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A0B16" w14:textId="77777777" w:rsidR="00AB3710" w:rsidRDefault="00AB3710" w:rsidP="00AB3710">
      <w:pPr>
        <w:pStyle w:val="Header"/>
        <w:tabs>
          <w:tab w:val="right" w:pos="10080"/>
        </w:tabs>
        <w:ind w:right="-720"/>
      </w:pPr>
      <w:bookmarkStart w:id="0" w:name="OLE_LINK1"/>
      <w:bookmarkStart w:id="1" w:name="OLE_LINK2"/>
      <w:r w:rsidRPr="008811AA">
        <w:rPr>
          <w:rFonts w:asciiTheme="minorHAnsi" w:eastAsiaTheme="minorHAnsi" w:hAnsiTheme="minorHAnsi" w:cstheme="minorBidi"/>
          <w:noProof/>
          <w:szCs w:val="22"/>
        </w:rPr>
        <w:drawing>
          <wp:inline distT="0" distB="0" distL="0" distR="0" wp14:anchorId="774B1CF2" wp14:editId="17A266AE">
            <wp:extent cx="6039134" cy="770377"/>
            <wp:effectExtent l="0" t="0" r="0" b="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4915" cy="778768"/>
                    </a:xfrm>
                    <a:prstGeom prst="rect">
                      <a:avLst/>
                    </a:prstGeom>
                    <a:noFill/>
                  </pic:spPr>
                </pic:pic>
              </a:graphicData>
            </a:graphic>
          </wp:inline>
        </w:drawing>
      </w:r>
    </w:p>
    <w:p w14:paraId="50083983" w14:textId="77777777" w:rsidR="00AB3710" w:rsidRPr="0099706E" w:rsidRDefault="00AB3710" w:rsidP="00AB3710">
      <w:pPr>
        <w:rPr>
          <w:noProof/>
          <w:sz w:val="22"/>
          <w:szCs w:val="22"/>
          <w:highlight w:val="yellow"/>
        </w:rPr>
      </w:pPr>
    </w:p>
    <w:p w14:paraId="66932D5B" w14:textId="77777777" w:rsidR="00AB3710" w:rsidRPr="00F9506A" w:rsidRDefault="00AB3710" w:rsidP="00AB3710">
      <w:pPr>
        <w:rPr>
          <w:rFonts w:ascii="Garamond" w:hAnsi="Garamond"/>
          <w:noProof/>
          <w:sz w:val="24"/>
          <w:szCs w:val="24"/>
          <w:highlight w:val="yellow"/>
        </w:rPr>
      </w:pPr>
    </w:p>
    <w:p w14:paraId="373FE2F0" w14:textId="77777777" w:rsidR="00AB3710" w:rsidRPr="00F9506A" w:rsidRDefault="00AB3710" w:rsidP="00AB3710">
      <w:pPr>
        <w:rPr>
          <w:rFonts w:ascii="Garamond" w:hAnsi="Garamond"/>
          <w:sz w:val="24"/>
          <w:szCs w:val="24"/>
        </w:rPr>
      </w:pPr>
      <w:r>
        <w:rPr>
          <w:rFonts w:ascii="Garamond" w:hAnsi="Garamond"/>
          <w:sz w:val="24"/>
          <w:szCs w:val="24"/>
        </w:rPr>
        <w:t>September 16, 2026</w:t>
      </w:r>
    </w:p>
    <w:p w14:paraId="28F1D3BA" w14:textId="77777777" w:rsidR="00AB3710" w:rsidRPr="00F9506A" w:rsidRDefault="00AB3710" w:rsidP="00AB3710">
      <w:pPr>
        <w:rPr>
          <w:rFonts w:ascii="Garamond" w:hAnsi="Garamond"/>
          <w:sz w:val="24"/>
          <w:szCs w:val="24"/>
        </w:rPr>
      </w:pPr>
    </w:p>
    <w:p w14:paraId="6054456F" w14:textId="77777777" w:rsidR="00AB3710" w:rsidRPr="00F9506A" w:rsidRDefault="00AB3710" w:rsidP="00AB3710">
      <w:pPr>
        <w:rPr>
          <w:rFonts w:ascii="Garamond" w:hAnsi="Garamond"/>
          <w:sz w:val="24"/>
          <w:szCs w:val="24"/>
        </w:rPr>
      </w:pPr>
    </w:p>
    <w:p w14:paraId="1BF89C60" w14:textId="77777777" w:rsidR="00AB3710" w:rsidRPr="00F9506A" w:rsidRDefault="00AB3710" w:rsidP="00AB3710">
      <w:pPr>
        <w:rPr>
          <w:rFonts w:ascii="Garamond" w:hAnsi="Garamond"/>
          <w:sz w:val="24"/>
          <w:szCs w:val="24"/>
        </w:rPr>
      </w:pPr>
    </w:p>
    <w:p w14:paraId="2B93DBAE" w14:textId="77777777" w:rsidR="00AB3710" w:rsidRPr="008C094C" w:rsidRDefault="00AB3710" w:rsidP="00AB3710">
      <w:pPr>
        <w:tabs>
          <w:tab w:val="left" w:pos="-1440"/>
          <w:tab w:val="left" w:pos="-720"/>
          <w:tab w:val="left" w:pos="720"/>
          <w:tab w:val="left" w:pos="1440"/>
          <w:tab w:val="left" w:pos="2160"/>
          <w:tab w:val="left" w:pos="4680"/>
        </w:tabs>
        <w:rPr>
          <w:rFonts w:ascii="Garamond" w:hAnsi="Garamond"/>
          <w:sz w:val="24"/>
          <w:szCs w:val="24"/>
        </w:rPr>
      </w:pPr>
      <w:r w:rsidRPr="008C094C">
        <w:rPr>
          <w:rFonts w:ascii="Garamond" w:hAnsi="Garamond"/>
          <w:sz w:val="24"/>
          <w:szCs w:val="24"/>
        </w:rPr>
        <w:t>R. Lee Roberts</w:t>
      </w:r>
    </w:p>
    <w:p w14:paraId="625F5CA7" w14:textId="77777777" w:rsidR="00AB3710" w:rsidRPr="008C094C" w:rsidRDefault="00AB3710" w:rsidP="00AB3710">
      <w:pPr>
        <w:tabs>
          <w:tab w:val="left" w:pos="-1440"/>
          <w:tab w:val="left" w:pos="-720"/>
          <w:tab w:val="left" w:pos="720"/>
          <w:tab w:val="left" w:pos="1440"/>
          <w:tab w:val="left" w:pos="2160"/>
          <w:tab w:val="left" w:pos="4680"/>
        </w:tabs>
        <w:rPr>
          <w:rFonts w:ascii="Garamond" w:hAnsi="Garamond"/>
          <w:sz w:val="24"/>
          <w:szCs w:val="24"/>
        </w:rPr>
      </w:pPr>
      <w:r w:rsidRPr="008C094C">
        <w:rPr>
          <w:rFonts w:ascii="Garamond" w:hAnsi="Garamond"/>
          <w:sz w:val="24"/>
          <w:szCs w:val="24"/>
        </w:rPr>
        <w:t>Colstrip Energy Limited Partnership</w:t>
      </w:r>
    </w:p>
    <w:p w14:paraId="7F726694" w14:textId="77777777" w:rsidR="00AB3710" w:rsidRPr="008C094C" w:rsidRDefault="00AB3710" w:rsidP="00AB3710">
      <w:pPr>
        <w:rPr>
          <w:rFonts w:ascii="Garamond" w:hAnsi="Garamond"/>
          <w:sz w:val="24"/>
          <w:szCs w:val="24"/>
        </w:rPr>
      </w:pPr>
      <w:r w:rsidRPr="008C094C">
        <w:rPr>
          <w:rFonts w:ascii="Garamond" w:hAnsi="Garamond"/>
          <w:sz w:val="24"/>
          <w:szCs w:val="24"/>
        </w:rPr>
        <w:t>18 Snider Subdivision Road</w:t>
      </w:r>
    </w:p>
    <w:p w14:paraId="62D63BE4" w14:textId="77777777" w:rsidR="00AB3710" w:rsidRPr="00F9506A" w:rsidRDefault="00AB3710" w:rsidP="00AB3710">
      <w:pPr>
        <w:tabs>
          <w:tab w:val="left" w:pos="-1440"/>
          <w:tab w:val="left" w:pos="-720"/>
          <w:tab w:val="left" w:pos="720"/>
          <w:tab w:val="left" w:pos="1440"/>
          <w:tab w:val="left" w:pos="2160"/>
          <w:tab w:val="left" w:pos="4680"/>
        </w:tabs>
        <w:rPr>
          <w:rFonts w:ascii="Garamond" w:hAnsi="Garamond"/>
          <w:sz w:val="24"/>
          <w:szCs w:val="24"/>
        </w:rPr>
      </w:pPr>
      <w:r w:rsidRPr="008C094C">
        <w:rPr>
          <w:rFonts w:ascii="Garamond" w:hAnsi="Garamond"/>
          <w:sz w:val="24"/>
          <w:szCs w:val="24"/>
        </w:rPr>
        <w:t>Forsyth, MT 59327</w:t>
      </w:r>
    </w:p>
    <w:p w14:paraId="4FC48B0B" w14:textId="77777777" w:rsidR="00AB3710" w:rsidRDefault="00AB3710" w:rsidP="00AB3710">
      <w:pPr>
        <w:rPr>
          <w:rFonts w:ascii="Garamond" w:hAnsi="Garamond"/>
          <w:sz w:val="24"/>
          <w:szCs w:val="24"/>
        </w:rPr>
      </w:pPr>
    </w:p>
    <w:p w14:paraId="1BA67C04" w14:textId="77777777" w:rsidR="00BF203E" w:rsidRPr="00F9506A" w:rsidRDefault="00BF203E" w:rsidP="00AB3710">
      <w:pPr>
        <w:rPr>
          <w:rFonts w:ascii="Garamond" w:hAnsi="Garamond"/>
          <w:sz w:val="24"/>
          <w:szCs w:val="24"/>
        </w:rPr>
      </w:pPr>
    </w:p>
    <w:p w14:paraId="42171072" w14:textId="77777777" w:rsidR="00AB3710" w:rsidRPr="00F9506A" w:rsidRDefault="00AB3710" w:rsidP="00AB3710">
      <w:pPr>
        <w:rPr>
          <w:rFonts w:ascii="Garamond" w:hAnsi="Garamond"/>
          <w:sz w:val="24"/>
          <w:szCs w:val="24"/>
        </w:rPr>
      </w:pPr>
      <w:r w:rsidRPr="00F9506A">
        <w:rPr>
          <w:rFonts w:ascii="Garamond" w:hAnsi="Garamond"/>
          <w:sz w:val="24"/>
          <w:szCs w:val="24"/>
        </w:rPr>
        <w:t xml:space="preserve">Sent via email: </w:t>
      </w:r>
      <w:hyperlink r:id="rId9" w:history="1">
        <w:r w:rsidRPr="008C094C">
          <w:rPr>
            <w:rStyle w:val="Hyperlink"/>
            <w:rFonts w:ascii="Garamond" w:hAnsi="Garamond"/>
            <w:sz w:val="24"/>
            <w:szCs w:val="24"/>
          </w:rPr>
          <w:t>viellevigne@AOL.com</w:t>
        </w:r>
      </w:hyperlink>
    </w:p>
    <w:p w14:paraId="09DEAB07" w14:textId="77777777" w:rsidR="00AB3710" w:rsidRPr="00F9506A" w:rsidRDefault="00AB3710" w:rsidP="00AB3710">
      <w:pPr>
        <w:rPr>
          <w:rFonts w:ascii="Garamond" w:hAnsi="Garamond"/>
          <w:sz w:val="24"/>
          <w:szCs w:val="24"/>
        </w:rPr>
      </w:pPr>
    </w:p>
    <w:p w14:paraId="3E53D534" w14:textId="77777777" w:rsidR="00AB3710" w:rsidRPr="00F9506A" w:rsidRDefault="00AB3710" w:rsidP="00AB3710">
      <w:pPr>
        <w:rPr>
          <w:rFonts w:ascii="Garamond" w:hAnsi="Garamond"/>
          <w:b/>
          <w:bCs/>
          <w:sz w:val="24"/>
          <w:szCs w:val="24"/>
        </w:rPr>
      </w:pPr>
      <w:r w:rsidRPr="00F9506A">
        <w:rPr>
          <w:rFonts w:ascii="Garamond" w:hAnsi="Garamond"/>
          <w:b/>
          <w:bCs/>
          <w:sz w:val="24"/>
          <w:szCs w:val="24"/>
        </w:rPr>
        <w:t xml:space="preserve">RE:  </w:t>
      </w:r>
      <w:r w:rsidRPr="00F9506A">
        <w:rPr>
          <w:rFonts w:ascii="Garamond" w:hAnsi="Garamond"/>
          <w:b/>
          <w:bCs/>
          <w:sz w:val="24"/>
          <w:szCs w:val="24"/>
        </w:rPr>
        <w:tab/>
        <w:t>Decision on Title V Operating Permit #OP</w:t>
      </w:r>
      <w:r>
        <w:rPr>
          <w:rFonts w:ascii="Garamond" w:hAnsi="Garamond"/>
          <w:b/>
          <w:bCs/>
          <w:sz w:val="24"/>
          <w:szCs w:val="24"/>
        </w:rPr>
        <w:t>2035-06</w:t>
      </w:r>
    </w:p>
    <w:p w14:paraId="3127056E" w14:textId="77777777" w:rsidR="00AB3710" w:rsidRPr="00F9506A" w:rsidRDefault="00AB3710" w:rsidP="00AB3710">
      <w:pPr>
        <w:rPr>
          <w:rFonts w:ascii="Garamond" w:hAnsi="Garamond"/>
          <w:sz w:val="24"/>
          <w:szCs w:val="24"/>
        </w:rPr>
      </w:pPr>
    </w:p>
    <w:p w14:paraId="4108291F" w14:textId="77777777" w:rsidR="00AB3710" w:rsidRPr="00F9506A" w:rsidRDefault="00AB3710" w:rsidP="00AB3710">
      <w:pPr>
        <w:rPr>
          <w:rFonts w:ascii="Garamond" w:hAnsi="Garamond"/>
          <w:sz w:val="24"/>
          <w:szCs w:val="24"/>
        </w:rPr>
      </w:pPr>
      <w:r w:rsidRPr="00F9506A">
        <w:rPr>
          <w:rFonts w:ascii="Garamond" w:hAnsi="Garamond"/>
          <w:sz w:val="24"/>
          <w:szCs w:val="24"/>
        </w:rPr>
        <w:t xml:space="preserve">Dear </w:t>
      </w:r>
      <w:r>
        <w:rPr>
          <w:rFonts w:ascii="Garamond" w:hAnsi="Garamond"/>
          <w:sz w:val="24"/>
          <w:szCs w:val="24"/>
        </w:rPr>
        <w:t>Mr. Robers</w:t>
      </w:r>
      <w:r w:rsidRPr="00F9506A">
        <w:rPr>
          <w:rFonts w:ascii="Garamond" w:hAnsi="Garamond"/>
          <w:sz w:val="24"/>
          <w:szCs w:val="24"/>
        </w:rPr>
        <w:t>:</w:t>
      </w:r>
    </w:p>
    <w:p w14:paraId="711E7422" w14:textId="77777777" w:rsidR="00AB3710" w:rsidRPr="00F9506A" w:rsidRDefault="00AB3710" w:rsidP="00AB3710">
      <w:pPr>
        <w:rPr>
          <w:rFonts w:ascii="Garamond" w:hAnsi="Garamond"/>
          <w:sz w:val="24"/>
          <w:szCs w:val="24"/>
        </w:rPr>
      </w:pPr>
    </w:p>
    <w:p w14:paraId="385A2F71" w14:textId="77777777" w:rsidR="00AB3710" w:rsidRPr="00F9506A" w:rsidRDefault="00AB3710" w:rsidP="00AB3710">
      <w:pPr>
        <w:rPr>
          <w:rFonts w:ascii="Garamond" w:hAnsi="Garamond"/>
          <w:sz w:val="24"/>
          <w:szCs w:val="24"/>
        </w:rPr>
      </w:pPr>
      <w:r>
        <w:rPr>
          <w:rFonts w:ascii="Garamond" w:hAnsi="Garamond"/>
          <w:sz w:val="24"/>
          <w:szCs w:val="24"/>
        </w:rPr>
        <w:t>The Montana Department of Environmental Quality (</w:t>
      </w:r>
      <w:r w:rsidRPr="00F9506A">
        <w:rPr>
          <w:rFonts w:ascii="Garamond" w:hAnsi="Garamond"/>
          <w:sz w:val="24"/>
          <w:szCs w:val="24"/>
        </w:rPr>
        <w:t>DEQ</w:t>
      </w:r>
      <w:r>
        <w:rPr>
          <w:rFonts w:ascii="Garamond" w:hAnsi="Garamond"/>
          <w:sz w:val="24"/>
          <w:szCs w:val="24"/>
        </w:rPr>
        <w:t>)</w:t>
      </w:r>
      <w:r w:rsidRPr="00F9506A">
        <w:rPr>
          <w:rFonts w:ascii="Garamond" w:hAnsi="Garamond"/>
          <w:sz w:val="24"/>
          <w:szCs w:val="24"/>
        </w:rPr>
        <w:t xml:space="preserve"> prepared this </w:t>
      </w:r>
      <w:r w:rsidRPr="00F9506A">
        <w:rPr>
          <w:rFonts w:ascii="Garamond" w:hAnsi="Garamond"/>
          <w:noProof/>
          <w:sz w:val="24"/>
          <w:szCs w:val="24"/>
        </w:rPr>
        <w:t>Decision</w:t>
      </w:r>
      <w:r w:rsidRPr="00F9506A">
        <w:rPr>
          <w:rFonts w:ascii="Garamond" w:hAnsi="Garamond"/>
          <w:sz w:val="24"/>
          <w:szCs w:val="24"/>
        </w:rPr>
        <w:t xml:space="preserve"> on Operating Permit #OP</w:t>
      </w:r>
      <w:r>
        <w:rPr>
          <w:rFonts w:ascii="Garamond" w:hAnsi="Garamond"/>
          <w:sz w:val="24"/>
          <w:szCs w:val="24"/>
        </w:rPr>
        <w:t>2035-06</w:t>
      </w:r>
      <w:r w:rsidRPr="00F9506A">
        <w:rPr>
          <w:rFonts w:ascii="Garamond" w:hAnsi="Garamond"/>
          <w:sz w:val="24"/>
          <w:szCs w:val="24"/>
        </w:rPr>
        <w:t xml:space="preserve">, for </w:t>
      </w:r>
      <w:r>
        <w:rPr>
          <w:rFonts w:ascii="Garamond" w:hAnsi="Garamond"/>
          <w:sz w:val="24"/>
          <w:szCs w:val="24"/>
        </w:rPr>
        <w:t>Colstrip Energy Limited Partnership</w:t>
      </w:r>
      <w:r w:rsidRPr="00F9506A">
        <w:rPr>
          <w:rFonts w:ascii="Garamond" w:hAnsi="Garamond"/>
          <w:sz w:val="24"/>
          <w:szCs w:val="24"/>
        </w:rPr>
        <w:t xml:space="preserve">, </w:t>
      </w:r>
      <w:r w:rsidRPr="00F9506A">
        <w:rPr>
          <w:rFonts w:ascii="Garamond" w:hAnsi="Garamond"/>
          <w:noProof/>
          <w:sz w:val="24"/>
          <w:szCs w:val="24"/>
        </w:rPr>
        <w:t xml:space="preserve">located in </w:t>
      </w:r>
      <w:r>
        <w:rPr>
          <w:rFonts w:ascii="Garamond" w:hAnsi="Garamond"/>
          <w:sz w:val="24"/>
          <w:szCs w:val="24"/>
        </w:rPr>
        <w:t>Colstrip</w:t>
      </w:r>
      <w:r w:rsidRPr="00F9506A">
        <w:rPr>
          <w:rFonts w:ascii="Garamond" w:hAnsi="Garamond"/>
          <w:sz w:val="24"/>
          <w:szCs w:val="24"/>
        </w:rPr>
        <w:t xml:space="preserve">, Montana.  Please review the cover page for information pertaining to the action taking place on this permit. </w:t>
      </w:r>
    </w:p>
    <w:p w14:paraId="76DADBE3" w14:textId="77777777" w:rsidR="00AB3710" w:rsidRPr="00F9506A" w:rsidRDefault="00AB3710" w:rsidP="00AB3710">
      <w:pPr>
        <w:rPr>
          <w:rFonts w:ascii="Garamond" w:hAnsi="Garamond"/>
          <w:sz w:val="24"/>
          <w:szCs w:val="24"/>
        </w:rPr>
      </w:pPr>
    </w:p>
    <w:p w14:paraId="45328B80" w14:textId="77777777" w:rsidR="00AB3710" w:rsidRPr="00F9506A" w:rsidRDefault="00AB3710" w:rsidP="00AB3710">
      <w:pPr>
        <w:rPr>
          <w:rFonts w:ascii="Garamond" w:hAnsi="Garamond"/>
          <w:sz w:val="24"/>
          <w:szCs w:val="24"/>
        </w:rPr>
      </w:pPr>
      <w:r w:rsidRPr="00F9506A">
        <w:rPr>
          <w:rFonts w:ascii="Garamond" w:hAnsi="Garamond"/>
          <w:sz w:val="24"/>
          <w:szCs w:val="24"/>
        </w:rPr>
        <w:t xml:space="preserve">If you have any questions, contact </w:t>
      </w:r>
      <w:r>
        <w:rPr>
          <w:rFonts w:ascii="Garamond" w:hAnsi="Garamond"/>
          <w:sz w:val="24"/>
          <w:szCs w:val="24"/>
        </w:rPr>
        <w:t>Conor Fox</w:t>
      </w:r>
      <w:r w:rsidRPr="00F9506A">
        <w:rPr>
          <w:rFonts w:ascii="Garamond" w:hAnsi="Garamond"/>
          <w:sz w:val="24"/>
          <w:szCs w:val="24"/>
        </w:rPr>
        <w:t xml:space="preserve">, the permit writer, </w:t>
      </w:r>
      <w:r>
        <w:rPr>
          <w:rFonts w:ascii="Garamond" w:hAnsi="Garamond"/>
          <w:sz w:val="24"/>
          <w:szCs w:val="24"/>
        </w:rPr>
        <w:t>as</w:t>
      </w:r>
      <w:r w:rsidRPr="00F9506A">
        <w:rPr>
          <w:rFonts w:ascii="Garamond" w:hAnsi="Garamond"/>
          <w:sz w:val="24"/>
          <w:szCs w:val="24"/>
        </w:rPr>
        <w:t xml:space="preserve"> </w:t>
      </w:r>
      <w:r>
        <w:rPr>
          <w:rFonts w:ascii="Garamond" w:hAnsi="Garamond"/>
          <w:sz w:val="24"/>
          <w:szCs w:val="24"/>
        </w:rPr>
        <w:t>listed below.</w:t>
      </w:r>
    </w:p>
    <w:p w14:paraId="3F1E870A" w14:textId="77777777" w:rsidR="00AB3710" w:rsidRPr="00F9506A" w:rsidRDefault="00AB3710" w:rsidP="00AB3710">
      <w:pPr>
        <w:tabs>
          <w:tab w:val="left" w:pos="-1440"/>
          <w:tab w:val="left" w:pos="-720"/>
          <w:tab w:val="left" w:pos="720"/>
          <w:tab w:val="left" w:pos="1440"/>
          <w:tab w:val="left" w:pos="2160"/>
          <w:tab w:val="left" w:pos="4680"/>
        </w:tabs>
        <w:rPr>
          <w:rFonts w:ascii="Garamond" w:hAnsi="Garamond"/>
          <w:sz w:val="24"/>
          <w:szCs w:val="24"/>
        </w:rPr>
      </w:pPr>
    </w:p>
    <w:p w14:paraId="112F66CC" w14:textId="77777777" w:rsidR="00AB3710" w:rsidRPr="00F9506A" w:rsidRDefault="00AB3710" w:rsidP="00AB3710">
      <w:pPr>
        <w:tabs>
          <w:tab w:val="left" w:pos="-1440"/>
          <w:tab w:val="left" w:pos="-720"/>
          <w:tab w:val="left" w:pos="720"/>
          <w:tab w:val="left" w:pos="1440"/>
          <w:tab w:val="left" w:pos="2160"/>
          <w:tab w:val="left" w:pos="4680"/>
        </w:tabs>
        <w:rPr>
          <w:rFonts w:ascii="Garamond" w:hAnsi="Garamond"/>
          <w:sz w:val="24"/>
          <w:szCs w:val="24"/>
        </w:rPr>
      </w:pPr>
      <w:r w:rsidRPr="00F9506A">
        <w:rPr>
          <w:rFonts w:ascii="Garamond" w:hAnsi="Garamond"/>
          <w:sz w:val="24"/>
          <w:szCs w:val="24"/>
        </w:rPr>
        <w:t>Sincerely,</w:t>
      </w:r>
      <w:r w:rsidRPr="00F9506A">
        <w:rPr>
          <w:rFonts w:ascii="Garamond" w:hAnsi="Garamond"/>
          <w:sz w:val="24"/>
          <w:szCs w:val="24"/>
        </w:rPr>
        <w:tab/>
      </w:r>
      <w:r w:rsidRPr="00F9506A">
        <w:rPr>
          <w:rFonts w:ascii="Garamond" w:hAnsi="Garamond"/>
          <w:sz w:val="24"/>
          <w:szCs w:val="24"/>
        </w:rPr>
        <w:tab/>
      </w:r>
      <w:r w:rsidRPr="00F9506A">
        <w:rPr>
          <w:rFonts w:ascii="Garamond" w:hAnsi="Garamond"/>
          <w:sz w:val="24"/>
          <w:szCs w:val="24"/>
        </w:rPr>
        <w:tab/>
      </w:r>
    </w:p>
    <w:p w14:paraId="6287639E" w14:textId="7E62D522" w:rsidR="00AB3710" w:rsidRDefault="00517E61" w:rsidP="00AB3710">
      <w:pPr>
        <w:tabs>
          <w:tab w:val="left" w:pos="-1440"/>
          <w:tab w:val="left" w:pos="-720"/>
          <w:tab w:val="left" w:pos="720"/>
          <w:tab w:val="left" w:pos="1440"/>
          <w:tab w:val="left" w:pos="2160"/>
          <w:tab w:val="left" w:pos="4680"/>
        </w:tabs>
        <w:rPr>
          <w:rFonts w:ascii="Garamond" w:hAnsi="Garamond"/>
          <w:sz w:val="24"/>
          <w:szCs w:val="24"/>
        </w:rPr>
      </w:pPr>
      <w:r>
        <w:rPr>
          <w:noProof/>
        </w:rPr>
        <w:drawing>
          <wp:anchor distT="0" distB="0" distL="114300" distR="114300" simplePos="0" relativeHeight="251660288" behindDoc="0" locked="0" layoutInCell="1" allowOverlap="1" wp14:anchorId="04B7E657" wp14:editId="41030336">
            <wp:simplePos x="0" y="0"/>
            <wp:positionH relativeFrom="column">
              <wp:posOffset>3348414</wp:posOffset>
            </wp:positionH>
            <wp:positionV relativeFrom="paragraph">
              <wp:posOffset>104172</wp:posOffset>
            </wp:positionV>
            <wp:extent cx="1039495" cy="427355"/>
            <wp:effectExtent l="0" t="0" r="8255" b="0"/>
            <wp:wrapNone/>
            <wp:docPr id="209231947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19477" name="Picture 1">
                      <a:extLst>
                        <a:ext uri="{C183D7F6-B498-43B3-948B-1728B52AA6E4}">
                          <adec:decorative xmlns:adec="http://schemas.microsoft.com/office/drawing/2017/decorative" val="1"/>
                        </a:ext>
                      </a:extLst>
                    </pic:cNvPr>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039495" cy="427355"/>
                    </a:xfrm>
                    <a:prstGeom prst="rect">
                      <a:avLst/>
                    </a:prstGeom>
                    <a:noFill/>
                    <a:ln>
                      <a:noFill/>
                    </a:ln>
                  </pic:spPr>
                </pic:pic>
              </a:graphicData>
            </a:graphic>
            <wp14:sizeRelH relativeFrom="page">
              <wp14:pctWidth>0</wp14:pctWidth>
            </wp14:sizeRelH>
            <wp14:sizeRelV relativeFrom="page">
              <wp14:pctHeight>0</wp14:pctHeight>
            </wp14:sizeRelV>
          </wp:anchor>
        </w:drawing>
      </w:r>
      <w:r w:rsidR="00AB3710" w:rsidRPr="00987518">
        <w:rPr>
          <w:rFonts w:ascii="Garamond" w:hAnsi="Garamond"/>
          <w:noProof/>
          <w:sz w:val="24"/>
          <w:szCs w:val="24"/>
        </w:rPr>
        <w:drawing>
          <wp:anchor distT="0" distB="0" distL="114300" distR="114300" simplePos="0" relativeHeight="251659264" behindDoc="1" locked="0" layoutInCell="1" allowOverlap="1" wp14:anchorId="4C49D0F1" wp14:editId="6F18BFF2">
            <wp:simplePos x="0" y="0"/>
            <wp:positionH relativeFrom="column">
              <wp:posOffset>-102413</wp:posOffset>
            </wp:positionH>
            <wp:positionV relativeFrom="paragraph">
              <wp:posOffset>203276</wp:posOffset>
            </wp:positionV>
            <wp:extent cx="1708590" cy="485775"/>
            <wp:effectExtent l="0" t="0" r="6350" b="0"/>
            <wp:wrapNone/>
            <wp:docPr id="1181347779" name="Picture 1" descr="Conor Fox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47779" name="Picture 1" descr="Conor Fox signat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08590" cy="485775"/>
                    </a:xfrm>
                    <a:prstGeom prst="rect">
                      <a:avLst/>
                    </a:prstGeom>
                  </pic:spPr>
                </pic:pic>
              </a:graphicData>
            </a:graphic>
            <wp14:sizeRelH relativeFrom="margin">
              <wp14:pctWidth>0</wp14:pctWidth>
            </wp14:sizeRelH>
            <wp14:sizeRelV relativeFrom="margin">
              <wp14:pctHeight>0</wp14:pctHeight>
            </wp14:sizeRelV>
          </wp:anchor>
        </w:drawing>
      </w:r>
    </w:p>
    <w:p w14:paraId="7F05977C" w14:textId="2FA24AAB" w:rsidR="00AB3710" w:rsidRDefault="00AB3710" w:rsidP="00AB3710">
      <w:pPr>
        <w:tabs>
          <w:tab w:val="left" w:pos="-1440"/>
          <w:tab w:val="left" w:pos="-720"/>
          <w:tab w:val="left" w:pos="720"/>
          <w:tab w:val="left" w:pos="1440"/>
          <w:tab w:val="left" w:pos="2160"/>
          <w:tab w:val="left" w:pos="4680"/>
        </w:tabs>
        <w:rPr>
          <w:rFonts w:ascii="Garamond" w:hAnsi="Garamond"/>
          <w:sz w:val="24"/>
          <w:szCs w:val="24"/>
        </w:rPr>
      </w:pPr>
    </w:p>
    <w:p w14:paraId="14917041" w14:textId="2DED29A1" w:rsidR="00AB3710" w:rsidRDefault="00AB3710" w:rsidP="00AB3710">
      <w:pPr>
        <w:tabs>
          <w:tab w:val="left" w:pos="-1440"/>
          <w:tab w:val="left" w:pos="-720"/>
          <w:tab w:val="left" w:pos="720"/>
          <w:tab w:val="left" w:pos="1440"/>
          <w:tab w:val="left" w:pos="2160"/>
          <w:tab w:val="left" w:pos="4680"/>
        </w:tabs>
        <w:rPr>
          <w:rFonts w:ascii="Garamond" w:hAnsi="Garamond"/>
          <w:sz w:val="24"/>
          <w:szCs w:val="24"/>
        </w:rPr>
      </w:pPr>
    </w:p>
    <w:p w14:paraId="2A8C1900" w14:textId="77777777" w:rsidR="00AB3710" w:rsidRDefault="00AB3710" w:rsidP="00AB3710">
      <w:pPr>
        <w:tabs>
          <w:tab w:val="left" w:pos="-1440"/>
          <w:tab w:val="left" w:pos="-720"/>
          <w:tab w:val="left" w:pos="720"/>
          <w:tab w:val="left" w:pos="1440"/>
          <w:tab w:val="left" w:pos="2160"/>
          <w:tab w:val="left" w:pos="4680"/>
        </w:tabs>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B3710" w14:paraId="69EF6CB6" w14:textId="77777777" w:rsidTr="00976838">
        <w:tc>
          <w:tcPr>
            <w:tcW w:w="4675" w:type="dxa"/>
          </w:tcPr>
          <w:p w14:paraId="5BA7CEFE" w14:textId="77777777" w:rsidR="00AB3710" w:rsidRPr="00F9506A" w:rsidRDefault="00AB3710" w:rsidP="00976838">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Conor Fox</w:t>
            </w:r>
          </w:p>
          <w:p w14:paraId="4FBCD6BD" w14:textId="77777777" w:rsidR="00AB3710" w:rsidRPr="00F9506A" w:rsidRDefault="00AB3710" w:rsidP="00976838">
            <w:pPr>
              <w:tabs>
                <w:tab w:val="left" w:pos="-1440"/>
                <w:tab w:val="left" w:pos="-720"/>
                <w:tab w:val="left" w:pos="720"/>
                <w:tab w:val="left" w:pos="1440"/>
                <w:tab w:val="left" w:pos="2160"/>
                <w:tab w:val="left" w:pos="4680"/>
              </w:tabs>
              <w:rPr>
                <w:rFonts w:ascii="Garamond" w:hAnsi="Garamond"/>
                <w:sz w:val="24"/>
                <w:szCs w:val="24"/>
              </w:rPr>
            </w:pPr>
            <w:r>
              <w:rPr>
                <w:rFonts w:ascii="Garamond" w:hAnsi="Garamond"/>
                <w:sz w:val="24"/>
                <w:szCs w:val="24"/>
              </w:rPr>
              <w:t>Air Quality Engineering Scientist</w:t>
            </w:r>
          </w:p>
          <w:p w14:paraId="1A870327" w14:textId="77777777" w:rsidR="00AB3710" w:rsidRPr="00F9506A" w:rsidRDefault="00AB3710" w:rsidP="00976838">
            <w:pPr>
              <w:tabs>
                <w:tab w:val="left" w:pos="-1440"/>
                <w:tab w:val="left" w:pos="-720"/>
                <w:tab w:val="left" w:pos="720"/>
                <w:tab w:val="left" w:pos="1440"/>
                <w:tab w:val="left" w:pos="2160"/>
                <w:tab w:val="left" w:pos="4680"/>
              </w:tabs>
              <w:rPr>
                <w:rFonts w:ascii="Garamond" w:hAnsi="Garamond"/>
                <w:sz w:val="24"/>
                <w:szCs w:val="24"/>
              </w:rPr>
            </w:pPr>
            <w:r w:rsidRPr="00F9506A">
              <w:rPr>
                <w:rFonts w:ascii="Garamond" w:hAnsi="Garamond"/>
                <w:sz w:val="24"/>
                <w:szCs w:val="24"/>
              </w:rPr>
              <w:t>Air Quality Bureau</w:t>
            </w:r>
          </w:p>
          <w:p w14:paraId="4890B7A0" w14:textId="77777777" w:rsidR="00AB3710" w:rsidRPr="00F9506A" w:rsidRDefault="00AB3710" w:rsidP="00976838">
            <w:pPr>
              <w:tabs>
                <w:tab w:val="left" w:pos="-1440"/>
                <w:tab w:val="left" w:pos="-720"/>
                <w:tab w:val="left" w:pos="720"/>
                <w:tab w:val="left" w:pos="1440"/>
                <w:tab w:val="left" w:pos="2160"/>
                <w:tab w:val="left" w:pos="4680"/>
              </w:tabs>
              <w:rPr>
                <w:rFonts w:ascii="Garamond" w:hAnsi="Garamond"/>
                <w:sz w:val="24"/>
                <w:szCs w:val="24"/>
              </w:rPr>
            </w:pPr>
            <w:r w:rsidRPr="00F9506A">
              <w:rPr>
                <w:rFonts w:ascii="Garamond" w:hAnsi="Garamond"/>
                <w:sz w:val="24"/>
                <w:szCs w:val="24"/>
              </w:rPr>
              <w:t>Air, Energy, and Mining Division</w:t>
            </w:r>
          </w:p>
          <w:p w14:paraId="72E14166" w14:textId="77777777" w:rsidR="00AB3710" w:rsidRPr="00F9506A" w:rsidRDefault="00AB3710" w:rsidP="00976838">
            <w:pPr>
              <w:tabs>
                <w:tab w:val="left" w:pos="-1440"/>
                <w:tab w:val="left" w:pos="-720"/>
                <w:tab w:val="left" w:pos="720"/>
                <w:tab w:val="left" w:pos="1440"/>
                <w:tab w:val="left" w:pos="2160"/>
                <w:tab w:val="left" w:pos="4680"/>
              </w:tabs>
              <w:rPr>
                <w:rFonts w:ascii="Garamond" w:hAnsi="Garamond"/>
                <w:sz w:val="24"/>
                <w:szCs w:val="24"/>
              </w:rPr>
            </w:pPr>
            <w:r w:rsidRPr="00F9506A">
              <w:rPr>
                <w:rFonts w:ascii="Garamond" w:hAnsi="Garamond"/>
                <w:sz w:val="24"/>
                <w:szCs w:val="24"/>
              </w:rPr>
              <w:t>(406) 444-</w:t>
            </w:r>
            <w:r>
              <w:rPr>
                <w:rFonts w:ascii="Garamond" w:hAnsi="Garamond"/>
                <w:sz w:val="24"/>
                <w:szCs w:val="24"/>
              </w:rPr>
              <w:t>4267</w:t>
            </w:r>
          </w:p>
          <w:p w14:paraId="4696E2CF" w14:textId="77777777" w:rsidR="00AB3710" w:rsidRDefault="00AB3710" w:rsidP="00976838">
            <w:pPr>
              <w:tabs>
                <w:tab w:val="left" w:pos="-1440"/>
                <w:tab w:val="left" w:pos="-720"/>
                <w:tab w:val="left" w:pos="720"/>
                <w:tab w:val="left" w:pos="1440"/>
                <w:tab w:val="left" w:pos="2160"/>
                <w:tab w:val="left" w:pos="4680"/>
              </w:tabs>
              <w:rPr>
                <w:rFonts w:ascii="Garamond" w:hAnsi="Garamond"/>
                <w:sz w:val="24"/>
                <w:szCs w:val="24"/>
              </w:rPr>
            </w:pPr>
            <w:hyperlink r:id="rId13" w:history="1">
              <w:r w:rsidRPr="0026532B">
                <w:rPr>
                  <w:rStyle w:val="Hyperlink"/>
                  <w:rFonts w:ascii="Garamond" w:hAnsi="Garamond"/>
                  <w:sz w:val="24"/>
                  <w:szCs w:val="24"/>
                </w:rPr>
                <w:t>conor.fox@mt.gov</w:t>
              </w:r>
            </w:hyperlink>
            <w:r>
              <w:rPr>
                <w:rFonts w:ascii="Garamond" w:hAnsi="Garamond"/>
                <w:sz w:val="24"/>
                <w:szCs w:val="24"/>
              </w:rPr>
              <w:t xml:space="preserve"> </w:t>
            </w:r>
          </w:p>
        </w:tc>
        <w:tc>
          <w:tcPr>
            <w:tcW w:w="4675" w:type="dxa"/>
          </w:tcPr>
          <w:p w14:paraId="258809AD" w14:textId="77777777" w:rsidR="00AB3710" w:rsidRPr="00771DCF" w:rsidRDefault="00AB3710" w:rsidP="00976838">
            <w:pPr>
              <w:tabs>
                <w:tab w:val="left" w:pos="-1440"/>
                <w:tab w:val="left" w:pos="-720"/>
                <w:tab w:val="left" w:pos="720"/>
                <w:tab w:val="left" w:pos="1440"/>
                <w:tab w:val="left" w:pos="2160"/>
                <w:tab w:val="left" w:pos="4680"/>
              </w:tabs>
              <w:rPr>
                <w:rFonts w:ascii="Garamond" w:hAnsi="Garamond"/>
                <w:sz w:val="24"/>
                <w:szCs w:val="24"/>
              </w:rPr>
            </w:pPr>
            <w:r w:rsidRPr="00771DCF">
              <w:rPr>
                <w:rFonts w:ascii="Garamond" w:hAnsi="Garamond"/>
                <w:sz w:val="24"/>
                <w:szCs w:val="24"/>
              </w:rPr>
              <w:t>Craig Henrikson, Acting Supervisor</w:t>
            </w:r>
          </w:p>
          <w:p w14:paraId="6EE7E997" w14:textId="77777777" w:rsidR="00AB3710" w:rsidRPr="00771DCF" w:rsidRDefault="00AB3710" w:rsidP="00976838">
            <w:pPr>
              <w:tabs>
                <w:tab w:val="left" w:pos="-1440"/>
                <w:tab w:val="left" w:pos="-720"/>
                <w:tab w:val="left" w:pos="720"/>
                <w:tab w:val="left" w:pos="1440"/>
                <w:tab w:val="left" w:pos="2160"/>
                <w:tab w:val="left" w:pos="4680"/>
              </w:tabs>
              <w:rPr>
                <w:rFonts w:ascii="Garamond" w:hAnsi="Garamond"/>
                <w:sz w:val="24"/>
                <w:szCs w:val="24"/>
              </w:rPr>
            </w:pPr>
            <w:r w:rsidRPr="00771DCF">
              <w:rPr>
                <w:rFonts w:ascii="Garamond" w:hAnsi="Garamond"/>
                <w:sz w:val="24"/>
                <w:szCs w:val="24"/>
              </w:rPr>
              <w:t>Air Quality Permitting Services Section</w:t>
            </w:r>
          </w:p>
          <w:p w14:paraId="51F94B74" w14:textId="77777777" w:rsidR="00AB3710" w:rsidRPr="00771DCF" w:rsidRDefault="00AB3710" w:rsidP="00976838">
            <w:pPr>
              <w:tabs>
                <w:tab w:val="left" w:pos="-1440"/>
                <w:tab w:val="left" w:pos="-720"/>
                <w:tab w:val="left" w:pos="720"/>
                <w:tab w:val="left" w:pos="1440"/>
                <w:tab w:val="left" w:pos="2160"/>
                <w:tab w:val="left" w:pos="4680"/>
              </w:tabs>
              <w:rPr>
                <w:rFonts w:ascii="Garamond" w:hAnsi="Garamond"/>
                <w:sz w:val="24"/>
                <w:szCs w:val="24"/>
              </w:rPr>
            </w:pPr>
            <w:r w:rsidRPr="00771DCF">
              <w:rPr>
                <w:rFonts w:ascii="Garamond" w:hAnsi="Garamond"/>
                <w:sz w:val="24"/>
                <w:szCs w:val="24"/>
              </w:rPr>
              <w:t>Air Quality Bureau</w:t>
            </w:r>
          </w:p>
          <w:p w14:paraId="63D075E2" w14:textId="77777777" w:rsidR="00AB3710" w:rsidRPr="00771DCF" w:rsidRDefault="00AB3710" w:rsidP="00976838">
            <w:pPr>
              <w:tabs>
                <w:tab w:val="left" w:pos="-1440"/>
                <w:tab w:val="left" w:pos="-720"/>
                <w:tab w:val="left" w:pos="720"/>
                <w:tab w:val="left" w:pos="1440"/>
                <w:tab w:val="left" w:pos="2160"/>
                <w:tab w:val="left" w:pos="4680"/>
              </w:tabs>
              <w:rPr>
                <w:rFonts w:ascii="Garamond" w:hAnsi="Garamond"/>
                <w:sz w:val="24"/>
                <w:szCs w:val="24"/>
              </w:rPr>
            </w:pPr>
            <w:r w:rsidRPr="00771DCF">
              <w:rPr>
                <w:rFonts w:ascii="Garamond" w:hAnsi="Garamond"/>
                <w:sz w:val="24"/>
                <w:szCs w:val="24"/>
              </w:rPr>
              <w:t>Air, Energy, and Mining Division</w:t>
            </w:r>
          </w:p>
          <w:p w14:paraId="4F4749A6" w14:textId="77777777" w:rsidR="00AB3710" w:rsidRPr="00771DCF" w:rsidRDefault="00AB3710" w:rsidP="00976838">
            <w:pPr>
              <w:tabs>
                <w:tab w:val="left" w:pos="-1440"/>
                <w:tab w:val="left" w:pos="-720"/>
                <w:tab w:val="left" w:pos="720"/>
                <w:tab w:val="left" w:pos="1440"/>
                <w:tab w:val="left" w:pos="2160"/>
                <w:tab w:val="left" w:pos="4680"/>
              </w:tabs>
              <w:rPr>
                <w:rFonts w:ascii="Garamond" w:hAnsi="Garamond"/>
                <w:sz w:val="24"/>
                <w:szCs w:val="24"/>
              </w:rPr>
            </w:pPr>
            <w:r w:rsidRPr="00771DCF">
              <w:rPr>
                <w:rFonts w:ascii="Garamond" w:hAnsi="Garamond"/>
                <w:sz w:val="24"/>
                <w:szCs w:val="24"/>
              </w:rPr>
              <w:t>(406) 444-6711</w:t>
            </w:r>
          </w:p>
          <w:p w14:paraId="7CE14A61" w14:textId="77777777" w:rsidR="00AB3710" w:rsidRDefault="00AB3710" w:rsidP="00976838">
            <w:pPr>
              <w:tabs>
                <w:tab w:val="left" w:pos="-1440"/>
                <w:tab w:val="left" w:pos="-720"/>
                <w:tab w:val="left" w:pos="720"/>
                <w:tab w:val="left" w:pos="1440"/>
                <w:tab w:val="left" w:pos="2160"/>
                <w:tab w:val="left" w:pos="4680"/>
              </w:tabs>
              <w:rPr>
                <w:rFonts w:ascii="Garamond" w:hAnsi="Garamond"/>
                <w:sz w:val="24"/>
                <w:szCs w:val="24"/>
              </w:rPr>
            </w:pPr>
            <w:hyperlink r:id="rId14" w:history="1">
              <w:r w:rsidRPr="00771DCF">
                <w:rPr>
                  <w:rStyle w:val="Hyperlink"/>
                  <w:rFonts w:ascii="Garamond" w:hAnsi="Garamond"/>
                  <w:sz w:val="24"/>
                  <w:szCs w:val="24"/>
                </w:rPr>
                <w:t>chenrikson@mt.gov</w:t>
              </w:r>
            </w:hyperlink>
          </w:p>
        </w:tc>
      </w:tr>
    </w:tbl>
    <w:p w14:paraId="212A7D87" w14:textId="77777777" w:rsidR="00AB3710" w:rsidRPr="00F9506A" w:rsidRDefault="00AB3710" w:rsidP="00AB3710">
      <w:pPr>
        <w:tabs>
          <w:tab w:val="left" w:pos="-1440"/>
          <w:tab w:val="left" w:pos="-720"/>
          <w:tab w:val="left" w:pos="720"/>
          <w:tab w:val="left" w:pos="1440"/>
          <w:tab w:val="left" w:pos="2160"/>
          <w:tab w:val="left" w:pos="4680"/>
        </w:tabs>
        <w:rPr>
          <w:rFonts w:ascii="Garamond" w:hAnsi="Garamond"/>
          <w:sz w:val="24"/>
          <w:szCs w:val="24"/>
        </w:rPr>
      </w:pPr>
    </w:p>
    <w:p w14:paraId="761E5DBC" w14:textId="77777777" w:rsidR="00AB3710" w:rsidRDefault="00AB3710" w:rsidP="00AB3710">
      <w:pPr>
        <w:tabs>
          <w:tab w:val="left" w:pos="-1440"/>
          <w:tab w:val="left" w:pos="-720"/>
          <w:tab w:val="left" w:pos="720"/>
          <w:tab w:val="left" w:pos="1440"/>
          <w:tab w:val="left" w:pos="2160"/>
          <w:tab w:val="left" w:pos="4680"/>
        </w:tabs>
        <w:rPr>
          <w:rFonts w:ascii="Garamond" w:hAnsi="Garamond"/>
          <w:sz w:val="24"/>
          <w:szCs w:val="24"/>
        </w:rPr>
      </w:pPr>
    </w:p>
    <w:p w14:paraId="05FEF042" w14:textId="77777777" w:rsidR="00AB3710" w:rsidRDefault="00AB3710" w:rsidP="00AB3710">
      <w:pPr>
        <w:rPr>
          <w:rFonts w:ascii="Garamond" w:hAnsi="Garamond"/>
          <w:sz w:val="24"/>
          <w:szCs w:val="24"/>
        </w:rPr>
      </w:pPr>
      <w:r>
        <w:rPr>
          <w:rFonts w:ascii="Garamond" w:hAnsi="Garamond"/>
          <w:sz w:val="24"/>
          <w:szCs w:val="24"/>
        </w:rPr>
        <w:br w:type="page"/>
      </w:r>
    </w:p>
    <w:p w14:paraId="2053CA4D" w14:textId="77777777" w:rsidR="00AB3710" w:rsidRPr="00876D22" w:rsidRDefault="00AB3710" w:rsidP="00AB3710">
      <w:pPr>
        <w:rPr>
          <w:rFonts w:ascii="Garamond" w:hAnsi="Garamond"/>
          <w:sz w:val="24"/>
          <w:szCs w:val="24"/>
        </w:rPr>
      </w:pPr>
      <w:r w:rsidRPr="00876D22">
        <w:rPr>
          <w:noProof/>
          <w:sz w:val="24"/>
        </w:rPr>
        <w:lastRenderedPageBreak/>
        <w:drawing>
          <wp:inline distT="0" distB="0" distL="0" distR="0" wp14:anchorId="5361CC87" wp14:editId="60C2448F">
            <wp:extent cx="1696824" cy="8001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96998" cy="800182"/>
                    </a:xfrm>
                    <a:prstGeom prst="rect">
                      <a:avLst/>
                    </a:prstGeom>
                  </pic:spPr>
                </pic:pic>
              </a:graphicData>
            </a:graphic>
          </wp:inline>
        </w:drawing>
      </w:r>
    </w:p>
    <w:p w14:paraId="4984B9E6" w14:textId="77777777" w:rsidR="00AB3710" w:rsidRPr="00876D22" w:rsidRDefault="00AB3710" w:rsidP="00AB3710">
      <w:pPr>
        <w:rPr>
          <w:rFonts w:ascii="Garamond" w:hAnsi="Garamond"/>
          <w:sz w:val="24"/>
          <w:szCs w:val="24"/>
        </w:rPr>
      </w:pPr>
    </w:p>
    <w:p w14:paraId="03DC82CD" w14:textId="77777777" w:rsidR="00AB3710" w:rsidRPr="00876D22" w:rsidRDefault="00AB3710" w:rsidP="00AB3710">
      <w:pPr>
        <w:jc w:val="center"/>
        <w:rPr>
          <w:rFonts w:ascii="Garamond" w:hAnsi="Garamond"/>
          <w:b/>
          <w:color w:val="1F497D" w:themeColor="text2"/>
          <w:sz w:val="28"/>
          <w:szCs w:val="28"/>
        </w:rPr>
      </w:pPr>
      <w:r w:rsidRPr="00876D22">
        <w:rPr>
          <w:rFonts w:ascii="Garamond" w:hAnsi="Garamond"/>
          <w:b/>
          <w:color w:val="1F497D" w:themeColor="text2"/>
          <w:sz w:val="28"/>
          <w:szCs w:val="28"/>
        </w:rPr>
        <w:t>AIR QUALITY OPERATING PERMIT #</w:t>
      </w:r>
      <w:r w:rsidRPr="00470633">
        <w:rPr>
          <w:rFonts w:ascii="Garamond" w:hAnsi="Garamond"/>
          <w:b/>
          <w:color w:val="1F497D" w:themeColor="text2"/>
          <w:sz w:val="28"/>
          <w:szCs w:val="28"/>
        </w:rPr>
        <w:t>OP</w:t>
      </w:r>
      <w:bookmarkStart w:id="2" w:name="_Hlk88489932"/>
      <w:r w:rsidRPr="00470633">
        <w:rPr>
          <w:rFonts w:ascii="Garamond" w:hAnsi="Garamond"/>
          <w:b/>
          <w:color w:val="1F497D" w:themeColor="text2"/>
          <w:sz w:val="28"/>
          <w:szCs w:val="28"/>
        </w:rPr>
        <w:t>2035-</w:t>
      </w:r>
      <w:bookmarkEnd w:id="2"/>
      <w:r w:rsidRPr="00470633">
        <w:rPr>
          <w:rFonts w:ascii="Garamond" w:hAnsi="Garamond"/>
          <w:b/>
          <w:color w:val="1F497D" w:themeColor="text2"/>
          <w:sz w:val="28"/>
          <w:szCs w:val="28"/>
        </w:rPr>
        <w:t>06</w:t>
      </w:r>
    </w:p>
    <w:p w14:paraId="3D92A892" w14:textId="77777777" w:rsidR="00AB3710" w:rsidRPr="00876D22" w:rsidRDefault="00AB3710" w:rsidP="00AB3710">
      <w:pPr>
        <w:rPr>
          <w:rFonts w:ascii="Garamond" w:hAnsi="Garamon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5"/>
        <w:gridCol w:w="1890"/>
      </w:tblGrid>
      <w:tr w:rsidR="00AB3710" w:rsidRPr="00876D22" w14:paraId="3A684872" w14:textId="77777777" w:rsidTr="00976838">
        <w:trPr>
          <w:jc w:val="center"/>
        </w:trPr>
        <w:tc>
          <w:tcPr>
            <w:tcW w:w="4845" w:type="dxa"/>
            <w:tcBorders>
              <w:top w:val="single" w:sz="12" w:space="0" w:color="auto"/>
              <w:left w:val="single" w:sz="12" w:space="0" w:color="auto"/>
              <w:bottom w:val="single" w:sz="4" w:space="0" w:color="auto"/>
              <w:right w:val="single" w:sz="4" w:space="0" w:color="auto"/>
            </w:tcBorders>
          </w:tcPr>
          <w:p w14:paraId="3E59C86C" w14:textId="77777777" w:rsidR="00AB3710" w:rsidRPr="00876D22" w:rsidRDefault="00AB3710" w:rsidP="00976838">
            <w:pPr>
              <w:rPr>
                <w:rFonts w:ascii="Garamond" w:hAnsi="Garamond"/>
                <w:sz w:val="24"/>
                <w:szCs w:val="24"/>
              </w:rPr>
            </w:pPr>
            <w:r w:rsidRPr="00BE36C7">
              <w:rPr>
                <w:rFonts w:ascii="Garamond" w:hAnsi="Garamond"/>
                <w:b/>
                <w:bCs/>
                <w:sz w:val="24"/>
                <w:szCs w:val="24"/>
              </w:rPr>
              <w:t>Action</w:t>
            </w:r>
          </w:p>
        </w:tc>
        <w:tc>
          <w:tcPr>
            <w:tcW w:w="1890" w:type="dxa"/>
            <w:tcBorders>
              <w:top w:val="single" w:sz="12" w:space="0" w:color="auto"/>
              <w:left w:val="single" w:sz="4" w:space="0" w:color="auto"/>
              <w:bottom w:val="single" w:sz="4" w:space="0" w:color="auto"/>
              <w:right w:val="single" w:sz="12" w:space="0" w:color="auto"/>
            </w:tcBorders>
          </w:tcPr>
          <w:p w14:paraId="156AB9D8" w14:textId="77777777" w:rsidR="00AB3710" w:rsidRPr="00876D22" w:rsidRDefault="00AB3710" w:rsidP="00976838">
            <w:pPr>
              <w:rPr>
                <w:rFonts w:ascii="Garamond" w:hAnsi="Garamond"/>
                <w:sz w:val="24"/>
                <w:szCs w:val="24"/>
              </w:rPr>
            </w:pPr>
            <w:r w:rsidRPr="00BE36C7">
              <w:rPr>
                <w:rFonts w:ascii="Garamond" w:hAnsi="Garamond"/>
                <w:b/>
                <w:bCs/>
                <w:sz w:val="24"/>
                <w:szCs w:val="24"/>
              </w:rPr>
              <w:t>Date</w:t>
            </w:r>
          </w:p>
        </w:tc>
      </w:tr>
      <w:tr w:rsidR="00AB3710" w:rsidRPr="00876D22" w14:paraId="050FF263" w14:textId="77777777" w:rsidTr="00976838">
        <w:trPr>
          <w:jc w:val="center"/>
        </w:trPr>
        <w:tc>
          <w:tcPr>
            <w:tcW w:w="4845" w:type="dxa"/>
            <w:tcBorders>
              <w:top w:val="single" w:sz="12" w:space="0" w:color="auto"/>
              <w:left w:val="single" w:sz="12" w:space="0" w:color="auto"/>
              <w:bottom w:val="single" w:sz="4" w:space="0" w:color="auto"/>
              <w:right w:val="single" w:sz="4" w:space="0" w:color="auto"/>
            </w:tcBorders>
          </w:tcPr>
          <w:p w14:paraId="4DB00100" w14:textId="77777777" w:rsidR="00AB3710" w:rsidRPr="00876D22" w:rsidRDefault="00AB3710" w:rsidP="00976838">
            <w:pPr>
              <w:rPr>
                <w:rFonts w:ascii="Garamond" w:hAnsi="Garamond"/>
                <w:sz w:val="24"/>
                <w:szCs w:val="24"/>
              </w:rPr>
            </w:pPr>
            <w:bookmarkStart w:id="3" w:name="_Hlk87600966"/>
            <w:proofErr w:type="gramStart"/>
            <w:r>
              <w:rPr>
                <w:rFonts w:ascii="Garamond" w:hAnsi="Garamond"/>
                <w:sz w:val="24"/>
                <w:szCs w:val="24"/>
              </w:rPr>
              <w:t>Renewal</w:t>
            </w:r>
            <w:proofErr w:type="gramEnd"/>
            <w:r>
              <w:rPr>
                <w:rFonts w:ascii="Garamond" w:hAnsi="Garamond"/>
                <w:sz w:val="24"/>
                <w:szCs w:val="24"/>
              </w:rPr>
              <w:t xml:space="preserve"> </w:t>
            </w:r>
            <w:r w:rsidRPr="00876D22">
              <w:rPr>
                <w:rFonts w:ascii="Garamond" w:hAnsi="Garamond"/>
                <w:sz w:val="24"/>
                <w:szCs w:val="24"/>
              </w:rPr>
              <w:t>Application Received:</w:t>
            </w:r>
          </w:p>
        </w:tc>
        <w:tc>
          <w:tcPr>
            <w:tcW w:w="1890" w:type="dxa"/>
            <w:tcBorders>
              <w:top w:val="single" w:sz="12" w:space="0" w:color="auto"/>
              <w:left w:val="single" w:sz="4" w:space="0" w:color="auto"/>
              <w:bottom w:val="single" w:sz="4" w:space="0" w:color="auto"/>
              <w:right w:val="single" w:sz="12" w:space="0" w:color="auto"/>
            </w:tcBorders>
          </w:tcPr>
          <w:p w14:paraId="742330B1" w14:textId="77777777" w:rsidR="00AB3710" w:rsidRPr="00876D22" w:rsidRDefault="00AB3710" w:rsidP="00976838">
            <w:pPr>
              <w:rPr>
                <w:rFonts w:ascii="Garamond" w:hAnsi="Garamond"/>
                <w:sz w:val="24"/>
                <w:szCs w:val="24"/>
              </w:rPr>
            </w:pPr>
            <w:r>
              <w:rPr>
                <w:rFonts w:ascii="Garamond" w:hAnsi="Garamond"/>
                <w:sz w:val="24"/>
                <w:szCs w:val="24"/>
              </w:rPr>
              <w:t>04/21/2025</w:t>
            </w:r>
          </w:p>
        </w:tc>
      </w:tr>
      <w:tr w:rsidR="00AB3710" w:rsidRPr="00876D22" w14:paraId="6AFF98F7" w14:textId="77777777" w:rsidTr="00976838">
        <w:trPr>
          <w:trHeight w:val="170"/>
          <w:jc w:val="center"/>
        </w:trPr>
        <w:tc>
          <w:tcPr>
            <w:tcW w:w="4845" w:type="dxa"/>
            <w:tcBorders>
              <w:top w:val="single" w:sz="4" w:space="0" w:color="auto"/>
              <w:left w:val="single" w:sz="12" w:space="0" w:color="auto"/>
              <w:bottom w:val="single" w:sz="4" w:space="0" w:color="auto"/>
              <w:right w:val="single" w:sz="4" w:space="0" w:color="auto"/>
            </w:tcBorders>
          </w:tcPr>
          <w:p w14:paraId="4FD26BA6" w14:textId="77777777" w:rsidR="00AB3710" w:rsidRPr="00876D22" w:rsidRDefault="00AB3710" w:rsidP="00976838">
            <w:pPr>
              <w:rPr>
                <w:rFonts w:ascii="Garamond" w:hAnsi="Garamond"/>
                <w:sz w:val="24"/>
                <w:szCs w:val="24"/>
              </w:rPr>
            </w:pPr>
            <w:r w:rsidRPr="00876D22">
              <w:rPr>
                <w:rFonts w:ascii="Garamond" w:hAnsi="Garamond"/>
                <w:sz w:val="24"/>
                <w:szCs w:val="24"/>
              </w:rPr>
              <w:t>Application Deemed Administratively Complete:</w:t>
            </w:r>
          </w:p>
        </w:tc>
        <w:tc>
          <w:tcPr>
            <w:tcW w:w="1890" w:type="dxa"/>
            <w:tcBorders>
              <w:top w:val="single" w:sz="4" w:space="0" w:color="auto"/>
              <w:left w:val="single" w:sz="4" w:space="0" w:color="auto"/>
              <w:bottom w:val="single" w:sz="4" w:space="0" w:color="auto"/>
              <w:right w:val="single" w:sz="12" w:space="0" w:color="auto"/>
            </w:tcBorders>
          </w:tcPr>
          <w:p w14:paraId="5678952C" w14:textId="77777777" w:rsidR="00AB3710" w:rsidRPr="00876D22" w:rsidRDefault="00AB3710" w:rsidP="00976838">
            <w:pPr>
              <w:rPr>
                <w:rFonts w:ascii="Garamond" w:hAnsi="Garamond"/>
                <w:sz w:val="24"/>
                <w:szCs w:val="24"/>
              </w:rPr>
            </w:pPr>
            <w:r>
              <w:rPr>
                <w:rFonts w:ascii="Garamond" w:hAnsi="Garamond"/>
                <w:sz w:val="24"/>
                <w:szCs w:val="24"/>
              </w:rPr>
              <w:t>06/18/2025</w:t>
            </w:r>
          </w:p>
        </w:tc>
      </w:tr>
      <w:tr w:rsidR="00AB3710" w:rsidRPr="00876D22" w14:paraId="0E3AA25A" w14:textId="77777777" w:rsidTr="00976838">
        <w:trPr>
          <w:jc w:val="center"/>
        </w:trPr>
        <w:tc>
          <w:tcPr>
            <w:tcW w:w="4845" w:type="dxa"/>
            <w:tcBorders>
              <w:top w:val="single" w:sz="4" w:space="0" w:color="auto"/>
              <w:left w:val="single" w:sz="12" w:space="0" w:color="auto"/>
              <w:bottom w:val="single" w:sz="12" w:space="0" w:color="auto"/>
              <w:right w:val="single" w:sz="4" w:space="0" w:color="auto"/>
            </w:tcBorders>
          </w:tcPr>
          <w:p w14:paraId="6A9C2FB8" w14:textId="77777777" w:rsidR="00AB3710" w:rsidRPr="00876D22" w:rsidRDefault="00AB3710" w:rsidP="00976838">
            <w:pPr>
              <w:rPr>
                <w:rFonts w:ascii="Garamond" w:hAnsi="Garamond"/>
                <w:sz w:val="24"/>
                <w:szCs w:val="24"/>
              </w:rPr>
            </w:pPr>
            <w:r w:rsidRPr="00876D22">
              <w:rPr>
                <w:rFonts w:ascii="Garamond" w:hAnsi="Garamond"/>
                <w:sz w:val="24"/>
                <w:szCs w:val="24"/>
              </w:rPr>
              <w:t>Application Deemed Substantively Complete:</w:t>
            </w:r>
          </w:p>
        </w:tc>
        <w:tc>
          <w:tcPr>
            <w:tcW w:w="1890" w:type="dxa"/>
            <w:tcBorders>
              <w:top w:val="single" w:sz="4" w:space="0" w:color="auto"/>
              <w:left w:val="single" w:sz="4" w:space="0" w:color="auto"/>
              <w:bottom w:val="single" w:sz="12" w:space="0" w:color="auto"/>
              <w:right w:val="single" w:sz="12" w:space="0" w:color="auto"/>
            </w:tcBorders>
          </w:tcPr>
          <w:p w14:paraId="04DF8695" w14:textId="77777777" w:rsidR="00AB3710" w:rsidRPr="00876D22" w:rsidRDefault="00AB3710" w:rsidP="00976838">
            <w:pPr>
              <w:rPr>
                <w:rFonts w:ascii="Garamond" w:hAnsi="Garamond"/>
                <w:sz w:val="24"/>
                <w:szCs w:val="24"/>
              </w:rPr>
            </w:pPr>
            <w:r>
              <w:rPr>
                <w:rFonts w:ascii="Garamond" w:hAnsi="Garamond"/>
                <w:sz w:val="24"/>
                <w:szCs w:val="24"/>
              </w:rPr>
              <w:t>06/18/2025</w:t>
            </w:r>
          </w:p>
        </w:tc>
      </w:tr>
      <w:tr w:rsidR="00AB3710" w:rsidRPr="00876D22" w14:paraId="1E585B85" w14:textId="77777777" w:rsidTr="00976838">
        <w:trPr>
          <w:jc w:val="center"/>
        </w:trPr>
        <w:tc>
          <w:tcPr>
            <w:tcW w:w="4845" w:type="dxa"/>
            <w:tcBorders>
              <w:top w:val="single" w:sz="12" w:space="0" w:color="auto"/>
              <w:left w:val="single" w:sz="12" w:space="0" w:color="auto"/>
              <w:bottom w:val="single" w:sz="4" w:space="0" w:color="auto"/>
              <w:right w:val="single" w:sz="4" w:space="0" w:color="auto"/>
            </w:tcBorders>
          </w:tcPr>
          <w:p w14:paraId="7A730E37" w14:textId="77777777" w:rsidR="00AB3710" w:rsidRPr="00876D22" w:rsidRDefault="00AB3710" w:rsidP="00976838">
            <w:pPr>
              <w:rPr>
                <w:rFonts w:ascii="Garamond" w:hAnsi="Garamond"/>
                <w:sz w:val="24"/>
                <w:szCs w:val="24"/>
              </w:rPr>
            </w:pPr>
            <w:r w:rsidRPr="00876D22">
              <w:rPr>
                <w:rFonts w:ascii="Garamond" w:hAnsi="Garamond"/>
                <w:sz w:val="24"/>
                <w:szCs w:val="24"/>
              </w:rPr>
              <w:t>Draft Issue Date:</w:t>
            </w:r>
          </w:p>
        </w:tc>
        <w:tc>
          <w:tcPr>
            <w:tcW w:w="1890" w:type="dxa"/>
            <w:tcBorders>
              <w:top w:val="single" w:sz="12" w:space="0" w:color="auto"/>
              <w:left w:val="single" w:sz="4" w:space="0" w:color="auto"/>
              <w:bottom w:val="single" w:sz="4" w:space="0" w:color="auto"/>
              <w:right w:val="single" w:sz="12" w:space="0" w:color="auto"/>
            </w:tcBorders>
          </w:tcPr>
          <w:p w14:paraId="2AF544AD" w14:textId="77777777" w:rsidR="00AB3710" w:rsidRPr="00876D22" w:rsidRDefault="00AB3710" w:rsidP="00976838">
            <w:pPr>
              <w:rPr>
                <w:rFonts w:ascii="Garamond" w:hAnsi="Garamond"/>
                <w:sz w:val="24"/>
                <w:szCs w:val="24"/>
              </w:rPr>
            </w:pPr>
            <w:r>
              <w:rPr>
                <w:rFonts w:ascii="Garamond" w:hAnsi="Garamond"/>
                <w:sz w:val="24"/>
                <w:szCs w:val="24"/>
              </w:rPr>
              <w:t>05/28/2026</w:t>
            </w:r>
          </w:p>
        </w:tc>
      </w:tr>
      <w:tr w:rsidR="00AB3710" w:rsidRPr="00876D22" w14:paraId="10CECCB1" w14:textId="77777777" w:rsidTr="00976838">
        <w:trPr>
          <w:jc w:val="center"/>
        </w:trPr>
        <w:tc>
          <w:tcPr>
            <w:tcW w:w="4845" w:type="dxa"/>
            <w:tcBorders>
              <w:top w:val="single" w:sz="4" w:space="0" w:color="auto"/>
              <w:left w:val="single" w:sz="12" w:space="0" w:color="auto"/>
              <w:bottom w:val="single" w:sz="4" w:space="0" w:color="auto"/>
              <w:right w:val="single" w:sz="4" w:space="0" w:color="auto"/>
            </w:tcBorders>
          </w:tcPr>
          <w:p w14:paraId="3EBBB969" w14:textId="77777777" w:rsidR="00AB3710" w:rsidRPr="00876D22" w:rsidRDefault="00AB3710" w:rsidP="00976838">
            <w:pPr>
              <w:rPr>
                <w:rFonts w:ascii="Garamond" w:hAnsi="Garamond"/>
                <w:sz w:val="24"/>
                <w:szCs w:val="24"/>
              </w:rPr>
            </w:pPr>
            <w:r w:rsidRPr="00876D22">
              <w:rPr>
                <w:rFonts w:ascii="Garamond" w:hAnsi="Garamond"/>
                <w:sz w:val="24"/>
                <w:szCs w:val="24"/>
              </w:rPr>
              <w:t>Proposed Issue Date:</w:t>
            </w:r>
          </w:p>
        </w:tc>
        <w:tc>
          <w:tcPr>
            <w:tcW w:w="1890" w:type="dxa"/>
            <w:tcBorders>
              <w:top w:val="single" w:sz="4" w:space="0" w:color="auto"/>
              <w:left w:val="single" w:sz="4" w:space="0" w:color="auto"/>
              <w:bottom w:val="single" w:sz="4" w:space="0" w:color="auto"/>
              <w:right w:val="single" w:sz="12" w:space="0" w:color="auto"/>
            </w:tcBorders>
          </w:tcPr>
          <w:p w14:paraId="42C4BE8C" w14:textId="77777777" w:rsidR="00AB3710" w:rsidRPr="00876D22" w:rsidRDefault="00AB3710" w:rsidP="00976838">
            <w:pPr>
              <w:rPr>
                <w:rFonts w:ascii="Garamond" w:hAnsi="Garamond"/>
                <w:sz w:val="24"/>
                <w:szCs w:val="24"/>
              </w:rPr>
            </w:pPr>
            <w:r>
              <w:rPr>
                <w:rFonts w:ascii="Garamond" w:hAnsi="Garamond"/>
                <w:sz w:val="24"/>
                <w:szCs w:val="24"/>
              </w:rPr>
              <w:t>07/16/2026</w:t>
            </w:r>
          </w:p>
        </w:tc>
      </w:tr>
      <w:tr w:rsidR="00AB3710" w:rsidRPr="00876D22" w14:paraId="01DDC32F" w14:textId="77777777" w:rsidTr="00976838">
        <w:trPr>
          <w:jc w:val="center"/>
        </w:trPr>
        <w:tc>
          <w:tcPr>
            <w:tcW w:w="4845" w:type="dxa"/>
            <w:tcBorders>
              <w:top w:val="single" w:sz="4" w:space="0" w:color="auto"/>
              <w:left w:val="single" w:sz="12" w:space="0" w:color="auto"/>
              <w:bottom w:val="single" w:sz="4" w:space="0" w:color="auto"/>
              <w:right w:val="single" w:sz="4" w:space="0" w:color="auto"/>
            </w:tcBorders>
          </w:tcPr>
          <w:p w14:paraId="688F4EE2" w14:textId="77777777" w:rsidR="00AB3710" w:rsidRPr="00876D22" w:rsidRDefault="00AB3710" w:rsidP="00976838">
            <w:pPr>
              <w:rPr>
                <w:rFonts w:ascii="Garamond" w:hAnsi="Garamond"/>
                <w:sz w:val="24"/>
                <w:szCs w:val="24"/>
              </w:rPr>
            </w:pPr>
            <w:r w:rsidRPr="00876D22">
              <w:rPr>
                <w:rFonts w:ascii="Garamond" w:hAnsi="Garamond"/>
                <w:sz w:val="24"/>
                <w:szCs w:val="24"/>
              </w:rPr>
              <w:t>End of EPA 45-day Review:</w:t>
            </w:r>
          </w:p>
        </w:tc>
        <w:tc>
          <w:tcPr>
            <w:tcW w:w="1890" w:type="dxa"/>
            <w:tcBorders>
              <w:top w:val="single" w:sz="4" w:space="0" w:color="auto"/>
              <w:left w:val="single" w:sz="4" w:space="0" w:color="auto"/>
              <w:bottom w:val="single" w:sz="4" w:space="0" w:color="auto"/>
              <w:right w:val="single" w:sz="12" w:space="0" w:color="auto"/>
            </w:tcBorders>
          </w:tcPr>
          <w:p w14:paraId="5CD210DD" w14:textId="77777777" w:rsidR="00AB3710" w:rsidRPr="00876D22" w:rsidRDefault="00AB3710" w:rsidP="00976838">
            <w:pPr>
              <w:rPr>
                <w:rFonts w:ascii="Garamond" w:hAnsi="Garamond"/>
                <w:sz w:val="24"/>
                <w:szCs w:val="24"/>
              </w:rPr>
            </w:pPr>
            <w:r>
              <w:rPr>
                <w:rFonts w:ascii="Garamond" w:hAnsi="Garamond"/>
                <w:sz w:val="24"/>
                <w:szCs w:val="24"/>
              </w:rPr>
              <w:t>08/31/2026</w:t>
            </w:r>
          </w:p>
        </w:tc>
      </w:tr>
      <w:tr w:rsidR="00AB3710" w:rsidRPr="00876D22" w14:paraId="3C8E8DD9" w14:textId="77777777" w:rsidTr="00976838">
        <w:trPr>
          <w:jc w:val="center"/>
        </w:trPr>
        <w:tc>
          <w:tcPr>
            <w:tcW w:w="4845" w:type="dxa"/>
            <w:tcBorders>
              <w:top w:val="single" w:sz="4" w:space="0" w:color="auto"/>
              <w:left w:val="single" w:sz="12" w:space="0" w:color="auto"/>
              <w:bottom w:val="single" w:sz="12" w:space="0" w:color="auto"/>
              <w:right w:val="single" w:sz="4" w:space="0" w:color="auto"/>
            </w:tcBorders>
          </w:tcPr>
          <w:p w14:paraId="33958DD5" w14:textId="77777777" w:rsidR="00AB3710" w:rsidRPr="00876D22" w:rsidRDefault="00AB3710" w:rsidP="00976838">
            <w:pPr>
              <w:rPr>
                <w:rFonts w:ascii="Garamond" w:hAnsi="Garamond"/>
                <w:sz w:val="24"/>
                <w:szCs w:val="24"/>
              </w:rPr>
            </w:pPr>
            <w:r w:rsidRPr="00876D22">
              <w:rPr>
                <w:rFonts w:ascii="Garamond" w:hAnsi="Garamond"/>
                <w:sz w:val="24"/>
                <w:szCs w:val="24"/>
              </w:rPr>
              <w:t>Date of Decision:</w:t>
            </w:r>
          </w:p>
        </w:tc>
        <w:tc>
          <w:tcPr>
            <w:tcW w:w="1890" w:type="dxa"/>
            <w:tcBorders>
              <w:top w:val="single" w:sz="4" w:space="0" w:color="auto"/>
              <w:left w:val="single" w:sz="4" w:space="0" w:color="auto"/>
              <w:bottom w:val="single" w:sz="12" w:space="0" w:color="auto"/>
              <w:right w:val="single" w:sz="12" w:space="0" w:color="auto"/>
            </w:tcBorders>
          </w:tcPr>
          <w:p w14:paraId="0B6F0139" w14:textId="77777777" w:rsidR="00AB3710" w:rsidRPr="00876D22" w:rsidRDefault="00AB3710" w:rsidP="00976838">
            <w:pPr>
              <w:rPr>
                <w:rFonts w:ascii="Garamond" w:hAnsi="Garamond"/>
                <w:sz w:val="24"/>
                <w:szCs w:val="24"/>
              </w:rPr>
            </w:pPr>
            <w:r>
              <w:rPr>
                <w:rFonts w:ascii="Garamond" w:hAnsi="Garamond"/>
                <w:sz w:val="24"/>
                <w:szCs w:val="24"/>
              </w:rPr>
              <w:t>09/16/2026</w:t>
            </w:r>
          </w:p>
        </w:tc>
      </w:tr>
      <w:tr w:rsidR="00AB3710" w:rsidRPr="00876D22" w14:paraId="3EE0376D" w14:textId="77777777" w:rsidTr="00976838">
        <w:trPr>
          <w:jc w:val="center"/>
        </w:trPr>
        <w:tc>
          <w:tcPr>
            <w:tcW w:w="4845" w:type="dxa"/>
            <w:tcBorders>
              <w:top w:val="single" w:sz="12" w:space="0" w:color="auto"/>
              <w:left w:val="single" w:sz="12" w:space="0" w:color="auto"/>
              <w:bottom w:val="single" w:sz="4" w:space="0" w:color="auto"/>
              <w:right w:val="single" w:sz="4" w:space="0" w:color="auto"/>
            </w:tcBorders>
          </w:tcPr>
          <w:p w14:paraId="43E482C4" w14:textId="77777777" w:rsidR="00AB3710" w:rsidRPr="00876D22" w:rsidRDefault="00AB3710" w:rsidP="00976838">
            <w:pPr>
              <w:rPr>
                <w:rFonts w:ascii="Garamond" w:hAnsi="Garamond"/>
                <w:sz w:val="24"/>
                <w:szCs w:val="24"/>
              </w:rPr>
            </w:pPr>
            <w:r w:rsidRPr="00876D22">
              <w:rPr>
                <w:rFonts w:ascii="Garamond" w:hAnsi="Garamond"/>
                <w:sz w:val="24"/>
                <w:szCs w:val="24"/>
              </w:rPr>
              <w:t>Effective Date:</w:t>
            </w:r>
          </w:p>
        </w:tc>
        <w:tc>
          <w:tcPr>
            <w:tcW w:w="1890" w:type="dxa"/>
            <w:tcBorders>
              <w:top w:val="single" w:sz="12" w:space="0" w:color="auto"/>
              <w:left w:val="single" w:sz="4" w:space="0" w:color="auto"/>
              <w:bottom w:val="single" w:sz="4" w:space="0" w:color="auto"/>
              <w:right w:val="single" w:sz="12" w:space="0" w:color="auto"/>
            </w:tcBorders>
          </w:tcPr>
          <w:p w14:paraId="3079773D" w14:textId="77777777" w:rsidR="00AB3710" w:rsidRPr="00876D22" w:rsidRDefault="00AB3710" w:rsidP="00976838">
            <w:pPr>
              <w:rPr>
                <w:rFonts w:ascii="Garamond" w:hAnsi="Garamond"/>
                <w:sz w:val="24"/>
                <w:szCs w:val="24"/>
              </w:rPr>
            </w:pPr>
            <w:r>
              <w:rPr>
                <w:rFonts w:ascii="Garamond" w:hAnsi="Garamond"/>
                <w:sz w:val="24"/>
                <w:szCs w:val="24"/>
              </w:rPr>
              <w:t>10/17/2026</w:t>
            </w:r>
          </w:p>
        </w:tc>
      </w:tr>
      <w:tr w:rsidR="00AB3710" w:rsidRPr="00876D22" w14:paraId="72D3C457" w14:textId="77777777" w:rsidTr="00976838">
        <w:trPr>
          <w:jc w:val="center"/>
        </w:trPr>
        <w:tc>
          <w:tcPr>
            <w:tcW w:w="4845" w:type="dxa"/>
            <w:tcBorders>
              <w:top w:val="single" w:sz="4" w:space="0" w:color="auto"/>
              <w:left w:val="single" w:sz="12" w:space="0" w:color="auto"/>
              <w:bottom w:val="single" w:sz="4" w:space="0" w:color="auto"/>
              <w:right w:val="single" w:sz="4" w:space="0" w:color="auto"/>
            </w:tcBorders>
          </w:tcPr>
          <w:p w14:paraId="3ABB2963" w14:textId="77777777" w:rsidR="00AB3710" w:rsidRPr="00876D22" w:rsidRDefault="00AB3710" w:rsidP="00976838">
            <w:pPr>
              <w:rPr>
                <w:rFonts w:ascii="Garamond" w:hAnsi="Garamond"/>
                <w:sz w:val="24"/>
                <w:szCs w:val="24"/>
              </w:rPr>
            </w:pPr>
            <w:r w:rsidRPr="00876D22">
              <w:rPr>
                <w:rFonts w:ascii="Garamond" w:hAnsi="Garamond"/>
                <w:sz w:val="24"/>
                <w:szCs w:val="24"/>
              </w:rPr>
              <w:t>Expiration Date:</w:t>
            </w:r>
          </w:p>
        </w:tc>
        <w:tc>
          <w:tcPr>
            <w:tcW w:w="1890" w:type="dxa"/>
            <w:tcBorders>
              <w:top w:val="single" w:sz="4" w:space="0" w:color="auto"/>
              <w:left w:val="single" w:sz="4" w:space="0" w:color="auto"/>
              <w:bottom w:val="single" w:sz="4" w:space="0" w:color="auto"/>
              <w:right w:val="single" w:sz="12" w:space="0" w:color="auto"/>
            </w:tcBorders>
          </w:tcPr>
          <w:p w14:paraId="392F9E2C" w14:textId="6468061A" w:rsidR="00AB3710" w:rsidRPr="00876D22" w:rsidRDefault="00502943" w:rsidP="00976838">
            <w:pPr>
              <w:rPr>
                <w:rFonts w:ascii="Garamond" w:hAnsi="Garamond"/>
                <w:sz w:val="24"/>
                <w:szCs w:val="24"/>
              </w:rPr>
            </w:pPr>
            <w:r>
              <w:rPr>
                <w:rFonts w:ascii="Garamond" w:hAnsi="Garamond"/>
                <w:sz w:val="24"/>
                <w:szCs w:val="24"/>
              </w:rPr>
              <w:t>10/17/2031</w:t>
            </w:r>
          </w:p>
        </w:tc>
      </w:tr>
      <w:tr w:rsidR="00AB3710" w:rsidRPr="00876D22" w14:paraId="025A95BF" w14:textId="77777777" w:rsidTr="00976838">
        <w:trPr>
          <w:jc w:val="center"/>
        </w:trPr>
        <w:tc>
          <w:tcPr>
            <w:tcW w:w="4845" w:type="dxa"/>
            <w:tcBorders>
              <w:top w:val="single" w:sz="4" w:space="0" w:color="auto"/>
              <w:left w:val="single" w:sz="12" w:space="0" w:color="auto"/>
              <w:bottom w:val="single" w:sz="12" w:space="0" w:color="auto"/>
              <w:right w:val="single" w:sz="4" w:space="0" w:color="auto"/>
            </w:tcBorders>
          </w:tcPr>
          <w:p w14:paraId="41202CF3" w14:textId="77777777" w:rsidR="00AB3710" w:rsidRPr="00876D22" w:rsidRDefault="00AB3710" w:rsidP="00976838">
            <w:pPr>
              <w:rPr>
                <w:rFonts w:ascii="Garamond" w:hAnsi="Garamond"/>
                <w:sz w:val="24"/>
                <w:szCs w:val="24"/>
              </w:rPr>
            </w:pPr>
            <w:r w:rsidRPr="00876D22">
              <w:rPr>
                <w:rFonts w:ascii="Garamond" w:hAnsi="Garamond"/>
                <w:sz w:val="24"/>
                <w:szCs w:val="24"/>
              </w:rPr>
              <w:t>Complete Renewal Application Due Date:</w:t>
            </w:r>
          </w:p>
        </w:tc>
        <w:tc>
          <w:tcPr>
            <w:tcW w:w="1890" w:type="dxa"/>
            <w:tcBorders>
              <w:top w:val="single" w:sz="4" w:space="0" w:color="auto"/>
              <w:left w:val="single" w:sz="4" w:space="0" w:color="auto"/>
              <w:bottom w:val="single" w:sz="12" w:space="0" w:color="auto"/>
              <w:right w:val="single" w:sz="12" w:space="0" w:color="auto"/>
            </w:tcBorders>
          </w:tcPr>
          <w:p w14:paraId="0A693D1F" w14:textId="188C983E" w:rsidR="00AB3710" w:rsidRPr="00876D22" w:rsidRDefault="00502943" w:rsidP="00976838">
            <w:pPr>
              <w:rPr>
                <w:rFonts w:ascii="Garamond" w:hAnsi="Garamond"/>
                <w:sz w:val="24"/>
                <w:szCs w:val="24"/>
              </w:rPr>
            </w:pPr>
            <w:r>
              <w:rPr>
                <w:rFonts w:ascii="Garamond" w:hAnsi="Garamond"/>
                <w:sz w:val="24"/>
                <w:szCs w:val="24"/>
              </w:rPr>
              <w:t>04/17/2031</w:t>
            </w:r>
          </w:p>
        </w:tc>
      </w:tr>
    </w:tbl>
    <w:bookmarkEnd w:id="3"/>
    <w:p w14:paraId="682F7ECD" w14:textId="77777777" w:rsidR="00AB3710" w:rsidRDefault="00AB3710" w:rsidP="00AB3710">
      <w:pPr>
        <w:ind w:left="1411"/>
        <w:rPr>
          <w:rFonts w:ascii="Garamond" w:hAnsi="Garamond"/>
        </w:rPr>
      </w:pPr>
      <w:r w:rsidRPr="00876D22">
        <w:rPr>
          <w:rFonts w:ascii="Garamond" w:hAnsi="Garamond"/>
          <w:sz w:val="24"/>
          <w:szCs w:val="24"/>
        </w:rPr>
        <w:t>AFS Number: 030-</w:t>
      </w:r>
      <w:r>
        <w:rPr>
          <w:rFonts w:ascii="Garamond" w:hAnsi="Garamond"/>
          <w:sz w:val="24"/>
          <w:szCs w:val="24"/>
        </w:rPr>
        <w:t>087-0007</w:t>
      </w:r>
      <w:r w:rsidRPr="00876D22">
        <w:rPr>
          <w:rFonts w:ascii="Garamond" w:hAnsi="Garamond"/>
          <w:sz w:val="24"/>
          <w:szCs w:val="24"/>
        </w:rPr>
        <w:t>A</w:t>
      </w:r>
    </w:p>
    <w:p w14:paraId="01206415" w14:textId="77777777" w:rsidR="00AB3710" w:rsidRPr="00876D22" w:rsidRDefault="00AB3710" w:rsidP="00AB3710">
      <w:pPr>
        <w:rPr>
          <w:rFonts w:ascii="Garamond" w:hAnsi="Garamond"/>
        </w:rPr>
      </w:pPr>
    </w:p>
    <w:p w14:paraId="52AC296F" w14:textId="77777777" w:rsidR="00AB3710" w:rsidRPr="00DF39B1" w:rsidRDefault="00AB3710" w:rsidP="00AB3710">
      <w:pPr>
        <w:jc w:val="center"/>
        <w:rPr>
          <w:rFonts w:ascii="Garamond" w:hAnsi="Garamond"/>
          <w:b/>
          <w:bCs/>
          <w:sz w:val="28"/>
          <w:szCs w:val="28"/>
        </w:rPr>
      </w:pPr>
      <w:r w:rsidRPr="00876D22">
        <w:rPr>
          <w:rFonts w:ascii="Garamond" w:hAnsi="Garamond"/>
          <w:sz w:val="24"/>
          <w:szCs w:val="24"/>
        </w:rPr>
        <w:t xml:space="preserve"> </w:t>
      </w:r>
      <w:r w:rsidRPr="00DF39B1">
        <w:rPr>
          <w:rFonts w:ascii="Garamond" w:hAnsi="Garamond"/>
          <w:b/>
          <w:bCs/>
          <w:sz w:val="28"/>
          <w:szCs w:val="28"/>
        </w:rPr>
        <w:t>Colstrip Limited Energy Partnership</w:t>
      </w:r>
    </w:p>
    <w:p w14:paraId="31BE5CD2" w14:textId="77777777" w:rsidR="00AB3710" w:rsidRPr="00DF39B1" w:rsidRDefault="00AB3710" w:rsidP="00AB3710">
      <w:pPr>
        <w:jc w:val="center"/>
        <w:rPr>
          <w:rFonts w:ascii="Garamond" w:hAnsi="Garamond"/>
          <w:b/>
          <w:bCs/>
          <w:sz w:val="28"/>
          <w:szCs w:val="28"/>
        </w:rPr>
      </w:pPr>
      <w:r w:rsidRPr="00DF39B1">
        <w:rPr>
          <w:rFonts w:ascii="Garamond" w:hAnsi="Garamond"/>
          <w:b/>
          <w:bCs/>
          <w:sz w:val="28"/>
          <w:szCs w:val="28"/>
        </w:rPr>
        <w:t>1087 West River Street, Suite 200</w:t>
      </w:r>
    </w:p>
    <w:p w14:paraId="6EFBACE4" w14:textId="77777777" w:rsidR="00AB3710" w:rsidRPr="00F9506A" w:rsidRDefault="00AB3710" w:rsidP="00AB3710">
      <w:pPr>
        <w:jc w:val="center"/>
        <w:rPr>
          <w:rFonts w:ascii="Garamond" w:hAnsi="Garamond"/>
          <w:sz w:val="24"/>
          <w:szCs w:val="24"/>
        </w:rPr>
      </w:pPr>
      <w:r w:rsidRPr="00DF39B1">
        <w:rPr>
          <w:rFonts w:ascii="Garamond" w:hAnsi="Garamond"/>
          <w:b/>
          <w:bCs/>
          <w:sz w:val="28"/>
          <w:szCs w:val="28"/>
        </w:rPr>
        <w:t>Boise, Idaho 83702</w:t>
      </w:r>
    </w:p>
    <w:p w14:paraId="4824A768" w14:textId="77777777" w:rsidR="00AB3710" w:rsidRPr="00876D22" w:rsidRDefault="00AB3710" w:rsidP="00AB3710">
      <w:pPr>
        <w:rPr>
          <w:rFonts w:ascii="Garamond" w:hAnsi="Garamond"/>
          <w:b/>
          <w:bCs/>
          <w:sz w:val="24"/>
          <w:szCs w:val="24"/>
        </w:rPr>
      </w:pPr>
      <w:bookmarkStart w:id="4" w:name="_Hlk88489951"/>
    </w:p>
    <w:bookmarkEnd w:id="4"/>
    <w:p w14:paraId="41370EEF" w14:textId="77777777" w:rsidR="00AB3710" w:rsidRPr="00F9506A" w:rsidRDefault="00AB3710" w:rsidP="00AB3710">
      <w:pPr>
        <w:rPr>
          <w:rFonts w:ascii="Garamond" w:hAnsi="Garamond"/>
          <w:sz w:val="22"/>
          <w:szCs w:val="22"/>
        </w:rPr>
      </w:pPr>
      <w:r>
        <w:rPr>
          <w:rFonts w:ascii="Garamond" w:hAnsi="Garamond"/>
          <w:sz w:val="24"/>
          <w:szCs w:val="24"/>
        </w:rPr>
        <w:t>Colstrip Limited Energy Partnership</w:t>
      </w:r>
      <w:r w:rsidRPr="00BC36E6">
        <w:rPr>
          <w:rFonts w:ascii="Garamond" w:hAnsi="Garamond"/>
          <w:sz w:val="24"/>
          <w:szCs w:val="24"/>
        </w:rPr>
        <w:t xml:space="preserve"> (</w:t>
      </w:r>
      <w:r>
        <w:rPr>
          <w:rFonts w:ascii="Garamond" w:hAnsi="Garamond"/>
          <w:sz w:val="24"/>
          <w:szCs w:val="24"/>
        </w:rPr>
        <w:t>CELP</w:t>
      </w:r>
      <w:r w:rsidRPr="00BC36E6">
        <w:rPr>
          <w:rFonts w:ascii="Garamond" w:hAnsi="Garamond"/>
          <w:sz w:val="24"/>
          <w:szCs w:val="24"/>
        </w:rPr>
        <w:t>)</w:t>
      </w:r>
      <w:r w:rsidRPr="00F9506A">
        <w:rPr>
          <w:rFonts w:ascii="Garamond" w:hAnsi="Garamond"/>
          <w:sz w:val="22"/>
          <w:szCs w:val="22"/>
        </w:rPr>
        <w:t xml:space="preserve"> is authorized by DEQ to operate a stationary source of air contaminants consisting of the emission units described in this permit (Montana Code Annotated (MCA) Sections 75-2-217 and 218, and the Administrative Rules of Montana (ARM) Title 17, Chapter 8, Subchapter 12, Operating Permit Program, ARM 17.8.1201, </w:t>
      </w:r>
      <w:r w:rsidRPr="00F9506A">
        <w:rPr>
          <w:rFonts w:ascii="Garamond" w:hAnsi="Garamond"/>
          <w:i/>
          <w:sz w:val="22"/>
          <w:szCs w:val="22"/>
        </w:rPr>
        <w:t>et seq</w:t>
      </w:r>
      <w:r w:rsidRPr="00F9506A">
        <w:rPr>
          <w:rFonts w:ascii="Garamond" w:hAnsi="Garamond"/>
          <w:sz w:val="22"/>
          <w:szCs w:val="22"/>
        </w:rPr>
        <w:t xml:space="preserve">.). </w:t>
      </w:r>
    </w:p>
    <w:p w14:paraId="7844AB9B" w14:textId="77777777" w:rsidR="00AB3710" w:rsidRPr="00F9506A" w:rsidRDefault="00AB3710" w:rsidP="00AB3710">
      <w:pPr>
        <w:rPr>
          <w:rFonts w:ascii="Garamond" w:hAnsi="Garamond"/>
          <w:sz w:val="22"/>
          <w:szCs w:val="22"/>
        </w:rPr>
      </w:pPr>
    </w:p>
    <w:p w14:paraId="7D784FC4" w14:textId="77777777" w:rsidR="00AB3710" w:rsidRPr="00F9506A" w:rsidRDefault="00AB3710" w:rsidP="00AB3710">
      <w:pPr>
        <w:rPr>
          <w:rFonts w:ascii="Garamond" w:hAnsi="Garamond"/>
          <w:sz w:val="22"/>
          <w:szCs w:val="22"/>
        </w:rPr>
      </w:pPr>
      <w:r>
        <w:rPr>
          <w:rFonts w:ascii="Garamond" w:hAnsi="Garamond"/>
          <w:sz w:val="22"/>
          <w:szCs w:val="22"/>
        </w:rPr>
        <w:t>CELP</w:t>
      </w:r>
      <w:r w:rsidRPr="00F9506A">
        <w:rPr>
          <w:rFonts w:ascii="Garamond" w:hAnsi="Garamond"/>
          <w:sz w:val="22"/>
          <w:szCs w:val="22"/>
        </w:rPr>
        <w:t xml:space="preserve"> is allowed to discharge air pollutants in accordance with the conditions of this permit until it expires, is modified, or is revoked.  All conditions in this permit are federally and state enforceable unless otherwise specified.  Requirements which are state-only enforceable are identified as such.  A copy of this permit must be kept at the facility or a DEQ-approved location.</w:t>
      </w:r>
    </w:p>
    <w:p w14:paraId="0B991927" w14:textId="77777777" w:rsidR="00AB3710" w:rsidRPr="00F9506A" w:rsidRDefault="00AB3710" w:rsidP="00AB3710">
      <w:pPr>
        <w:rPr>
          <w:rFonts w:ascii="Garamond" w:hAnsi="Garamond"/>
          <w:sz w:val="22"/>
          <w:szCs w:val="22"/>
        </w:rPr>
      </w:pPr>
    </w:p>
    <w:p w14:paraId="0B66A5E4" w14:textId="77777777" w:rsidR="00AB3710" w:rsidRPr="00F9506A" w:rsidRDefault="00AB3710" w:rsidP="00AB3710">
      <w:pPr>
        <w:rPr>
          <w:rFonts w:ascii="Garamond" w:hAnsi="Garamond"/>
          <w:sz w:val="22"/>
          <w:szCs w:val="22"/>
        </w:rPr>
      </w:pPr>
      <w:r w:rsidRPr="00F9506A">
        <w:rPr>
          <w:rFonts w:ascii="Garamond" w:hAnsi="Garamond"/>
          <w:b/>
          <w:sz w:val="22"/>
          <w:szCs w:val="22"/>
        </w:rPr>
        <w:t>Permit Issuance and Appeal Process</w:t>
      </w:r>
      <w:r w:rsidRPr="00F9506A">
        <w:rPr>
          <w:rFonts w:ascii="Garamond" w:hAnsi="Garamond"/>
          <w:sz w:val="22"/>
          <w:szCs w:val="22"/>
        </w:rPr>
        <w:t xml:space="preserve">:  </w:t>
      </w:r>
    </w:p>
    <w:p w14:paraId="7BF6E28F" w14:textId="77777777" w:rsidR="00AB3710" w:rsidRPr="00F9506A" w:rsidRDefault="00AB3710" w:rsidP="00AB3710">
      <w:pPr>
        <w:rPr>
          <w:rFonts w:ascii="Garamond" w:hAnsi="Garamond"/>
          <w:sz w:val="22"/>
          <w:szCs w:val="22"/>
        </w:rPr>
      </w:pPr>
      <w:r w:rsidRPr="00F9506A">
        <w:rPr>
          <w:rFonts w:ascii="Garamond" w:hAnsi="Garamond"/>
          <w:sz w:val="22"/>
          <w:szCs w:val="22"/>
        </w:rPr>
        <w:t xml:space="preserve">This Decision becomes effective on </w:t>
      </w:r>
      <w:r>
        <w:rPr>
          <w:rFonts w:ascii="Garamond" w:hAnsi="Garamond"/>
          <w:sz w:val="22"/>
          <w:szCs w:val="22"/>
        </w:rPr>
        <w:t>October 17, 2026</w:t>
      </w:r>
      <w:r w:rsidRPr="00F9506A">
        <w:rPr>
          <w:rFonts w:ascii="Garamond" w:hAnsi="Garamond"/>
          <w:sz w:val="22"/>
          <w:szCs w:val="22"/>
        </w:rPr>
        <w:t xml:space="preserve">(Section 75-2-218, MCA). DEQ will send notification when the permit becomes final. </w:t>
      </w:r>
    </w:p>
    <w:p w14:paraId="495E73C5" w14:textId="77777777" w:rsidR="00AB3710" w:rsidRPr="00F9506A" w:rsidRDefault="00AB3710" w:rsidP="00AB3710">
      <w:pPr>
        <w:rPr>
          <w:rFonts w:ascii="Garamond" w:hAnsi="Garamond"/>
          <w:sz w:val="22"/>
          <w:szCs w:val="22"/>
        </w:rPr>
      </w:pPr>
    </w:p>
    <w:p w14:paraId="478C3517" w14:textId="77777777" w:rsidR="00AB3710" w:rsidRPr="00F9506A" w:rsidRDefault="00AB3710" w:rsidP="00AB3710">
      <w:pPr>
        <w:rPr>
          <w:rFonts w:ascii="Garamond" w:hAnsi="Garamond"/>
          <w:sz w:val="22"/>
          <w:szCs w:val="22"/>
        </w:rPr>
      </w:pPr>
      <w:r w:rsidRPr="00F9506A">
        <w:rPr>
          <w:rFonts w:ascii="Garamond" w:hAnsi="Garamond"/>
          <w:sz w:val="22"/>
          <w:szCs w:val="22"/>
        </w:rPr>
        <w:t xml:space="preserve">This Decision may be appealed to the Board of Environmental Review (Board) if a request for a hearing is received by the Board within 30 days of the Decision. The filing of a request for a hearing does not stay the Decision, unless the Board orders a stay (Section 75-2-218(6)(b), MCA). </w:t>
      </w:r>
    </w:p>
    <w:p w14:paraId="68DD9C1A" w14:textId="77777777" w:rsidR="00AB3710" w:rsidRPr="00F9506A" w:rsidRDefault="00AB3710" w:rsidP="00AB3710">
      <w:pPr>
        <w:rPr>
          <w:rFonts w:ascii="Garamond" w:hAnsi="Garamond"/>
          <w:sz w:val="22"/>
          <w:szCs w:val="22"/>
        </w:rPr>
      </w:pPr>
    </w:p>
    <w:p w14:paraId="18BA8F1A" w14:textId="77777777" w:rsidR="00AB3710" w:rsidRPr="00F9506A" w:rsidRDefault="00AB3710" w:rsidP="00AB3710">
      <w:pPr>
        <w:rPr>
          <w:rFonts w:ascii="Garamond" w:hAnsi="Garamond"/>
          <w:sz w:val="22"/>
          <w:szCs w:val="22"/>
        </w:rPr>
      </w:pPr>
      <w:r w:rsidRPr="00F9506A">
        <w:rPr>
          <w:rFonts w:ascii="Garamond" w:hAnsi="Garamond"/>
          <w:sz w:val="22"/>
          <w:szCs w:val="22"/>
        </w:rPr>
        <w:t xml:space="preserve">Petitions may be submitted to the Environmental Protection Agency (EPA) within 60 days after the expiration of the EPA’s 45-day review period to object to issuance of this permit (ARM 17.8.1233).  If the EPA concurs with the petition, </w:t>
      </w:r>
      <w:r>
        <w:rPr>
          <w:rFonts w:ascii="Garamond" w:hAnsi="Garamond"/>
          <w:sz w:val="22"/>
          <w:szCs w:val="22"/>
        </w:rPr>
        <w:t>CELP</w:t>
      </w:r>
      <w:r w:rsidRPr="00F9506A">
        <w:rPr>
          <w:rFonts w:ascii="Garamond" w:hAnsi="Garamond"/>
          <w:sz w:val="22"/>
          <w:szCs w:val="22"/>
        </w:rPr>
        <w:t xml:space="preserve"> and all affected parties will be informed of the stay of the Final Permit, and then DEQ shall terminate, modify, or revoke any issued permit (ARM 17.8.1231).  </w:t>
      </w:r>
    </w:p>
    <w:p w14:paraId="4810A360" w14:textId="77777777" w:rsidR="00AB3710" w:rsidRPr="00F9506A" w:rsidRDefault="00AB3710" w:rsidP="00AB3710">
      <w:pPr>
        <w:rPr>
          <w:rFonts w:ascii="Garamond" w:hAnsi="Garamond"/>
          <w:sz w:val="22"/>
          <w:szCs w:val="22"/>
        </w:rPr>
      </w:pPr>
    </w:p>
    <w:p w14:paraId="415865ED" w14:textId="77777777" w:rsidR="00AB3710" w:rsidRPr="0099706E" w:rsidRDefault="00AB3710" w:rsidP="00AB3710">
      <w:pPr>
        <w:rPr>
          <w:rFonts w:ascii="Garamond" w:hAnsi="Garamond"/>
          <w:sz w:val="24"/>
          <w:szCs w:val="24"/>
        </w:rPr>
      </w:pPr>
      <w:r w:rsidRPr="00F9506A">
        <w:rPr>
          <w:rFonts w:ascii="Garamond" w:hAnsi="Garamond"/>
          <w:sz w:val="22"/>
          <w:szCs w:val="22"/>
        </w:rPr>
        <w:t xml:space="preserve">For more information, contact DEQ at (406) 444-3490 or </w:t>
      </w:r>
      <w:hyperlink r:id="rId16" w:history="1">
        <w:r w:rsidRPr="00F9506A">
          <w:rPr>
            <w:rFonts w:ascii="Garamond" w:hAnsi="Garamond"/>
            <w:color w:val="0000FF" w:themeColor="hyperlink"/>
            <w:sz w:val="22"/>
            <w:szCs w:val="22"/>
            <w:u w:val="single"/>
          </w:rPr>
          <w:t>DEQAir@mt.gov</w:t>
        </w:r>
      </w:hyperlink>
      <w:r w:rsidRPr="00F9506A">
        <w:rPr>
          <w:rFonts w:ascii="Garamond" w:hAnsi="Garamond"/>
          <w:sz w:val="22"/>
          <w:szCs w:val="22"/>
        </w:rPr>
        <w:t>.</w:t>
      </w:r>
    </w:p>
    <w:p w14:paraId="19455F8E" w14:textId="5429ED1B" w:rsidR="000F7676" w:rsidRPr="00A73EE0" w:rsidRDefault="000F7676" w:rsidP="000F7676">
      <w:pPr>
        <w:rPr>
          <w:sz w:val="24"/>
        </w:rPr>
      </w:pPr>
    </w:p>
    <w:p w14:paraId="1EE8827E" w14:textId="77777777" w:rsidR="008F7B1F" w:rsidRPr="00C37609" w:rsidRDefault="008F7B1F" w:rsidP="00CA5C16">
      <w:pPr>
        <w:tabs>
          <w:tab w:val="left" w:pos="450"/>
        </w:tabs>
        <w:rPr>
          <w:rFonts w:ascii="Garamond" w:hAnsi="Garamond"/>
          <w:sz w:val="24"/>
          <w:szCs w:val="24"/>
        </w:rPr>
        <w:sectPr w:rsidR="008F7B1F" w:rsidRPr="00C37609" w:rsidSect="00AB3710">
          <w:footerReference w:type="even" r:id="rId17"/>
          <w:footerReference w:type="default" r:id="rId18"/>
          <w:footerReference w:type="first" r:id="rId19"/>
          <w:type w:val="continuous"/>
          <w:pgSz w:w="12240" w:h="15840" w:code="1"/>
          <w:pgMar w:top="1152" w:right="1440" w:bottom="1008" w:left="1440" w:header="720" w:footer="720" w:gutter="0"/>
          <w:pgNumType w:fmt="lowerRoman" w:start="1"/>
          <w:cols w:space="720"/>
          <w:titlePg/>
          <w:docGrid w:linePitch="272"/>
        </w:sectPr>
      </w:pPr>
    </w:p>
    <w:p w14:paraId="5AC220AE" w14:textId="77777777" w:rsidR="003E4E49" w:rsidRDefault="003E4E49" w:rsidP="00F7029D">
      <w:pPr>
        <w:rPr>
          <w:rFonts w:ascii="Garamond" w:hAnsi="Garamond"/>
          <w:sz w:val="24"/>
          <w:szCs w:val="24"/>
        </w:rPr>
      </w:pPr>
    </w:p>
    <w:bookmarkEnd w:id="0"/>
    <w:bookmarkEnd w:id="1"/>
    <w:p w14:paraId="04E2AF54" w14:textId="57CF05F2" w:rsidR="00AF7690" w:rsidRPr="005C24A5" w:rsidRDefault="00AF7690" w:rsidP="003238FD">
      <w:pPr>
        <w:jc w:val="center"/>
        <w:rPr>
          <w:rFonts w:ascii="Garamond" w:hAnsi="Garamond"/>
          <w:color w:val="000000"/>
          <w:sz w:val="24"/>
          <w:szCs w:val="24"/>
        </w:rPr>
      </w:pPr>
      <w:r w:rsidRPr="005C24A5">
        <w:rPr>
          <w:rFonts w:ascii="Garamond" w:hAnsi="Garamond"/>
          <w:color w:val="000000"/>
          <w:sz w:val="24"/>
          <w:szCs w:val="24"/>
        </w:rPr>
        <w:t>Montana Air Quality Operating Permit</w:t>
      </w:r>
    </w:p>
    <w:p w14:paraId="076CEFCD" w14:textId="77777777" w:rsidR="00AF7690" w:rsidRPr="005C24A5" w:rsidRDefault="00AF7690">
      <w:pPr>
        <w:jc w:val="center"/>
        <w:rPr>
          <w:rFonts w:ascii="Garamond" w:hAnsi="Garamond"/>
          <w:color w:val="000000"/>
          <w:sz w:val="24"/>
          <w:szCs w:val="24"/>
        </w:rPr>
      </w:pPr>
      <w:r w:rsidRPr="005C24A5">
        <w:rPr>
          <w:rFonts w:ascii="Garamond" w:hAnsi="Garamond"/>
          <w:color w:val="000000"/>
          <w:sz w:val="24"/>
          <w:szCs w:val="24"/>
        </w:rPr>
        <w:t>Department of Environmental Quality</w:t>
      </w:r>
    </w:p>
    <w:p w14:paraId="79384D7B" w14:textId="77777777" w:rsidR="00AF7690" w:rsidRPr="005C24A5" w:rsidRDefault="00AF7690">
      <w:pPr>
        <w:jc w:val="center"/>
        <w:rPr>
          <w:rFonts w:ascii="Garamond" w:hAnsi="Garamond"/>
          <w:color w:val="000000"/>
          <w:sz w:val="24"/>
          <w:szCs w:val="24"/>
        </w:rPr>
      </w:pPr>
    </w:p>
    <w:p w14:paraId="000168DD" w14:textId="77777777" w:rsidR="00AF7690" w:rsidRPr="005C24A5" w:rsidRDefault="00AF7690">
      <w:pPr>
        <w:rPr>
          <w:rFonts w:ascii="Garamond" w:hAnsi="Garamond"/>
          <w:color w:val="000000"/>
          <w:sz w:val="24"/>
          <w:szCs w:val="24"/>
        </w:rPr>
      </w:pPr>
    </w:p>
    <w:p w14:paraId="614C24F0" w14:textId="29BE6639" w:rsidR="003D2A7C" w:rsidRDefault="00AF7690" w:rsidP="00AE69A9">
      <w:pPr>
        <w:pStyle w:val="TOC1"/>
        <w:rPr>
          <w:rFonts w:asciiTheme="minorHAnsi" w:eastAsiaTheme="minorEastAsia" w:hAnsiTheme="minorHAnsi" w:cstheme="minorBidi"/>
          <w:szCs w:val="22"/>
        </w:rPr>
      </w:pPr>
      <w:r w:rsidRPr="0020720A">
        <w:rPr>
          <w:color w:val="000000"/>
          <w:sz w:val="24"/>
          <w:szCs w:val="24"/>
        </w:rPr>
        <w:fldChar w:fldCharType="begin"/>
      </w:r>
      <w:r w:rsidRPr="003D2A7C">
        <w:rPr>
          <w:color w:val="000000"/>
          <w:sz w:val="24"/>
          <w:szCs w:val="24"/>
        </w:rPr>
        <w:instrText xml:space="preserve"> TOC \o "1-2" </w:instrText>
      </w:r>
      <w:r w:rsidRPr="0020720A">
        <w:rPr>
          <w:color w:val="000000"/>
          <w:sz w:val="24"/>
          <w:szCs w:val="24"/>
        </w:rPr>
        <w:fldChar w:fldCharType="separate"/>
      </w:r>
      <w:r w:rsidR="003D2A7C" w:rsidRPr="003D2A7C">
        <w:rPr>
          <w:rFonts w:cs="Arial"/>
          <w:sz w:val="24"/>
          <w:szCs w:val="24"/>
        </w:rPr>
        <w:t>SECTION</w:t>
      </w:r>
      <w:r w:rsidR="003D2A7C" w:rsidRPr="008F6D10">
        <w:rPr>
          <w:rFonts w:cs="Arial"/>
        </w:rPr>
        <w:t xml:space="preserve"> I.</w:t>
      </w:r>
      <w:r w:rsidR="003D2A7C">
        <w:rPr>
          <w:rFonts w:asciiTheme="minorHAnsi" w:eastAsiaTheme="minorEastAsia" w:hAnsiTheme="minorHAnsi" w:cstheme="minorBidi"/>
          <w:szCs w:val="22"/>
        </w:rPr>
        <w:tab/>
      </w:r>
      <w:r w:rsidR="003D2A7C" w:rsidRPr="008F6D10">
        <w:rPr>
          <w:rFonts w:cs="Arial"/>
        </w:rPr>
        <w:t>GENERAL INFORMATION</w:t>
      </w:r>
      <w:r w:rsidR="003D2A7C">
        <w:tab/>
      </w:r>
      <w:r w:rsidR="003D2A7C">
        <w:fldChar w:fldCharType="begin"/>
      </w:r>
      <w:r w:rsidR="003D2A7C">
        <w:instrText xml:space="preserve"> PAGEREF _Toc43801059 \h </w:instrText>
      </w:r>
      <w:r w:rsidR="003D2A7C">
        <w:fldChar w:fldCharType="separate"/>
      </w:r>
      <w:r w:rsidR="003D2A7C">
        <w:t>1</w:t>
      </w:r>
      <w:r w:rsidR="003D2A7C">
        <w:fldChar w:fldCharType="end"/>
      </w:r>
    </w:p>
    <w:p w14:paraId="4131F7E9" w14:textId="3B5B328A" w:rsidR="003D2A7C" w:rsidRDefault="003D2A7C" w:rsidP="00AE69A9">
      <w:pPr>
        <w:pStyle w:val="TOC1"/>
        <w:rPr>
          <w:rFonts w:asciiTheme="minorHAnsi" w:eastAsiaTheme="minorEastAsia" w:hAnsiTheme="minorHAnsi" w:cstheme="minorBidi"/>
          <w:szCs w:val="22"/>
        </w:rPr>
      </w:pPr>
      <w:r w:rsidRPr="008F6D10">
        <w:t>SECTION II.</w:t>
      </w:r>
      <w:r>
        <w:rPr>
          <w:rFonts w:asciiTheme="minorHAnsi" w:eastAsiaTheme="minorEastAsia" w:hAnsiTheme="minorHAnsi" w:cstheme="minorBidi"/>
          <w:szCs w:val="22"/>
        </w:rPr>
        <w:tab/>
      </w:r>
      <w:r w:rsidRPr="008F6D10">
        <w:t>SUMMARY OF EMISSION UNITS</w:t>
      </w:r>
      <w:r>
        <w:tab/>
      </w:r>
      <w:r w:rsidR="003B3673">
        <w:t>2</w:t>
      </w:r>
    </w:p>
    <w:p w14:paraId="35006EA0" w14:textId="2DAF0677" w:rsidR="003D2A7C" w:rsidRDefault="003D2A7C" w:rsidP="00AE69A9">
      <w:pPr>
        <w:pStyle w:val="TOC1"/>
        <w:rPr>
          <w:rFonts w:asciiTheme="minorHAnsi" w:eastAsiaTheme="minorEastAsia" w:hAnsiTheme="minorHAnsi" w:cstheme="minorBidi"/>
          <w:szCs w:val="22"/>
        </w:rPr>
      </w:pPr>
      <w:r w:rsidRPr="008F6D10">
        <w:t>SECTION III.</w:t>
      </w:r>
      <w:r>
        <w:rPr>
          <w:rFonts w:asciiTheme="minorHAnsi" w:eastAsiaTheme="minorEastAsia" w:hAnsiTheme="minorHAnsi" w:cstheme="minorBidi"/>
          <w:szCs w:val="22"/>
        </w:rPr>
        <w:tab/>
      </w:r>
      <w:r w:rsidRPr="008F6D10">
        <w:t>PERMIT CONDITIONS</w:t>
      </w:r>
      <w:r>
        <w:tab/>
      </w:r>
      <w:r w:rsidR="003B3673">
        <w:t>3</w:t>
      </w:r>
    </w:p>
    <w:p w14:paraId="6CA0C6D1" w14:textId="11D53B0D"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A.</w:t>
      </w:r>
      <w:r>
        <w:rPr>
          <w:rFonts w:asciiTheme="minorHAnsi" w:eastAsiaTheme="minorEastAsia" w:hAnsiTheme="minorHAnsi" w:cstheme="minorBidi"/>
          <w:smallCaps w:val="0"/>
          <w:sz w:val="22"/>
          <w:szCs w:val="22"/>
        </w:rPr>
        <w:tab/>
      </w:r>
      <w:r w:rsidRPr="008F6D10">
        <w:rPr>
          <w:rFonts w:ascii="Garamond" w:hAnsi="Garamond"/>
        </w:rPr>
        <w:t>Facility-Wide</w:t>
      </w:r>
      <w:r>
        <w:tab/>
      </w:r>
      <w:r w:rsidR="003B3673">
        <w:t>3</w:t>
      </w:r>
    </w:p>
    <w:p w14:paraId="6EF81FD5" w14:textId="10CB1742"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B.</w:t>
      </w:r>
      <w:r>
        <w:rPr>
          <w:rFonts w:asciiTheme="minorHAnsi" w:eastAsiaTheme="minorEastAsia" w:hAnsiTheme="minorHAnsi" w:cstheme="minorBidi"/>
          <w:smallCaps w:val="0"/>
          <w:sz w:val="22"/>
          <w:szCs w:val="22"/>
        </w:rPr>
        <w:tab/>
      </w:r>
      <w:r w:rsidRPr="008F6D10">
        <w:rPr>
          <w:rFonts w:ascii="Garamond" w:hAnsi="Garamond"/>
        </w:rPr>
        <w:t>EU001 – Truck Transport of Coal</w:t>
      </w:r>
      <w:r>
        <w:tab/>
      </w:r>
      <w:r w:rsidR="003B3673">
        <w:t>6</w:t>
      </w:r>
    </w:p>
    <w:p w14:paraId="3FEA1B66" w14:textId="17CADFAF"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C.</w:t>
      </w:r>
      <w:r>
        <w:rPr>
          <w:rFonts w:asciiTheme="minorHAnsi" w:eastAsiaTheme="minorEastAsia" w:hAnsiTheme="minorHAnsi" w:cstheme="minorBidi"/>
          <w:smallCaps w:val="0"/>
          <w:sz w:val="22"/>
          <w:szCs w:val="22"/>
        </w:rPr>
        <w:tab/>
      </w:r>
      <w:r w:rsidRPr="008F6D10">
        <w:rPr>
          <w:rFonts w:ascii="Garamond" w:hAnsi="Garamond"/>
        </w:rPr>
        <w:t>EU002 – Truck Unloading of Coal; EU003 – Coal Crushing and Transport; EU004 – Coal Bunker Bin Vents</w:t>
      </w:r>
      <w:r>
        <w:tab/>
      </w:r>
      <w:r w:rsidR="003B3673">
        <w:t>8</w:t>
      </w:r>
    </w:p>
    <w:p w14:paraId="1329FCFC" w14:textId="1510971D"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D.</w:t>
      </w:r>
      <w:r>
        <w:rPr>
          <w:rFonts w:asciiTheme="minorHAnsi" w:eastAsiaTheme="minorEastAsia" w:hAnsiTheme="minorHAnsi" w:cstheme="minorBidi"/>
          <w:smallCaps w:val="0"/>
          <w:sz w:val="22"/>
          <w:szCs w:val="22"/>
        </w:rPr>
        <w:tab/>
      </w:r>
      <w:r w:rsidRPr="008F6D10">
        <w:rPr>
          <w:rFonts w:ascii="Garamond" w:hAnsi="Garamond"/>
        </w:rPr>
        <w:t>EU005 – Limestone Unloading, Handling, and Storage</w:t>
      </w:r>
      <w:r>
        <w:tab/>
      </w:r>
      <w:r>
        <w:fldChar w:fldCharType="begin"/>
      </w:r>
      <w:r>
        <w:instrText xml:space="preserve"> PAGEREF _Toc43801065 \h </w:instrText>
      </w:r>
      <w:r>
        <w:fldChar w:fldCharType="separate"/>
      </w:r>
      <w:r>
        <w:t>1</w:t>
      </w:r>
      <w:r>
        <w:fldChar w:fldCharType="end"/>
      </w:r>
      <w:r w:rsidR="003B3673">
        <w:t>0</w:t>
      </w:r>
    </w:p>
    <w:p w14:paraId="4CDB1CB9" w14:textId="6BEF7F98"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E.</w:t>
      </w:r>
      <w:r>
        <w:rPr>
          <w:rFonts w:asciiTheme="minorHAnsi" w:eastAsiaTheme="minorEastAsia" w:hAnsiTheme="minorHAnsi" w:cstheme="minorBidi"/>
          <w:smallCaps w:val="0"/>
          <w:sz w:val="22"/>
          <w:szCs w:val="22"/>
        </w:rPr>
        <w:tab/>
      </w:r>
      <w:r w:rsidRPr="008F6D10">
        <w:rPr>
          <w:rFonts w:ascii="Garamond" w:hAnsi="Garamond"/>
        </w:rPr>
        <w:t>EU006 – Circulating Fluidized Bed Boiler</w:t>
      </w:r>
      <w:r>
        <w:tab/>
      </w:r>
      <w:r>
        <w:fldChar w:fldCharType="begin"/>
      </w:r>
      <w:r>
        <w:instrText xml:space="preserve"> PAGEREF _Toc43801066 \h </w:instrText>
      </w:r>
      <w:r>
        <w:fldChar w:fldCharType="separate"/>
      </w:r>
      <w:r>
        <w:t>1</w:t>
      </w:r>
      <w:r>
        <w:fldChar w:fldCharType="end"/>
      </w:r>
      <w:r w:rsidR="003B3673">
        <w:t>1</w:t>
      </w:r>
    </w:p>
    <w:p w14:paraId="0CE9C27F" w14:textId="14ED4028"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F.</w:t>
      </w:r>
      <w:r>
        <w:rPr>
          <w:rFonts w:asciiTheme="minorHAnsi" w:eastAsiaTheme="minorEastAsia" w:hAnsiTheme="minorHAnsi" w:cstheme="minorBidi"/>
          <w:smallCaps w:val="0"/>
          <w:sz w:val="22"/>
          <w:szCs w:val="22"/>
        </w:rPr>
        <w:tab/>
      </w:r>
      <w:r w:rsidRPr="008F6D10">
        <w:rPr>
          <w:rFonts w:ascii="Garamond" w:hAnsi="Garamond"/>
        </w:rPr>
        <w:t>EU007 – Flyash Conveying and Storage; EU008 – Bedash Conveying and Storage; EU009 – Ash Storage Silo Unloading</w:t>
      </w:r>
      <w:r>
        <w:tab/>
      </w:r>
      <w:r>
        <w:fldChar w:fldCharType="begin"/>
      </w:r>
      <w:r>
        <w:instrText xml:space="preserve"> PAGEREF _Toc43801067 \h </w:instrText>
      </w:r>
      <w:r>
        <w:fldChar w:fldCharType="separate"/>
      </w:r>
      <w:r>
        <w:t>1</w:t>
      </w:r>
      <w:r>
        <w:fldChar w:fldCharType="end"/>
      </w:r>
      <w:r w:rsidR="003B3673">
        <w:t>7</w:t>
      </w:r>
    </w:p>
    <w:p w14:paraId="7ED73B14" w14:textId="434E0BA6" w:rsidR="003D2A7C" w:rsidRDefault="003D2A7C">
      <w:pPr>
        <w:pStyle w:val="TOC2"/>
        <w:rPr>
          <w:rFonts w:asciiTheme="minorHAnsi" w:eastAsiaTheme="minorEastAsia" w:hAnsiTheme="minorHAnsi" w:cstheme="minorBidi"/>
          <w:smallCaps w:val="0"/>
          <w:sz w:val="22"/>
          <w:szCs w:val="22"/>
        </w:rPr>
      </w:pPr>
      <w:r w:rsidRPr="008F6D10">
        <w:rPr>
          <w:bCs/>
        </w:rPr>
        <w:t>G.</w:t>
      </w:r>
      <w:r>
        <w:rPr>
          <w:rFonts w:asciiTheme="minorHAnsi" w:eastAsiaTheme="minorEastAsia" w:hAnsiTheme="minorHAnsi" w:cstheme="minorBidi"/>
          <w:smallCaps w:val="0"/>
          <w:sz w:val="22"/>
          <w:szCs w:val="22"/>
        </w:rPr>
        <w:tab/>
      </w:r>
      <w:r w:rsidRPr="008F6D10">
        <w:rPr>
          <w:rFonts w:ascii="Garamond" w:hAnsi="Garamond"/>
        </w:rPr>
        <w:t>EU010 - Ash Truck Unloading</w:t>
      </w:r>
      <w:r>
        <w:tab/>
      </w:r>
      <w:r w:rsidR="003B3673">
        <w:t>19</w:t>
      </w:r>
    </w:p>
    <w:p w14:paraId="22027045" w14:textId="4DF7B12B" w:rsidR="003D2A7C" w:rsidRDefault="003D2A7C">
      <w:pPr>
        <w:pStyle w:val="TOC2"/>
        <w:rPr>
          <w:rFonts w:asciiTheme="minorHAnsi" w:eastAsiaTheme="minorEastAsia" w:hAnsiTheme="minorHAnsi" w:cstheme="minorBidi"/>
          <w:smallCaps w:val="0"/>
          <w:sz w:val="22"/>
          <w:szCs w:val="22"/>
        </w:rPr>
      </w:pPr>
      <w:r>
        <w:t>H.</w:t>
      </w:r>
      <w:r>
        <w:rPr>
          <w:rFonts w:asciiTheme="minorHAnsi" w:eastAsiaTheme="minorEastAsia" w:hAnsiTheme="minorHAnsi" w:cstheme="minorBidi"/>
          <w:smallCaps w:val="0"/>
          <w:sz w:val="22"/>
          <w:szCs w:val="22"/>
        </w:rPr>
        <w:tab/>
      </w:r>
      <w:r w:rsidRPr="008F6D10">
        <w:rPr>
          <w:rFonts w:ascii="Garamond" w:hAnsi="Garamond"/>
        </w:rPr>
        <w:t>EU011 – Fugitive Emissions</w:t>
      </w:r>
      <w:r w:rsidR="00047790">
        <w:rPr>
          <w:rFonts w:ascii="Garamond" w:hAnsi="Garamond"/>
        </w:rPr>
        <w:t xml:space="preserve">: </w:t>
      </w:r>
      <w:r w:rsidRPr="008F6D10">
        <w:rPr>
          <w:rFonts w:ascii="Garamond" w:hAnsi="Garamond"/>
        </w:rPr>
        <w:t>Ash Disposal Area</w:t>
      </w:r>
      <w:r>
        <w:tab/>
      </w:r>
      <w:r>
        <w:fldChar w:fldCharType="begin"/>
      </w:r>
      <w:r>
        <w:instrText xml:space="preserve"> PAGEREF _Toc43801069 \h </w:instrText>
      </w:r>
      <w:r>
        <w:fldChar w:fldCharType="separate"/>
      </w:r>
      <w:r>
        <w:t>2</w:t>
      </w:r>
      <w:r>
        <w:fldChar w:fldCharType="end"/>
      </w:r>
      <w:r w:rsidR="003B3673">
        <w:t>1</w:t>
      </w:r>
    </w:p>
    <w:p w14:paraId="5299C03C" w14:textId="535C42F2" w:rsidR="003D2A7C" w:rsidRDefault="003D2A7C">
      <w:pPr>
        <w:pStyle w:val="TOC2"/>
        <w:rPr>
          <w:rFonts w:asciiTheme="minorHAnsi" w:eastAsiaTheme="minorEastAsia" w:hAnsiTheme="minorHAnsi" w:cstheme="minorBidi"/>
          <w:smallCaps w:val="0"/>
          <w:sz w:val="22"/>
          <w:szCs w:val="22"/>
        </w:rPr>
      </w:pPr>
      <w:r>
        <w:t>I.</w:t>
      </w:r>
      <w:r>
        <w:rPr>
          <w:rFonts w:asciiTheme="minorHAnsi" w:eastAsiaTheme="minorEastAsia" w:hAnsiTheme="minorHAnsi" w:cstheme="minorBidi"/>
          <w:smallCaps w:val="0"/>
          <w:sz w:val="22"/>
          <w:szCs w:val="22"/>
        </w:rPr>
        <w:tab/>
      </w:r>
      <w:r w:rsidRPr="008F6D10">
        <w:rPr>
          <w:rFonts w:ascii="Garamond" w:hAnsi="Garamond"/>
        </w:rPr>
        <w:t>EU012 – Fugitive Emissions: Vehicle Traffic</w:t>
      </w:r>
      <w:r>
        <w:tab/>
      </w:r>
      <w:r>
        <w:fldChar w:fldCharType="begin"/>
      </w:r>
      <w:r>
        <w:instrText xml:space="preserve"> PAGEREF _Toc43801070 \h </w:instrText>
      </w:r>
      <w:r>
        <w:fldChar w:fldCharType="separate"/>
      </w:r>
      <w:r>
        <w:t>2</w:t>
      </w:r>
      <w:r>
        <w:fldChar w:fldCharType="end"/>
      </w:r>
      <w:r w:rsidR="003B3673">
        <w:t>3</w:t>
      </w:r>
    </w:p>
    <w:p w14:paraId="6F70AE56" w14:textId="13E39F83" w:rsidR="003D2A7C" w:rsidRDefault="003D2A7C">
      <w:pPr>
        <w:pStyle w:val="TOC2"/>
        <w:rPr>
          <w:rFonts w:asciiTheme="minorHAnsi" w:eastAsiaTheme="minorEastAsia" w:hAnsiTheme="minorHAnsi" w:cstheme="minorBidi"/>
          <w:smallCaps w:val="0"/>
          <w:sz w:val="22"/>
          <w:szCs w:val="22"/>
        </w:rPr>
      </w:pPr>
      <w:r>
        <w:t>J.</w:t>
      </w:r>
      <w:r>
        <w:rPr>
          <w:rFonts w:asciiTheme="minorHAnsi" w:eastAsiaTheme="minorEastAsia" w:hAnsiTheme="minorHAnsi" w:cstheme="minorBidi"/>
          <w:smallCaps w:val="0"/>
          <w:sz w:val="22"/>
          <w:szCs w:val="22"/>
        </w:rPr>
        <w:tab/>
      </w:r>
      <w:r w:rsidRPr="008F6D10">
        <w:rPr>
          <w:rFonts w:ascii="Garamond" w:hAnsi="Garamond"/>
        </w:rPr>
        <w:t>EU013 – Open Coal Storage Piles (Two)</w:t>
      </w:r>
      <w:r>
        <w:tab/>
      </w:r>
      <w:r>
        <w:fldChar w:fldCharType="begin"/>
      </w:r>
      <w:r>
        <w:instrText xml:space="preserve"> PAGEREF _Toc43801071 \h </w:instrText>
      </w:r>
      <w:r>
        <w:fldChar w:fldCharType="separate"/>
      </w:r>
      <w:r>
        <w:t>2</w:t>
      </w:r>
      <w:r>
        <w:fldChar w:fldCharType="end"/>
      </w:r>
      <w:r w:rsidR="003B3673">
        <w:t>4</w:t>
      </w:r>
    </w:p>
    <w:p w14:paraId="2AD9C6E5" w14:textId="77777777" w:rsidR="00B41AFA" w:rsidRDefault="003D2A7C">
      <w:pPr>
        <w:pStyle w:val="TOC2"/>
        <w:rPr>
          <w:rFonts w:ascii="Garamond" w:hAnsi="Garamond"/>
        </w:rPr>
      </w:pPr>
      <w:r>
        <w:t>K.</w:t>
      </w:r>
      <w:r>
        <w:rPr>
          <w:rFonts w:asciiTheme="minorHAnsi" w:eastAsiaTheme="minorEastAsia" w:hAnsiTheme="minorHAnsi" w:cstheme="minorBidi"/>
          <w:smallCaps w:val="0"/>
          <w:sz w:val="22"/>
          <w:szCs w:val="22"/>
        </w:rPr>
        <w:tab/>
      </w:r>
      <w:r w:rsidRPr="008F6D10">
        <w:rPr>
          <w:rFonts w:ascii="Garamond" w:hAnsi="Garamond"/>
        </w:rPr>
        <w:t xml:space="preserve">EU014 – Diesel-Fired Emergency Boiler Feed Pump; EU015 – Diesel-Fired </w:t>
      </w:r>
    </w:p>
    <w:p w14:paraId="50DD12B3" w14:textId="1E0E6F8A"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Fire Water Supply Pump</w:t>
      </w:r>
      <w:r>
        <w:tab/>
      </w:r>
      <w:r>
        <w:fldChar w:fldCharType="begin"/>
      </w:r>
      <w:r>
        <w:instrText xml:space="preserve"> PAGEREF _Toc43801072 \h </w:instrText>
      </w:r>
      <w:r>
        <w:fldChar w:fldCharType="separate"/>
      </w:r>
      <w:r>
        <w:t>2</w:t>
      </w:r>
      <w:r>
        <w:fldChar w:fldCharType="end"/>
      </w:r>
      <w:r w:rsidR="003B3673">
        <w:t>6</w:t>
      </w:r>
    </w:p>
    <w:p w14:paraId="4C2347CD" w14:textId="04B9178D" w:rsidR="003D2A7C" w:rsidRDefault="003D2A7C">
      <w:pPr>
        <w:pStyle w:val="TOC2"/>
        <w:rPr>
          <w:rFonts w:asciiTheme="minorHAnsi" w:eastAsiaTheme="minorEastAsia" w:hAnsiTheme="minorHAnsi" w:cstheme="minorBidi"/>
          <w:smallCaps w:val="0"/>
          <w:sz w:val="22"/>
          <w:szCs w:val="22"/>
        </w:rPr>
      </w:pPr>
      <w:r>
        <w:t>L.</w:t>
      </w:r>
      <w:r>
        <w:rPr>
          <w:rFonts w:asciiTheme="minorHAnsi" w:eastAsiaTheme="minorEastAsia" w:hAnsiTheme="minorHAnsi" w:cstheme="minorBidi"/>
          <w:smallCaps w:val="0"/>
          <w:sz w:val="22"/>
          <w:szCs w:val="22"/>
        </w:rPr>
        <w:tab/>
      </w:r>
      <w:r>
        <w:t>EU016 – Diesel-Fired Portable Welder</w:t>
      </w:r>
      <w:r>
        <w:tab/>
      </w:r>
      <w:r>
        <w:fldChar w:fldCharType="begin"/>
      </w:r>
      <w:r>
        <w:instrText xml:space="preserve"> PAGEREF _Toc43801073 \h </w:instrText>
      </w:r>
      <w:r>
        <w:fldChar w:fldCharType="separate"/>
      </w:r>
      <w:r>
        <w:t>2</w:t>
      </w:r>
      <w:r>
        <w:fldChar w:fldCharType="end"/>
      </w:r>
      <w:r w:rsidR="003B3673">
        <w:t>8</w:t>
      </w:r>
    </w:p>
    <w:p w14:paraId="00865719" w14:textId="7E2C8F3C" w:rsidR="003D2A7C" w:rsidRDefault="003D2A7C" w:rsidP="00AE69A9">
      <w:pPr>
        <w:pStyle w:val="TOC1"/>
        <w:rPr>
          <w:rFonts w:asciiTheme="minorHAnsi" w:eastAsiaTheme="minorEastAsia" w:hAnsiTheme="minorHAnsi" w:cstheme="minorBidi"/>
          <w:szCs w:val="22"/>
        </w:rPr>
      </w:pPr>
      <w:r w:rsidRPr="008F6D10">
        <w:t>SECTION IV.</w:t>
      </w:r>
      <w:r>
        <w:rPr>
          <w:rFonts w:asciiTheme="minorHAnsi" w:eastAsiaTheme="minorEastAsia" w:hAnsiTheme="minorHAnsi" w:cstheme="minorBidi"/>
          <w:szCs w:val="22"/>
        </w:rPr>
        <w:tab/>
      </w:r>
      <w:r w:rsidRPr="008F6D10">
        <w:t>NON-APPLICABLE REQUIREMENTS</w:t>
      </w:r>
      <w:r>
        <w:tab/>
      </w:r>
      <w:r>
        <w:fldChar w:fldCharType="begin"/>
      </w:r>
      <w:r>
        <w:instrText xml:space="preserve"> PAGEREF _Toc43801074 \h </w:instrText>
      </w:r>
      <w:r>
        <w:fldChar w:fldCharType="separate"/>
      </w:r>
      <w:r>
        <w:t>3</w:t>
      </w:r>
      <w:r>
        <w:fldChar w:fldCharType="end"/>
      </w:r>
      <w:r w:rsidR="003B3673">
        <w:t>0</w:t>
      </w:r>
    </w:p>
    <w:p w14:paraId="3CC80278" w14:textId="5AA6FD44"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A.</w:t>
      </w:r>
      <w:r>
        <w:rPr>
          <w:rFonts w:asciiTheme="minorHAnsi" w:eastAsiaTheme="minorEastAsia" w:hAnsiTheme="minorHAnsi" w:cstheme="minorBidi"/>
          <w:smallCaps w:val="0"/>
          <w:sz w:val="22"/>
          <w:szCs w:val="22"/>
        </w:rPr>
        <w:tab/>
      </w:r>
      <w:r w:rsidRPr="008F6D10">
        <w:rPr>
          <w:rFonts w:ascii="Garamond" w:hAnsi="Garamond"/>
        </w:rPr>
        <w:t>Facility-Wide</w:t>
      </w:r>
      <w:r>
        <w:tab/>
      </w:r>
      <w:r>
        <w:fldChar w:fldCharType="begin"/>
      </w:r>
      <w:r>
        <w:instrText xml:space="preserve"> PAGEREF _Toc43801075 \h </w:instrText>
      </w:r>
      <w:r>
        <w:fldChar w:fldCharType="separate"/>
      </w:r>
      <w:r>
        <w:t>3</w:t>
      </w:r>
      <w:r>
        <w:fldChar w:fldCharType="end"/>
      </w:r>
      <w:r w:rsidR="003B3673">
        <w:t>0</w:t>
      </w:r>
    </w:p>
    <w:p w14:paraId="60138BC3" w14:textId="19E16AA4" w:rsidR="003D2A7C" w:rsidRDefault="003D2A7C">
      <w:pPr>
        <w:pStyle w:val="TOC2"/>
        <w:rPr>
          <w:rFonts w:asciiTheme="minorHAnsi" w:eastAsiaTheme="minorEastAsia" w:hAnsiTheme="minorHAnsi" w:cstheme="minorBidi"/>
          <w:smallCaps w:val="0"/>
          <w:sz w:val="22"/>
          <w:szCs w:val="22"/>
        </w:rPr>
      </w:pPr>
      <w:r w:rsidRPr="008F6D10">
        <w:rPr>
          <w:rFonts w:ascii="Garamond" w:hAnsi="Garamond"/>
        </w:rPr>
        <w:t>B.</w:t>
      </w:r>
      <w:r>
        <w:rPr>
          <w:rFonts w:asciiTheme="minorHAnsi" w:eastAsiaTheme="minorEastAsia" w:hAnsiTheme="minorHAnsi" w:cstheme="minorBidi"/>
          <w:smallCaps w:val="0"/>
          <w:sz w:val="22"/>
          <w:szCs w:val="22"/>
        </w:rPr>
        <w:tab/>
      </w:r>
      <w:r w:rsidRPr="008F6D10">
        <w:rPr>
          <w:rFonts w:ascii="Garamond" w:hAnsi="Garamond"/>
        </w:rPr>
        <w:t>Emission Units</w:t>
      </w:r>
      <w:r>
        <w:tab/>
      </w:r>
      <w:r>
        <w:fldChar w:fldCharType="begin"/>
      </w:r>
      <w:r>
        <w:instrText xml:space="preserve"> PAGEREF _Toc43801076 \h </w:instrText>
      </w:r>
      <w:r>
        <w:fldChar w:fldCharType="separate"/>
      </w:r>
      <w:r>
        <w:t>3</w:t>
      </w:r>
      <w:r>
        <w:fldChar w:fldCharType="end"/>
      </w:r>
      <w:r w:rsidR="003B3673">
        <w:t>1</w:t>
      </w:r>
    </w:p>
    <w:p w14:paraId="68E598CB" w14:textId="55253B74" w:rsidR="003D2A7C" w:rsidRDefault="003D2A7C" w:rsidP="00AE69A9">
      <w:pPr>
        <w:pStyle w:val="TOC1"/>
        <w:rPr>
          <w:rFonts w:asciiTheme="minorHAnsi" w:eastAsiaTheme="minorEastAsia" w:hAnsiTheme="minorHAnsi" w:cstheme="minorBidi"/>
          <w:szCs w:val="22"/>
        </w:rPr>
      </w:pPr>
      <w:r w:rsidRPr="008F6D10">
        <w:t>SECTION V.</w:t>
      </w:r>
      <w:r>
        <w:rPr>
          <w:rFonts w:asciiTheme="minorHAnsi" w:eastAsiaTheme="minorEastAsia" w:hAnsiTheme="minorHAnsi" w:cstheme="minorBidi"/>
          <w:szCs w:val="22"/>
        </w:rPr>
        <w:tab/>
      </w:r>
      <w:r w:rsidRPr="008F6D10">
        <w:t>GENERAL PERMIT CONDITIONS</w:t>
      </w:r>
      <w:r>
        <w:tab/>
      </w:r>
      <w:r>
        <w:fldChar w:fldCharType="begin"/>
      </w:r>
      <w:r>
        <w:instrText xml:space="preserve"> PAGEREF _Toc43801077 \h </w:instrText>
      </w:r>
      <w:r>
        <w:fldChar w:fldCharType="separate"/>
      </w:r>
      <w:r>
        <w:t>3</w:t>
      </w:r>
      <w:r>
        <w:fldChar w:fldCharType="end"/>
      </w:r>
      <w:r w:rsidR="003B3673">
        <w:t>2</w:t>
      </w:r>
    </w:p>
    <w:p w14:paraId="4B23A599" w14:textId="4E722894" w:rsidR="003D2A7C" w:rsidRDefault="003D2A7C">
      <w:pPr>
        <w:pStyle w:val="TOC2"/>
        <w:rPr>
          <w:rFonts w:asciiTheme="minorHAnsi" w:eastAsiaTheme="minorEastAsia" w:hAnsiTheme="minorHAnsi" w:cstheme="minorBidi"/>
          <w:smallCaps w:val="0"/>
          <w:sz w:val="22"/>
          <w:szCs w:val="22"/>
        </w:rPr>
      </w:pPr>
      <w:r>
        <w:t>A.</w:t>
      </w:r>
      <w:r>
        <w:rPr>
          <w:rFonts w:asciiTheme="minorHAnsi" w:eastAsiaTheme="minorEastAsia" w:hAnsiTheme="minorHAnsi" w:cstheme="minorBidi"/>
          <w:smallCaps w:val="0"/>
          <w:sz w:val="22"/>
          <w:szCs w:val="22"/>
        </w:rPr>
        <w:tab/>
      </w:r>
      <w:r w:rsidRPr="008F6D10">
        <w:rPr>
          <w:rFonts w:ascii="Garamond" w:hAnsi="Garamond"/>
        </w:rPr>
        <w:t>Compliance Requirements</w:t>
      </w:r>
      <w:r>
        <w:tab/>
      </w:r>
      <w:r>
        <w:fldChar w:fldCharType="begin"/>
      </w:r>
      <w:r>
        <w:instrText xml:space="preserve"> PAGEREF _Toc43801078 \h </w:instrText>
      </w:r>
      <w:r>
        <w:fldChar w:fldCharType="separate"/>
      </w:r>
      <w:r>
        <w:t>3</w:t>
      </w:r>
      <w:r>
        <w:fldChar w:fldCharType="end"/>
      </w:r>
      <w:r w:rsidR="003B3673">
        <w:t>2</w:t>
      </w:r>
    </w:p>
    <w:p w14:paraId="3194B01B" w14:textId="61B7B77A" w:rsidR="003D2A7C" w:rsidRDefault="003D2A7C">
      <w:pPr>
        <w:pStyle w:val="TOC2"/>
        <w:rPr>
          <w:rFonts w:asciiTheme="minorHAnsi" w:eastAsiaTheme="minorEastAsia" w:hAnsiTheme="minorHAnsi" w:cstheme="minorBidi"/>
          <w:smallCaps w:val="0"/>
          <w:sz w:val="22"/>
          <w:szCs w:val="22"/>
        </w:rPr>
      </w:pPr>
      <w:r>
        <w:t>B.</w:t>
      </w:r>
      <w:r>
        <w:rPr>
          <w:rFonts w:asciiTheme="minorHAnsi" w:eastAsiaTheme="minorEastAsia" w:hAnsiTheme="minorHAnsi" w:cstheme="minorBidi"/>
          <w:smallCaps w:val="0"/>
          <w:sz w:val="22"/>
          <w:szCs w:val="22"/>
        </w:rPr>
        <w:tab/>
      </w:r>
      <w:r w:rsidRPr="008F6D10">
        <w:rPr>
          <w:rFonts w:ascii="Garamond" w:hAnsi="Garamond"/>
        </w:rPr>
        <w:t>Certification Requirements</w:t>
      </w:r>
      <w:r>
        <w:tab/>
      </w:r>
      <w:r>
        <w:fldChar w:fldCharType="begin"/>
      </w:r>
      <w:r>
        <w:instrText xml:space="preserve"> PAGEREF _Toc43801079 \h </w:instrText>
      </w:r>
      <w:r>
        <w:fldChar w:fldCharType="separate"/>
      </w:r>
      <w:r>
        <w:t>3</w:t>
      </w:r>
      <w:r>
        <w:fldChar w:fldCharType="end"/>
      </w:r>
      <w:r w:rsidR="003B3673">
        <w:t>2</w:t>
      </w:r>
    </w:p>
    <w:p w14:paraId="3034C743" w14:textId="7D234D62" w:rsidR="003D2A7C" w:rsidRDefault="003D2A7C">
      <w:pPr>
        <w:pStyle w:val="TOC2"/>
        <w:rPr>
          <w:rFonts w:asciiTheme="minorHAnsi" w:eastAsiaTheme="minorEastAsia" w:hAnsiTheme="minorHAnsi" w:cstheme="minorBidi"/>
          <w:smallCaps w:val="0"/>
          <w:sz w:val="22"/>
          <w:szCs w:val="22"/>
        </w:rPr>
      </w:pPr>
      <w:r>
        <w:t>C.</w:t>
      </w:r>
      <w:r>
        <w:rPr>
          <w:rFonts w:asciiTheme="minorHAnsi" w:eastAsiaTheme="minorEastAsia" w:hAnsiTheme="minorHAnsi" w:cstheme="minorBidi"/>
          <w:smallCaps w:val="0"/>
          <w:sz w:val="22"/>
          <w:szCs w:val="22"/>
        </w:rPr>
        <w:tab/>
      </w:r>
      <w:r w:rsidRPr="008F6D10">
        <w:rPr>
          <w:rFonts w:ascii="Garamond" w:hAnsi="Garamond"/>
        </w:rPr>
        <w:t>Permit Shield</w:t>
      </w:r>
      <w:r>
        <w:tab/>
      </w:r>
      <w:r>
        <w:fldChar w:fldCharType="begin"/>
      </w:r>
      <w:r>
        <w:instrText xml:space="preserve"> PAGEREF _Toc43801080 \h </w:instrText>
      </w:r>
      <w:r>
        <w:fldChar w:fldCharType="separate"/>
      </w:r>
      <w:r>
        <w:t>3</w:t>
      </w:r>
      <w:r>
        <w:fldChar w:fldCharType="end"/>
      </w:r>
      <w:r w:rsidR="003B3673">
        <w:t>3</w:t>
      </w:r>
    </w:p>
    <w:p w14:paraId="73CD2BCE" w14:textId="558AE426" w:rsidR="003D2A7C" w:rsidRDefault="003D2A7C">
      <w:pPr>
        <w:pStyle w:val="TOC2"/>
        <w:rPr>
          <w:rFonts w:asciiTheme="minorHAnsi" w:eastAsiaTheme="minorEastAsia" w:hAnsiTheme="minorHAnsi" w:cstheme="minorBidi"/>
          <w:smallCaps w:val="0"/>
          <w:sz w:val="22"/>
          <w:szCs w:val="22"/>
        </w:rPr>
      </w:pPr>
      <w:r>
        <w:t>D.</w:t>
      </w:r>
      <w:r>
        <w:rPr>
          <w:rFonts w:asciiTheme="minorHAnsi" w:eastAsiaTheme="minorEastAsia" w:hAnsiTheme="minorHAnsi" w:cstheme="minorBidi"/>
          <w:smallCaps w:val="0"/>
          <w:sz w:val="22"/>
          <w:szCs w:val="22"/>
        </w:rPr>
        <w:tab/>
      </w:r>
      <w:r w:rsidRPr="008F6D10">
        <w:rPr>
          <w:rFonts w:ascii="Garamond" w:hAnsi="Garamond"/>
        </w:rPr>
        <w:t>Monitoring, Recordkeeping, and Reporting Requirements</w:t>
      </w:r>
      <w:r>
        <w:tab/>
      </w:r>
      <w:r>
        <w:fldChar w:fldCharType="begin"/>
      </w:r>
      <w:r>
        <w:instrText xml:space="preserve"> PAGEREF _Toc43801081 \h </w:instrText>
      </w:r>
      <w:r>
        <w:fldChar w:fldCharType="separate"/>
      </w:r>
      <w:r>
        <w:t>3</w:t>
      </w:r>
      <w:r>
        <w:fldChar w:fldCharType="end"/>
      </w:r>
      <w:r w:rsidR="003B3673">
        <w:t>4</w:t>
      </w:r>
    </w:p>
    <w:p w14:paraId="21166F34" w14:textId="04433EC8" w:rsidR="003D2A7C" w:rsidRDefault="003D2A7C">
      <w:pPr>
        <w:pStyle w:val="TOC2"/>
        <w:rPr>
          <w:rFonts w:asciiTheme="minorHAnsi" w:eastAsiaTheme="minorEastAsia" w:hAnsiTheme="minorHAnsi" w:cstheme="minorBidi"/>
          <w:smallCaps w:val="0"/>
          <w:sz w:val="22"/>
          <w:szCs w:val="22"/>
        </w:rPr>
      </w:pPr>
      <w:r>
        <w:t>E.</w:t>
      </w:r>
      <w:r>
        <w:rPr>
          <w:rFonts w:asciiTheme="minorHAnsi" w:eastAsiaTheme="minorEastAsia" w:hAnsiTheme="minorHAnsi" w:cstheme="minorBidi"/>
          <w:smallCaps w:val="0"/>
          <w:sz w:val="22"/>
          <w:szCs w:val="22"/>
        </w:rPr>
        <w:tab/>
      </w:r>
      <w:r w:rsidRPr="008F6D10">
        <w:rPr>
          <w:rFonts w:ascii="Garamond" w:hAnsi="Garamond"/>
        </w:rPr>
        <w:t>Prompt Deviation Reporting</w:t>
      </w:r>
      <w:r>
        <w:tab/>
      </w:r>
      <w:r>
        <w:fldChar w:fldCharType="begin"/>
      </w:r>
      <w:r>
        <w:instrText xml:space="preserve"> PAGEREF _Toc43801082 \h </w:instrText>
      </w:r>
      <w:r>
        <w:fldChar w:fldCharType="separate"/>
      </w:r>
      <w:r>
        <w:t>35</w:t>
      </w:r>
      <w:r>
        <w:fldChar w:fldCharType="end"/>
      </w:r>
    </w:p>
    <w:p w14:paraId="74B4F0FC" w14:textId="0307618E" w:rsidR="003D2A7C" w:rsidRDefault="003D2A7C">
      <w:pPr>
        <w:pStyle w:val="TOC2"/>
        <w:rPr>
          <w:rFonts w:asciiTheme="minorHAnsi" w:eastAsiaTheme="minorEastAsia" w:hAnsiTheme="minorHAnsi" w:cstheme="minorBidi"/>
          <w:smallCaps w:val="0"/>
          <w:sz w:val="22"/>
          <w:szCs w:val="22"/>
        </w:rPr>
      </w:pPr>
      <w:r>
        <w:t>F.</w:t>
      </w:r>
      <w:r>
        <w:rPr>
          <w:rFonts w:asciiTheme="minorHAnsi" w:eastAsiaTheme="minorEastAsia" w:hAnsiTheme="minorHAnsi" w:cstheme="minorBidi"/>
          <w:smallCaps w:val="0"/>
          <w:sz w:val="22"/>
          <w:szCs w:val="22"/>
        </w:rPr>
        <w:tab/>
      </w:r>
      <w:r w:rsidRPr="008F6D10">
        <w:rPr>
          <w:rFonts w:ascii="Garamond" w:hAnsi="Garamond"/>
        </w:rPr>
        <w:t>Emergency Provisions</w:t>
      </w:r>
      <w:r>
        <w:tab/>
      </w:r>
      <w:r>
        <w:fldChar w:fldCharType="begin"/>
      </w:r>
      <w:r>
        <w:instrText xml:space="preserve"> PAGEREF _Toc43801083 \h </w:instrText>
      </w:r>
      <w:r>
        <w:fldChar w:fldCharType="separate"/>
      </w:r>
      <w:r>
        <w:t>3</w:t>
      </w:r>
      <w:r>
        <w:fldChar w:fldCharType="end"/>
      </w:r>
      <w:r w:rsidR="003B3673">
        <w:t>6</w:t>
      </w:r>
    </w:p>
    <w:p w14:paraId="5C8DDE3E" w14:textId="34DDA64E" w:rsidR="003D2A7C" w:rsidRDefault="003D2A7C">
      <w:pPr>
        <w:pStyle w:val="TOC2"/>
        <w:rPr>
          <w:rFonts w:asciiTheme="minorHAnsi" w:eastAsiaTheme="minorEastAsia" w:hAnsiTheme="minorHAnsi" w:cstheme="minorBidi"/>
          <w:smallCaps w:val="0"/>
          <w:sz w:val="22"/>
          <w:szCs w:val="22"/>
        </w:rPr>
      </w:pPr>
      <w:r>
        <w:t>G.</w:t>
      </w:r>
      <w:r>
        <w:rPr>
          <w:rFonts w:asciiTheme="minorHAnsi" w:eastAsiaTheme="minorEastAsia" w:hAnsiTheme="minorHAnsi" w:cstheme="minorBidi"/>
          <w:smallCaps w:val="0"/>
          <w:sz w:val="22"/>
          <w:szCs w:val="22"/>
        </w:rPr>
        <w:tab/>
      </w:r>
      <w:r w:rsidRPr="008F6D10">
        <w:rPr>
          <w:rFonts w:ascii="Garamond" w:hAnsi="Garamond"/>
        </w:rPr>
        <w:t>Inspection and Entry</w:t>
      </w:r>
      <w:r>
        <w:tab/>
      </w:r>
      <w:r>
        <w:fldChar w:fldCharType="begin"/>
      </w:r>
      <w:r>
        <w:instrText xml:space="preserve"> PAGEREF _Toc43801084 \h </w:instrText>
      </w:r>
      <w:r>
        <w:fldChar w:fldCharType="separate"/>
      </w:r>
      <w:r>
        <w:t>3</w:t>
      </w:r>
      <w:r>
        <w:fldChar w:fldCharType="end"/>
      </w:r>
      <w:r w:rsidR="003B3673">
        <w:t>6</w:t>
      </w:r>
    </w:p>
    <w:p w14:paraId="4993E38A" w14:textId="16D58A9C" w:rsidR="003D2A7C" w:rsidRDefault="003D2A7C">
      <w:pPr>
        <w:pStyle w:val="TOC2"/>
        <w:rPr>
          <w:rFonts w:asciiTheme="minorHAnsi" w:eastAsiaTheme="minorEastAsia" w:hAnsiTheme="minorHAnsi" w:cstheme="minorBidi"/>
          <w:smallCaps w:val="0"/>
          <w:sz w:val="22"/>
          <w:szCs w:val="22"/>
        </w:rPr>
      </w:pPr>
      <w:r>
        <w:t>H.</w:t>
      </w:r>
      <w:r>
        <w:rPr>
          <w:rFonts w:asciiTheme="minorHAnsi" w:eastAsiaTheme="minorEastAsia" w:hAnsiTheme="minorHAnsi" w:cstheme="minorBidi"/>
          <w:smallCaps w:val="0"/>
          <w:sz w:val="22"/>
          <w:szCs w:val="22"/>
        </w:rPr>
        <w:tab/>
      </w:r>
      <w:r w:rsidRPr="008F6D10">
        <w:rPr>
          <w:rFonts w:ascii="Garamond" w:hAnsi="Garamond"/>
        </w:rPr>
        <w:t>Fee Payment</w:t>
      </w:r>
      <w:r>
        <w:tab/>
      </w:r>
      <w:r>
        <w:fldChar w:fldCharType="begin"/>
      </w:r>
      <w:r>
        <w:instrText xml:space="preserve"> PAGEREF _Toc43801085 \h </w:instrText>
      </w:r>
      <w:r>
        <w:fldChar w:fldCharType="separate"/>
      </w:r>
      <w:r>
        <w:t>3</w:t>
      </w:r>
      <w:r>
        <w:fldChar w:fldCharType="end"/>
      </w:r>
      <w:r w:rsidR="003B3673">
        <w:t>7</w:t>
      </w:r>
    </w:p>
    <w:p w14:paraId="498CF801" w14:textId="5D7A586C" w:rsidR="003D2A7C" w:rsidRDefault="003D2A7C">
      <w:pPr>
        <w:pStyle w:val="TOC2"/>
        <w:rPr>
          <w:rFonts w:asciiTheme="minorHAnsi" w:eastAsiaTheme="minorEastAsia" w:hAnsiTheme="minorHAnsi" w:cstheme="minorBidi"/>
          <w:smallCaps w:val="0"/>
          <w:sz w:val="22"/>
          <w:szCs w:val="22"/>
        </w:rPr>
      </w:pPr>
      <w:r>
        <w:t>I.</w:t>
      </w:r>
      <w:r>
        <w:rPr>
          <w:rFonts w:asciiTheme="minorHAnsi" w:eastAsiaTheme="minorEastAsia" w:hAnsiTheme="minorHAnsi" w:cstheme="minorBidi"/>
          <w:smallCaps w:val="0"/>
          <w:sz w:val="22"/>
          <w:szCs w:val="22"/>
        </w:rPr>
        <w:tab/>
      </w:r>
      <w:r w:rsidRPr="008F6D10">
        <w:rPr>
          <w:rFonts w:ascii="Garamond" w:hAnsi="Garamond"/>
        </w:rPr>
        <w:t>Minor Permit Modifications</w:t>
      </w:r>
      <w:r>
        <w:tab/>
      </w:r>
      <w:r w:rsidR="00B00F4E">
        <w:t>3</w:t>
      </w:r>
      <w:r w:rsidR="003B3673">
        <w:t>7</w:t>
      </w:r>
    </w:p>
    <w:p w14:paraId="40131428" w14:textId="3BCA6AC3" w:rsidR="003D2A7C" w:rsidRDefault="003D2A7C">
      <w:pPr>
        <w:pStyle w:val="TOC2"/>
        <w:rPr>
          <w:rFonts w:asciiTheme="minorHAnsi" w:eastAsiaTheme="minorEastAsia" w:hAnsiTheme="minorHAnsi" w:cstheme="minorBidi"/>
          <w:smallCaps w:val="0"/>
          <w:sz w:val="22"/>
          <w:szCs w:val="22"/>
        </w:rPr>
      </w:pPr>
      <w:r>
        <w:t>J.</w:t>
      </w:r>
      <w:r>
        <w:rPr>
          <w:rFonts w:asciiTheme="minorHAnsi" w:eastAsiaTheme="minorEastAsia" w:hAnsiTheme="minorHAnsi" w:cstheme="minorBidi"/>
          <w:smallCaps w:val="0"/>
          <w:sz w:val="22"/>
          <w:szCs w:val="22"/>
        </w:rPr>
        <w:tab/>
      </w:r>
      <w:r w:rsidRPr="008F6D10">
        <w:rPr>
          <w:rFonts w:ascii="Garamond" w:hAnsi="Garamond"/>
        </w:rPr>
        <w:t>Changes Not Requiring Permit Revision</w:t>
      </w:r>
      <w:r>
        <w:tab/>
      </w:r>
      <w:r>
        <w:fldChar w:fldCharType="begin"/>
      </w:r>
      <w:r>
        <w:instrText xml:space="preserve"> PAGEREF _Toc43801087 \h </w:instrText>
      </w:r>
      <w:r>
        <w:fldChar w:fldCharType="separate"/>
      </w:r>
      <w:r>
        <w:t>37</w:t>
      </w:r>
      <w:r>
        <w:fldChar w:fldCharType="end"/>
      </w:r>
    </w:p>
    <w:p w14:paraId="36F91B8C" w14:textId="0D5349A3" w:rsidR="003D2A7C" w:rsidRDefault="003D2A7C">
      <w:pPr>
        <w:pStyle w:val="TOC2"/>
        <w:rPr>
          <w:rFonts w:asciiTheme="minorHAnsi" w:eastAsiaTheme="minorEastAsia" w:hAnsiTheme="minorHAnsi" w:cstheme="minorBidi"/>
          <w:smallCaps w:val="0"/>
          <w:sz w:val="22"/>
          <w:szCs w:val="22"/>
        </w:rPr>
      </w:pPr>
      <w:r>
        <w:t>K.</w:t>
      </w:r>
      <w:r>
        <w:rPr>
          <w:rFonts w:asciiTheme="minorHAnsi" w:eastAsiaTheme="minorEastAsia" w:hAnsiTheme="minorHAnsi" w:cstheme="minorBidi"/>
          <w:smallCaps w:val="0"/>
          <w:sz w:val="22"/>
          <w:szCs w:val="22"/>
        </w:rPr>
        <w:tab/>
      </w:r>
      <w:r w:rsidRPr="008F6D10">
        <w:rPr>
          <w:rFonts w:ascii="Garamond" w:hAnsi="Garamond"/>
        </w:rPr>
        <w:t>Significant Permit Modifications</w:t>
      </w:r>
      <w:r>
        <w:tab/>
      </w:r>
      <w:r w:rsidR="003B3673">
        <w:t>39</w:t>
      </w:r>
    </w:p>
    <w:p w14:paraId="0DA29B9C" w14:textId="18823E83" w:rsidR="003D2A7C" w:rsidRDefault="003D2A7C">
      <w:pPr>
        <w:pStyle w:val="TOC2"/>
        <w:rPr>
          <w:rFonts w:asciiTheme="minorHAnsi" w:eastAsiaTheme="minorEastAsia" w:hAnsiTheme="minorHAnsi" w:cstheme="minorBidi"/>
          <w:smallCaps w:val="0"/>
          <w:sz w:val="22"/>
          <w:szCs w:val="22"/>
        </w:rPr>
      </w:pPr>
      <w:r>
        <w:t>L.</w:t>
      </w:r>
      <w:r>
        <w:rPr>
          <w:rFonts w:asciiTheme="minorHAnsi" w:eastAsiaTheme="minorEastAsia" w:hAnsiTheme="minorHAnsi" w:cstheme="minorBidi"/>
          <w:smallCaps w:val="0"/>
          <w:sz w:val="22"/>
          <w:szCs w:val="22"/>
        </w:rPr>
        <w:tab/>
      </w:r>
      <w:r w:rsidRPr="008F6D10">
        <w:rPr>
          <w:rFonts w:ascii="Garamond" w:hAnsi="Garamond"/>
        </w:rPr>
        <w:t>Reopening for Cause</w:t>
      </w:r>
      <w:r>
        <w:tab/>
      </w:r>
      <w:r w:rsidR="003B3673">
        <w:t>39</w:t>
      </w:r>
    </w:p>
    <w:p w14:paraId="323869AB" w14:textId="6C85D50D" w:rsidR="003D2A7C" w:rsidRDefault="003D2A7C">
      <w:pPr>
        <w:pStyle w:val="TOC2"/>
        <w:rPr>
          <w:rFonts w:asciiTheme="minorHAnsi" w:eastAsiaTheme="minorEastAsia" w:hAnsiTheme="minorHAnsi" w:cstheme="minorBidi"/>
          <w:smallCaps w:val="0"/>
          <w:sz w:val="22"/>
          <w:szCs w:val="22"/>
        </w:rPr>
      </w:pPr>
      <w:r>
        <w:t>M.</w:t>
      </w:r>
      <w:r>
        <w:rPr>
          <w:rFonts w:asciiTheme="minorHAnsi" w:eastAsiaTheme="minorEastAsia" w:hAnsiTheme="minorHAnsi" w:cstheme="minorBidi"/>
          <w:smallCaps w:val="0"/>
          <w:sz w:val="22"/>
          <w:szCs w:val="22"/>
        </w:rPr>
        <w:tab/>
      </w:r>
      <w:r w:rsidRPr="008F6D10">
        <w:rPr>
          <w:rFonts w:ascii="Garamond" w:hAnsi="Garamond"/>
        </w:rPr>
        <w:t>Permit Expiration and Renewal</w:t>
      </w:r>
      <w:r>
        <w:tab/>
      </w:r>
      <w:r w:rsidR="00B00F4E">
        <w:t>4</w:t>
      </w:r>
      <w:r w:rsidR="003B3673">
        <w:t>0</w:t>
      </w:r>
    </w:p>
    <w:p w14:paraId="393A8F3A" w14:textId="11677052" w:rsidR="003D2A7C" w:rsidRDefault="003D2A7C">
      <w:pPr>
        <w:pStyle w:val="TOC2"/>
        <w:rPr>
          <w:rFonts w:asciiTheme="minorHAnsi" w:eastAsiaTheme="minorEastAsia" w:hAnsiTheme="minorHAnsi" w:cstheme="minorBidi"/>
          <w:smallCaps w:val="0"/>
          <w:sz w:val="22"/>
          <w:szCs w:val="22"/>
        </w:rPr>
      </w:pPr>
      <w:r>
        <w:t>N.</w:t>
      </w:r>
      <w:r>
        <w:rPr>
          <w:rFonts w:asciiTheme="minorHAnsi" w:eastAsiaTheme="minorEastAsia" w:hAnsiTheme="minorHAnsi" w:cstheme="minorBidi"/>
          <w:smallCaps w:val="0"/>
          <w:sz w:val="22"/>
          <w:szCs w:val="22"/>
        </w:rPr>
        <w:tab/>
      </w:r>
      <w:r w:rsidRPr="008F6D10">
        <w:rPr>
          <w:rFonts w:ascii="Garamond" w:hAnsi="Garamond"/>
        </w:rPr>
        <w:t>Severability Clause</w:t>
      </w:r>
      <w:r>
        <w:tab/>
      </w:r>
      <w:r w:rsidR="00B00F4E">
        <w:t>4</w:t>
      </w:r>
      <w:r w:rsidR="003B3673">
        <w:t>0</w:t>
      </w:r>
    </w:p>
    <w:p w14:paraId="16957033" w14:textId="402FC06B" w:rsidR="003D2A7C" w:rsidRDefault="003D2A7C">
      <w:pPr>
        <w:pStyle w:val="TOC2"/>
        <w:rPr>
          <w:rFonts w:asciiTheme="minorHAnsi" w:eastAsiaTheme="minorEastAsia" w:hAnsiTheme="minorHAnsi" w:cstheme="minorBidi"/>
          <w:smallCaps w:val="0"/>
          <w:sz w:val="22"/>
          <w:szCs w:val="22"/>
        </w:rPr>
      </w:pPr>
      <w:r>
        <w:t>O.</w:t>
      </w:r>
      <w:r>
        <w:rPr>
          <w:rFonts w:asciiTheme="minorHAnsi" w:eastAsiaTheme="minorEastAsia" w:hAnsiTheme="minorHAnsi" w:cstheme="minorBidi"/>
          <w:smallCaps w:val="0"/>
          <w:sz w:val="22"/>
          <w:szCs w:val="22"/>
        </w:rPr>
        <w:tab/>
      </w:r>
      <w:r w:rsidRPr="008F6D10">
        <w:rPr>
          <w:rFonts w:ascii="Garamond" w:hAnsi="Garamond"/>
        </w:rPr>
        <w:t>Transfer or Assignment of Ownership</w:t>
      </w:r>
      <w:r>
        <w:tab/>
      </w:r>
      <w:r w:rsidR="00B00F4E">
        <w:t>4</w:t>
      </w:r>
      <w:r w:rsidR="003B3673">
        <w:t>0</w:t>
      </w:r>
    </w:p>
    <w:p w14:paraId="7DFE1CFB" w14:textId="25758606" w:rsidR="003D2A7C" w:rsidRDefault="003D2A7C">
      <w:pPr>
        <w:pStyle w:val="TOC2"/>
        <w:rPr>
          <w:rFonts w:asciiTheme="minorHAnsi" w:eastAsiaTheme="minorEastAsia" w:hAnsiTheme="minorHAnsi" w:cstheme="minorBidi"/>
          <w:smallCaps w:val="0"/>
          <w:sz w:val="22"/>
          <w:szCs w:val="22"/>
        </w:rPr>
      </w:pPr>
      <w:r>
        <w:t>P.</w:t>
      </w:r>
      <w:r>
        <w:rPr>
          <w:rFonts w:asciiTheme="minorHAnsi" w:eastAsiaTheme="minorEastAsia" w:hAnsiTheme="minorHAnsi" w:cstheme="minorBidi"/>
          <w:smallCaps w:val="0"/>
          <w:sz w:val="22"/>
          <w:szCs w:val="22"/>
        </w:rPr>
        <w:tab/>
      </w:r>
      <w:r w:rsidRPr="008F6D10">
        <w:rPr>
          <w:rFonts w:ascii="Garamond" w:hAnsi="Garamond"/>
        </w:rPr>
        <w:t>Emissions Trading, Marketable Permits, Economic Incentives</w:t>
      </w:r>
      <w:r>
        <w:tab/>
      </w:r>
      <w:r>
        <w:fldChar w:fldCharType="begin"/>
      </w:r>
      <w:r>
        <w:instrText xml:space="preserve"> PAGEREF _Toc43801093 \h </w:instrText>
      </w:r>
      <w:r>
        <w:fldChar w:fldCharType="separate"/>
      </w:r>
      <w:r>
        <w:t>4</w:t>
      </w:r>
      <w:r>
        <w:fldChar w:fldCharType="end"/>
      </w:r>
      <w:r w:rsidR="003B3673">
        <w:t>1</w:t>
      </w:r>
    </w:p>
    <w:p w14:paraId="18AABBD4" w14:textId="1C3A329D" w:rsidR="003D2A7C" w:rsidRDefault="003D2A7C">
      <w:pPr>
        <w:pStyle w:val="TOC2"/>
        <w:rPr>
          <w:rFonts w:asciiTheme="minorHAnsi" w:eastAsiaTheme="minorEastAsia" w:hAnsiTheme="minorHAnsi" w:cstheme="minorBidi"/>
          <w:smallCaps w:val="0"/>
          <w:sz w:val="22"/>
          <w:szCs w:val="22"/>
        </w:rPr>
      </w:pPr>
      <w:r>
        <w:t>Q.</w:t>
      </w:r>
      <w:r>
        <w:rPr>
          <w:rFonts w:asciiTheme="minorHAnsi" w:eastAsiaTheme="minorEastAsia" w:hAnsiTheme="minorHAnsi" w:cstheme="minorBidi"/>
          <w:smallCaps w:val="0"/>
          <w:sz w:val="22"/>
          <w:szCs w:val="22"/>
        </w:rPr>
        <w:tab/>
      </w:r>
      <w:r w:rsidRPr="008F6D10">
        <w:rPr>
          <w:rFonts w:ascii="Garamond" w:hAnsi="Garamond"/>
        </w:rPr>
        <w:t>No Property Rights Conveyed</w:t>
      </w:r>
      <w:r>
        <w:tab/>
      </w:r>
      <w:r w:rsidR="00B00F4E">
        <w:t>4</w:t>
      </w:r>
      <w:r w:rsidR="003B3673">
        <w:t>1</w:t>
      </w:r>
    </w:p>
    <w:p w14:paraId="68F46431" w14:textId="46C0046B" w:rsidR="003D2A7C" w:rsidRDefault="003D2A7C">
      <w:pPr>
        <w:pStyle w:val="TOC2"/>
        <w:rPr>
          <w:rFonts w:asciiTheme="minorHAnsi" w:eastAsiaTheme="minorEastAsia" w:hAnsiTheme="minorHAnsi" w:cstheme="minorBidi"/>
          <w:smallCaps w:val="0"/>
          <w:sz w:val="22"/>
          <w:szCs w:val="22"/>
        </w:rPr>
      </w:pPr>
      <w:r>
        <w:t>R.</w:t>
      </w:r>
      <w:r>
        <w:rPr>
          <w:rFonts w:asciiTheme="minorHAnsi" w:eastAsiaTheme="minorEastAsia" w:hAnsiTheme="minorHAnsi" w:cstheme="minorBidi"/>
          <w:smallCaps w:val="0"/>
          <w:sz w:val="22"/>
          <w:szCs w:val="22"/>
        </w:rPr>
        <w:tab/>
      </w:r>
      <w:r w:rsidRPr="008F6D10">
        <w:rPr>
          <w:rFonts w:ascii="Garamond" w:hAnsi="Garamond"/>
        </w:rPr>
        <w:t>Testing Requirements</w:t>
      </w:r>
      <w:r>
        <w:tab/>
      </w:r>
      <w:r w:rsidR="00B00F4E">
        <w:t>4</w:t>
      </w:r>
      <w:r w:rsidR="003B3673">
        <w:t>1</w:t>
      </w:r>
    </w:p>
    <w:p w14:paraId="02B4A424" w14:textId="07C16EA0" w:rsidR="003D2A7C" w:rsidRDefault="003D2A7C">
      <w:pPr>
        <w:pStyle w:val="TOC2"/>
        <w:rPr>
          <w:rFonts w:asciiTheme="minorHAnsi" w:eastAsiaTheme="minorEastAsia" w:hAnsiTheme="minorHAnsi" w:cstheme="minorBidi"/>
          <w:smallCaps w:val="0"/>
          <w:sz w:val="22"/>
          <w:szCs w:val="22"/>
        </w:rPr>
      </w:pPr>
      <w:r>
        <w:t>S.</w:t>
      </w:r>
      <w:r>
        <w:rPr>
          <w:rFonts w:asciiTheme="minorHAnsi" w:eastAsiaTheme="minorEastAsia" w:hAnsiTheme="minorHAnsi" w:cstheme="minorBidi"/>
          <w:smallCaps w:val="0"/>
          <w:sz w:val="22"/>
          <w:szCs w:val="22"/>
        </w:rPr>
        <w:tab/>
      </w:r>
      <w:r w:rsidRPr="008F6D10">
        <w:rPr>
          <w:rFonts w:ascii="Garamond" w:hAnsi="Garamond"/>
        </w:rPr>
        <w:t>Source Testing Protocol</w:t>
      </w:r>
      <w:r>
        <w:tab/>
      </w:r>
      <w:r w:rsidR="00B00F4E">
        <w:t>4</w:t>
      </w:r>
      <w:r w:rsidR="003B3673">
        <w:t>1</w:t>
      </w:r>
    </w:p>
    <w:p w14:paraId="6709A19D" w14:textId="5E00F639" w:rsidR="003D2A7C" w:rsidRDefault="003D2A7C">
      <w:pPr>
        <w:pStyle w:val="TOC2"/>
        <w:rPr>
          <w:rFonts w:asciiTheme="minorHAnsi" w:eastAsiaTheme="minorEastAsia" w:hAnsiTheme="minorHAnsi" w:cstheme="minorBidi"/>
          <w:smallCaps w:val="0"/>
          <w:sz w:val="22"/>
          <w:szCs w:val="22"/>
        </w:rPr>
      </w:pPr>
      <w:r>
        <w:t>T.</w:t>
      </w:r>
      <w:r>
        <w:rPr>
          <w:rFonts w:asciiTheme="minorHAnsi" w:eastAsiaTheme="minorEastAsia" w:hAnsiTheme="minorHAnsi" w:cstheme="minorBidi"/>
          <w:smallCaps w:val="0"/>
          <w:sz w:val="22"/>
          <w:szCs w:val="22"/>
        </w:rPr>
        <w:tab/>
      </w:r>
      <w:r w:rsidRPr="008F6D10">
        <w:rPr>
          <w:rFonts w:ascii="Garamond" w:hAnsi="Garamond"/>
        </w:rPr>
        <w:t>Malfunctions</w:t>
      </w:r>
      <w:r>
        <w:tab/>
      </w:r>
      <w:r w:rsidR="00B00F4E">
        <w:t>4</w:t>
      </w:r>
      <w:r w:rsidR="003B3673">
        <w:t>1</w:t>
      </w:r>
    </w:p>
    <w:p w14:paraId="7789E823" w14:textId="2E99B576" w:rsidR="003D2A7C" w:rsidRDefault="003D2A7C">
      <w:pPr>
        <w:pStyle w:val="TOC2"/>
        <w:rPr>
          <w:rFonts w:asciiTheme="minorHAnsi" w:eastAsiaTheme="minorEastAsia" w:hAnsiTheme="minorHAnsi" w:cstheme="minorBidi"/>
          <w:smallCaps w:val="0"/>
          <w:sz w:val="22"/>
          <w:szCs w:val="22"/>
        </w:rPr>
      </w:pPr>
      <w:r>
        <w:t>U.</w:t>
      </w:r>
      <w:r>
        <w:rPr>
          <w:rFonts w:asciiTheme="minorHAnsi" w:eastAsiaTheme="minorEastAsia" w:hAnsiTheme="minorHAnsi" w:cstheme="minorBidi"/>
          <w:smallCaps w:val="0"/>
          <w:sz w:val="22"/>
          <w:szCs w:val="22"/>
        </w:rPr>
        <w:tab/>
      </w:r>
      <w:r w:rsidRPr="008F6D10">
        <w:rPr>
          <w:rFonts w:ascii="Garamond" w:hAnsi="Garamond"/>
        </w:rPr>
        <w:t>Circumvention</w:t>
      </w:r>
      <w:r>
        <w:tab/>
      </w:r>
      <w:r w:rsidR="00B00F4E">
        <w:t>4</w:t>
      </w:r>
      <w:r w:rsidR="003B3673">
        <w:t>1</w:t>
      </w:r>
    </w:p>
    <w:p w14:paraId="009B9156" w14:textId="18A5C31A" w:rsidR="003D2A7C" w:rsidRDefault="003D2A7C">
      <w:pPr>
        <w:pStyle w:val="TOC2"/>
        <w:rPr>
          <w:rFonts w:asciiTheme="minorHAnsi" w:eastAsiaTheme="minorEastAsia" w:hAnsiTheme="minorHAnsi" w:cstheme="minorBidi"/>
          <w:smallCaps w:val="0"/>
          <w:sz w:val="22"/>
          <w:szCs w:val="22"/>
        </w:rPr>
      </w:pPr>
      <w:r>
        <w:t>V.</w:t>
      </w:r>
      <w:r>
        <w:rPr>
          <w:rFonts w:asciiTheme="minorHAnsi" w:eastAsiaTheme="minorEastAsia" w:hAnsiTheme="minorHAnsi" w:cstheme="minorBidi"/>
          <w:smallCaps w:val="0"/>
          <w:sz w:val="22"/>
          <w:szCs w:val="22"/>
        </w:rPr>
        <w:tab/>
      </w:r>
      <w:r w:rsidRPr="008F6D10">
        <w:rPr>
          <w:rFonts w:ascii="Garamond" w:hAnsi="Garamond"/>
        </w:rPr>
        <w:t>Motor Vehicles</w:t>
      </w:r>
      <w:r>
        <w:tab/>
      </w:r>
      <w:r w:rsidR="00B00F4E">
        <w:t>4</w:t>
      </w:r>
      <w:r w:rsidR="003B3673">
        <w:t>1</w:t>
      </w:r>
    </w:p>
    <w:p w14:paraId="6B234537" w14:textId="21DB6044" w:rsidR="003D2A7C" w:rsidRDefault="003D2A7C">
      <w:pPr>
        <w:pStyle w:val="TOC2"/>
        <w:rPr>
          <w:rFonts w:asciiTheme="minorHAnsi" w:eastAsiaTheme="minorEastAsia" w:hAnsiTheme="minorHAnsi" w:cstheme="minorBidi"/>
          <w:smallCaps w:val="0"/>
          <w:sz w:val="22"/>
          <w:szCs w:val="22"/>
        </w:rPr>
      </w:pPr>
      <w:r>
        <w:t>W.</w:t>
      </w:r>
      <w:r>
        <w:rPr>
          <w:rFonts w:asciiTheme="minorHAnsi" w:eastAsiaTheme="minorEastAsia" w:hAnsiTheme="minorHAnsi" w:cstheme="minorBidi"/>
          <w:smallCaps w:val="0"/>
          <w:sz w:val="22"/>
          <w:szCs w:val="22"/>
        </w:rPr>
        <w:tab/>
      </w:r>
      <w:r w:rsidRPr="008F6D10">
        <w:rPr>
          <w:rFonts w:ascii="Garamond" w:hAnsi="Garamond"/>
        </w:rPr>
        <w:t>Annual Emissions Inventory</w:t>
      </w:r>
      <w:r>
        <w:tab/>
      </w:r>
      <w:r w:rsidR="00B00F4E">
        <w:t>4</w:t>
      </w:r>
      <w:r w:rsidR="003B3673">
        <w:t>1</w:t>
      </w:r>
    </w:p>
    <w:p w14:paraId="432338EE" w14:textId="06F880BE" w:rsidR="003D2A7C" w:rsidRDefault="003D2A7C">
      <w:pPr>
        <w:pStyle w:val="TOC2"/>
        <w:rPr>
          <w:rFonts w:asciiTheme="minorHAnsi" w:eastAsiaTheme="minorEastAsia" w:hAnsiTheme="minorHAnsi" w:cstheme="minorBidi"/>
          <w:smallCaps w:val="0"/>
          <w:sz w:val="22"/>
          <w:szCs w:val="22"/>
        </w:rPr>
      </w:pPr>
      <w:r>
        <w:t>X.</w:t>
      </w:r>
      <w:r>
        <w:rPr>
          <w:rFonts w:asciiTheme="minorHAnsi" w:eastAsiaTheme="minorEastAsia" w:hAnsiTheme="minorHAnsi" w:cstheme="minorBidi"/>
          <w:smallCaps w:val="0"/>
          <w:sz w:val="22"/>
          <w:szCs w:val="22"/>
        </w:rPr>
        <w:tab/>
      </w:r>
      <w:r w:rsidRPr="008F6D10">
        <w:rPr>
          <w:rFonts w:ascii="Garamond" w:hAnsi="Garamond"/>
        </w:rPr>
        <w:t>Open Burning</w:t>
      </w:r>
      <w:r>
        <w:tab/>
      </w:r>
      <w:r w:rsidR="00B00F4E">
        <w:t>4</w:t>
      </w:r>
      <w:r w:rsidR="003B3673">
        <w:t>2</w:t>
      </w:r>
    </w:p>
    <w:p w14:paraId="394BE1B2" w14:textId="0783E1CB" w:rsidR="003D2A7C" w:rsidRDefault="003D2A7C">
      <w:pPr>
        <w:pStyle w:val="TOC2"/>
        <w:rPr>
          <w:rFonts w:asciiTheme="minorHAnsi" w:eastAsiaTheme="minorEastAsia" w:hAnsiTheme="minorHAnsi" w:cstheme="minorBidi"/>
          <w:smallCaps w:val="0"/>
          <w:sz w:val="22"/>
          <w:szCs w:val="22"/>
        </w:rPr>
      </w:pPr>
      <w:r>
        <w:lastRenderedPageBreak/>
        <w:t>Y.</w:t>
      </w:r>
      <w:r>
        <w:rPr>
          <w:rFonts w:asciiTheme="minorHAnsi" w:eastAsiaTheme="minorEastAsia" w:hAnsiTheme="minorHAnsi" w:cstheme="minorBidi"/>
          <w:smallCaps w:val="0"/>
          <w:sz w:val="22"/>
          <w:szCs w:val="22"/>
        </w:rPr>
        <w:tab/>
      </w:r>
      <w:r w:rsidRPr="008F6D10">
        <w:rPr>
          <w:rFonts w:ascii="Garamond" w:hAnsi="Garamond"/>
        </w:rPr>
        <w:t>Montana Air Quality Permits</w:t>
      </w:r>
      <w:r>
        <w:tab/>
      </w:r>
      <w:r w:rsidR="00B00F4E">
        <w:t>4</w:t>
      </w:r>
      <w:r w:rsidR="003B3673">
        <w:t>2</w:t>
      </w:r>
    </w:p>
    <w:p w14:paraId="2F1E3E56" w14:textId="036F8378" w:rsidR="003D2A7C" w:rsidRDefault="003D2A7C">
      <w:pPr>
        <w:pStyle w:val="TOC2"/>
        <w:rPr>
          <w:rFonts w:asciiTheme="minorHAnsi" w:eastAsiaTheme="minorEastAsia" w:hAnsiTheme="minorHAnsi" w:cstheme="minorBidi"/>
          <w:smallCaps w:val="0"/>
          <w:sz w:val="22"/>
          <w:szCs w:val="22"/>
        </w:rPr>
      </w:pPr>
      <w:r>
        <w:t>Z.</w:t>
      </w:r>
      <w:r>
        <w:rPr>
          <w:rFonts w:asciiTheme="minorHAnsi" w:eastAsiaTheme="minorEastAsia" w:hAnsiTheme="minorHAnsi" w:cstheme="minorBidi"/>
          <w:smallCaps w:val="0"/>
          <w:sz w:val="22"/>
          <w:szCs w:val="22"/>
        </w:rPr>
        <w:tab/>
      </w:r>
      <w:r w:rsidRPr="008F6D10">
        <w:rPr>
          <w:rFonts w:ascii="Garamond" w:hAnsi="Garamond"/>
        </w:rPr>
        <w:t>National Emission Standard for Asbestos</w:t>
      </w:r>
      <w:r>
        <w:tab/>
      </w:r>
      <w:r>
        <w:fldChar w:fldCharType="begin"/>
      </w:r>
      <w:r>
        <w:instrText xml:space="preserve"> PAGEREF _Toc43801103 \h </w:instrText>
      </w:r>
      <w:r>
        <w:fldChar w:fldCharType="separate"/>
      </w:r>
      <w:r>
        <w:t>4</w:t>
      </w:r>
      <w:r>
        <w:fldChar w:fldCharType="end"/>
      </w:r>
      <w:r w:rsidR="003B3673">
        <w:t>3</w:t>
      </w:r>
    </w:p>
    <w:p w14:paraId="364A2676" w14:textId="45E9F86B" w:rsidR="003D2A7C" w:rsidRDefault="003D2A7C">
      <w:pPr>
        <w:pStyle w:val="TOC2"/>
        <w:rPr>
          <w:rFonts w:asciiTheme="minorHAnsi" w:eastAsiaTheme="minorEastAsia" w:hAnsiTheme="minorHAnsi" w:cstheme="minorBidi"/>
          <w:smallCaps w:val="0"/>
          <w:sz w:val="22"/>
          <w:szCs w:val="22"/>
        </w:rPr>
      </w:pPr>
      <w:r>
        <w:t>AA.</w:t>
      </w:r>
      <w:r>
        <w:rPr>
          <w:rFonts w:asciiTheme="minorHAnsi" w:eastAsiaTheme="minorEastAsia" w:hAnsiTheme="minorHAnsi" w:cstheme="minorBidi"/>
          <w:smallCaps w:val="0"/>
          <w:sz w:val="22"/>
          <w:szCs w:val="22"/>
        </w:rPr>
        <w:tab/>
      </w:r>
      <w:r w:rsidRPr="008F6D10">
        <w:rPr>
          <w:rFonts w:ascii="Garamond" w:hAnsi="Garamond"/>
        </w:rPr>
        <w:t>Asbestos</w:t>
      </w:r>
      <w:r>
        <w:tab/>
      </w:r>
      <w:r>
        <w:fldChar w:fldCharType="begin"/>
      </w:r>
      <w:r>
        <w:instrText xml:space="preserve"> PAGEREF _Toc43801104 \h </w:instrText>
      </w:r>
      <w:r>
        <w:fldChar w:fldCharType="separate"/>
      </w:r>
      <w:r>
        <w:t>4</w:t>
      </w:r>
      <w:r>
        <w:fldChar w:fldCharType="end"/>
      </w:r>
      <w:r w:rsidR="003B3673">
        <w:t>3</w:t>
      </w:r>
    </w:p>
    <w:p w14:paraId="55B23FB4" w14:textId="67D2A038" w:rsidR="003D2A7C" w:rsidRDefault="003D2A7C">
      <w:pPr>
        <w:pStyle w:val="TOC2"/>
        <w:rPr>
          <w:rFonts w:asciiTheme="minorHAnsi" w:eastAsiaTheme="minorEastAsia" w:hAnsiTheme="minorHAnsi" w:cstheme="minorBidi"/>
          <w:smallCaps w:val="0"/>
          <w:sz w:val="22"/>
          <w:szCs w:val="22"/>
        </w:rPr>
      </w:pPr>
      <w:r>
        <w:t>BB.</w:t>
      </w:r>
      <w:r>
        <w:rPr>
          <w:rFonts w:asciiTheme="minorHAnsi" w:eastAsiaTheme="minorEastAsia" w:hAnsiTheme="minorHAnsi" w:cstheme="minorBidi"/>
          <w:smallCaps w:val="0"/>
          <w:sz w:val="22"/>
          <w:szCs w:val="22"/>
        </w:rPr>
        <w:tab/>
      </w:r>
      <w:r w:rsidRPr="008F6D10">
        <w:rPr>
          <w:rFonts w:ascii="Garamond" w:hAnsi="Garamond"/>
        </w:rPr>
        <w:t>Stratospheric Ozone Protection – Servicing of Motor Vehicle Air Conditioners</w:t>
      </w:r>
      <w:r>
        <w:tab/>
      </w:r>
      <w:r>
        <w:fldChar w:fldCharType="begin"/>
      </w:r>
      <w:r>
        <w:instrText xml:space="preserve"> PAGEREF _Toc43801105 \h </w:instrText>
      </w:r>
      <w:r>
        <w:fldChar w:fldCharType="separate"/>
      </w:r>
      <w:r>
        <w:t>4</w:t>
      </w:r>
      <w:r>
        <w:fldChar w:fldCharType="end"/>
      </w:r>
      <w:r w:rsidR="003B3673">
        <w:t>3</w:t>
      </w:r>
    </w:p>
    <w:p w14:paraId="3242B721" w14:textId="7DB88028" w:rsidR="003D2A7C" w:rsidRDefault="003D2A7C">
      <w:pPr>
        <w:pStyle w:val="TOC2"/>
        <w:rPr>
          <w:rFonts w:asciiTheme="minorHAnsi" w:eastAsiaTheme="minorEastAsia" w:hAnsiTheme="minorHAnsi" w:cstheme="minorBidi"/>
          <w:smallCaps w:val="0"/>
          <w:sz w:val="22"/>
          <w:szCs w:val="22"/>
        </w:rPr>
      </w:pPr>
      <w:r>
        <w:t>CC.</w:t>
      </w:r>
      <w:r>
        <w:rPr>
          <w:rFonts w:asciiTheme="minorHAnsi" w:eastAsiaTheme="minorEastAsia" w:hAnsiTheme="minorHAnsi" w:cstheme="minorBidi"/>
          <w:smallCaps w:val="0"/>
          <w:sz w:val="22"/>
          <w:szCs w:val="22"/>
        </w:rPr>
        <w:tab/>
      </w:r>
      <w:r w:rsidRPr="008F6D10">
        <w:rPr>
          <w:rFonts w:ascii="Garamond" w:hAnsi="Garamond"/>
        </w:rPr>
        <w:t>Stratospheric Ozone Protection – Recycling and Emission Reductions</w:t>
      </w:r>
      <w:r>
        <w:tab/>
      </w:r>
      <w:r>
        <w:fldChar w:fldCharType="begin"/>
      </w:r>
      <w:r>
        <w:instrText xml:space="preserve"> PAGEREF _Toc43801106 \h </w:instrText>
      </w:r>
      <w:r>
        <w:fldChar w:fldCharType="separate"/>
      </w:r>
      <w:r>
        <w:t>4</w:t>
      </w:r>
      <w:r>
        <w:fldChar w:fldCharType="end"/>
      </w:r>
      <w:r w:rsidR="003B3673">
        <w:t>3</w:t>
      </w:r>
    </w:p>
    <w:p w14:paraId="4478458E" w14:textId="5B0A2D04" w:rsidR="003D2A7C" w:rsidRDefault="003D2A7C">
      <w:pPr>
        <w:pStyle w:val="TOC2"/>
        <w:rPr>
          <w:rFonts w:asciiTheme="minorHAnsi" w:eastAsiaTheme="minorEastAsia" w:hAnsiTheme="minorHAnsi" w:cstheme="minorBidi"/>
          <w:smallCaps w:val="0"/>
          <w:sz w:val="22"/>
          <w:szCs w:val="22"/>
        </w:rPr>
      </w:pPr>
      <w:r>
        <w:t>DD.</w:t>
      </w:r>
      <w:r>
        <w:rPr>
          <w:rFonts w:asciiTheme="minorHAnsi" w:eastAsiaTheme="minorEastAsia" w:hAnsiTheme="minorHAnsi" w:cstheme="minorBidi"/>
          <w:smallCaps w:val="0"/>
          <w:sz w:val="22"/>
          <w:szCs w:val="22"/>
        </w:rPr>
        <w:tab/>
      </w:r>
      <w:r w:rsidRPr="008F6D10">
        <w:rPr>
          <w:rFonts w:ascii="Garamond" w:hAnsi="Garamond"/>
        </w:rPr>
        <w:t>Emergency Episode Plan</w:t>
      </w:r>
      <w:r>
        <w:tab/>
      </w:r>
      <w:r>
        <w:fldChar w:fldCharType="begin"/>
      </w:r>
      <w:r>
        <w:instrText xml:space="preserve"> PAGEREF _Toc43801107 \h </w:instrText>
      </w:r>
      <w:r>
        <w:fldChar w:fldCharType="separate"/>
      </w:r>
      <w:r>
        <w:t>4</w:t>
      </w:r>
      <w:r>
        <w:fldChar w:fldCharType="end"/>
      </w:r>
      <w:r w:rsidR="00AF3920">
        <w:t>4</w:t>
      </w:r>
    </w:p>
    <w:p w14:paraId="551126E3" w14:textId="7F3D6B2C" w:rsidR="003D2A7C" w:rsidRDefault="003D2A7C">
      <w:pPr>
        <w:pStyle w:val="TOC2"/>
        <w:rPr>
          <w:rFonts w:asciiTheme="minorHAnsi" w:eastAsiaTheme="minorEastAsia" w:hAnsiTheme="minorHAnsi" w:cstheme="minorBidi"/>
          <w:smallCaps w:val="0"/>
          <w:sz w:val="22"/>
          <w:szCs w:val="22"/>
        </w:rPr>
      </w:pPr>
      <w:r>
        <w:t>EE.</w:t>
      </w:r>
      <w:r>
        <w:rPr>
          <w:rFonts w:asciiTheme="minorHAnsi" w:eastAsiaTheme="minorEastAsia" w:hAnsiTheme="minorHAnsi" w:cstheme="minorBidi"/>
          <w:smallCaps w:val="0"/>
          <w:sz w:val="22"/>
          <w:szCs w:val="22"/>
        </w:rPr>
        <w:tab/>
      </w:r>
      <w:r w:rsidRPr="008F6D10">
        <w:rPr>
          <w:rFonts w:ascii="Garamond" w:hAnsi="Garamond"/>
        </w:rPr>
        <w:t>Definitions</w:t>
      </w:r>
      <w:r>
        <w:tab/>
      </w:r>
      <w:r w:rsidR="00B00F4E">
        <w:t>4</w:t>
      </w:r>
      <w:r w:rsidR="00AF3920">
        <w:t>4</w:t>
      </w:r>
    </w:p>
    <w:p w14:paraId="0E0DA530" w14:textId="070434CB" w:rsidR="003D2A7C" w:rsidRDefault="003D2A7C" w:rsidP="00AE69A9">
      <w:pPr>
        <w:pStyle w:val="TOC1"/>
        <w:rPr>
          <w:rFonts w:asciiTheme="minorHAnsi" w:eastAsiaTheme="minorEastAsia" w:hAnsiTheme="minorHAnsi" w:cstheme="minorBidi"/>
          <w:szCs w:val="22"/>
        </w:rPr>
      </w:pPr>
      <w:r w:rsidRPr="008F6D10">
        <w:rPr>
          <w:rFonts w:ascii="Times New Roman" w:hAnsi="Times New Roman"/>
        </w:rPr>
        <w:t>Appendix A</w:t>
      </w:r>
      <w:r>
        <w:rPr>
          <w:rFonts w:asciiTheme="minorHAnsi" w:eastAsiaTheme="minorEastAsia" w:hAnsiTheme="minorHAnsi" w:cstheme="minorBidi"/>
          <w:szCs w:val="22"/>
        </w:rPr>
        <w:tab/>
      </w:r>
      <w:r w:rsidRPr="008F6D10">
        <w:t>INSIGNIFICANT EMISSION UNITS</w:t>
      </w:r>
      <w:r>
        <w:tab/>
      </w:r>
      <w:r>
        <w:fldChar w:fldCharType="begin"/>
      </w:r>
      <w:r>
        <w:instrText xml:space="preserve"> PAGEREF _Toc43801109 \h </w:instrText>
      </w:r>
      <w:r>
        <w:fldChar w:fldCharType="separate"/>
      </w:r>
      <w:r>
        <w:t>A-1</w:t>
      </w:r>
      <w:r>
        <w:fldChar w:fldCharType="end"/>
      </w:r>
    </w:p>
    <w:p w14:paraId="3C86EA4B" w14:textId="1765C90D" w:rsidR="003D2A7C" w:rsidRDefault="003D2A7C" w:rsidP="00AE69A9">
      <w:pPr>
        <w:pStyle w:val="TOC1"/>
        <w:rPr>
          <w:rFonts w:asciiTheme="minorHAnsi" w:eastAsiaTheme="minorEastAsia" w:hAnsiTheme="minorHAnsi" w:cstheme="minorBidi"/>
          <w:szCs w:val="22"/>
        </w:rPr>
      </w:pPr>
      <w:r w:rsidRPr="008F6D10">
        <w:rPr>
          <w:rFonts w:ascii="Times New Roman" w:hAnsi="Times New Roman"/>
        </w:rPr>
        <w:t>Appendix B</w:t>
      </w:r>
      <w:r>
        <w:rPr>
          <w:rFonts w:asciiTheme="minorHAnsi" w:eastAsiaTheme="minorEastAsia" w:hAnsiTheme="minorHAnsi" w:cstheme="minorBidi"/>
          <w:szCs w:val="22"/>
        </w:rPr>
        <w:tab/>
      </w:r>
      <w:r w:rsidRPr="008F6D10">
        <w:t>DEFINITIONS and ABBREVIATIONS</w:t>
      </w:r>
      <w:r>
        <w:tab/>
      </w:r>
      <w:r>
        <w:fldChar w:fldCharType="begin"/>
      </w:r>
      <w:r>
        <w:instrText xml:space="preserve"> PAGEREF _Toc43801110 \h </w:instrText>
      </w:r>
      <w:r>
        <w:fldChar w:fldCharType="separate"/>
      </w:r>
      <w:r>
        <w:t>B-1</w:t>
      </w:r>
      <w:r>
        <w:fldChar w:fldCharType="end"/>
      </w:r>
    </w:p>
    <w:p w14:paraId="1ED72081" w14:textId="516B66FD" w:rsidR="003D2A7C" w:rsidRDefault="003D2A7C" w:rsidP="00AE69A9">
      <w:pPr>
        <w:pStyle w:val="TOC1"/>
        <w:rPr>
          <w:rFonts w:asciiTheme="minorHAnsi" w:eastAsiaTheme="minorEastAsia" w:hAnsiTheme="minorHAnsi" w:cstheme="minorBidi"/>
          <w:szCs w:val="22"/>
        </w:rPr>
      </w:pPr>
      <w:r w:rsidRPr="008F6D10">
        <w:rPr>
          <w:rFonts w:ascii="Times New Roman" w:hAnsi="Times New Roman"/>
        </w:rPr>
        <w:t>Appendix C</w:t>
      </w:r>
      <w:r>
        <w:rPr>
          <w:rFonts w:asciiTheme="minorHAnsi" w:eastAsiaTheme="minorEastAsia" w:hAnsiTheme="minorHAnsi" w:cstheme="minorBidi"/>
          <w:szCs w:val="22"/>
        </w:rPr>
        <w:tab/>
      </w:r>
      <w:r w:rsidRPr="008F6D10">
        <w:t>NOTIFICATION ADDRESSES</w:t>
      </w:r>
      <w:r>
        <w:tab/>
      </w:r>
      <w:r>
        <w:fldChar w:fldCharType="begin"/>
      </w:r>
      <w:r>
        <w:instrText xml:space="preserve"> PAGEREF _Toc43801111 \h </w:instrText>
      </w:r>
      <w:r>
        <w:fldChar w:fldCharType="separate"/>
      </w:r>
      <w:r>
        <w:t>C-1</w:t>
      </w:r>
      <w:r>
        <w:fldChar w:fldCharType="end"/>
      </w:r>
    </w:p>
    <w:p w14:paraId="3E06C5DC" w14:textId="138837E7" w:rsidR="003D2A7C" w:rsidRDefault="003D2A7C" w:rsidP="00AE69A9">
      <w:pPr>
        <w:pStyle w:val="TOC1"/>
        <w:rPr>
          <w:rFonts w:asciiTheme="minorHAnsi" w:eastAsiaTheme="minorEastAsia" w:hAnsiTheme="minorHAnsi" w:cstheme="minorBidi"/>
          <w:szCs w:val="22"/>
        </w:rPr>
      </w:pPr>
      <w:r w:rsidRPr="008F6D10">
        <w:rPr>
          <w:rFonts w:ascii="Times New Roman" w:hAnsi="Times New Roman"/>
        </w:rPr>
        <w:t>Appendix D</w:t>
      </w:r>
      <w:r>
        <w:rPr>
          <w:rFonts w:asciiTheme="minorHAnsi" w:eastAsiaTheme="minorEastAsia" w:hAnsiTheme="minorHAnsi" w:cstheme="minorBidi"/>
          <w:szCs w:val="22"/>
        </w:rPr>
        <w:tab/>
      </w:r>
      <w:r w:rsidRPr="008F6D10">
        <w:t>AIR QUALITY INSPECTOR INFORMATION</w:t>
      </w:r>
      <w:r>
        <w:tab/>
      </w:r>
      <w:r>
        <w:fldChar w:fldCharType="begin"/>
      </w:r>
      <w:r>
        <w:instrText xml:space="preserve"> PAGEREF _Toc43801112 \h </w:instrText>
      </w:r>
      <w:r>
        <w:fldChar w:fldCharType="separate"/>
      </w:r>
      <w:r>
        <w:t>D-1</w:t>
      </w:r>
      <w:r>
        <w:fldChar w:fldCharType="end"/>
      </w:r>
    </w:p>
    <w:p w14:paraId="24E17053" w14:textId="4C389477" w:rsidR="003D2A7C" w:rsidRDefault="003D2A7C" w:rsidP="00AE69A9">
      <w:pPr>
        <w:pStyle w:val="TOC1"/>
        <w:rPr>
          <w:rFonts w:asciiTheme="minorHAnsi" w:eastAsiaTheme="minorEastAsia" w:hAnsiTheme="minorHAnsi" w:cstheme="minorBidi"/>
          <w:szCs w:val="22"/>
        </w:rPr>
      </w:pPr>
      <w:r w:rsidRPr="008F6D10">
        <w:rPr>
          <w:rFonts w:ascii="Times New Roman" w:hAnsi="Times New Roman"/>
        </w:rPr>
        <w:t>Appendix E</w:t>
      </w:r>
      <w:r>
        <w:rPr>
          <w:rFonts w:asciiTheme="minorHAnsi" w:eastAsiaTheme="minorEastAsia" w:hAnsiTheme="minorHAnsi" w:cstheme="minorBidi"/>
          <w:szCs w:val="22"/>
        </w:rPr>
        <w:tab/>
      </w:r>
      <w:r w:rsidRPr="008F6D10">
        <w:t>Continuous Emission Monitoring Systems (CEMS)</w:t>
      </w:r>
      <w:r>
        <w:tab/>
      </w:r>
      <w:r>
        <w:fldChar w:fldCharType="begin"/>
      </w:r>
      <w:r>
        <w:instrText xml:space="preserve"> PAGEREF _Toc43801113 \h </w:instrText>
      </w:r>
      <w:r>
        <w:fldChar w:fldCharType="separate"/>
      </w:r>
      <w:r>
        <w:t>E-1</w:t>
      </w:r>
      <w:r>
        <w:fldChar w:fldCharType="end"/>
      </w:r>
    </w:p>
    <w:p w14:paraId="58F53EA4" w14:textId="77777777" w:rsidR="002358C9" w:rsidRDefault="003D2A7C" w:rsidP="00AE69A9">
      <w:pPr>
        <w:pStyle w:val="TOC1"/>
      </w:pPr>
      <w:r w:rsidRPr="00AE4D1A">
        <w:t>Appendix F</w:t>
      </w:r>
      <w:r w:rsidRPr="00AE4D1A">
        <w:rPr>
          <w:rFonts w:eastAsiaTheme="minorEastAsia" w:cstheme="minorBidi"/>
          <w:szCs w:val="22"/>
        </w:rPr>
        <w:tab/>
      </w:r>
      <w:r w:rsidRPr="00AE4D1A">
        <w:t>CAM Plan – Circulating Fluidized Bed Boiler, PM</w:t>
      </w:r>
      <w:r w:rsidRPr="00AE4D1A">
        <w:rPr>
          <w:vertAlign w:val="subscript"/>
        </w:rPr>
        <w:t>10</w:t>
      </w:r>
      <w:r w:rsidRPr="00AE4D1A">
        <w:t xml:space="preserve"> </w:t>
      </w:r>
    </w:p>
    <w:p w14:paraId="779EED1A" w14:textId="69436136" w:rsidR="003D2A7C" w:rsidRPr="00AE4D1A" w:rsidRDefault="003D2A7C" w:rsidP="009F46F2">
      <w:pPr>
        <w:pStyle w:val="TOC1"/>
        <w:spacing w:before="0"/>
        <w:ind w:firstLine="0"/>
        <w:rPr>
          <w:rFonts w:eastAsiaTheme="minorEastAsia" w:cstheme="minorBidi"/>
          <w:szCs w:val="22"/>
        </w:rPr>
      </w:pPr>
      <w:r w:rsidRPr="00AE4D1A">
        <w:t>control</w:t>
      </w:r>
      <w:r w:rsidRPr="00AE4D1A">
        <w:tab/>
      </w:r>
      <w:r w:rsidRPr="00AE4D1A">
        <w:fldChar w:fldCharType="begin"/>
      </w:r>
      <w:r w:rsidRPr="00AE4D1A">
        <w:instrText xml:space="preserve"> PAGEREF _Toc43801114 \h </w:instrText>
      </w:r>
      <w:r w:rsidRPr="00AE4D1A">
        <w:fldChar w:fldCharType="separate"/>
      </w:r>
      <w:r w:rsidRPr="00AE4D1A">
        <w:t>F-1</w:t>
      </w:r>
      <w:r w:rsidRPr="00AE4D1A">
        <w:fldChar w:fldCharType="end"/>
      </w:r>
    </w:p>
    <w:p w14:paraId="26FAED31" w14:textId="4C2B2929" w:rsidR="003D2A7C" w:rsidRDefault="003D2A7C" w:rsidP="00AE69A9">
      <w:pPr>
        <w:pStyle w:val="TOC1"/>
        <w:rPr>
          <w:rFonts w:asciiTheme="minorHAnsi" w:eastAsiaTheme="minorEastAsia" w:hAnsiTheme="minorHAnsi" w:cstheme="minorBidi"/>
          <w:szCs w:val="22"/>
        </w:rPr>
      </w:pPr>
      <w:r w:rsidRPr="008F6D10">
        <w:rPr>
          <w:rFonts w:ascii="Times New Roman" w:hAnsi="Times New Roman"/>
        </w:rPr>
        <w:t>Appendix G</w:t>
      </w:r>
      <w:r>
        <w:rPr>
          <w:rFonts w:asciiTheme="minorHAnsi" w:eastAsiaTheme="minorEastAsia" w:hAnsiTheme="minorHAnsi" w:cstheme="minorBidi"/>
          <w:szCs w:val="22"/>
        </w:rPr>
        <w:tab/>
      </w:r>
      <w:r w:rsidRPr="008F6D10">
        <w:t>CAM Plan – Circulating Fluidized Bed Boiler, Sulfur Dioxide Control</w:t>
      </w:r>
      <w:r>
        <w:tab/>
      </w:r>
      <w:r>
        <w:fldChar w:fldCharType="begin"/>
      </w:r>
      <w:r>
        <w:instrText xml:space="preserve"> PAGEREF _Toc43801115 \h </w:instrText>
      </w:r>
      <w:r>
        <w:fldChar w:fldCharType="separate"/>
      </w:r>
      <w:r>
        <w:t>G-1</w:t>
      </w:r>
      <w:r>
        <w:fldChar w:fldCharType="end"/>
      </w:r>
    </w:p>
    <w:p w14:paraId="036A3643" w14:textId="05653C74" w:rsidR="003D2A7C" w:rsidRDefault="003D2A7C" w:rsidP="00AE69A9">
      <w:pPr>
        <w:pStyle w:val="TOC1"/>
        <w:rPr>
          <w:rFonts w:asciiTheme="minorHAnsi" w:eastAsiaTheme="minorEastAsia" w:hAnsiTheme="minorHAnsi" w:cstheme="minorBidi"/>
          <w:szCs w:val="22"/>
        </w:rPr>
      </w:pPr>
      <w:r w:rsidRPr="008F6D10">
        <w:rPr>
          <w:rFonts w:ascii="Times New Roman" w:hAnsi="Times New Roman"/>
        </w:rPr>
        <w:t>Appendix H</w:t>
      </w:r>
      <w:r>
        <w:rPr>
          <w:rFonts w:asciiTheme="minorHAnsi" w:eastAsiaTheme="minorEastAsia" w:hAnsiTheme="minorHAnsi" w:cstheme="minorBidi"/>
          <w:szCs w:val="22"/>
        </w:rPr>
        <w:tab/>
      </w:r>
      <w:r w:rsidRPr="008F6D10">
        <w:t>MEMS</w:t>
      </w:r>
      <w:r>
        <w:tab/>
      </w:r>
      <w:r>
        <w:fldChar w:fldCharType="begin"/>
      </w:r>
      <w:r>
        <w:instrText xml:space="preserve"> PAGEREF _Toc43801116 \h </w:instrText>
      </w:r>
      <w:r>
        <w:fldChar w:fldCharType="separate"/>
      </w:r>
      <w:r>
        <w:t>H-1</w:t>
      </w:r>
      <w:r>
        <w:fldChar w:fldCharType="end"/>
      </w:r>
    </w:p>
    <w:p w14:paraId="50AD9ECB" w14:textId="1CB06A6E" w:rsidR="00AF7690" w:rsidRPr="00C37609" w:rsidRDefault="00AF7690">
      <w:pPr>
        <w:rPr>
          <w:rFonts w:ascii="Garamond" w:hAnsi="Garamond"/>
          <w:sz w:val="24"/>
          <w:szCs w:val="24"/>
        </w:rPr>
        <w:sectPr w:rsidR="00AF7690" w:rsidRPr="00C37609" w:rsidSect="001B264A">
          <w:pgSz w:w="12240" w:h="15840" w:code="1"/>
          <w:pgMar w:top="1152" w:right="1440" w:bottom="1008" w:left="1440" w:header="720" w:footer="555" w:gutter="0"/>
          <w:pgNumType w:fmt="lowerRoman"/>
          <w:cols w:space="720"/>
        </w:sectPr>
      </w:pPr>
      <w:r w:rsidRPr="0020720A">
        <w:rPr>
          <w:rFonts w:ascii="Garamond" w:hAnsi="Garamond"/>
          <w:sz w:val="24"/>
          <w:szCs w:val="24"/>
        </w:rPr>
        <w:fldChar w:fldCharType="end"/>
      </w:r>
    </w:p>
    <w:p w14:paraId="2FB1C2F7" w14:textId="77777777" w:rsidR="00AF7690" w:rsidRPr="00C37609" w:rsidRDefault="00AF7690">
      <w:pPr>
        <w:pStyle w:val="BodyText"/>
        <w:rPr>
          <w:rFonts w:ascii="Garamond" w:hAnsi="Garamond" w:cs="Arial"/>
          <w:sz w:val="24"/>
          <w:szCs w:val="24"/>
        </w:rPr>
      </w:pPr>
      <w:r w:rsidRPr="00C37609">
        <w:rPr>
          <w:rFonts w:ascii="Garamond" w:hAnsi="Garamond" w:cs="Arial"/>
          <w:sz w:val="24"/>
          <w:szCs w:val="24"/>
        </w:rPr>
        <w:lastRenderedPageBreak/>
        <w:t>Terms not otherwise defined in this permit or in the Definitions and Abbreviations Appendix of this permit have the meaning assigned to them in the referenced regulations.</w:t>
      </w:r>
    </w:p>
    <w:p w14:paraId="519142D0" w14:textId="77777777" w:rsidR="00AF7690" w:rsidRPr="00C37609" w:rsidRDefault="00AF7690">
      <w:pPr>
        <w:rPr>
          <w:rFonts w:ascii="Garamond" w:hAnsi="Garamond" w:cs="Arial"/>
          <w:color w:val="000000"/>
          <w:sz w:val="24"/>
          <w:szCs w:val="24"/>
        </w:rPr>
      </w:pPr>
    </w:p>
    <w:p w14:paraId="4CBD1189" w14:textId="77777777" w:rsidR="00AF7690" w:rsidRPr="00C37609" w:rsidRDefault="00AF7690">
      <w:pPr>
        <w:pStyle w:val="Heading1"/>
        <w:numPr>
          <w:ilvl w:val="0"/>
          <w:numId w:val="0"/>
        </w:numPr>
        <w:rPr>
          <w:rFonts w:ascii="Garamond" w:hAnsi="Garamond" w:cs="Arial"/>
          <w:sz w:val="24"/>
          <w:szCs w:val="24"/>
        </w:rPr>
      </w:pPr>
      <w:bookmarkStart w:id="5" w:name="_Toc468599074"/>
      <w:bookmarkStart w:id="6" w:name="_Toc43801059"/>
      <w:r w:rsidRPr="00C37609">
        <w:rPr>
          <w:rFonts w:ascii="Garamond" w:hAnsi="Garamond" w:cs="Arial"/>
          <w:sz w:val="24"/>
          <w:szCs w:val="24"/>
        </w:rPr>
        <w:t>SECTION I.</w:t>
      </w:r>
      <w:r w:rsidRPr="00C37609">
        <w:rPr>
          <w:rFonts w:ascii="Garamond" w:hAnsi="Garamond" w:cs="Arial"/>
          <w:sz w:val="24"/>
          <w:szCs w:val="24"/>
        </w:rPr>
        <w:tab/>
        <w:t>GENERAL INFORMATION</w:t>
      </w:r>
      <w:bookmarkEnd w:id="5"/>
      <w:bookmarkEnd w:id="6"/>
    </w:p>
    <w:p w14:paraId="0C5684CC" w14:textId="77777777" w:rsidR="00AF7690" w:rsidRPr="00C37609" w:rsidRDefault="00AF7690">
      <w:pPr>
        <w:jc w:val="center"/>
        <w:rPr>
          <w:rFonts w:ascii="Garamond" w:hAnsi="Garamond" w:cs="Arial"/>
          <w:color w:val="000000"/>
          <w:sz w:val="24"/>
          <w:szCs w:val="24"/>
        </w:rPr>
      </w:pPr>
    </w:p>
    <w:p w14:paraId="6E313948" w14:textId="77777777" w:rsidR="00AF7690" w:rsidRPr="00C37609" w:rsidRDefault="00AF7690">
      <w:pPr>
        <w:rPr>
          <w:rFonts w:ascii="Garamond" w:hAnsi="Garamond" w:cs="Arial"/>
          <w:color w:val="000000"/>
          <w:sz w:val="24"/>
          <w:szCs w:val="24"/>
        </w:rPr>
      </w:pPr>
      <w:r w:rsidRPr="00C37609">
        <w:rPr>
          <w:rFonts w:ascii="Garamond" w:hAnsi="Garamond" w:cs="Arial"/>
          <w:color w:val="000000"/>
          <w:sz w:val="24"/>
          <w:szCs w:val="24"/>
        </w:rPr>
        <w:t>The following general information is provided pursuant to ARM 17.8.1210(1).</w:t>
      </w:r>
    </w:p>
    <w:p w14:paraId="5DCEDA3C" w14:textId="7124E726" w:rsidR="00AF7690" w:rsidRPr="00C37609" w:rsidRDefault="00AF7690">
      <w:pPr>
        <w:rPr>
          <w:rFonts w:ascii="Garamond" w:hAnsi="Garamond" w:cs="Arial"/>
          <w:color w:val="000000"/>
          <w:sz w:val="24"/>
          <w:szCs w:val="24"/>
        </w:rPr>
      </w:pPr>
      <w:r w:rsidRPr="00C37609">
        <w:rPr>
          <w:rFonts w:ascii="Garamond" w:hAnsi="Garamond" w:cs="Arial"/>
          <w:b/>
          <w:bCs/>
          <w:color w:val="000000"/>
          <w:sz w:val="24"/>
          <w:szCs w:val="24"/>
        </w:rPr>
        <w:t>Company Name</w:t>
      </w:r>
      <w:r w:rsidR="00047790">
        <w:rPr>
          <w:rFonts w:ascii="Garamond" w:hAnsi="Garamond" w:cs="Arial"/>
          <w:b/>
          <w:bCs/>
          <w:color w:val="000000"/>
          <w:sz w:val="24"/>
          <w:szCs w:val="24"/>
        </w:rPr>
        <w:t xml:space="preserve">: </w:t>
      </w:r>
      <w:r w:rsidRPr="00C37609">
        <w:rPr>
          <w:rFonts w:ascii="Garamond" w:hAnsi="Garamond" w:cs="Arial"/>
          <w:color w:val="000000"/>
          <w:sz w:val="24"/>
          <w:szCs w:val="24"/>
        </w:rPr>
        <w:t>Colstrip Energy Limited Partnership (CELP)</w:t>
      </w:r>
    </w:p>
    <w:p w14:paraId="63970A88" w14:textId="1D9AA74C" w:rsidR="00AF7690" w:rsidRPr="00C37609" w:rsidRDefault="00122521" w:rsidP="00122521">
      <w:pPr>
        <w:tabs>
          <w:tab w:val="left" w:pos="7580"/>
        </w:tabs>
        <w:rPr>
          <w:rFonts w:ascii="Garamond" w:hAnsi="Garamond" w:cs="Arial"/>
          <w:color w:val="000000"/>
          <w:sz w:val="24"/>
          <w:szCs w:val="24"/>
        </w:rPr>
      </w:pPr>
      <w:r>
        <w:rPr>
          <w:rFonts w:ascii="Garamond" w:hAnsi="Garamond" w:cs="Arial"/>
          <w:color w:val="000000"/>
          <w:sz w:val="24"/>
          <w:szCs w:val="24"/>
        </w:rPr>
        <w:tab/>
      </w:r>
    </w:p>
    <w:p w14:paraId="347C0256" w14:textId="217A0046" w:rsidR="00AF7690" w:rsidRPr="00C37609" w:rsidRDefault="00AF7690">
      <w:pPr>
        <w:rPr>
          <w:rFonts w:ascii="Garamond" w:hAnsi="Garamond" w:cs="Arial"/>
          <w:color w:val="000000"/>
          <w:sz w:val="24"/>
          <w:szCs w:val="24"/>
        </w:rPr>
      </w:pPr>
      <w:r w:rsidRPr="00C37609">
        <w:rPr>
          <w:rFonts w:ascii="Garamond" w:hAnsi="Garamond" w:cs="Arial"/>
          <w:b/>
          <w:bCs/>
          <w:color w:val="000000"/>
          <w:sz w:val="24"/>
          <w:szCs w:val="24"/>
        </w:rPr>
        <w:t>Mailing Address</w:t>
      </w:r>
      <w:r w:rsidRPr="00C37609">
        <w:rPr>
          <w:rFonts w:ascii="Garamond" w:hAnsi="Garamond" w:cs="Arial"/>
          <w:color w:val="000000"/>
          <w:sz w:val="24"/>
          <w:szCs w:val="24"/>
        </w:rPr>
        <w:t>:</w:t>
      </w:r>
      <w:r w:rsidR="00047790">
        <w:rPr>
          <w:rFonts w:ascii="Garamond" w:hAnsi="Garamond" w:cs="Arial"/>
          <w:color w:val="000000"/>
          <w:sz w:val="24"/>
          <w:szCs w:val="24"/>
        </w:rPr>
        <w:t xml:space="preserve"> </w:t>
      </w:r>
      <w:r w:rsidRPr="00C37609">
        <w:rPr>
          <w:rFonts w:ascii="Garamond" w:hAnsi="Garamond" w:cs="Arial"/>
          <w:color w:val="000000"/>
          <w:sz w:val="24"/>
          <w:szCs w:val="24"/>
        </w:rPr>
        <w:t>1087 West River Street, Suite 200</w:t>
      </w:r>
    </w:p>
    <w:p w14:paraId="14726B8C" w14:textId="77777777" w:rsidR="00AF7690" w:rsidRPr="00C37609" w:rsidRDefault="00AF7690">
      <w:pPr>
        <w:rPr>
          <w:rFonts w:ascii="Garamond" w:hAnsi="Garamond" w:cs="Arial"/>
          <w:color w:val="000000"/>
          <w:sz w:val="24"/>
          <w:szCs w:val="24"/>
        </w:rPr>
      </w:pPr>
    </w:p>
    <w:p w14:paraId="04948639" w14:textId="10ACD888" w:rsidR="00AF7690" w:rsidRPr="00C37609" w:rsidRDefault="00AF7690">
      <w:pPr>
        <w:rPr>
          <w:rFonts w:ascii="Garamond" w:hAnsi="Garamond" w:cs="Arial"/>
          <w:color w:val="000000"/>
          <w:sz w:val="24"/>
          <w:szCs w:val="24"/>
        </w:rPr>
      </w:pPr>
      <w:r w:rsidRPr="00C37609">
        <w:rPr>
          <w:rFonts w:ascii="Garamond" w:hAnsi="Garamond" w:cs="Arial"/>
          <w:b/>
          <w:bCs/>
          <w:color w:val="000000"/>
          <w:sz w:val="24"/>
          <w:szCs w:val="24"/>
        </w:rPr>
        <w:t>City</w:t>
      </w:r>
      <w:r w:rsidR="00047790">
        <w:rPr>
          <w:rFonts w:ascii="Garamond" w:hAnsi="Garamond" w:cs="Arial"/>
          <w:color w:val="000000"/>
          <w:sz w:val="24"/>
          <w:szCs w:val="24"/>
        </w:rPr>
        <w:t xml:space="preserve">: </w:t>
      </w:r>
      <w:r w:rsidRPr="00C37609">
        <w:rPr>
          <w:rFonts w:ascii="Garamond" w:hAnsi="Garamond" w:cs="Arial"/>
          <w:color w:val="000000"/>
          <w:sz w:val="24"/>
          <w:szCs w:val="24"/>
        </w:rPr>
        <w:t>Boise</w:t>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b/>
          <w:bCs/>
          <w:color w:val="000000"/>
          <w:sz w:val="24"/>
          <w:szCs w:val="24"/>
        </w:rPr>
        <w:t>State</w:t>
      </w:r>
      <w:r w:rsidR="00047790">
        <w:rPr>
          <w:rFonts w:ascii="Garamond" w:hAnsi="Garamond" w:cs="Arial"/>
          <w:b/>
          <w:bCs/>
          <w:color w:val="000000"/>
          <w:sz w:val="24"/>
          <w:szCs w:val="24"/>
        </w:rPr>
        <w:t xml:space="preserve">: </w:t>
      </w:r>
      <w:r w:rsidRPr="00C37609">
        <w:rPr>
          <w:rFonts w:ascii="Garamond" w:hAnsi="Garamond" w:cs="Arial"/>
          <w:color w:val="000000"/>
          <w:sz w:val="24"/>
          <w:szCs w:val="24"/>
        </w:rPr>
        <w:t>Idaho</w:t>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b/>
          <w:bCs/>
          <w:color w:val="000000"/>
          <w:sz w:val="24"/>
          <w:szCs w:val="24"/>
        </w:rPr>
        <w:t>Zip</w:t>
      </w:r>
      <w:r w:rsidR="00047790">
        <w:rPr>
          <w:rFonts w:ascii="Garamond" w:hAnsi="Garamond" w:cs="Arial"/>
          <w:color w:val="000000"/>
          <w:sz w:val="24"/>
          <w:szCs w:val="24"/>
        </w:rPr>
        <w:t xml:space="preserve">: </w:t>
      </w:r>
      <w:r w:rsidRPr="00C37609">
        <w:rPr>
          <w:rFonts w:ascii="Garamond" w:hAnsi="Garamond" w:cs="Arial"/>
          <w:color w:val="000000"/>
          <w:sz w:val="24"/>
          <w:szCs w:val="24"/>
        </w:rPr>
        <w:t>83702</w:t>
      </w:r>
    </w:p>
    <w:p w14:paraId="50EDDA33" w14:textId="77777777" w:rsidR="00AF7690" w:rsidRPr="00C37609" w:rsidRDefault="00AF7690">
      <w:pPr>
        <w:rPr>
          <w:rFonts w:ascii="Garamond" w:hAnsi="Garamond" w:cs="Arial"/>
          <w:color w:val="000000"/>
          <w:sz w:val="24"/>
          <w:szCs w:val="24"/>
        </w:rPr>
      </w:pPr>
    </w:p>
    <w:p w14:paraId="4FD8B7C9" w14:textId="3DAE455D" w:rsidR="00AF7690" w:rsidRPr="00C37609" w:rsidRDefault="00AF7690">
      <w:pPr>
        <w:rPr>
          <w:rFonts w:ascii="Garamond" w:hAnsi="Garamond" w:cs="Arial"/>
          <w:color w:val="000000"/>
          <w:sz w:val="24"/>
          <w:szCs w:val="24"/>
        </w:rPr>
      </w:pPr>
      <w:r w:rsidRPr="00C37609">
        <w:rPr>
          <w:rFonts w:ascii="Garamond" w:hAnsi="Garamond" w:cs="Arial"/>
          <w:b/>
          <w:bCs/>
          <w:color w:val="000000"/>
          <w:sz w:val="24"/>
          <w:szCs w:val="24"/>
        </w:rPr>
        <w:t>Plant Location</w:t>
      </w:r>
      <w:r w:rsidR="00047790">
        <w:rPr>
          <w:rFonts w:ascii="Garamond" w:hAnsi="Garamond" w:cs="Arial"/>
          <w:b/>
          <w:bCs/>
          <w:color w:val="000000"/>
          <w:sz w:val="24"/>
          <w:szCs w:val="24"/>
        </w:rPr>
        <w:t xml:space="preserve">: </w:t>
      </w:r>
      <w:r w:rsidRPr="00C37609">
        <w:rPr>
          <w:rFonts w:ascii="Garamond" w:hAnsi="Garamond" w:cs="Arial"/>
          <w:color w:val="000000"/>
          <w:sz w:val="24"/>
          <w:szCs w:val="24"/>
        </w:rPr>
        <w:t>Six miles north of Colstrip on Highway 39</w:t>
      </w:r>
    </w:p>
    <w:p w14:paraId="480F6B04" w14:textId="77777777" w:rsidR="00AF7690" w:rsidRPr="00C37609" w:rsidRDefault="00AF7690">
      <w:pPr>
        <w:rPr>
          <w:rFonts w:ascii="Garamond" w:hAnsi="Garamond" w:cs="Arial"/>
          <w:color w:val="000000"/>
          <w:sz w:val="24"/>
          <w:szCs w:val="24"/>
        </w:rPr>
      </w:pPr>
    </w:p>
    <w:p w14:paraId="12895FDB" w14:textId="7FF6983B" w:rsidR="00AF7690" w:rsidRPr="00C37609" w:rsidRDefault="00AF7690">
      <w:pPr>
        <w:rPr>
          <w:rFonts w:ascii="Garamond" w:hAnsi="Garamond" w:cs="Arial"/>
          <w:color w:val="000000"/>
          <w:sz w:val="24"/>
          <w:szCs w:val="24"/>
        </w:rPr>
      </w:pPr>
      <w:r w:rsidRPr="00C37609">
        <w:rPr>
          <w:rFonts w:ascii="Garamond" w:hAnsi="Garamond" w:cs="Arial"/>
          <w:b/>
          <w:bCs/>
          <w:color w:val="000000"/>
          <w:sz w:val="24"/>
          <w:szCs w:val="24"/>
        </w:rPr>
        <w:t>Responsible Official</w:t>
      </w:r>
      <w:r w:rsidR="00047790">
        <w:rPr>
          <w:rFonts w:ascii="Garamond" w:hAnsi="Garamond" w:cs="Arial"/>
          <w:color w:val="000000"/>
          <w:sz w:val="24"/>
          <w:szCs w:val="24"/>
        </w:rPr>
        <w:t xml:space="preserve">: </w:t>
      </w:r>
      <w:r w:rsidR="000161DA">
        <w:rPr>
          <w:rFonts w:ascii="Garamond" w:hAnsi="Garamond" w:cs="Arial"/>
          <w:color w:val="000000"/>
          <w:sz w:val="24"/>
          <w:szCs w:val="24"/>
        </w:rPr>
        <w:t>R. Lee Roberts, President</w:t>
      </w:r>
      <w:r w:rsidR="000161DA">
        <w:rPr>
          <w:rFonts w:ascii="Garamond" w:hAnsi="Garamond" w:cs="Arial"/>
          <w:color w:val="000000"/>
          <w:sz w:val="24"/>
          <w:szCs w:val="24"/>
        </w:rPr>
        <w:tab/>
      </w:r>
      <w:r w:rsidR="000161DA">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b/>
          <w:color w:val="000000"/>
          <w:sz w:val="24"/>
          <w:szCs w:val="24"/>
        </w:rPr>
        <w:t>Phone:</w:t>
      </w:r>
      <w:r w:rsidRPr="00C37609">
        <w:rPr>
          <w:rFonts w:ascii="Garamond" w:hAnsi="Garamond" w:cs="Arial"/>
          <w:color w:val="000000"/>
          <w:sz w:val="24"/>
          <w:szCs w:val="24"/>
        </w:rPr>
        <w:t xml:space="preserve"> </w:t>
      </w:r>
      <w:r w:rsidR="00804149" w:rsidRPr="00C37609">
        <w:rPr>
          <w:rFonts w:ascii="Garamond" w:hAnsi="Garamond" w:cs="Arial"/>
          <w:color w:val="000000"/>
          <w:sz w:val="24"/>
          <w:szCs w:val="24"/>
        </w:rPr>
        <w:t>(208)344-3570</w:t>
      </w:r>
    </w:p>
    <w:p w14:paraId="3B2F2183" w14:textId="77777777" w:rsidR="00AF7690" w:rsidRPr="00C37609" w:rsidRDefault="00AF7690">
      <w:pPr>
        <w:rPr>
          <w:rFonts w:ascii="Garamond" w:hAnsi="Garamond" w:cs="Arial"/>
          <w:color w:val="000000"/>
          <w:sz w:val="24"/>
          <w:szCs w:val="24"/>
        </w:rPr>
      </w:pPr>
    </w:p>
    <w:p w14:paraId="1A2566F9" w14:textId="20F2F972" w:rsidR="00AF7690" w:rsidRPr="00C37609" w:rsidRDefault="00AF7690">
      <w:pPr>
        <w:rPr>
          <w:rFonts w:ascii="Garamond" w:hAnsi="Garamond" w:cs="Arial"/>
          <w:color w:val="000000"/>
          <w:sz w:val="24"/>
          <w:szCs w:val="24"/>
        </w:rPr>
      </w:pPr>
      <w:r w:rsidRPr="00C37609">
        <w:rPr>
          <w:rFonts w:ascii="Garamond" w:hAnsi="Garamond" w:cs="Arial"/>
          <w:b/>
          <w:bCs/>
          <w:color w:val="000000"/>
          <w:sz w:val="24"/>
          <w:szCs w:val="24"/>
        </w:rPr>
        <w:t>Facility Contact Person</w:t>
      </w:r>
      <w:r w:rsidR="00047790">
        <w:rPr>
          <w:rFonts w:ascii="Garamond" w:hAnsi="Garamond" w:cs="Arial"/>
          <w:b/>
          <w:bCs/>
          <w:color w:val="000000"/>
          <w:sz w:val="24"/>
          <w:szCs w:val="24"/>
        </w:rPr>
        <w:t xml:space="preserve">: </w:t>
      </w:r>
      <w:r w:rsidRPr="00C37609">
        <w:rPr>
          <w:rFonts w:ascii="Garamond" w:hAnsi="Garamond" w:cs="Arial"/>
          <w:color w:val="000000"/>
          <w:sz w:val="24"/>
          <w:szCs w:val="24"/>
        </w:rPr>
        <w:t>Scott Siddoway</w:t>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color w:val="000000"/>
          <w:sz w:val="24"/>
          <w:szCs w:val="24"/>
        </w:rPr>
        <w:tab/>
      </w:r>
      <w:r w:rsidRPr="00C37609">
        <w:rPr>
          <w:rFonts w:ascii="Garamond" w:hAnsi="Garamond" w:cs="Arial"/>
          <w:b/>
          <w:bCs/>
          <w:color w:val="000000"/>
          <w:sz w:val="24"/>
          <w:szCs w:val="24"/>
        </w:rPr>
        <w:t>Phone:</w:t>
      </w:r>
      <w:r w:rsidRPr="00C37609">
        <w:rPr>
          <w:rFonts w:ascii="Garamond" w:hAnsi="Garamond" w:cs="Arial"/>
          <w:color w:val="000000"/>
          <w:sz w:val="24"/>
          <w:szCs w:val="24"/>
        </w:rPr>
        <w:t xml:space="preserve"> (208)344-3570</w:t>
      </w:r>
    </w:p>
    <w:p w14:paraId="27EC23C4" w14:textId="77777777" w:rsidR="00AF7690" w:rsidRPr="00C37609" w:rsidRDefault="00AF7690">
      <w:pPr>
        <w:rPr>
          <w:rFonts w:ascii="Garamond" w:hAnsi="Garamond" w:cs="Arial"/>
          <w:color w:val="000000"/>
          <w:sz w:val="24"/>
          <w:szCs w:val="24"/>
        </w:rPr>
      </w:pPr>
    </w:p>
    <w:p w14:paraId="2924F0B8" w14:textId="6C3C181B" w:rsidR="00AF7690" w:rsidRPr="00C37609" w:rsidRDefault="00AF7690">
      <w:pPr>
        <w:rPr>
          <w:rFonts w:ascii="Garamond" w:hAnsi="Garamond" w:cs="Arial"/>
          <w:color w:val="000000"/>
          <w:sz w:val="24"/>
          <w:szCs w:val="24"/>
        </w:rPr>
      </w:pPr>
      <w:r w:rsidRPr="00C37609">
        <w:rPr>
          <w:rFonts w:ascii="Garamond" w:hAnsi="Garamond" w:cs="Arial"/>
          <w:b/>
          <w:bCs/>
          <w:color w:val="000000"/>
          <w:sz w:val="24"/>
          <w:szCs w:val="24"/>
        </w:rPr>
        <w:t>Primary SIC Code</w:t>
      </w:r>
      <w:r w:rsidR="00047790">
        <w:rPr>
          <w:rFonts w:ascii="Garamond" w:hAnsi="Garamond" w:cs="Arial"/>
          <w:b/>
          <w:bCs/>
          <w:color w:val="000000"/>
          <w:sz w:val="24"/>
          <w:szCs w:val="24"/>
        </w:rPr>
        <w:t xml:space="preserve">: </w:t>
      </w:r>
      <w:r w:rsidRPr="00C37609">
        <w:rPr>
          <w:rFonts w:ascii="Garamond" w:hAnsi="Garamond" w:cs="Arial"/>
          <w:color w:val="000000"/>
          <w:sz w:val="24"/>
          <w:szCs w:val="24"/>
        </w:rPr>
        <w:t>49</w:t>
      </w:r>
    </w:p>
    <w:p w14:paraId="09338682" w14:textId="77777777" w:rsidR="00AF7690" w:rsidRPr="00C37609" w:rsidRDefault="00AF7690">
      <w:pPr>
        <w:rPr>
          <w:rFonts w:ascii="Garamond" w:hAnsi="Garamond" w:cs="Arial"/>
          <w:color w:val="000000"/>
          <w:sz w:val="24"/>
          <w:szCs w:val="24"/>
        </w:rPr>
      </w:pPr>
    </w:p>
    <w:p w14:paraId="18BBDD87" w14:textId="34CE883A" w:rsidR="00AF7690" w:rsidRPr="00C37609" w:rsidRDefault="00AF7690">
      <w:pPr>
        <w:rPr>
          <w:rFonts w:ascii="Garamond" w:hAnsi="Garamond" w:cs="Arial"/>
          <w:color w:val="000000"/>
          <w:sz w:val="24"/>
          <w:szCs w:val="24"/>
        </w:rPr>
      </w:pPr>
      <w:r w:rsidRPr="00C37609">
        <w:rPr>
          <w:rFonts w:ascii="Garamond" w:hAnsi="Garamond" w:cs="Arial"/>
          <w:b/>
          <w:bCs/>
          <w:color w:val="000000"/>
          <w:sz w:val="24"/>
          <w:szCs w:val="24"/>
        </w:rPr>
        <w:t>Nature of Business</w:t>
      </w:r>
      <w:r w:rsidR="00047790">
        <w:rPr>
          <w:rFonts w:ascii="Garamond" w:hAnsi="Garamond" w:cs="Arial"/>
          <w:b/>
          <w:bCs/>
          <w:color w:val="000000"/>
          <w:sz w:val="24"/>
          <w:szCs w:val="24"/>
        </w:rPr>
        <w:t xml:space="preserve">: </w:t>
      </w:r>
      <w:r w:rsidRPr="00C37609">
        <w:rPr>
          <w:rFonts w:ascii="Garamond" w:hAnsi="Garamond" w:cs="Arial"/>
          <w:color w:val="000000"/>
          <w:sz w:val="24"/>
          <w:szCs w:val="24"/>
        </w:rPr>
        <w:t>Electric Energy Generation</w:t>
      </w:r>
    </w:p>
    <w:p w14:paraId="7A2E55A3" w14:textId="77777777" w:rsidR="00AF7690" w:rsidRPr="00C37609" w:rsidRDefault="00AF7690">
      <w:pPr>
        <w:rPr>
          <w:rFonts w:ascii="Garamond" w:hAnsi="Garamond" w:cs="Arial"/>
          <w:color w:val="000000"/>
          <w:sz w:val="24"/>
          <w:szCs w:val="24"/>
        </w:rPr>
      </w:pPr>
    </w:p>
    <w:p w14:paraId="5E9846FF" w14:textId="77777777" w:rsidR="00AF7690" w:rsidRPr="00C37609" w:rsidRDefault="00AF7690">
      <w:pPr>
        <w:rPr>
          <w:rFonts w:ascii="Garamond" w:hAnsi="Garamond" w:cs="Arial"/>
          <w:b/>
          <w:bCs/>
          <w:color w:val="000000"/>
          <w:sz w:val="24"/>
          <w:szCs w:val="24"/>
        </w:rPr>
      </w:pPr>
      <w:r w:rsidRPr="00C37609">
        <w:rPr>
          <w:rFonts w:ascii="Garamond" w:hAnsi="Garamond" w:cs="Arial"/>
          <w:b/>
          <w:bCs/>
          <w:color w:val="000000"/>
          <w:sz w:val="24"/>
          <w:szCs w:val="24"/>
        </w:rPr>
        <w:t xml:space="preserve">Description of Process: </w:t>
      </w:r>
    </w:p>
    <w:p w14:paraId="00E92AB7" w14:textId="0640F834" w:rsidR="00AF7690" w:rsidRPr="00C37609" w:rsidRDefault="00AF7690">
      <w:pPr>
        <w:rPr>
          <w:rFonts w:ascii="Garamond" w:hAnsi="Garamond" w:cs="Arial"/>
          <w:color w:val="000000"/>
          <w:sz w:val="24"/>
          <w:szCs w:val="24"/>
        </w:rPr>
      </w:pPr>
      <w:r w:rsidRPr="00C37609">
        <w:rPr>
          <w:rFonts w:ascii="Garamond" w:hAnsi="Garamond" w:cs="Arial"/>
          <w:color w:val="000000"/>
          <w:sz w:val="24"/>
          <w:szCs w:val="24"/>
        </w:rPr>
        <w:t>The Rosebud Power Plant is an electric generating facility designed to burn low-</w:t>
      </w:r>
      <w:r w:rsidR="00664748" w:rsidRPr="00C37609">
        <w:rPr>
          <w:rFonts w:ascii="Garamond" w:hAnsi="Garamond" w:cs="Arial"/>
          <w:color w:val="000000"/>
          <w:sz w:val="24"/>
          <w:szCs w:val="24"/>
        </w:rPr>
        <w:t>British thermal unit (</w:t>
      </w:r>
      <w:r w:rsidRPr="00C37609">
        <w:rPr>
          <w:rFonts w:ascii="Garamond" w:hAnsi="Garamond" w:cs="Arial"/>
          <w:color w:val="000000"/>
          <w:sz w:val="24"/>
          <w:szCs w:val="24"/>
        </w:rPr>
        <w:t>B</w:t>
      </w:r>
      <w:r w:rsidR="00664748" w:rsidRPr="00C37609">
        <w:rPr>
          <w:rFonts w:ascii="Garamond" w:hAnsi="Garamond" w:cs="Arial"/>
          <w:color w:val="000000"/>
          <w:sz w:val="24"/>
          <w:szCs w:val="24"/>
        </w:rPr>
        <w:t>tu)</w:t>
      </w:r>
      <w:r w:rsidRPr="00C37609">
        <w:rPr>
          <w:rFonts w:ascii="Garamond" w:hAnsi="Garamond" w:cs="Arial"/>
          <w:color w:val="000000"/>
          <w:sz w:val="24"/>
          <w:szCs w:val="24"/>
        </w:rPr>
        <w:t xml:space="preserve"> waste coal from mining operations east of Billings, Montana</w:t>
      </w:r>
      <w:r w:rsidR="00486BD2">
        <w:rPr>
          <w:rFonts w:ascii="Garamond" w:hAnsi="Garamond" w:cs="Arial"/>
          <w:color w:val="000000"/>
          <w:sz w:val="24"/>
          <w:szCs w:val="24"/>
        </w:rPr>
        <w:t xml:space="preserve">. </w:t>
      </w:r>
      <w:r w:rsidRPr="00C37609">
        <w:rPr>
          <w:rFonts w:ascii="Garamond" w:hAnsi="Garamond" w:cs="Arial"/>
          <w:color w:val="000000"/>
          <w:sz w:val="24"/>
          <w:szCs w:val="24"/>
        </w:rPr>
        <w:t>The facility uses a circulating fluidized bed (CFB)</w:t>
      </w:r>
      <w:r w:rsidR="00E4625C" w:rsidRPr="00C37609">
        <w:rPr>
          <w:rFonts w:ascii="Garamond" w:hAnsi="Garamond" w:cs="Arial"/>
          <w:color w:val="000000"/>
          <w:sz w:val="24"/>
          <w:szCs w:val="24"/>
        </w:rPr>
        <w:t xml:space="preserve"> boiler that is</w:t>
      </w:r>
      <w:r w:rsidRPr="00C37609">
        <w:rPr>
          <w:rFonts w:ascii="Garamond" w:hAnsi="Garamond" w:cs="Arial"/>
          <w:color w:val="000000"/>
          <w:sz w:val="24"/>
          <w:szCs w:val="24"/>
        </w:rPr>
        <w:t xml:space="preserve"> designed to efficiently utilize low-B</w:t>
      </w:r>
      <w:r w:rsidR="00664748" w:rsidRPr="00C37609">
        <w:rPr>
          <w:rFonts w:ascii="Garamond" w:hAnsi="Garamond" w:cs="Arial"/>
          <w:color w:val="000000"/>
          <w:sz w:val="24"/>
          <w:szCs w:val="24"/>
        </w:rPr>
        <w:t>tu</w:t>
      </w:r>
      <w:r w:rsidRPr="00C37609">
        <w:rPr>
          <w:rFonts w:ascii="Garamond" w:hAnsi="Garamond" w:cs="Arial"/>
          <w:color w:val="000000"/>
          <w:sz w:val="24"/>
          <w:szCs w:val="24"/>
        </w:rPr>
        <w:t xml:space="preserve"> coal while also allowing a high recovery of fuel sulfur through the injection of limestone into the fluidized bed.</w:t>
      </w:r>
      <w:r w:rsidR="00A10C09">
        <w:rPr>
          <w:rFonts w:ascii="Garamond" w:hAnsi="Garamond" w:cs="Arial"/>
          <w:color w:val="000000"/>
          <w:sz w:val="24"/>
          <w:szCs w:val="24"/>
        </w:rPr>
        <w:t xml:space="preserve"> The boiler is rated for 37 MW gross and 485 </w:t>
      </w:r>
      <w:proofErr w:type="spellStart"/>
      <w:r w:rsidR="00A10C09">
        <w:rPr>
          <w:rFonts w:ascii="Garamond" w:hAnsi="Garamond" w:cs="Arial"/>
          <w:color w:val="000000"/>
          <w:sz w:val="24"/>
          <w:szCs w:val="24"/>
        </w:rPr>
        <w:t>MBtu</w:t>
      </w:r>
      <w:proofErr w:type="spellEnd"/>
      <w:r w:rsidR="00A10C09">
        <w:rPr>
          <w:rFonts w:ascii="Garamond" w:hAnsi="Garamond" w:cs="Arial"/>
          <w:color w:val="000000"/>
          <w:sz w:val="24"/>
          <w:szCs w:val="24"/>
        </w:rPr>
        <w:t>/hr.</w:t>
      </w:r>
    </w:p>
    <w:p w14:paraId="0C18579F" w14:textId="77777777" w:rsidR="00AF7690" w:rsidRPr="00C37609" w:rsidRDefault="00AF7690">
      <w:pPr>
        <w:rPr>
          <w:rFonts w:ascii="Garamond" w:hAnsi="Garamond" w:cs="Arial"/>
          <w:color w:val="000000"/>
          <w:sz w:val="24"/>
          <w:szCs w:val="24"/>
        </w:rPr>
      </w:pPr>
    </w:p>
    <w:p w14:paraId="1CE61787" w14:textId="084648D3" w:rsidR="00E44DA9" w:rsidRPr="00C37609" w:rsidRDefault="00AF7690">
      <w:pPr>
        <w:rPr>
          <w:rFonts w:ascii="Garamond" w:hAnsi="Garamond" w:cs="Arial"/>
          <w:color w:val="000000"/>
          <w:sz w:val="24"/>
          <w:szCs w:val="24"/>
        </w:rPr>
      </w:pPr>
      <w:r w:rsidRPr="00C37609">
        <w:rPr>
          <w:rFonts w:ascii="Garamond" w:hAnsi="Garamond" w:cs="Arial"/>
          <w:color w:val="000000"/>
          <w:sz w:val="24"/>
          <w:szCs w:val="24"/>
        </w:rPr>
        <w:t xml:space="preserve">Coal is delivered to this facility using covered </w:t>
      </w:r>
      <w:r w:rsidR="00E44DA9" w:rsidRPr="00C37609">
        <w:rPr>
          <w:rFonts w:ascii="Garamond" w:hAnsi="Garamond" w:cs="Arial"/>
          <w:color w:val="000000"/>
          <w:sz w:val="24"/>
          <w:szCs w:val="24"/>
        </w:rPr>
        <w:t>trucks and trailers and typically deposited directly to the</w:t>
      </w:r>
      <w:r w:rsidRPr="00C37609">
        <w:rPr>
          <w:rFonts w:ascii="Garamond" w:hAnsi="Garamond" w:cs="Arial"/>
          <w:color w:val="000000"/>
          <w:sz w:val="24"/>
          <w:szCs w:val="24"/>
        </w:rPr>
        <w:t xml:space="preserve"> truck hopper (</w:t>
      </w:r>
      <w:proofErr w:type="gramStart"/>
      <w:r w:rsidRPr="00C37609">
        <w:rPr>
          <w:rFonts w:ascii="Garamond" w:hAnsi="Garamond" w:cs="Arial"/>
          <w:color w:val="000000"/>
          <w:sz w:val="24"/>
          <w:szCs w:val="24"/>
        </w:rPr>
        <w:t>80 ton</w:t>
      </w:r>
      <w:proofErr w:type="gramEnd"/>
      <w:r w:rsidRPr="00C37609">
        <w:rPr>
          <w:rFonts w:ascii="Garamond" w:hAnsi="Garamond" w:cs="Arial"/>
          <w:color w:val="000000"/>
          <w:sz w:val="24"/>
          <w:szCs w:val="24"/>
        </w:rPr>
        <w:t xml:space="preserve"> capacity), and the boiler coal bunkers (</w:t>
      </w:r>
      <w:proofErr w:type="gramStart"/>
      <w:r w:rsidRPr="00C37609">
        <w:rPr>
          <w:rFonts w:ascii="Garamond" w:hAnsi="Garamond" w:cs="Arial"/>
          <w:color w:val="000000"/>
          <w:sz w:val="24"/>
          <w:szCs w:val="24"/>
        </w:rPr>
        <w:t>1700 ton</w:t>
      </w:r>
      <w:proofErr w:type="gramEnd"/>
      <w:r w:rsidRPr="00C37609">
        <w:rPr>
          <w:rFonts w:ascii="Garamond" w:hAnsi="Garamond" w:cs="Arial"/>
          <w:color w:val="000000"/>
          <w:sz w:val="24"/>
          <w:szCs w:val="24"/>
        </w:rPr>
        <w:t xml:space="preserve"> capacity)</w:t>
      </w:r>
      <w:r w:rsidR="00486BD2">
        <w:rPr>
          <w:rFonts w:ascii="Garamond" w:hAnsi="Garamond" w:cs="Arial"/>
          <w:color w:val="000000"/>
          <w:sz w:val="24"/>
          <w:szCs w:val="24"/>
        </w:rPr>
        <w:t xml:space="preserve">. </w:t>
      </w:r>
      <w:r w:rsidR="00E4625C" w:rsidRPr="00C37609">
        <w:rPr>
          <w:rFonts w:ascii="Garamond" w:hAnsi="Garamond" w:cs="Arial"/>
          <w:color w:val="000000"/>
          <w:sz w:val="24"/>
          <w:szCs w:val="24"/>
        </w:rPr>
        <w:t xml:space="preserve">In </w:t>
      </w:r>
      <w:r w:rsidR="00486BD2" w:rsidRPr="00C37609">
        <w:rPr>
          <w:rFonts w:ascii="Garamond" w:hAnsi="Garamond" w:cs="Arial"/>
          <w:color w:val="000000"/>
          <w:sz w:val="24"/>
          <w:szCs w:val="24"/>
        </w:rPr>
        <w:t>addition,</w:t>
      </w:r>
      <w:r w:rsidR="00E4625C" w:rsidRPr="00C37609">
        <w:rPr>
          <w:rFonts w:ascii="Garamond" w:hAnsi="Garamond" w:cs="Arial"/>
          <w:color w:val="000000"/>
          <w:sz w:val="24"/>
          <w:szCs w:val="24"/>
        </w:rPr>
        <w:t xml:space="preserve"> </w:t>
      </w:r>
      <w:r w:rsidR="00E44DA9" w:rsidRPr="00C37609">
        <w:rPr>
          <w:rFonts w:ascii="Garamond" w:hAnsi="Garamond" w:cs="Arial"/>
          <w:color w:val="000000"/>
          <w:sz w:val="24"/>
          <w:szCs w:val="24"/>
        </w:rPr>
        <w:t xml:space="preserve">CELP maintains a </w:t>
      </w:r>
      <w:proofErr w:type="gramStart"/>
      <w:r w:rsidR="00E44DA9" w:rsidRPr="00C37609">
        <w:rPr>
          <w:rFonts w:ascii="Garamond" w:hAnsi="Garamond" w:cs="Arial"/>
          <w:color w:val="000000"/>
          <w:sz w:val="24"/>
          <w:szCs w:val="24"/>
        </w:rPr>
        <w:t>25,000 ton</w:t>
      </w:r>
      <w:proofErr w:type="gramEnd"/>
      <w:r w:rsidR="00E44DA9" w:rsidRPr="00C37609">
        <w:rPr>
          <w:rFonts w:ascii="Garamond" w:hAnsi="Garamond" w:cs="Arial"/>
          <w:color w:val="000000"/>
          <w:sz w:val="24"/>
          <w:szCs w:val="24"/>
        </w:rPr>
        <w:t xml:space="preserve"> open coal storage pile to ensure a </w:t>
      </w:r>
      <w:r w:rsidR="00710102" w:rsidRPr="00C37609">
        <w:rPr>
          <w:rFonts w:ascii="Garamond" w:hAnsi="Garamond" w:cs="Arial"/>
          <w:color w:val="000000"/>
          <w:sz w:val="24"/>
          <w:szCs w:val="24"/>
        </w:rPr>
        <w:t>continuous supply of dry coal is available</w:t>
      </w:r>
      <w:r w:rsidR="00486BD2">
        <w:rPr>
          <w:rFonts w:ascii="Garamond" w:hAnsi="Garamond" w:cs="Arial"/>
          <w:color w:val="000000"/>
          <w:sz w:val="24"/>
          <w:szCs w:val="24"/>
        </w:rPr>
        <w:t xml:space="preserve">. </w:t>
      </w:r>
    </w:p>
    <w:p w14:paraId="42214DD4" w14:textId="77777777" w:rsidR="00E44DA9" w:rsidRPr="00C37609" w:rsidRDefault="00E44DA9">
      <w:pPr>
        <w:rPr>
          <w:rFonts w:ascii="Garamond" w:hAnsi="Garamond" w:cs="Arial"/>
          <w:color w:val="000000"/>
          <w:sz w:val="24"/>
          <w:szCs w:val="24"/>
        </w:rPr>
      </w:pPr>
    </w:p>
    <w:p w14:paraId="12B38D8E" w14:textId="263B71DB" w:rsidR="00AF7690" w:rsidRPr="00C37609" w:rsidRDefault="00AF7690">
      <w:pPr>
        <w:rPr>
          <w:rFonts w:ascii="Garamond" w:hAnsi="Garamond" w:cs="Arial"/>
          <w:color w:val="000000"/>
          <w:sz w:val="24"/>
          <w:szCs w:val="24"/>
        </w:rPr>
      </w:pPr>
      <w:r w:rsidRPr="00C37609">
        <w:rPr>
          <w:rFonts w:ascii="Garamond" w:hAnsi="Garamond" w:cs="Arial"/>
          <w:color w:val="000000"/>
          <w:sz w:val="24"/>
          <w:szCs w:val="24"/>
        </w:rPr>
        <w:t>The coal is crushed in primary and secondary crushers</w:t>
      </w:r>
      <w:r w:rsidR="00E4625C" w:rsidRPr="00C37609">
        <w:rPr>
          <w:rFonts w:ascii="Garamond" w:hAnsi="Garamond" w:cs="Arial"/>
          <w:color w:val="000000"/>
          <w:sz w:val="24"/>
          <w:szCs w:val="24"/>
        </w:rPr>
        <w:t xml:space="preserve"> and</w:t>
      </w:r>
      <w:r w:rsidRPr="00C37609">
        <w:rPr>
          <w:rFonts w:ascii="Garamond" w:hAnsi="Garamond" w:cs="Arial"/>
          <w:color w:val="000000"/>
          <w:sz w:val="24"/>
          <w:szCs w:val="24"/>
        </w:rPr>
        <w:t xml:space="preserve"> then conveyed directly to the boiler house coal bunker</w:t>
      </w:r>
      <w:r w:rsidR="00486BD2">
        <w:rPr>
          <w:rFonts w:ascii="Garamond" w:hAnsi="Garamond" w:cs="Arial"/>
          <w:color w:val="000000"/>
          <w:sz w:val="24"/>
          <w:szCs w:val="24"/>
        </w:rPr>
        <w:t xml:space="preserve">. </w:t>
      </w:r>
      <w:r w:rsidRPr="00C37609">
        <w:rPr>
          <w:rFonts w:ascii="Garamond" w:hAnsi="Garamond" w:cs="Arial"/>
          <w:color w:val="000000"/>
          <w:sz w:val="24"/>
          <w:szCs w:val="24"/>
        </w:rPr>
        <w:t>The crushed coal is metered to the fluidized portion of the boiler using gravimetric feeders.</w:t>
      </w:r>
    </w:p>
    <w:p w14:paraId="0D4A3FFB" w14:textId="77777777" w:rsidR="00AF7690" w:rsidRPr="00C37609" w:rsidRDefault="00AF7690">
      <w:pPr>
        <w:rPr>
          <w:rFonts w:ascii="Garamond" w:hAnsi="Garamond" w:cs="Arial"/>
          <w:color w:val="000000"/>
          <w:sz w:val="24"/>
          <w:szCs w:val="24"/>
        </w:rPr>
      </w:pPr>
    </w:p>
    <w:p w14:paraId="748526EB" w14:textId="274B89C5" w:rsidR="00AF7690" w:rsidRPr="00C37609" w:rsidRDefault="00AF7690">
      <w:pPr>
        <w:rPr>
          <w:rFonts w:ascii="Garamond" w:hAnsi="Garamond" w:cs="Arial"/>
          <w:color w:val="000000"/>
          <w:sz w:val="24"/>
          <w:szCs w:val="24"/>
        </w:rPr>
      </w:pPr>
      <w:r w:rsidRPr="00C37609">
        <w:rPr>
          <w:rFonts w:ascii="Garamond" w:hAnsi="Garamond" w:cs="Arial"/>
          <w:color w:val="000000"/>
          <w:sz w:val="24"/>
          <w:szCs w:val="24"/>
        </w:rPr>
        <w:t xml:space="preserve">Limestone is delivered to this facility in trucks and trailers and </w:t>
      </w:r>
      <w:r w:rsidR="002B5E05">
        <w:rPr>
          <w:rFonts w:ascii="Garamond" w:hAnsi="Garamond" w:cs="Arial"/>
          <w:color w:val="000000"/>
          <w:sz w:val="24"/>
          <w:szCs w:val="24"/>
        </w:rPr>
        <w:t xml:space="preserve">is </w:t>
      </w:r>
      <w:r w:rsidRPr="00C37609">
        <w:rPr>
          <w:rFonts w:ascii="Garamond" w:hAnsi="Garamond" w:cs="Arial"/>
          <w:color w:val="000000"/>
          <w:sz w:val="24"/>
          <w:szCs w:val="24"/>
        </w:rPr>
        <w:t xml:space="preserve">pneumatically </w:t>
      </w:r>
      <w:r w:rsidR="002B5E05">
        <w:rPr>
          <w:rFonts w:ascii="Garamond" w:hAnsi="Garamond" w:cs="Arial"/>
          <w:color w:val="000000"/>
          <w:sz w:val="24"/>
          <w:szCs w:val="24"/>
        </w:rPr>
        <w:t xml:space="preserve">unloaded </w:t>
      </w:r>
      <w:r w:rsidRPr="00C37609">
        <w:rPr>
          <w:rFonts w:ascii="Garamond" w:hAnsi="Garamond" w:cs="Arial"/>
          <w:color w:val="000000"/>
          <w:sz w:val="24"/>
          <w:szCs w:val="24"/>
        </w:rPr>
        <w:t>into a</w:t>
      </w:r>
      <w:r w:rsidR="006946F7">
        <w:rPr>
          <w:rFonts w:ascii="Garamond" w:hAnsi="Garamond" w:cs="Arial"/>
          <w:color w:val="000000"/>
          <w:sz w:val="24"/>
          <w:szCs w:val="24"/>
        </w:rPr>
        <w:t>n</w:t>
      </w:r>
      <w:r w:rsidRPr="00C37609">
        <w:rPr>
          <w:rFonts w:ascii="Garamond" w:hAnsi="Garamond" w:cs="Arial"/>
          <w:color w:val="000000"/>
          <w:sz w:val="24"/>
          <w:szCs w:val="24"/>
        </w:rPr>
        <w:t xml:space="preserve"> </w:t>
      </w:r>
      <w:proofErr w:type="gramStart"/>
      <w:r w:rsidRPr="00C37609">
        <w:rPr>
          <w:rFonts w:ascii="Garamond" w:hAnsi="Garamond" w:cs="Arial"/>
          <w:color w:val="000000"/>
          <w:sz w:val="24"/>
          <w:szCs w:val="24"/>
        </w:rPr>
        <w:t>820 ton</w:t>
      </w:r>
      <w:proofErr w:type="gramEnd"/>
      <w:r w:rsidRPr="00C37609">
        <w:rPr>
          <w:rFonts w:ascii="Garamond" w:hAnsi="Garamond" w:cs="Arial"/>
          <w:color w:val="000000"/>
          <w:sz w:val="24"/>
          <w:szCs w:val="24"/>
        </w:rPr>
        <w:t xml:space="preserve"> silo</w:t>
      </w:r>
      <w:r w:rsidR="00486BD2">
        <w:rPr>
          <w:rFonts w:ascii="Garamond" w:hAnsi="Garamond" w:cs="Arial"/>
          <w:color w:val="000000"/>
          <w:sz w:val="24"/>
          <w:szCs w:val="24"/>
        </w:rPr>
        <w:t xml:space="preserve">. </w:t>
      </w:r>
      <w:r w:rsidRPr="00C37609">
        <w:rPr>
          <w:rFonts w:ascii="Garamond" w:hAnsi="Garamond" w:cs="Arial"/>
          <w:color w:val="000000"/>
          <w:sz w:val="24"/>
          <w:szCs w:val="24"/>
        </w:rPr>
        <w:t>From the silo, limestone is metered to the boiler using gravimetric feeders and a pressure pneumatic conveying system</w:t>
      </w:r>
      <w:r w:rsidR="00486BD2">
        <w:rPr>
          <w:rFonts w:ascii="Garamond" w:hAnsi="Garamond" w:cs="Arial"/>
          <w:color w:val="000000"/>
          <w:sz w:val="24"/>
          <w:szCs w:val="24"/>
        </w:rPr>
        <w:t xml:space="preserve">. </w:t>
      </w:r>
      <w:r w:rsidRPr="00C37609">
        <w:rPr>
          <w:rFonts w:ascii="Garamond" w:hAnsi="Garamond" w:cs="Arial"/>
          <w:color w:val="000000"/>
          <w:sz w:val="24"/>
          <w:szCs w:val="24"/>
        </w:rPr>
        <w:t>In the boiler, the coal is burned at relatively low temperatures to minimize</w:t>
      </w:r>
      <w:r w:rsidR="00311879" w:rsidRPr="00C37609">
        <w:rPr>
          <w:rFonts w:ascii="Garamond" w:hAnsi="Garamond" w:cs="Arial"/>
          <w:color w:val="000000"/>
          <w:sz w:val="24"/>
          <w:szCs w:val="24"/>
        </w:rPr>
        <w:t xml:space="preserve"> </w:t>
      </w:r>
      <w:r w:rsidR="00E4625C" w:rsidRPr="00C37609">
        <w:rPr>
          <w:rFonts w:ascii="Garamond" w:hAnsi="Garamond" w:cs="Arial"/>
          <w:color w:val="000000"/>
          <w:sz w:val="24"/>
          <w:szCs w:val="24"/>
        </w:rPr>
        <w:t xml:space="preserve">the formation of </w:t>
      </w:r>
      <w:r w:rsidR="00311879" w:rsidRPr="00C37609">
        <w:rPr>
          <w:rFonts w:ascii="Garamond" w:hAnsi="Garamond" w:cs="Arial"/>
          <w:color w:val="000000"/>
          <w:sz w:val="24"/>
          <w:szCs w:val="24"/>
        </w:rPr>
        <w:t>nitrogen oxide</w:t>
      </w:r>
      <w:r w:rsidR="00E4625C" w:rsidRPr="00C37609">
        <w:rPr>
          <w:rFonts w:ascii="Garamond" w:hAnsi="Garamond" w:cs="Arial"/>
          <w:color w:val="000000"/>
          <w:sz w:val="24"/>
          <w:szCs w:val="24"/>
        </w:rPr>
        <w:t>s</w:t>
      </w:r>
      <w:r w:rsidRPr="00C37609">
        <w:rPr>
          <w:rFonts w:ascii="Garamond" w:hAnsi="Garamond" w:cs="Arial"/>
          <w:color w:val="000000"/>
          <w:sz w:val="24"/>
          <w:szCs w:val="24"/>
        </w:rPr>
        <w:t xml:space="preserve"> </w:t>
      </w:r>
      <w:r w:rsidR="00311879" w:rsidRPr="00C37609">
        <w:rPr>
          <w:rFonts w:ascii="Garamond" w:hAnsi="Garamond" w:cs="Arial"/>
          <w:color w:val="000000"/>
          <w:sz w:val="24"/>
          <w:szCs w:val="24"/>
        </w:rPr>
        <w:t>(</w:t>
      </w:r>
      <w:r w:rsidRPr="00C37609">
        <w:rPr>
          <w:rFonts w:ascii="Garamond" w:hAnsi="Garamond" w:cs="Arial"/>
          <w:color w:val="000000"/>
          <w:sz w:val="24"/>
          <w:szCs w:val="24"/>
        </w:rPr>
        <w:t>NO</w:t>
      </w:r>
      <w:r w:rsidRPr="00C37609">
        <w:rPr>
          <w:rFonts w:ascii="Garamond" w:hAnsi="Garamond" w:cs="Arial"/>
          <w:color w:val="000000"/>
          <w:sz w:val="24"/>
          <w:szCs w:val="24"/>
          <w:vertAlign w:val="subscript"/>
        </w:rPr>
        <w:t>x</w:t>
      </w:r>
      <w:r w:rsidR="00311879" w:rsidRPr="00C37609">
        <w:rPr>
          <w:rFonts w:ascii="Garamond" w:hAnsi="Garamond" w:cs="Arial"/>
          <w:color w:val="000000"/>
          <w:sz w:val="24"/>
          <w:szCs w:val="24"/>
        </w:rPr>
        <w:t>)</w:t>
      </w:r>
      <w:r w:rsidR="00486BD2">
        <w:rPr>
          <w:rFonts w:ascii="Garamond" w:hAnsi="Garamond" w:cs="Arial"/>
          <w:color w:val="000000"/>
          <w:sz w:val="24"/>
          <w:szCs w:val="24"/>
        </w:rPr>
        <w:t xml:space="preserve">. </w:t>
      </w:r>
      <w:r w:rsidRPr="00C37609">
        <w:rPr>
          <w:rFonts w:ascii="Garamond" w:hAnsi="Garamond" w:cs="Arial"/>
          <w:color w:val="000000"/>
          <w:sz w:val="24"/>
          <w:szCs w:val="24"/>
        </w:rPr>
        <w:t xml:space="preserve">Limestone </w:t>
      </w:r>
      <w:r w:rsidR="00093B77" w:rsidRPr="00C37609">
        <w:rPr>
          <w:rFonts w:ascii="Garamond" w:hAnsi="Garamond" w:cs="Arial"/>
          <w:color w:val="000000"/>
          <w:sz w:val="24"/>
          <w:szCs w:val="24"/>
        </w:rPr>
        <w:t>is injected with the waste coal prior to combustion where the limestone releases</w:t>
      </w:r>
      <w:r w:rsidRPr="00C37609">
        <w:rPr>
          <w:rFonts w:ascii="Garamond" w:hAnsi="Garamond" w:cs="Arial"/>
          <w:color w:val="000000"/>
          <w:sz w:val="24"/>
          <w:szCs w:val="24"/>
        </w:rPr>
        <w:t xml:space="preserve"> </w:t>
      </w:r>
      <w:r w:rsidR="00093B77" w:rsidRPr="00C37609">
        <w:rPr>
          <w:rFonts w:ascii="Garamond" w:hAnsi="Garamond" w:cs="Arial"/>
          <w:color w:val="000000"/>
          <w:sz w:val="24"/>
          <w:szCs w:val="24"/>
        </w:rPr>
        <w:t>carbon dioxide (CO</w:t>
      </w:r>
      <w:r w:rsidR="00093B77" w:rsidRPr="006633B3">
        <w:rPr>
          <w:rFonts w:ascii="Garamond" w:hAnsi="Garamond" w:cs="Arial"/>
          <w:color w:val="000000"/>
          <w:sz w:val="24"/>
          <w:szCs w:val="24"/>
          <w:vertAlign w:val="subscript"/>
        </w:rPr>
        <w:t>2</w:t>
      </w:r>
      <w:r w:rsidR="00093B77" w:rsidRPr="00C37609">
        <w:rPr>
          <w:rFonts w:ascii="Garamond" w:hAnsi="Garamond" w:cs="Arial"/>
          <w:color w:val="000000"/>
          <w:sz w:val="24"/>
          <w:szCs w:val="24"/>
        </w:rPr>
        <w:t>) that subsequently reacts with combustion gases to control sulfur dioxide (SO</w:t>
      </w:r>
      <w:r w:rsidR="00093B77" w:rsidRPr="006633B3">
        <w:rPr>
          <w:rFonts w:ascii="Garamond" w:hAnsi="Garamond" w:cs="Arial"/>
          <w:color w:val="000000"/>
          <w:sz w:val="24"/>
          <w:szCs w:val="24"/>
          <w:vertAlign w:val="subscript"/>
        </w:rPr>
        <w:t>2</w:t>
      </w:r>
      <w:r w:rsidR="00093B77" w:rsidRPr="00C37609">
        <w:rPr>
          <w:rFonts w:ascii="Garamond" w:hAnsi="Garamond" w:cs="Arial"/>
          <w:color w:val="000000"/>
          <w:sz w:val="24"/>
          <w:szCs w:val="24"/>
        </w:rPr>
        <w:t>) emissions.</w:t>
      </w:r>
    </w:p>
    <w:p w14:paraId="3333020E" w14:textId="77777777" w:rsidR="00AF7690" w:rsidRPr="00C37609" w:rsidRDefault="00AF7690">
      <w:pPr>
        <w:rPr>
          <w:rFonts w:ascii="Garamond" w:hAnsi="Garamond" w:cs="Arial"/>
          <w:color w:val="000000"/>
          <w:sz w:val="24"/>
          <w:szCs w:val="24"/>
        </w:rPr>
      </w:pPr>
    </w:p>
    <w:p w14:paraId="46E29027" w14:textId="36B439D2" w:rsidR="00AF7690" w:rsidRPr="00C37609" w:rsidRDefault="00AF7690">
      <w:pPr>
        <w:rPr>
          <w:rFonts w:ascii="Garamond" w:hAnsi="Garamond" w:cs="Arial"/>
          <w:color w:val="000000"/>
          <w:sz w:val="24"/>
          <w:szCs w:val="24"/>
        </w:rPr>
      </w:pPr>
      <w:r w:rsidRPr="00C37609">
        <w:rPr>
          <w:rFonts w:ascii="Garamond" w:hAnsi="Garamond" w:cs="Arial"/>
          <w:color w:val="000000"/>
          <w:sz w:val="24"/>
          <w:szCs w:val="24"/>
        </w:rPr>
        <w:t xml:space="preserve">Ash from the boiler is discharged as either </w:t>
      </w:r>
      <w:r w:rsidR="00486BD2" w:rsidRPr="00C37609">
        <w:rPr>
          <w:rFonts w:ascii="Garamond" w:hAnsi="Garamond" w:cs="Arial"/>
          <w:color w:val="000000"/>
          <w:sz w:val="24"/>
          <w:szCs w:val="24"/>
        </w:rPr>
        <w:t>bed ash</w:t>
      </w:r>
      <w:r w:rsidRPr="00C37609">
        <w:rPr>
          <w:rFonts w:ascii="Garamond" w:hAnsi="Garamond" w:cs="Arial"/>
          <w:color w:val="000000"/>
          <w:sz w:val="24"/>
          <w:szCs w:val="24"/>
        </w:rPr>
        <w:t xml:space="preserve"> or </w:t>
      </w:r>
      <w:r w:rsidR="00486BD2" w:rsidRPr="00C37609">
        <w:rPr>
          <w:rFonts w:ascii="Garamond" w:hAnsi="Garamond" w:cs="Arial"/>
          <w:color w:val="000000"/>
          <w:sz w:val="24"/>
          <w:szCs w:val="24"/>
        </w:rPr>
        <w:t>fly ash</w:t>
      </w:r>
      <w:r w:rsidR="00486BD2">
        <w:rPr>
          <w:rFonts w:ascii="Garamond" w:hAnsi="Garamond" w:cs="Arial"/>
          <w:color w:val="000000"/>
          <w:sz w:val="24"/>
          <w:szCs w:val="24"/>
        </w:rPr>
        <w:t xml:space="preserve">. </w:t>
      </w:r>
      <w:r w:rsidRPr="00C37609">
        <w:rPr>
          <w:rFonts w:ascii="Garamond" w:hAnsi="Garamond" w:cs="Arial"/>
          <w:color w:val="000000"/>
          <w:sz w:val="24"/>
          <w:szCs w:val="24"/>
        </w:rPr>
        <w:t>Both types of ash are collected in separate systems and conveyed pneumatically to a common ash silo</w:t>
      </w:r>
      <w:r w:rsidR="00486BD2">
        <w:rPr>
          <w:rFonts w:ascii="Garamond" w:hAnsi="Garamond" w:cs="Arial"/>
          <w:color w:val="000000"/>
          <w:sz w:val="24"/>
          <w:szCs w:val="24"/>
        </w:rPr>
        <w:t xml:space="preserve">. </w:t>
      </w:r>
      <w:r w:rsidRPr="00C37609">
        <w:rPr>
          <w:rFonts w:ascii="Garamond" w:hAnsi="Garamond" w:cs="Arial"/>
          <w:color w:val="000000"/>
          <w:sz w:val="24"/>
          <w:szCs w:val="24"/>
        </w:rPr>
        <w:t>The combined ash is unloaded periodically into a plant ash truck and transpor</w:t>
      </w:r>
      <w:r w:rsidR="000557A7">
        <w:rPr>
          <w:rFonts w:ascii="Garamond" w:hAnsi="Garamond" w:cs="Arial"/>
          <w:color w:val="000000"/>
          <w:sz w:val="24"/>
          <w:szCs w:val="24"/>
        </w:rPr>
        <w:t xml:space="preserve">ted to an on-site disposal </w:t>
      </w:r>
      <w:r w:rsidR="00047790">
        <w:rPr>
          <w:rFonts w:ascii="Garamond" w:hAnsi="Garamond" w:cs="Arial"/>
          <w:color w:val="000000"/>
          <w:sz w:val="24"/>
          <w:szCs w:val="24"/>
        </w:rPr>
        <w:t>area or</w:t>
      </w:r>
      <w:r w:rsidR="000557A7">
        <w:rPr>
          <w:rFonts w:ascii="Garamond" w:hAnsi="Garamond" w:cs="Arial"/>
          <w:color w:val="000000"/>
          <w:sz w:val="24"/>
          <w:szCs w:val="24"/>
        </w:rPr>
        <w:t xml:space="preserve"> transported off-site to third party users.</w:t>
      </w:r>
    </w:p>
    <w:p w14:paraId="7CC1036D" w14:textId="77777777" w:rsidR="00AF7690" w:rsidRPr="00C37609" w:rsidRDefault="00AF7690">
      <w:pPr>
        <w:pStyle w:val="Heading1"/>
        <w:numPr>
          <w:ilvl w:val="0"/>
          <w:numId w:val="0"/>
        </w:numPr>
        <w:rPr>
          <w:rFonts w:ascii="Garamond" w:hAnsi="Garamond"/>
          <w:sz w:val="24"/>
          <w:szCs w:val="24"/>
        </w:rPr>
      </w:pPr>
      <w:r w:rsidRPr="00C37609">
        <w:rPr>
          <w:rFonts w:ascii="Garamond" w:hAnsi="Garamond" w:cs="Arial"/>
          <w:color w:val="000000"/>
          <w:sz w:val="24"/>
          <w:szCs w:val="24"/>
        </w:rPr>
        <w:br w:type="page"/>
      </w:r>
      <w:bookmarkStart w:id="7" w:name="_Toc468599075"/>
      <w:bookmarkStart w:id="8" w:name="_Toc43801060"/>
      <w:r w:rsidRPr="00C37609">
        <w:rPr>
          <w:rFonts w:ascii="Garamond" w:hAnsi="Garamond"/>
          <w:sz w:val="24"/>
          <w:szCs w:val="24"/>
        </w:rPr>
        <w:lastRenderedPageBreak/>
        <w:t>SECTION II.</w:t>
      </w:r>
      <w:r w:rsidRPr="00C37609">
        <w:rPr>
          <w:rFonts w:ascii="Garamond" w:hAnsi="Garamond"/>
          <w:sz w:val="24"/>
          <w:szCs w:val="24"/>
        </w:rPr>
        <w:tab/>
        <w:t>SUMMARY OF EMISSION UNITS</w:t>
      </w:r>
      <w:bookmarkEnd w:id="7"/>
      <w:bookmarkEnd w:id="8"/>
    </w:p>
    <w:p w14:paraId="13AD75F2" w14:textId="77777777" w:rsidR="00AF7690" w:rsidRPr="00C37609" w:rsidRDefault="00AF7690">
      <w:pPr>
        <w:rPr>
          <w:rFonts w:ascii="Garamond" w:hAnsi="Garamond"/>
          <w:b/>
          <w:sz w:val="24"/>
          <w:szCs w:val="24"/>
        </w:rPr>
      </w:pPr>
    </w:p>
    <w:p w14:paraId="00927672" w14:textId="77777777" w:rsidR="00AF7690" w:rsidRPr="00C37609" w:rsidRDefault="00AF7690" w:rsidP="001B221C">
      <w:pPr>
        <w:pStyle w:val="BodyText3"/>
        <w:autoSpaceDE/>
        <w:autoSpaceDN/>
        <w:adjustRightInd/>
        <w:rPr>
          <w:rFonts w:ascii="Garamond" w:hAnsi="Garamond"/>
          <w:sz w:val="24"/>
          <w:szCs w:val="24"/>
        </w:rPr>
      </w:pPr>
      <w:r w:rsidRPr="00C37609">
        <w:rPr>
          <w:rFonts w:ascii="Garamond" w:hAnsi="Garamond"/>
          <w:sz w:val="24"/>
          <w:szCs w:val="24"/>
        </w:rPr>
        <w:t>The emission units regulated by this permit are the following (ARM 17.8.1211):</w:t>
      </w:r>
    </w:p>
    <w:p w14:paraId="0DD6A95E" w14:textId="77777777" w:rsidR="00AF7690" w:rsidRPr="00710102" w:rsidRDefault="00AF7690">
      <w:pPr>
        <w:rPr>
          <w:rFonts w:ascii="Garamond" w:hAnsi="Garamond"/>
          <w:sz w:val="22"/>
          <w:szCs w:val="22"/>
        </w:rPr>
      </w:pPr>
    </w:p>
    <w:tbl>
      <w:tblPr>
        <w:tblW w:w="939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1393"/>
        <w:gridCol w:w="4043"/>
        <w:gridCol w:w="3957"/>
      </w:tblGrid>
      <w:tr w:rsidR="00AF7690" w:rsidRPr="00710102" w14:paraId="722DFC2A" w14:textId="77777777" w:rsidTr="005529C8">
        <w:trPr>
          <w:trHeight w:val="502"/>
        </w:trPr>
        <w:tc>
          <w:tcPr>
            <w:tcW w:w="1393" w:type="dxa"/>
            <w:tcBorders>
              <w:bottom w:val="single" w:sz="12" w:space="0" w:color="000000"/>
            </w:tcBorders>
            <w:vAlign w:val="bottom"/>
          </w:tcPr>
          <w:p w14:paraId="7F2C263B" w14:textId="77777777" w:rsidR="00AF7690" w:rsidRPr="00C37609" w:rsidRDefault="00AF7690" w:rsidP="00C37609">
            <w:pPr>
              <w:jc w:val="center"/>
              <w:rPr>
                <w:rFonts w:ascii="Garamond" w:hAnsi="Garamond"/>
                <w:b/>
                <w:sz w:val="22"/>
                <w:szCs w:val="22"/>
              </w:rPr>
            </w:pPr>
            <w:r w:rsidRPr="00C37609">
              <w:rPr>
                <w:rFonts w:ascii="Garamond" w:hAnsi="Garamond"/>
                <w:b/>
                <w:sz w:val="22"/>
                <w:szCs w:val="22"/>
              </w:rPr>
              <w:t>Emissions Unit ID</w:t>
            </w:r>
          </w:p>
        </w:tc>
        <w:tc>
          <w:tcPr>
            <w:tcW w:w="4043" w:type="dxa"/>
            <w:tcBorders>
              <w:bottom w:val="single" w:sz="12" w:space="0" w:color="000000"/>
            </w:tcBorders>
            <w:vAlign w:val="bottom"/>
          </w:tcPr>
          <w:p w14:paraId="5BC39BC8" w14:textId="77777777" w:rsidR="00AF7690" w:rsidRPr="00C37609" w:rsidRDefault="00AF7690" w:rsidP="00C37609">
            <w:pPr>
              <w:jc w:val="center"/>
              <w:rPr>
                <w:rFonts w:ascii="Garamond" w:hAnsi="Garamond"/>
                <w:b/>
                <w:sz w:val="22"/>
                <w:szCs w:val="22"/>
              </w:rPr>
            </w:pPr>
            <w:r w:rsidRPr="00C37609">
              <w:rPr>
                <w:rFonts w:ascii="Garamond" w:hAnsi="Garamond"/>
                <w:b/>
                <w:sz w:val="22"/>
                <w:szCs w:val="22"/>
              </w:rPr>
              <w:t>Description</w:t>
            </w:r>
          </w:p>
        </w:tc>
        <w:tc>
          <w:tcPr>
            <w:tcW w:w="3957" w:type="dxa"/>
            <w:tcBorders>
              <w:bottom w:val="single" w:sz="12" w:space="0" w:color="000000"/>
            </w:tcBorders>
            <w:vAlign w:val="bottom"/>
          </w:tcPr>
          <w:p w14:paraId="7A3C30ED" w14:textId="77777777" w:rsidR="00AF7690" w:rsidRPr="00C37609" w:rsidRDefault="00AF7690" w:rsidP="00C37609">
            <w:pPr>
              <w:jc w:val="center"/>
              <w:rPr>
                <w:rFonts w:ascii="Garamond" w:hAnsi="Garamond"/>
                <w:b/>
                <w:sz w:val="22"/>
                <w:szCs w:val="22"/>
              </w:rPr>
            </w:pPr>
            <w:r w:rsidRPr="00C37609">
              <w:rPr>
                <w:rFonts w:ascii="Garamond" w:hAnsi="Garamond"/>
                <w:b/>
                <w:sz w:val="22"/>
                <w:szCs w:val="22"/>
              </w:rPr>
              <w:t>Pollution Control Device/Practice</w:t>
            </w:r>
          </w:p>
        </w:tc>
      </w:tr>
      <w:tr w:rsidR="00AF7690" w:rsidRPr="00710102" w14:paraId="63827C32" w14:textId="77777777" w:rsidTr="005529C8">
        <w:trPr>
          <w:trHeight w:val="502"/>
        </w:trPr>
        <w:tc>
          <w:tcPr>
            <w:tcW w:w="1393" w:type="dxa"/>
            <w:tcBorders>
              <w:top w:val="nil"/>
            </w:tcBorders>
          </w:tcPr>
          <w:p w14:paraId="692FD210" w14:textId="77777777" w:rsidR="00AF7690" w:rsidRPr="00C37609" w:rsidRDefault="00AF7690">
            <w:pPr>
              <w:rPr>
                <w:rFonts w:ascii="Garamond" w:hAnsi="Garamond"/>
                <w:sz w:val="22"/>
                <w:szCs w:val="22"/>
              </w:rPr>
            </w:pPr>
            <w:r w:rsidRPr="00C37609">
              <w:rPr>
                <w:rFonts w:ascii="Garamond" w:hAnsi="Garamond"/>
                <w:sz w:val="22"/>
                <w:szCs w:val="22"/>
              </w:rPr>
              <w:t>EU001</w:t>
            </w:r>
          </w:p>
        </w:tc>
        <w:tc>
          <w:tcPr>
            <w:tcW w:w="4043" w:type="dxa"/>
            <w:tcBorders>
              <w:top w:val="nil"/>
            </w:tcBorders>
          </w:tcPr>
          <w:p w14:paraId="6A9AA4EC" w14:textId="77777777" w:rsidR="00AF7690" w:rsidRPr="00C37609" w:rsidRDefault="00AF7690">
            <w:pPr>
              <w:rPr>
                <w:rFonts w:ascii="Garamond" w:hAnsi="Garamond"/>
                <w:sz w:val="22"/>
                <w:szCs w:val="22"/>
              </w:rPr>
            </w:pPr>
            <w:r w:rsidRPr="00C37609">
              <w:rPr>
                <w:rFonts w:ascii="Garamond" w:hAnsi="Garamond"/>
                <w:sz w:val="22"/>
                <w:szCs w:val="22"/>
              </w:rPr>
              <w:t>Truck Transport of Coal</w:t>
            </w:r>
          </w:p>
        </w:tc>
        <w:tc>
          <w:tcPr>
            <w:tcW w:w="3957" w:type="dxa"/>
            <w:tcBorders>
              <w:top w:val="nil"/>
            </w:tcBorders>
          </w:tcPr>
          <w:p w14:paraId="49B5EE44" w14:textId="77777777" w:rsidR="00AF7690" w:rsidRPr="00C37609" w:rsidRDefault="00AF7690">
            <w:pPr>
              <w:rPr>
                <w:rFonts w:ascii="Garamond" w:hAnsi="Garamond"/>
                <w:sz w:val="22"/>
                <w:szCs w:val="22"/>
              </w:rPr>
            </w:pPr>
            <w:r w:rsidRPr="00C37609">
              <w:rPr>
                <w:rFonts w:ascii="Garamond" w:hAnsi="Garamond"/>
                <w:sz w:val="22"/>
                <w:szCs w:val="22"/>
              </w:rPr>
              <w:t>Reasonable Precautions and Covered Haul Trucks</w:t>
            </w:r>
          </w:p>
        </w:tc>
      </w:tr>
      <w:tr w:rsidR="00AF7690" w:rsidRPr="00710102" w14:paraId="3E0661ED" w14:textId="77777777" w:rsidTr="005529C8">
        <w:trPr>
          <w:trHeight w:val="258"/>
        </w:trPr>
        <w:tc>
          <w:tcPr>
            <w:tcW w:w="1393" w:type="dxa"/>
          </w:tcPr>
          <w:p w14:paraId="1FE36DAC" w14:textId="77777777" w:rsidR="00AF7690" w:rsidRPr="00C37609" w:rsidRDefault="00AF7690">
            <w:pPr>
              <w:rPr>
                <w:rFonts w:ascii="Garamond" w:hAnsi="Garamond"/>
                <w:sz w:val="22"/>
                <w:szCs w:val="22"/>
              </w:rPr>
            </w:pPr>
            <w:r w:rsidRPr="00C37609">
              <w:rPr>
                <w:rFonts w:ascii="Garamond" w:hAnsi="Garamond"/>
                <w:sz w:val="22"/>
                <w:szCs w:val="22"/>
              </w:rPr>
              <w:t>EU002</w:t>
            </w:r>
          </w:p>
        </w:tc>
        <w:tc>
          <w:tcPr>
            <w:tcW w:w="4043" w:type="dxa"/>
          </w:tcPr>
          <w:p w14:paraId="72F31B59" w14:textId="77777777" w:rsidR="00AF7690" w:rsidRPr="00C37609" w:rsidRDefault="00AF7690">
            <w:pPr>
              <w:rPr>
                <w:rFonts w:ascii="Garamond" w:hAnsi="Garamond"/>
                <w:sz w:val="22"/>
                <w:szCs w:val="22"/>
              </w:rPr>
            </w:pPr>
            <w:r w:rsidRPr="00C37609">
              <w:rPr>
                <w:rFonts w:ascii="Garamond" w:hAnsi="Garamond"/>
                <w:sz w:val="22"/>
                <w:szCs w:val="22"/>
              </w:rPr>
              <w:t>Truck Unloading of Coal</w:t>
            </w:r>
          </w:p>
        </w:tc>
        <w:tc>
          <w:tcPr>
            <w:tcW w:w="3957" w:type="dxa"/>
          </w:tcPr>
          <w:p w14:paraId="736D2A8D" w14:textId="77777777" w:rsidR="00AF7690" w:rsidRPr="00C37609" w:rsidRDefault="00AF7690">
            <w:pPr>
              <w:rPr>
                <w:rFonts w:ascii="Garamond" w:hAnsi="Garamond"/>
                <w:sz w:val="22"/>
                <w:szCs w:val="22"/>
              </w:rPr>
            </w:pPr>
            <w:r w:rsidRPr="00C37609">
              <w:rPr>
                <w:rFonts w:ascii="Garamond" w:hAnsi="Garamond"/>
                <w:sz w:val="22"/>
                <w:szCs w:val="22"/>
              </w:rPr>
              <w:t>Baghouse</w:t>
            </w:r>
          </w:p>
        </w:tc>
      </w:tr>
      <w:tr w:rsidR="00AF7690" w:rsidRPr="00710102" w14:paraId="3067D296" w14:textId="77777777" w:rsidTr="005529C8">
        <w:trPr>
          <w:trHeight w:val="243"/>
        </w:trPr>
        <w:tc>
          <w:tcPr>
            <w:tcW w:w="1393" w:type="dxa"/>
          </w:tcPr>
          <w:p w14:paraId="15E7A0EF" w14:textId="77777777" w:rsidR="00AF7690" w:rsidRPr="00C37609" w:rsidRDefault="00AF7690">
            <w:pPr>
              <w:rPr>
                <w:rFonts w:ascii="Garamond" w:hAnsi="Garamond"/>
                <w:sz w:val="22"/>
                <w:szCs w:val="22"/>
              </w:rPr>
            </w:pPr>
            <w:r w:rsidRPr="00C37609">
              <w:rPr>
                <w:rFonts w:ascii="Garamond" w:hAnsi="Garamond"/>
                <w:sz w:val="22"/>
                <w:szCs w:val="22"/>
              </w:rPr>
              <w:t>EU003</w:t>
            </w:r>
          </w:p>
        </w:tc>
        <w:tc>
          <w:tcPr>
            <w:tcW w:w="4043" w:type="dxa"/>
          </w:tcPr>
          <w:p w14:paraId="7215B083" w14:textId="77777777" w:rsidR="00AF7690" w:rsidRPr="00C37609" w:rsidRDefault="00AF7690">
            <w:pPr>
              <w:rPr>
                <w:rFonts w:ascii="Garamond" w:hAnsi="Garamond"/>
                <w:sz w:val="22"/>
                <w:szCs w:val="22"/>
              </w:rPr>
            </w:pPr>
            <w:r w:rsidRPr="00C37609">
              <w:rPr>
                <w:rFonts w:ascii="Garamond" w:hAnsi="Garamond"/>
                <w:sz w:val="22"/>
                <w:szCs w:val="22"/>
              </w:rPr>
              <w:t>Coal Crushing and Transport</w:t>
            </w:r>
          </w:p>
        </w:tc>
        <w:tc>
          <w:tcPr>
            <w:tcW w:w="3957" w:type="dxa"/>
          </w:tcPr>
          <w:p w14:paraId="45217A90" w14:textId="77777777" w:rsidR="00AF7690" w:rsidRPr="00C37609" w:rsidRDefault="00AF7690">
            <w:pPr>
              <w:rPr>
                <w:rFonts w:ascii="Garamond" w:hAnsi="Garamond"/>
                <w:sz w:val="22"/>
                <w:szCs w:val="22"/>
              </w:rPr>
            </w:pPr>
            <w:r w:rsidRPr="00C37609">
              <w:rPr>
                <w:rFonts w:ascii="Garamond" w:hAnsi="Garamond"/>
                <w:sz w:val="22"/>
                <w:szCs w:val="22"/>
              </w:rPr>
              <w:t>Baghouse</w:t>
            </w:r>
          </w:p>
        </w:tc>
      </w:tr>
      <w:tr w:rsidR="00AF7690" w:rsidRPr="00710102" w14:paraId="0246D451" w14:textId="77777777" w:rsidTr="005529C8">
        <w:trPr>
          <w:trHeight w:val="258"/>
        </w:trPr>
        <w:tc>
          <w:tcPr>
            <w:tcW w:w="1393" w:type="dxa"/>
          </w:tcPr>
          <w:p w14:paraId="1A068A07" w14:textId="77777777" w:rsidR="00AF7690" w:rsidRPr="00C37609" w:rsidRDefault="00AF7690">
            <w:pPr>
              <w:rPr>
                <w:rFonts w:ascii="Garamond" w:hAnsi="Garamond"/>
                <w:sz w:val="22"/>
                <w:szCs w:val="22"/>
              </w:rPr>
            </w:pPr>
            <w:r w:rsidRPr="00C37609">
              <w:rPr>
                <w:rFonts w:ascii="Garamond" w:hAnsi="Garamond"/>
                <w:sz w:val="22"/>
                <w:szCs w:val="22"/>
              </w:rPr>
              <w:t>EU004</w:t>
            </w:r>
          </w:p>
        </w:tc>
        <w:tc>
          <w:tcPr>
            <w:tcW w:w="4043" w:type="dxa"/>
          </w:tcPr>
          <w:p w14:paraId="07E9F79A" w14:textId="77777777" w:rsidR="00AF7690" w:rsidRPr="00C37609" w:rsidRDefault="00AF7690">
            <w:pPr>
              <w:rPr>
                <w:rFonts w:ascii="Garamond" w:hAnsi="Garamond"/>
                <w:sz w:val="22"/>
                <w:szCs w:val="22"/>
              </w:rPr>
            </w:pPr>
            <w:r w:rsidRPr="00C37609">
              <w:rPr>
                <w:rFonts w:ascii="Garamond" w:hAnsi="Garamond"/>
                <w:sz w:val="22"/>
                <w:szCs w:val="22"/>
              </w:rPr>
              <w:t>Coal Bunker Bin Vents</w:t>
            </w:r>
          </w:p>
        </w:tc>
        <w:tc>
          <w:tcPr>
            <w:tcW w:w="3957" w:type="dxa"/>
          </w:tcPr>
          <w:p w14:paraId="35CC863E" w14:textId="77777777" w:rsidR="00AF7690" w:rsidRPr="00C37609" w:rsidRDefault="00AF7690">
            <w:pPr>
              <w:rPr>
                <w:rFonts w:ascii="Garamond" w:hAnsi="Garamond"/>
                <w:sz w:val="22"/>
                <w:szCs w:val="22"/>
              </w:rPr>
            </w:pPr>
            <w:r w:rsidRPr="00C37609">
              <w:rPr>
                <w:rFonts w:ascii="Garamond" w:hAnsi="Garamond"/>
                <w:sz w:val="22"/>
                <w:szCs w:val="22"/>
              </w:rPr>
              <w:t>Baghouses</w:t>
            </w:r>
          </w:p>
        </w:tc>
      </w:tr>
      <w:tr w:rsidR="00AF7690" w:rsidRPr="00710102" w14:paraId="5CB1CF83" w14:textId="77777777" w:rsidTr="005529C8">
        <w:trPr>
          <w:trHeight w:val="243"/>
        </w:trPr>
        <w:tc>
          <w:tcPr>
            <w:tcW w:w="1393" w:type="dxa"/>
          </w:tcPr>
          <w:p w14:paraId="724BC817" w14:textId="77777777" w:rsidR="00AF7690" w:rsidRPr="00C37609" w:rsidRDefault="00AF7690">
            <w:pPr>
              <w:rPr>
                <w:rFonts w:ascii="Garamond" w:hAnsi="Garamond"/>
                <w:sz w:val="22"/>
                <w:szCs w:val="22"/>
              </w:rPr>
            </w:pPr>
            <w:r w:rsidRPr="00C37609">
              <w:rPr>
                <w:rFonts w:ascii="Garamond" w:hAnsi="Garamond"/>
                <w:sz w:val="22"/>
                <w:szCs w:val="22"/>
              </w:rPr>
              <w:t>EU005</w:t>
            </w:r>
          </w:p>
        </w:tc>
        <w:tc>
          <w:tcPr>
            <w:tcW w:w="4043" w:type="dxa"/>
          </w:tcPr>
          <w:p w14:paraId="6048220D" w14:textId="77777777" w:rsidR="00AF7690" w:rsidRPr="00C37609" w:rsidRDefault="00AF7690">
            <w:pPr>
              <w:rPr>
                <w:rFonts w:ascii="Garamond" w:hAnsi="Garamond"/>
                <w:sz w:val="22"/>
                <w:szCs w:val="22"/>
              </w:rPr>
            </w:pPr>
            <w:r w:rsidRPr="00C37609">
              <w:rPr>
                <w:rFonts w:ascii="Garamond" w:hAnsi="Garamond"/>
                <w:sz w:val="22"/>
                <w:szCs w:val="22"/>
              </w:rPr>
              <w:t>Limestone Unloading, Handling, and Storage</w:t>
            </w:r>
          </w:p>
        </w:tc>
        <w:tc>
          <w:tcPr>
            <w:tcW w:w="3957" w:type="dxa"/>
          </w:tcPr>
          <w:p w14:paraId="4A4F3BB1" w14:textId="77777777" w:rsidR="00AF7690" w:rsidRPr="00C37609" w:rsidRDefault="00AF7690">
            <w:pPr>
              <w:pStyle w:val="Header"/>
              <w:tabs>
                <w:tab w:val="clear" w:pos="4320"/>
                <w:tab w:val="clear" w:pos="8640"/>
              </w:tabs>
              <w:rPr>
                <w:rFonts w:ascii="Garamond" w:hAnsi="Garamond"/>
                <w:sz w:val="22"/>
                <w:szCs w:val="22"/>
              </w:rPr>
            </w:pPr>
            <w:r w:rsidRPr="00C37609">
              <w:rPr>
                <w:rFonts w:ascii="Garamond" w:hAnsi="Garamond"/>
                <w:sz w:val="22"/>
                <w:szCs w:val="22"/>
              </w:rPr>
              <w:t>Fabric Filter Baghouse and Cartridge Filter</w:t>
            </w:r>
          </w:p>
        </w:tc>
      </w:tr>
      <w:tr w:rsidR="00AF7690" w:rsidRPr="00710102" w14:paraId="4F7A1BEF" w14:textId="77777777" w:rsidTr="005529C8">
        <w:trPr>
          <w:trHeight w:val="502"/>
        </w:trPr>
        <w:tc>
          <w:tcPr>
            <w:tcW w:w="1393" w:type="dxa"/>
          </w:tcPr>
          <w:p w14:paraId="2C72C91B" w14:textId="77777777" w:rsidR="00AF7690" w:rsidRPr="00C37609" w:rsidRDefault="00AF7690">
            <w:pPr>
              <w:rPr>
                <w:rFonts w:ascii="Garamond" w:hAnsi="Garamond"/>
                <w:sz w:val="22"/>
                <w:szCs w:val="22"/>
              </w:rPr>
            </w:pPr>
            <w:r w:rsidRPr="00C37609">
              <w:rPr>
                <w:rFonts w:ascii="Garamond" w:hAnsi="Garamond"/>
                <w:sz w:val="22"/>
                <w:szCs w:val="22"/>
              </w:rPr>
              <w:t>EU006</w:t>
            </w:r>
          </w:p>
        </w:tc>
        <w:tc>
          <w:tcPr>
            <w:tcW w:w="4043" w:type="dxa"/>
          </w:tcPr>
          <w:p w14:paraId="4A99D598" w14:textId="77777777" w:rsidR="00AF7690" w:rsidRPr="00C37609" w:rsidRDefault="00AF7690">
            <w:pPr>
              <w:rPr>
                <w:rFonts w:ascii="Garamond" w:hAnsi="Garamond"/>
                <w:sz w:val="22"/>
                <w:szCs w:val="22"/>
              </w:rPr>
            </w:pPr>
            <w:r w:rsidRPr="00C37609">
              <w:rPr>
                <w:rFonts w:ascii="Garamond" w:hAnsi="Garamond"/>
                <w:sz w:val="22"/>
                <w:szCs w:val="22"/>
              </w:rPr>
              <w:t>Circulating Fluidized Bed Boiler</w:t>
            </w:r>
          </w:p>
        </w:tc>
        <w:tc>
          <w:tcPr>
            <w:tcW w:w="3957" w:type="dxa"/>
          </w:tcPr>
          <w:p w14:paraId="0AA3F852" w14:textId="77777777" w:rsidR="00AF7690" w:rsidRPr="00C37609" w:rsidRDefault="00AF7690">
            <w:pPr>
              <w:rPr>
                <w:rFonts w:ascii="Garamond" w:hAnsi="Garamond"/>
                <w:sz w:val="22"/>
                <w:szCs w:val="22"/>
              </w:rPr>
            </w:pPr>
            <w:r w:rsidRPr="00C37609">
              <w:rPr>
                <w:rFonts w:ascii="Garamond" w:hAnsi="Garamond"/>
                <w:sz w:val="22"/>
                <w:szCs w:val="22"/>
              </w:rPr>
              <w:t>Baghouse</w:t>
            </w:r>
            <w:r w:rsidR="00C37609" w:rsidRPr="00C37609">
              <w:rPr>
                <w:rFonts w:ascii="Garamond" w:hAnsi="Garamond"/>
                <w:sz w:val="22"/>
                <w:szCs w:val="22"/>
              </w:rPr>
              <w:t>, Limestone Injection, and Low-Temperature Combu</w:t>
            </w:r>
            <w:r w:rsidR="00F17932">
              <w:rPr>
                <w:rFonts w:ascii="Garamond" w:hAnsi="Garamond"/>
                <w:sz w:val="22"/>
                <w:szCs w:val="22"/>
              </w:rPr>
              <w:t>stion</w:t>
            </w:r>
          </w:p>
        </w:tc>
      </w:tr>
      <w:tr w:rsidR="00AF7690" w:rsidRPr="00710102" w14:paraId="19F8E70F" w14:textId="77777777" w:rsidTr="005529C8">
        <w:trPr>
          <w:trHeight w:val="258"/>
        </w:trPr>
        <w:tc>
          <w:tcPr>
            <w:tcW w:w="1393" w:type="dxa"/>
          </w:tcPr>
          <w:p w14:paraId="1A8E77DE" w14:textId="77777777" w:rsidR="00AF7690" w:rsidRPr="00C37609" w:rsidRDefault="00AF7690">
            <w:pPr>
              <w:rPr>
                <w:rFonts w:ascii="Garamond" w:hAnsi="Garamond"/>
                <w:sz w:val="22"/>
                <w:szCs w:val="22"/>
              </w:rPr>
            </w:pPr>
            <w:r w:rsidRPr="00C37609">
              <w:rPr>
                <w:rFonts w:ascii="Garamond" w:hAnsi="Garamond"/>
                <w:sz w:val="22"/>
                <w:szCs w:val="22"/>
              </w:rPr>
              <w:t>EU007</w:t>
            </w:r>
          </w:p>
        </w:tc>
        <w:tc>
          <w:tcPr>
            <w:tcW w:w="4043" w:type="dxa"/>
          </w:tcPr>
          <w:p w14:paraId="66994388" w14:textId="77777777" w:rsidR="00AF7690" w:rsidRPr="00C37609" w:rsidRDefault="00AF7690">
            <w:pPr>
              <w:rPr>
                <w:rFonts w:ascii="Garamond" w:hAnsi="Garamond"/>
                <w:sz w:val="22"/>
                <w:szCs w:val="22"/>
              </w:rPr>
            </w:pPr>
            <w:proofErr w:type="spellStart"/>
            <w:r w:rsidRPr="00C37609">
              <w:rPr>
                <w:rFonts w:ascii="Garamond" w:hAnsi="Garamond"/>
                <w:sz w:val="22"/>
                <w:szCs w:val="22"/>
              </w:rPr>
              <w:t>Flyash</w:t>
            </w:r>
            <w:proofErr w:type="spellEnd"/>
            <w:r w:rsidRPr="00C37609">
              <w:rPr>
                <w:rFonts w:ascii="Garamond" w:hAnsi="Garamond"/>
                <w:sz w:val="22"/>
                <w:szCs w:val="22"/>
              </w:rPr>
              <w:t xml:space="preserve"> Conve</w:t>
            </w:r>
            <w:r w:rsidR="009012FD" w:rsidRPr="00C37609">
              <w:rPr>
                <w:rFonts w:ascii="Garamond" w:hAnsi="Garamond"/>
                <w:sz w:val="22"/>
                <w:szCs w:val="22"/>
              </w:rPr>
              <w:t>y</w:t>
            </w:r>
            <w:r w:rsidRPr="00C37609">
              <w:rPr>
                <w:rFonts w:ascii="Garamond" w:hAnsi="Garamond"/>
                <w:sz w:val="22"/>
                <w:szCs w:val="22"/>
              </w:rPr>
              <w:t>ing and Storage</w:t>
            </w:r>
          </w:p>
        </w:tc>
        <w:tc>
          <w:tcPr>
            <w:tcW w:w="3957" w:type="dxa"/>
          </w:tcPr>
          <w:p w14:paraId="20C0A7FA" w14:textId="77777777" w:rsidR="00AF7690" w:rsidRPr="00C37609" w:rsidRDefault="00AF7690">
            <w:pPr>
              <w:rPr>
                <w:rFonts w:ascii="Garamond" w:hAnsi="Garamond"/>
                <w:sz w:val="22"/>
                <w:szCs w:val="22"/>
              </w:rPr>
            </w:pPr>
            <w:r w:rsidRPr="00C37609">
              <w:rPr>
                <w:rFonts w:ascii="Garamond" w:hAnsi="Garamond"/>
                <w:sz w:val="22"/>
                <w:szCs w:val="22"/>
              </w:rPr>
              <w:t>Baghouse</w:t>
            </w:r>
          </w:p>
        </w:tc>
      </w:tr>
      <w:tr w:rsidR="00AF7690" w:rsidRPr="00710102" w14:paraId="04B927F1" w14:textId="77777777" w:rsidTr="005529C8">
        <w:trPr>
          <w:trHeight w:val="243"/>
        </w:trPr>
        <w:tc>
          <w:tcPr>
            <w:tcW w:w="1393" w:type="dxa"/>
          </w:tcPr>
          <w:p w14:paraId="7CC4D7A1" w14:textId="77777777" w:rsidR="00AF7690" w:rsidRPr="00C37609" w:rsidRDefault="00AF7690">
            <w:pPr>
              <w:rPr>
                <w:rFonts w:ascii="Garamond" w:hAnsi="Garamond"/>
                <w:sz w:val="22"/>
                <w:szCs w:val="22"/>
              </w:rPr>
            </w:pPr>
            <w:r w:rsidRPr="00C37609">
              <w:rPr>
                <w:rFonts w:ascii="Garamond" w:hAnsi="Garamond"/>
                <w:sz w:val="22"/>
                <w:szCs w:val="22"/>
              </w:rPr>
              <w:t>EU008</w:t>
            </w:r>
          </w:p>
        </w:tc>
        <w:tc>
          <w:tcPr>
            <w:tcW w:w="4043" w:type="dxa"/>
          </w:tcPr>
          <w:p w14:paraId="269129A2" w14:textId="77777777" w:rsidR="00AF7690" w:rsidRPr="00C37609" w:rsidRDefault="00AF7690">
            <w:pPr>
              <w:rPr>
                <w:rFonts w:ascii="Garamond" w:hAnsi="Garamond"/>
                <w:sz w:val="22"/>
                <w:szCs w:val="22"/>
              </w:rPr>
            </w:pPr>
            <w:proofErr w:type="spellStart"/>
            <w:r w:rsidRPr="00C37609">
              <w:rPr>
                <w:rFonts w:ascii="Garamond" w:hAnsi="Garamond"/>
                <w:sz w:val="22"/>
                <w:szCs w:val="22"/>
              </w:rPr>
              <w:t>Bedash</w:t>
            </w:r>
            <w:proofErr w:type="spellEnd"/>
            <w:r w:rsidRPr="00C37609">
              <w:rPr>
                <w:rFonts w:ascii="Garamond" w:hAnsi="Garamond"/>
                <w:sz w:val="22"/>
                <w:szCs w:val="22"/>
              </w:rPr>
              <w:t xml:space="preserve"> Conveying and Storage</w:t>
            </w:r>
          </w:p>
        </w:tc>
        <w:tc>
          <w:tcPr>
            <w:tcW w:w="3957" w:type="dxa"/>
          </w:tcPr>
          <w:p w14:paraId="29F7064B" w14:textId="77777777" w:rsidR="00AF7690" w:rsidRPr="00C37609" w:rsidRDefault="00AF7690">
            <w:pPr>
              <w:rPr>
                <w:rFonts w:ascii="Garamond" w:hAnsi="Garamond"/>
                <w:sz w:val="22"/>
                <w:szCs w:val="22"/>
              </w:rPr>
            </w:pPr>
            <w:r w:rsidRPr="00C37609">
              <w:rPr>
                <w:rFonts w:ascii="Garamond" w:hAnsi="Garamond"/>
                <w:sz w:val="22"/>
                <w:szCs w:val="22"/>
              </w:rPr>
              <w:t>Baghouse</w:t>
            </w:r>
          </w:p>
        </w:tc>
      </w:tr>
      <w:tr w:rsidR="00AF7690" w:rsidRPr="00710102" w14:paraId="31BA4D1F" w14:textId="77777777" w:rsidTr="005529C8">
        <w:trPr>
          <w:trHeight w:val="258"/>
        </w:trPr>
        <w:tc>
          <w:tcPr>
            <w:tcW w:w="1393" w:type="dxa"/>
          </w:tcPr>
          <w:p w14:paraId="4E3E00F9" w14:textId="77777777" w:rsidR="00AF7690" w:rsidRPr="00C37609" w:rsidRDefault="00AF7690">
            <w:pPr>
              <w:rPr>
                <w:rFonts w:ascii="Garamond" w:hAnsi="Garamond"/>
                <w:sz w:val="22"/>
                <w:szCs w:val="22"/>
              </w:rPr>
            </w:pPr>
            <w:r w:rsidRPr="00C37609">
              <w:rPr>
                <w:rFonts w:ascii="Garamond" w:hAnsi="Garamond"/>
                <w:sz w:val="22"/>
                <w:szCs w:val="22"/>
              </w:rPr>
              <w:t>EU009</w:t>
            </w:r>
          </w:p>
        </w:tc>
        <w:tc>
          <w:tcPr>
            <w:tcW w:w="4043" w:type="dxa"/>
          </w:tcPr>
          <w:p w14:paraId="3BB821AE" w14:textId="77777777" w:rsidR="00AF7690" w:rsidRPr="00C37609" w:rsidRDefault="00AF7690">
            <w:pPr>
              <w:rPr>
                <w:rFonts w:ascii="Garamond" w:hAnsi="Garamond"/>
                <w:sz w:val="22"/>
                <w:szCs w:val="22"/>
              </w:rPr>
            </w:pPr>
            <w:r w:rsidRPr="00C37609">
              <w:rPr>
                <w:rFonts w:ascii="Garamond" w:hAnsi="Garamond"/>
                <w:sz w:val="22"/>
                <w:szCs w:val="22"/>
              </w:rPr>
              <w:t>Ash Storage Silo Unloading</w:t>
            </w:r>
          </w:p>
        </w:tc>
        <w:tc>
          <w:tcPr>
            <w:tcW w:w="3957" w:type="dxa"/>
          </w:tcPr>
          <w:p w14:paraId="21F0E628" w14:textId="77777777" w:rsidR="00AF7690" w:rsidRPr="00C37609" w:rsidRDefault="00AF7690">
            <w:pPr>
              <w:rPr>
                <w:rFonts w:ascii="Garamond" w:hAnsi="Garamond"/>
                <w:sz w:val="22"/>
                <w:szCs w:val="22"/>
              </w:rPr>
            </w:pPr>
            <w:r w:rsidRPr="00C37609">
              <w:rPr>
                <w:rFonts w:ascii="Garamond" w:hAnsi="Garamond"/>
                <w:sz w:val="22"/>
                <w:szCs w:val="22"/>
              </w:rPr>
              <w:t>Baghouse</w:t>
            </w:r>
          </w:p>
        </w:tc>
      </w:tr>
      <w:tr w:rsidR="00AF7690" w:rsidRPr="00710102" w14:paraId="625697E7" w14:textId="77777777" w:rsidTr="005529C8">
        <w:trPr>
          <w:trHeight w:val="243"/>
        </w:trPr>
        <w:tc>
          <w:tcPr>
            <w:tcW w:w="1393" w:type="dxa"/>
          </w:tcPr>
          <w:p w14:paraId="532D67C4" w14:textId="77777777" w:rsidR="00AF7690" w:rsidRPr="00C37609" w:rsidRDefault="00AF7690">
            <w:pPr>
              <w:rPr>
                <w:rFonts w:ascii="Garamond" w:hAnsi="Garamond"/>
                <w:sz w:val="22"/>
                <w:szCs w:val="22"/>
              </w:rPr>
            </w:pPr>
            <w:r w:rsidRPr="00C37609">
              <w:rPr>
                <w:rFonts w:ascii="Garamond" w:hAnsi="Garamond"/>
                <w:sz w:val="22"/>
                <w:szCs w:val="22"/>
              </w:rPr>
              <w:t>EU010</w:t>
            </w:r>
          </w:p>
        </w:tc>
        <w:tc>
          <w:tcPr>
            <w:tcW w:w="4043" w:type="dxa"/>
          </w:tcPr>
          <w:p w14:paraId="0FF2AB50" w14:textId="77777777" w:rsidR="00AF7690" w:rsidRPr="00C37609" w:rsidRDefault="00AF7690">
            <w:pPr>
              <w:rPr>
                <w:rFonts w:ascii="Garamond" w:hAnsi="Garamond"/>
                <w:sz w:val="22"/>
                <w:szCs w:val="22"/>
              </w:rPr>
            </w:pPr>
            <w:r w:rsidRPr="00C37609">
              <w:rPr>
                <w:rFonts w:ascii="Garamond" w:hAnsi="Garamond"/>
                <w:sz w:val="22"/>
                <w:szCs w:val="22"/>
              </w:rPr>
              <w:t>Ash Truck Unloading</w:t>
            </w:r>
          </w:p>
        </w:tc>
        <w:tc>
          <w:tcPr>
            <w:tcW w:w="3957" w:type="dxa"/>
          </w:tcPr>
          <w:p w14:paraId="6BA2DF1F" w14:textId="77777777" w:rsidR="00AF7690" w:rsidRPr="00C37609" w:rsidRDefault="00AF7690">
            <w:pPr>
              <w:rPr>
                <w:rFonts w:ascii="Garamond" w:hAnsi="Garamond"/>
                <w:sz w:val="22"/>
                <w:szCs w:val="22"/>
              </w:rPr>
            </w:pPr>
            <w:r w:rsidRPr="00C37609">
              <w:rPr>
                <w:rFonts w:ascii="Garamond" w:hAnsi="Garamond"/>
                <w:sz w:val="22"/>
                <w:szCs w:val="22"/>
              </w:rPr>
              <w:t>Water Spray</w:t>
            </w:r>
          </w:p>
        </w:tc>
      </w:tr>
      <w:tr w:rsidR="00AF7690" w:rsidRPr="00710102" w14:paraId="06FA6CB6" w14:textId="77777777" w:rsidTr="005529C8">
        <w:trPr>
          <w:trHeight w:val="258"/>
        </w:trPr>
        <w:tc>
          <w:tcPr>
            <w:tcW w:w="1393" w:type="dxa"/>
          </w:tcPr>
          <w:p w14:paraId="2F0E6BA2" w14:textId="77777777" w:rsidR="00AF7690" w:rsidRPr="00C37609" w:rsidRDefault="00AF7690">
            <w:pPr>
              <w:rPr>
                <w:rFonts w:ascii="Garamond" w:hAnsi="Garamond"/>
                <w:sz w:val="22"/>
                <w:szCs w:val="22"/>
              </w:rPr>
            </w:pPr>
            <w:r w:rsidRPr="00C37609">
              <w:rPr>
                <w:rFonts w:ascii="Garamond" w:hAnsi="Garamond"/>
                <w:sz w:val="22"/>
                <w:szCs w:val="22"/>
              </w:rPr>
              <w:t>EU011</w:t>
            </w:r>
          </w:p>
        </w:tc>
        <w:tc>
          <w:tcPr>
            <w:tcW w:w="4043" w:type="dxa"/>
          </w:tcPr>
          <w:p w14:paraId="57440336" w14:textId="77777777" w:rsidR="00AF7690" w:rsidRPr="00C37609" w:rsidRDefault="00AF7690">
            <w:pPr>
              <w:rPr>
                <w:rFonts w:ascii="Garamond" w:hAnsi="Garamond"/>
                <w:sz w:val="22"/>
                <w:szCs w:val="22"/>
              </w:rPr>
            </w:pPr>
            <w:r w:rsidRPr="00C37609">
              <w:rPr>
                <w:rFonts w:ascii="Garamond" w:hAnsi="Garamond"/>
                <w:sz w:val="22"/>
                <w:szCs w:val="22"/>
              </w:rPr>
              <w:t>Fugitive Emissions: Ash Disposal Area</w:t>
            </w:r>
          </w:p>
        </w:tc>
        <w:tc>
          <w:tcPr>
            <w:tcW w:w="3957" w:type="dxa"/>
          </w:tcPr>
          <w:p w14:paraId="673C14E4" w14:textId="77777777" w:rsidR="00AF7690" w:rsidRPr="00C37609" w:rsidRDefault="00AF7690">
            <w:pPr>
              <w:rPr>
                <w:rFonts w:ascii="Garamond" w:hAnsi="Garamond"/>
                <w:sz w:val="22"/>
                <w:szCs w:val="22"/>
              </w:rPr>
            </w:pPr>
            <w:r w:rsidRPr="00C37609">
              <w:rPr>
                <w:rFonts w:ascii="Garamond" w:hAnsi="Garamond"/>
                <w:sz w:val="22"/>
                <w:szCs w:val="22"/>
              </w:rPr>
              <w:t>Water Spray</w:t>
            </w:r>
          </w:p>
        </w:tc>
      </w:tr>
      <w:tr w:rsidR="00AF7690" w:rsidRPr="00710102" w14:paraId="6CFB17CA" w14:textId="77777777" w:rsidTr="005529C8">
        <w:trPr>
          <w:trHeight w:val="502"/>
        </w:trPr>
        <w:tc>
          <w:tcPr>
            <w:tcW w:w="1393" w:type="dxa"/>
          </w:tcPr>
          <w:p w14:paraId="50293B96" w14:textId="77777777" w:rsidR="00AF7690" w:rsidRPr="00C37609" w:rsidRDefault="00AF7690">
            <w:pPr>
              <w:rPr>
                <w:rFonts w:ascii="Garamond" w:hAnsi="Garamond"/>
                <w:sz w:val="22"/>
                <w:szCs w:val="22"/>
              </w:rPr>
            </w:pPr>
            <w:r w:rsidRPr="00C37609">
              <w:rPr>
                <w:rFonts w:ascii="Garamond" w:hAnsi="Garamond"/>
                <w:sz w:val="22"/>
                <w:szCs w:val="22"/>
              </w:rPr>
              <w:t>EU012</w:t>
            </w:r>
          </w:p>
        </w:tc>
        <w:tc>
          <w:tcPr>
            <w:tcW w:w="4043" w:type="dxa"/>
          </w:tcPr>
          <w:p w14:paraId="58DFCF8B" w14:textId="77777777" w:rsidR="00AF7690" w:rsidRPr="00C37609" w:rsidRDefault="00AF7690">
            <w:pPr>
              <w:rPr>
                <w:rFonts w:ascii="Garamond" w:hAnsi="Garamond"/>
                <w:sz w:val="22"/>
                <w:szCs w:val="22"/>
              </w:rPr>
            </w:pPr>
            <w:r w:rsidRPr="00C37609">
              <w:rPr>
                <w:rFonts w:ascii="Garamond" w:hAnsi="Garamond"/>
                <w:sz w:val="22"/>
                <w:szCs w:val="22"/>
              </w:rPr>
              <w:t>Fugitive Emissions: Vehicle Traffic</w:t>
            </w:r>
          </w:p>
        </w:tc>
        <w:tc>
          <w:tcPr>
            <w:tcW w:w="3957" w:type="dxa"/>
          </w:tcPr>
          <w:p w14:paraId="1D29F079" w14:textId="77777777" w:rsidR="00AF7690" w:rsidRPr="00C37609" w:rsidRDefault="00AF7690">
            <w:pPr>
              <w:rPr>
                <w:rFonts w:ascii="Garamond" w:hAnsi="Garamond"/>
                <w:sz w:val="22"/>
                <w:szCs w:val="22"/>
              </w:rPr>
            </w:pPr>
            <w:r w:rsidRPr="00C37609">
              <w:rPr>
                <w:rFonts w:ascii="Garamond" w:hAnsi="Garamond"/>
                <w:sz w:val="22"/>
                <w:szCs w:val="22"/>
              </w:rPr>
              <w:t>Paving or chemical dust suppression or water spray as backup</w:t>
            </w:r>
          </w:p>
        </w:tc>
      </w:tr>
      <w:tr w:rsidR="00FD73BC" w:rsidRPr="00710102" w14:paraId="2C0ACE90" w14:textId="77777777" w:rsidTr="005529C8">
        <w:trPr>
          <w:trHeight w:val="1004"/>
        </w:trPr>
        <w:tc>
          <w:tcPr>
            <w:tcW w:w="1393" w:type="dxa"/>
          </w:tcPr>
          <w:p w14:paraId="77CC854F" w14:textId="77777777" w:rsidR="00FD73BC" w:rsidRPr="00C37609" w:rsidRDefault="00FD73BC">
            <w:pPr>
              <w:rPr>
                <w:rFonts w:ascii="Garamond" w:hAnsi="Garamond"/>
                <w:sz w:val="22"/>
                <w:szCs w:val="22"/>
              </w:rPr>
            </w:pPr>
            <w:r w:rsidRPr="00C37609">
              <w:rPr>
                <w:rFonts w:ascii="Garamond" w:hAnsi="Garamond"/>
                <w:sz w:val="22"/>
                <w:szCs w:val="22"/>
              </w:rPr>
              <w:t>EU013</w:t>
            </w:r>
          </w:p>
        </w:tc>
        <w:tc>
          <w:tcPr>
            <w:tcW w:w="4043" w:type="dxa"/>
          </w:tcPr>
          <w:p w14:paraId="735B82F3" w14:textId="0038A658" w:rsidR="00FD73BC" w:rsidRDefault="00FD73BC" w:rsidP="00E463B4">
            <w:pPr>
              <w:rPr>
                <w:rFonts w:ascii="Garamond" w:hAnsi="Garamond"/>
                <w:sz w:val="22"/>
                <w:szCs w:val="22"/>
              </w:rPr>
            </w:pPr>
            <w:r w:rsidRPr="00C37609">
              <w:rPr>
                <w:rFonts w:ascii="Garamond" w:hAnsi="Garamond"/>
                <w:sz w:val="22"/>
                <w:szCs w:val="22"/>
              </w:rPr>
              <w:t>Open Coal Storage Pile</w:t>
            </w:r>
            <w:r w:rsidR="00A237BA">
              <w:rPr>
                <w:rFonts w:ascii="Garamond" w:hAnsi="Garamond"/>
                <w:sz w:val="22"/>
                <w:szCs w:val="22"/>
              </w:rPr>
              <w:t>s</w:t>
            </w:r>
            <w:r w:rsidR="003D2A7C">
              <w:rPr>
                <w:rFonts w:ascii="Garamond" w:hAnsi="Garamond"/>
                <w:sz w:val="22"/>
                <w:szCs w:val="22"/>
              </w:rPr>
              <w:t xml:space="preserve"> (Two)</w:t>
            </w:r>
          </w:p>
          <w:p w14:paraId="6E37FBBE" w14:textId="77777777" w:rsidR="00A237BA" w:rsidRDefault="00A237BA" w:rsidP="00E463B4">
            <w:pPr>
              <w:rPr>
                <w:rFonts w:ascii="Garamond" w:hAnsi="Garamond"/>
                <w:sz w:val="22"/>
                <w:szCs w:val="22"/>
              </w:rPr>
            </w:pPr>
          </w:p>
          <w:p w14:paraId="435FB667" w14:textId="77777777" w:rsidR="00A237BA" w:rsidRDefault="00A237BA" w:rsidP="00E463B4">
            <w:pPr>
              <w:rPr>
                <w:rFonts w:ascii="Garamond" w:hAnsi="Garamond"/>
                <w:sz w:val="22"/>
                <w:szCs w:val="22"/>
              </w:rPr>
            </w:pPr>
          </w:p>
          <w:p w14:paraId="7C231B4F" w14:textId="74C1A18E" w:rsidR="00A237BA" w:rsidRPr="00C37609" w:rsidRDefault="00A237BA" w:rsidP="00E463B4">
            <w:pPr>
              <w:rPr>
                <w:rFonts w:ascii="Garamond" w:hAnsi="Garamond"/>
                <w:sz w:val="22"/>
                <w:szCs w:val="22"/>
              </w:rPr>
            </w:pPr>
          </w:p>
        </w:tc>
        <w:tc>
          <w:tcPr>
            <w:tcW w:w="3957" w:type="dxa"/>
          </w:tcPr>
          <w:p w14:paraId="69DBB064" w14:textId="77777777" w:rsidR="00FD73BC" w:rsidRPr="00C37609" w:rsidRDefault="00FD73BC" w:rsidP="00E463B4">
            <w:pPr>
              <w:rPr>
                <w:rFonts w:ascii="Garamond" w:hAnsi="Garamond"/>
                <w:sz w:val="22"/>
                <w:szCs w:val="22"/>
              </w:rPr>
            </w:pPr>
            <w:r w:rsidRPr="00C37609">
              <w:rPr>
                <w:rFonts w:ascii="Garamond" w:hAnsi="Garamond"/>
                <w:sz w:val="22"/>
                <w:szCs w:val="22"/>
              </w:rPr>
              <w:t>Reasonable Precautions</w:t>
            </w:r>
          </w:p>
        </w:tc>
      </w:tr>
      <w:tr w:rsidR="00FD73BC" w:rsidRPr="00710102" w14:paraId="34199E22" w14:textId="77777777" w:rsidTr="005529C8">
        <w:trPr>
          <w:trHeight w:val="243"/>
        </w:trPr>
        <w:tc>
          <w:tcPr>
            <w:tcW w:w="1393" w:type="dxa"/>
          </w:tcPr>
          <w:p w14:paraId="35A322CF" w14:textId="77777777" w:rsidR="00FD73BC" w:rsidRPr="00C37609" w:rsidRDefault="00FD73BC" w:rsidP="00E463B4">
            <w:pPr>
              <w:rPr>
                <w:rFonts w:ascii="Garamond" w:hAnsi="Garamond"/>
                <w:sz w:val="22"/>
                <w:szCs w:val="22"/>
              </w:rPr>
            </w:pPr>
            <w:r w:rsidRPr="00C37609">
              <w:rPr>
                <w:rFonts w:ascii="Garamond" w:hAnsi="Garamond"/>
                <w:sz w:val="22"/>
                <w:szCs w:val="22"/>
              </w:rPr>
              <w:t>EU014</w:t>
            </w:r>
          </w:p>
        </w:tc>
        <w:tc>
          <w:tcPr>
            <w:tcW w:w="4043" w:type="dxa"/>
          </w:tcPr>
          <w:p w14:paraId="4E7B3764" w14:textId="77777777" w:rsidR="00FD73BC" w:rsidRPr="00C37609" w:rsidRDefault="00FD73BC">
            <w:pPr>
              <w:rPr>
                <w:rFonts w:ascii="Garamond" w:hAnsi="Garamond"/>
                <w:sz w:val="22"/>
                <w:szCs w:val="22"/>
              </w:rPr>
            </w:pPr>
            <w:r>
              <w:rPr>
                <w:rFonts w:ascii="Garamond" w:hAnsi="Garamond"/>
                <w:sz w:val="22"/>
                <w:szCs w:val="22"/>
              </w:rPr>
              <w:t>Diesel-F</w:t>
            </w:r>
            <w:r w:rsidRPr="00C37609">
              <w:rPr>
                <w:rFonts w:ascii="Garamond" w:hAnsi="Garamond"/>
                <w:sz w:val="22"/>
                <w:szCs w:val="22"/>
              </w:rPr>
              <w:t>ired Emergency Boiler Feed Pump</w:t>
            </w:r>
          </w:p>
        </w:tc>
        <w:tc>
          <w:tcPr>
            <w:tcW w:w="3957" w:type="dxa"/>
          </w:tcPr>
          <w:p w14:paraId="6808C926" w14:textId="77777777" w:rsidR="00FD73BC" w:rsidRPr="00C37609" w:rsidRDefault="00FD73BC" w:rsidP="00E463B4">
            <w:pPr>
              <w:rPr>
                <w:rFonts w:ascii="Garamond" w:hAnsi="Garamond"/>
                <w:sz w:val="22"/>
                <w:szCs w:val="22"/>
              </w:rPr>
            </w:pPr>
            <w:r w:rsidRPr="00C37609">
              <w:rPr>
                <w:rFonts w:ascii="Garamond" w:hAnsi="Garamond"/>
                <w:sz w:val="22"/>
                <w:szCs w:val="22"/>
              </w:rPr>
              <w:t>Engine Design</w:t>
            </w:r>
          </w:p>
        </w:tc>
      </w:tr>
      <w:tr w:rsidR="00FD73BC" w:rsidRPr="00710102" w14:paraId="7A9D36D2" w14:textId="77777777" w:rsidTr="005529C8">
        <w:trPr>
          <w:trHeight w:val="258"/>
        </w:trPr>
        <w:tc>
          <w:tcPr>
            <w:tcW w:w="1393" w:type="dxa"/>
          </w:tcPr>
          <w:p w14:paraId="55D44455" w14:textId="77777777" w:rsidR="00FD73BC" w:rsidRPr="00C37609" w:rsidRDefault="00FD73BC" w:rsidP="00E463B4">
            <w:pPr>
              <w:rPr>
                <w:rFonts w:ascii="Garamond" w:hAnsi="Garamond"/>
                <w:sz w:val="22"/>
                <w:szCs w:val="22"/>
              </w:rPr>
            </w:pPr>
            <w:r w:rsidRPr="00C37609">
              <w:rPr>
                <w:rFonts w:ascii="Garamond" w:hAnsi="Garamond"/>
                <w:sz w:val="22"/>
                <w:szCs w:val="22"/>
              </w:rPr>
              <w:t>EU015</w:t>
            </w:r>
          </w:p>
        </w:tc>
        <w:tc>
          <w:tcPr>
            <w:tcW w:w="4043" w:type="dxa"/>
          </w:tcPr>
          <w:p w14:paraId="4B4E63BE" w14:textId="77777777" w:rsidR="00FD73BC" w:rsidRPr="00C37609" w:rsidRDefault="00FD73BC">
            <w:pPr>
              <w:rPr>
                <w:rFonts w:ascii="Garamond" w:hAnsi="Garamond"/>
                <w:sz w:val="22"/>
                <w:szCs w:val="22"/>
              </w:rPr>
            </w:pPr>
            <w:r>
              <w:rPr>
                <w:rFonts w:ascii="Garamond" w:hAnsi="Garamond"/>
                <w:sz w:val="22"/>
                <w:szCs w:val="22"/>
              </w:rPr>
              <w:t>Diesel-F</w:t>
            </w:r>
            <w:r w:rsidRPr="00C37609">
              <w:rPr>
                <w:rFonts w:ascii="Garamond" w:hAnsi="Garamond"/>
                <w:sz w:val="22"/>
                <w:szCs w:val="22"/>
              </w:rPr>
              <w:t>ired Fire Water Supply Pump</w:t>
            </w:r>
          </w:p>
        </w:tc>
        <w:tc>
          <w:tcPr>
            <w:tcW w:w="3957" w:type="dxa"/>
          </w:tcPr>
          <w:p w14:paraId="19555B53" w14:textId="77777777" w:rsidR="00FD73BC" w:rsidRPr="00C37609" w:rsidRDefault="00FD73BC" w:rsidP="00E463B4">
            <w:pPr>
              <w:rPr>
                <w:rFonts w:ascii="Garamond" w:hAnsi="Garamond"/>
                <w:sz w:val="22"/>
                <w:szCs w:val="22"/>
              </w:rPr>
            </w:pPr>
            <w:r w:rsidRPr="00C37609">
              <w:rPr>
                <w:rFonts w:ascii="Garamond" w:hAnsi="Garamond"/>
                <w:sz w:val="22"/>
                <w:szCs w:val="22"/>
              </w:rPr>
              <w:t>Engine Design</w:t>
            </w:r>
          </w:p>
        </w:tc>
      </w:tr>
      <w:tr w:rsidR="00FD73BC" w:rsidRPr="00710102" w14:paraId="06683B75" w14:textId="77777777" w:rsidTr="005529C8">
        <w:trPr>
          <w:trHeight w:val="243"/>
        </w:trPr>
        <w:tc>
          <w:tcPr>
            <w:tcW w:w="1393" w:type="dxa"/>
          </w:tcPr>
          <w:p w14:paraId="7C4D14EA" w14:textId="77777777" w:rsidR="00FD73BC" w:rsidRPr="00C37609" w:rsidRDefault="00FD73BC" w:rsidP="00E463B4">
            <w:pPr>
              <w:rPr>
                <w:rFonts w:ascii="Garamond" w:hAnsi="Garamond"/>
                <w:sz w:val="22"/>
                <w:szCs w:val="22"/>
              </w:rPr>
            </w:pPr>
            <w:r w:rsidRPr="00C37609">
              <w:rPr>
                <w:rFonts w:ascii="Garamond" w:hAnsi="Garamond"/>
                <w:sz w:val="22"/>
                <w:szCs w:val="22"/>
              </w:rPr>
              <w:t>EU016</w:t>
            </w:r>
          </w:p>
        </w:tc>
        <w:tc>
          <w:tcPr>
            <w:tcW w:w="4043" w:type="dxa"/>
          </w:tcPr>
          <w:p w14:paraId="34285450" w14:textId="77777777" w:rsidR="00FD73BC" w:rsidRPr="00C37609" w:rsidRDefault="00FD73BC">
            <w:pPr>
              <w:rPr>
                <w:rFonts w:ascii="Garamond" w:hAnsi="Garamond"/>
                <w:sz w:val="22"/>
                <w:szCs w:val="22"/>
              </w:rPr>
            </w:pPr>
            <w:r>
              <w:rPr>
                <w:rFonts w:ascii="Garamond" w:hAnsi="Garamond"/>
                <w:sz w:val="22"/>
                <w:szCs w:val="22"/>
              </w:rPr>
              <w:t>Diesel-F</w:t>
            </w:r>
            <w:r w:rsidRPr="00C37609">
              <w:rPr>
                <w:rFonts w:ascii="Garamond" w:hAnsi="Garamond"/>
                <w:sz w:val="22"/>
                <w:szCs w:val="22"/>
              </w:rPr>
              <w:t>ired Portable Welder</w:t>
            </w:r>
          </w:p>
        </w:tc>
        <w:tc>
          <w:tcPr>
            <w:tcW w:w="3957" w:type="dxa"/>
          </w:tcPr>
          <w:p w14:paraId="0A374BEB" w14:textId="77777777" w:rsidR="00FD73BC" w:rsidRPr="00C37609" w:rsidRDefault="00FD73BC" w:rsidP="00E463B4">
            <w:pPr>
              <w:rPr>
                <w:rFonts w:ascii="Garamond" w:hAnsi="Garamond"/>
                <w:sz w:val="22"/>
                <w:szCs w:val="22"/>
              </w:rPr>
            </w:pPr>
            <w:r w:rsidRPr="00C37609">
              <w:rPr>
                <w:rFonts w:ascii="Garamond" w:hAnsi="Garamond"/>
                <w:sz w:val="22"/>
                <w:szCs w:val="22"/>
              </w:rPr>
              <w:t>Engine Design</w:t>
            </w:r>
          </w:p>
        </w:tc>
      </w:tr>
    </w:tbl>
    <w:p w14:paraId="67BDBD1C" w14:textId="77777777" w:rsidR="00AF7690" w:rsidRPr="00710102" w:rsidRDefault="00AF7690">
      <w:pPr>
        <w:rPr>
          <w:rFonts w:ascii="Garamond" w:hAnsi="Garamond"/>
          <w:sz w:val="22"/>
          <w:szCs w:val="22"/>
        </w:rPr>
      </w:pPr>
    </w:p>
    <w:p w14:paraId="750CD18E" w14:textId="77777777" w:rsidR="00AF7690" w:rsidRPr="00CC1B95" w:rsidRDefault="00AF7690">
      <w:pPr>
        <w:pStyle w:val="Heading1"/>
        <w:numPr>
          <w:ilvl w:val="0"/>
          <w:numId w:val="0"/>
        </w:numPr>
        <w:tabs>
          <w:tab w:val="left" w:pos="1080"/>
          <w:tab w:val="left" w:pos="1800"/>
        </w:tabs>
        <w:rPr>
          <w:rFonts w:ascii="Garamond" w:hAnsi="Garamond"/>
          <w:sz w:val="24"/>
          <w:szCs w:val="24"/>
        </w:rPr>
      </w:pPr>
      <w:r w:rsidRPr="009B4D2E">
        <w:rPr>
          <w:rFonts w:ascii="Times New Roman" w:hAnsi="Times New Roman"/>
          <w:szCs w:val="22"/>
        </w:rPr>
        <w:br w:type="page"/>
      </w:r>
      <w:bookmarkStart w:id="9" w:name="_Toc468599076"/>
      <w:bookmarkStart w:id="10" w:name="_Toc43801061"/>
      <w:r w:rsidRPr="00CC1B95">
        <w:rPr>
          <w:rFonts w:ascii="Garamond" w:hAnsi="Garamond"/>
          <w:sz w:val="24"/>
          <w:szCs w:val="24"/>
        </w:rPr>
        <w:lastRenderedPageBreak/>
        <w:t>SECTION III.</w:t>
      </w:r>
      <w:r w:rsidRPr="00CC1B95">
        <w:rPr>
          <w:rFonts w:ascii="Garamond" w:hAnsi="Garamond"/>
          <w:sz w:val="24"/>
          <w:szCs w:val="24"/>
        </w:rPr>
        <w:tab/>
        <w:t>PERMIT CONDITIONS</w:t>
      </w:r>
      <w:bookmarkEnd w:id="9"/>
      <w:bookmarkEnd w:id="10"/>
    </w:p>
    <w:p w14:paraId="07D0347E" w14:textId="77777777" w:rsidR="00AF7690" w:rsidRPr="00CC1B95" w:rsidRDefault="00AF7690">
      <w:pPr>
        <w:rPr>
          <w:rFonts w:ascii="Garamond" w:hAnsi="Garamond"/>
          <w:b/>
          <w:sz w:val="24"/>
          <w:szCs w:val="24"/>
        </w:rPr>
      </w:pPr>
    </w:p>
    <w:p w14:paraId="597A7BA5" w14:textId="77777777" w:rsidR="00AF7690" w:rsidRPr="00CC1B95" w:rsidRDefault="00AF7690">
      <w:pPr>
        <w:rPr>
          <w:rFonts w:ascii="Garamond" w:hAnsi="Garamond"/>
          <w:sz w:val="24"/>
          <w:szCs w:val="24"/>
        </w:rPr>
      </w:pPr>
      <w:r w:rsidRPr="00CC1B95">
        <w:rPr>
          <w:rFonts w:ascii="Garamond" w:hAnsi="Garamond"/>
          <w:sz w:val="24"/>
          <w:szCs w:val="24"/>
        </w:rPr>
        <w:t>The following requirements and conditions are applicable to the facility or to specific emission units located at the facility (ARM 17.8.1211, 1212, and 1213).</w:t>
      </w:r>
    </w:p>
    <w:p w14:paraId="4AE659C8" w14:textId="77777777" w:rsidR="00AF7690" w:rsidRPr="00CC1B95" w:rsidRDefault="00AF7690">
      <w:pPr>
        <w:rPr>
          <w:rFonts w:ascii="Garamond" w:hAnsi="Garamond"/>
          <w:sz w:val="24"/>
          <w:szCs w:val="24"/>
        </w:rPr>
      </w:pPr>
    </w:p>
    <w:p w14:paraId="020F3CA1" w14:textId="77777777" w:rsidR="00AF7690" w:rsidRPr="00CC1B95" w:rsidRDefault="00AF7690">
      <w:pPr>
        <w:pStyle w:val="Heading2"/>
        <w:numPr>
          <w:ilvl w:val="0"/>
          <w:numId w:val="15"/>
        </w:numPr>
        <w:rPr>
          <w:rFonts w:ascii="Garamond" w:hAnsi="Garamond"/>
          <w:sz w:val="24"/>
          <w:szCs w:val="24"/>
        </w:rPr>
      </w:pPr>
      <w:bookmarkStart w:id="11" w:name="_Toc468599077"/>
      <w:bookmarkStart w:id="12" w:name="_Toc43801062"/>
      <w:r w:rsidRPr="00CC1B95">
        <w:rPr>
          <w:rFonts w:ascii="Garamond" w:hAnsi="Garamond"/>
          <w:sz w:val="24"/>
          <w:szCs w:val="24"/>
        </w:rPr>
        <w:t>Facility-Wide</w:t>
      </w:r>
      <w:bookmarkEnd w:id="11"/>
      <w:bookmarkEnd w:id="12"/>
    </w:p>
    <w:p w14:paraId="1D95A057" w14:textId="77777777" w:rsidR="00AF7690" w:rsidRPr="00710102" w:rsidRDefault="00AF7690">
      <w:pPr>
        <w:pStyle w:val="Header"/>
        <w:tabs>
          <w:tab w:val="clear" w:pos="4320"/>
          <w:tab w:val="clear" w:pos="8640"/>
        </w:tabs>
        <w:rPr>
          <w:rFonts w:ascii="Garamond" w:hAnsi="Garamond"/>
          <w:sz w:val="22"/>
          <w:szCs w:val="22"/>
        </w:rPr>
      </w:pPr>
    </w:p>
    <w:tbl>
      <w:tblPr>
        <w:tblW w:w="94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A0" w:firstRow="1" w:lastRow="0" w:firstColumn="1" w:lastColumn="0" w:noHBand="0" w:noVBand="0"/>
      </w:tblPr>
      <w:tblGrid>
        <w:gridCol w:w="1150"/>
        <w:gridCol w:w="1697"/>
        <w:gridCol w:w="2311"/>
        <w:gridCol w:w="2311"/>
        <w:gridCol w:w="1945"/>
      </w:tblGrid>
      <w:tr w:rsidR="00AF7690" w:rsidRPr="00710102" w14:paraId="6B055E91" w14:textId="77777777" w:rsidTr="00281557">
        <w:trPr>
          <w:trHeight w:val="254"/>
        </w:trPr>
        <w:tc>
          <w:tcPr>
            <w:tcW w:w="1150" w:type="dxa"/>
            <w:tcBorders>
              <w:top w:val="single" w:sz="12" w:space="0" w:color="auto"/>
              <w:bottom w:val="single" w:sz="12" w:space="0" w:color="auto"/>
            </w:tcBorders>
            <w:tcMar>
              <w:top w:w="43" w:type="dxa"/>
            </w:tcMar>
          </w:tcPr>
          <w:p w14:paraId="1034F7C3" w14:textId="77777777" w:rsidR="00AF7690" w:rsidRPr="00C37609" w:rsidRDefault="00AF7690">
            <w:pPr>
              <w:jc w:val="center"/>
              <w:rPr>
                <w:rFonts w:ascii="Garamond" w:hAnsi="Garamond"/>
                <w:b/>
                <w:sz w:val="22"/>
                <w:szCs w:val="22"/>
              </w:rPr>
            </w:pPr>
            <w:r w:rsidRPr="00C37609">
              <w:rPr>
                <w:rFonts w:ascii="Garamond" w:hAnsi="Garamond"/>
                <w:b/>
                <w:sz w:val="22"/>
                <w:szCs w:val="22"/>
              </w:rPr>
              <w:t>Conditions</w:t>
            </w:r>
          </w:p>
        </w:tc>
        <w:tc>
          <w:tcPr>
            <w:tcW w:w="1697" w:type="dxa"/>
            <w:tcBorders>
              <w:top w:val="single" w:sz="12" w:space="0" w:color="auto"/>
              <w:bottom w:val="single" w:sz="12" w:space="0" w:color="auto"/>
            </w:tcBorders>
            <w:tcMar>
              <w:top w:w="43" w:type="dxa"/>
            </w:tcMar>
          </w:tcPr>
          <w:p w14:paraId="5B11A943" w14:textId="77777777" w:rsidR="00AF7690" w:rsidRPr="00C37609" w:rsidRDefault="00AF7690">
            <w:pPr>
              <w:jc w:val="center"/>
              <w:rPr>
                <w:rFonts w:ascii="Garamond" w:hAnsi="Garamond"/>
                <w:b/>
                <w:sz w:val="22"/>
                <w:szCs w:val="22"/>
              </w:rPr>
            </w:pPr>
            <w:r w:rsidRPr="00C37609">
              <w:rPr>
                <w:rFonts w:ascii="Garamond" w:hAnsi="Garamond"/>
                <w:b/>
                <w:sz w:val="22"/>
                <w:szCs w:val="22"/>
              </w:rPr>
              <w:t>Rule Citation</w:t>
            </w:r>
          </w:p>
        </w:tc>
        <w:tc>
          <w:tcPr>
            <w:tcW w:w="2311" w:type="dxa"/>
            <w:tcBorders>
              <w:top w:val="single" w:sz="12" w:space="0" w:color="auto"/>
              <w:bottom w:val="single" w:sz="12" w:space="0" w:color="auto"/>
            </w:tcBorders>
            <w:tcMar>
              <w:top w:w="43" w:type="dxa"/>
            </w:tcMar>
          </w:tcPr>
          <w:p w14:paraId="4F975CBC" w14:textId="77777777" w:rsidR="00AF7690" w:rsidRPr="00C37609" w:rsidRDefault="00AF7690">
            <w:pPr>
              <w:jc w:val="center"/>
              <w:rPr>
                <w:rFonts w:ascii="Garamond" w:hAnsi="Garamond"/>
                <w:b/>
                <w:sz w:val="22"/>
                <w:szCs w:val="22"/>
              </w:rPr>
            </w:pPr>
            <w:r w:rsidRPr="00C37609">
              <w:rPr>
                <w:rFonts w:ascii="Garamond" w:hAnsi="Garamond"/>
                <w:b/>
                <w:sz w:val="22"/>
                <w:szCs w:val="22"/>
              </w:rPr>
              <w:t>Rule Description</w:t>
            </w:r>
          </w:p>
        </w:tc>
        <w:tc>
          <w:tcPr>
            <w:tcW w:w="2311" w:type="dxa"/>
            <w:tcBorders>
              <w:top w:val="single" w:sz="12" w:space="0" w:color="auto"/>
              <w:bottom w:val="single" w:sz="12" w:space="0" w:color="auto"/>
            </w:tcBorders>
            <w:tcMar>
              <w:top w:w="43" w:type="dxa"/>
            </w:tcMar>
          </w:tcPr>
          <w:p w14:paraId="7CCD79A0" w14:textId="77777777" w:rsidR="00AF7690" w:rsidRPr="00C37609" w:rsidRDefault="00AF7690">
            <w:pPr>
              <w:jc w:val="center"/>
              <w:rPr>
                <w:rFonts w:ascii="Garamond" w:hAnsi="Garamond"/>
                <w:b/>
                <w:sz w:val="22"/>
                <w:szCs w:val="22"/>
              </w:rPr>
            </w:pPr>
            <w:r w:rsidRPr="00C37609">
              <w:rPr>
                <w:rFonts w:ascii="Garamond" w:hAnsi="Garamond"/>
                <w:b/>
                <w:sz w:val="22"/>
                <w:szCs w:val="22"/>
              </w:rPr>
              <w:t>Pollutant/Parameter</w:t>
            </w:r>
          </w:p>
        </w:tc>
        <w:tc>
          <w:tcPr>
            <w:tcW w:w="1945" w:type="dxa"/>
            <w:tcBorders>
              <w:top w:val="single" w:sz="12" w:space="0" w:color="auto"/>
              <w:bottom w:val="single" w:sz="12" w:space="0" w:color="auto"/>
            </w:tcBorders>
            <w:tcMar>
              <w:top w:w="43" w:type="dxa"/>
            </w:tcMar>
          </w:tcPr>
          <w:p w14:paraId="71BFED74" w14:textId="77777777" w:rsidR="00AF7690" w:rsidRPr="00C37609" w:rsidRDefault="00AF7690">
            <w:pPr>
              <w:jc w:val="center"/>
              <w:rPr>
                <w:rFonts w:ascii="Garamond" w:hAnsi="Garamond"/>
                <w:b/>
                <w:sz w:val="22"/>
                <w:szCs w:val="22"/>
              </w:rPr>
            </w:pPr>
            <w:r w:rsidRPr="00C37609">
              <w:rPr>
                <w:rFonts w:ascii="Garamond" w:hAnsi="Garamond"/>
                <w:b/>
                <w:sz w:val="22"/>
                <w:szCs w:val="22"/>
              </w:rPr>
              <w:t>Limit</w:t>
            </w:r>
          </w:p>
        </w:tc>
      </w:tr>
      <w:tr w:rsidR="00AF7690" w:rsidRPr="00710102" w14:paraId="783552AC" w14:textId="77777777" w:rsidTr="00281557">
        <w:trPr>
          <w:trHeight w:val="254"/>
        </w:trPr>
        <w:tc>
          <w:tcPr>
            <w:tcW w:w="1150" w:type="dxa"/>
            <w:tcBorders>
              <w:top w:val="single" w:sz="12" w:space="0" w:color="auto"/>
            </w:tcBorders>
            <w:tcMar>
              <w:top w:w="43" w:type="dxa"/>
            </w:tcMar>
          </w:tcPr>
          <w:p w14:paraId="4809E260" w14:textId="77777777" w:rsidR="00AF7690" w:rsidRPr="00C37609" w:rsidRDefault="00344C7C">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_Ref391630044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w:t>
            </w:r>
            <w:r w:rsidRPr="00C37609">
              <w:rPr>
                <w:rFonts w:ascii="Garamond" w:hAnsi="Garamond"/>
                <w:sz w:val="22"/>
                <w:szCs w:val="22"/>
              </w:rPr>
              <w:fldChar w:fldCharType="end"/>
            </w:r>
          </w:p>
        </w:tc>
        <w:tc>
          <w:tcPr>
            <w:tcW w:w="1697" w:type="dxa"/>
            <w:tcBorders>
              <w:top w:val="single" w:sz="12" w:space="0" w:color="auto"/>
            </w:tcBorders>
            <w:tcMar>
              <w:top w:w="43" w:type="dxa"/>
            </w:tcMar>
          </w:tcPr>
          <w:p w14:paraId="3E3E66E6" w14:textId="77777777" w:rsidR="00AF7690" w:rsidRPr="00C37609" w:rsidRDefault="00AF7690">
            <w:pPr>
              <w:rPr>
                <w:rFonts w:ascii="Garamond" w:hAnsi="Garamond"/>
                <w:sz w:val="22"/>
                <w:szCs w:val="22"/>
              </w:rPr>
            </w:pPr>
            <w:r w:rsidRPr="00C37609">
              <w:rPr>
                <w:rFonts w:ascii="Garamond" w:hAnsi="Garamond"/>
                <w:sz w:val="22"/>
                <w:szCs w:val="22"/>
              </w:rPr>
              <w:t>ARM 17.8.105</w:t>
            </w:r>
          </w:p>
        </w:tc>
        <w:tc>
          <w:tcPr>
            <w:tcW w:w="2311" w:type="dxa"/>
            <w:tcBorders>
              <w:top w:val="single" w:sz="12" w:space="0" w:color="auto"/>
            </w:tcBorders>
            <w:tcMar>
              <w:top w:w="43" w:type="dxa"/>
            </w:tcMar>
          </w:tcPr>
          <w:p w14:paraId="7AFE6037" w14:textId="77777777" w:rsidR="00AF7690" w:rsidRPr="00C37609" w:rsidRDefault="00AF7690">
            <w:pPr>
              <w:rPr>
                <w:rFonts w:ascii="Garamond" w:hAnsi="Garamond"/>
                <w:sz w:val="22"/>
                <w:szCs w:val="22"/>
              </w:rPr>
            </w:pPr>
            <w:r w:rsidRPr="00C37609">
              <w:rPr>
                <w:rFonts w:ascii="Garamond" w:hAnsi="Garamond"/>
                <w:sz w:val="22"/>
                <w:szCs w:val="22"/>
              </w:rPr>
              <w:t>Testing Requirements</w:t>
            </w:r>
          </w:p>
        </w:tc>
        <w:tc>
          <w:tcPr>
            <w:tcW w:w="2311" w:type="dxa"/>
            <w:tcBorders>
              <w:top w:val="single" w:sz="12" w:space="0" w:color="auto"/>
            </w:tcBorders>
            <w:tcMar>
              <w:top w:w="43" w:type="dxa"/>
            </w:tcMar>
          </w:tcPr>
          <w:p w14:paraId="0BBE15F2" w14:textId="77777777" w:rsidR="00AF7690" w:rsidRPr="00C37609" w:rsidRDefault="00AF7690">
            <w:pPr>
              <w:rPr>
                <w:rFonts w:ascii="Garamond" w:hAnsi="Garamond"/>
                <w:sz w:val="22"/>
                <w:szCs w:val="22"/>
              </w:rPr>
            </w:pPr>
            <w:r w:rsidRPr="00C37609">
              <w:rPr>
                <w:rFonts w:ascii="Garamond" w:hAnsi="Garamond"/>
                <w:sz w:val="22"/>
                <w:szCs w:val="22"/>
              </w:rPr>
              <w:t>Testing Requirements</w:t>
            </w:r>
          </w:p>
        </w:tc>
        <w:tc>
          <w:tcPr>
            <w:tcW w:w="1945" w:type="dxa"/>
            <w:tcBorders>
              <w:top w:val="single" w:sz="12" w:space="0" w:color="auto"/>
            </w:tcBorders>
            <w:tcMar>
              <w:top w:w="43" w:type="dxa"/>
            </w:tcMar>
          </w:tcPr>
          <w:p w14:paraId="165C910D" w14:textId="77777777" w:rsidR="00AF7690" w:rsidRPr="00C37609" w:rsidRDefault="00AF7690">
            <w:pPr>
              <w:jc w:val="center"/>
              <w:rPr>
                <w:rFonts w:ascii="Garamond" w:hAnsi="Garamond"/>
                <w:sz w:val="22"/>
                <w:szCs w:val="22"/>
              </w:rPr>
            </w:pPr>
            <w:r w:rsidRPr="00C37609">
              <w:rPr>
                <w:rFonts w:ascii="Garamond" w:hAnsi="Garamond"/>
                <w:sz w:val="22"/>
                <w:szCs w:val="22"/>
              </w:rPr>
              <w:t>-------</w:t>
            </w:r>
          </w:p>
        </w:tc>
      </w:tr>
      <w:tr w:rsidR="00AF7690" w:rsidRPr="00710102" w14:paraId="43302E84" w14:textId="77777777" w:rsidTr="00281557">
        <w:trPr>
          <w:trHeight w:val="243"/>
        </w:trPr>
        <w:tc>
          <w:tcPr>
            <w:tcW w:w="1150" w:type="dxa"/>
            <w:tcMar>
              <w:top w:w="43" w:type="dxa"/>
            </w:tcMar>
          </w:tcPr>
          <w:p w14:paraId="30B17E1B"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_Ref391630158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A.2</w:t>
            </w:r>
            <w:r w:rsidRPr="00C37609">
              <w:rPr>
                <w:rFonts w:ascii="Garamond" w:hAnsi="Garamond"/>
                <w:sz w:val="22"/>
                <w:szCs w:val="22"/>
              </w:rPr>
              <w:fldChar w:fldCharType="end"/>
            </w:r>
          </w:p>
        </w:tc>
        <w:tc>
          <w:tcPr>
            <w:tcW w:w="1697" w:type="dxa"/>
            <w:tcMar>
              <w:top w:w="43" w:type="dxa"/>
            </w:tcMar>
          </w:tcPr>
          <w:p w14:paraId="243FA1C2" w14:textId="77777777" w:rsidR="00AF7690" w:rsidRPr="00C37609" w:rsidRDefault="00AF7690">
            <w:pPr>
              <w:rPr>
                <w:rFonts w:ascii="Garamond" w:hAnsi="Garamond"/>
                <w:sz w:val="22"/>
                <w:szCs w:val="22"/>
              </w:rPr>
            </w:pPr>
            <w:r w:rsidRPr="00C37609">
              <w:rPr>
                <w:rFonts w:ascii="Garamond" w:hAnsi="Garamond"/>
                <w:sz w:val="22"/>
                <w:szCs w:val="22"/>
              </w:rPr>
              <w:t>ARM 17.8.304(1)</w:t>
            </w:r>
          </w:p>
        </w:tc>
        <w:tc>
          <w:tcPr>
            <w:tcW w:w="2311" w:type="dxa"/>
            <w:tcMar>
              <w:top w:w="43" w:type="dxa"/>
            </w:tcMar>
          </w:tcPr>
          <w:p w14:paraId="382D620C" w14:textId="77777777" w:rsidR="00AF7690" w:rsidRPr="00C37609" w:rsidRDefault="00AF7690">
            <w:pPr>
              <w:rPr>
                <w:rFonts w:ascii="Garamond" w:hAnsi="Garamond"/>
                <w:sz w:val="22"/>
                <w:szCs w:val="22"/>
              </w:rPr>
            </w:pPr>
            <w:r w:rsidRPr="00C37609">
              <w:rPr>
                <w:rFonts w:ascii="Garamond" w:hAnsi="Garamond"/>
                <w:sz w:val="22"/>
                <w:szCs w:val="22"/>
              </w:rPr>
              <w:t>Visible Air Contaminants</w:t>
            </w:r>
          </w:p>
        </w:tc>
        <w:tc>
          <w:tcPr>
            <w:tcW w:w="2311" w:type="dxa"/>
            <w:tcMar>
              <w:top w:w="43" w:type="dxa"/>
            </w:tcMar>
          </w:tcPr>
          <w:p w14:paraId="401746A4" w14:textId="77777777" w:rsidR="00AF7690" w:rsidRPr="00C37609" w:rsidRDefault="00AF7690">
            <w:pPr>
              <w:rPr>
                <w:rFonts w:ascii="Garamond" w:hAnsi="Garamond"/>
                <w:sz w:val="22"/>
                <w:szCs w:val="22"/>
              </w:rPr>
            </w:pPr>
            <w:r w:rsidRPr="00C37609">
              <w:rPr>
                <w:rFonts w:ascii="Garamond" w:hAnsi="Garamond"/>
                <w:sz w:val="22"/>
                <w:szCs w:val="22"/>
              </w:rPr>
              <w:t>Opacity</w:t>
            </w:r>
          </w:p>
        </w:tc>
        <w:tc>
          <w:tcPr>
            <w:tcW w:w="1945" w:type="dxa"/>
            <w:tcMar>
              <w:top w:w="43" w:type="dxa"/>
            </w:tcMar>
          </w:tcPr>
          <w:p w14:paraId="57FDEB13" w14:textId="77777777" w:rsidR="00AF7690" w:rsidRPr="00C37609" w:rsidRDefault="00AF7690">
            <w:pPr>
              <w:jc w:val="center"/>
              <w:rPr>
                <w:rFonts w:ascii="Garamond" w:hAnsi="Garamond"/>
                <w:sz w:val="22"/>
                <w:szCs w:val="22"/>
              </w:rPr>
            </w:pPr>
            <w:r w:rsidRPr="00C37609">
              <w:rPr>
                <w:rFonts w:ascii="Garamond" w:hAnsi="Garamond"/>
                <w:sz w:val="22"/>
                <w:szCs w:val="22"/>
              </w:rPr>
              <w:t>40%</w:t>
            </w:r>
          </w:p>
        </w:tc>
      </w:tr>
      <w:tr w:rsidR="00AF7690" w:rsidRPr="00710102" w14:paraId="08C55F1E" w14:textId="77777777" w:rsidTr="00281557">
        <w:trPr>
          <w:trHeight w:val="254"/>
        </w:trPr>
        <w:tc>
          <w:tcPr>
            <w:tcW w:w="1150" w:type="dxa"/>
            <w:tcMar>
              <w:top w:w="43" w:type="dxa"/>
            </w:tcMar>
          </w:tcPr>
          <w:p w14:paraId="2A754609"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_Ref391630169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A.3</w:t>
            </w:r>
            <w:r w:rsidRPr="00C37609">
              <w:rPr>
                <w:rFonts w:ascii="Garamond" w:hAnsi="Garamond"/>
                <w:sz w:val="22"/>
                <w:szCs w:val="22"/>
              </w:rPr>
              <w:fldChar w:fldCharType="end"/>
            </w:r>
          </w:p>
        </w:tc>
        <w:tc>
          <w:tcPr>
            <w:tcW w:w="1697" w:type="dxa"/>
            <w:tcMar>
              <w:top w:w="43" w:type="dxa"/>
            </w:tcMar>
          </w:tcPr>
          <w:p w14:paraId="700C9711" w14:textId="77777777" w:rsidR="00AF7690" w:rsidRPr="00C37609" w:rsidRDefault="00AF7690">
            <w:pPr>
              <w:rPr>
                <w:rFonts w:ascii="Garamond" w:hAnsi="Garamond"/>
                <w:sz w:val="22"/>
                <w:szCs w:val="22"/>
              </w:rPr>
            </w:pPr>
            <w:r w:rsidRPr="00C37609">
              <w:rPr>
                <w:rFonts w:ascii="Garamond" w:hAnsi="Garamond"/>
                <w:sz w:val="22"/>
                <w:szCs w:val="22"/>
              </w:rPr>
              <w:t>ARM 17.8.304(2)</w:t>
            </w:r>
          </w:p>
        </w:tc>
        <w:tc>
          <w:tcPr>
            <w:tcW w:w="2311" w:type="dxa"/>
            <w:tcMar>
              <w:top w:w="43" w:type="dxa"/>
            </w:tcMar>
          </w:tcPr>
          <w:p w14:paraId="2E0C522D" w14:textId="77777777" w:rsidR="00AF7690" w:rsidRPr="00C37609" w:rsidRDefault="00AF7690">
            <w:pPr>
              <w:rPr>
                <w:rFonts w:ascii="Garamond" w:hAnsi="Garamond"/>
                <w:sz w:val="22"/>
                <w:szCs w:val="22"/>
              </w:rPr>
            </w:pPr>
            <w:r w:rsidRPr="00C37609">
              <w:rPr>
                <w:rFonts w:ascii="Garamond" w:hAnsi="Garamond"/>
                <w:sz w:val="22"/>
                <w:szCs w:val="22"/>
              </w:rPr>
              <w:t>Visible Air Contaminants</w:t>
            </w:r>
          </w:p>
        </w:tc>
        <w:tc>
          <w:tcPr>
            <w:tcW w:w="2311" w:type="dxa"/>
            <w:tcMar>
              <w:top w:w="43" w:type="dxa"/>
            </w:tcMar>
          </w:tcPr>
          <w:p w14:paraId="29B94A83" w14:textId="77777777" w:rsidR="00AF7690" w:rsidRPr="00C37609" w:rsidRDefault="00AF7690">
            <w:pPr>
              <w:rPr>
                <w:rFonts w:ascii="Garamond" w:hAnsi="Garamond"/>
                <w:sz w:val="22"/>
                <w:szCs w:val="22"/>
              </w:rPr>
            </w:pPr>
            <w:r w:rsidRPr="00C37609">
              <w:rPr>
                <w:rFonts w:ascii="Garamond" w:hAnsi="Garamond"/>
                <w:sz w:val="22"/>
                <w:szCs w:val="22"/>
              </w:rPr>
              <w:t>Opacity</w:t>
            </w:r>
          </w:p>
        </w:tc>
        <w:tc>
          <w:tcPr>
            <w:tcW w:w="1945" w:type="dxa"/>
            <w:tcMar>
              <w:top w:w="43" w:type="dxa"/>
            </w:tcMar>
          </w:tcPr>
          <w:p w14:paraId="446C45FA" w14:textId="77777777" w:rsidR="00AF7690" w:rsidRPr="00C37609" w:rsidRDefault="00AF7690">
            <w:pPr>
              <w:jc w:val="center"/>
              <w:rPr>
                <w:rFonts w:ascii="Garamond" w:hAnsi="Garamond"/>
                <w:sz w:val="22"/>
                <w:szCs w:val="22"/>
              </w:rPr>
            </w:pPr>
            <w:r w:rsidRPr="00C37609">
              <w:rPr>
                <w:rFonts w:ascii="Garamond" w:hAnsi="Garamond"/>
                <w:sz w:val="22"/>
                <w:szCs w:val="22"/>
              </w:rPr>
              <w:t>20%</w:t>
            </w:r>
          </w:p>
        </w:tc>
      </w:tr>
      <w:tr w:rsidR="00AF7690" w:rsidRPr="00710102" w14:paraId="530B3047" w14:textId="77777777" w:rsidTr="00281557">
        <w:trPr>
          <w:trHeight w:val="497"/>
        </w:trPr>
        <w:tc>
          <w:tcPr>
            <w:tcW w:w="1150" w:type="dxa"/>
            <w:tcMar>
              <w:top w:w="43" w:type="dxa"/>
            </w:tcMar>
          </w:tcPr>
          <w:p w14:paraId="16DEA677"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_Ref391630180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A.4</w:t>
            </w:r>
            <w:r w:rsidRPr="00C37609">
              <w:rPr>
                <w:rFonts w:ascii="Garamond" w:hAnsi="Garamond"/>
                <w:sz w:val="22"/>
                <w:szCs w:val="22"/>
              </w:rPr>
              <w:fldChar w:fldCharType="end"/>
            </w:r>
          </w:p>
        </w:tc>
        <w:tc>
          <w:tcPr>
            <w:tcW w:w="1697" w:type="dxa"/>
            <w:tcMar>
              <w:top w:w="43" w:type="dxa"/>
            </w:tcMar>
          </w:tcPr>
          <w:p w14:paraId="76A4EF48" w14:textId="77777777" w:rsidR="00AF7690" w:rsidRPr="00C37609" w:rsidRDefault="00AF7690">
            <w:pPr>
              <w:rPr>
                <w:rFonts w:ascii="Garamond" w:hAnsi="Garamond"/>
                <w:sz w:val="22"/>
                <w:szCs w:val="22"/>
              </w:rPr>
            </w:pPr>
            <w:r w:rsidRPr="00C37609">
              <w:rPr>
                <w:rFonts w:ascii="Garamond" w:hAnsi="Garamond"/>
                <w:sz w:val="22"/>
                <w:szCs w:val="22"/>
              </w:rPr>
              <w:t>ARM 17.8.308(1)</w:t>
            </w:r>
          </w:p>
        </w:tc>
        <w:tc>
          <w:tcPr>
            <w:tcW w:w="2311" w:type="dxa"/>
            <w:tcMar>
              <w:top w:w="43" w:type="dxa"/>
            </w:tcMar>
          </w:tcPr>
          <w:p w14:paraId="307C8502" w14:textId="77777777" w:rsidR="00AF7690" w:rsidRPr="00C37609" w:rsidRDefault="00AF7690">
            <w:pPr>
              <w:rPr>
                <w:rFonts w:ascii="Garamond" w:hAnsi="Garamond"/>
                <w:sz w:val="22"/>
                <w:szCs w:val="22"/>
              </w:rPr>
            </w:pPr>
            <w:r w:rsidRPr="00C37609">
              <w:rPr>
                <w:rFonts w:ascii="Garamond" w:hAnsi="Garamond"/>
                <w:sz w:val="22"/>
                <w:szCs w:val="22"/>
              </w:rPr>
              <w:t>Particulate Matter, Airborne</w:t>
            </w:r>
          </w:p>
        </w:tc>
        <w:tc>
          <w:tcPr>
            <w:tcW w:w="2311" w:type="dxa"/>
            <w:tcMar>
              <w:top w:w="43" w:type="dxa"/>
            </w:tcMar>
          </w:tcPr>
          <w:p w14:paraId="34076E47" w14:textId="77777777" w:rsidR="00AF7690" w:rsidRPr="00C37609" w:rsidRDefault="00AF7690">
            <w:pPr>
              <w:rPr>
                <w:rFonts w:ascii="Garamond" w:hAnsi="Garamond"/>
                <w:sz w:val="22"/>
                <w:szCs w:val="22"/>
              </w:rPr>
            </w:pPr>
            <w:r w:rsidRPr="00C37609">
              <w:rPr>
                <w:rFonts w:ascii="Garamond" w:hAnsi="Garamond"/>
                <w:sz w:val="22"/>
                <w:szCs w:val="22"/>
              </w:rPr>
              <w:t>Fugitive Opacity</w:t>
            </w:r>
          </w:p>
        </w:tc>
        <w:tc>
          <w:tcPr>
            <w:tcW w:w="1945" w:type="dxa"/>
            <w:tcMar>
              <w:top w:w="43" w:type="dxa"/>
            </w:tcMar>
          </w:tcPr>
          <w:p w14:paraId="1C1E5763" w14:textId="77777777" w:rsidR="00AF7690" w:rsidRPr="00C37609" w:rsidRDefault="00AF7690">
            <w:pPr>
              <w:jc w:val="center"/>
              <w:rPr>
                <w:rFonts w:ascii="Garamond" w:hAnsi="Garamond"/>
                <w:sz w:val="22"/>
                <w:szCs w:val="22"/>
              </w:rPr>
            </w:pPr>
            <w:r w:rsidRPr="00C37609">
              <w:rPr>
                <w:rFonts w:ascii="Garamond" w:hAnsi="Garamond"/>
                <w:sz w:val="22"/>
                <w:szCs w:val="22"/>
              </w:rPr>
              <w:t>20%</w:t>
            </w:r>
          </w:p>
        </w:tc>
      </w:tr>
      <w:tr w:rsidR="00AF7690" w:rsidRPr="00710102" w14:paraId="4A554FE3" w14:textId="77777777" w:rsidTr="00281557">
        <w:trPr>
          <w:trHeight w:val="497"/>
        </w:trPr>
        <w:tc>
          <w:tcPr>
            <w:tcW w:w="1150" w:type="dxa"/>
            <w:tcMar>
              <w:top w:w="43" w:type="dxa"/>
            </w:tcMar>
          </w:tcPr>
          <w:p w14:paraId="6F480049"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_Ref391630186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A.5</w:t>
            </w:r>
            <w:r w:rsidRPr="00C37609">
              <w:rPr>
                <w:rFonts w:ascii="Garamond" w:hAnsi="Garamond"/>
                <w:sz w:val="22"/>
                <w:szCs w:val="22"/>
              </w:rPr>
              <w:fldChar w:fldCharType="end"/>
            </w:r>
          </w:p>
        </w:tc>
        <w:tc>
          <w:tcPr>
            <w:tcW w:w="1697" w:type="dxa"/>
            <w:tcMar>
              <w:top w:w="43" w:type="dxa"/>
            </w:tcMar>
          </w:tcPr>
          <w:p w14:paraId="383FF152" w14:textId="77777777" w:rsidR="00AF7690" w:rsidRPr="00C37609" w:rsidRDefault="00AF7690">
            <w:pPr>
              <w:rPr>
                <w:rFonts w:ascii="Garamond" w:hAnsi="Garamond"/>
                <w:sz w:val="22"/>
                <w:szCs w:val="22"/>
              </w:rPr>
            </w:pPr>
            <w:r w:rsidRPr="00C37609">
              <w:rPr>
                <w:rFonts w:ascii="Garamond" w:hAnsi="Garamond"/>
                <w:sz w:val="22"/>
                <w:szCs w:val="22"/>
              </w:rPr>
              <w:t>ARM 17.8.308(2)</w:t>
            </w:r>
          </w:p>
        </w:tc>
        <w:tc>
          <w:tcPr>
            <w:tcW w:w="2311" w:type="dxa"/>
            <w:tcMar>
              <w:top w:w="43" w:type="dxa"/>
            </w:tcMar>
          </w:tcPr>
          <w:p w14:paraId="0819B9EC" w14:textId="77777777" w:rsidR="00AF7690" w:rsidRPr="00C37609" w:rsidRDefault="00AF7690">
            <w:pPr>
              <w:rPr>
                <w:rFonts w:ascii="Garamond" w:hAnsi="Garamond"/>
                <w:sz w:val="22"/>
                <w:szCs w:val="22"/>
              </w:rPr>
            </w:pPr>
            <w:r w:rsidRPr="00C37609">
              <w:rPr>
                <w:rFonts w:ascii="Garamond" w:hAnsi="Garamond"/>
                <w:sz w:val="22"/>
                <w:szCs w:val="22"/>
              </w:rPr>
              <w:t>Particulate Matter, Airborne</w:t>
            </w:r>
          </w:p>
        </w:tc>
        <w:tc>
          <w:tcPr>
            <w:tcW w:w="2311" w:type="dxa"/>
            <w:tcMar>
              <w:top w:w="43" w:type="dxa"/>
            </w:tcMar>
          </w:tcPr>
          <w:p w14:paraId="5DFE521F" w14:textId="77777777" w:rsidR="00AF7690" w:rsidRPr="00C37609" w:rsidRDefault="00AF7690">
            <w:pPr>
              <w:rPr>
                <w:rFonts w:ascii="Garamond" w:hAnsi="Garamond"/>
                <w:sz w:val="22"/>
                <w:szCs w:val="22"/>
              </w:rPr>
            </w:pPr>
            <w:r w:rsidRPr="00C37609">
              <w:rPr>
                <w:rFonts w:ascii="Garamond" w:hAnsi="Garamond"/>
                <w:sz w:val="22"/>
                <w:szCs w:val="22"/>
              </w:rPr>
              <w:t>Reasonable Precautions</w:t>
            </w:r>
          </w:p>
        </w:tc>
        <w:tc>
          <w:tcPr>
            <w:tcW w:w="1945" w:type="dxa"/>
            <w:tcMar>
              <w:top w:w="43" w:type="dxa"/>
            </w:tcMar>
          </w:tcPr>
          <w:p w14:paraId="00A162BB" w14:textId="77777777" w:rsidR="00AF7690" w:rsidRPr="00C37609" w:rsidRDefault="00AF7690">
            <w:pPr>
              <w:jc w:val="center"/>
              <w:rPr>
                <w:rFonts w:ascii="Garamond" w:hAnsi="Garamond"/>
                <w:sz w:val="22"/>
                <w:szCs w:val="22"/>
              </w:rPr>
            </w:pPr>
            <w:r w:rsidRPr="00C37609">
              <w:rPr>
                <w:rFonts w:ascii="Garamond" w:hAnsi="Garamond"/>
                <w:sz w:val="22"/>
                <w:szCs w:val="22"/>
              </w:rPr>
              <w:t>-------</w:t>
            </w:r>
          </w:p>
        </w:tc>
      </w:tr>
      <w:tr w:rsidR="00AF7690" w:rsidRPr="00710102" w14:paraId="20CBEDB3" w14:textId="77777777" w:rsidTr="00281557">
        <w:trPr>
          <w:trHeight w:val="497"/>
        </w:trPr>
        <w:tc>
          <w:tcPr>
            <w:tcW w:w="1150" w:type="dxa"/>
            <w:tcMar>
              <w:top w:w="43" w:type="dxa"/>
            </w:tcMar>
          </w:tcPr>
          <w:p w14:paraId="45E69AE5"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_Ref391630193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A.6</w:t>
            </w:r>
            <w:r w:rsidRPr="00C37609">
              <w:rPr>
                <w:rFonts w:ascii="Garamond" w:hAnsi="Garamond"/>
                <w:sz w:val="22"/>
                <w:szCs w:val="22"/>
              </w:rPr>
              <w:fldChar w:fldCharType="end"/>
            </w:r>
          </w:p>
        </w:tc>
        <w:tc>
          <w:tcPr>
            <w:tcW w:w="1697" w:type="dxa"/>
            <w:tcMar>
              <w:top w:w="43" w:type="dxa"/>
            </w:tcMar>
          </w:tcPr>
          <w:p w14:paraId="3AD129EB" w14:textId="77777777" w:rsidR="00AF7690" w:rsidRPr="00C37609" w:rsidRDefault="00AF7690">
            <w:pPr>
              <w:rPr>
                <w:rFonts w:ascii="Garamond" w:hAnsi="Garamond"/>
                <w:sz w:val="22"/>
                <w:szCs w:val="22"/>
              </w:rPr>
            </w:pPr>
            <w:r w:rsidRPr="00C37609">
              <w:rPr>
                <w:rFonts w:ascii="Garamond" w:hAnsi="Garamond"/>
                <w:sz w:val="22"/>
                <w:szCs w:val="22"/>
              </w:rPr>
              <w:t>ARM 17.8.308</w:t>
            </w:r>
          </w:p>
        </w:tc>
        <w:tc>
          <w:tcPr>
            <w:tcW w:w="2311" w:type="dxa"/>
            <w:tcMar>
              <w:top w:w="43" w:type="dxa"/>
            </w:tcMar>
          </w:tcPr>
          <w:p w14:paraId="0541F757" w14:textId="77777777" w:rsidR="00AF7690" w:rsidRPr="00C37609" w:rsidRDefault="00AF7690">
            <w:pPr>
              <w:rPr>
                <w:rFonts w:ascii="Garamond" w:hAnsi="Garamond"/>
                <w:sz w:val="22"/>
                <w:szCs w:val="22"/>
              </w:rPr>
            </w:pPr>
            <w:r w:rsidRPr="00C37609">
              <w:rPr>
                <w:rFonts w:ascii="Garamond" w:hAnsi="Garamond"/>
                <w:sz w:val="22"/>
                <w:szCs w:val="22"/>
              </w:rPr>
              <w:t>Particulate Matter, Airborne</w:t>
            </w:r>
          </w:p>
        </w:tc>
        <w:tc>
          <w:tcPr>
            <w:tcW w:w="2311" w:type="dxa"/>
            <w:tcMar>
              <w:top w:w="43" w:type="dxa"/>
            </w:tcMar>
          </w:tcPr>
          <w:p w14:paraId="4EBA6559" w14:textId="77777777" w:rsidR="00AF7690" w:rsidRPr="00C37609" w:rsidRDefault="00AF7690">
            <w:pPr>
              <w:rPr>
                <w:rFonts w:ascii="Garamond" w:hAnsi="Garamond"/>
                <w:sz w:val="22"/>
                <w:szCs w:val="22"/>
              </w:rPr>
            </w:pPr>
            <w:r w:rsidRPr="00C37609">
              <w:rPr>
                <w:rFonts w:ascii="Garamond" w:hAnsi="Garamond"/>
                <w:sz w:val="22"/>
                <w:szCs w:val="22"/>
              </w:rPr>
              <w:t>Reasonable Precaution, Construction</w:t>
            </w:r>
          </w:p>
        </w:tc>
        <w:tc>
          <w:tcPr>
            <w:tcW w:w="1945" w:type="dxa"/>
            <w:tcMar>
              <w:top w:w="43" w:type="dxa"/>
            </w:tcMar>
          </w:tcPr>
          <w:p w14:paraId="5FCEEFA1" w14:textId="77777777" w:rsidR="00AF7690" w:rsidRPr="00C37609" w:rsidRDefault="00AF7690">
            <w:pPr>
              <w:jc w:val="center"/>
              <w:rPr>
                <w:rFonts w:ascii="Garamond" w:hAnsi="Garamond"/>
                <w:sz w:val="22"/>
                <w:szCs w:val="22"/>
              </w:rPr>
            </w:pPr>
            <w:r w:rsidRPr="00C37609">
              <w:rPr>
                <w:rFonts w:ascii="Garamond" w:hAnsi="Garamond"/>
                <w:sz w:val="22"/>
                <w:szCs w:val="22"/>
              </w:rPr>
              <w:t>20%</w:t>
            </w:r>
          </w:p>
        </w:tc>
      </w:tr>
      <w:tr w:rsidR="00AF7690" w:rsidRPr="00710102" w14:paraId="25BF2A1F" w14:textId="77777777" w:rsidTr="00281557">
        <w:trPr>
          <w:trHeight w:val="497"/>
        </w:trPr>
        <w:tc>
          <w:tcPr>
            <w:tcW w:w="1150" w:type="dxa"/>
            <w:tcMar>
              <w:top w:w="43" w:type="dxa"/>
            </w:tcMar>
          </w:tcPr>
          <w:p w14:paraId="4A6AA952"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_Ref391630202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A.7</w:t>
            </w:r>
            <w:r w:rsidRPr="00C37609">
              <w:rPr>
                <w:rFonts w:ascii="Garamond" w:hAnsi="Garamond"/>
                <w:sz w:val="22"/>
                <w:szCs w:val="22"/>
              </w:rPr>
              <w:fldChar w:fldCharType="end"/>
            </w:r>
          </w:p>
        </w:tc>
        <w:tc>
          <w:tcPr>
            <w:tcW w:w="1697" w:type="dxa"/>
            <w:tcMar>
              <w:top w:w="43" w:type="dxa"/>
            </w:tcMar>
          </w:tcPr>
          <w:p w14:paraId="78EE7897" w14:textId="77777777" w:rsidR="00AF7690" w:rsidRPr="00C37609" w:rsidRDefault="00AF7690">
            <w:pPr>
              <w:rPr>
                <w:rFonts w:ascii="Garamond" w:hAnsi="Garamond"/>
                <w:sz w:val="22"/>
                <w:szCs w:val="22"/>
              </w:rPr>
            </w:pPr>
            <w:r w:rsidRPr="00C37609">
              <w:rPr>
                <w:rFonts w:ascii="Garamond" w:hAnsi="Garamond"/>
                <w:sz w:val="22"/>
                <w:szCs w:val="22"/>
              </w:rPr>
              <w:t>ARM 17.8.309</w:t>
            </w:r>
          </w:p>
        </w:tc>
        <w:tc>
          <w:tcPr>
            <w:tcW w:w="2311" w:type="dxa"/>
            <w:tcMar>
              <w:top w:w="43" w:type="dxa"/>
            </w:tcMar>
          </w:tcPr>
          <w:p w14:paraId="6F9535D5" w14:textId="77777777" w:rsidR="00AF7690" w:rsidRPr="00C37609" w:rsidRDefault="00AF7690">
            <w:pPr>
              <w:rPr>
                <w:rFonts w:ascii="Garamond" w:hAnsi="Garamond"/>
                <w:sz w:val="22"/>
                <w:szCs w:val="22"/>
              </w:rPr>
            </w:pPr>
            <w:r w:rsidRPr="00C37609">
              <w:rPr>
                <w:rFonts w:ascii="Garamond" w:hAnsi="Garamond"/>
                <w:sz w:val="22"/>
                <w:szCs w:val="22"/>
              </w:rPr>
              <w:t>Particulate Matter, Fuel Burning Equipment</w:t>
            </w:r>
          </w:p>
        </w:tc>
        <w:tc>
          <w:tcPr>
            <w:tcW w:w="2311" w:type="dxa"/>
            <w:tcMar>
              <w:top w:w="43" w:type="dxa"/>
            </w:tcMar>
          </w:tcPr>
          <w:p w14:paraId="4A3F2BAF" w14:textId="77777777" w:rsidR="00AF7690" w:rsidRPr="00C37609" w:rsidRDefault="00AF7690">
            <w:pPr>
              <w:rPr>
                <w:rFonts w:ascii="Garamond" w:hAnsi="Garamond"/>
                <w:sz w:val="22"/>
                <w:szCs w:val="22"/>
              </w:rPr>
            </w:pPr>
            <w:r w:rsidRPr="00C37609">
              <w:rPr>
                <w:rFonts w:ascii="Garamond" w:hAnsi="Garamond"/>
                <w:sz w:val="22"/>
                <w:szCs w:val="22"/>
              </w:rPr>
              <w:t>Particulate Matter</w:t>
            </w:r>
          </w:p>
        </w:tc>
        <w:tc>
          <w:tcPr>
            <w:tcW w:w="1945" w:type="dxa"/>
            <w:tcMar>
              <w:top w:w="43" w:type="dxa"/>
            </w:tcMar>
          </w:tcPr>
          <w:p w14:paraId="747BA36D" w14:textId="77777777" w:rsidR="00AF7690" w:rsidRPr="00C37609" w:rsidRDefault="00AF7690">
            <w:pPr>
              <w:jc w:val="center"/>
              <w:rPr>
                <w:rFonts w:ascii="Garamond" w:hAnsi="Garamond"/>
                <w:sz w:val="22"/>
                <w:szCs w:val="22"/>
              </w:rPr>
            </w:pPr>
            <w:r w:rsidRPr="00C37609">
              <w:rPr>
                <w:rFonts w:ascii="Garamond" w:hAnsi="Garamond"/>
                <w:sz w:val="22"/>
                <w:szCs w:val="22"/>
              </w:rPr>
              <w:t>E= 0.882 * H</w:t>
            </w:r>
            <w:r w:rsidRPr="00C37609">
              <w:rPr>
                <w:rFonts w:ascii="Garamond" w:hAnsi="Garamond"/>
                <w:sz w:val="22"/>
                <w:szCs w:val="22"/>
                <w:vertAlign w:val="superscript"/>
              </w:rPr>
              <w:t xml:space="preserve">-0.1664  </w:t>
            </w:r>
            <w:r w:rsidRPr="00C37609">
              <w:rPr>
                <w:rFonts w:ascii="Garamond" w:hAnsi="Garamond"/>
                <w:sz w:val="22"/>
                <w:szCs w:val="22"/>
              </w:rPr>
              <w:t>Or</w:t>
            </w:r>
          </w:p>
          <w:p w14:paraId="4639780B" w14:textId="77777777" w:rsidR="00AF7690" w:rsidRPr="00C37609" w:rsidRDefault="00AF7690">
            <w:pPr>
              <w:jc w:val="center"/>
              <w:rPr>
                <w:rFonts w:ascii="Garamond" w:hAnsi="Garamond"/>
                <w:sz w:val="22"/>
                <w:szCs w:val="22"/>
              </w:rPr>
            </w:pPr>
            <w:r w:rsidRPr="00C37609">
              <w:rPr>
                <w:rFonts w:ascii="Garamond" w:hAnsi="Garamond"/>
                <w:sz w:val="22"/>
                <w:szCs w:val="22"/>
              </w:rPr>
              <w:t>E= 1.026 * H</w:t>
            </w:r>
            <w:r w:rsidRPr="00C37609">
              <w:rPr>
                <w:rFonts w:ascii="Garamond" w:hAnsi="Garamond"/>
                <w:sz w:val="22"/>
                <w:szCs w:val="22"/>
                <w:vertAlign w:val="superscript"/>
              </w:rPr>
              <w:t>-0.233</w:t>
            </w:r>
          </w:p>
        </w:tc>
      </w:tr>
      <w:tr w:rsidR="00AF7690" w:rsidRPr="00710102" w14:paraId="26E8FD33" w14:textId="77777777" w:rsidTr="00281557">
        <w:trPr>
          <w:trHeight w:val="497"/>
        </w:trPr>
        <w:tc>
          <w:tcPr>
            <w:tcW w:w="1150" w:type="dxa"/>
            <w:tcMar>
              <w:top w:w="43" w:type="dxa"/>
            </w:tcMar>
          </w:tcPr>
          <w:p w14:paraId="31BF9EDC"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_Ref391630209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A.8</w:t>
            </w:r>
            <w:r w:rsidRPr="00C37609">
              <w:rPr>
                <w:rFonts w:ascii="Garamond" w:hAnsi="Garamond"/>
                <w:sz w:val="22"/>
                <w:szCs w:val="22"/>
              </w:rPr>
              <w:fldChar w:fldCharType="end"/>
            </w:r>
          </w:p>
        </w:tc>
        <w:tc>
          <w:tcPr>
            <w:tcW w:w="1697" w:type="dxa"/>
            <w:tcMar>
              <w:top w:w="43" w:type="dxa"/>
            </w:tcMar>
          </w:tcPr>
          <w:p w14:paraId="1F3E2F39" w14:textId="77777777" w:rsidR="00AF7690" w:rsidRPr="00C37609" w:rsidRDefault="00AF7690">
            <w:pPr>
              <w:rPr>
                <w:rFonts w:ascii="Garamond" w:hAnsi="Garamond"/>
                <w:sz w:val="22"/>
                <w:szCs w:val="22"/>
              </w:rPr>
            </w:pPr>
            <w:r w:rsidRPr="00C37609">
              <w:rPr>
                <w:rFonts w:ascii="Garamond" w:hAnsi="Garamond"/>
                <w:sz w:val="22"/>
                <w:szCs w:val="22"/>
              </w:rPr>
              <w:t>ARM 17.8.310</w:t>
            </w:r>
          </w:p>
        </w:tc>
        <w:tc>
          <w:tcPr>
            <w:tcW w:w="2311" w:type="dxa"/>
            <w:tcMar>
              <w:top w:w="43" w:type="dxa"/>
            </w:tcMar>
          </w:tcPr>
          <w:p w14:paraId="2FA65442" w14:textId="77777777" w:rsidR="00AF7690" w:rsidRPr="00C37609" w:rsidRDefault="00AF7690">
            <w:pPr>
              <w:rPr>
                <w:rFonts w:ascii="Garamond" w:hAnsi="Garamond"/>
                <w:sz w:val="22"/>
                <w:szCs w:val="22"/>
              </w:rPr>
            </w:pPr>
            <w:r w:rsidRPr="00C37609">
              <w:rPr>
                <w:rFonts w:ascii="Garamond" w:hAnsi="Garamond"/>
                <w:sz w:val="22"/>
                <w:szCs w:val="22"/>
              </w:rPr>
              <w:t>Particulate Matter, Industrial Processes</w:t>
            </w:r>
          </w:p>
        </w:tc>
        <w:tc>
          <w:tcPr>
            <w:tcW w:w="2311" w:type="dxa"/>
            <w:tcMar>
              <w:top w:w="43" w:type="dxa"/>
            </w:tcMar>
          </w:tcPr>
          <w:p w14:paraId="1AFB2472" w14:textId="77777777" w:rsidR="00AF7690" w:rsidRPr="00C37609" w:rsidRDefault="00AF7690">
            <w:pPr>
              <w:rPr>
                <w:rFonts w:ascii="Garamond" w:hAnsi="Garamond"/>
                <w:sz w:val="22"/>
                <w:szCs w:val="22"/>
              </w:rPr>
            </w:pPr>
            <w:r w:rsidRPr="00C37609">
              <w:rPr>
                <w:rFonts w:ascii="Garamond" w:hAnsi="Garamond"/>
                <w:sz w:val="22"/>
                <w:szCs w:val="22"/>
              </w:rPr>
              <w:t>Particulate Matter</w:t>
            </w:r>
          </w:p>
        </w:tc>
        <w:tc>
          <w:tcPr>
            <w:tcW w:w="1945" w:type="dxa"/>
            <w:tcMar>
              <w:top w:w="43" w:type="dxa"/>
            </w:tcMar>
          </w:tcPr>
          <w:p w14:paraId="2FB1F34B" w14:textId="77777777" w:rsidR="00AF7690" w:rsidRPr="00C37609" w:rsidRDefault="00AF7690">
            <w:pPr>
              <w:jc w:val="center"/>
              <w:rPr>
                <w:rFonts w:ascii="Garamond" w:hAnsi="Garamond"/>
                <w:sz w:val="22"/>
                <w:szCs w:val="22"/>
              </w:rPr>
            </w:pPr>
            <w:r w:rsidRPr="00C37609">
              <w:rPr>
                <w:rFonts w:ascii="Garamond" w:hAnsi="Garamond"/>
                <w:sz w:val="22"/>
                <w:szCs w:val="22"/>
              </w:rPr>
              <w:t>E= 4.10 * P</w:t>
            </w:r>
            <w:r w:rsidRPr="00C37609">
              <w:rPr>
                <w:rFonts w:ascii="Garamond" w:hAnsi="Garamond"/>
                <w:sz w:val="22"/>
                <w:szCs w:val="22"/>
                <w:vertAlign w:val="superscript"/>
              </w:rPr>
              <w:t>0.67</w:t>
            </w:r>
            <w:r w:rsidRPr="00C37609">
              <w:rPr>
                <w:rFonts w:ascii="Garamond" w:hAnsi="Garamond"/>
                <w:sz w:val="22"/>
                <w:szCs w:val="22"/>
              </w:rPr>
              <w:t xml:space="preserve"> or</w:t>
            </w:r>
          </w:p>
          <w:p w14:paraId="58CF61D5" w14:textId="77777777" w:rsidR="00AF7690" w:rsidRPr="00C37609" w:rsidRDefault="00AF7690">
            <w:pPr>
              <w:jc w:val="center"/>
              <w:rPr>
                <w:rFonts w:ascii="Garamond" w:hAnsi="Garamond"/>
                <w:sz w:val="22"/>
                <w:szCs w:val="22"/>
              </w:rPr>
            </w:pPr>
            <w:r w:rsidRPr="00C37609">
              <w:rPr>
                <w:rFonts w:ascii="Garamond" w:hAnsi="Garamond"/>
                <w:sz w:val="22"/>
                <w:szCs w:val="22"/>
              </w:rPr>
              <w:t>E= 55 * P</w:t>
            </w:r>
            <w:r w:rsidRPr="00C37609">
              <w:rPr>
                <w:rFonts w:ascii="Garamond" w:hAnsi="Garamond"/>
                <w:sz w:val="22"/>
                <w:szCs w:val="22"/>
                <w:vertAlign w:val="superscript"/>
              </w:rPr>
              <w:t>0.11</w:t>
            </w:r>
            <w:r w:rsidRPr="00C37609">
              <w:rPr>
                <w:rFonts w:ascii="Garamond" w:hAnsi="Garamond"/>
                <w:sz w:val="22"/>
                <w:szCs w:val="22"/>
              </w:rPr>
              <w:t>- 40</w:t>
            </w:r>
          </w:p>
        </w:tc>
      </w:tr>
      <w:tr w:rsidR="00AF7690" w:rsidRPr="00710102" w14:paraId="5B0B755D" w14:textId="77777777" w:rsidTr="00281557">
        <w:trPr>
          <w:trHeight w:val="497"/>
        </w:trPr>
        <w:tc>
          <w:tcPr>
            <w:tcW w:w="1150" w:type="dxa"/>
            <w:tcMar>
              <w:top w:w="43" w:type="dxa"/>
            </w:tcMar>
          </w:tcPr>
          <w:p w14:paraId="534658AE"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_Ref391630214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A.9</w:t>
            </w:r>
            <w:r w:rsidRPr="00C37609">
              <w:rPr>
                <w:rFonts w:ascii="Garamond" w:hAnsi="Garamond"/>
                <w:sz w:val="22"/>
                <w:szCs w:val="22"/>
              </w:rPr>
              <w:fldChar w:fldCharType="end"/>
            </w:r>
          </w:p>
        </w:tc>
        <w:tc>
          <w:tcPr>
            <w:tcW w:w="1697" w:type="dxa"/>
            <w:tcMar>
              <w:top w:w="43" w:type="dxa"/>
            </w:tcMar>
          </w:tcPr>
          <w:p w14:paraId="4CC4EC2B" w14:textId="77777777" w:rsidR="00AF7690" w:rsidRPr="00C37609" w:rsidRDefault="00AF7690">
            <w:pPr>
              <w:rPr>
                <w:rFonts w:ascii="Garamond" w:hAnsi="Garamond"/>
                <w:sz w:val="22"/>
                <w:szCs w:val="22"/>
              </w:rPr>
            </w:pPr>
            <w:r w:rsidRPr="00C37609">
              <w:rPr>
                <w:rFonts w:ascii="Garamond" w:hAnsi="Garamond"/>
                <w:sz w:val="22"/>
                <w:szCs w:val="22"/>
              </w:rPr>
              <w:t>ARM 17.8.322(4)</w:t>
            </w:r>
          </w:p>
        </w:tc>
        <w:tc>
          <w:tcPr>
            <w:tcW w:w="2311" w:type="dxa"/>
            <w:tcMar>
              <w:top w:w="43" w:type="dxa"/>
            </w:tcMar>
          </w:tcPr>
          <w:p w14:paraId="39A5091C" w14:textId="77777777" w:rsidR="00AF7690" w:rsidRPr="00C37609" w:rsidRDefault="00AF7690">
            <w:pPr>
              <w:rPr>
                <w:rFonts w:ascii="Garamond" w:hAnsi="Garamond"/>
                <w:sz w:val="22"/>
                <w:szCs w:val="22"/>
              </w:rPr>
            </w:pPr>
            <w:r w:rsidRPr="00C37609">
              <w:rPr>
                <w:rFonts w:ascii="Garamond" w:hAnsi="Garamond"/>
                <w:sz w:val="22"/>
                <w:szCs w:val="22"/>
              </w:rPr>
              <w:t>Sulfur Oxide Emissions, Sulfur in Fuel</w:t>
            </w:r>
          </w:p>
        </w:tc>
        <w:tc>
          <w:tcPr>
            <w:tcW w:w="2311" w:type="dxa"/>
            <w:tcMar>
              <w:top w:w="43" w:type="dxa"/>
            </w:tcMar>
          </w:tcPr>
          <w:p w14:paraId="0B5B48B3" w14:textId="77777777" w:rsidR="00AF7690" w:rsidRPr="00C37609" w:rsidRDefault="00AF7690">
            <w:pPr>
              <w:rPr>
                <w:rFonts w:ascii="Garamond" w:hAnsi="Garamond"/>
                <w:sz w:val="22"/>
                <w:szCs w:val="22"/>
              </w:rPr>
            </w:pPr>
            <w:r w:rsidRPr="00C37609">
              <w:rPr>
                <w:rFonts w:ascii="Garamond" w:hAnsi="Garamond"/>
                <w:sz w:val="22"/>
                <w:szCs w:val="22"/>
              </w:rPr>
              <w:t>Sulfur in Fuel (liquid or solid fuels)</w:t>
            </w:r>
          </w:p>
        </w:tc>
        <w:tc>
          <w:tcPr>
            <w:tcW w:w="1945" w:type="dxa"/>
            <w:tcMar>
              <w:top w:w="43" w:type="dxa"/>
            </w:tcMar>
          </w:tcPr>
          <w:p w14:paraId="4800A01E" w14:textId="77777777" w:rsidR="00AF7690" w:rsidRPr="00C37609" w:rsidRDefault="00AF7690">
            <w:pPr>
              <w:jc w:val="center"/>
              <w:rPr>
                <w:rFonts w:ascii="Garamond" w:hAnsi="Garamond"/>
                <w:sz w:val="22"/>
                <w:szCs w:val="22"/>
              </w:rPr>
            </w:pPr>
            <w:r w:rsidRPr="00C37609">
              <w:rPr>
                <w:rFonts w:ascii="Garamond" w:hAnsi="Garamond"/>
                <w:sz w:val="22"/>
                <w:szCs w:val="22"/>
              </w:rPr>
              <w:t xml:space="preserve">1 </w:t>
            </w:r>
            <w:proofErr w:type="spellStart"/>
            <w:r w:rsidRPr="00C37609">
              <w:rPr>
                <w:rFonts w:ascii="Garamond" w:hAnsi="Garamond"/>
                <w:sz w:val="22"/>
                <w:szCs w:val="22"/>
              </w:rPr>
              <w:t>lb</w:t>
            </w:r>
            <w:proofErr w:type="spellEnd"/>
            <w:r w:rsidRPr="00C37609">
              <w:rPr>
                <w:rFonts w:ascii="Garamond" w:hAnsi="Garamond"/>
                <w:sz w:val="22"/>
                <w:szCs w:val="22"/>
              </w:rPr>
              <w:t>/MMBtu fired</w:t>
            </w:r>
          </w:p>
        </w:tc>
      </w:tr>
      <w:tr w:rsidR="00AF7690" w:rsidRPr="00710102" w14:paraId="15969BC1" w14:textId="77777777" w:rsidTr="00281557">
        <w:trPr>
          <w:trHeight w:val="497"/>
        </w:trPr>
        <w:tc>
          <w:tcPr>
            <w:tcW w:w="1150" w:type="dxa"/>
            <w:tcMar>
              <w:top w:w="43" w:type="dxa"/>
            </w:tcMar>
          </w:tcPr>
          <w:p w14:paraId="61A26226"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_Ref391630220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A.10</w:t>
            </w:r>
            <w:r w:rsidRPr="00C37609">
              <w:rPr>
                <w:rFonts w:ascii="Garamond" w:hAnsi="Garamond"/>
                <w:sz w:val="22"/>
                <w:szCs w:val="22"/>
              </w:rPr>
              <w:fldChar w:fldCharType="end"/>
            </w:r>
          </w:p>
        </w:tc>
        <w:tc>
          <w:tcPr>
            <w:tcW w:w="1697" w:type="dxa"/>
            <w:tcMar>
              <w:top w:w="43" w:type="dxa"/>
            </w:tcMar>
          </w:tcPr>
          <w:p w14:paraId="2D9C4531" w14:textId="77777777" w:rsidR="00AF7690" w:rsidRPr="00C37609" w:rsidRDefault="00AF7690">
            <w:pPr>
              <w:rPr>
                <w:rFonts w:ascii="Garamond" w:hAnsi="Garamond"/>
                <w:sz w:val="22"/>
                <w:szCs w:val="22"/>
              </w:rPr>
            </w:pPr>
            <w:r w:rsidRPr="00C37609">
              <w:rPr>
                <w:rFonts w:ascii="Garamond" w:hAnsi="Garamond"/>
                <w:sz w:val="22"/>
                <w:szCs w:val="22"/>
              </w:rPr>
              <w:t>ARM 17.8.322(5)</w:t>
            </w:r>
          </w:p>
        </w:tc>
        <w:tc>
          <w:tcPr>
            <w:tcW w:w="2311" w:type="dxa"/>
            <w:tcMar>
              <w:top w:w="43" w:type="dxa"/>
            </w:tcMar>
          </w:tcPr>
          <w:p w14:paraId="5F17262A" w14:textId="77777777" w:rsidR="00AF7690" w:rsidRPr="00C37609" w:rsidRDefault="00AF7690">
            <w:pPr>
              <w:rPr>
                <w:rFonts w:ascii="Garamond" w:hAnsi="Garamond"/>
                <w:sz w:val="22"/>
                <w:szCs w:val="22"/>
              </w:rPr>
            </w:pPr>
            <w:r w:rsidRPr="00C37609">
              <w:rPr>
                <w:rFonts w:ascii="Garamond" w:hAnsi="Garamond"/>
                <w:sz w:val="22"/>
                <w:szCs w:val="22"/>
              </w:rPr>
              <w:t>Sulfur Oxide Emissions, Sulfur in Fuel</w:t>
            </w:r>
          </w:p>
        </w:tc>
        <w:tc>
          <w:tcPr>
            <w:tcW w:w="2311" w:type="dxa"/>
            <w:tcMar>
              <w:top w:w="43" w:type="dxa"/>
            </w:tcMar>
          </w:tcPr>
          <w:p w14:paraId="16201066" w14:textId="77777777" w:rsidR="00AF7690" w:rsidRPr="00C37609" w:rsidRDefault="00AF7690">
            <w:pPr>
              <w:rPr>
                <w:rFonts w:ascii="Garamond" w:hAnsi="Garamond"/>
                <w:sz w:val="22"/>
                <w:szCs w:val="22"/>
              </w:rPr>
            </w:pPr>
            <w:r w:rsidRPr="00C37609">
              <w:rPr>
                <w:rFonts w:ascii="Garamond" w:hAnsi="Garamond"/>
                <w:sz w:val="22"/>
                <w:szCs w:val="22"/>
              </w:rPr>
              <w:t>Sulfur in Fuel (gaseous)</w:t>
            </w:r>
          </w:p>
        </w:tc>
        <w:tc>
          <w:tcPr>
            <w:tcW w:w="1945" w:type="dxa"/>
            <w:tcMar>
              <w:top w:w="43" w:type="dxa"/>
            </w:tcMar>
          </w:tcPr>
          <w:p w14:paraId="6721C52F" w14:textId="77777777" w:rsidR="00AF7690" w:rsidRPr="00C37609" w:rsidRDefault="00AF7690">
            <w:pPr>
              <w:jc w:val="center"/>
              <w:rPr>
                <w:rFonts w:ascii="Garamond" w:hAnsi="Garamond"/>
                <w:sz w:val="22"/>
                <w:szCs w:val="22"/>
              </w:rPr>
            </w:pPr>
            <w:r w:rsidRPr="00C37609">
              <w:rPr>
                <w:rFonts w:ascii="Garamond" w:hAnsi="Garamond"/>
                <w:sz w:val="22"/>
                <w:szCs w:val="22"/>
              </w:rPr>
              <w:t>50 gr/100 CF</w:t>
            </w:r>
          </w:p>
        </w:tc>
      </w:tr>
      <w:tr w:rsidR="00AF7690" w:rsidRPr="00710102" w14:paraId="7C1D03EE" w14:textId="77777777" w:rsidTr="00281557">
        <w:trPr>
          <w:trHeight w:val="497"/>
        </w:trPr>
        <w:tc>
          <w:tcPr>
            <w:tcW w:w="1150" w:type="dxa"/>
            <w:tcMar>
              <w:top w:w="43" w:type="dxa"/>
            </w:tcMar>
          </w:tcPr>
          <w:p w14:paraId="4DE2025F"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_Ref391630227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A.11</w:t>
            </w:r>
            <w:r w:rsidRPr="00C37609">
              <w:rPr>
                <w:rFonts w:ascii="Garamond" w:hAnsi="Garamond"/>
                <w:sz w:val="22"/>
                <w:szCs w:val="22"/>
              </w:rPr>
              <w:fldChar w:fldCharType="end"/>
            </w:r>
          </w:p>
        </w:tc>
        <w:tc>
          <w:tcPr>
            <w:tcW w:w="1697" w:type="dxa"/>
            <w:tcMar>
              <w:top w:w="43" w:type="dxa"/>
            </w:tcMar>
          </w:tcPr>
          <w:p w14:paraId="7281C662" w14:textId="77777777" w:rsidR="00AF7690" w:rsidRPr="00C37609" w:rsidRDefault="00AF7690">
            <w:pPr>
              <w:rPr>
                <w:rFonts w:ascii="Garamond" w:hAnsi="Garamond"/>
                <w:sz w:val="22"/>
                <w:szCs w:val="22"/>
              </w:rPr>
            </w:pPr>
            <w:r w:rsidRPr="00C37609">
              <w:rPr>
                <w:rFonts w:ascii="Garamond" w:hAnsi="Garamond"/>
                <w:sz w:val="22"/>
                <w:szCs w:val="22"/>
              </w:rPr>
              <w:t>ARM 17.8.324(3)</w:t>
            </w:r>
          </w:p>
        </w:tc>
        <w:tc>
          <w:tcPr>
            <w:tcW w:w="2311" w:type="dxa"/>
            <w:tcMar>
              <w:top w:w="43" w:type="dxa"/>
            </w:tcMar>
          </w:tcPr>
          <w:p w14:paraId="77A48F90" w14:textId="77777777" w:rsidR="00AF7690" w:rsidRPr="00C37609" w:rsidRDefault="00AF7690">
            <w:pPr>
              <w:rPr>
                <w:rFonts w:ascii="Garamond" w:hAnsi="Garamond"/>
                <w:sz w:val="22"/>
                <w:szCs w:val="22"/>
              </w:rPr>
            </w:pPr>
            <w:r w:rsidRPr="00C37609">
              <w:rPr>
                <w:rFonts w:ascii="Garamond" w:hAnsi="Garamond"/>
                <w:sz w:val="22"/>
                <w:szCs w:val="22"/>
              </w:rPr>
              <w:t>Hydrocarbon Emissions, Petroleum Products</w:t>
            </w:r>
          </w:p>
        </w:tc>
        <w:tc>
          <w:tcPr>
            <w:tcW w:w="2311" w:type="dxa"/>
            <w:tcMar>
              <w:top w:w="43" w:type="dxa"/>
            </w:tcMar>
          </w:tcPr>
          <w:p w14:paraId="7F249227" w14:textId="77777777" w:rsidR="00AF7690" w:rsidRPr="00C37609" w:rsidRDefault="00AF7690">
            <w:pPr>
              <w:rPr>
                <w:rFonts w:ascii="Garamond" w:hAnsi="Garamond"/>
                <w:sz w:val="22"/>
                <w:szCs w:val="22"/>
              </w:rPr>
            </w:pPr>
            <w:r w:rsidRPr="00C37609">
              <w:rPr>
                <w:rFonts w:ascii="Garamond" w:hAnsi="Garamond"/>
                <w:sz w:val="22"/>
                <w:szCs w:val="22"/>
              </w:rPr>
              <w:t>Gasoline Storage Tanks</w:t>
            </w:r>
          </w:p>
        </w:tc>
        <w:tc>
          <w:tcPr>
            <w:tcW w:w="1945" w:type="dxa"/>
            <w:tcMar>
              <w:top w:w="43" w:type="dxa"/>
            </w:tcMar>
          </w:tcPr>
          <w:p w14:paraId="3907D256" w14:textId="77777777" w:rsidR="00AF7690" w:rsidRPr="00C37609" w:rsidRDefault="00AF7690">
            <w:pPr>
              <w:jc w:val="center"/>
              <w:rPr>
                <w:rFonts w:ascii="Garamond" w:hAnsi="Garamond"/>
                <w:sz w:val="22"/>
                <w:szCs w:val="22"/>
              </w:rPr>
            </w:pPr>
            <w:r w:rsidRPr="00C37609">
              <w:rPr>
                <w:rFonts w:ascii="Garamond" w:hAnsi="Garamond"/>
                <w:sz w:val="22"/>
                <w:szCs w:val="22"/>
              </w:rPr>
              <w:t>-------</w:t>
            </w:r>
          </w:p>
        </w:tc>
      </w:tr>
      <w:tr w:rsidR="00AF7690" w:rsidRPr="00710102" w14:paraId="4DBAADD1" w14:textId="77777777" w:rsidTr="00281557">
        <w:trPr>
          <w:trHeight w:val="497"/>
        </w:trPr>
        <w:tc>
          <w:tcPr>
            <w:tcW w:w="1150" w:type="dxa"/>
            <w:tcMar>
              <w:top w:w="43" w:type="dxa"/>
            </w:tcMar>
          </w:tcPr>
          <w:p w14:paraId="002CC7BD"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_Ref391630234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A.12</w:t>
            </w:r>
            <w:r w:rsidRPr="00C37609">
              <w:rPr>
                <w:rFonts w:ascii="Garamond" w:hAnsi="Garamond"/>
                <w:sz w:val="22"/>
                <w:szCs w:val="22"/>
              </w:rPr>
              <w:fldChar w:fldCharType="end"/>
            </w:r>
          </w:p>
        </w:tc>
        <w:tc>
          <w:tcPr>
            <w:tcW w:w="1697" w:type="dxa"/>
            <w:tcMar>
              <w:top w:w="43" w:type="dxa"/>
            </w:tcMar>
          </w:tcPr>
          <w:p w14:paraId="50F73DF4" w14:textId="77777777" w:rsidR="00AF7690" w:rsidRPr="00C37609" w:rsidRDefault="00AF7690">
            <w:pPr>
              <w:rPr>
                <w:rFonts w:ascii="Garamond" w:hAnsi="Garamond"/>
                <w:sz w:val="22"/>
                <w:szCs w:val="22"/>
              </w:rPr>
            </w:pPr>
            <w:r w:rsidRPr="00C37609">
              <w:rPr>
                <w:rFonts w:ascii="Garamond" w:hAnsi="Garamond"/>
                <w:sz w:val="22"/>
                <w:szCs w:val="22"/>
              </w:rPr>
              <w:t>ARM 17.8.324</w:t>
            </w:r>
          </w:p>
        </w:tc>
        <w:tc>
          <w:tcPr>
            <w:tcW w:w="2311" w:type="dxa"/>
            <w:tcMar>
              <w:top w:w="43" w:type="dxa"/>
            </w:tcMar>
          </w:tcPr>
          <w:p w14:paraId="38109E7F" w14:textId="77777777" w:rsidR="00AF7690" w:rsidRPr="00C37609" w:rsidRDefault="00AF7690">
            <w:pPr>
              <w:rPr>
                <w:rFonts w:ascii="Garamond" w:hAnsi="Garamond"/>
                <w:sz w:val="22"/>
                <w:szCs w:val="22"/>
              </w:rPr>
            </w:pPr>
            <w:r w:rsidRPr="00C37609">
              <w:rPr>
                <w:rFonts w:ascii="Garamond" w:hAnsi="Garamond"/>
                <w:sz w:val="22"/>
                <w:szCs w:val="22"/>
              </w:rPr>
              <w:t>Hydrocarbon Emissions, Petroleum Products</w:t>
            </w:r>
          </w:p>
        </w:tc>
        <w:tc>
          <w:tcPr>
            <w:tcW w:w="2311" w:type="dxa"/>
            <w:tcMar>
              <w:top w:w="43" w:type="dxa"/>
            </w:tcMar>
          </w:tcPr>
          <w:p w14:paraId="709D42BA" w14:textId="77777777" w:rsidR="00AF7690" w:rsidRPr="00C37609" w:rsidRDefault="00AF7690">
            <w:pPr>
              <w:rPr>
                <w:rFonts w:ascii="Garamond" w:hAnsi="Garamond"/>
                <w:sz w:val="22"/>
                <w:szCs w:val="22"/>
              </w:rPr>
            </w:pPr>
            <w:r w:rsidRPr="00C37609">
              <w:rPr>
                <w:rFonts w:ascii="Garamond" w:hAnsi="Garamond"/>
                <w:sz w:val="22"/>
                <w:szCs w:val="22"/>
              </w:rPr>
              <w:t>65,000 Gallon Capacity</w:t>
            </w:r>
          </w:p>
        </w:tc>
        <w:tc>
          <w:tcPr>
            <w:tcW w:w="1945" w:type="dxa"/>
            <w:tcMar>
              <w:top w:w="43" w:type="dxa"/>
            </w:tcMar>
          </w:tcPr>
          <w:p w14:paraId="5C15DC8B" w14:textId="77777777" w:rsidR="00AF7690" w:rsidRPr="00C37609" w:rsidRDefault="00AF7690">
            <w:pPr>
              <w:jc w:val="center"/>
              <w:rPr>
                <w:rFonts w:ascii="Garamond" w:hAnsi="Garamond"/>
                <w:sz w:val="22"/>
                <w:szCs w:val="22"/>
              </w:rPr>
            </w:pPr>
            <w:r w:rsidRPr="00C37609">
              <w:rPr>
                <w:rFonts w:ascii="Garamond" w:hAnsi="Garamond"/>
                <w:sz w:val="22"/>
                <w:szCs w:val="22"/>
              </w:rPr>
              <w:t>-------</w:t>
            </w:r>
          </w:p>
        </w:tc>
      </w:tr>
      <w:tr w:rsidR="00AF7690" w:rsidRPr="00710102" w14:paraId="183322F5" w14:textId="77777777" w:rsidTr="00281557">
        <w:trPr>
          <w:trHeight w:val="497"/>
        </w:trPr>
        <w:tc>
          <w:tcPr>
            <w:tcW w:w="1150" w:type="dxa"/>
            <w:tcMar>
              <w:top w:w="43" w:type="dxa"/>
            </w:tcMar>
          </w:tcPr>
          <w:p w14:paraId="0DAB054B" w14:textId="77777777" w:rsidR="00AF7690" w:rsidRPr="00C37609" w:rsidRDefault="009A0EB7" w:rsidP="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_Ref391630240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A.13</w:t>
            </w:r>
            <w:r w:rsidRPr="00C37609">
              <w:rPr>
                <w:rFonts w:ascii="Garamond" w:hAnsi="Garamond"/>
                <w:sz w:val="22"/>
                <w:szCs w:val="22"/>
              </w:rPr>
              <w:fldChar w:fldCharType="end"/>
            </w:r>
          </w:p>
        </w:tc>
        <w:tc>
          <w:tcPr>
            <w:tcW w:w="1697" w:type="dxa"/>
            <w:tcMar>
              <w:top w:w="43" w:type="dxa"/>
            </w:tcMar>
          </w:tcPr>
          <w:p w14:paraId="74F6C3F7" w14:textId="77777777" w:rsidR="00AF7690" w:rsidRPr="00C37609" w:rsidRDefault="00AF7690">
            <w:pPr>
              <w:rPr>
                <w:rFonts w:ascii="Garamond" w:hAnsi="Garamond"/>
                <w:sz w:val="22"/>
                <w:szCs w:val="22"/>
              </w:rPr>
            </w:pPr>
            <w:r w:rsidRPr="00C37609">
              <w:rPr>
                <w:rFonts w:ascii="Garamond" w:hAnsi="Garamond"/>
                <w:sz w:val="22"/>
                <w:szCs w:val="22"/>
              </w:rPr>
              <w:t>ARM 17.8.324</w:t>
            </w:r>
          </w:p>
        </w:tc>
        <w:tc>
          <w:tcPr>
            <w:tcW w:w="2311" w:type="dxa"/>
            <w:tcMar>
              <w:top w:w="43" w:type="dxa"/>
            </w:tcMar>
          </w:tcPr>
          <w:p w14:paraId="39C8E400" w14:textId="77777777" w:rsidR="00AF7690" w:rsidRPr="00C37609" w:rsidRDefault="00AF7690">
            <w:pPr>
              <w:rPr>
                <w:rFonts w:ascii="Garamond" w:hAnsi="Garamond"/>
                <w:sz w:val="22"/>
                <w:szCs w:val="22"/>
              </w:rPr>
            </w:pPr>
            <w:r w:rsidRPr="00C37609">
              <w:rPr>
                <w:rFonts w:ascii="Garamond" w:hAnsi="Garamond"/>
                <w:sz w:val="22"/>
                <w:szCs w:val="22"/>
              </w:rPr>
              <w:t>Hydrocarbon Emissions, Petroleum Products</w:t>
            </w:r>
          </w:p>
        </w:tc>
        <w:tc>
          <w:tcPr>
            <w:tcW w:w="2311" w:type="dxa"/>
            <w:tcMar>
              <w:top w:w="43" w:type="dxa"/>
            </w:tcMar>
          </w:tcPr>
          <w:p w14:paraId="6ADFA4D8" w14:textId="77777777" w:rsidR="00AF7690" w:rsidRPr="00C37609" w:rsidRDefault="00AF7690">
            <w:pPr>
              <w:rPr>
                <w:rFonts w:ascii="Garamond" w:hAnsi="Garamond"/>
                <w:sz w:val="22"/>
                <w:szCs w:val="22"/>
              </w:rPr>
            </w:pPr>
            <w:r w:rsidRPr="00C37609">
              <w:rPr>
                <w:rFonts w:ascii="Garamond" w:hAnsi="Garamond"/>
                <w:sz w:val="22"/>
                <w:szCs w:val="22"/>
              </w:rPr>
              <w:t>Oil-effluent Water Separator</w:t>
            </w:r>
          </w:p>
        </w:tc>
        <w:tc>
          <w:tcPr>
            <w:tcW w:w="1945" w:type="dxa"/>
            <w:tcMar>
              <w:top w:w="43" w:type="dxa"/>
            </w:tcMar>
          </w:tcPr>
          <w:p w14:paraId="20C3F24C" w14:textId="77777777" w:rsidR="00AF7690" w:rsidRPr="00C37609" w:rsidRDefault="00AF7690">
            <w:pPr>
              <w:jc w:val="center"/>
              <w:rPr>
                <w:rFonts w:ascii="Garamond" w:hAnsi="Garamond"/>
                <w:sz w:val="22"/>
                <w:szCs w:val="22"/>
              </w:rPr>
            </w:pPr>
            <w:r w:rsidRPr="00C37609">
              <w:rPr>
                <w:rFonts w:ascii="Garamond" w:hAnsi="Garamond"/>
                <w:sz w:val="22"/>
                <w:szCs w:val="22"/>
              </w:rPr>
              <w:t>-------</w:t>
            </w:r>
          </w:p>
        </w:tc>
      </w:tr>
      <w:tr w:rsidR="00AF7690" w:rsidRPr="00710102" w14:paraId="5454034D" w14:textId="77777777" w:rsidTr="00281557">
        <w:trPr>
          <w:trHeight w:val="497"/>
        </w:trPr>
        <w:tc>
          <w:tcPr>
            <w:tcW w:w="1150" w:type="dxa"/>
            <w:tcMar>
              <w:top w:w="43" w:type="dxa"/>
            </w:tcMar>
          </w:tcPr>
          <w:p w14:paraId="7CD0C035" w14:textId="77777777" w:rsidR="00AF7690"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_Ref391630250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A.14</w:t>
            </w:r>
            <w:r w:rsidRPr="00C37609">
              <w:rPr>
                <w:rFonts w:ascii="Garamond" w:hAnsi="Garamond"/>
                <w:sz w:val="22"/>
                <w:szCs w:val="22"/>
              </w:rPr>
              <w:fldChar w:fldCharType="end"/>
            </w:r>
          </w:p>
        </w:tc>
        <w:tc>
          <w:tcPr>
            <w:tcW w:w="1697" w:type="dxa"/>
            <w:tcMar>
              <w:top w:w="43" w:type="dxa"/>
            </w:tcMar>
          </w:tcPr>
          <w:p w14:paraId="6F6A9BB9" w14:textId="77777777" w:rsidR="00AF7690" w:rsidRPr="00C37609" w:rsidRDefault="00AF7690">
            <w:pPr>
              <w:rPr>
                <w:rFonts w:ascii="Garamond" w:hAnsi="Garamond"/>
                <w:sz w:val="22"/>
                <w:szCs w:val="22"/>
              </w:rPr>
            </w:pPr>
            <w:r w:rsidRPr="00C37609">
              <w:rPr>
                <w:rFonts w:ascii="Garamond" w:hAnsi="Garamond"/>
                <w:sz w:val="22"/>
                <w:szCs w:val="22"/>
              </w:rPr>
              <w:t>ARM 17.8.342</w:t>
            </w:r>
          </w:p>
        </w:tc>
        <w:tc>
          <w:tcPr>
            <w:tcW w:w="2311" w:type="dxa"/>
            <w:tcMar>
              <w:top w:w="43" w:type="dxa"/>
            </w:tcMar>
          </w:tcPr>
          <w:p w14:paraId="67E50CC1" w14:textId="77777777" w:rsidR="00AF7690" w:rsidRPr="00C37609" w:rsidRDefault="00AF7690">
            <w:pPr>
              <w:rPr>
                <w:rFonts w:ascii="Garamond" w:hAnsi="Garamond"/>
                <w:sz w:val="22"/>
                <w:szCs w:val="22"/>
              </w:rPr>
            </w:pPr>
            <w:r w:rsidRPr="00C37609">
              <w:rPr>
                <w:rFonts w:ascii="Garamond" w:hAnsi="Garamond"/>
                <w:sz w:val="22"/>
                <w:szCs w:val="22"/>
              </w:rPr>
              <w:t>NESHAPs General Provisions</w:t>
            </w:r>
          </w:p>
        </w:tc>
        <w:tc>
          <w:tcPr>
            <w:tcW w:w="2311" w:type="dxa"/>
            <w:tcMar>
              <w:top w:w="43" w:type="dxa"/>
            </w:tcMar>
          </w:tcPr>
          <w:p w14:paraId="59272E64" w14:textId="77777777" w:rsidR="00AF7690" w:rsidRPr="00C37609" w:rsidRDefault="00AF7690">
            <w:pPr>
              <w:rPr>
                <w:rFonts w:ascii="Garamond" w:hAnsi="Garamond"/>
                <w:sz w:val="22"/>
                <w:szCs w:val="22"/>
              </w:rPr>
            </w:pPr>
            <w:r w:rsidRPr="00C37609">
              <w:rPr>
                <w:rFonts w:ascii="Garamond" w:hAnsi="Garamond"/>
                <w:sz w:val="22"/>
                <w:szCs w:val="22"/>
              </w:rPr>
              <w:t>SSM Plans</w:t>
            </w:r>
          </w:p>
        </w:tc>
        <w:tc>
          <w:tcPr>
            <w:tcW w:w="1945" w:type="dxa"/>
            <w:tcMar>
              <w:top w:w="43" w:type="dxa"/>
            </w:tcMar>
          </w:tcPr>
          <w:p w14:paraId="4F2B89D8" w14:textId="77777777" w:rsidR="00AF7690" w:rsidRPr="00C37609" w:rsidRDefault="00AF7690">
            <w:pPr>
              <w:jc w:val="center"/>
              <w:rPr>
                <w:rFonts w:ascii="Garamond" w:hAnsi="Garamond"/>
                <w:sz w:val="22"/>
                <w:szCs w:val="22"/>
              </w:rPr>
            </w:pPr>
            <w:r w:rsidRPr="00C37609">
              <w:rPr>
                <w:rFonts w:ascii="Garamond" w:hAnsi="Garamond"/>
                <w:sz w:val="22"/>
                <w:szCs w:val="22"/>
              </w:rPr>
              <w:t>Submittal</w:t>
            </w:r>
          </w:p>
        </w:tc>
      </w:tr>
      <w:tr w:rsidR="00710102" w:rsidRPr="00710102" w14:paraId="2A5E0152" w14:textId="77777777" w:rsidTr="00281557">
        <w:trPr>
          <w:trHeight w:val="740"/>
        </w:trPr>
        <w:tc>
          <w:tcPr>
            <w:tcW w:w="1150" w:type="dxa"/>
            <w:tcMar>
              <w:top w:w="43" w:type="dxa"/>
            </w:tcMar>
          </w:tcPr>
          <w:p w14:paraId="360F8707" w14:textId="77777777" w:rsidR="00710102" w:rsidRPr="00C37609" w:rsidRDefault="009A0EB7" w:rsidP="00E90D88">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_Ref391630256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A.15</w:t>
            </w:r>
            <w:r w:rsidRPr="00C37609">
              <w:rPr>
                <w:rFonts w:ascii="Garamond" w:hAnsi="Garamond"/>
                <w:sz w:val="22"/>
                <w:szCs w:val="22"/>
              </w:rPr>
              <w:fldChar w:fldCharType="end"/>
            </w:r>
          </w:p>
        </w:tc>
        <w:tc>
          <w:tcPr>
            <w:tcW w:w="1697" w:type="dxa"/>
            <w:tcMar>
              <w:top w:w="43" w:type="dxa"/>
            </w:tcMar>
          </w:tcPr>
          <w:p w14:paraId="0CBBDA28" w14:textId="77777777" w:rsidR="00710102" w:rsidRPr="00C37609" w:rsidRDefault="00710102">
            <w:pPr>
              <w:rPr>
                <w:rFonts w:ascii="Garamond" w:hAnsi="Garamond"/>
                <w:sz w:val="22"/>
                <w:szCs w:val="22"/>
              </w:rPr>
            </w:pPr>
            <w:r w:rsidRPr="00C37609">
              <w:rPr>
                <w:rFonts w:ascii="Garamond" w:hAnsi="Garamond"/>
                <w:sz w:val="22"/>
                <w:szCs w:val="22"/>
              </w:rPr>
              <w:t>ARM 17.8.1211(1)(c) and 40 CFR Part 98</w:t>
            </w:r>
          </w:p>
        </w:tc>
        <w:tc>
          <w:tcPr>
            <w:tcW w:w="2311" w:type="dxa"/>
            <w:tcMar>
              <w:top w:w="43" w:type="dxa"/>
            </w:tcMar>
          </w:tcPr>
          <w:p w14:paraId="1DACF65E" w14:textId="77777777" w:rsidR="00710102" w:rsidRPr="00C37609" w:rsidRDefault="00710102">
            <w:pPr>
              <w:rPr>
                <w:rFonts w:ascii="Garamond" w:hAnsi="Garamond"/>
                <w:sz w:val="22"/>
                <w:szCs w:val="22"/>
              </w:rPr>
            </w:pPr>
            <w:r w:rsidRPr="00C37609">
              <w:rPr>
                <w:rFonts w:ascii="Garamond" w:hAnsi="Garamond"/>
                <w:sz w:val="22"/>
                <w:szCs w:val="22"/>
              </w:rPr>
              <w:t>Greenhouse Gas Rule</w:t>
            </w:r>
          </w:p>
        </w:tc>
        <w:tc>
          <w:tcPr>
            <w:tcW w:w="2311" w:type="dxa"/>
            <w:tcMar>
              <w:top w:w="43" w:type="dxa"/>
            </w:tcMar>
          </w:tcPr>
          <w:p w14:paraId="0F7432B8" w14:textId="77777777" w:rsidR="00710102" w:rsidRPr="00C37609" w:rsidRDefault="00710102">
            <w:pPr>
              <w:rPr>
                <w:rFonts w:ascii="Garamond" w:hAnsi="Garamond"/>
                <w:sz w:val="22"/>
                <w:szCs w:val="22"/>
              </w:rPr>
            </w:pPr>
            <w:r w:rsidRPr="00C37609">
              <w:rPr>
                <w:rFonts w:ascii="Garamond" w:hAnsi="Garamond"/>
                <w:sz w:val="22"/>
                <w:szCs w:val="22"/>
              </w:rPr>
              <w:t>Reporting</w:t>
            </w:r>
          </w:p>
        </w:tc>
        <w:tc>
          <w:tcPr>
            <w:tcW w:w="1945" w:type="dxa"/>
            <w:tcMar>
              <w:top w:w="43" w:type="dxa"/>
            </w:tcMar>
          </w:tcPr>
          <w:p w14:paraId="77CA63A7" w14:textId="77777777" w:rsidR="00710102" w:rsidRPr="00C37609" w:rsidRDefault="00710102">
            <w:pPr>
              <w:jc w:val="center"/>
              <w:rPr>
                <w:rFonts w:ascii="Garamond" w:hAnsi="Garamond"/>
                <w:sz w:val="22"/>
                <w:szCs w:val="22"/>
              </w:rPr>
            </w:pPr>
            <w:r w:rsidRPr="00C37609">
              <w:rPr>
                <w:rFonts w:ascii="Garamond" w:hAnsi="Garamond"/>
                <w:sz w:val="22"/>
                <w:szCs w:val="22"/>
              </w:rPr>
              <w:t>-------</w:t>
            </w:r>
          </w:p>
        </w:tc>
      </w:tr>
      <w:tr w:rsidR="00710102" w:rsidRPr="00710102" w14:paraId="2C41CD09" w14:textId="77777777" w:rsidTr="00281557">
        <w:trPr>
          <w:trHeight w:val="497"/>
        </w:trPr>
        <w:tc>
          <w:tcPr>
            <w:tcW w:w="1150" w:type="dxa"/>
            <w:tcMar>
              <w:top w:w="43" w:type="dxa"/>
            </w:tcMar>
          </w:tcPr>
          <w:p w14:paraId="73655FCF" w14:textId="77777777" w:rsidR="00710102" w:rsidRPr="00C37609" w:rsidRDefault="009A0EB7" w:rsidP="00E90D88">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_Ref391630265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A.16</w:t>
            </w:r>
            <w:r w:rsidRPr="00C37609">
              <w:rPr>
                <w:rFonts w:ascii="Garamond" w:hAnsi="Garamond"/>
                <w:sz w:val="22"/>
                <w:szCs w:val="22"/>
              </w:rPr>
              <w:fldChar w:fldCharType="end"/>
            </w:r>
          </w:p>
        </w:tc>
        <w:tc>
          <w:tcPr>
            <w:tcW w:w="1697" w:type="dxa"/>
            <w:tcMar>
              <w:top w:w="43" w:type="dxa"/>
            </w:tcMar>
          </w:tcPr>
          <w:p w14:paraId="13196ACF" w14:textId="77777777" w:rsidR="00710102" w:rsidRPr="00C37609" w:rsidRDefault="00C42707">
            <w:pPr>
              <w:rPr>
                <w:rFonts w:ascii="Garamond" w:hAnsi="Garamond"/>
                <w:sz w:val="22"/>
                <w:szCs w:val="22"/>
              </w:rPr>
            </w:pPr>
            <w:r w:rsidRPr="00C37609">
              <w:rPr>
                <w:rFonts w:ascii="Garamond" w:hAnsi="Garamond"/>
                <w:sz w:val="22"/>
                <w:szCs w:val="22"/>
              </w:rPr>
              <w:t>ARM 17.8.1212</w:t>
            </w:r>
          </w:p>
        </w:tc>
        <w:tc>
          <w:tcPr>
            <w:tcW w:w="2311" w:type="dxa"/>
            <w:tcMar>
              <w:top w:w="43" w:type="dxa"/>
            </w:tcMar>
          </w:tcPr>
          <w:p w14:paraId="51233C2C" w14:textId="77777777" w:rsidR="00710102" w:rsidRPr="00C37609" w:rsidRDefault="00C42707">
            <w:pPr>
              <w:rPr>
                <w:rFonts w:ascii="Garamond" w:hAnsi="Garamond"/>
                <w:sz w:val="22"/>
                <w:szCs w:val="22"/>
              </w:rPr>
            </w:pPr>
            <w:r w:rsidRPr="00C37609">
              <w:rPr>
                <w:rFonts w:ascii="Garamond" w:hAnsi="Garamond"/>
                <w:sz w:val="22"/>
                <w:szCs w:val="22"/>
              </w:rPr>
              <w:t>Reporting Requirements</w:t>
            </w:r>
          </w:p>
        </w:tc>
        <w:tc>
          <w:tcPr>
            <w:tcW w:w="2311" w:type="dxa"/>
            <w:tcMar>
              <w:top w:w="43" w:type="dxa"/>
            </w:tcMar>
          </w:tcPr>
          <w:p w14:paraId="4FC84DEF" w14:textId="77777777" w:rsidR="00710102" w:rsidRPr="00C37609" w:rsidRDefault="00C42707">
            <w:pPr>
              <w:rPr>
                <w:rFonts w:ascii="Garamond" w:hAnsi="Garamond"/>
                <w:sz w:val="22"/>
                <w:szCs w:val="22"/>
              </w:rPr>
            </w:pPr>
            <w:r w:rsidRPr="00C37609">
              <w:rPr>
                <w:rFonts w:ascii="Garamond" w:hAnsi="Garamond"/>
                <w:sz w:val="22"/>
                <w:szCs w:val="22"/>
              </w:rPr>
              <w:t>Prompt Deviation Reporting</w:t>
            </w:r>
          </w:p>
        </w:tc>
        <w:tc>
          <w:tcPr>
            <w:tcW w:w="1945" w:type="dxa"/>
            <w:tcMar>
              <w:top w:w="43" w:type="dxa"/>
            </w:tcMar>
          </w:tcPr>
          <w:p w14:paraId="52629D85" w14:textId="77777777" w:rsidR="00710102" w:rsidRPr="00C37609" w:rsidRDefault="00C42707">
            <w:pPr>
              <w:jc w:val="center"/>
              <w:rPr>
                <w:rFonts w:ascii="Garamond" w:hAnsi="Garamond"/>
                <w:sz w:val="22"/>
                <w:szCs w:val="22"/>
              </w:rPr>
            </w:pPr>
            <w:r w:rsidRPr="00C37609">
              <w:rPr>
                <w:rFonts w:ascii="Garamond" w:hAnsi="Garamond"/>
                <w:sz w:val="22"/>
                <w:szCs w:val="22"/>
              </w:rPr>
              <w:t>-------</w:t>
            </w:r>
          </w:p>
        </w:tc>
      </w:tr>
      <w:tr w:rsidR="00C42707" w:rsidRPr="00710102" w14:paraId="171C4D11" w14:textId="77777777" w:rsidTr="00281557">
        <w:trPr>
          <w:trHeight w:val="254"/>
        </w:trPr>
        <w:tc>
          <w:tcPr>
            <w:tcW w:w="1150" w:type="dxa"/>
            <w:tcMar>
              <w:top w:w="43" w:type="dxa"/>
            </w:tcMar>
          </w:tcPr>
          <w:p w14:paraId="7363A450" w14:textId="77777777" w:rsidR="00C42707" w:rsidRPr="00C37609" w:rsidRDefault="009A0EB7">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_Ref391630270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A.17</w:t>
            </w:r>
            <w:r w:rsidRPr="00C37609">
              <w:rPr>
                <w:rFonts w:ascii="Garamond" w:hAnsi="Garamond"/>
                <w:sz w:val="22"/>
                <w:szCs w:val="22"/>
              </w:rPr>
              <w:fldChar w:fldCharType="end"/>
            </w:r>
          </w:p>
        </w:tc>
        <w:tc>
          <w:tcPr>
            <w:tcW w:w="1697" w:type="dxa"/>
            <w:tcMar>
              <w:top w:w="43" w:type="dxa"/>
            </w:tcMar>
          </w:tcPr>
          <w:p w14:paraId="50A38D4B" w14:textId="77777777" w:rsidR="00C42707" w:rsidRPr="00C37609" w:rsidRDefault="00C42707" w:rsidP="00E90D88">
            <w:pPr>
              <w:rPr>
                <w:rFonts w:ascii="Garamond" w:hAnsi="Garamond"/>
                <w:sz w:val="22"/>
                <w:szCs w:val="22"/>
              </w:rPr>
            </w:pPr>
            <w:r w:rsidRPr="00C37609">
              <w:rPr>
                <w:rFonts w:ascii="Garamond" w:hAnsi="Garamond"/>
                <w:sz w:val="22"/>
                <w:szCs w:val="22"/>
              </w:rPr>
              <w:t>ARM 17.8.1212</w:t>
            </w:r>
          </w:p>
        </w:tc>
        <w:tc>
          <w:tcPr>
            <w:tcW w:w="2311" w:type="dxa"/>
            <w:tcMar>
              <w:top w:w="43" w:type="dxa"/>
            </w:tcMar>
          </w:tcPr>
          <w:p w14:paraId="2D705661" w14:textId="77777777" w:rsidR="00C42707" w:rsidRPr="00C37609" w:rsidRDefault="00C42707" w:rsidP="00E90D88">
            <w:pPr>
              <w:rPr>
                <w:rFonts w:ascii="Garamond" w:hAnsi="Garamond"/>
                <w:sz w:val="22"/>
                <w:szCs w:val="22"/>
              </w:rPr>
            </w:pPr>
            <w:r w:rsidRPr="00C37609">
              <w:rPr>
                <w:rFonts w:ascii="Garamond" w:hAnsi="Garamond"/>
                <w:sz w:val="22"/>
                <w:szCs w:val="22"/>
              </w:rPr>
              <w:t>Reporting Requirements</w:t>
            </w:r>
          </w:p>
        </w:tc>
        <w:tc>
          <w:tcPr>
            <w:tcW w:w="2311" w:type="dxa"/>
            <w:tcMar>
              <w:top w:w="43" w:type="dxa"/>
            </w:tcMar>
          </w:tcPr>
          <w:p w14:paraId="49AEA2CD" w14:textId="77777777" w:rsidR="00C42707" w:rsidRPr="00C37609" w:rsidRDefault="00C42707" w:rsidP="00E90D88">
            <w:pPr>
              <w:rPr>
                <w:rFonts w:ascii="Garamond" w:hAnsi="Garamond"/>
                <w:sz w:val="22"/>
                <w:szCs w:val="22"/>
              </w:rPr>
            </w:pPr>
            <w:r w:rsidRPr="00C37609">
              <w:rPr>
                <w:rFonts w:ascii="Garamond" w:hAnsi="Garamond"/>
                <w:sz w:val="22"/>
                <w:szCs w:val="22"/>
              </w:rPr>
              <w:t>Compliance Monitoring</w:t>
            </w:r>
          </w:p>
        </w:tc>
        <w:tc>
          <w:tcPr>
            <w:tcW w:w="1945" w:type="dxa"/>
            <w:tcMar>
              <w:top w:w="43" w:type="dxa"/>
            </w:tcMar>
          </w:tcPr>
          <w:p w14:paraId="4BA86AF6" w14:textId="77777777" w:rsidR="00C42707" w:rsidRPr="00C37609" w:rsidRDefault="00C42707" w:rsidP="00E90D88">
            <w:pPr>
              <w:jc w:val="center"/>
              <w:rPr>
                <w:rFonts w:ascii="Garamond" w:hAnsi="Garamond"/>
                <w:sz w:val="22"/>
                <w:szCs w:val="22"/>
              </w:rPr>
            </w:pPr>
            <w:r w:rsidRPr="00C37609">
              <w:rPr>
                <w:rFonts w:ascii="Garamond" w:hAnsi="Garamond"/>
                <w:sz w:val="22"/>
                <w:szCs w:val="22"/>
              </w:rPr>
              <w:t>-------</w:t>
            </w:r>
          </w:p>
        </w:tc>
      </w:tr>
      <w:tr w:rsidR="00C42707" w:rsidRPr="00710102" w14:paraId="3913976E" w14:textId="77777777" w:rsidTr="00281557">
        <w:trPr>
          <w:trHeight w:val="243"/>
        </w:trPr>
        <w:tc>
          <w:tcPr>
            <w:tcW w:w="1150" w:type="dxa"/>
            <w:tcMar>
              <w:top w:w="43" w:type="dxa"/>
            </w:tcMar>
          </w:tcPr>
          <w:p w14:paraId="33C535A8" w14:textId="77777777" w:rsidR="00C42707" w:rsidRPr="00C37609" w:rsidRDefault="009A0EB7" w:rsidP="00E90D88">
            <w:pPr>
              <w:jc w:val="center"/>
              <w:rPr>
                <w:rFonts w:ascii="Garamond" w:hAnsi="Garamond"/>
                <w:sz w:val="22"/>
                <w:szCs w:val="22"/>
              </w:rPr>
            </w:pPr>
            <w:r w:rsidRPr="00C37609">
              <w:rPr>
                <w:rFonts w:ascii="Garamond" w:hAnsi="Garamond"/>
                <w:sz w:val="22"/>
                <w:szCs w:val="22"/>
              </w:rPr>
              <w:fldChar w:fldCharType="begin"/>
            </w:r>
            <w:r w:rsidRPr="00C37609">
              <w:rPr>
                <w:rFonts w:ascii="Garamond" w:hAnsi="Garamond"/>
                <w:sz w:val="22"/>
                <w:szCs w:val="22"/>
              </w:rPr>
              <w:instrText xml:space="preserve"> REF _Ref391630277 \r \h </w:instrText>
            </w:r>
            <w:r w:rsidR="00C37609" w:rsidRPr="00C37609">
              <w:rPr>
                <w:rFonts w:ascii="Garamond" w:hAnsi="Garamond"/>
                <w:sz w:val="22"/>
                <w:szCs w:val="22"/>
              </w:rPr>
              <w:instrText xml:space="preserve"> \* MERGEFORMAT </w:instrText>
            </w:r>
            <w:r w:rsidRPr="00C37609">
              <w:rPr>
                <w:rFonts w:ascii="Garamond" w:hAnsi="Garamond"/>
                <w:sz w:val="22"/>
                <w:szCs w:val="22"/>
              </w:rPr>
            </w:r>
            <w:r w:rsidRPr="00C37609">
              <w:rPr>
                <w:rFonts w:ascii="Garamond" w:hAnsi="Garamond"/>
                <w:sz w:val="22"/>
                <w:szCs w:val="22"/>
              </w:rPr>
              <w:fldChar w:fldCharType="separate"/>
            </w:r>
            <w:r w:rsidR="00EF4C0E">
              <w:rPr>
                <w:rFonts w:ascii="Garamond" w:hAnsi="Garamond"/>
                <w:sz w:val="22"/>
                <w:szCs w:val="22"/>
              </w:rPr>
              <w:t>A.18</w:t>
            </w:r>
            <w:r w:rsidRPr="00C37609">
              <w:rPr>
                <w:rFonts w:ascii="Garamond" w:hAnsi="Garamond"/>
                <w:sz w:val="22"/>
                <w:szCs w:val="22"/>
              </w:rPr>
              <w:fldChar w:fldCharType="end"/>
            </w:r>
          </w:p>
        </w:tc>
        <w:tc>
          <w:tcPr>
            <w:tcW w:w="1697" w:type="dxa"/>
            <w:tcMar>
              <w:top w:w="43" w:type="dxa"/>
            </w:tcMar>
          </w:tcPr>
          <w:p w14:paraId="2FA83584" w14:textId="77777777" w:rsidR="00C42707" w:rsidRPr="00C37609" w:rsidRDefault="00C42707" w:rsidP="00E90D88">
            <w:pPr>
              <w:rPr>
                <w:rFonts w:ascii="Garamond" w:hAnsi="Garamond"/>
                <w:sz w:val="22"/>
                <w:szCs w:val="22"/>
              </w:rPr>
            </w:pPr>
            <w:r w:rsidRPr="00C37609">
              <w:rPr>
                <w:rFonts w:ascii="Garamond" w:hAnsi="Garamond"/>
                <w:sz w:val="22"/>
                <w:szCs w:val="22"/>
              </w:rPr>
              <w:t>ARM 17.8.1207</w:t>
            </w:r>
          </w:p>
        </w:tc>
        <w:tc>
          <w:tcPr>
            <w:tcW w:w="2311" w:type="dxa"/>
            <w:tcMar>
              <w:top w:w="43" w:type="dxa"/>
            </w:tcMar>
          </w:tcPr>
          <w:p w14:paraId="6319C75E" w14:textId="77777777" w:rsidR="00C42707" w:rsidRPr="00C37609" w:rsidRDefault="00C42707" w:rsidP="00E90D88">
            <w:pPr>
              <w:rPr>
                <w:rFonts w:ascii="Garamond" w:hAnsi="Garamond"/>
                <w:sz w:val="22"/>
                <w:szCs w:val="22"/>
              </w:rPr>
            </w:pPr>
            <w:r w:rsidRPr="00C37609">
              <w:rPr>
                <w:rFonts w:ascii="Garamond" w:hAnsi="Garamond"/>
                <w:sz w:val="22"/>
                <w:szCs w:val="22"/>
              </w:rPr>
              <w:t>Reporting Requirements</w:t>
            </w:r>
          </w:p>
        </w:tc>
        <w:tc>
          <w:tcPr>
            <w:tcW w:w="2311" w:type="dxa"/>
            <w:tcMar>
              <w:top w:w="43" w:type="dxa"/>
            </w:tcMar>
          </w:tcPr>
          <w:p w14:paraId="6F0246C0" w14:textId="77777777" w:rsidR="00C42707" w:rsidRPr="00C37609" w:rsidRDefault="00C42707" w:rsidP="00E90D88">
            <w:pPr>
              <w:rPr>
                <w:rFonts w:ascii="Garamond" w:hAnsi="Garamond"/>
                <w:sz w:val="22"/>
                <w:szCs w:val="22"/>
              </w:rPr>
            </w:pPr>
            <w:r w:rsidRPr="00C37609">
              <w:rPr>
                <w:rFonts w:ascii="Garamond" w:hAnsi="Garamond"/>
                <w:sz w:val="22"/>
                <w:szCs w:val="22"/>
              </w:rPr>
              <w:t>Annual Certification</w:t>
            </w:r>
          </w:p>
        </w:tc>
        <w:tc>
          <w:tcPr>
            <w:tcW w:w="1945" w:type="dxa"/>
            <w:tcMar>
              <w:top w:w="43" w:type="dxa"/>
            </w:tcMar>
          </w:tcPr>
          <w:p w14:paraId="45611947" w14:textId="77777777" w:rsidR="00C42707" w:rsidRPr="00C37609" w:rsidRDefault="00C42707" w:rsidP="00E90D88">
            <w:pPr>
              <w:jc w:val="center"/>
              <w:rPr>
                <w:rFonts w:ascii="Garamond" w:hAnsi="Garamond"/>
                <w:sz w:val="22"/>
                <w:szCs w:val="22"/>
              </w:rPr>
            </w:pPr>
            <w:r w:rsidRPr="00C37609">
              <w:rPr>
                <w:rFonts w:ascii="Garamond" w:hAnsi="Garamond"/>
                <w:sz w:val="22"/>
                <w:szCs w:val="22"/>
              </w:rPr>
              <w:t>-------</w:t>
            </w:r>
          </w:p>
        </w:tc>
      </w:tr>
    </w:tbl>
    <w:p w14:paraId="3FA51A3F" w14:textId="77777777" w:rsidR="00AF7690" w:rsidRPr="00710102" w:rsidRDefault="00AF7690">
      <w:pPr>
        <w:rPr>
          <w:rFonts w:ascii="Garamond" w:hAnsi="Garamond"/>
          <w:sz w:val="22"/>
          <w:szCs w:val="22"/>
        </w:rPr>
      </w:pPr>
    </w:p>
    <w:p w14:paraId="3BECC112" w14:textId="77777777" w:rsidR="00AF7690" w:rsidRPr="00CC1B95" w:rsidRDefault="00AF7690">
      <w:pPr>
        <w:rPr>
          <w:rFonts w:ascii="Garamond" w:hAnsi="Garamond"/>
          <w:sz w:val="24"/>
          <w:szCs w:val="24"/>
        </w:rPr>
      </w:pPr>
      <w:r w:rsidRPr="00CC1B95">
        <w:rPr>
          <w:rFonts w:ascii="Garamond" w:hAnsi="Garamond"/>
          <w:b/>
          <w:sz w:val="24"/>
          <w:szCs w:val="24"/>
        </w:rPr>
        <w:t>Conditions</w:t>
      </w:r>
    </w:p>
    <w:p w14:paraId="04B7B5BF" w14:textId="77777777" w:rsidR="00AF7690" w:rsidRPr="00CC1B95" w:rsidRDefault="00AF7690">
      <w:pPr>
        <w:rPr>
          <w:rFonts w:ascii="Garamond" w:hAnsi="Garamond"/>
          <w:sz w:val="24"/>
          <w:szCs w:val="24"/>
        </w:rPr>
      </w:pPr>
    </w:p>
    <w:p w14:paraId="16C40A93" w14:textId="39369AF1"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13" w:name="_Ref391630044"/>
      <w:r w:rsidRPr="00CC1B95">
        <w:rPr>
          <w:rFonts w:ascii="Garamond" w:hAnsi="Garamond"/>
          <w:sz w:val="24"/>
          <w:szCs w:val="24"/>
        </w:rPr>
        <w:t xml:space="preserve">Pursuant to ARM 17.8.105, any person or persons responsible for the emission of any air contaminant into the outdoor atmosphere shall, upon written request of </w:t>
      </w:r>
      <w:r w:rsidR="00AD0377">
        <w:rPr>
          <w:rFonts w:ascii="Garamond" w:hAnsi="Garamond"/>
          <w:sz w:val="24"/>
          <w:szCs w:val="24"/>
        </w:rPr>
        <w:t>DEQ</w:t>
      </w:r>
      <w:r w:rsidRPr="00CC1B95">
        <w:rPr>
          <w:rFonts w:ascii="Garamond" w:hAnsi="Garamond"/>
          <w:sz w:val="24"/>
          <w:szCs w:val="24"/>
        </w:rPr>
        <w:t xml:space="preserve">, provide the facilities and necessary equipment (including instruments and sensing devices) and shall </w:t>
      </w:r>
      <w:r w:rsidRPr="00CC1B95">
        <w:rPr>
          <w:rFonts w:ascii="Garamond" w:hAnsi="Garamond"/>
          <w:sz w:val="24"/>
          <w:szCs w:val="24"/>
        </w:rPr>
        <w:lastRenderedPageBreak/>
        <w:t xml:space="preserve">conduct test, emission or ambient, for such periods of time as may be necessary using methods approved by </w:t>
      </w:r>
      <w:r w:rsidR="00AD0377">
        <w:rPr>
          <w:rFonts w:ascii="Garamond" w:hAnsi="Garamond"/>
          <w:sz w:val="24"/>
          <w:szCs w:val="24"/>
        </w:rPr>
        <w:t>DEQ</w:t>
      </w:r>
      <w:r w:rsidRPr="00CC1B95">
        <w:rPr>
          <w:rFonts w:ascii="Garamond" w:hAnsi="Garamond"/>
          <w:sz w:val="24"/>
          <w:szCs w:val="24"/>
        </w:rPr>
        <w:t>.</w:t>
      </w:r>
      <w:bookmarkEnd w:id="13"/>
    </w:p>
    <w:p w14:paraId="79D666FD" w14:textId="77777777" w:rsidR="00C26EEB" w:rsidRPr="00CC1B95" w:rsidRDefault="00C26EEB" w:rsidP="000B12A9">
      <w:pPr>
        <w:tabs>
          <w:tab w:val="num" w:pos="720"/>
        </w:tabs>
        <w:ind w:left="720" w:hanging="720"/>
        <w:rPr>
          <w:rFonts w:ascii="Garamond" w:hAnsi="Garamond"/>
          <w:sz w:val="24"/>
          <w:szCs w:val="24"/>
        </w:rPr>
      </w:pPr>
    </w:p>
    <w:p w14:paraId="313A03F4" w14:textId="2D61511E" w:rsidR="00AF7690" w:rsidRPr="00CC1B95" w:rsidRDefault="000B12A9" w:rsidP="002E0A25">
      <w:pPr>
        <w:tabs>
          <w:tab w:val="num" w:pos="720"/>
        </w:tabs>
        <w:autoSpaceDE w:val="0"/>
        <w:autoSpaceDN w:val="0"/>
        <w:adjustRightInd w:val="0"/>
        <w:ind w:left="720" w:hanging="720"/>
        <w:rPr>
          <w:rFonts w:ascii="Garamond" w:hAnsi="Garamond"/>
          <w:sz w:val="24"/>
          <w:szCs w:val="24"/>
        </w:rPr>
      </w:pPr>
      <w:r>
        <w:rPr>
          <w:rFonts w:ascii="Garamond" w:hAnsi="Garamond"/>
          <w:sz w:val="24"/>
          <w:szCs w:val="24"/>
        </w:rPr>
        <w:tab/>
      </w:r>
      <w:r w:rsidR="00AF7690" w:rsidRPr="00CC1B95">
        <w:rPr>
          <w:rFonts w:ascii="Garamond" w:hAnsi="Garamond"/>
          <w:sz w:val="24"/>
          <w:szCs w:val="24"/>
        </w:rPr>
        <w:t xml:space="preserve">Compliance demonstration frequencies that list “as required by </w:t>
      </w:r>
      <w:r w:rsidR="00AD0377">
        <w:rPr>
          <w:rFonts w:ascii="Garamond" w:hAnsi="Garamond"/>
          <w:sz w:val="24"/>
          <w:szCs w:val="24"/>
        </w:rPr>
        <w:t>DEQ</w:t>
      </w:r>
      <w:r w:rsidR="00AF7690" w:rsidRPr="00CC1B95">
        <w:rPr>
          <w:rFonts w:ascii="Garamond" w:hAnsi="Garamond"/>
          <w:sz w:val="24"/>
          <w:szCs w:val="24"/>
        </w:rPr>
        <w:t>” refer to ARM 17.8.105</w:t>
      </w:r>
      <w:r w:rsidR="00486BD2">
        <w:rPr>
          <w:rFonts w:ascii="Garamond" w:hAnsi="Garamond"/>
          <w:sz w:val="24"/>
          <w:szCs w:val="24"/>
        </w:rPr>
        <w:t xml:space="preserve">. </w:t>
      </w:r>
      <w:r w:rsidR="00AF7690" w:rsidRPr="00CC1B95">
        <w:rPr>
          <w:rFonts w:ascii="Garamond" w:hAnsi="Garamond"/>
          <w:sz w:val="24"/>
          <w:szCs w:val="24"/>
        </w:rPr>
        <w:t xml:space="preserve">In addition, for such sources, compliance with limits and conditions listing “as required by </w:t>
      </w:r>
      <w:r w:rsidR="00AD0377">
        <w:rPr>
          <w:rFonts w:ascii="Garamond" w:hAnsi="Garamond"/>
          <w:sz w:val="24"/>
          <w:szCs w:val="24"/>
        </w:rPr>
        <w:t>DEQ</w:t>
      </w:r>
      <w:r w:rsidR="00AF7690" w:rsidRPr="00CC1B95">
        <w:rPr>
          <w:rFonts w:ascii="Garamond" w:hAnsi="Garamond"/>
          <w:sz w:val="24"/>
          <w:szCs w:val="24"/>
        </w:rPr>
        <w:t xml:space="preserve">” as the frequency, is verified annually using emission factors and engineering calculations by </w:t>
      </w:r>
      <w:r w:rsidR="00AD0377">
        <w:rPr>
          <w:rFonts w:ascii="Garamond" w:hAnsi="Garamond"/>
          <w:sz w:val="24"/>
          <w:szCs w:val="24"/>
        </w:rPr>
        <w:t>DEQ</w:t>
      </w:r>
      <w:r w:rsidR="00AF7690" w:rsidRPr="00CC1B95">
        <w:rPr>
          <w:rFonts w:ascii="Garamond" w:hAnsi="Garamond"/>
          <w:sz w:val="24"/>
          <w:szCs w:val="24"/>
        </w:rPr>
        <w:t xml:space="preserve">’s compliance inspectors during the annual emission inventory review; in the case of Method 9 tests, compliance is monitored during the </w:t>
      </w:r>
      <w:r w:rsidR="001D3A41" w:rsidRPr="00CC1B95">
        <w:rPr>
          <w:rFonts w:ascii="Garamond" w:hAnsi="Garamond"/>
          <w:sz w:val="24"/>
          <w:szCs w:val="24"/>
        </w:rPr>
        <w:t>regular</w:t>
      </w:r>
      <w:r w:rsidR="00BD7FBE" w:rsidRPr="00CC1B95">
        <w:rPr>
          <w:rFonts w:ascii="Garamond" w:hAnsi="Garamond"/>
          <w:sz w:val="24"/>
          <w:szCs w:val="24"/>
        </w:rPr>
        <w:t xml:space="preserve"> </w:t>
      </w:r>
      <w:r w:rsidR="00AF7690" w:rsidRPr="00CC1B95">
        <w:rPr>
          <w:rFonts w:ascii="Garamond" w:hAnsi="Garamond"/>
          <w:sz w:val="24"/>
          <w:szCs w:val="24"/>
        </w:rPr>
        <w:t>inspection by the compliance inspector.</w:t>
      </w:r>
    </w:p>
    <w:p w14:paraId="19B66DDA" w14:textId="77777777" w:rsidR="00AF7690" w:rsidRPr="00CC1B95" w:rsidRDefault="00AF7690" w:rsidP="000B12A9">
      <w:pPr>
        <w:tabs>
          <w:tab w:val="num" w:pos="720"/>
        </w:tabs>
        <w:ind w:left="720" w:hanging="720"/>
        <w:rPr>
          <w:rFonts w:ascii="Garamond" w:hAnsi="Garamond"/>
          <w:sz w:val="24"/>
          <w:szCs w:val="24"/>
        </w:rPr>
      </w:pPr>
    </w:p>
    <w:p w14:paraId="06A0FF3E" w14:textId="77777777"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14" w:name="_Ref391630158"/>
      <w:r w:rsidRPr="00CC1B95">
        <w:rPr>
          <w:rFonts w:ascii="Garamond" w:hAnsi="Garamond"/>
          <w:sz w:val="24"/>
          <w:szCs w:val="24"/>
        </w:rPr>
        <w:t>Pursuant to ARM 17.8.304(1), CELP shall not cause or authorize emissions to be discharged into the outdoor atmosphere from any source installed on or before November 23, 1968, that exhibit an opacity of 40% or greater averaged over 6 consecutive minutes, unless otherwise specified by rule or in this permit.</w:t>
      </w:r>
      <w:bookmarkEnd w:id="14"/>
    </w:p>
    <w:p w14:paraId="696CA618" w14:textId="77777777" w:rsidR="00AF7690" w:rsidRPr="00CC1B95" w:rsidRDefault="00AF7690">
      <w:pPr>
        <w:rPr>
          <w:rFonts w:ascii="Garamond" w:hAnsi="Garamond"/>
          <w:sz w:val="24"/>
          <w:szCs w:val="24"/>
        </w:rPr>
      </w:pPr>
    </w:p>
    <w:p w14:paraId="082CC5E2" w14:textId="77777777"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15" w:name="_Ref391630169"/>
      <w:r w:rsidRPr="00CC1B95">
        <w:rPr>
          <w:rFonts w:ascii="Garamond" w:hAnsi="Garamond"/>
          <w:sz w:val="24"/>
          <w:szCs w:val="24"/>
        </w:rPr>
        <w:t>Pursuant to ARM 17.8.304(2), CELP shall not cause or authorize emissions to be discharged into the outdoor atmosphere from any source installed after November 23, 1968, that exhibit an opacity of 20% or greater averaged over 6 consecutive minutes, unless otherwise specified by rule or in this permit.</w:t>
      </w:r>
      <w:bookmarkEnd w:id="15"/>
    </w:p>
    <w:p w14:paraId="38B01671" w14:textId="77777777" w:rsidR="00AF7690" w:rsidRPr="00CC1B95" w:rsidRDefault="00AF7690" w:rsidP="000B12A9">
      <w:pPr>
        <w:tabs>
          <w:tab w:val="num" w:pos="720"/>
        </w:tabs>
        <w:ind w:left="720" w:hanging="720"/>
        <w:rPr>
          <w:rFonts w:ascii="Garamond" w:hAnsi="Garamond"/>
          <w:sz w:val="24"/>
          <w:szCs w:val="24"/>
        </w:rPr>
      </w:pPr>
    </w:p>
    <w:p w14:paraId="5659AE63" w14:textId="7390528A"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16" w:name="_Ref391630180"/>
      <w:r w:rsidRPr="00CC1B95">
        <w:rPr>
          <w:rFonts w:ascii="Garamond" w:hAnsi="Garamond"/>
          <w:sz w:val="24"/>
          <w:szCs w:val="24"/>
        </w:rPr>
        <w:t>Pursuant to ARM 17.8.308(1), CELP shall not cause or authorize the production, handling, transportation, or storage of any material unless reasonable precautions to control emissions of particulate matter are taken</w:t>
      </w:r>
      <w:r w:rsidR="00486BD2">
        <w:rPr>
          <w:rFonts w:ascii="Garamond" w:hAnsi="Garamond"/>
          <w:sz w:val="24"/>
          <w:szCs w:val="24"/>
        </w:rPr>
        <w:t xml:space="preserve">. </w:t>
      </w:r>
      <w:r w:rsidRPr="00CC1B95">
        <w:rPr>
          <w:rFonts w:ascii="Garamond" w:hAnsi="Garamond"/>
          <w:sz w:val="24"/>
          <w:szCs w:val="24"/>
        </w:rPr>
        <w:t>Such emissions of airborne particulate matter from any stationary source shall not exhibit an opacity of 20% or greater averaged over 6 consecutive minutes, unless otherwise specified by rule or in this permit.</w:t>
      </w:r>
      <w:bookmarkEnd w:id="16"/>
    </w:p>
    <w:p w14:paraId="4983F4CA" w14:textId="77777777" w:rsidR="00AF7690" w:rsidRPr="00CC1B95" w:rsidRDefault="00AF7690" w:rsidP="000B12A9">
      <w:pPr>
        <w:tabs>
          <w:tab w:val="num" w:pos="720"/>
        </w:tabs>
        <w:ind w:left="720" w:hanging="720"/>
        <w:rPr>
          <w:rFonts w:ascii="Garamond" w:hAnsi="Garamond"/>
          <w:sz w:val="24"/>
          <w:szCs w:val="24"/>
        </w:rPr>
      </w:pPr>
    </w:p>
    <w:p w14:paraId="6652C7A4" w14:textId="7FE6C77A"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17" w:name="_Ref391630186"/>
      <w:r w:rsidRPr="00CC1B95">
        <w:rPr>
          <w:rFonts w:ascii="Garamond" w:hAnsi="Garamond"/>
          <w:sz w:val="24"/>
          <w:szCs w:val="24"/>
        </w:rPr>
        <w:t xml:space="preserve">Pursuant to ARM 17.8.308(2), CELP shall not cause or authorize the use of any street, </w:t>
      </w:r>
      <w:r w:rsidR="00047790" w:rsidRPr="00CC1B95">
        <w:rPr>
          <w:rFonts w:ascii="Garamond" w:hAnsi="Garamond"/>
          <w:sz w:val="24"/>
          <w:szCs w:val="24"/>
        </w:rPr>
        <w:t>road,</w:t>
      </w:r>
      <w:r w:rsidRPr="00CC1B95">
        <w:rPr>
          <w:rFonts w:ascii="Garamond" w:hAnsi="Garamond"/>
          <w:sz w:val="24"/>
          <w:szCs w:val="24"/>
        </w:rPr>
        <w:t xml:space="preserve"> or parking lot without taking reasonable precautions to control emissions of airborne particulate matter, unless otherwise specified by rule or in this permit.</w:t>
      </w:r>
      <w:bookmarkEnd w:id="17"/>
    </w:p>
    <w:p w14:paraId="10C1CBC0" w14:textId="77777777" w:rsidR="00AF7690" w:rsidRPr="00CC1B95" w:rsidRDefault="00AF7690" w:rsidP="000B12A9">
      <w:pPr>
        <w:tabs>
          <w:tab w:val="num" w:pos="720"/>
        </w:tabs>
        <w:ind w:left="720" w:hanging="720"/>
        <w:rPr>
          <w:rFonts w:ascii="Garamond" w:hAnsi="Garamond"/>
          <w:sz w:val="24"/>
          <w:szCs w:val="24"/>
        </w:rPr>
      </w:pPr>
    </w:p>
    <w:p w14:paraId="75B2512D" w14:textId="7CB58C4A"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18" w:name="_Ref391630193"/>
      <w:r w:rsidRPr="00CC1B95">
        <w:rPr>
          <w:rFonts w:ascii="Garamond" w:hAnsi="Garamond"/>
          <w:sz w:val="24"/>
          <w:szCs w:val="24"/>
        </w:rPr>
        <w:t>Pursuant to ARM 17.8.308, CELP shall not operate a construction site or demolition project unless reasonable precautions are taken to control emissions of airborne particulate matter</w:t>
      </w:r>
      <w:r w:rsidR="00486BD2">
        <w:rPr>
          <w:rFonts w:ascii="Garamond" w:hAnsi="Garamond"/>
          <w:sz w:val="24"/>
          <w:szCs w:val="24"/>
        </w:rPr>
        <w:t xml:space="preserve">. </w:t>
      </w:r>
      <w:r w:rsidRPr="00CC1B95">
        <w:rPr>
          <w:rFonts w:ascii="Garamond" w:hAnsi="Garamond"/>
          <w:sz w:val="24"/>
          <w:szCs w:val="24"/>
        </w:rPr>
        <w:t>Such emissions of airborne particulate matter from any stationary source shall not exhibit an opacity of 20% or greater averaged over 6 consecutive minutes, unless otherwise specified by rule or in this permit.</w:t>
      </w:r>
      <w:bookmarkEnd w:id="18"/>
    </w:p>
    <w:p w14:paraId="54E10FAD" w14:textId="77777777" w:rsidR="00AF7690" w:rsidRPr="00CC1B95" w:rsidRDefault="00AF7690">
      <w:pPr>
        <w:rPr>
          <w:rFonts w:ascii="Garamond" w:hAnsi="Garamond"/>
          <w:sz w:val="24"/>
          <w:szCs w:val="24"/>
        </w:rPr>
      </w:pPr>
    </w:p>
    <w:p w14:paraId="59234214" w14:textId="77777777" w:rsidR="00AF7690" w:rsidRPr="00CC1B95" w:rsidRDefault="00AF7690" w:rsidP="000B12A9">
      <w:pPr>
        <w:numPr>
          <w:ilvl w:val="0"/>
          <w:numId w:val="2"/>
        </w:numPr>
        <w:tabs>
          <w:tab w:val="clear" w:pos="648"/>
          <w:tab w:val="num" w:pos="720"/>
        </w:tabs>
        <w:ind w:left="720"/>
        <w:rPr>
          <w:rFonts w:ascii="Garamond" w:hAnsi="Garamond"/>
          <w:sz w:val="24"/>
          <w:szCs w:val="24"/>
        </w:rPr>
      </w:pPr>
      <w:bookmarkStart w:id="19" w:name="_Ref391630202"/>
      <w:r w:rsidRPr="00CC1B95">
        <w:rPr>
          <w:rFonts w:ascii="Garamond" w:hAnsi="Garamond"/>
          <w:sz w:val="24"/>
          <w:szCs w:val="24"/>
        </w:rPr>
        <w:t>Pursuant to ARM 17.8.309, unless otherwise specified by rule or in this permit, CELP shall not cause or authorize particulate matter caused by the combustion of fuel to be discharged from any stack or chimney into the outdoor atmosphere in excess of the maximum allowable emissions of particulate matter for existing fuel burning equipment and new fuel burning equipment calculated using the following equations:</w:t>
      </w:r>
      <w:bookmarkEnd w:id="19"/>
    </w:p>
    <w:p w14:paraId="38AAD820" w14:textId="77777777" w:rsidR="00AF7690" w:rsidRPr="00CC1B95" w:rsidRDefault="00AF7690" w:rsidP="000B12A9">
      <w:pPr>
        <w:tabs>
          <w:tab w:val="num" w:pos="720"/>
        </w:tabs>
        <w:ind w:left="720"/>
        <w:rPr>
          <w:rFonts w:ascii="Garamond" w:hAnsi="Garamond"/>
          <w:sz w:val="24"/>
          <w:szCs w:val="24"/>
        </w:rPr>
      </w:pPr>
    </w:p>
    <w:p w14:paraId="0D321BD2" w14:textId="77777777" w:rsidR="00AF7690" w:rsidRPr="00CC1B95" w:rsidRDefault="00AF7690" w:rsidP="000B12A9">
      <w:pPr>
        <w:tabs>
          <w:tab w:val="num" w:pos="720"/>
        </w:tabs>
        <w:ind w:left="720"/>
        <w:rPr>
          <w:rFonts w:ascii="Garamond" w:hAnsi="Garamond"/>
          <w:sz w:val="24"/>
          <w:szCs w:val="24"/>
        </w:rPr>
      </w:pPr>
      <w:r w:rsidRPr="00CC1B95">
        <w:rPr>
          <w:rFonts w:ascii="Garamond" w:hAnsi="Garamond"/>
          <w:sz w:val="24"/>
          <w:szCs w:val="24"/>
        </w:rPr>
        <w:t xml:space="preserve">For existing fuel burning equipment (installed before November 23, 1968): </w:t>
      </w:r>
    </w:p>
    <w:p w14:paraId="5661F2BF" w14:textId="77777777" w:rsidR="00AF7690" w:rsidRPr="00CC1B95" w:rsidRDefault="00AF7690" w:rsidP="000B12A9">
      <w:pPr>
        <w:tabs>
          <w:tab w:val="num" w:pos="720"/>
        </w:tabs>
        <w:ind w:left="720"/>
        <w:rPr>
          <w:rFonts w:ascii="Garamond" w:hAnsi="Garamond"/>
          <w:sz w:val="24"/>
          <w:szCs w:val="24"/>
        </w:rPr>
      </w:pPr>
      <w:r w:rsidRPr="00CC1B95">
        <w:rPr>
          <w:rFonts w:ascii="Garamond" w:hAnsi="Garamond"/>
          <w:sz w:val="24"/>
          <w:szCs w:val="24"/>
        </w:rPr>
        <w:t>E =0.882 * H</w:t>
      </w:r>
      <w:r w:rsidRPr="00CC1B95">
        <w:rPr>
          <w:rFonts w:ascii="Garamond" w:hAnsi="Garamond"/>
          <w:sz w:val="24"/>
          <w:szCs w:val="24"/>
          <w:vertAlign w:val="superscript"/>
        </w:rPr>
        <w:t>-0.1664</w:t>
      </w:r>
    </w:p>
    <w:p w14:paraId="06AA70B7" w14:textId="77777777" w:rsidR="00AF7690" w:rsidRPr="00CC1B95" w:rsidRDefault="00AF7690" w:rsidP="000B12A9">
      <w:pPr>
        <w:tabs>
          <w:tab w:val="num" w:pos="720"/>
        </w:tabs>
        <w:ind w:left="720"/>
        <w:rPr>
          <w:rFonts w:ascii="Garamond" w:hAnsi="Garamond"/>
          <w:sz w:val="24"/>
          <w:szCs w:val="24"/>
        </w:rPr>
      </w:pPr>
    </w:p>
    <w:p w14:paraId="53B2E276" w14:textId="77777777" w:rsidR="00AF7690" w:rsidRPr="00CC1B95" w:rsidRDefault="00AF7690" w:rsidP="000B12A9">
      <w:pPr>
        <w:tabs>
          <w:tab w:val="num" w:pos="720"/>
        </w:tabs>
        <w:ind w:left="720"/>
        <w:rPr>
          <w:rFonts w:ascii="Garamond" w:hAnsi="Garamond"/>
          <w:sz w:val="24"/>
          <w:szCs w:val="24"/>
        </w:rPr>
      </w:pPr>
      <w:r w:rsidRPr="00CC1B95">
        <w:rPr>
          <w:rFonts w:ascii="Garamond" w:hAnsi="Garamond"/>
          <w:sz w:val="24"/>
          <w:szCs w:val="24"/>
        </w:rPr>
        <w:t>For new fuel burning equipment (installed on or after November 23, 1968):</w:t>
      </w:r>
    </w:p>
    <w:p w14:paraId="10A6BBBC" w14:textId="77777777" w:rsidR="00AF7690" w:rsidRPr="00CC1B95" w:rsidRDefault="00AF7690" w:rsidP="000B12A9">
      <w:pPr>
        <w:tabs>
          <w:tab w:val="num" w:pos="720"/>
        </w:tabs>
        <w:ind w:left="720"/>
        <w:rPr>
          <w:rFonts w:ascii="Garamond" w:hAnsi="Garamond"/>
          <w:sz w:val="24"/>
          <w:szCs w:val="24"/>
        </w:rPr>
      </w:pPr>
      <w:r w:rsidRPr="00CC1B95">
        <w:rPr>
          <w:rFonts w:ascii="Garamond" w:hAnsi="Garamond"/>
          <w:sz w:val="24"/>
          <w:szCs w:val="24"/>
        </w:rPr>
        <w:t>E =1.026 * H</w:t>
      </w:r>
      <w:r w:rsidRPr="00CC1B95">
        <w:rPr>
          <w:rFonts w:ascii="Garamond" w:hAnsi="Garamond"/>
          <w:sz w:val="24"/>
          <w:szCs w:val="24"/>
          <w:vertAlign w:val="superscript"/>
        </w:rPr>
        <w:t>-0.233</w:t>
      </w:r>
    </w:p>
    <w:p w14:paraId="677CE03B" w14:textId="77777777" w:rsidR="00AF7690" w:rsidRPr="00CC1B95" w:rsidRDefault="00AF7690" w:rsidP="000B12A9">
      <w:pPr>
        <w:tabs>
          <w:tab w:val="num" w:pos="720"/>
        </w:tabs>
        <w:ind w:left="720"/>
        <w:rPr>
          <w:rFonts w:ascii="Garamond" w:hAnsi="Garamond"/>
          <w:sz w:val="24"/>
          <w:szCs w:val="24"/>
        </w:rPr>
      </w:pPr>
    </w:p>
    <w:p w14:paraId="3CB31578" w14:textId="77777777" w:rsidR="00AF7690" w:rsidRPr="00CC1B95" w:rsidRDefault="00AF7690" w:rsidP="000B12A9">
      <w:pPr>
        <w:pStyle w:val="BodyTextIndent"/>
        <w:tabs>
          <w:tab w:val="num" w:pos="720"/>
        </w:tabs>
        <w:ind w:left="720"/>
        <w:rPr>
          <w:rFonts w:ascii="Garamond" w:hAnsi="Garamond"/>
          <w:sz w:val="24"/>
          <w:szCs w:val="24"/>
        </w:rPr>
      </w:pPr>
      <w:r w:rsidRPr="00CC1B95">
        <w:rPr>
          <w:rFonts w:ascii="Garamond" w:hAnsi="Garamond"/>
          <w:sz w:val="24"/>
          <w:szCs w:val="24"/>
        </w:rPr>
        <w:t>Where H is the heat input capacity in million BTU (MMBtu) per hour and E is the maximum allowable particulate emissions rate in pounds per MMBtu.</w:t>
      </w:r>
    </w:p>
    <w:p w14:paraId="3D4B74DC" w14:textId="77777777" w:rsidR="00184651" w:rsidRDefault="00184651" w:rsidP="000B12A9">
      <w:pPr>
        <w:tabs>
          <w:tab w:val="num" w:pos="720"/>
        </w:tabs>
        <w:ind w:left="720"/>
        <w:rPr>
          <w:rFonts w:ascii="Garamond" w:hAnsi="Garamond"/>
          <w:sz w:val="24"/>
          <w:szCs w:val="24"/>
        </w:rPr>
      </w:pPr>
    </w:p>
    <w:p w14:paraId="12CEF4B7" w14:textId="77777777" w:rsidR="009154B8" w:rsidRPr="00CC1B95" w:rsidRDefault="009154B8" w:rsidP="000B12A9">
      <w:pPr>
        <w:tabs>
          <w:tab w:val="num" w:pos="720"/>
        </w:tabs>
        <w:ind w:left="720"/>
        <w:rPr>
          <w:rFonts w:ascii="Garamond" w:hAnsi="Garamond"/>
          <w:sz w:val="24"/>
          <w:szCs w:val="24"/>
        </w:rPr>
      </w:pPr>
    </w:p>
    <w:p w14:paraId="288ECD53" w14:textId="77777777" w:rsidR="00AF7690" w:rsidRPr="00CC1B95" w:rsidRDefault="00AF7690" w:rsidP="000B12A9">
      <w:pPr>
        <w:numPr>
          <w:ilvl w:val="0"/>
          <w:numId w:val="2"/>
        </w:numPr>
        <w:tabs>
          <w:tab w:val="clear" w:pos="648"/>
          <w:tab w:val="num" w:pos="720"/>
        </w:tabs>
        <w:ind w:left="720"/>
        <w:rPr>
          <w:rFonts w:ascii="Garamond" w:hAnsi="Garamond"/>
          <w:sz w:val="24"/>
          <w:szCs w:val="24"/>
        </w:rPr>
      </w:pPr>
      <w:bookmarkStart w:id="20" w:name="_Ref391630209"/>
      <w:r w:rsidRPr="00CC1B95">
        <w:rPr>
          <w:rFonts w:ascii="Garamond" w:hAnsi="Garamond"/>
          <w:sz w:val="24"/>
          <w:szCs w:val="24"/>
        </w:rPr>
        <w:t xml:space="preserve">Pursuant to ARM 17.8.310, unless otherwise specified by rule or in this permit, CELP shall not cause or authorize particulate matter to be discharged from any operation, process, or activity into the outdoor atmosphere </w:t>
      </w:r>
      <w:proofErr w:type="gramStart"/>
      <w:r w:rsidRPr="00CC1B95">
        <w:rPr>
          <w:rFonts w:ascii="Garamond" w:hAnsi="Garamond"/>
          <w:sz w:val="24"/>
          <w:szCs w:val="24"/>
        </w:rPr>
        <w:t>in excess of</w:t>
      </w:r>
      <w:proofErr w:type="gramEnd"/>
      <w:r w:rsidRPr="00CC1B95">
        <w:rPr>
          <w:rFonts w:ascii="Garamond" w:hAnsi="Garamond"/>
          <w:sz w:val="24"/>
          <w:szCs w:val="24"/>
        </w:rPr>
        <w:t xml:space="preserve"> the maximum hourly allowable emissions of particulate matter calculated using the following equations:</w:t>
      </w:r>
      <w:bookmarkEnd w:id="20"/>
    </w:p>
    <w:p w14:paraId="0967AF83" w14:textId="77777777" w:rsidR="00AF7690" w:rsidRPr="00CC1B95" w:rsidRDefault="00AF7690" w:rsidP="000B12A9">
      <w:pPr>
        <w:tabs>
          <w:tab w:val="num" w:pos="720"/>
        </w:tabs>
        <w:ind w:left="720"/>
        <w:rPr>
          <w:rFonts w:ascii="Garamond" w:hAnsi="Garamond"/>
          <w:sz w:val="24"/>
          <w:szCs w:val="24"/>
        </w:rPr>
      </w:pPr>
    </w:p>
    <w:p w14:paraId="69C4FD91" w14:textId="77777777" w:rsidR="00AF7690" w:rsidRPr="00CC1B95" w:rsidRDefault="00AF7690" w:rsidP="000B12A9">
      <w:pPr>
        <w:tabs>
          <w:tab w:val="num" w:pos="720"/>
        </w:tabs>
        <w:ind w:left="720"/>
        <w:rPr>
          <w:rFonts w:ascii="Garamond" w:hAnsi="Garamond"/>
          <w:sz w:val="24"/>
          <w:szCs w:val="24"/>
        </w:rPr>
      </w:pPr>
      <w:r w:rsidRPr="00CC1B95">
        <w:rPr>
          <w:rFonts w:ascii="Garamond" w:hAnsi="Garamond"/>
          <w:sz w:val="24"/>
          <w:szCs w:val="24"/>
        </w:rPr>
        <w:t>For process weight rates up to 30 tons per hour:</w:t>
      </w:r>
      <w:r w:rsidRPr="00CC1B95">
        <w:rPr>
          <w:rFonts w:ascii="Garamond" w:hAnsi="Garamond"/>
          <w:sz w:val="24"/>
          <w:szCs w:val="24"/>
        </w:rPr>
        <w:tab/>
      </w:r>
      <w:r w:rsidRPr="00CC1B95">
        <w:rPr>
          <w:rFonts w:ascii="Garamond" w:hAnsi="Garamond"/>
          <w:sz w:val="24"/>
          <w:szCs w:val="24"/>
        </w:rPr>
        <w:tab/>
        <w:t>E = 4.10 * P</w:t>
      </w:r>
      <w:r w:rsidRPr="00CC1B95">
        <w:rPr>
          <w:rFonts w:ascii="Garamond" w:hAnsi="Garamond"/>
          <w:sz w:val="24"/>
          <w:szCs w:val="24"/>
          <w:vertAlign w:val="superscript"/>
        </w:rPr>
        <w:t>0.67</w:t>
      </w:r>
    </w:p>
    <w:p w14:paraId="4540A0BB" w14:textId="77777777" w:rsidR="00AF7690" w:rsidRPr="00CC1B95" w:rsidRDefault="00AF7690" w:rsidP="000B12A9">
      <w:pPr>
        <w:tabs>
          <w:tab w:val="num" w:pos="720"/>
        </w:tabs>
        <w:ind w:left="720"/>
        <w:rPr>
          <w:rFonts w:ascii="Garamond" w:hAnsi="Garamond"/>
          <w:sz w:val="24"/>
          <w:szCs w:val="24"/>
        </w:rPr>
      </w:pPr>
      <w:r w:rsidRPr="00CC1B95">
        <w:rPr>
          <w:rFonts w:ascii="Garamond" w:hAnsi="Garamond"/>
          <w:sz w:val="24"/>
          <w:szCs w:val="24"/>
        </w:rPr>
        <w:t xml:space="preserve">For process weight rates </w:t>
      </w:r>
      <w:proofErr w:type="gramStart"/>
      <w:r w:rsidRPr="00CC1B95">
        <w:rPr>
          <w:rFonts w:ascii="Garamond" w:hAnsi="Garamond"/>
          <w:sz w:val="24"/>
          <w:szCs w:val="24"/>
        </w:rPr>
        <w:t>in excess of</w:t>
      </w:r>
      <w:proofErr w:type="gramEnd"/>
      <w:r w:rsidRPr="00CC1B95">
        <w:rPr>
          <w:rFonts w:ascii="Garamond" w:hAnsi="Garamond"/>
          <w:sz w:val="24"/>
          <w:szCs w:val="24"/>
        </w:rPr>
        <w:t xml:space="preserve"> 30 tons per hour:</w:t>
      </w:r>
      <w:r w:rsidRPr="00CC1B95">
        <w:rPr>
          <w:rFonts w:ascii="Garamond" w:hAnsi="Garamond"/>
          <w:sz w:val="24"/>
          <w:szCs w:val="24"/>
        </w:rPr>
        <w:tab/>
        <w:t>E = 55.0 * P</w:t>
      </w:r>
      <w:r w:rsidRPr="00CC1B95">
        <w:rPr>
          <w:rFonts w:ascii="Garamond" w:hAnsi="Garamond"/>
          <w:sz w:val="24"/>
          <w:szCs w:val="24"/>
          <w:vertAlign w:val="superscript"/>
        </w:rPr>
        <w:t>0.11</w:t>
      </w:r>
      <w:r w:rsidRPr="00CC1B95">
        <w:rPr>
          <w:rFonts w:ascii="Garamond" w:hAnsi="Garamond"/>
          <w:sz w:val="24"/>
          <w:szCs w:val="24"/>
        </w:rPr>
        <w:t xml:space="preserve"> – 40</w:t>
      </w:r>
    </w:p>
    <w:p w14:paraId="5B6305D7" w14:textId="77777777" w:rsidR="005969A9" w:rsidRPr="00CC1B95" w:rsidRDefault="00AF7690" w:rsidP="000B12A9">
      <w:pPr>
        <w:tabs>
          <w:tab w:val="num" w:pos="720"/>
        </w:tabs>
        <w:ind w:left="720"/>
        <w:rPr>
          <w:rFonts w:ascii="Garamond" w:hAnsi="Garamond"/>
          <w:sz w:val="24"/>
          <w:szCs w:val="24"/>
        </w:rPr>
      </w:pPr>
      <w:r w:rsidRPr="00CC1B95">
        <w:rPr>
          <w:rFonts w:ascii="Garamond" w:hAnsi="Garamond"/>
          <w:sz w:val="24"/>
          <w:szCs w:val="24"/>
        </w:rPr>
        <w:t>Where E = rate of emissions in pounds per hour and p = process weight rate in tons per hour.</w:t>
      </w:r>
    </w:p>
    <w:p w14:paraId="00E3F621" w14:textId="77777777" w:rsidR="00AF7690" w:rsidRPr="00CC1B95" w:rsidRDefault="00B329FF" w:rsidP="00B329FF">
      <w:pPr>
        <w:ind w:left="648"/>
        <w:rPr>
          <w:rFonts w:ascii="Garamond" w:hAnsi="Garamond"/>
          <w:sz w:val="24"/>
          <w:szCs w:val="24"/>
        </w:rPr>
      </w:pPr>
      <w:r w:rsidRPr="00CC1B95">
        <w:rPr>
          <w:rFonts w:ascii="Garamond" w:hAnsi="Garamond"/>
          <w:sz w:val="24"/>
          <w:szCs w:val="24"/>
        </w:rPr>
        <w:t xml:space="preserve"> </w:t>
      </w:r>
    </w:p>
    <w:p w14:paraId="44660E7B" w14:textId="77777777"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21" w:name="_Ref391630214"/>
      <w:r w:rsidRPr="00CC1B95">
        <w:rPr>
          <w:rFonts w:ascii="Garamond" w:hAnsi="Garamond"/>
          <w:sz w:val="24"/>
          <w:szCs w:val="24"/>
        </w:rPr>
        <w:t xml:space="preserve">Pursuant to ARM 17.8.322(4), CELP shall not burn liquid or solid fuels containing sulfur </w:t>
      </w:r>
      <w:proofErr w:type="gramStart"/>
      <w:r w:rsidRPr="00CC1B95">
        <w:rPr>
          <w:rFonts w:ascii="Garamond" w:hAnsi="Garamond"/>
          <w:sz w:val="24"/>
          <w:szCs w:val="24"/>
        </w:rPr>
        <w:t>in excess of</w:t>
      </w:r>
      <w:proofErr w:type="gramEnd"/>
      <w:r w:rsidRPr="00CC1B95">
        <w:rPr>
          <w:rFonts w:ascii="Garamond" w:hAnsi="Garamond"/>
          <w:sz w:val="24"/>
          <w:szCs w:val="24"/>
        </w:rPr>
        <w:t xml:space="preserve"> 1 pound per million BTU fired, unless otherwise specified by rule or in this permit.</w:t>
      </w:r>
      <w:bookmarkEnd w:id="21"/>
    </w:p>
    <w:p w14:paraId="1A464AE5" w14:textId="77777777" w:rsidR="00AF7690" w:rsidRPr="00CC1B95" w:rsidRDefault="00AF7690" w:rsidP="000B12A9">
      <w:pPr>
        <w:tabs>
          <w:tab w:val="num" w:pos="720"/>
        </w:tabs>
        <w:ind w:left="720" w:hanging="720"/>
        <w:rPr>
          <w:rFonts w:ascii="Garamond" w:hAnsi="Garamond"/>
          <w:sz w:val="24"/>
          <w:szCs w:val="24"/>
        </w:rPr>
      </w:pPr>
    </w:p>
    <w:p w14:paraId="15B3F9B4" w14:textId="77777777"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22" w:name="_Ref391630220"/>
      <w:r w:rsidRPr="00CC1B95">
        <w:rPr>
          <w:rFonts w:ascii="Garamond" w:hAnsi="Garamond"/>
          <w:sz w:val="24"/>
          <w:szCs w:val="24"/>
        </w:rPr>
        <w:t>Pursuant to ARM 17.8.322(5), CELP shall not burn any gaseous fuel containing sulfur compounds</w:t>
      </w:r>
      <w:r w:rsidR="008A4323" w:rsidRPr="00CC1B95">
        <w:rPr>
          <w:rFonts w:ascii="Garamond" w:hAnsi="Garamond"/>
          <w:sz w:val="24"/>
          <w:szCs w:val="24"/>
        </w:rPr>
        <w:t xml:space="preserve"> </w:t>
      </w:r>
      <w:proofErr w:type="gramStart"/>
      <w:r w:rsidR="008A4323" w:rsidRPr="00CC1B95">
        <w:rPr>
          <w:rFonts w:ascii="Garamond" w:hAnsi="Garamond"/>
          <w:sz w:val="24"/>
          <w:szCs w:val="24"/>
        </w:rPr>
        <w:t>in excess of</w:t>
      </w:r>
      <w:proofErr w:type="gramEnd"/>
      <w:r w:rsidR="008A4323" w:rsidRPr="00CC1B95">
        <w:rPr>
          <w:rFonts w:ascii="Garamond" w:hAnsi="Garamond"/>
          <w:sz w:val="24"/>
          <w:szCs w:val="24"/>
        </w:rPr>
        <w:t xml:space="preserve"> 50 grains per 100 </w:t>
      </w:r>
      <w:r w:rsidRPr="00CC1B95">
        <w:rPr>
          <w:rFonts w:ascii="Garamond" w:hAnsi="Garamond"/>
          <w:sz w:val="24"/>
          <w:szCs w:val="24"/>
        </w:rPr>
        <w:t>cubic feet of gaseous fuel, calculated as hydrogen sulfide</w:t>
      </w:r>
      <w:r w:rsidR="008A4323" w:rsidRPr="00CC1B95">
        <w:rPr>
          <w:rFonts w:ascii="Garamond" w:hAnsi="Garamond"/>
          <w:sz w:val="24"/>
          <w:szCs w:val="24"/>
        </w:rPr>
        <w:t xml:space="preserve"> (H</w:t>
      </w:r>
      <w:r w:rsidR="008A4323" w:rsidRPr="00CC1B95">
        <w:rPr>
          <w:rFonts w:ascii="Garamond" w:hAnsi="Garamond"/>
          <w:sz w:val="24"/>
          <w:szCs w:val="24"/>
          <w:vertAlign w:val="subscript"/>
        </w:rPr>
        <w:t>2</w:t>
      </w:r>
      <w:r w:rsidR="008A4323" w:rsidRPr="00CC1B95">
        <w:rPr>
          <w:rFonts w:ascii="Garamond" w:hAnsi="Garamond"/>
          <w:sz w:val="24"/>
          <w:szCs w:val="24"/>
        </w:rPr>
        <w:t>S)</w:t>
      </w:r>
      <w:r w:rsidRPr="00CC1B95">
        <w:rPr>
          <w:rFonts w:ascii="Garamond" w:hAnsi="Garamond"/>
          <w:sz w:val="24"/>
          <w:szCs w:val="24"/>
        </w:rPr>
        <w:t xml:space="preserve"> at standard conditions, unless otherwise specified by rule or in this permit.</w:t>
      </w:r>
      <w:bookmarkEnd w:id="22"/>
    </w:p>
    <w:p w14:paraId="347F1EF2" w14:textId="77777777" w:rsidR="00AF7690" w:rsidRPr="00CC1B95" w:rsidRDefault="00AF7690" w:rsidP="000B12A9">
      <w:pPr>
        <w:tabs>
          <w:tab w:val="num" w:pos="720"/>
        </w:tabs>
        <w:ind w:left="720" w:hanging="720"/>
        <w:rPr>
          <w:rFonts w:ascii="Garamond" w:hAnsi="Garamond"/>
          <w:sz w:val="24"/>
          <w:szCs w:val="24"/>
        </w:rPr>
      </w:pPr>
    </w:p>
    <w:p w14:paraId="0BD2F85E" w14:textId="77777777"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23" w:name="_Ref391630227"/>
      <w:r w:rsidRPr="00CC1B95">
        <w:rPr>
          <w:rFonts w:ascii="Garamond" w:hAnsi="Garamond"/>
          <w:sz w:val="24"/>
          <w:szCs w:val="24"/>
        </w:rPr>
        <w:t>Pursuant to ARM 17.8.324(3), CELP shall not load or permit the loading of gasoline into any stationary tank with a capacity of 250 gallons or more from any tank truck or trailer, except through a permanent submerged fill pipe, unless such tank is equipped with a vapor loss control device or is a pressure tank as described in ARM 17.8.324(1), unless otherwise specified by rule or in this permit.</w:t>
      </w:r>
      <w:bookmarkEnd w:id="23"/>
    </w:p>
    <w:p w14:paraId="378EE872" w14:textId="77777777" w:rsidR="00AF7690" w:rsidRPr="00CC1B95" w:rsidRDefault="00AF7690">
      <w:pPr>
        <w:rPr>
          <w:rFonts w:ascii="Garamond" w:hAnsi="Garamond"/>
          <w:sz w:val="24"/>
          <w:szCs w:val="24"/>
        </w:rPr>
      </w:pPr>
    </w:p>
    <w:p w14:paraId="00781D08" w14:textId="7603385D"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24" w:name="_Ref391630234"/>
      <w:r w:rsidRPr="00CC1B95">
        <w:rPr>
          <w:rFonts w:ascii="Garamond" w:hAnsi="Garamond"/>
          <w:sz w:val="24"/>
          <w:szCs w:val="24"/>
        </w:rPr>
        <w:t>Pursuant to ARM 17.8.324, unless otherwise specified by rule or in this permit, CELP shall not place, store or hold in any stationary tank, reservoir or other container of more than 65,000 gallon capacity any crude oil, gasoline or petroleum distillate having a vapor pressure of 2.5 pounds per square inch absolute</w:t>
      </w:r>
      <w:r w:rsidR="008A4323" w:rsidRPr="00CC1B95">
        <w:rPr>
          <w:rFonts w:ascii="Garamond" w:hAnsi="Garamond"/>
          <w:sz w:val="24"/>
          <w:szCs w:val="24"/>
        </w:rPr>
        <w:t xml:space="preserve"> (psia)</w:t>
      </w:r>
      <w:r w:rsidRPr="00CC1B95">
        <w:rPr>
          <w:rFonts w:ascii="Garamond" w:hAnsi="Garamond"/>
          <w:sz w:val="24"/>
          <w:szCs w:val="24"/>
        </w:rPr>
        <w:t xml:space="preserve"> or greater under actual storage conditions, unless such tank, reservoir or other container is a pressure tank maintaining working pressure sufficient at all times to prevent hydrocarbon vapor or gas loss to the atmosphere, or is designed and equipped with a vapor loss control device, properly installed, in good working order and in operation</w:t>
      </w:r>
      <w:bookmarkEnd w:id="24"/>
      <w:r w:rsidR="00486BD2">
        <w:rPr>
          <w:rFonts w:ascii="Garamond" w:hAnsi="Garamond"/>
          <w:sz w:val="24"/>
          <w:szCs w:val="24"/>
        </w:rPr>
        <w:t xml:space="preserve">. </w:t>
      </w:r>
    </w:p>
    <w:p w14:paraId="1AFE778D" w14:textId="77777777" w:rsidR="00AF7690" w:rsidRPr="00CC1B95" w:rsidRDefault="00AF7690" w:rsidP="000B12A9">
      <w:pPr>
        <w:tabs>
          <w:tab w:val="num" w:pos="720"/>
        </w:tabs>
        <w:ind w:left="720" w:hanging="720"/>
        <w:rPr>
          <w:rFonts w:ascii="Garamond" w:hAnsi="Garamond"/>
          <w:sz w:val="24"/>
          <w:szCs w:val="24"/>
        </w:rPr>
      </w:pPr>
    </w:p>
    <w:p w14:paraId="2F3D262E" w14:textId="77777777" w:rsidR="00AF7690" w:rsidRPr="00CC1B95" w:rsidRDefault="00AF7690" w:rsidP="002E0A25">
      <w:pPr>
        <w:numPr>
          <w:ilvl w:val="0"/>
          <w:numId w:val="2"/>
        </w:numPr>
        <w:tabs>
          <w:tab w:val="clear" w:pos="648"/>
          <w:tab w:val="num" w:pos="720"/>
        </w:tabs>
        <w:ind w:left="720" w:hanging="720"/>
        <w:rPr>
          <w:rFonts w:ascii="Garamond" w:hAnsi="Garamond"/>
          <w:sz w:val="24"/>
          <w:szCs w:val="24"/>
        </w:rPr>
      </w:pPr>
      <w:bookmarkStart w:id="25" w:name="_Ref391630240"/>
      <w:r w:rsidRPr="00CC1B95">
        <w:rPr>
          <w:rFonts w:ascii="Garamond" w:hAnsi="Garamond"/>
          <w:sz w:val="24"/>
          <w:szCs w:val="24"/>
        </w:rPr>
        <w:t>Pursuant to ARM 17.8.324, unless otherwise specified by rule or in this permit, CELP shall not use any compartment of any single or multiple-compartment oil-effluent water separator, which compartment receives effluent water containing 200 gallons a day or more of any petroleum product from any equipment processing, refining, treating, storing or handling kerosene or other petroleum product of equal or greater volatility than kerosene, unless such compartment is equipped with a vapor loss control device, constructed so as to prevent emission of hydrocarbon vapors to the atmosphere, properly installed, in good working order and in operation.</w:t>
      </w:r>
      <w:bookmarkEnd w:id="25"/>
      <w:r w:rsidRPr="00CC1B95">
        <w:rPr>
          <w:rFonts w:ascii="Garamond" w:hAnsi="Garamond"/>
          <w:sz w:val="24"/>
          <w:szCs w:val="24"/>
        </w:rPr>
        <w:t xml:space="preserve"> </w:t>
      </w:r>
    </w:p>
    <w:p w14:paraId="57EE7C67" w14:textId="77777777" w:rsidR="00AF7690" w:rsidRPr="00CC1B95" w:rsidRDefault="00AF7690" w:rsidP="000B12A9">
      <w:pPr>
        <w:tabs>
          <w:tab w:val="num" w:pos="720"/>
        </w:tabs>
        <w:ind w:left="720" w:hanging="720"/>
        <w:rPr>
          <w:rFonts w:ascii="Garamond" w:hAnsi="Garamond"/>
          <w:sz w:val="24"/>
          <w:szCs w:val="24"/>
        </w:rPr>
      </w:pPr>
    </w:p>
    <w:p w14:paraId="73275AC3" w14:textId="1714FDF0" w:rsidR="008A4323" w:rsidRPr="00CC1B95" w:rsidRDefault="00AF7690" w:rsidP="000B12A9">
      <w:pPr>
        <w:numPr>
          <w:ilvl w:val="0"/>
          <w:numId w:val="2"/>
        </w:numPr>
        <w:tabs>
          <w:tab w:val="clear" w:pos="648"/>
          <w:tab w:val="num" w:pos="720"/>
        </w:tabs>
        <w:ind w:left="720" w:hanging="720"/>
        <w:rPr>
          <w:rFonts w:ascii="Garamond" w:hAnsi="Garamond"/>
          <w:sz w:val="24"/>
          <w:szCs w:val="24"/>
        </w:rPr>
      </w:pPr>
      <w:bookmarkStart w:id="26" w:name="_Ref391630250"/>
      <w:r w:rsidRPr="00CC1B95">
        <w:rPr>
          <w:rFonts w:ascii="Garamond" w:hAnsi="Garamond"/>
          <w:sz w:val="24"/>
          <w:szCs w:val="24"/>
        </w:rPr>
        <w:t xml:space="preserve">Pursuant to ARM 17.8.342 and 40 CFR 63.6, CELP shall submit to </w:t>
      </w:r>
      <w:r w:rsidR="00AD0377">
        <w:rPr>
          <w:rFonts w:ascii="Garamond" w:hAnsi="Garamond"/>
          <w:sz w:val="24"/>
          <w:szCs w:val="24"/>
        </w:rPr>
        <w:t>DEQ</w:t>
      </w:r>
      <w:r w:rsidRPr="00CC1B95">
        <w:rPr>
          <w:rFonts w:ascii="Garamond" w:hAnsi="Garamond"/>
          <w:sz w:val="24"/>
          <w:szCs w:val="24"/>
        </w:rPr>
        <w:t xml:space="preserve"> a copy of any startup, shutdown, and malfunction (SSM) plan required under 40 CFR 63.6(e)(3) within 30 days of the effective date of this operating permit (if not previously submitted), within 30 days of the compliance date of any new National Emission Standard for Hazardous Air Pollutants (NESHAPs) or Maximum Achievable Control Technology (MACT) standard, and within 30 days of the revision of any such SSM plan, when applicable</w:t>
      </w:r>
      <w:r w:rsidR="00486BD2">
        <w:rPr>
          <w:rFonts w:ascii="Garamond" w:hAnsi="Garamond"/>
          <w:sz w:val="24"/>
          <w:szCs w:val="24"/>
        </w:rPr>
        <w:t xml:space="preserve">. </w:t>
      </w:r>
      <w:r w:rsidR="00AD0377">
        <w:rPr>
          <w:rFonts w:ascii="Garamond" w:hAnsi="Garamond"/>
          <w:sz w:val="24"/>
          <w:szCs w:val="24"/>
        </w:rPr>
        <w:t>DEQ</w:t>
      </w:r>
      <w:r w:rsidRPr="00CC1B95">
        <w:rPr>
          <w:rFonts w:ascii="Garamond" w:hAnsi="Garamond"/>
          <w:sz w:val="24"/>
          <w:szCs w:val="24"/>
        </w:rPr>
        <w:t xml:space="preserve"> requests </w:t>
      </w:r>
      <w:proofErr w:type="gramStart"/>
      <w:r w:rsidRPr="00CC1B95">
        <w:rPr>
          <w:rFonts w:ascii="Garamond" w:hAnsi="Garamond"/>
          <w:sz w:val="24"/>
          <w:szCs w:val="24"/>
        </w:rPr>
        <w:t>submittal of</w:t>
      </w:r>
      <w:proofErr w:type="gramEnd"/>
      <w:r w:rsidRPr="00CC1B95">
        <w:rPr>
          <w:rFonts w:ascii="Garamond" w:hAnsi="Garamond"/>
          <w:sz w:val="24"/>
          <w:szCs w:val="24"/>
        </w:rPr>
        <w:t xml:space="preserve"> such plans in electronic form, when possible.</w:t>
      </w:r>
      <w:bookmarkEnd w:id="26"/>
    </w:p>
    <w:p w14:paraId="47D1DD2E" w14:textId="77777777" w:rsidR="008A4323" w:rsidRPr="00CC1B95" w:rsidRDefault="008A4323" w:rsidP="008A4323">
      <w:pPr>
        <w:rPr>
          <w:rFonts w:ascii="Garamond" w:hAnsi="Garamond"/>
          <w:sz w:val="24"/>
          <w:szCs w:val="24"/>
        </w:rPr>
      </w:pPr>
    </w:p>
    <w:p w14:paraId="591F0EBE" w14:textId="77777777" w:rsidR="008A4323" w:rsidRPr="00CC1B95" w:rsidRDefault="008A4323" w:rsidP="000B12A9">
      <w:pPr>
        <w:numPr>
          <w:ilvl w:val="0"/>
          <w:numId w:val="2"/>
        </w:numPr>
        <w:tabs>
          <w:tab w:val="clear" w:pos="648"/>
          <w:tab w:val="num" w:pos="720"/>
        </w:tabs>
        <w:ind w:left="720" w:hanging="720"/>
        <w:contextualSpacing/>
        <w:rPr>
          <w:rFonts w:ascii="Garamond" w:hAnsi="Garamond"/>
          <w:sz w:val="24"/>
          <w:szCs w:val="24"/>
        </w:rPr>
      </w:pPr>
      <w:bookmarkStart w:id="27" w:name="_Ref391630256"/>
      <w:r w:rsidRPr="00CC1B95">
        <w:rPr>
          <w:rFonts w:ascii="Garamond" w:hAnsi="Garamond"/>
          <w:sz w:val="24"/>
          <w:szCs w:val="24"/>
        </w:rPr>
        <w:t xml:space="preserve">Pursuant to ARM 17.8.1211(1)(c) and 40 CFR Part 98, </w:t>
      </w:r>
      <w:r w:rsidR="009B42DB">
        <w:rPr>
          <w:rFonts w:ascii="Garamond" w:hAnsi="Garamond"/>
          <w:sz w:val="24"/>
          <w:szCs w:val="24"/>
        </w:rPr>
        <w:t>CELP</w:t>
      </w:r>
      <w:r w:rsidRPr="00CC1B95">
        <w:rPr>
          <w:rFonts w:ascii="Garamond" w:hAnsi="Garamond"/>
          <w:sz w:val="24"/>
          <w:szCs w:val="24"/>
        </w:rPr>
        <w:t xml:space="preserve"> shall comply with requirements of 40 CFR Part 98 – Mandatory Greenhouse Gas Reporting, as applicable (ARM 17.8.1211(1)(c), NOT an applicable requirement under Title V).</w:t>
      </w:r>
      <w:bookmarkEnd w:id="27"/>
    </w:p>
    <w:p w14:paraId="1785717B" w14:textId="77777777" w:rsidR="008A4323" w:rsidRPr="00CC1B95" w:rsidRDefault="008A4323" w:rsidP="000B12A9">
      <w:pPr>
        <w:tabs>
          <w:tab w:val="num" w:pos="720"/>
        </w:tabs>
        <w:ind w:left="720" w:hanging="720"/>
        <w:rPr>
          <w:rFonts w:ascii="Garamond" w:hAnsi="Garamond"/>
          <w:sz w:val="24"/>
          <w:szCs w:val="24"/>
        </w:rPr>
      </w:pPr>
    </w:p>
    <w:p w14:paraId="755F4915" w14:textId="15D817FE" w:rsidR="008A4323" w:rsidRPr="00CC1B95" w:rsidRDefault="009B42DB" w:rsidP="000B12A9">
      <w:pPr>
        <w:numPr>
          <w:ilvl w:val="0"/>
          <w:numId w:val="2"/>
        </w:numPr>
        <w:tabs>
          <w:tab w:val="clear" w:pos="648"/>
          <w:tab w:val="num" w:pos="720"/>
        </w:tabs>
        <w:ind w:left="720" w:hanging="720"/>
        <w:contextualSpacing/>
        <w:rPr>
          <w:rFonts w:ascii="Garamond" w:hAnsi="Garamond"/>
          <w:sz w:val="24"/>
          <w:szCs w:val="24"/>
        </w:rPr>
      </w:pPr>
      <w:bookmarkStart w:id="28" w:name="_Ref391630265"/>
      <w:r>
        <w:rPr>
          <w:rFonts w:ascii="Garamond" w:hAnsi="Garamond"/>
          <w:sz w:val="24"/>
          <w:szCs w:val="24"/>
        </w:rPr>
        <w:t>CELP</w:t>
      </w:r>
      <w:r w:rsidR="008A4323" w:rsidRPr="00CC1B95">
        <w:rPr>
          <w:rFonts w:ascii="Garamond" w:hAnsi="Garamond"/>
          <w:sz w:val="24"/>
          <w:szCs w:val="24"/>
        </w:rPr>
        <w:t xml:space="preserve"> shall promptly report deviations from permit requirements including those attributable to upset conditions, as upset is defined in the permit</w:t>
      </w:r>
      <w:r w:rsidR="00486BD2">
        <w:rPr>
          <w:rFonts w:ascii="Garamond" w:hAnsi="Garamond"/>
          <w:sz w:val="24"/>
          <w:szCs w:val="24"/>
        </w:rPr>
        <w:t xml:space="preserve">. </w:t>
      </w:r>
      <w:r w:rsidR="008A4323" w:rsidRPr="00CC1B95">
        <w:rPr>
          <w:rFonts w:ascii="Garamond" w:hAnsi="Garamond"/>
          <w:sz w:val="24"/>
          <w:szCs w:val="24"/>
        </w:rPr>
        <w:t xml:space="preserve">To be considered prompt, deviations shall be reported to </w:t>
      </w:r>
      <w:r w:rsidR="00AD0377">
        <w:rPr>
          <w:rFonts w:ascii="Garamond" w:hAnsi="Garamond"/>
          <w:sz w:val="24"/>
          <w:szCs w:val="24"/>
        </w:rPr>
        <w:t>DEQ</w:t>
      </w:r>
      <w:r w:rsidR="008A4323" w:rsidRPr="00CC1B95">
        <w:rPr>
          <w:rFonts w:ascii="Garamond" w:hAnsi="Garamond"/>
          <w:sz w:val="24"/>
          <w:szCs w:val="24"/>
        </w:rPr>
        <w:t xml:space="preserve"> using the schedule and content as described in Section V.E (unless otherwise specified in an applicable requirement) (ARM 17.8.1212).</w:t>
      </w:r>
      <w:bookmarkEnd w:id="28"/>
    </w:p>
    <w:p w14:paraId="63839CD1" w14:textId="77777777" w:rsidR="00184651" w:rsidRPr="00CC1B95" w:rsidRDefault="00184651" w:rsidP="000B12A9">
      <w:pPr>
        <w:tabs>
          <w:tab w:val="num" w:pos="720"/>
        </w:tabs>
        <w:ind w:left="720" w:hanging="720"/>
        <w:rPr>
          <w:rFonts w:ascii="Garamond" w:hAnsi="Garamond"/>
          <w:sz w:val="24"/>
          <w:szCs w:val="24"/>
        </w:rPr>
      </w:pPr>
    </w:p>
    <w:p w14:paraId="4B23F73C" w14:textId="61AF7533" w:rsidR="00AF7690" w:rsidRPr="00CC1B95" w:rsidRDefault="00AF7690" w:rsidP="000B12A9">
      <w:pPr>
        <w:numPr>
          <w:ilvl w:val="0"/>
          <w:numId w:val="2"/>
        </w:numPr>
        <w:tabs>
          <w:tab w:val="clear" w:pos="648"/>
          <w:tab w:val="num" w:pos="720"/>
        </w:tabs>
        <w:ind w:left="720" w:hanging="720"/>
        <w:rPr>
          <w:rFonts w:ascii="Garamond" w:hAnsi="Garamond"/>
          <w:sz w:val="24"/>
          <w:szCs w:val="24"/>
        </w:rPr>
      </w:pPr>
      <w:bookmarkStart w:id="29" w:name="_Ref391630270"/>
      <w:r w:rsidRPr="00CC1B95">
        <w:rPr>
          <w:rFonts w:ascii="Garamond" w:hAnsi="Garamond"/>
          <w:sz w:val="24"/>
          <w:szCs w:val="24"/>
        </w:rPr>
        <w:t xml:space="preserve">On or before February 15 and August 15 of each year, CELP shall submit to </w:t>
      </w:r>
      <w:r w:rsidR="00AD0377">
        <w:rPr>
          <w:rFonts w:ascii="Garamond" w:hAnsi="Garamond"/>
          <w:sz w:val="24"/>
          <w:szCs w:val="24"/>
        </w:rPr>
        <w:t>DEQ</w:t>
      </w:r>
      <w:r w:rsidRPr="00CC1B95">
        <w:rPr>
          <w:rFonts w:ascii="Garamond" w:hAnsi="Garamond"/>
          <w:sz w:val="24"/>
          <w:szCs w:val="24"/>
        </w:rPr>
        <w:t xml:space="preserve"> the compliance monitoring reports required by Section V.D</w:t>
      </w:r>
      <w:r w:rsidR="00486BD2">
        <w:rPr>
          <w:rFonts w:ascii="Garamond" w:hAnsi="Garamond"/>
          <w:sz w:val="24"/>
          <w:szCs w:val="24"/>
        </w:rPr>
        <w:t xml:space="preserve">. </w:t>
      </w:r>
      <w:r w:rsidRPr="00CC1B95">
        <w:rPr>
          <w:rFonts w:ascii="Garamond" w:hAnsi="Garamond"/>
          <w:sz w:val="24"/>
          <w:szCs w:val="24"/>
        </w:rPr>
        <w:t>These reports must contain all information required by Section V.D, as well as the information required by each individual emissions unit</w:t>
      </w:r>
      <w:r w:rsidR="00486BD2">
        <w:rPr>
          <w:rFonts w:ascii="Garamond" w:hAnsi="Garamond"/>
          <w:sz w:val="24"/>
          <w:szCs w:val="24"/>
        </w:rPr>
        <w:t xml:space="preserve">. </w:t>
      </w:r>
      <w:r w:rsidRPr="00CC1B95">
        <w:rPr>
          <w:rFonts w:ascii="Garamond" w:hAnsi="Garamond"/>
          <w:sz w:val="24"/>
          <w:szCs w:val="24"/>
        </w:rPr>
        <w:t xml:space="preserve">For the reports due by February 15 of each year, CELP may submit a single report, </w:t>
      </w:r>
      <w:proofErr w:type="gramStart"/>
      <w:r w:rsidRPr="00CC1B95">
        <w:rPr>
          <w:rFonts w:ascii="Garamond" w:hAnsi="Garamond"/>
          <w:sz w:val="24"/>
          <w:szCs w:val="24"/>
        </w:rPr>
        <w:t>provided that</w:t>
      </w:r>
      <w:proofErr w:type="gramEnd"/>
      <w:r w:rsidRPr="00CC1B95">
        <w:rPr>
          <w:rFonts w:ascii="Garamond" w:hAnsi="Garamond"/>
          <w:sz w:val="24"/>
          <w:szCs w:val="24"/>
        </w:rPr>
        <w:t xml:space="preserve"> it contains all the information required by Section V.B &amp; V.D</w:t>
      </w:r>
      <w:r w:rsidR="00486BD2">
        <w:rPr>
          <w:rFonts w:ascii="Garamond" w:hAnsi="Garamond"/>
          <w:sz w:val="24"/>
          <w:szCs w:val="24"/>
        </w:rPr>
        <w:t xml:space="preserve">. </w:t>
      </w:r>
      <w:r w:rsidRPr="00CC1B95">
        <w:rPr>
          <w:rFonts w:ascii="Garamond" w:hAnsi="Garamond"/>
          <w:sz w:val="24"/>
          <w:szCs w:val="24"/>
        </w:rPr>
        <w:t>Per ARM 17.8.1207,</w:t>
      </w:r>
      <w:bookmarkEnd w:id="29"/>
      <w:r w:rsidRPr="00CC1B95">
        <w:rPr>
          <w:rFonts w:ascii="Garamond" w:hAnsi="Garamond"/>
          <w:sz w:val="24"/>
          <w:szCs w:val="24"/>
        </w:rPr>
        <w:t xml:space="preserve"> </w:t>
      </w:r>
    </w:p>
    <w:p w14:paraId="3DD0958F" w14:textId="77777777" w:rsidR="00AF7690" w:rsidRPr="00CC1B95" w:rsidRDefault="00AF7690">
      <w:pPr>
        <w:rPr>
          <w:rFonts w:ascii="Garamond" w:hAnsi="Garamond"/>
          <w:sz w:val="24"/>
          <w:szCs w:val="24"/>
        </w:rPr>
      </w:pPr>
    </w:p>
    <w:p w14:paraId="060663D9" w14:textId="6D59A61A" w:rsidR="00AF7690" w:rsidRPr="00CC1B95" w:rsidRDefault="00AF7690">
      <w:pPr>
        <w:pStyle w:val="BlockText"/>
        <w:rPr>
          <w:rFonts w:ascii="Garamond" w:hAnsi="Garamond"/>
          <w:b/>
          <w:bCs/>
          <w:i/>
          <w:iCs/>
          <w:sz w:val="24"/>
          <w:szCs w:val="24"/>
        </w:rPr>
      </w:pPr>
      <w:proofErr w:type="gramStart"/>
      <w:r w:rsidRPr="00CC1B95">
        <w:rPr>
          <w:rFonts w:ascii="Garamond" w:hAnsi="Garamond"/>
          <w:i/>
          <w:iCs/>
          <w:sz w:val="24"/>
          <w:szCs w:val="24"/>
        </w:rPr>
        <w:t>any</w:t>
      </w:r>
      <w:proofErr w:type="gramEnd"/>
      <w:r w:rsidRPr="00CC1B95">
        <w:rPr>
          <w:rFonts w:ascii="Garamond" w:hAnsi="Garamond"/>
          <w:i/>
          <w:iCs/>
          <w:sz w:val="24"/>
          <w:szCs w:val="24"/>
        </w:rPr>
        <w:t xml:space="preserve"> application form, report, or compliance certification submitted pursuant to ARM Title 17, Chapter 8, Subchapter 12 (including semiannual monitoring reports), shall contain certification by a responsible official of truth, accuracy and completeness</w:t>
      </w:r>
      <w:r w:rsidR="00486BD2">
        <w:rPr>
          <w:rFonts w:ascii="Garamond" w:hAnsi="Garamond"/>
          <w:i/>
          <w:iCs/>
          <w:sz w:val="24"/>
          <w:szCs w:val="24"/>
        </w:rPr>
        <w:t xml:space="preserve">. </w:t>
      </w:r>
      <w:r w:rsidRPr="00CC1B95">
        <w:rPr>
          <w:rFonts w:ascii="Garamond" w:hAnsi="Garamond"/>
          <w:i/>
          <w:iCs/>
          <w:sz w:val="24"/>
          <w:szCs w:val="24"/>
        </w:rPr>
        <w:t>This certification and any other certification required under ARM Title 17, Chapter 8, Subchapter 12, shall state that,</w:t>
      </w:r>
      <w:r w:rsidRPr="00CC1B95">
        <w:rPr>
          <w:rFonts w:ascii="Garamond" w:hAnsi="Garamond"/>
          <w:b/>
          <w:bCs/>
          <w:i/>
          <w:iCs/>
          <w:sz w:val="24"/>
          <w:szCs w:val="24"/>
        </w:rPr>
        <w:t xml:space="preserve"> “based on information and belief formed after reasonable inquiry, the statements and information in the document are true, accurate and complete.”</w:t>
      </w:r>
    </w:p>
    <w:p w14:paraId="3E312797" w14:textId="77777777" w:rsidR="008A4323" w:rsidRPr="00CC1B95" w:rsidRDefault="008A4323">
      <w:pPr>
        <w:pStyle w:val="BlockText"/>
        <w:rPr>
          <w:rFonts w:ascii="Garamond" w:hAnsi="Garamond"/>
          <w:b/>
          <w:bCs/>
          <w:i/>
          <w:iCs/>
          <w:sz w:val="24"/>
          <w:szCs w:val="24"/>
        </w:rPr>
      </w:pPr>
    </w:p>
    <w:p w14:paraId="7EC8A8B0" w14:textId="06BA446A" w:rsidR="00AF7690" w:rsidRPr="00CC1B95" w:rsidRDefault="00AF7690" w:rsidP="006633B3">
      <w:pPr>
        <w:numPr>
          <w:ilvl w:val="0"/>
          <w:numId w:val="2"/>
        </w:numPr>
        <w:tabs>
          <w:tab w:val="clear" w:pos="648"/>
          <w:tab w:val="num" w:pos="720"/>
        </w:tabs>
        <w:ind w:left="720" w:hanging="720"/>
        <w:rPr>
          <w:rFonts w:ascii="Garamond" w:hAnsi="Garamond"/>
          <w:sz w:val="24"/>
          <w:szCs w:val="24"/>
        </w:rPr>
      </w:pPr>
      <w:bookmarkStart w:id="30" w:name="_Ref391630277"/>
      <w:r w:rsidRPr="00CC1B95">
        <w:rPr>
          <w:rFonts w:ascii="Garamond" w:hAnsi="Garamond"/>
          <w:sz w:val="24"/>
          <w:szCs w:val="24"/>
        </w:rPr>
        <w:t xml:space="preserve">By February 15 of each year, CELP shall submit to </w:t>
      </w:r>
      <w:r w:rsidR="00AD0377">
        <w:rPr>
          <w:rFonts w:ascii="Garamond" w:hAnsi="Garamond"/>
          <w:sz w:val="24"/>
          <w:szCs w:val="24"/>
        </w:rPr>
        <w:t>DEQ</w:t>
      </w:r>
      <w:r w:rsidRPr="00CC1B95">
        <w:rPr>
          <w:rFonts w:ascii="Garamond" w:hAnsi="Garamond"/>
          <w:sz w:val="24"/>
          <w:szCs w:val="24"/>
        </w:rPr>
        <w:t xml:space="preserve"> the compliance certification report required by Section V.B</w:t>
      </w:r>
      <w:r w:rsidR="00486BD2">
        <w:rPr>
          <w:rFonts w:ascii="Garamond" w:hAnsi="Garamond"/>
          <w:sz w:val="24"/>
          <w:szCs w:val="24"/>
        </w:rPr>
        <w:t xml:space="preserve">. </w:t>
      </w:r>
      <w:r w:rsidRPr="00CC1B95">
        <w:rPr>
          <w:rFonts w:ascii="Garamond" w:hAnsi="Garamond"/>
          <w:sz w:val="24"/>
          <w:szCs w:val="24"/>
        </w:rPr>
        <w:t>The annual certification report required by Section V.B must include a statement of compliance based on the information available which identifies any observed, documented or otherwise known instance of noncompliance for each applicable requirement</w:t>
      </w:r>
      <w:r w:rsidR="00486BD2">
        <w:rPr>
          <w:rFonts w:ascii="Garamond" w:hAnsi="Garamond"/>
          <w:sz w:val="24"/>
          <w:szCs w:val="24"/>
        </w:rPr>
        <w:t xml:space="preserve">. </w:t>
      </w:r>
      <w:r w:rsidRPr="00CC1B95">
        <w:rPr>
          <w:rFonts w:ascii="Garamond" w:hAnsi="Garamond"/>
          <w:sz w:val="24"/>
          <w:szCs w:val="24"/>
        </w:rPr>
        <w:t>Per ARM 17.8.1207,</w:t>
      </w:r>
      <w:bookmarkEnd w:id="30"/>
    </w:p>
    <w:p w14:paraId="72FC6A29" w14:textId="77777777" w:rsidR="00AF7690" w:rsidRPr="00CC1B95" w:rsidRDefault="00AF7690">
      <w:pPr>
        <w:rPr>
          <w:rFonts w:ascii="Garamond" w:hAnsi="Garamond"/>
          <w:sz w:val="24"/>
          <w:szCs w:val="24"/>
        </w:rPr>
      </w:pPr>
    </w:p>
    <w:p w14:paraId="58819B68" w14:textId="6FEAB9AD" w:rsidR="00AF7690" w:rsidRPr="00CC1B95" w:rsidRDefault="00AF7690">
      <w:pPr>
        <w:pStyle w:val="BlockText"/>
        <w:rPr>
          <w:rFonts w:ascii="Garamond" w:hAnsi="Garamond"/>
          <w:b/>
          <w:bCs/>
          <w:i/>
          <w:iCs/>
          <w:sz w:val="24"/>
          <w:szCs w:val="24"/>
        </w:rPr>
      </w:pPr>
      <w:proofErr w:type="gramStart"/>
      <w:r w:rsidRPr="00CC1B95">
        <w:rPr>
          <w:rFonts w:ascii="Garamond" w:hAnsi="Garamond"/>
          <w:i/>
          <w:iCs/>
          <w:sz w:val="24"/>
          <w:szCs w:val="24"/>
        </w:rPr>
        <w:t>any</w:t>
      </w:r>
      <w:proofErr w:type="gramEnd"/>
      <w:r w:rsidRPr="00CC1B95">
        <w:rPr>
          <w:rFonts w:ascii="Garamond" w:hAnsi="Garamond"/>
          <w:i/>
          <w:iCs/>
          <w:sz w:val="24"/>
          <w:szCs w:val="24"/>
        </w:rPr>
        <w:t xml:space="preserve"> application form, report, or compliance certification submitted pursuant to ARM Title 17, Chapter 8, Subchapter 12 (including annual certifications), shall contain certification by a responsible official of truth, accuracy and completeness</w:t>
      </w:r>
      <w:r w:rsidR="00486BD2">
        <w:rPr>
          <w:rFonts w:ascii="Garamond" w:hAnsi="Garamond"/>
          <w:i/>
          <w:iCs/>
          <w:sz w:val="24"/>
          <w:szCs w:val="24"/>
        </w:rPr>
        <w:t xml:space="preserve">. </w:t>
      </w:r>
      <w:r w:rsidRPr="00CC1B95">
        <w:rPr>
          <w:rFonts w:ascii="Garamond" w:hAnsi="Garamond"/>
          <w:i/>
          <w:iCs/>
          <w:sz w:val="24"/>
          <w:szCs w:val="24"/>
        </w:rPr>
        <w:t>This certification and any other certification required under ARM Title 17, Chapter 8, Subchapter 12, shall state that,</w:t>
      </w:r>
      <w:r w:rsidRPr="00CC1B95">
        <w:rPr>
          <w:rFonts w:ascii="Garamond" w:hAnsi="Garamond"/>
          <w:b/>
          <w:bCs/>
          <w:i/>
          <w:iCs/>
          <w:sz w:val="24"/>
          <w:szCs w:val="24"/>
        </w:rPr>
        <w:t xml:space="preserve"> “based on information and belief formed after reasonable inquiry, the statements and information in the document are true, accurate and complete.”</w:t>
      </w:r>
    </w:p>
    <w:p w14:paraId="7F33D000" w14:textId="77777777" w:rsidR="00AF7690" w:rsidRPr="00CC1B95" w:rsidRDefault="00AF7690">
      <w:pPr>
        <w:rPr>
          <w:rFonts w:ascii="Garamond" w:hAnsi="Garamond"/>
          <w:sz w:val="24"/>
          <w:szCs w:val="24"/>
        </w:rPr>
      </w:pPr>
    </w:p>
    <w:p w14:paraId="01BF8D6F" w14:textId="77777777" w:rsidR="00AF7690" w:rsidRPr="00CC1B95" w:rsidRDefault="00AF7690">
      <w:pPr>
        <w:pStyle w:val="Heading2"/>
        <w:numPr>
          <w:ilvl w:val="0"/>
          <w:numId w:val="15"/>
        </w:numPr>
        <w:rPr>
          <w:rFonts w:ascii="Garamond" w:hAnsi="Garamond"/>
          <w:sz w:val="24"/>
          <w:szCs w:val="24"/>
        </w:rPr>
      </w:pPr>
      <w:bookmarkStart w:id="31" w:name="_Toc468599078"/>
      <w:bookmarkStart w:id="32" w:name="_Ref392146669"/>
      <w:bookmarkStart w:id="33" w:name="_Toc43801063"/>
      <w:r w:rsidRPr="00CC1B95">
        <w:rPr>
          <w:rFonts w:ascii="Garamond" w:hAnsi="Garamond"/>
          <w:sz w:val="24"/>
          <w:szCs w:val="24"/>
        </w:rPr>
        <w:t>EU001 –</w:t>
      </w:r>
      <w:bookmarkEnd w:id="31"/>
      <w:r w:rsidRPr="00CC1B95">
        <w:rPr>
          <w:rFonts w:ascii="Garamond" w:hAnsi="Garamond"/>
          <w:sz w:val="24"/>
          <w:szCs w:val="24"/>
        </w:rPr>
        <w:t xml:space="preserve"> Truck Transport of Coal</w:t>
      </w:r>
      <w:bookmarkEnd w:id="32"/>
      <w:bookmarkEnd w:id="33"/>
    </w:p>
    <w:p w14:paraId="2CA19180" w14:textId="77777777" w:rsidR="00AF7690" w:rsidRPr="000C5D55" w:rsidRDefault="00AF7690">
      <w:pPr>
        <w:rPr>
          <w:rFonts w:ascii="Garamond" w:hAnsi="Garamond"/>
          <w:sz w:val="18"/>
          <w:szCs w:val="18"/>
        </w:rPr>
      </w:pPr>
    </w:p>
    <w:tbl>
      <w:tblPr>
        <w:tblW w:w="9418" w:type="dxa"/>
        <w:tblInd w:w="4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firstRow="1" w:lastRow="0" w:firstColumn="1" w:lastColumn="0" w:noHBand="0" w:noVBand="0"/>
      </w:tblPr>
      <w:tblGrid>
        <w:gridCol w:w="1296"/>
        <w:gridCol w:w="1728"/>
        <w:gridCol w:w="1418"/>
        <w:gridCol w:w="1995"/>
        <w:gridCol w:w="1515"/>
        <w:gridCol w:w="1466"/>
      </w:tblGrid>
      <w:tr w:rsidR="000C5D55" w:rsidRPr="008B2286" w14:paraId="7A98B4BA" w14:textId="77777777" w:rsidTr="00B4787E">
        <w:trPr>
          <w:trHeight w:val="251"/>
        </w:trPr>
        <w:tc>
          <w:tcPr>
            <w:tcW w:w="1296" w:type="dxa"/>
            <w:vMerge w:val="restart"/>
            <w:tcBorders>
              <w:top w:val="single" w:sz="12" w:space="0" w:color="auto"/>
              <w:left w:val="single" w:sz="12" w:space="0" w:color="auto"/>
              <w:bottom w:val="single" w:sz="6" w:space="0" w:color="auto"/>
            </w:tcBorders>
            <w:tcMar>
              <w:left w:w="43" w:type="dxa"/>
              <w:right w:w="43" w:type="dxa"/>
            </w:tcMar>
            <w:vAlign w:val="bottom"/>
          </w:tcPr>
          <w:p w14:paraId="4D579B7E" w14:textId="77777777" w:rsidR="0057533A" w:rsidRPr="006633B3" w:rsidRDefault="0057533A" w:rsidP="000C5D55">
            <w:pPr>
              <w:jc w:val="center"/>
              <w:rPr>
                <w:rFonts w:ascii="Garamond" w:hAnsi="Garamond"/>
                <w:b/>
                <w:sz w:val="22"/>
                <w:szCs w:val="22"/>
              </w:rPr>
            </w:pPr>
            <w:r w:rsidRPr="006633B3">
              <w:rPr>
                <w:rFonts w:ascii="Garamond" w:hAnsi="Garamond"/>
                <w:b/>
                <w:sz w:val="22"/>
                <w:szCs w:val="22"/>
              </w:rPr>
              <w:t>Condition(s)</w:t>
            </w:r>
          </w:p>
        </w:tc>
        <w:tc>
          <w:tcPr>
            <w:tcW w:w="1728" w:type="dxa"/>
            <w:vMerge w:val="restart"/>
            <w:tcBorders>
              <w:top w:val="single" w:sz="12" w:space="0" w:color="auto"/>
              <w:bottom w:val="single" w:sz="6" w:space="0" w:color="auto"/>
            </w:tcBorders>
            <w:tcMar>
              <w:left w:w="29" w:type="dxa"/>
              <w:right w:w="29" w:type="dxa"/>
            </w:tcMar>
            <w:vAlign w:val="bottom"/>
          </w:tcPr>
          <w:p w14:paraId="34F4FFE6" w14:textId="77777777" w:rsidR="0005223F" w:rsidRPr="006633B3" w:rsidRDefault="0057533A" w:rsidP="000C5D55">
            <w:pPr>
              <w:jc w:val="center"/>
              <w:rPr>
                <w:rFonts w:ascii="Garamond" w:hAnsi="Garamond"/>
                <w:b/>
                <w:sz w:val="22"/>
                <w:szCs w:val="22"/>
              </w:rPr>
            </w:pPr>
            <w:r w:rsidRPr="006633B3">
              <w:rPr>
                <w:rFonts w:ascii="Garamond" w:hAnsi="Garamond"/>
                <w:b/>
                <w:sz w:val="22"/>
                <w:szCs w:val="22"/>
              </w:rPr>
              <w:t>Pollutant/</w:t>
            </w:r>
          </w:p>
          <w:p w14:paraId="3609ED34" w14:textId="77777777" w:rsidR="0057533A" w:rsidRPr="006633B3" w:rsidRDefault="0057533A" w:rsidP="000C5D55">
            <w:pPr>
              <w:jc w:val="center"/>
              <w:rPr>
                <w:rFonts w:ascii="Garamond" w:hAnsi="Garamond"/>
                <w:b/>
                <w:sz w:val="22"/>
                <w:szCs w:val="22"/>
              </w:rPr>
            </w:pPr>
            <w:r w:rsidRPr="006633B3">
              <w:rPr>
                <w:rFonts w:ascii="Garamond" w:hAnsi="Garamond"/>
                <w:b/>
                <w:sz w:val="22"/>
                <w:szCs w:val="22"/>
              </w:rPr>
              <w:t>Parameter</w:t>
            </w:r>
          </w:p>
        </w:tc>
        <w:tc>
          <w:tcPr>
            <w:tcW w:w="1418" w:type="dxa"/>
            <w:vMerge w:val="restart"/>
            <w:tcBorders>
              <w:top w:val="single" w:sz="12" w:space="0" w:color="auto"/>
              <w:bottom w:val="single" w:sz="6" w:space="0" w:color="auto"/>
            </w:tcBorders>
            <w:tcMar>
              <w:left w:w="43" w:type="dxa"/>
              <w:right w:w="43" w:type="dxa"/>
            </w:tcMar>
            <w:vAlign w:val="bottom"/>
          </w:tcPr>
          <w:p w14:paraId="35DDA4C8" w14:textId="77777777" w:rsidR="0057533A" w:rsidRPr="006633B3" w:rsidRDefault="0057533A" w:rsidP="000C5D55">
            <w:pPr>
              <w:jc w:val="center"/>
              <w:rPr>
                <w:rFonts w:ascii="Garamond" w:hAnsi="Garamond"/>
                <w:b/>
                <w:sz w:val="22"/>
                <w:szCs w:val="22"/>
              </w:rPr>
            </w:pPr>
            <w:r w:rsidRPr="006633B3">
              <w:rPr>
                <w:rFonts w:ascii="Garamond" w:hAnsi="Garamond"/>
                <w:b/>
                <w:sz w:val="22"/>
                <w:szCs w:val="22"/>
              </w:rPr>
              <w:t>Permit Limit</w:t>
            </w:r>
          </w:p>
        </w:tc>
        <w:tc>
          <w:tcPr>
            <w:tcW w:w="3510" w:type="dxa"/>
            <w:gridSpan w:val="2"/>
            <w:tcBorders>
              <w:top w:val="single" w:sz="12" w:space="0" w:color="auto"/>
              <w:bottom w:val="single" w:sz="6" w:space="0" w:color="auto"/>
            </w:tcBorders>
            <w:tcMar>
              <w:left w:w="43" w:type="dxa"/>
              <w:right w:w="43" w:type="dxa"/>
            </w:tcMar>
            <w:vAlign w:val="bottom"/>
          </w:tcPr>
          <w:p w14:paraId="13074BAD" w14:textId="77777777" w:rsidR="0057533A" w:rsidRPr="006633B3" w:rsidRDefault="0057533A" w:rsidP="006121A9">
            <w:pPr>
              <w:jc w:val="center"/>
              <w:rPr>
                <w:rFonts w:ascii="Garamond" w:hAnsi="Garamond"/>
                <w:b/>
                <w:sz w:val="22"/>
                <w:szCs w:val="22"/>
              </w:rPr>
            </w:pPr>
            <w:r w:rsidRPr="006633B3">
              <w:rPr>
                <w:rFonts w:ascii="Garamond" w:hAnsi="Garamond"/>
                <w:b/>
                <w:sz w:val="22"/>
                <w:szCs w:val="22"/>
              </w:rPr>
              <w:t>Compliance Demonstration</w:t>
            </w:r>
          </w:p>
        </w:tc>
        <w:tc>
          <w:tcPr>
            <w:tcW w:w="1466" w:type="dxa"/>
            <w:vMerge w:val="restart"/>
            <w:tcBorders>
              <w:top w:val="single" w:sz="12" w:space="0" w:color="auto"/>
              <w:bottom w:val="single" w:sz="6" w:space="0" w:color="auto"/>
              <w:right w:val="single" w:sz="12" w:space="0" w:color="auto"/>
            </w:tcBorders>
            <w:tcMar>
              <w:left w:w="43" w:type="dxa"/>
              <w:right w:w="43" w:type="dxa"/>
            </w:tcMar>
            <w:vAlign w:val="bottom"/>
          </w:tcPr>
          <w:p w14:paraId="19EED61C" w14:textId="77777777" w:rsidR="0057533A" w:rsidRPr="006633B3" w:rsidRDefault="0057533A" w:rsidP="000C5D55">
            <w:pPr>
              <w:jc w:val="center"/>
              <w:rPr>
                <w:rFonts w:ascii="Garamond" w:hAnsi="Garamond"/>
                <w:b/>
                <w:sz w:val="22"/>
                <w:szCs w:val="22"/>
              </w:rPr>
            </w:pPr>
            <w:r w:rsidRPr="006633B3">
              <w:rPr>
                <w:rFonts w:ascii="Garamond" w:hAnsi="Garamond"/>
                <w:b/>
                <w:sz w:val="22"/>
                <w:szCs w:val="22"/>
              </w:rPr>
              <w:t>Reporting Requirement</w:t>
            </w:r>
          </w:p>
        </w:tc>
      </w:tr>
      <w:tr w:rsidR="000C5D55" w:rsidRPr="008B2286" w14:paraId="56B85C4D" w14:textId="77777777" w:rsidTr="00B4787E">
        <w:trPr>
          <w:trHeight w:val="251"/>
        </w:trPr>
        <w:tc>
          <w:tcPr>
            <w:tcW w:w="1296" w:type="dxa"/>
            <w:vMerge/>
            <w:tcBorders>
              <w:top w:val="single" w:sz="6" w:space="0" w:color="auto"/>
              <w:left w:val="single" w:sz="12" w:space="0" w:color="auto"/>
              <w:bottom w:val="single" w:sz="12" w:space="0" w:color="auto"/>
            </w:tcBorders>
            <w:tcMar>
              <w:left w:w="86" w:type="dxa"/>
              <w:right w:w="86" w:type="dxa"/>
            </w:tcMar>
          </w:tcPr>
          <w:p w14:paraId="4F5A4B7D" w14:textId="77777777" w:rsidR="0057533A" w:rsidRPr="006633B3" w:rsidRDefault="0057533A">
            <w:pPr>
              <w:jc w:val="center"/>
              <w:rPr>
                <w:rFonts w:ascii="Garamond" w:hAnsi="Garamond"/>
                <w:sz w:val="22"/>
                <w:szCs w:val="22"/>
              </w:rPr>
            </w:pPr>
          </w:p>
        </w:tc>
        <w:tc>
          <w:tcPr>
            <w:tcW w:w="1728" w:type="dxa"/>
            <w:vMerge/>
            <w:tcBorders>
              <w:top w:val="single" w:sz="6" w:space="0" w:color="auto"/>
              <w:bottom w:val="single" w:sz="12" w:space="0" w:color="auto"/>
            </w:tcBorders>
            <w:tcMar>
              <w:left w:w="86" w:type="dxa"/>
              <w:right w:w="86" w:type="dxa"/>
            </w:tcMar>
          </w:tcPr>
          <w:p w14:paraId="560EE76E" w14:textId="77777777" w:rsidR="0057533A" w:rsidRPr="006633B3" w:rsidRDefault="0057533A">
            <w:pPr>
              <w:jc w:val="center"/>
              <w:rPr>
                <w:rFonts w:ascii="Garamond" w:hAnsi="Garamond"/>
                <w:sz w:val="22"/>
                <w:szCs w:val="22"/>
              </w:rPr>
            </w:pPr>
          </w:p>
        </w:tc>
        <w:tc>
          <w:tcPr>
            <w:tcW w:w="1418" w:type="dxa"/>
            <w:vMerge/>
            <w:tcBorders>
              <w:top w:val="single" w:sz="6" w:space="0" w:color="auto"/>
              <w:bottom w:val="single" w:sz="12" w:space="0" w:color="auto"/>
            </w:tcBorders>
            <w:tcMar>
              <w:left w:w="86" w:type="dxa"/>
              <w:right w:w="86" w:type="dxa"/>
            </w:tcMar>
          </w:tcPr>
          <w:p w14:paraId="14D14BD1" w14:textId="77777777" w:rsidR="0057533A" w:rsidRPr="006633B3" w:rsidRDefault="0057533A">
            <w:pPr>
              <w:jc w:val="center"/>
              <w:rPr>
                <w:rFonts w:ascii="Garamond" w:hAnsi="Garamond"/>
                <w:sz w:val="22"/>
                <w:szCs w:val="22"/>
              </w:rPr>
            </w:pPr>
          </w:p>
        </w:tc>
        <w:tc>
          <w:tcPr>
            <w:tcW w:w="1995" w:type="dxa"/>
            <w:tcBorders>
              <w:top w:val="single" w:sz="6" w:space="0" w:color="auto"/>
              <w:bottom w:val="single" w:sz="12" w:space="0" w:color="auto"/>
            </w:tcBorders>
            <w:tcMar>
              <w:left w:w="86" w:type="dxa"/>
              <w:right w:w="86" w:type="dxa"/>
            </w:tcMar>
            <w:vAlign w:val="bottom"/>
          </w:tcPr>
          <w:p w14:paraId="3C565722" w14:textId="77777777" w:rsidR="0057533A" w:rsidRPr="006633B3" w:rsidRDefault="0057533A" w:rsidP="006121A9">
            <w:pPr>
              <w:jc w:val="center"/>
              <w:rPr>
                <w:rFonts w:ascii="Garamond" w:hAnsi="Garamond"/>
                <w:b/>
                <w:sz w:val="22"/>
                <w:szCs w:val="22"/>
              </w:rPr>
            </w:pPr>
            <w:r w:rsidRPr="006633B3">
              <w:rPr>
                <w:rFonts w:ascii="Garamond" w:hAnsi="Garamond"/>
                <w:b/>
                <w:sz w:val="22"/>
                <w:szCs w:val="22"/>
              </w:rPr>
              <w:t>Method</w:t>
            </w:r>
          </w:p>
        </w:tc>
        <w:tc>
          <w:tcPr>
            <w:tcW w:w="1515" w:type="dxa"/>
            <w:tcBorders>
              <w:top w:val="single" w:sz="6" w:space="0" w:color="auto"/>
              <w:bottom w:val="single" w:sz="12" w:space="0" w:color="auto"/>
            </w:tcBorders>
            <w:tcMar>
              <w:left w:w="86" w:type="dxa"/>
              <w:right w:w="86" w:type="dxa"/>
            </w:tcMar>
            <w:vAlign w:val="bottom"/>
          </w:tcPr>
          <w:p w14:paraId="575994C2" w14:textId="77777777" w:rsidR="0057533A" w:rsidRPr="006633B3" w:rsidRDefault="0057533A" w:rsidP="006121A9">
            <w:pPr>
              <w:jc w:val="center"/>
              <w:rPr>
                <w:rFonts w:ascii="Garamond" w:hAnsi="Garamond"/>
                <w:b/>
                <w:sz w:val="22"/>
                <w:szCs w:val="22"/>
              </w:rPr>
            </w:pPr>
            <w:r w:rsidRPr="006633B3">
              <w:rPr>
                <w:rFonts w:ascii="Garamond" w:hAnsi="Garamond"/>
                <w:b/>
                <w:sz w:val="22"/>
                <w:szCs w:val="22"/>
              </w:rPr>
              <w:t>Frequency</w:t>
            </w:r>
          </w:p>
        </w:tc>
        <w:tc>
          <w:tcPr>
            <w:tcW w:w="1466" w:type="dxa"/>
            <w:vMerge/>
            <w:tcBorders>
              <w:top w:val="single" w:sz="6" w:space="0" w:color="auto"/>
              <w:bottom w:val="single" w:sz="12" w:space="0" w:color="auto"/>
              <w:right w:val="single" w:sz="12" w:space="0" w:color="auto"/>
            </w:tcBorders>
            <w:tcMar>
              <w:left w:w="86" w:type="dxa"/>
              <w:right w:w="86" w:type="dxa"/>
            </w:tcMar>
          </w:tcPr>
          <w:p w14:paraId="22ACB56A" w14:textId="77777777" w:rsidR="0057533A" w:rsidRPr="006633B3" w:rsidRDefault="0057533A">
            <w:pPr>
              <w:jc w:val="center"/>
              <w:rPr>
                <w:rFonts w:ascii="Garamond" w:hAnsi="Garamond"/>
                <w:sz w:val="22"/>
                <w:szCs w:val="22"/>
              </w:rPr>
            </w:pPr>
          </w:p>
        </w:tc>
      </w:tr>
      <w:tr w:rsidR="000C5D55" w:rsidRPr="008B2286" w14:paraId="7CF1662A" w14:textId="77777777" w:rsidTr="00B4787E">
        <w:trPr>
          <w:trHeight w:val="729"/>
        </w:trPr>
        <w:tc>
          <w:tcPr>
            <w:tcW w:w="1296" w:type="dxa"/>
            <w:tcBorders>
              <w:top w:val="single" w:sz="12" w:space="0" w:color="auto"/>
              <w:left w:val="single" w:sz="12" w:space="0" w:color="auto"/>
              <w:bottom w:val="single" w:sz="6" w:space="0" w:color="auto"/>
            </w:tcBorders>
            <w:tcMar>
              <w:top w:w="43" w:type="dxa"/>
              <w:left w:w="86" w:type="dxa"/>
              <w:right w:w="86" w:type="dxa"/>
            </w:tcMar>
          </w:tcPr>
          <w:p w14:paraId="79B9EA09" w14:textId="77777777" w:rsidR="00457E51" w:rsidRPr="006633B3" w:rsidRDefault="009A0EB7" w:rsidP="009A0EB7">
            <w:pPr>
              <w:pStyle w:val="Header"/>
              <w:tabs>
                <w:tab w:val="clear" w:pos="4320"/>
                <w:tab w:val="clear" w:pos="8640"/>
              </w:tabs>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_Ref391630595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B.1</w:t>
            </w:r>
            <w:r w:rsidRPr="006633B3">
              <w:rPr>
                <w:rFonts w:ascii="Garamond" w:hAnsi="Garamond"/>
                <w:sz w:val="22"/>
                <w:szCs w:val="22"/>
              </w:rPr>
              <w:fldChar w:fldCharType="end"/>
            </w:r>
            <w:r w:rsidR="00457E51"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_Ref391630638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B.2</w:t>
            </w:r>
            <w:r w:rsidRPr="006633B3">
              <w:rPr>
                <w:rFonts w:ascii="Garamond" w:hAnsi="Garamond"/>
                <w:sz w:val="22"/>
                <w:szCs w:val="22"/>
              </w:rPr>
              <w:fldChar w:fldCharType="end"/>
            </w:r>
            <w:r w:rsidRPr="006633B3">
              <w:rPr>
                <w:rFonts w:ascii="Garamond" w:hAnsi="Garamond"/>
                <w:sz w:val="22"/>
                <w:szCs w:val="22"/>
              </w:rPr>
              <w:t>,</w:t>
            </w:r>
            <w:r w:rsidR="00CC1B95"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_Ref391630608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B.3</w:t>
            </w:r>
            <w:r w:rsidRPr="006633B3">
              <w:rPr>
                <w:rFonts w:ascii="Garamond" w:hAnsi="Garamond"/>
                <w:sz w:val="22"/>
                <w:szCs w:val="22"/>
              </w:rPr>
              <w:fldChar w:fldCharType="end"/>
            </w:r>
            <w:r w:rsidR="00457E51"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_Ref391630649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B.4</w:t>
            </w:r>
            <w:r w:rsidRPr="006633B3">
              <w:rPr>
                <w:rFonts w:ascii="Garamond" w:hAnsi="Garamond"/>
                <w:sz w:val="22"/>
                <w:szCs w:val="22"/>
              </w:rPr>
              <w:fldChar w:fldCharType="end"/>
            </w:r>
            <w:r w:rsidR="009012FD"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_Ref391630658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B.5</w:t>
            </w:r>
            <w:r w:rsidRPr="006633B3">
              <w:rPr>
                <w:rFonts w:ascii="Garamond" w:hAnsi="Garamond"/>
                <w:sz w:val="22"/>
                <w:szCs w:val="22"/>
              </w:rPr>
              <w:fldChar w:fldCharType="end"/>
            </w:r>
            <w:r w:rsidR="00457E51"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_Ref391630665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_Ref391630673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B.7</w:t>
            </w:r>
            <w:r w:rsidRPr="006633B3">
              <w:rPr>
                <w:rFonts w:ascii="Garamond" w:hAnsi="Garamond"/>
                <w:sz w:val="22"/>
                <w:szCs w:val="22"/>
              </w:rPr>
              <w:fldChar w:fldCharType="end"/>
            </w:r>
            <w:r w:rsidR="00457E51"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_Ref391630680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B.8</w:t>
            </w:r>
            <w:r w:rsidRPr="006633B3">
              <w:rPr>
                <w:rFonts w:ascii="Garamond" w:hAnsi="Garamond"/>
                <w:sz w:val="22"/>
                <w:szCs w:val="22"/>
              </w:rPr>
              <w:fldChar w:fldCharType="end"/>
            </w:r>
          </w:p>
        </w:tc>
        <w:tc>
          <w:tcPr>
            <w:tcW w:w="1728" w:type="dxa"/>
            <w:tcBorders>
              <w:top w:val="single" w:sz="12" w:space="0" w:color="auto"/>
              <w:bottom w:val="single" w:sz="6" w:space="0" w:color="auto"/>
            </w:tcBorders>
            <w:tcMar>
              <w:top w:w="43" w:type="dxa"/>
              <w:left w:w="86" w:type="dxa"/>
              <w:right w:w="86" w:type="dxa"/>
            </w:tcMar>
          </w:tcPr>
          <w:p w14:paraId="6C5442F8" w14:textId="77777777" w:rsidR="00457E51" w:rsidRPr="006633B3" w:rsidRDefault="00457E51">
            <w:pPr>
              <w:jc w:val="center"/>
              <w:rPr>
                <w:rFonts w:ascii="Garamond" w:hAnsi="Garamond"/>
                <w:sz w:val="22"/>
                <w:szCs w:val="22"/>
              </w:rPr>
            </w:pPr>
            <w:r w:rsidRPr="006633B3">
              <w:rPr>
                <w:rFonts w:ascii="Garamond" w:hAnsi="Garamond"/>
                <w:sz w:val="22"/>
                <w:szCs w:val="22"/>
              </w:rPr>
              <w:t>Opacity</w:t>
            </w:r>
          </w:p>
          <w:p w14:paraId="779A0CEA" w14:textId="77777777" w:rsidR="00457E51" w:rsidRPr="006633B3" w:rsidRDefault="00457E51">
            <w:pPr>
              <w:jc w:val="center"/>
              <w:rPr>
                <w:rFonts w:ascii="Garamond" w:hAnsi="Garamond"/>
                <w:sz w:val="22"/>
                <w:szCs w:val="22"/>
              </w:rPr>
            </w:pPr>
          </w:p>
        </w:tc>
        <w:tc>
          <w:tcPr>
            <w:tcW w:w="1418" w:type="dxa"/>
            <w:tcBorders>
              <w:top w:val="single" w:sz="12" w:space="0" w:color="auto"/>
              <w:bottom w:val="single" w:sz="6" w:space="0" w:color="auto"/>
            </w:tcBorders>
            <w:tcMar>
              <w:top w:w="43" w:type="dxa"/>
              <w:left w:w="86" w:type="dxa"/>
              <w:right w:w="86" w:type="dxa"/>
            </w:tcMar>
          </w:tcPr>
          <w:p w14:paraId="6BEE71B4" w14:textId="77777777" w:rsidR="00457E51" w:rsidRPr="006633B3" w:rsidRDefault="00457E51">
            <w:pPr>
              <w:jc w:val="center"/>
              <w:rPr>
                <w:rFonts w:ascii="Garamond" w:hAnsi="Garamond"/>
                <w:sz w:val="22"/>
                <w:szCs w:val="22"/>
              </w:rPr>
            </w:pPr>
            <w:r w:rsidRPr="006633B3">
              <w:rPr>
                <w:rFonts w:ascii="Garamond" w:hAnsi="Garamond"/>
                <w:sz w:val="22"/>
                <w:szCs w:val="22"/>
              </w:rPr>
              <w:t>20%</w:t>
            </w:r>
          </w:p>
        </w:tc>
        <w:tc>
          <w:tcPr>
            <w:tcW w:w="1995" w:type="dxa"/>
            <w:vMerge w:val="restart"/>
            <w:tcBorders>
              <w:top w:val="single" w:sz="12" w:space="0" w:color="auto"/>
              <w:bottom w:val="single" w:sz="6" w:space="0" w:color="auto"/>
            </w:tcBorders>
            <w:tcMar>
              <w:top w:w="43" w:type="dxa"/>
              <w:left w:w="86" w:type="dxa"/>
              <w:right w:w="86" w:type="dxa"/>
            </w:tcMar>
          </w:tcPr>
          <w:p w14:paraId="358CFA9B" w14:textId="77777777" w:rsidR="00457E51" w:rsidRPr="006633B3" w:rsidRDefault="00457E51" w:rsidP="00653A31">
            <w:pPr>
              <w:jc w:val="center"/>
              <w:rPr>
                <w:rFonts w:ascii="Garamond" w:hAnsi="Garamond"/>
                <w:sz w:val="22"/>
                <w:szCs w:val="22"/>
                <w:highlight w:val="yellow"/>
              </w:rPr>
            </w:pPr>
            <w:r w:rsidRPr="006633B3">
              <w:rPr>
                <w:rFonts w:ascii="Garamond" w:hAnsi="Garamond"/>
                <w:sz w:val="22"/>
                <w:szCs w:val="22"/>
              </w:rPr>
              <w:t>Covered haul trucks and paving or chemical dust suppressants and water</w:t>
            </w:r>
          </w:p>
        </w:tc>
        <w:tc>
          <w:tcPr>
            <w:tcW w:w="1515" w:type="dxa"/>
            <w:vMerge w:val="restart"/>
            <w:tcBorders>
              <w:top w:val="single" w:sz="12" w:space="0" w:color="auto"/>
              <w:bottom w:val="single" w:sz="6" w:space="0" w:color="auto"/>
            </w:tcBorders>
            <w:tcMar>
              <w:top w:w="43" w:type="dxa"/>
              <w:left w:w="86" w:type="dxa"/>
              <w:right w:w="86" w:type="dxa"/>
            </w:tcMar>
          </w:tcPr>
          <w:p w14:paraId="7C76DBA7" w14:textId="77777777" w:rsidR="00457E51" w:rsidRPr="006633B3" w:rsidRDefault="00457E51" w:rsidP="00653A31">
            <w:pPr>
              <w:jc w:val="center"/>
              <w:rPr>
                <w:rFonts w:ascii="Garamond" w:hAnsi="Garamond"/>
                <w:sz w:val="22"/>
                <w:szCs w:val="22"/>
                <w:highlight w:val="yellow"/>
              </w:rPr>
            </w:pPr>
            <w:r w:rsidRPr="006633B3">
              <w:rPr>
                <w:rFonts w:ascii="Garamond" w:hAnsi="Garamond"/>
                <w:sz w:val="22"/>
                <w:szCs w:val="22"/>
              </w:rPr>
              <w:t>Ongoing</w:t>
            </w:r>
          </w:p>
        </w:tc>
        <w:tc>
          <w:tcPr>
            <w:tcW w:w="1466" w:type="dxa"/>
            <w:vMerge w:val="restart"/>
            <w:tcBorders>
              <w:top w:val="single" w:sz="12" w:space="0" w:color="auto"/>
              <w:bottom w:val="single" w:sz="6" w:space="0" w:color="auto"/>
              <w:right w:val="single" w:sz="12" w:space="0" w:color="auto"/>
            </w:tcBorders>
            <w:tcMar>
              <w:top w:w="43" w:type="dxa"/>
              <w:left w:w="86" w:type="dxa"/>
              <w:right w:w="86" w:type="dxa"/>
            </w:tcMar>
          </w:tcPr>
          <w:p w14:paraId="76D5A394" w14:textId="77777777" w:rsidR="00457E51" w:rsidRPr="006633B3" w:rsidRDefault="00457E51" w:rsidP="00653A31">
            <w:pPr>
              <w:jc w:val="center"/>
              <w:rPr>
                <w:rFonts w:ascii="Garamond" w:hAnsi="Garamond"/>
                <w:sz w:val="22"/>
                <w:szCs w:val="22"/>
              </w:rPr>
            </w:pPr>
            <w:r w:rsidRPr="006633B3">
              <w:rPr>
                <w:rFonts w:ascii="Garamond" w:hAnsi="Garamond"/>
                <w:sz w:val="22"/>
                <w:szCs w:val="22"/>
              </w:rPr>
              <w:t>Semiannual</w:t>
            </w:r>
          </w:p>
        </w:tc>
      </w:tr>
      <w:tr w:rsidR="000C5D55" w:rsidRPr="008B2286" w14:paraId="405BCFA8" w14:textId="77777777" w:rsidTr="00B4787E">
        <w:trPr>
          <w:trHeight w:val="491"/>
        </w:trPr>
        <w:tc>
          <w:tcPr>
            <w:tcW w:w="1296" w:type="dxa"/>
            <w:tcBorders>
              <w:top w:val="single" w:sz="6" w:space="0" w:color="auto"/>
              <w:left w:val="single" w:sz="12" w:space="0" w:color="auto"/>
              <w:bottom w:val="single" w:sz="12" w:space="0" w:color="auto"/>
            </w:tcBorders>
            <w:tcMar>
              <w:top w:w="43" w:type="dxa"/>
              <w:left w:w="86" w:type="dxa"/>
              <w:right w:w="86" w:type="dxa"/>
            </w:tcMar>
          </w:tcPr>
          <w:p w14:paraId="53E94DC5" w14:textId="77777777" w:rsidR="00457E51" w:rsidRPr="006633B3" w:rsidRDefault="009A0EB7">
            <w:pPr>
              <w:pStyle w:val="Header"/>
              <w:tabs>
                <w:tab w:val="clear" w:pos="4320"/>
                <w:tab w:val="clear" w:pos="8640"/>
              </w:tabs>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_Ref391630638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_Ref391630608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B.3</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_Ref391630649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_Ref391630658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_Ref391630673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B.7</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_Ref391630680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B.8</w:t>
            </w:r>
            <w:r w:rsidRPr="006633B3">
              <w:rPr>
                <w:rFonts w:ascii="Garamond" w:hAnsi="Garamond"/>
                <w:sz w:val="22"/>
                <w:szCs w:val="22"/>
              </w:rPr>
              <w:fldChar w:fldCharType="end"/>
            </w:r>
          </w:p>
        </w:tc>
        <w:tc>
          <w:tcPr>
            <w:tcW w:w="1728" w:type="dxa"/>
            <w:tcBorders>
              <w:top w:val="single" w:sz="6" w:space="0" w:color="auto"/>
              <w:bottom w:val="single" w:sz="12" w:space="0" w:color="auto"/>
            </w:tcBorders>
            <w:tcMar>
              <w:top w:w="43" w:type="dxa"/>
              <w:left w:w="86" w:type="dxa"/>
              <w:right w:w="86" w:type="dxa"/>
            </w:tcMar>
          </w:tcPr>
          <w:p w14:paraId="385969CA" w14:textId="77777777" w:rsidR="00457E51" w:rsidRPr="006633B3" w:rsidRDefault="00457E51">
            <w:pPr>
              <w:jc w:val="center"/>
              <w:rPr>
                <w:rFonts w:ascii="Garamond" w:hAnsi="Garamond"/>
                <w:sz w:val="22"/>
                <w:szCs w:val="22"/>
              </w:rPr>
            </w:pPr>
            <w:r w:rsidRPr="006633B3">
              <w:rPr>
                <w:rFonts w:ascii="Garamond" w:hAnsi="Garamond"/>
                <w:sz w:val="22"/>
                <w:szCs w:val="22"/>
              </w:rPr>
              <w:t>Particulate Matter</w:t>
            </w:r>
          </w:p>
        </w:tc>
        <w:tc>
          <w:tcPr>
            <w:tcW w:w="1418" w:type="dxa"/>
            <w:tcBorders>
              <w:top w:val="single" w:sz="6" w:space="0" w:color="auto"/>
              <w:bottom w:val="single" w:sz="12" w:space="0" w:color="auto"/>
            </w:tcBorders>
            <w:tcMar>
              <w:top w:w="43" w:type="dxa"/>
              <w:left w:w="86" w:type="dxa"/>
              <w:right w:w="86" w:type="dxa"/>
            </w:tcMar>
          </w:tcPr>
          <w:p w14:paraId="593C4173" w14:textId="77777777" w:rsidR="00457E51" w:rsidRPr="006633B3" w:rsidRDefault="00457E51">
            <w:pPr>
              <w:jc w:val="center"/>
              <w:rPr>
                <w:rFonts w:ascii="Garamond" w:hAnsi="Garamond"/>
                <w:sz w:val="22"/>
                <w:szCs w:val="22"/>
              </w:rPr>
            </w:pPr>
            <w:r w:rsidRPr="006633B3">
              <w:rPr>
                <w:rFonts w:ascii="Garamond" w:hAnsi="Garamond"/>
                <w:sz w:val="22"/>
                <w:szCs w:val="22"/>
              </w:rPr>
              <w:t>Reasonable Precautions</w:t>
            </w:r>
          </w:p>
        </w:tc>
        <w:tc>
          <w:tcPr>
            <w:tcW w:w="1995" w:type="dxa"/>
            <w:vMerge/>
            <w:tcBorders>
              <w:top w:val="single" w:sz="6" w:space="0" w:color="auto"/>
              <w:bottom w:val="single" w:sz="12" w:space="0" w:color="auto"/>
            </w:tcBorders>
            <w:tcMar>
              <w:top w:w="43" w:type="dxa"/>
              <w:left w:w="86" w:type="dxa"/>
              <w:right w:w="86" w:type="dxa"/>
            </w:tcMar>
          </w:tcPr>
          <w:p w14:paraId="77A7B529" w14:textId="77777777" w:rsidR="00457E51" w:rsidRPr="008B2286" w:rsidRDefault="00457E51">
            <w:pPr>
              <w:jc w:val="center"/>
              <w:rPr>
                <w:rFonts w:ascii="Garamond" w:hAnsi="Garamond"/>
                <w:sz w:val="22"/>
                <w:szCs w:val="22"/>
              </w:rPr>
            </w:pPr>
          </w:p>
        </w:tc>
        <w:tc>
          <w:tcPr>
            <w:tcW w:w="1515" w:type="dxa"/>
            <w:vMerge/>
            <w:tcBorders>
              <w:top w:val="single" w:sz="6" w:space="0" w:color="auto"/>
              <w:bottom w:val="single" w:sz="12" w:space="0" w:color="auto"/>
            </w:tcBorders>
            <w:tcMar>
              <w:top w:w="43" w:type="dxa"/>
              <w:left w:w="86" w:type="dxa"/>
              <w:right w:w="86" w:type="dxa"/>
            </w:tcMar>
          </w:tcPr>
          <w:p w14:paraId="77DDE4AC" w14:textId="77777777" w:rsidR="00457E51" w:rsidRPr="008B2286" w:rsidRDefault="00457E51">
            <w:pPr>
              <w:jc w:val="center"/>
              <w:rPr>
                <w:rFonts w:ascii="Garamond" w:hAnsi="Garamond"/>
                <w:sz w:val="22"/>
                <w:szCs w:val="22"/>
              </w:rPr>
            </w:pPr>
          </w:p>
        </w:tc>
        <w:tc>
          <w:tcPr>
            <w:tcW w:w="1466" w:type="dxa"/>
            <w:vMerge/>
            <w:tcBorders>
              <w:top w:val="single" w:sz="6" w:space="0" w:color="auto"/>
              <w:bottom w:val="single" w:sz="12" w:space="0" w:color="auto"/>
              <w:right w:val="single" w:sz="12" w:space="0" w:color="auto"/>
            </w:tcBorders>
            <w:tcMar>
              <w:top w:w="43" w:type="dxa"/>
              <w:left w:w="86" w:type="dxa"/>
              <w:right w:w="86" w:type="dxa"/>
            </w:tcMar>
          </w:tcPr>
          <w:p w14:paraId="169A8137" w14:textId="77777777" w:rsidR="00457E51" w:rsidRPr="008B2286" w:rsidRDefault="00457E51">
            <w:pPr>
              <w:jc w:val="center"/>
              <w:rPr>
                <w:rFonts w:ascii="Garamond" w:hAnsi="Garamond"/>
                <w:sz w:val="22"/>
                <w:szCs w:val="22"/>
              </w:rPr>
            </w:pPr>
          </w:p>
        </w:tc>
      </w:tr>
    </w:tbl>
    <w:p w14:paraId="1D3A2E1C" w14:textId="77777777" w:rsidR="00AF7690" w:rsidRPr="006633B3" w:rsidRDefault="00AF7690">
      <w:pPr>
        <w:rPr>
          <w:rFonts w:ascii="Garamond" w:hAnsi="Garamond"/>
          <w:b/>
          <w:sz w:val="22"/>
          <w:szCs w:val="22"/>
        </w:rPr>
      </w:pPr>
    </w:p>
    <w:p w14:paraId="5C07A5FD" w14:textId="77777777" w:rsidR="00AF7690" w:rsidRPr="00CC1B95" w:rsidRDefault="00AF7690">
      <w:pPr>
        <w:rPr>
          <w:rFonts w:ascii="Garamond" w:hAnsi="Garamond"/>
          <w:sz w:val="24"/>
          <w:szCs w:val="24"/>
        </w:rPr>
      </w:pPr>
      <w:r w:rsidRPr="00CC1B95">
        <w:rPr>
          <w:rFonts w:ascii="Garamond" w:hAnsi="Garamond"/>
          <w:b/>
          <w:sz w:val="24"/>
          <w:szCs w:val="24"/>
        </w:rPr>
        <w:t>Conditions</w:t>
      </w:r>
      <w:r w:rsidR="00AF1298">
        <w:rPr>
          <w:rFonts w:ascii="Garamond" w:hAnsi="Garamond"/>
          <w:b/>
          <w:sz w:val="24"/>
          <w:szCs w:val="24"/>
        </w:rPr>
        <w:t xml:space="preserve"> </w:t>
      </w:r>
    </w:p>
    <w:p w14:paraId="2C77AF22" w14:textId="77777777" w:rsidR="00AF7690" w:rsidRPr="00CC1B95" w:rsidRDefault="00AF7690">
      <w:pPr>
        <w:rPr>
          <w:rFonts w:ascii="Garamond" w:hAnsi="Garamond"/>
          <w:sz w:val="24"/>
          <w:szCs w:val="24"/>
        </w:rPr>
      </w:pPr>
    </w:p>
    <w:p w14:paraId="06866520" w14:textId="77777777" w:rsidR="00AF7690" w:rsidRPr="00CC1B95" w:rsidRDefault="00AF7690" w:rsidP="00AF7690">
      <w:pPr>
        <w:numPr>
          <w:ilvl w:val="0"/>
          <w:numId w:val="3"/>
        </w:numPr>
        <w:ind w:left="720" w:hanging="720"/>
        <w:rPr>
          <w:rFonts w:ascii="Garamond" w:hAnsi="Garamond"/>
          <w:sz w:val="24"/>
          <w:szCs w:val="24"/>
        </w:rPr>
      </w:pPr>
      <w:bookmarkStart w:id="34" w:name="_Ref391630595"/>
      <w:r w:rsidRPr="00CC1B95">
        <w:rPr>
          <w:rFonts w:ascii="Garamond" w:hAnsi="Garamond"/>
          <w:sz w:val="24"/>
          <w:szCs w:val="24"/>
        </w:rPr>
        <w:t>CELP shall not cause or authorize emissions to be discharged into the outdoor atmosphere from the emitting unit that exhibit opacity of 20% or greater averaged over 6 consecutive minutes (ARM 17.8.304(1)).</w:t>
      </w:r>
      <w:bookmarkEnd w:id="34"/>
      <w:r w:rsidRPr="00CC1B95">
        <w:rPr>
          <w:rFonts w:ascii="Garamond" w:hAnsi="Garamond"/>
          <w:sz w:val="24"/>
          <w:szCs w:val="24"/>
        </w:rPr>
        <w:t xml:space="preserve"> </w:t>
      </w:r>
    </w:p>
    <w:p w14:paraId="6CE231D2" w14:textId="77777777" w:rsidR="00AF7690" w:rsidRPr="00CC1B95" w:rsidRDefault="00AF7690">
      <w:pPr>
        <w:rPr>
          <w:rFonts w:ascii="Garamond" w:hAnsi="Garamond"/>
          <w:sz w:val="24"/>
          <w:szCs w:val="24"/>
        </w:rPr>
      </w:pPr>
    </w:p>
    <w:p w14:paraId="3C9E4425" w14:textId="6D3061D9" w:rsidR="00AF7690" w:rsidRPr="00CC1B95" w:rsidRDefault="00AF7690" w:rsidP="00AF7690">
      <w:pPr>
        <w:numPr>
          <w:ilvl w:val="0"/>
          <w:numId w:val="3"/>
        </w:numPr>
        <w:ind w:left="720" w:hanging="720"/>
        <w:rPr>
          <w:rFonts w:ascii="Garamond" w:hAnsi="Garamond"/>
          <w:sz w:val="24"/>
          <w:szCs w:val="24"/>
        </w:rPr>
      </w:pPr>
      <w:bookmarkStart w:id="35" w:name="_Ref391630638"/>
      <w:r w:rsidRPr="00CC1B95">
        <w:rPr>
          <w:rFonts w:ascii="Garamond" w:hAnsi="Garamond"/>
          <w:sz w:val="24"/>
          <w:szCs w:val="24"/>
        </w:rPr>
        <w:t>CELP shall not cause or authorize the production, handling transportation, or storage of any material unless reasonable precautions to control emissions of particulate matter are taken</w:t>
      </w:r>
      <w:r w:rsidR="00486BD2">
        <w:rPr>
          <w:rFonts w:ascii="Garamond" w:hAnsi="Garamond"/>
          <w:sz w:val="24"/>
          <w:szCs w:val="24"/>
        </w:rPr>
        <w:t xml:space="preserve">. </w:t>
      </w:r>
      <w:r w:rsidRPr="00CC1B95">
        <w:rPr>
          <w:rFonts w:ascii="Garamond" w:hAnsi="Garamond"/>
          <w:sz w:val="24"/>
          <w:szCs w:val="24"/>
        </w:rPr>
        <w:t>Such emissions of airborne particulate from any stationary source shall not exhibit an opacity of 20% or greater averaged over 6 consecutive minutes (ARM 17.8.308(1)).</w:t>
      </w:r>
      <w:bookmarkEnd w:id="35"/>
    </w:p>
    <w:p w14:paraId="1EA906DA" w14:textId="77777777" w:rsidR="00AF7690" w:rsidRPr="00CC1B95" w:rsidRDefault="00AF7690">
      <w:pPr>
        <w:rPr>
          <w:rFonts w:ascii="Garamond" w:hAnsi="Garamond"/>
          <w:sz w:val="24"/>
          <w:szCs w:val="24"/>
        </w:rPr>
      </w:pPr>
    </w:p>
    <w:p w14:paraId="557890A4" w14:textId="77777777" w:rsidR="00AF7690" w:rsidRPr="00CC1B95" w:rsidRDefault="00AF7690">
      <w:pPr>
        <w:rPr>
          <w:rFonts w:ascii="Garamond" w:hAnsi="Garamond"/>
          <w:sz w:val="24"/>
          <w:szCs w:val="24"/>
        </w:rPr>
      </w:pPr>
      <w:r w:rsidRPr="00CC1B95">
        <w:rPr>
          <w:rFonts w:ascii="Garamond" w:hAnsi="Garamond"/>
          <w:b/>
          <w:sz w:val="24"/>
          <w:szCs w:val="24"/>
        </w:rPr>
        <w:t>Compliance Demonstration</w:t>
      </w:r>
    </w:p>
    <w:p w14:paraId="0D51CD4E" w14:textId="77777777" w:rsidR="00AF7690" w:rsidRPr="00CC1B95" w:rsidRDefault="00AF7690">
      <w:pPr>
        <w:rPr>
          <w:rFonts w:ascii="Garamond" w:hAnsi="Garamond"/>
          <w:sz w:val="24"/>
          <w:szCs w:val="24"/>
        </w:rPr>
      </w:pPr>
    </w:p>
    <w:p w14:paraId="163DE821" w14:textId="77777777" w:rsidR="00AF7690" w:rsidRPr="00CC1B95" w:rsidRDefault="00AF7690" w:rsidP="003B5C5D">
      <w:pPr>
        <w:numPr>
          <w:ilvl w:val="0"/>
          <w:numId w:val="3"/>
        </w:numPr>
        <w:ind w:left="720" w:hanging="720"/>
        <w:rPr>
          <w:rFonts w:ascii="Garamond" w:hAnsi="Garamond"/>
          <w:sz w:val="24"/>
          <w:szCs w:val="24"/>
        </w:rPr>
      </w:pPr>
      <w:bookmarkStart w:id="36" w:name="_Ref391630608"/>
      <w:r w:rsidRPr="00CC1B95">
        <w:rPr>
          <w:rFonts w:ascii="Garamond" w:hAnsi="Garamond"/>
          <w:sz w:val="24"/>
          <w:szCs w:val="24"/>
        </w:rPr>
        <w:t>Coal haul trucks shall be covered during hauling operations (ARM 17.8.</w:t>
      </w:r>
      <w:r w:rsidR="002D1E18" w:rsidRPr="00CC1B95">
        <w:rPr>
          <w:rFonts w:ascii="Garamond" w:hAnsi="Garamond"/>
          <w:sz w:val="24"/>
          <w:szCs w:val="24"/>
        </w:rPr>
        <w:t>749</w:t>
      </w:r>
      <w:r w:rsidRPr="00CC1B95">
        <w:rPr>
          <w:rFonts w:ascii="Garamond" w:hAnsi="Garamond"/>
          <w:sz w:val="24"/>
          <w:szCs w:val="24"/>
        </w:rPr>
        <w:t>).</w:t>
      </w:r>
      <w:bookmarkEnd w:id="36"/>
    </w:p>
    <w:p w14:paraId="5FFEF5B4" w14:textId="77777777" w:rsidR="00AF7690" w:rsidRPr="00CC1B95" w:rsidRDefault="00AF7690">
      <w:pPr>
        <w:rPr>
          <w:rFonts w:ascii="Garamond" w:hAnsi="Garamond"/>
          <w:sz w:val="24"/>
          <w:szCs w:val="24"/>
        </w:rPr>
      </w:pPr>
    </w:p>
    <w:p w14:paraId="5324F1AD" w14:textId="77777777" w:rsidR="00AF7690" w:rsidRPr="00CC1B95" w:rsidRDefault="00AF7690" w:rsidP="00AF7690">
      <w:pPr>
        <w:numPr>
          <w:ilvl w:val="0"/>
          <w:numId w:val="3"/>
        </w:numPr>
        <w:ind w:left="720" w:hanging="720"/>
        <w:rPr>
          <w:rFonts w:ascii="Garamond" w:hAnsi="Garamond"/>
          <w:sz w:val="24"/>
          <w:szCs w:val="24"/>
        </w:rPr>
      </w:pPr>
      <w:bookmarkStart w:id="37" w:name="_Ref391630649"/>
      <w:r w:rsidRPr="00CC1B95">
        <w:rPr>
          <w:rFonts w:ascii="Garamond" w:hAnsi="Garamond"/>
          <w:sz w:val="24"/>
          <w:szCs w:val="24"/>
        </w:rPr>
        <w:t xml:space="preserve">All haul roads shall use either paving or chemical dust suppression to limit excessive fugitive dust, with water as a backup measure to maintain compliance with the limits in Section </w:t>
      </w:r>
      <w:r w:rsidR="009A0EB7" w:rsidRPr="00CC1B95">
        <w:rPr>
          <w:rFonts w:ascii="Garamond" w:hAnsi="Garamond"/>
          <w:sz w:val="24"/>
          <w:szCs w:val="24"/>
        </w:rPr>
        <w:t>III.</w:t>
      </w:r>
      <w:r w:rsidR="009A0EB7" w:rsidRPr="00CC1B95">
        <w:rPr>
          <w:rFonts w:ascii="Garamond" w:hAnsi="Garamond"/>
          <w:sz w:val="24"/>
          <w:szCs w:val="24"/>
        </w:rPr>
        <w:fldChar w:fldCharType="begin"/>
      </w:r>
      <w:r w:rsidR="009A0EB7" w:rsidRPr="00CC1B95">
        <w:rPr>
          <w:rFonts w:ascii="Garamond" w:hAnsi="Garamond"/>
          <w:sz w:val="24"/>
          <w:szCs w:val="24"/>
        </w:rPr>
        <w:instrText xml:space="preserve"> REF _Ref391630595 \r \h </w:instrText>
      </w:r>
      <w:r w:rsidR="00CC1B95" w:rsidRPr="00CC1B95">
        <w:rPr>
          <w:rFonts w:ascii="Garamond" w:hAnsi="Garamond"/>
          <w:sz w:val="24"/>
          <w:szCs w:val="24"/>
        </w:rPr>
        <w:instrText xml:space="preserve"> \* MERGEFORMAT </w:instrText>
      </w:r>
      <w:r w:rsidR="009A0EB7" w:rsidRPr="00CC1B95">
        <w:rPr>
          <w:rFonts w:ascii="Garamond" w:hAnsi="Garamond"/>
          <w:sz w:val="24"/>
          <w:szCs w:val="24"/>
        </w:rPr>
      </w:r>
      <w:r w:rsidR="009A0EB7" w:rsidRPr="00CC1B95">
        <w:rPr>
          <w:rFonts w:ascii="Garamond" w:hAnsi="Garamond"/>
          <w:sz w:val="24"/>
          <w:szCs w:val="24"/>
        </w:rPr>
        <w:fldChar w:fldCharType="separate"/>
      </w:r>
      <w:r w:rsidR="00EF4C0E">
        <w:rPr>
          <w:rFonts w:ascii="Garamond" w:hAnsi="Garamond"/>
          <w:sz w:val="24"/>
          <w:szCs w:val="24"/>
        </w:rPr>
        <w:t>B.1</w:t>
      </w:r>
      <w:r w:rsidR="009A0EB7" w:rsidRPr="00CC1B95">
        <w:rPr>
          <w:rFonts w:ascii="Garamond" w:hAnsi="Garamond"/>
          <w:sz w:val="24"/>
          <w:szCs w:val="24"/>
        </w:rPr>
        <w:fldChar w:fldCharType="end"/>
      </w:r>
      <w:r w:rsidRPr="00CC1B95">
        <w:rPr>
          <w:rFonts w:ascii="Garamond" w:hAnsi="Garamond"/>
          <w:sz w:val="24"/>
          <w:szCs w:val="24"/>
        </w:rPr>
        <w:t xml:space="preserve"> and III.</w:t>
      </w:r>
      <w:r w:rsidR="009A0EB7" w:rsidRPr="00CC1B95">
        <w:rPr>
          <w:rFonts w:ascii="Garamond" w:hAnsi="Garamond"/>
          <w:sz w:val="24"/>
          <w:szCs w:val="24"/>
        </w:rPr>
        <w:fldChar w:fldCharType="begin"/>
      </w:r>
      <w:r w:rsidR="009A0EB7" w:rsidRPr="00CC1B95">
        <w:rPr>
          <w:rFonts w:ascii="Garamond" w:hAnsi="Garamond"/>
          <w:sz w:val="24"/>
          <w:szCs w:val="24"/>
        </w:rPr>
        <w:instrText xml:space="preserve"> REF _Ref391630638 \r \h </w:instrText>
      </w:r>
      <w:r w:rsidR="00CC1B95" w:rsidRPr="00CC1B95">
        <w:rPr>
          <w:rFonts w:ascii="Garamond" w:hAnsi="Garamond"/>
          <w:sz w:val="24"/>
          <w:szCs w:val="24"/>
        </w:rPr>
        <w:instrText xml:space="preserve"> \* MERGEFORMAT </w:instrText>
      </w:r>
      <w:r w:rsidR="009A0EB7" w:rsidRPr="00CC1B95">
        <w:rPr>
          <w:rFonts w:ascii="Garamond" w:hAnsi="Garamond"/>
          <w:sz w:val="24"/>
          <w:szCs w:val="24"/>
        </w:rPr>
      </w:r>
      <w:r w:rsidR="009A0EB7" w:rsidRPr="00CC1B95">
        <w:rPr>
          <w:rFonts w:ascii="Garamond" w:hAnsi="Garamond"/>
          <w:sz w:val="24"/>
          <w:szCs w:val="24"/>
        </w:rPr>
        <w:fldChar w:fldCharType="separate"/>
      </w:r>
      <w:r w:rsidR="00EF4C0E">
        <w:rPr>
          <w:rFonts w:ascii="Garamond" w:hAnsi="Garamond"/>
          <w:sz w:val="24"/>
          <w:szCs w:val="24"/>
        </w:rPr>
        <w:t>B.2</w:t>
      </w:r>
      <w:r w:rsidR="009A0EB7" w:rsidRPr="00CC1B95">
        <w:rPr>
          <w:rFonts w:ascii="Garamond" w:hAnsi="Garamond"/>
          <w:sz w:val="24"/>
          <w:szCs w:val="24"/>
        </w:rPr>
        <w:fldChar w:fldCharType="end"/>
      </w:r>
      <w:r w:rsidR="009A0EB7" w:rsidRPr="00CC1B95">
        <w:rPr>
          <w:rFonts w:ascii="Garamond" w:hAnsi="Garamond"/>
          <w:sz w:val="24"/>
          <w:szCs w:val="24"/>
        </w:rPr>
        <w:t xml:space="preserve"> </w:t>
      </w:r>
      <w:r w:rsidRPr="00CC1B95">
        <w:rPr>
          <w:rFonts w:ascii="Garamond" w:hAnsi="Garamond"/>
          <w:sz w:val="24"/>
          <w:szCs w:val="24"/>
        </w:rPr>
        <w:t>(ARM 17.8.1213).</w:t>
      </w:r>
      <w:bookmarkEnd w:id="37"/>
    </w:p>
    <w:p w14:paraId="4B585A48" w14:textId="77777777" w:rsidR="00AF7690" w:rsidRPr="00CC1B95" w:rsidRDefault="00AF7690">
      <w:pPr>
        <w:rPr>
          <w:rFonts w:ascii="Garamond" w:hAnsi="Garamond"/>
          <w:sz w:val="24"/>
          <w:szCs w:val="24"/>
        </w:rPr>
      </w:pPr>
    </w:p>
    <w:p w14:paraId="178C4D3B" w14:textId="77777777" w:rsidR="00AF7690" w:rsidRPr="00CC1B95" w:rsidRDefault="00AF7690">
      <w:pPr>
        <w:rPr>
          <w:rFonts w:ascii="Garamond" w:hAnsi="Garamond"/>
          <w:sz w:val="24"/>
          <w:szCs w:val="24"/>
        </w:rPr>
      </w:pPr>
      <w:r w:rsidRPr="00CC1B95">
        <w:rPr>
          <w:rFonts w:ascii="Garamond" w:hAnsi="Garamond"/>
          <w:b/>
          <w:sz w:val="24"/>
          <w:szCs w:val="24"/>
        </w:rPr>
        <w:t>Recordkeeping</w:t>
      </w:r>
    </w:p>
    <w:p w14:paraId="7C7B9870" w14:textId="77777777" w:rsidR="00AF7690" w:rsidRPr="00CC1B95" w:rsidRDefault="00AF7690">
      <w:pPr>
        <w:rPr>
          <w:rFonts w:ascii="Garamond" w:hAnsi="Garamond"/>
          <w:sz w:val="24"/>
          <w:szCs w:val="24"/>
        </w:rPr>
      </w:pPr>
    </w:p>
    <w:p w14:paraId="2C93EFE2" w14:textId="1EDC063E" w:rsidR="00184651" w:rsidRPr="00CC1B95" w:rsidRDefault="00AF7690" w:rsidP="00B329FF">
      <w:pPr>
        <w:numPr>
          <w:ilvl w:val="0"/>
          <w:numId w:val="3"/>
        </w:numPr>
        <w:ind w:left="720" w:hanging="720"/>
        <w:rPr>
          <w:rFonts w:ascii="Garamond" w:hAnsi="Garamond"/>
          <w:b/>
          <w:bCs/>
          <w:sz w:val="24"/>
          <w:szCs w:val="24"/>
        </w:rPr>
      </w:pPr>
      <w:bookmarkStart w:id="38" w:name="_Ref391630658"/>
      <w:r w:rsidRPr="00CC1B95">
        <w:rPr>
          <w:rFonts w:ascii="Garamond" w:hAnsi="Garamond"/>
          <w:sz w:val="24"/>
          <w:szCs w:val="24"/>
        </w:rPr>
        <w:t>CELP shall maintain on site a log documenting compliance with Sections III.</w:t>
      </w:r>
      <w:r w:rsidR="009A0EB7" w:rsidRPr="00CC1B95">
        <w:rPr>
          <w:rFonts w:ascii="Garamond" w:hAnsi="Garamond"/>
          <w:sz w:val="24"/>
          <w:szCs w:val="24"/>
        </w:rPr>
        <w:fldChar w:fldCharType="begin"/>
      </w:r>
      <w:r w:rsidR="009A0EB7" w:rsidRPr="00CC1B95">
        <w:rPr>
          <w:rFonts w:ascii="Garamond" w:hAnsi="Garamond"/>
          <w:sz w:val="24"/>
          <w:szCs w:val="24"/>
        </w:rPr>
        <w:instrText xml:space="preserve"> REF _Ref391630608 \r \h </w:instrText>
      </w:r>
      <w:r w:rsidR="00CC1B95" w:rsidRPr="00CC1B95">
        <w:rPr>
          <w:rFonts w:ascii="Garamond" w:hAnsi="Garamond"/>
          <w:sz w:val="24"/>
          <w:szCs w:val="24"/>
        </w:rPr>
        <w:instrText xml:space="preserve"> \* MERGEFORMAT </w:instrText>
      </w:r>
      <w:r w:rsidR="009A0EB7" w:rsidRPr="00CC1B95">
        <w:rPr>
          <w:rFonts w:ascii="Garamond" w:hAnsi="Garamond"/>
          <w:sz w:val="24"/>
          <w:szCs w:val="24"/>
        </w:rPr>
      </w:r>
      <w:r w:rsidR="009A0EB7" w:rsidRPr="00CC1B95">
        <w:rPr>
          <w:rFonts w:ascii="Garamond" w:hAnsi="Garamond"/>
          <w:sz w:val="24"/>
          <w:szCs w:val="24"/>
        </w:rPr>
        <w:fldChar w:fldCharType="separate"/>
      </w:r>
      <w:r w:rsidR="00EF4C0E">
        <w:rPr>
          <w:rFonts w:ascii="Garamond" w:hAnsi="Garamond"/>
          <w:sz w:val="24"/>
          <w:szCs w:val="24"/>
        </w:rPr>
        <w:t>B.3</w:t>
      </w:r>
      <w:r w:rsidR="009A0EB7" w:rsidRPr="00CC1B95">
        <w:rPr>
          <w:rFonts w:ascii="Garamond" w:hAnsi="Garamond"/>
          <w:sz w:val="24"/>
          <w:szCs w:val="24"/>
        </w:rPr>
        <w:fldChar w:fldCharType="end"/>
      </w:r>
      <w:r w:rsidR="009A0EB7" w:rsidRPr="00CC1B95">
        <w:rPr>
          <w:rFonts w:ascii="Garamond" w:hAnsi="Garamond"/>
          <w:sz w:val="24"/>
          <w:szCs w:val="24"/>
        </w:rPr>
        <w:t xml:space="preserve"> </w:t>
      </w:r>
      <w:r w:rsidRPr="00CC1B95">
        <w:rPr>
          <w:rFonts w:ascii="Garamond" w:hAnsi="Garamond"/>
          <w:sz w:val="24"/>
          <w:szCs w:val="24"/>
        </w:rPr>
        <w:t>and III.</w:t>
      </w:r>
      <w:r w:rsidR="009A0EB7" w:rsidRPr="00CC1B95">
        <w:rPr>
          <w:rFonts w:ascii="Garamond" w:hAnsi="Garamond"/>
          <w:sz w:val="24"/>
          <w:szCs w:val="24"/>
        </w:rPr>
        <w:fldChar w:fldCharType="begin"/>
      </w:r>
      <w:r w:rsidR="009A0EB7" w:rsidRPr="00CC1B95">
        <w:rPr>
          <w:rFonts w:ascii="Garamond" w:hAnsi="Garamond"/>
          <w:sz w:val="24"/>
          <w:szCs w:val="24"/>
        </w:rPr>
        <w:instrText xml:space="preserve"> REF _Ref391630649 \r \h </w:instrText>
      </w:r>
      <w:r w:rsidR="00CC1B95" w:rsidRPr="00CC1B95">
        <w:rPr>
          <w:rFonts w:ascii="Garamond" w:hAnsi="Garamond"/>
          <w:sz w:val="24"/>
          <w:szCs w:val="24"/>
        </w:rPr>
        <w:instrText xml:space="preserve"> \* MERGEFORMAT </w:instrText>
      </w:r>
      <w:r w:rsidR="009A0EB7" w:rsidRPr="00CC1B95">
        <w:rPr>
          <w:rFonts w:ascii="Garamond" w:hAnsi="Garamond"/>
          <w:sz w:val="24"/>
          <w:szCs w:val="24"/>
        </w:rPr>
      </w:r>
      <w:r w:rsidR="009A0EB7" w:rsidRPr="00CC1B95">
        <w:rPr>
          <w:rFonts w:ascii="Garamond" w:hAnsi="Garamond"/>
          <w:sz w:val="24"/>
          <w:szCs w:val="24"/>
        </w:rPr>
        <w:fldChar w:fldCharType="separate"/>
      </w:r>
      <w:r w:rsidR="00EF4C0E">
        <w:rPr>
          <w:rFonts w:ascii="Garamond" w:hAnsi="Garamond"/>
          <w:sz w:val="24"/>
          <w:szCs w:val="24"/>
        </w:rPr>
        <w:t>B.4</w:t>
      </w:r>
      <w:r w:rsidR="009A0EB7" w:rsidRPr="00CC1B95">
        <w:rPr>
          <w:rFonts w:ascii="Garamond" w:hAnsi="Garamond"/>
          <w:sz w:val="24"/>
          <w:szCs w:val="24"/>
        </w:rPr>
        <w:fldChar w:fldCharType="end"/>
      </w:r>
      <w:r w:rsidR="002D1E18" w:rsidRPr="00CC1B95">
        <w:rPr>
          <w:rFonts w:ascii="Garamond" w:hAnsi="Garamond"/>
          <w:sz w:val="24"/>
          <w:szCs w:val="24"/>
        </w:rPr>
        <w:t xml:space="preserve">  With respect to Section III.B.3, the log shall reflect any time a coal truck enters the plant site without </w:t>
      </w:r>
      <w:proofErr w:type="gramStart"/>
      <w:r w:rsidR="002D1E18" w:rsidRPr="00CC1B95">
        <w:rPr>
          <w:rFonts w:ascii="Garamond" w:hAnsi="Garamond"/>
          <w:sz w:val="24"/>
          <w:szCs w:val="24"/>
        </w:rPr>
        <w:t>a cover</w:t>
      </w:r>
      <w:proofErr w:type="gramEnd"/>
      <w:r w:rsidR="00486BD2">
        <w:rPr>
          <w:rFonts w:ascii="Garamond" w:hAnsi="Garamond"/>
          <w:sz w:val="24"/>
          <w:szCs w:val="24"/>
        </w:rPr>
        <w:t xml:space="preserve">. </w:t>
      </w:r>
      <w:r w:rsidR="002D1E18" w:rsidRPr="00CC1B95">
        <w:rPr>
          <w:rFonts w:ascii="Garamond" w:hAnsi="Garamond"/>
          <w:sz w:val="24"/>
          <w:szCs w:val="24"/>
        </w:rPr>
        <w:t>When chemical dust suppression or water are applied to control emissions, a log including, but not limited to, the date, time, name of person completing log, a description or the area of application, and a description of what material was applied shall be maintained</w:t>
      </w:r>
      <w:r w:rsidR="00486BD2">
        <w:rPr>
          <w:rFonts w:ascii="Garamond" w:hAnsi="Garamond"/>
          <w:sz w:val="24"/>
          <w:szCs w:val="24"/>
        </w:rPr>
        <w:t xml:space="preserve">. </w:t>
      </w:r>
      <w:r w:rsidR="002D1E18" w:rsidRPr="00CC1B95">
        <w:rPr>
          <w:rFonts w:ascii="Garamond" w:hAnsi="Garamond"/>
          <w:sz w:val="24"/>
          <w:szCs w:val="24"/>
        </w:rPr>
        <w:t xml:space="preserve">The log shall be available to </w:t>
      </w:r>
      <w:r w:rsidR="00AD0377">
        <w:rPr>
          <w:rFonts w:ascii="Garamond" w:hAnsi="Garamond"/>
          <w:sz w:val="24"/>
          <w:szCs w:val="24"/>
        </w:rPr>
        <w:t>DEQ</w:t>
      </w:r>
      <w:r w:rsidR="002D1E18" w:rsidRPr="00CC1B95">
        <w:rPr>
          <w:rFonts w:ascii="Garamond" w:hAnsi="Garamond"/>
          <w:sz w:val="24"/>
          <w:szCs w:val="24"/>
        </w:rPr>
        <w:t xml:space="preserve"> for inspection and must be submitted to </w:t>
      </w:r>
      <w:r w:rsidR="00AD0377">
        <w:rPr>
          <w:rFonts w:ascii="Garamond" w:hAnsi="Garamond"/>
          <w:sz w:val="24"/>
          <w:szCs w:val="24"/>
        </w:rPr>
        <w:t>DEQ</w:t>
      </w:r>
      <w:r w:rsidR="002D1E18" w:rsidRPr="00CC1B95">
        <w:rPr>
          <w:rFonts w:ascii="Garamond" w:hAnsi="Garamond"/>
          <w:sz w:val="24"/>
          <w:szCs w:val="24"/>
        </w:rPr>
        <w:t xml:space="preserve"> upon request.</w:t>
      </w:r>
      <w:r w:rsidRPr="00CC1B95">
        <w:rPr>
          <w:rFonts w:ascii="Garamond" w:hAnsi="Garamond"/>
          <w:sz w:val="24"/>
          <w:szCs w:val="24"/>
        </w:rPr>
        <w:t xml:space="preserve"> (ARM 17.8.1212).</w:t>
      </w:r>
      <w:bookmarkEnd w:id="38"/>
    </w:p>
    <w:p w14:paraId="426679DB" w14:textId="77777777" w:rsidR="003B5C5D" w:rsidRPr="00CC1B95" w:rsidRDefault="003B5C5D" w:rsidP="003B5C5D">
      <w:pPr>
        <w:ind w:left="720"/>
        <w:rPr>
          <w:rFonts w:ascii="Garamond" w:hAnsi="Garamond"/>
          <w:b/>
          <w:bCs/>
          <w:sz w:val="24"/>
          <w:szCs w:val="24"/>
        </w:rPr>
      </w:pPr>
    </w:p>
    <w:p w14:paraId="705DAEB5" w14:textId="77777777" w:rsidR="00AF7690" w:rsidRPr="00CC1B95" w:rsidRDefault="00AF7690">
      <w:pPr>
        <w:rPr>
          <w:rFonts w:ascii="Garamond" w:hAnsi="Garamond"/>
          <w:b/>
          <w:bCs/>
          <w:sz w:val="24"/>
          <w:szCs w:val="24"/>
        </w:rPr>
      </w:pPr>
      <w:r w:rsidRPr="00CC1B95">
        <w:rPr>
          <w:rFonts w:ascii="Garamond" w:hAnsi="Garamond"/>
          <w:b/>
          <w:bCs/>
          <w:sz w:val="24"/>
          <w:szCs w:val="24"/>
        </w:rPr>
        <w:t>Reporting</w:t>
      </w:r>
    </w:p>
    <w:p w14:paraId="55044206" w14:textId="77777777" w:rsidR="00AF7690" w:rsidRPr="00CC1B95" w:rsidRDefault="00AF7690">
      <w:pPr>
        <w:rPr>
          <w:rFonts w:ascii="Garamond" w:hAnsi="Garamond"/>
          <w:sz w:val="24"/>
          <w:szCs w:val="24"/>
        </w:rPr>
      </w:pPr>
    </w:p>
    <w:p w14:paraId="1F65CC27" w14:textId="5EDDC047" w:rsidR="002D1E18" w:rsidRPr="00CC1B95" w:rsidRDefault="00653A31" w:rsidP="00AF7690">
      <w:pPr>
        <w:numPr>
          <w:ilvl w:val="0"/>
          <w:numId w:val="3"/>
        </w:numPr>
        <w:ind w:left="720" w:hanging="720"/>
        <w:rPr>
          <w:rFonts w:ascii="Garamond" w:hAnsi="Garamond"/>
          <w:sz w:val="24"/>
          <w:szCs w:val="24"/>
        </w:rPr>
      </w:pPr>
      <w:bookmarkStart w:id="39" w:name="_Ref391630665"/>
      <w:r w:rsidRPr="00CC1B95">
        <w:rPr>
          <w:rFonts w:ascii="Garamond" w:hAnsi="Garamond"/>
          <w:sz w:val="24"/>
          <w:szCs w:val="24"/>
        </w:rPr>
        <w:t xml:space="preserve">All compliance source testing results shall be submitted to </w:t>
      </w:r>
      <w:r w:rsidR="00AD0377">
        <w:rPr>
          <w:rFonts w:ascii="Garamond" w:hAnsi="Garamond"/>
          <w:sz w:val="24"/>
          <w:szCs w:val="24"/>
        </w:rPr>
        <w:t>DEQ</w:t>
      </w:r>
      <w:r w:rsidRPr="00CC1B95">
        <w:rPr>
          <w:rFonts w:ascii="Garamond" w:hAnsi="Garamond"/>
          <w:sz w:val="24"/>
          <w:szCs w:val="24"/>
        </w:rPr>
        <w:t xml:space="preserve"> in accordance with the Montana Source Test Protocol and Procedures Manual (ARM 17.8.106 and ARM 17.8.1212)</w:t>
      </w:r>
      <w:bookmarkEnd w:id="39"/>
      <w:r w:rsidR="00486BD2">
        <w:rPr>
          <w:rFonts w:ascii="Garamond" w:hAnsi="Garamond"/>
          <w:sz w:val="24"/>
          <w:szCs w:val="24"/>
        </w:rPr>
        <w:t xml:space="preserve">. </w:t>
      </w:r>
    </w:p>
    <w:p w14:paraId="1F55C432" w14:textId="77777777" w:rsidR="002D1E18" w:rsidRPr="00CC1B95" w:rsidRDefault="002D1E18" w:rsidP="002D1E18">
      <w:pPr>
        <w:rPr>
          <w:rFonts w:ascii="Garamond" w:hAnsi="Garamond"/>
          <w:sz w:val="24"/>
          <w:szCs w:val="24"/>
        </w:rPr>
      </w:pPr>
    </w:p>
    <w:p w14:paraId="38546557" w14:textId="77777777" w:rsidR="00AF7690" w:rsidRPr="00CC1B95" w:rsidRDefault="00AF7690" w:rsidP="00AF7690">
      <w:pPr>
        <w:numPr>
          <w:ilvl w:val="0"/>
          <w:numId w:val="3"/>
        </w:numPr>
        <w:ind w:left="720" w:hanging="720"/>
        <w:rPr>
          <w:rFonts w:ascii="Garamond" w:hAnsi="Garamond"/>
          <w:sz w:val="24"/>
          <w:szCs w:val="24"/>
        </w:rPr>
      </w:pPr>
      <w:bookmarkStart w:id="40" w:name="_Ref391630673"/>
      <w:r w:rsidRPr="00CC1B95">
        <w:rPr>
          <w:rFonts w:ascii="Garamond" w:hAnsi="Garamond"/>
          <w:sz w:val="24"/>
          <w:szCs w:val="24"/>
        </w:rPr>
        <w:t>The annual compliance certification required by Section V.B must contain a certification statement for the above applicable requirements (ARM 17.8.1212).</w:t>
      </w:r>
      <w:bookmarkEnd w:id="40"/>
    </w:p>
    <w:p w14:paraId="18C096C5" w14:textId="77777777" w:rsidR="00AF7690" w:rsidRPr="00CC1B95" w:rsidRDefault="00AF7690">
      <w:pPr>
        <w:rPr>
          <w:rFonts w:ascii="Garamond" w:hAnsi="Garamond"/>
          <w:sz w:val="24"/>
          <w:szCs w:val="24"/>
        </w:rPr>
      </w:pPr>
    </w:p>
    <w:p w14:paraId="2F64C714" w14:textId="77777777" w:rsidR="00AF7690" w:rsidRPr="00CC1B95" w:rsidRDefault="00AF7690" w:rsidP="00AF7690">
      <w:pPr>
        <w:numPr>
          <w:ilvl w:val="0"/>
          <w:numId w:val="3"/>
        </w:numPr>
        <w:ind w:left="720" w:hanging="720"/>
        <w:rPr>
          <w:rFonts w:ascii="Garamond" w:hAnsi="Garamond"/>
          <w:sz w:val="24"/>
          <w:szCs w:val="24"/>
        </w:rPr>
      </w:pPr>
      <w:bookmarkStart w:id="41" w:name="_Ref391630680"/>
      <w:r w:rsidRPr="00CC1B95">
        <w:rPr>
          <w:rFonts w:ascii="Garamond" w:hAnsi="Garamond"/>
          <w:sz w:val="24"/>
          <w:szCs w:val="24"/>
        </w:rPr>
        <w:t xml:space="preserve">The </w:t>
      </w:r>
      <w:proofErr w:type="gramStart"/>
      <w:r w:rsidRPr="00CC1B95">
        <w:rPr>
          <w:rFonts w:ascii="Garamond" w:hAnsi="Garamond"/>
          <w:sz w:val="24"/>
          <w:szCs w:val="24"/>
        </w:rPr>
        <w:t>semiannual</w:t>
      </w:r>
      <w:proofErr w:type="gramEnd"/>
      <w:r w:rsidRPr="00CC1B95">
        <w:rPr>
          <w:rFonts w:ascii="Garamond" w:hAnsi="Garamond"/>
          <w:sz w:val="24"/>
          <w:szCs w:val="24"/>
        </w:rPr>
        <w:t xml:space="preserve"> </w:t>
      </w:r>
      <w:r w:rsidR="003B5C5D" w:rsidRPr="00CC1B95">
        <w:rPr>
          <w:rFonts w:ascii="Garamond" w:hAnsi="Garamond"/>
          <w:sz w:val="24"/>
          <w:szCs w:val="24"/>
        </w:rPr>
        <w:t xml:space="preserve">compliance </w:t>
      </w:r>
      <w:r w:rsidRPr="00CC1B95">
        <w:rPr>
          <w:rFonts w:ascii="Garamond" w:hAnsi="Garamond"/>
          <w:sz w:val="24"/>
          <w:szCs w:val="24"/>
        </w:rPr>
        <w:t>monitoring report shall provide a summary of</w:t>
      </w:r>
      <w:r w:rsidR="00ED7414">
        <w:rPr>
          <w:rFonts w:ascii="Garamond" w:hAnsi="Garamond"/>
          <w:sz w:val="24"/>
          <w:szCs w:val="24"/>
        </w:rPr>
        <w:t xml:space="preserve"> any exceedance or deviation from a limit or requirement established within</w:t>
      </w:r>
      <w:r w:rsidRPr="00CC1B95">
        <w:rPr>
          <w:rFonts w:ascii="Garamond" w:hAnsi="Garamond"/>
          <w:sz w:val="24"/>
          <w:szCs w:val="24"/>
        </w:rPr>
        <w:t xml:space="preserve"> </w:t>
      </w:r>
      <w:r w:rsidR="009012FD" w:rsidRPr="00CC1B95">
        <w:rPr>
          <w:rFonts w:ascii="Garamond" w:hAnsi="Garamond"/>
          <w:sz w:val="24"/>
          <w:szCs w:val="24"/>
        </w:rPr>
        <w:t>Section III.</w:t>
      </w:r>
      <w:r w:rsidR="00ED7414">
        <w:rPr>
          <w:rFonts w:ascii="Garamond" w:hAnsi="Garamond"/>
          <w:sz w:val="24"/>
          <w:szCs w:val="24"/>
        </w:rPr>
        <w:fldChar w:fldCharType="begin"/>
      </w:r>
      <w:r w:rsidR="00ED7414">
        <w:rPr>
          <w:rFonts w:ascii="Garamond" w:hAnsi="Garamond"/>
          <w:sz w:val="24"/>
          <w:szCs w:val="24"/>
        </w:rPr>
        <w:instrText xml:space="preserve"> REF _Ref392146669 \r \h </w:instrText>
      </w:r>
      <w:r w:rsidR="00ED7414">
        <w:rPr>
          <w:rFonts w:ascii="Garamond" w:hAnsi="Garamond"/>
          <w:sz w:val="24"/>
          <w:szCs w:val="24"/>
        </w:rPr>
      </w:r>
      <w:r w:rsidR="00ED7414">
        <w:rPr>
          <w:rFonts w:ascii="Garamond" w:hAnsi="Garamond"/>
          <w:sz w:val="24"/>
          <w:szCs w:val="24"/>
        </w:rPr>
        <w:fldChar w:fldCharType="separate"/>
      </w:r>
      <w:r w:rsidR="00EF4C0E">
        <w:rPr>
          <w:rFonts w:ascii="Garamond" w:hAnsi="Garamond"/>
          <w:sz w:val="24"/>
          <w:szCs w:val="24"/>
        </w:rPr>
        <w:t>B</w:t>
      </w:r>
      <w:r w:rsidR="00ED7414">
        <w:rPr>
          <w:rFonts w:ascii="Garamond" w:hAnsi="Garamond"/>
          <w:sz w:val="24"/>
          <w:szCs w:val="24"/>
        </w:rPr>
        <w:fldChar w:fldCharType="end"/>
      </w:r>
      <w:r w:rsidR="009A0EB7" w:rsidRPr="00CC1B95">
        <w:rPr>
          <w:rFonts w:ascii="Garamond" w:hAnsi="Garamond"/>
          <w:sz w:val="24"/>
          <w:szCs w:val="24"/>
        </w:rPr>
        <w:t xml:space="preserve"> </w:t>
      </w:r>
      <w:r w:rsidR="00D376D0" w:rsidRPr="00CC1B95">
        <w:rPr>
          <w:rFonts w:ascii="Garamond" w:hAnsi="Garamond"/>
          <w:sz w:val="24"/>
          <w:szCs w:val="24"/>
        </w:rPr>
        <w:t>(ARM 17.8.1212).</w:t>
      </w:r>
      <w:bookmarkEnd w:id="41"/>
    </w:p>
    <w:p w14:paraId="483616FE" w14:textId="77777777" w:rsidR="00AF7690" w:rsidRDefault="00AF7690">
      <w:pPr>
        <w:rPr>
          <w:rFonts w:ascii="Garamond" w:hAnsi="Garamond"/>
          <w:sz w:val="24"/>
          <w:szCs w:val="24"/>
        </w:rPr>
      </w:pPr>
    </w:p>
    <w:p w14:paraId="1FB694AD" w14:textId="77777777" w:rsidR="00AF7690" w:rsidRPr="00CC1B95" w:rsidRDefault="00AF7690" w:rsidP="00C07ADC">
      <w:pPr>
        <w:pStyle w:val="Heading2"/>
        <w:keepLines/>
        <w:numPr>
          <w:ilvl w:val="0"/>
          <w:numId w:val="15"/>
        </w:numPr>
        <w:rPr>
          <w:rFonts w:ascii="Garamond" w:hAnsi="Garamond"/>
          <w:sz w:val="24"/>
          <w:szCs w:val="24"/>
        </w:rPr>
      </w:pPr>
      <w:bookmarkStart w:id="42" w:name="_Toc468599079"/>
      <w:bookmarkStart w:id="43" w:name="_Ref392153983"/>
      <w:bookmarkStart w:id="44" w:name="_Toc43801064"/>
      <w:r w:rsidRPr="00CC1B95">
        <w:rPr>
          <w:rFonts w:ascii="Garamond" w:hAnsi="Garamond"/>
          <w:sz w:val="24"/>
          <w:szCs w:val="24"/>
        </w:rPr>
        <w:lastRenderedPageBreak/>
        <w:t>EU002 –</w:t>
      </w:r>
      <w:bookmarkEnd w:id="42"/>
      <w:r w:rsidRPr="00CC1B95">
        <w:rPr>
          <w:rFonts w:ascii="Garamond" w:hAnsi="Garamond"/>
          <w:sz w:val="24"/>
          <w:szCs w:val="24"/>
        </w:rPr>
        <w:t xml:space="preserve"> Truck Unloading of Coal; EU003 – Coal Crushing and Transport; EU004 – Coal Bunker Bin Vents</w:t>
      </w:r>
      <w:bookmarkEnd w:id="43"/>
      <w:bookmarkEnd w:id="44"/>
    </w:p>
    <w:p w14:paraId="3A7286DE" w14:textId="77777777" w:rsidR="00AF7690" w:rsidRPr="00CC1B95" w:rsidRDefault="00AF7690" w:rsidP="00C07ADC">
      <w:pPr>
        <w:keepNext/>
        <w:keepLines/>
        <w:rPr>
          <w:rFonts w:ascii="Garamond" w:hAnsi="Garamond"/>
          <w:b/>
          <w:sz w:val="24"/>
          <w:szCs w:val="24"/>
        </w:rPr>
      </w:pPr>
    </w:p>
    <w:tbl>
      <w:tblPr>
        <w:tblW w:w="9372" w:type="dxa"/>
        <w:tblInd w:w="-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363"/>
        <w:gridCol w:w="1704"/>
        <w:gridCol w:w="1555"/>
        <w:gridCol w:w="1830"/>
        <w:gridCol w:w="1590"/>
        <w:gridCol w:w="1330"/>
      </w:tblGrid>
      <w:tr w:rsidR="00255C0B" w:rsidRPr="00CC1B95" w14:paraId="12026AC5" w14:textId="77777777" w:rsidTr="00B4787E">
        <w:trPr>
          <w:trHeight w:val="256"/>
          <w:tblHeader/>
        </w:trPr>
        <w:tc>
          <w:tcPr>
            <w:tcW w:w="1363" w:type="dxa"/>
            <w:vMerge w:val="restart"/>
            <w:tcMar>
              <w:left w:w="43" w:type="dxa"/>
              <w:right w:w="43" w:type="dxa"/>
            </w:tcMar>
            <w:vAlign w:val="bottom"/>
          </w:tcPr>
          <w:p w14:paraId="56ACBA34" w14:textId="77777777" w:rsidR="00255C0B" w:rsidRPr="006633B3" w:rsidRDefault="00255C0B" w:rsidP="00C07ADC">
            <w:pPr>
              <w:keepNext/>
              <w:keepLines/>
              <w:tabs>
                <w:tab w:val="left" w:pos="767"/>
              </w:tabs>
              <w:jc w:val="center"/>
              <w:rPr>
                <w:rFonts w:ascii="Garamond" w:hAnsi="Garamond"/>
                <w:b/>
                <w:sz w:val="22"/>
                <w:szCs w:val="22"/>
              </w:rPr>
            </w:pPr>
            <w:r w:rsidRPr="006633B3">
              <w:rPr>
                <w:rFonts w:ascii="Garamond" w:hAnsi="Garamond"/>
                <w:b/>
                <w:sz w:val="22"/>
                <w:szCs w:val="22"/>
              </w:rPr>
              <w:t>Condition(s)</w:t>
            </w:r>
          </w:p>
        </w:tc>
        <w:tc>
          <w:tcPr>
            <w:tcW w:w="1704" w:type="dxa"/>
            <w:vMerge w:val="restart"/>
            <w:tcMar>
              <w:left w:w="43" w:type="dxa"/>
              <w:right w:w="43" w:type="dxa"/>
            </w:tcMar>
            <w:vAlign w:val="bottom"/>
          </w:tcPr>
          <w:p w14:paraId="3B7048A3" w14:textId="77777777" w:rsidR="0005223F" w:rsidRPr="006633B3" w:rsidRDefault="00255C0B" w:rsidP="00C07ADC">
            <w:pPr>
              <w:keepNext/>
              <w:keepLines/>
              <w:jc w:val="center"/>
              <w:rPr>
                <w:rFonts w:ascii="Garamond" w:hAnsi="Garamond"/>
                <w:b/>
                <w:sz w:val="22"/>
                <w:szCs w:val="22"/>
              </w:rPr>
            </w:pPr>
            <w:r w:rsidRPr="006633B3">
              <w:rPr>
                <w:rFonts w:ascii="Garamond" w:hAnsi="Garamond"/>
                <w:b/>
                <w:sz w:val="22"/>
                <w:szCs w:val="22"/>
              </w:rPr>
              <w:t>Pollutant/</w:t>
            </w:r>
          </w:p>
          <w:p w14:paraId="5D9F76B2" w14:textId="77777777" w:rsidR="00255C0B" w:rsidRPr="006633B3" w:rsidRDefault="00255C0B" w:rsidP="00C07ADC">
            <w:pPr>
              <w:keepNext/>
              <w:keepLines/>
              <w:jc w:val="center"/>
              <w:rPr>
                <w:rFonts w:ascii="Garamond" w:hAnsi="Garamond"/>
                <w:b/>
                <w:sz w:val="22"/>
                <w:szCs w:val="22"/>
              </w:rPr>
            </w:pPr>
            <w:r w:rsidRPr="006633B3">
              <w:rPr>
                <w:rFonts w:ascii="Garamond" w:hAnsi="Garamond"/>
                <w:b/>
                <w:sz w:val="22"/>
                <w:szCs w:val="22"/>
              </w:rPr>
              <w:t>Parameter</w:t>
            </w:r>
          </w:p>
        </w:tc>
        <w:tc>
          <w:tcPr>
            <w:tcW w:w="1555" w:type="dxa"/>
            <w:vMerge w:val="restart"/>
            <w:tcMar>
              <w:left w:w="43" w:type="dxa"/>
              <w:right w:w="43" w:type="dxa"/>
            </w:tcMar>
            <w:vAlign w:val="bottom"/>
          </w:tcPr>
          <w:p w14:paraId="49997091" w14:textId="77777777" w:rsidR="00255C0B" w:rsidRPr="006633B3" w:rsidRDefault="00255C0B" w:rsidP="00C07ADC">
            <w:pPr>
              <w:keepNext/>
              <w:keepLines/>
              <w:jc w:val="center"/>
              <w:rPr>
                <w:rFonts w:ascii="Garamond" w:hAnsi="Garamond"/>
                <w:b/>
                <w:sz w:val="22"/>
                <w:szCs w:val="22"/>
              </w:rPr>
            </w:pPr>
            <w:r w:rsidRPr="006633B3">
              <w:rPr>
                <w:rFonts w:ascii="Garamond" w:hAnsi="Garamond"/>
                <w:b/>
                <w:sz w:val="22"/>
                <w:szCs w:val="22"/>
              </w:rPr>
              <w:t>Permit Limit</w:t>
            </w:r>
          </w:p>
        </w:tc>
        <w:tc>
          <w:tcPr>
            <w:tcW w:w="3420" w:type="dxa"/>
            <w:gridSpan w:val="2"/>
            <w:tcMar>
              <w:left w:w="43" w:type="dxa"/>
              <w:right w:w="43" w:type="dxa"/>
            </w:tcMar>
            <w:vAlign w:val="bottom"/>
          </w:tcPr>
          <w:p w14:paraId="1E8045B7" w14:textId="77777777" w:rsidR="00255C0B" w:rsidRPr="006633B3" w:rsidRDefault="00255C0B" w:rsidP="00C07ADC">
            <w:pPr>
              <w:keepNext/>
              <w:keepLines/>
              <w:jc w:val="center"/>
              <w:rPr>
                <w:rFonts w:ascii="Garamond" w:hAnsi="Garamond"/>
                <w:b/>
                <w:sz w:val="22"/>
                <w:szCs w:val="22"/>
              </w:rPr>
            </w:pPr>
            <w:r w:rsidRPr="006633B3">
              <w:rPr>
                <w:rFonts w:ascii="Garamond" w:hAnsi="Garamond"/>
                <w:b/>
                <w:sz w:val="22"/>
                <w:szCs w:val="22"/>
              </w:rPr>
              <w:t>Compliance Demonstration</w:t>
            </w:r>
          </w:p>
        </w:tc>
        <w:tc>
          <w:tcPr>
            <w:tcW w:w="1330" w:type="dxa"/>
            <w:vMerge w:val="restart"/>
            <w:tcMar>
              <w:left w:w="43" w:type="dxa"/>
              <w:right w:w="43" w:type="dxa"/>
            </w:tcMar>
            <w:vAlign w:val="bottom"/>
          </w:tcPr>
          <w:p w14:paraId="39FF4B8E" w14:textId="77777777" w:rsidR="00255C0B" w:rsidRPr="006633B3" w:rsidRDefault="00255C0B" w:rsidP="00C07ADC">
            <w:pPr>
              <w:keepNext/>
              <w:keepLines/>
              <w:jc w:val="center"/>
              <w:rPr>
                <w:rFonts w:ascii="Garamond" w:hAnsi="Garamond"/>
                <w:b/>
                <w:sz w:val="22"/>
                <w:szCs w:val="22"/>
              </w:rPr>
            </w:pPr>
            <w:r w:rsidRPr="006633B3">
              <w:rPr>
                <w:rFonts w:ascii="Garamond" w:hAnsi="Garamond"/>
                <w:b/>
                <w:sz w:val="22"/>
                <w:szCs w:val="22"/>
              </w:rPr>
              <w:t>Reporting Requirement</w:t>
            </w:r>
          </w:p>
        </w:tc>
      </w:tr>
      <w:tr w:rsidR="00255C0B" w:rsidRPr="00CC1B95" w14:paraId="265B1EFD" w14:textId="77777777" w:rsidTr="00B4787E">
        <w:trPr>
          <w:trHeight w:val="256"/>
        </w:trPr>
        <w:tc>
          <w:tcPr>
            <w:tcW w:w="1363" w:type="dxa"/>
            <w:vMerge/>
            <w:tcBorders>
              <w:bottom w:val="single" w:sz="12" w:space="0" w:color="auto"/>
            </w:tcBorders>
            <w:tcMar>
              <w:left w:w="43" w:type="dxa"/>
              <w:right w:w="43" w:type="dxa"/>
            </w:tcMar>
          </w:tcPr>
          <w:p w14:paraId="01C6B56D" w14:textId="77777777" w:rsidR="00255C0B" w:rsidRPr="006633B3" w:rsidRDefault="00255C0B" w:rsidP="00C07ADC">
            <w:pPr>
              <w:keepNext/>
              <w:keepLines/>
              <w:jc w:val="center"/>
              <w:rPr>
                <w:rFonts w:ascii="Garamond" w:hAnsi="Garamond"/>
                <w:b/>
                <w:sz w:val="22"/>
                <w:szCs w:val="22"/>
              </w:rPr>
            </w:pPr>
          </w:p>
        </w:tc>
        <w:tc>
          <w:tcPr>
            <w:tcW w:w="1704" w:type="dxa"/>
            <w:vMerge/>
            <w:tcBorders>
              <w:bottom w:val="single" w:sz="12" w:space="0" w:color="auto"/>
            </w:tcBorders>
            <w:tcMar>
              <w:left w:w="43" w:type="dxa"/>
              <w:right w:w="43" w:type="dxa"/>
            </w:tcMar>
          </w:tcPr>
          <w:p w14:paraId="3F2AD05E" w14:textId="77777777" w:rsidR="00255C0B" w:rsidRPr="006633B3" w:rsidRDefault="00255C0B" w:rsidP="00C07ADC">
            <w:pPr>
              <w:keepNext/>
              <w:keepLines/>
              <w:jc w:val="center"/>
              <w:rPr>
                <w:rFonts w:ascii="Garamond" w:hAnsi="Garamond"/>
                <w:b/>
                <w:sz w:val="22"/>
                <w:szCs w:val="22"/>
              </w:rPr>
            </w:pPr>
          </w:p>
        </w:tc>
        <w:tc>
          <w:tcPr>
            <w:tcW w:w="1555" w:type="dxa"/>
            <w:vMerge/>
            <w:tcBorders>
              <w:bottom w:val="single" w:sz="12" w:space="0" w:color="auto"/>
            </w:tcBorders>
            <w:tcMar>
              <w:left w:w="43" w:type="dxa"/>
              <w:right w:w="43" w:type="dxa"/>
            </w:tcMar>
          </w:tcPr>
          <w:p w14:paraId="688881B6" w14:textId="77777777" w:rsidR="00255C0B" w:rsidRPr="006633B3" w:rsidRDefault="00255C0B" w:rsidP="00C07ADC">
            <w:pPr>
              <w:keepNext/>
              <w:keepLines/>
              <w:jc w:val="center"/>
              <w:rPr>
                <w:rFonts w:ascii="Garamond" w:hAnsi="Garamond"/>
                <w:b/>
                <w:sz w:val="22"/>
                <w:szCs w:val="22"/>
              </w:rPr>
            </w:pPr>
          </w:p>
        </w:tc>
        <w:tc>
          <w:tcPr>
            <w:tcW w:w="1830" w:type="dxa"/>
            <w:tcBorders>
              <w:bottom w:val="single" w:sz="12" w:space="0" w:color="auto"/>
            </w:tcBorders>
            <w:tcMar>
              <w:left w:w="43" w:type="dxa"/>
              <w:right w:w="43" w:type="dxa"/>
            </w:tcMar>
            <w:vAlign w:val="bottom"/>
          </w:tcPr>
          <w:p w14:paraId="57E5129C" w14:textId="77777777" w:rsidR="00255C0B" w:rsidRPr="006633B3" w:rsidRDefault="00255C0B" w:rsidP="00C07ADC">
            <w:pPr>
              <w:keepNext/>
              <w:keepLines/>
              <w:jc w:val="center"/>
              <w:rPr>
                <w:rFonts w:ascii="Garamond" w:hAnsi="Garamond"/>
                <w:b/>
                <w:sz w:val="22"/>
                <w:szCs w:val="22"/>
              </w:rPr>
            </w:pPr>
            <w:r w:rsidRPr="006633B3">
              <w:rPr>
                <w:rFonts w:ascii="Garamond" w:hAnsi="Garamond"/>
                <w:b/>
                <w:sz w:val="22"/>
                <w:szCs w:val="22"/>
              </w:rPr>
              <w:t>Method</w:t>
            </w:r>
          </w:p>
        </w:tc>
        <w:tc>
          <w:tcPr>
            <w:tcW w:w="1590" w:type="dxa"/>
            <w:tcBorders>
              <w:bottom w:val="single" w:sz="12" w:space="0" w:color="auto"/>
            </w:tcBorders>
            <w:tcMar>
              <w:left w:w="43" w:type="dxa"/>
              <w:right w:w="43" w:type="dxa"/>
            </w:tcMar>
            <w:vAlign w:val="bottom"/>
          </w:tcPr>
          <w:p w14:paraId="0A07CF4E" w14:textId="77777777" w:rsidR="00255C0B" w:rsidRPr="006633B3" w:rsidRDefault="00255C0B" w:rsidP="00C07ADC">
            <w:pPr>
              <w:keepNext/>
              <w:keepLines/>
              <w:jc w:val="center"/>
              <w:rPr>
                <w:rFonts w:ascii="Garamond" w:hAnsi="Garamond"/>
                <w:b/>
                <w:sz w:val="22"/>
                <w:szCs w:val="22"/>
              </w:rPr>
            </w:pPr>
            <w:r w:rsidRPr="006633B3">
              <w:rPr>
                <w:rFonts w:ascii="Garamond" w:hAnsi="Garamond"/>
                <w:b/>
                <w:sz w:val="22"/>
                <w:szCs w:val="22"/>
              </w:rPr>
              <w:t>Frequency</w:t>
            </w:r>
          </w:p>
        </w:tc>
        <w:tc>
          <w:tcPr>
            <w:tcW w:w="1330" w:type="dxa"/>
            <w:vMerge/>
            <w:tcBorders>
              <w:bottom w:val="single" w:sz="12" w:space="0" w:color="auto"/>
            </w:tcBorders>
            <w:tcMar>
              <w:left w:w="43" w:type="dxa"/>
              <w:right w:w="43" w:type="dxa"/>
            </w:tcMar>
          </w:tcPr>
          <w:p w14:paraId="68A894A3" w14:textId="77777777" w:rsidR="00255C0B" w:rsidRPr="006633B3" w:rsidRDefault="00255C0B" w:rsidP="00C07ADC">
            <w:pPr>
              <w:keepNext/>
              <w:keepLines/>
              <w:jc w:val="center"/>
              <w:rPr>
                <w:rFonts w:ascii="Garamond" w:hAnsi="Garamond"/>
                <w:b/>
                <w:sz w:val="22"/>
                <w:szCs w:val="22"/>
              </w:rPr>
            </w:pPr>
          </w:p>
        </w:tc>
      </w:tr>
      <w:tr w:rsidR="00AF7690" w:rsidRPr="00CC1B95" w14:paraId="5B1B1519" w14:textId="77777777" w:rsidTr="00B4787E">
        <w:trPr>
          <w:trHeight w:val="501"/>
        </w:trPr>
        <w:tc>
          <w:tcPr>
            <w:tcW w:w="1363" w:type="dxa"/>
            <w:vMerge w:val="restart"/>
            <w:tcBorders>
              <w:top w:val="single" w:sz="12" w:space="0" w:color="auto"/>
              <w:bottom w:val="single" w:sz="6" w:space="0" w:color="auto"/>
            </w:tcBorders>
            <w:tcMar>
              <w:top w:w="43" w:type="dxa"/>
              <w:left w:w="43" w:type="dxa"/>
              <w:right w:w="43" w:type="dxa"/>
            </w:tcMar>
          </w:tcPr>
          <w:p w14:paraId="10C0875C" w14:textId="77777777" w:rsidR="00AF7690" w:rsidRPr="006633B3" w:rsidRDefault="009A0EB7" w:rsidP="00C07ADC">
            <w:pPr>
              <w:keepNext/>
              <w:keepLines/>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_Ref391631806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w:t>
            </w:r>
            <w:r w:rsidRPr="006633B3">
              <w:rPr>
                <w:rFonts w:ascii="Garamond" w:hAnsi="Garamond"/>
                <w:sz w:val="22"/>
                <w:szCs w:val="22"/>
              </w:rPr>
              <w:fldChar w:fldCharType="end"/>
            </w:r>
            <w:r w:rsidR="0040028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_Ref391631833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C.7</w:t>
            </w:r>
            <w:r w:rsidRPr="006633B3">
              <w:rPr>
                <w:rFonts w:ascii="Garamond" w:hAnsi="Garamond"/>
                <w:sz w:val="22"/>
                <w:szCs w:val="22"/>
              </w:rPr>
              <w:fldChar w:fldCharType="end"/>
            </w:r>
            <w:r w:rsidR="00400287" w:rsidRPr="006633B3">
              <w:rPr>
                <w:rFonts w:ascii="Garamond" w:hAnsi="Garamond"/>
                <w:sz w:val="22"/>
                <w:szCs w:val="22"/>
              </w:rPr>
              <w:t xml:space="preserve">, </w:t>
            </w:r>
            <w:r w:rsidR="005E7FC8" w:rsidRPr="006633B3">
              <w:rPr>
                <w:rFonts w:ascii="Garamond" w:hAnsi="Garamond"/>
                <w:sz w:val="22"/>
                <w:szCs w:val="22"/>
              </w:rPr>
              <w:fldChar w:fldCharType="begin"/>
            </w:r>
            <w:r w:rsidR="005E7FC8" w:rsidRPr="006633B3">
              <w:rPr>
                <w:rFonts w:ascii="Garamond" w:hAnsi="Garamond"/>
                <w:sz w:val="22"/>
                <w:szCs w:val="22"/>
              </w:rPr>
              <w:instrText xml:space="preserve"> REF _Ref391632562 \r \h </w:instrText>
            </w:r>
            <w:r w:rsidR="00CC1B95" w:rsidRPr="006633B3">
              <w:rPr>
                <w:rFonts w:ascii="Garamond" w:hAnsi="Garamond"/>
                <w:sz w:val="22"/>
                <w:szCs w:val="22"/>
              </w:rPr>
              <w:instrText xml:space="preserve"> \* MERGEFORMAT </w:instrText>
            </w:r>
            <w:r w:rsidR="005E7FC8" w:rsidRPr="006633B3">
              <w:rPr>
                <w:rFonts w:ascii="Garamond" w:hAnsi="Garamond"/>
                <w:sz w:val="22"/>
                <w:szCs w:val="22"/>
              </w:rPr>
            </w:r>
            <w:r w:rsidR="005E7FC8" w:rsidRPr="006633B3">
              <w:rPr>
                <w:rFonts w:ascii="Garamond" w:hAnsi="Garamond"/>
                <w:sz w:val="22"/>
                <w:szCs w:val="22"/>
              </w:rPr>
              <w:fldChar w:fldCharType="separate"/>
            </w:r>
            <w:r w:rsidR="00EF4C0E">
              <w:rPr>
                <w:rFonts w:ascii="Garamond" w:hAnsi="Garamond"/>
                <w:sz w:val="22"/>
                <w:szCs w:val="22"/>
              </w:rPr>
              <w:t>C.8</w:t>
            </w:r>
            <w:r w:rsidR="005E7FC8" w:rsidRPr="006633B3">
              <w:rPr>
                <w:rFonts w:ascii="Garamond" w:hAnsi="Garamond"/>
                <w:sz w:val="22"/>
                <w:szCs w:val="22"/>
              </w:rPr>
              <w:fldChar w:fldCharType="end"/>
            </w:r>
            <w:r w:rsidR="001979A3"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_Ref392506873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C.12</w:t>
            </w:r>
            <w:r w:rsidR="00CD7863" w:rsidRPr="006633B3">
              <w:rPr>
                <w:rFonts w:ascii="Garamond" w:hAnsi="Garamond"/>
                <w:sz w:val="22"/>
                <w:szCs w:val="22"/>
              </w:rPr>
              <w:fldChar w:fldCharType="end"/>
            </w:r>
            <w:r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_Ref392146758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C.13</w:t>
            </w:r>
            <w:r w:rsidR="00CD7863" w:rsidRPr="006633B3">
              <w:rPr>
                <w:rFonts w:ascii="Garamond" w:hAnsi="Garamond"/>
                <w:sz w:val="22"/>
                <w:szCs w:val="22"/>
              </w:rPr>
              <w:fldChar w:fldCharType="end"/>
            </w:r>
            <w:r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_Ref392506893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C.14</w:t>
            </w:r>
            <w:r w:rsidR="00CD7863" w:rsidRPr="006633B3">
              <w:rPr>
                <w:rFonts w:ascii="Garamond" w:hAnsi="Garamond"/>
                <w:sz w:val="22"/>
                <w:szCs w:val="22"/>
              </w:rPr>
              <w:fldChar w:fldCharType="end"/>
            </w:r>
            <w:r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_Ref392506906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C.16</w:t>
            </w:r>
            <w:r w:rsidR="00CD7863" w:rsidRPr="006633B3">
              <w:rPr>
                <w:rFonts w:ascii="Garamond" w:hAnsi="Garamond"/>
                <w:sz w:val="22"/>
                <w:szCs w:val="22"/>
              </w:rPr>
              <w:fldChar w:fldCharType="end"/>
            </w:r>
            <w:r w:rsidR="001979A3"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_Ref392507260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C.17</w:t>
            </w:r>
            <w:r w:rsidR="00CD7863" w:rsidRPr="006633B3">
              <w:rPr>
                <w:rFonts w:ascii="Garamond" w:hAnsi="Garamond"/>
                <w:sz w:val="22"/>
                <w:szCs w:val="22"/>
              </w:rPr>
              <w:fldChar w:fldCharType="end"/>
            </w:r>
            <w:r w:rsidR="001979A3"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_Ref392507278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C.18</w:t>
            </w:r>
            <w:r w:rsidR="00CD7863" w:rsidRPr="006633B3">
              <w:rPr>
                <w:rFonts w:ascii="Garamond" w:hAnsi="Garamond"/>
                <w:sz w:val="22"/>
                <w:szCs w:val="22"/>
              </w:rPr>
              <w:fldChar w:fldCharType="end"/>
            </w:r>
          </w:p>
        </w:tc>
        <w:tc>
          <w:tcPr>
            <w:tcW w:w="1704" w:type="dxa"/>
            <w:vMerge w:val="restart"/>
            <w:tcBorders>
              <w:top w:val="single" w:sz="12" w:space="0" w:color="auto"/>
              <w:bottom w:val="single" w:sz="6" w:space="0" w:color="auto"/>
            </w:tcBorders>
            <w:tcMar>
              <w:top w:w="43" w:type="dxa"/>
              <w:left w:w="43" w:type="dxa"/>
              <w:right w:w="43" w:type="dxa"/>
            </w:tcMar>
          </w:tcPr>
          <w:p w14:paraId="451597C8"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Opacity</w:t>
            </w:r>
          </w:p>
        </w:tc>
        <w:tc>
          <w:tcPr>
            <w:tcW w:w="1555" w:type="dxa"/>
            <w:vMerge w:val="restart"/>
            <w:tcBorders>
              <w:top w:val="single" w:sz="12" w:space="0" w:color="auto"/>
              <w:bottom w:val="single" w:sz="6" w:space="0" w:color="auto"/>
            </w:tcBorders>
            <w:tcMar>
              <w:top w:w="43" w:type="dxa"/>
              <w:left w:w="43" w:type="dxa"/>
              <w:right w:w="43" w:type="dxa"/>
            </w:tcMar>
          </w:tcPr>
          <w:p w14:paraId="686CB8CF"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20%</w:t>
            </w:r>
          </w:p>
        </w:tc>
        <w:tc>
          <w:tcPr>
            <w:tcW w:w="1830" w:type="dxa"/>
            <w:tcBorders>
              <w:top w:val="single" w:sz="12" w:space="0" w:color="auto"/>
              <w:bottom w:val="single" w:sz="6" w:space="0" w:color="auto"/>
            </w:tcBorders>
            <w:tcMar>
              <w:top w:w="43" w:type="dxa"/>
              <w:left w:w="43" w:type="dxa"/>
              <w:right w:w="43" w:type="dxa"/>
            </w:tcMar>
          </w:tcPr>
          <w:p w14:paraId="2DFABF48"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Enclosed Structure and Baghouse</w:t>
            </w:r>
          </w:p>
        </w:tc>
        <w:tc>
          <w:tcPr>
            <w:tcW w:w="1590" w:type="dxa"/>
            <w:tcBorders>
              <w:top w:val="single" w:sz="12" w:space="0" w:color="auto"/>
              <w:bottom w:val="single" w:sz="6" w:space="0" w:color="auto"/>
            </w:tcBorders>
            <w:tcMar>
              <w:top w:w="43" w:type="dxa"/>
              <w:left w:w="43" w:type="dxa"/>
              <w:right w:w="43" w:type="dxa"/>
            </w:tcMar>
          </w:tcPr>
          <w:p w14:paraId="0788FE15"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Ongoing</w:t>
            </w:r>
          </w:p>
        </w:tc>
        <w:tc>
          <w:tcPr>
            <w:tcW w:w="1330" w:type="dxa"/>
            <w:tcBorders>
              <w:top w:val="single" w:sz="12" w:space="0" w:color="auto"/>
              <w:bottom w:val="single" w:sz="6" w:space="0" w:color="auto"/>
            </w:tcBorders>
            <w:tcMar>
              <w:top w:w="43" w:type="dxa"/>
              <w:left w:w="43" w:type="dxa"/>
              <w:right w:w="43" w:type="dxa"/>
            </w:tcMar>
          </w:tcPr>
          <w:p w14:paraId="2D8825B3"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Semiannual</w:t>
            </w:r>
          </w:p>
        </w:tc>
      </w:tr>
      <w:tr w:rsidR="00AF7690" w:rsidRPr="00CC1B95" w14:paraId="60371A9D" w14:textId="77777777" w:rsidTr="00B4787E">
        <w:trPr>
          <w:trHeight w:val="145"/>
        </w:trPr>
        <w:tc>
          <w:tcPr>
            <w:tcW w:w="1363" w:type="dxa"/>
            <w:vMerge/>
            <w:tcBorders>
              <w:top w:val="single" w:sz="6" w:space="0" w:color="auto"/>
            </w:tcBorders>
            <w:tcMar>
              <w:top w:w="43" w:type="dxa"/>
              <w:left w:w="43" w:type="dxa"/>
              <w:right w:w="43" w:type="dxa"/>
            </w:tcMar>
          </w:tcPr>
          <w:p w14:paraId="39054E74" w14:textId="77777777" w:rsidR="00AF7690" w:rsidRPr="006633B3" w:rsidRDefault="00AF7690" w:rsidP="00C07ADC">
            <w:pPr>
              <w:keepNext/>
              <w:keepLines/>
              <w:rPr>
                <w:rFonts w:ascii="Garamond" w:hAnsi="Garamond"/>
                <w:sz w:val="22"/>
                <w:szCs w:val="22"/>
              </w:rPr>
            </w:pPr>
          </w:p>
        </w:tc>
        <w:tc>
          <w:tcPr>
            <w:tcW w:w="1704" w:type="dxa"/>
            <w:vMerge/>
            <w:tcBorders>
              <w:top w:val="single" w:sz="6" w:space="0" w:color="auto"/>
            </w:tcBorders>
            <w:tcMar>
              <w:top w:w="43" w:type="dxa"/>
              <w:left w:w="43" w:type="dxa"/>
              <w:right w:w="43" w:type="dxa"/>
            </w:tcMar>
          </w:tcPr>
          <w:p w14:paraId="1B9F80F9" w14:textId="77777777" w:rsidR="00AF7690" w:rsidRPr="006633B3" w:rsidRDefault="00AF7690" w:rsidP="00C07ADC">
            <w:pPr>
              <w:keepNext/>
              <w:keepLines/>
              <w:jc w:val="center"/>
              <w:rPr>
                <w:rFonts w:ascii="Garamond" w:hAnsi="Garamond"/>
                <w:sz w:val="22"/>
                <w:szCs w:val="22"/>
              </w:rPr>
            </w:pPr>
          </w:p>
        </w:tc>
        <w:tc>
          <w:tcPr>
            <w:tcW w:w="1555" w:type="dxa"/>
            <w:vMerge/>
            <w:tcBorders>
              <w:top w:val="single" w:sz="6" w:space="0" w:color="auto"/>
            </w:tcBorders>
            <w:tcMar>
              <w:top w:w="43" w:type="dxa"/>
              <w:left w:w="43" w:type="dxa"/>
              <w:right w:w="43" w:type="dxa"/>
            </w:tcMar>
          </w:tcPr>
          <w:p w14:paraId="51239936" w14:textId="77777777" w:rsidR="00AF7690" w:rsidRPr="006633B3" w:rsidRDefault="00AF7690" w:rsidP="00C07ADC">
            <w:pPr>
              <w:keepNext/>
              <w:keepLines/>
              <w:jc w:val="center"/>
              <w:rPr>
                <w:rFonts w:ascii="Garamond" w:hAnsi="Garamond"/>
                <w:sz w:val="22"/>
                <w:szCs w:val="22"/>
              </w:rPr>
            </w:pPr>
          </w:p>
        </w:tc>
        <w:tc>
          <w:tcPr>
            <w:tcW w:w="1830" w:type="dxa"/>
            <w:tcBorders>
              <w:top w:val="single" w:sz="6" w:space="0" w:color="auto"/>
            </w:tcBorders>
            <w:tcMar>
              <w:top w:w="43" w:type="dxa"/>
              <w:left w:w="43" w:type="dxa"/>
              <w:right w:w="43" w:type="dxa"/>
            </w:tcMar>
          </w:tcPr>
          <w:p w14:paraId="5DB994C4"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Method 9</w:t>
            </w:r>
          </w:p>
        </w:tc>
        <w:tc>
          <w:tcPr>
            <w:tcW w:w="1590" w:type="dxa"/>
            <w:tcBorders>
              <w:top w:val="single" w:sz="6" w:space="0" w:color="auto"/>
            </w:tcBorders>
            <w:tcMar>
              <w:top w:w="43" w:type="dxa"/>
              <w:left w:w="43" w:type="dxa"/>
              <w:right w:w="43" w:type="dxa"/>
            </w:tcMar>
          </w:tcPr>
          <w:p w14:paraId="338D0F7A" w14:textId="63BAEEA4"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tc>
        <w:tc>
          <w:tcPr>
            <w:tcW w:w="1330" w:type="dxa"/>
            <w:tcBorders>
              <w:top w:val="single" w:sz="6" w:space="0" w:color="auto"/>
            </w:tcBorders>
            <w:tcMar>
              <w:top w:w="43" w:type="dxa"/>
              <w:left w:w="43" w:type="dxa"/>
              <w:right w:w="43" w:type="dxa"/>
            </w:tcMar>
          </w:tcPr>
          <w:p w14:paraId="459780DB"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Semiannual</w:t>
            </w:r>
          </w:p>
        </w:tc>
      </w:tr>
      <w:tr w:rsidR="00AF7690" w:rsidRPr="00CC1B95" w14:paraId="332A5F8C" w14:textId="77777777" w:rsidTr="00B4787E">
        <w:trPr>
          <w:trHeight w:val="501"/>
        </w:trPr>
        <w:tc>
          <w:tcPr>
            <w:tcW w:w="1363" w:type="dxa"/>
            <w:vMerge w:val="restart"/>
            <w:tcMar>
              <w:top w:w="43" w:type="dxa"/>
              <w:left w:w="43" w:type="dxa"/>
              <w:right w:w="43" w:type="dxa"/>
            </w:tcMar>
          </w:tcPr>
          <w:p w14:paraId="3D04D6B2" w14:textId="77777777" w:rsidR="00AF7690" w:rsidRPr="006633B3" w:rsidRDefault="005E7FC8" w:rsidP="00C07ADC">
            <w:pPr>
              <w:keepNext/>
              <w:keepLines/>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_Ref391632573 \r \h </w:instrText>
            </w:r>
            <w:r w:rsidR="00CC1B95" w:rsidRPr="006633B3">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C.2</w:t>
            </w:r>
            <w:r w:rsidRPr="006633B3">
              <w:rPr>
                <w:rFonts w:ascii="Garamond" w:hAnsi="Garamond"/>
                <w:sz w:val="22"/>
                <w:szCs w:val="22"/>
              </w:rPr>
              <w:fldChar w:fldCharType="end"/>
            </w:r>
            <w:r w:rsidR="009A0EB7"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_Ref392507299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C.3</w:t>
            </w:r>
            <w:r w:rsidR="00CD7863" w:rsidRPr="006633B3">
              <w:rPr>
                <w:rFonts w:ascii="Garamond" w:hAnsi="Garamond"/>
                <w:sz w:val="22"/>
                <w:szCs w:val="22"/>
              </w:rPr>
              <w:fldChar w:fldCharType="end"/>
            </w:r>
            <w:r w:rsidR="009A0EB7"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_Ref392507307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C.4</w:t>
            </w:r>
            <w:r w:rsidR="00CD7863" w:rsidRPr="006633B3">
              <w:rPr>
                <w:rFonts w:ascii="Garamond" w:hAnsi="Garamond"/>
                <w:sz w:val="22"/>
                <w:szCs w:val="22"/>
              </w:rPr>
              <w:fldChar w:fldCharType="end"/>
            </w:r>
            <w:r w:rsidR="00400287"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_Ref391631833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C.7</w:t>
            </w:r>
            <w:r w:rsidR="00CD7863" w:rsidRPr="006633B3">
              <w:rPr>
                <w:rFonts w:ascii="Garamond" w:hAnsi="Garamond"/>
                <w:sz w:val="22"/>
                <w:szCs w:val="22"/>
              </w:rPr>
              <w:fldChar w:fldCharType="end"/>
            </w:r>
            <w:r w:rsidR="001979A3" w:rsidRPr="006633B3">
              <w:rPr>
                <w:rFonts w:ascii="Garamond" w:hAnsi="Garamond"/>
                <w:sz w:val="22"/>
                <w:szCs w:val="22"/>
              </w:rPr>
              <w:t>,</w:t>
            </w:r>
            <w:r w:rsidR="00400287"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_Ref392507326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C.9</w:t>
            </w:r>
            <w:r w:rsidR="00CD7863" w:rsidRPr="006633B3">
              <w:rPr>
                <w:rFonts w:ascii="Garamond" w:hAnsi="Garamond"/>
                <w:sz w:val="22"/>
                <w:szCs w:val="22"/>
              </w:rPr>
              <w:fldChar w:fldCharType="end"/>
            </w:r>
            <w:r w:rsidR="006C470A"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_Ref392506873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C.12</w:t>
            </w:r>
            <w:r w:rsidR="00CD7863" w:rsidRPr="006633B3">
              <w:rPr>
                <w:rFonts w:ascii="Garamond" w:hAnsi="Garamond"/>
                <w:sz w:val="22"/>
                <w:szCs w:val="22"/>
              </w:rPr>
              <w:fldChar w:fldCharType="end"/>
            </w:r>
            <w:r w:rsidR="009A0EB7"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_Ref392146758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C.13</w:t>
            </w:r>
            <w:r w:rsidR="00CD7863" w:rsidRPr="006633B3">
              <w:rPr>
                <w:rFonts w:ascii="Garamond" w:hAnsi="Garamond"/>
                <w:sz w:val="22"/>
                <w:szCs w:val="22"/>
              </w:rPr>
              <w:fldChar w:fldCharType="end"/>
            </w:r>
            <w:r w:rsidR="009A0EB7"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_Ref392506893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C.14</w:t>
            </w:r>
            <w:r w:rsidR="00CD7863" w:rsidRPr="006633B3">
              <w:rPr>
                <w:rFonts w:ascii="Garamond" w:hAnsi="Garamond"/>
                <w:sz w:val="22"/>
                <w:szCs w:val="22"/>
              </w:rPr>
              <w:fldChar w:fldCharType="end"/>
            </w:r>
            <w:r w:rsidR="009A0EB7"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_Ref392506906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C.16</w:t>
            </w:r>
            <w:r w:rsidR="00CD7863" w:rsidRPr="006633B3">
              <w:rPr>
                <w:rFonts w:ascii="Garamond" w:hAnsi="Garamond"/>
                <w:sz w:val="22"/>
                <w:szCs w:val="22"/>
              </w:rPr>
              <w:fldChar w:fldCharType="end"/>
            </w:r>
            <w:r w:rsidR="009A0EB7"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_Ref392507260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C.17</w:t>
            </w:r>
            <w:r w:rsidR="00CD7863" w:rsidRPr="006633B3">
              <w:rPr>
                <w:rFonts w:ascii="Garamond" w:hAnsi="Garamond"/>
                <w:sz w:val="22"/>
                <w:szCs w:val="22"/>
              </w:rPr>
              <w:fldChar w:fldCharType="end"/>
            </w:r>
            <w:r w:rsidR="001979A3" w:rsidRPr="006633B3">
              <w:rPr>
                <w:rFonts w:ascii="Garamond" w:hAnsi="Garamond"/>
                <w:sz w:val="22"/>
                <w:szCs w:val="22"/>
              </w:rPr>
              <w:t xml:space="preserve">, </w:t>
            </w:r>
            <w:r w:rsidR="00CD7863" w:rsidRPr="006633B3">
              <w:rPr>
                <w:rFonts w:ascii="Garamond" w:hAnsi="Garamond"/>
                <w:sz w:val="22"/>
                <w:szCs w:val="22"/>
              </w:rPr>
              <w:fldChar w:fldCharType="begin"/>
            </w:r>
            <w:r w:rsidR="00CD7863" w:rsidRPr="006633B3">
              <w:rPr>
                <w:rFonts w:ascii="Garamond" w:hAnsi="Garamond"/>
                <w:sz w:val="22"/>
                <w:szCs w:val="22"/>
              </w:rPr>
              <w:instrText xml:space="preserve"> REF _Ref392507278 \r \h </w:instrText>
            </w:r>
            <w:r w:rsidR="008B2286">
              <w:rPr>
                <w:rFonts w:ascii="Garamond" w:hAnsi="Garamond"/>
                <w:sz w:val="22"/>
                <w:szCs w:val="22"/>
              </w:rPr>
              <w:instrText xml:space="preserve"> \* MERGEFORMAT </w:instrText>
            </w:r>
            <w:r w:rsidR="00CD7863" w:rsidRPr="006633B3">
              <w:rPr>
                <w:rFonts w:ascii="Garamond" w:hAnsi="Garamond"/>
                <w:sz w:val="22"/>
                <w:szCs w:val="22"/>
              </w:rPr>
            </w:r>
            <w:r w:rsidR="00CD7863" w:rsidRPr="006633B3">
              <w:rPr>
                <w:rFonts w:ascii="Garamond" w:hAnsi="Garamond"/>
                <w:sz w:val="22"/>
                <w:szCs w:val="22"/>
              </w:rPr>
              <w:fldChar w:fldCharType="separate"/>
            </w:r>
            <w:r w:rsidR="00EF4C0E">
              <w:rPr>
                <w:rFonts w:ascii="Garamond" w:hAnsi="Garamond"/>
                <w:sz w:val="22"/>
                <w:szCs w:val="22"/>
              </w:rPr>
              <w:t>C.18</w:t>
            </w:r>
            <w:r w:rsidR="00CD7863" w:rsidRPr="006633B3">
              <w:rPr>
                <w:rFonts w:ascii="Garamond" w:hAnsi="Garamond"/>
                <w:sz w:val="22"/>
                <w:szCs w:val="22"/>
              </w:rPr>
              <w:fldChar w:fldCharType="end"/>
            </w:r>
          </w:p>
        </w:tc>
        <w:tc>
          <w:tcPr>
            <w:tcW w:w="1704" w:type="dxa"/>
            <w:vMerge w:val="restart"/>
            <w:tcMar>
              <w:top w:w="43" w:type="dxa"/>
              <w:left w:w="43" w:type="dxa"/>
              <w:right w:w="43" w:type="dxa"/>
            </w:tcMar>
          </w:tcPr>
          <w:p w14:paraId="7DAD4673"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PM</w:t>
            </w:r>
            <w:r w:rsidR="00D376D0" w:rsidRPr="006633B3">
              <w:rPr>
                <w:rFonts w:ascii="Garamond" w:hAnsi="Garamond"/>
                <w:sz w:val="22"/>
                <w:szCs w:val="22"/>
                <w:vertAlign w:val="subscript"/>
              </w:rPr>
              <w:t>10</w:t>
            </w:r>
          </w:p>
        </w:tc>
        <w:tc>
          <w:tcPr>
            <w:tcW w:w="1555" w:type="dxa"/>
            <w:vMerge w:val="restart"/>
            <w:tcMar>
              <w:top w:w="43" w:type="dxa"/>
              <w:left w:w="43" w:type="dxa"/>
              <w:right w:w="43" w:type="dxa"/>
            </w:tcMar>
          </w:tcPr>
          <w:p w14:paraId="7B74972B" w14:textId="77777777" w:rsidR="00AF7690" w:rsidRPr="006633B3" w:rsidRDefault="00495037" w:rsidP="00C07ADC">
            <w:pPr>
              <w:keepNext/>
              <w:keepLines/>
              <w:jc w:val="center"/>
              <w:rPr>
                <w:rFonts w:ascii="Garamond" w:hAnsi="Garamond"/>
                <w:sz w:val="22"/>
                <w:szCs w:val="22"/>
              </w:rPr>
            </w:pPr>
            <w:r w:rsidRPr="006633B3">
              <w:rPr>
                <w:rFonts w:ascii="Garamond" w:hAnsi="Garamond"/>
                <w:sz w:val="22"/>
                <w:szCs w:val="22"/>
              </w:rPr>
              <w:t>0.005 gr/</w:t>
            </w:r>
            <w:proofErr w:type="spellStart"/>
            <w:r w:rsidRPr="006633B3">
              <w:rPr>
                <w:rFonts w:ascii="Garamond" w:hAnsi="Garamond"/>
                <w:sz w:val="22"/>
                <w:szCs w:val="22"/>
              </w:rPr>
              <w:t>dscf</w:t>
            </w:r>
            <w:proofErr w:type="spellEnd"/>
            <w:r w:rsidR="0005223F" w:rsidRPr="006633B3">
              <w:rPr>
                <w:rFonts w:ascii="Garamond" w:hAnsi="Garamond"/>
                <w:sz w:val="22"/>
                <w:szCs w:val="22"/>
              </w:rPr>
              <w:t xml:space="preserve"> </w:t>
            </w:r>
            <w:r w:rsidRPr="006633B3">
              <w:rPr>
                <w:rFonts w:ascii="Garamond" w:hAnsi="Garamond"/>
                <w:sz w:val="22"/>
                <w:szCs w:val="22"/>
              </w:rPr>
              <w:t>(EU002</w:t>
            </w:r>
            <w:r w:rsidR="00AF7690" w:rsidRPr="006633B3">
              <w:rPr>
                <w:rFonts w:ascii="Garamond" w:hAnsi="Garamond"/>
                <w:sz w:val="22"/>
                <w:szCs w:val="22"/>
              </w:rPr>
              <w:t>)</w:t>
            </w:r>
          </w:p>
          <w:p w14:paraId="42D85451" w14:textId="77777777" w:rsidR="00AF7690" w:rsidRPr="006633B3" w:rsidRDefault="00495037" w:rsidP="00C07ADC">
            <w:pPr>
              <w:keepNext/>
              <w:keepLines/>
              <w:jc w:val="center"/>
              <w:rPr>
                <w:rFonts w:ascii="Garamond" w:hAnsi="Garamond"/>
                <w:sz w:val="22"/>
                <w:szCs w:val="22"/>
              </w:rPr>
            </w:pPr>
            <w:r w:rsidRPr="006633B3">
              <w:rPr>
                <w:rFonts w:ascii="Garamond" w:hAnsi="Garamond"/>
                <w:sz w:val="22"/>
                <w:szCs w:val="22"/>
              </w:rPr>
              <w:t>0.006 gr/</w:t>
            </w:r>
            <w:proofErr w:type="spellStart"/>
            <w:r w:rsidRPr="006633B3">
              <w:rPr>
                <w:rFonts w:ascii="Garamond" w:hAnsi="Garamond"/>
                <w:sz w:val="22"/>
                <w:szCs w:val="22"/>
              </w:rPr>
              <w:t>dscf</w:t>
            </w:r>
            <w:proofErr w:type="spellEnd"/>
            <w:r w:rsidRPr="006633B3">
              <w:rPr>
                <w:rFonts w:ascii="Garamond" w:hAnsi="Garamond"/>
                <w:sz w:val="22"/>
                <w:szCs w:val="22"/>
              </w:rPr>
              <w:t xml:space="preserve"> (EU003</w:t>
            </w:r>
            <w:r w:rsidR="00AF7690" w:rsidRPr="006633B3">
              <w:rPr>
                <w:rFonts w:ascii="Garamond" w:hAnsi="Garamond"/>
                <w:sz w:val="22"/>
                <w:szCs w:val="22"/>
              </w:rPr>
              <w:t>)</w:t>
            </w:r>
          </w:p>
          <w:p w14:paraId="00277F79"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0.01 gr/</w:t>
            </w:r>
            <w:proofErr w:type="spellStart"/>
            <w:r w:rsidRPr="006633B3">
              <w:rPr>
                <w:rFonts w:ascii="Garamond" w:hAnsi="Garamond"/>
                <w:sz w:val="22"/>
                <w:szCs w:val="22"/>
              </w:rPr>
              <w:t>dscf</w:t>
            </w:r>
            <w:proofErr w:type="spellEnd"/>
            <w:r w:rsidRPr="006633B3">
              <w:rPr>
                <w:rFonts w:ascii="Garamond" w:hAnsi="Garamond"/>
                <w:sz w:val="22"/>
                <w:szCs w:val="22"/>
              </w:rPr>
              <w:t xml:space="preserve"> (EU</w:t>
            </w:r>
            <w:r w:rsidR="00841AF8" w:rsidRPr="006633B3">
              <w:rPr>
                <w:rFonts w:ascii="Garamond" w:hAnsi="Garamond"/>
                <w:sz w:val="22"/>
                <w:szCs w:val="22"/>
              </w:rPr>
              <w:t>004)</w:t>
            </w:r>
          </w:p>
        </w:tc>
        <w:tc>
          <w:tcPr>
            <w:tcW w:w="1830" w:type="dxa"/>
            <w:tcMar>
              <w:top w:w="43" w:type="dxa"/>
              <w:left w:w="43" w:type="dxa"/>
              <w:right w:w="43" w:type="dxa"/>
            </w:tcMar>
          </w:tcPr>
          <w:p w14:paraId="0651E27C"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Enclosed structures and baghouses</w:t>
            </w:r>
          </w:p>
        </w:tc>
        <w:tc>
          <w:tcPr>
            <w:tcW w:w="1590" w:type="dxa"/>
            <w:tcMar>
              <w:top w:w="43" w:type="dxa"/>
              <w:left w:w="43" w:type="dxa"/>
              <w:right w:w="43" w:type="dxa"/>
            </w:tcMar>
          </w:tcPr>
          <w:p w14:paraId="0E6A51E5"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Ongoing</w:t>
            </w:r>
          </w:p>
        </w:tc>
        <w:tc>
          <w:tcPr>
            <w:tcW w:w="1330" w:type="dxa"/>
            <w:tcMar>
              <w:top w:w="43" w:type="dxa"/>
              <w:left w:w="43" w:type="dxa"/>
              <w:right w:w="43" w:type="dxa"/>
            </w:tcMar>
          </w:tcPr>
          <w:p w14:paraId="1FD46B70"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Semiannual</w:t>
            </w:r>
          </w:p>
        </w:tc>
      </w:tr>
      <w:tr w:rsidR="00AF7690" w:rsidRPr="00CC1B95" w14:paraId="57F10D89" w14:textId="77777777" w:rsidTr="00B4787E">
        <w:trPr>
          <w:trHeight w:val="145"/>
        </w:trPr>
        <w:tc>
          <w:tcPr>
            <w:tcW w:w="1363" w:type="dxa"/>
            <w:vMerge/>
            <w:tcMar>
              <w:top w:w="43" w:type="dxa"/>
              <w:left w:w="43" w:type="dxa"/>
              <w:right w:w="43" w:type="dxa"/>
            </w:tcMar>
          </w:tcPr>
          <w:p w14:paraId="7BA0545C" w14:textId="77777777" w:rsidR="00AF7690" w:rsidRPr="006633B3" w:rsidRDefault="00AF7690" w:rsidP="00C07ADC">
            <w:pPr>
              <w:keepNext/>
              <w:keepLines/>
              <w:rPr>
                <w:rFonts w:ascii="Garamond" w:hAnsi="Garamond"/>
                <w:sz w:val="22"/>
                <w:szCs w:val="22"/>
              </w:rPr>
            </w:pPr>
          </w:p>
        </w:tc>
        <w:tc>
          <w:tcPr>
            <w:tcW w:w="1704" w:type="dxa"/>
            <w:vMerge/>
            <w:tcMar>
              <w:top w:w="43" w:type="dxa"/>
              <w:left w:w="43" w:type="dxa"/>
              <w:right w:w="43" w:type="dxa"/>
            </w:tcMar>
          </w:tcPr>
          <w:p w14:paraId="50D15574" w14:textId="77777777" w:rsidR="00AF7690" w:rsidRPr="006633B3" w:rsidRDefault="00AF7690" w:rsidP="00C07ADC">
            <w:pPr>
              <w:keepNext/>
              <w:keepLines/>
              <w:jc w:val="center"/>
              <w:rPr>
                <w:rFonts w:ascii="Garamond" w:hAnsi="Garamond"/>
                <w:sz w:val="22"/>
                <w:szCs w:val="22"/>
              </w:rPr>
            </w:pPr>
          </w:p>
        </w:tc>
        <w:tc>
          <w:tcPr>
            <w:tcW w:w="1555" w:type="dxa"/>
            <w:vMerge/>
            <w:tcMar>
              <w:top w:w="43" w:type="dxa"/>
              <w:left w:w="43" w:type="dxa"/>
              <w:right w:w="43" w:type="dxa"/>
            </w:tcMar>
          </w:tcPr>
          <w:p w14:paraId="09C82753" w14:textId="77777777" w:rsidR="00AF7690" w:rsidRPr="006633B3" w:rsidRDefault="00AF7690" w:rsidP="00C07ADC">
            <w:pPr>
              <w:keepNext/>
              <w:keepLines/>
              <w:jc w:val="center"/>
              <w:rPr>
                <w:rFonts w:ascii="Garamond" w:hAnsi="Garamond"/>
                <w:sz w:val="22"/>
                <w:szCs w:val="22"/>
              </w:rPr>
            </w:pPr>
          </w:p>
        </w:tc>
        <w:tc>
          <w:tcPr>
            <w:tcW w:w="1830" w:type="dxa"/>
            <w:tcMar>
              <w:top w:w="43" w:type="dxa"/>
              <w:left w:w="43" w:type="dxa"/>
              <w:right w:w="43" w:type="dxa"/>
            </w:tcMar>
          </w:tcPr>
          <w:p w14:paraId="5E994902"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Method 201A</w:t>
            </w:r>
          </w:p>
        </w:tc>
        <w:tc>
          <w:tcPr>
            <w:tcW w:w="1590" w:type="dxa"/>
            <w:tcMar>
              <w:top w:w="43" w:type="dxa"/>
              <w:left w:w="43" w:type="dxa"/>
              <w:right w:w="43" w:type="dxa"/>
            </w:tcMar>
          </w:tcPr>
          <w:p w14:paraId="3992B1DC" w14:textId="691EBD5E"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tc>
        <w:tc>
          <w:tcPr>
            <w:tcW w:w="1330" w:type="dxa"/>
            <w:tcMar>
              <w:top w:w="43" w:type="dxa"/>
              <w:left w:w="43" w:type="dxa"/>
              <w:right w:w="43" w:type="dxa"/>
            </w:tcMar>
          </w:tcPr>
          <w:p w14:paraId="4BBE207C"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Semiannual</w:t>
            </w:r>
          </w:p>
        </w:tc>
      </w:tr>
      <w:tr w:rsidR="00AF7690" w:rsidRPr="00CC1B95" w14:paraId="79B44A7C" w14:textId="77777777" w:rsidTr="00B4787E">
        <w:trPr>
          <w:trHeight w:val="501"/>
        </w:trPr>
        <w:tc>
          <w:tcPr>
            <w:tcW w:w="1363" w:type="dxa"/>
            <w:tcMar>
              <w:top w:w="43" w:type="dxa"/>
              <w:left w:w="43" w:type="dxa"/>
              <w:right w:w="43" w:type="dxa"/>
            </w:tcMar>
          </w:tcPr>
          <w:p w14:paraId="55A12E77" w14:textId="77777777" w:rsidR="00AF7690" w:rsidRPr="006633B3" w:rsidRDefault="00E717F8" w:rsidP="00C07ADC">
            <w:pPr>
              <w:keepNext/>
              <w:keepLines/>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_Ref392507383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C.5</w:t>
            </w:r>
            <w:r w:rsidRPr="006633B3">
              <w:rPr>
                <w:rFonts w:ascii="Garamond" w:hAnsi="Garamond"/>
                <w:sz w:val="22"/>
                <w:szCs w:val="22"/>
              </w:rPr>
              <w:fldChar w:fldCharType="end"/>
            </w:r>
            <w:r w:rsidR="0040028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_Ref392507391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C.10</w:t>
            </w:r>
            <w:r w:rsidRPr="006633B3">
              <w:rPr>
                <w:rFonts w:ascii="Garamond" w:hAnsi="Garamond"/>
                <w:sz w:val="22"/>
                <w:szCs w:val="22"/>
              </w:rPr>
              <w:fldChar w:fldCharType="end"/>
            </w:r>
            <w:r w:rsidR="009A0EB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_Ref392506893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C.14</w:t>
            </w:r>
            <w:r w:rsidRPr="006633B3">
              <w:rPr>
                <w:rFonts w:ascii="Garamond" w:hAnsi="Garamond"/>
                <w:sz w:val="22"/>
                <w:szCs w:val="22"/>
              </w:rPr>
              <w:fldChar w:fldCharType="end"/>
            </w:r>
            <w:r w:rsidR="009A0EB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_Ref392507260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C.17</w:t>
            </w:r>
            <w:r w:rsidRPr="006633B3">
              <w:rPr>
                <w:rFonts w:ascii="Garamond" w:hAnsi="Garamond"/>
                <w:sz w:val="22"/>
                <w:szCs w:val="22"/>
              </w:rPr>
              <w:fldChar w:fldCharType="end"/>
            </w:r>
            <w:r w:rsidR="001979A3"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_Ref392507278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C.18</w:t>
            </w:r>
            <w:r w:rsidRPr="006633B3">
              <w:rPr>
                <w:rFonts w:ascii="Garamond" w:hAnsi="Garamond"/>
                <w:sz w:val="22"/>
                <w:szCs w:val="22"/>
              </w:rPr>
              <w:fldChar w:fldCharType="end"/>
            </w:r>
          </w:p>
        </w:tc>
        <w:tc>
          <w:tcPr>
            <w:tcW w:w="1704" w:type="dxa"/>
            <w:tcMar>
              <w:top w:w="43" w:type="dxa"/>
              <w:left w:w="43" w:type="dxa"/>
              <w:right w:w="43" w:type="dxa"/>
            </w:tcMar>
          </w:tcPr>
          <w:p w14:paraId="23806213"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Stack Heights</w:t>
            </w:r>
          </w:p>
        </w:tc>
        <w:tc>
          <w:tcPr>
            <w:tcW w:w="1555" w:type="dxa"/>
            <w:tcMar>
              <w:top w:w="43" w:type="dxa"/>
              <w:left w:w="43" w:type="dxa"/>
              <w:right w:w="43" w:type="dxa"/>
            </w:tcMar>
          </w:tcPr>
          <w:p w14:paraId="0F3F3A63" w14:textId="77777777" w:rsidR="00AF7690" w:rsidRPr="006633B3" w:rsidRDefault="00AF7690" w:rsidP="00C07ADC">
            <w:pPr>
              <w:keepNext/>
              <w:keepLines/>
              <w:jc w:val="center"/>
              <w:rPr>
                <w:rFonts w:ascii="Garamond" w:hAnsi="Garamond"/>
                <w:sz w:val="22"/>
                <w:szCs w:val="22"/>
              </w:rPr>
            </w:pPr>
            <w:r w:rsidRPr="006633B3">
              <w:rPr>
                <w:rFonts w:ascii="Garamond" w:hAnsi="Garamond"/>
                <w:sz w:val="22"/>
                <w:szCs w:val="22"/>
              </w:rPr>
              <w:t>40 feet above the ground</w:t>
            </w:r>
          </w:p>
        </w:tc>
        <w:tc>
          <w:tcPr>
            <w:tcW w:w="1830" w:type="dxa"/>
            <w:tcMar>
              <w:top w:w="43" w:type="dxa"/>
              <w:left w:w="43" w:type="dxa"/>
              <w:right w:w="43" w:type="dxa"/>
            </w:tcMar>
          </w:tcPr>
          <w:p w14:paraId="07AFA662" w14:textId="77777777" w:rsidR="00AF7690" w:rsidRPr="006633B3" w:rsidRDefault="00D376D0" w:rsidP="00C07ADC">
            <w:pPr>
              <w:keepNext/>
              <w:keepLines/>
              <w:jc w:val="center"/>
              <w:rPr>
                <w:rFonts w:ascii="Garamond" w:hAnsi="Garamond"/>
                <w:sz w:val="22"/>
                <w:szCs w:val="22"/>
              </w:rPr>
            </w:pPr>
            <w:proofErr w:type="gramStart"/>
            <w:r w:rsidRPr="006633B3">
              <w:rPr>
                <w:rFonts w:ascii="Garamond" w:hAnsi="Garamond"/>
                <w:sz w:val="22"/>
                <w:szCs w:val="22"/>
              </w:rPr>
              <w:t>Certif</w:t>
            </w:r>
            <w:r w:rsidR="00D058A8" w:rsidRPr="006633B3">
              <w:rPr>
                <w:rFonts w:ascii="Garamond" w:hAnsi="Garamond"/>
                <w:sz w:val="22"/>
                <w:szCs w:val="22"/>
              </w:rPr>
              <w:t>y</w:t>
            </w:r>
            <w:proofErr w:type="gramEnd"/>
            <w:r w:rsidR="00D058A8" w:rsidRPr="006633B3">
              <w:rPr>
                <w:rFonts w:ascii="Garamond" w:hAnsi="Garamond"/>
                <w:sz w:val="22"/>
                <w:szCs w:val="22"/>
              </w:rPr>
              <w:t xml:space="preserve"> and </w:t>
            </w:r>
            <w:proofErr w:type="gramStart"/>
            <w:r w:rsidR="00D058A8" w:rsidRPr="006633B3">
              <w:rPr>
                <w:rFonts w:ascii="Garamond" w:hAnsi="Garamond"/>
                <w:sz w:val="22"/>
                <w:szCs w:val="22"/>
              </w:rPr>
              <w:t>Maintain</w:t>
            </w:r>
            <w:proofErr w:type="gramEnd"/>
          </w:p>
        </w:tc>
        <w:tc>
          <w:tcPr>
            <w:tcW w:w="1590" w:type="dxa"/>
            <w:tcMar>
              <w:top w:w="43" w:type="dxa"/>
              <w:left w:w="43" w:type="dxa"/>
              <w:right w:w="43" w:type="dxa"/>
            </w:tcMar>
          </w:tcPr>
          <w:p w14:paraId="788EBCD7" w14:textId="77777777" w:rsidR="00AF7690" w:rsidRPr="006633B3" w:rsidRDefault="00D376D0" w:rsidP="00C07ADC">
            <w:pPr>
              <w:keepNext/>
              <w:keepLines/>
              <w:jc w:val="center"/>
              <w:rPr>
                <w:rFonts w:ascii="Garamond" w:hAnsi="Garamond"/>
                <w:sz w:val="22"/>
                <w:szCs w:val="22"/>
              </w:rPr>
            </w:pPr>
            <w:r w:rsidRPr="006633B3">
              <w:rPr>
                <w:rFonts w:ascii="Garamond" w:hAnsi="Garamond"/>
                <w:sz w:val="22"/>
                <w:szCs w:val="22"/>
              </w:rPr>
              <w:t>Ongoing</w:t>
            </w:r>
          </w:p>
        </w:tc>
        <w:tc>
          <w:tcPr>
            <w:tcW w:w="1330" w:type="dxa"/>
            <w:tcMar>
              <w:top w:w="43" w:type="dxa"/>
              <w:left w:w="43" w:type="dxa"/>
              <w:right w:w="43" w:type="dxa"/>
            </w:tcMar>
          </w:tcPr>
          <w:p w14:paraId="16EF69A3" w14:textId="77777777" w:rsidR="00AF7690" w:rsidRPr="006633B3" w:rsidRDefault="00AF7690" w:rsidP="00C07ADC">
            <w:pPr>
              <w:pStyle w:val="Header"/>
              <w:keepNext/>
              <w:keepLines/>
              <w:tabs>
                <w:tab w:val="clear" w:pos="4320"/>
                <w:tab w:val="clear" w:pos="8640"/>
              </w:tabs>
              <w:jc w:val="center"/>
              <w:rPr>
                <w:rFonts w:ascii="Garamond" w:hAnsi="Garamond"/>
                <w:sz w:val="22"/>
                <w:szCs w:val="22"/>
              </w:rPr>
            </w:pPr>
            <w:r w:rsidRPr="006633B3">
              <w:rPr>
                <w:rFonts w:ascii="Garamond" w:hAnsi="Garamond"/>
                <w:sz w:val="22"/>
                <w:szCs w:val="22"/>
              </w:rPr>
              <w:t>Annual</w:t>
            </w:r>
          </w:p>
        </w:tc>
      </w:tr>
      <w:tr w:rsidR="00D376D0" w:rsidRPr="00CC1B95" w14:paraId="1CABC313" w14:textId="77777777" w:rsidTr="00B4787E">
        <w:trPr>
          <w:trHeight w:val="501"/>
        </w:trPr>
        <w:tc>
          <w:tcPr>
            <w:tcW w:w="1363" w:type="dxa"/>
            <w:tcMar>
              <w:top w:w="43" w:type="dxa"/>
              <w:left w:w="43" w:type="dxa"/>
              <w:right w:w="43" w:type="dxa"/>
            </w:tcMar>
          </w:tcPr>
          <w:p w14:paraId="149A60B3" w14:textId="77777777" w:rsidR="00D376D0" w:rsidRPr="006633B3" w:rsidRDefault="00E717F8" w:rsidP="00C07ADC">
            <w:pPr>
              <w:keepNext/>
              <w:keepLines/>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_Ref392507430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C.6</w:t>
            </w:r>
            <w:r w:rsidRPr="006633B3">
              <w:rPr>
                <w:rFonts w:ascii="Garamond" w:hAnsi="Garamond"/>
                <w:sz w:val="22"/>
                <w:szCs w:val="22"/>
              </w:rPr>
              <w:fldChar w:fldCharType="end"/>
            </w:r>
            <w:r w:rsidR="009A0EB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_Ref392507437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C.11</w:t>
            </w:r>
            <w:r w:rsidRPr="006633B3">
              <w:rPr>
                <w:rFonts w:ascii="Garamond" w:hAnsi="Garamond"/>
                <w:sz w:val="22"/>
                <w:szCs w:val="22"/>
              </w:rPr>
              <w:fldChar w:fldCharType="end"/>
            </w:r>
            <w:r w:rsidR="009A0EB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_Ref392507444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C.15</w:t>
            </w:r>
            <w:r w:rsidRPr="006633B3">
              <w:rPr>
                <w:rFonts w:ascii="Garamond" w:hAnsi="Garamond"/>
                <w:sz w:val="22"/>
                <w:szCs w:val="22"/>
              </w:rPr>
              <w:fldChar w:fldCharType="end"/>
            </w:r>
            <w:r w:rsidR="009A0EB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_Ref392507260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C.17</w:t>
            </w:r>
            <w:r w:rsidRPr="006633B3">
              <w:rPr>
                <w:rFonts w:ascii="Garamond" w:hAnsi="Garamond"/>
                <w:sz w:val="22"/>
                <w:szCs w:val="22"/>
              </w:rPr>
              <w:fldChar w:fldCharType="end"/>
            </w:r>
            <w:r w:rsidR="001979A3"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_Ref392507278 \r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C.18</w:t>
            </w:r>
            <w:r w:rsidRPr="006633B3">
              <w:rPr>
                <w:rFonts w:ascii="Garamond" w:hAnsi="Garamond"/>
                <w:sz w:val="22"/>
                <w:szCs w:val="22"/>
              </w:rPr>
              <w:fldChar w:fldCharType="end"/>
            </w:r>
          </w:p>
        </w:tc>
        <w:tc>
          <w:tcPr>
            <w:tcW w:w="1704" w:type="dxa"/>
            <w:tcMar>
              <w:top w:w="43" w:type="dxa"/>
              <w:left w:w="43" w:type="dxa"/>
              <w:right w:w="43" w:type="dxa"/>
            </w:tcMar>
          </w:tcPr>
          <w:p w14:paraId="017C6B01" w14:textId="77777777" w:rsidR="00D376D0" w:rsidRPr="006633B3" w:rsidRDefault="00D376D0" w:rsidP="00C07ADC">
            <w:pPr>
              <w:keepNext/>
              <w:keepLines/>
              <w:jc w:val="center"/>
              <w:rPr>
                <w:rFonts w:ascii="Garamond" w:hAnsi="Garamond"/>
                <w:sz w:val="22"/>
                <w:szCs w:val="22"/>
              </w:rPr>
            </w:pPr>
            <w:r w:rsidRPr="006633B3">
              <w:rPr>
                <w:rFonts w:ascii="Garamond" w:hAnsi="Garamond"/>
                <w:sz w:val="22"/>
                <w:szCs w:val="22"/>
              </w:rPr>
              <w:t>40 CFR 60, Subpart Y</w:t>
            </w:r>
          </w:p>
        </w:tc>
        <w:tc>
          <w:tcPr>
            <w:tcW w:w="1555" w:type="dxa"/>
            <w:tcMar>
              <w:top w:w="43" w:type="dxa"/>
              <w:left w:w="43" w:type="dxa"/>
              <w:right w:w="43" w:type="dxa"/>
            </w:tcMar>
          </w:tcPr>
          <w:p w14:paraId="1D21ACC7" w14:textId="77777777" w:rsidR="00D376D0" w:rsidRPr="006633B3" w:rsidRDefault="00D376D0" w:rsidP="00C07ADC">
            <w:pPr>
              <w:keepNext/>
              <w:keepLines/>
              <w:jc w:val="center"/>
              <w:rPr>
                <w:rFonts w:ascii="Garamond" w:hAnsi="Garamond"/>
                <w:sz w:val="22"/>
                <w:szCs w:val="22"/>
              </w:rPr>
            </w:pPr>
            <w:r w:rsidRPr="006633B3">
              <w:rPr>
                <w:rFonts w:ascii="Garamond" w:hAnsi="Garamond"/>
                <w:sz w:val="22"/>
                <w:szCs w:val="22"/>
              </w:rPr>
              <w:t>40 CFR 60, Subpart Y</w:t>
            </w:r>
          </w:p>
        </w:tc>
        <w:tc>
          <w:tcPr>
            <w:tcW w:w="1830" w:type="dxa"/>
            <w:tcMar>
              <w:top w:w="43" w:type="dxa"/>
              <w:left w:w="43" w:type="dxa"/>
              <w:right w:w="43" w:type="dxa"/>
            </w:tcMar>
          </w:tcPr>
          <w:p w14:paraId="2FEE169A" w14:textId="77777777" w:rsidR="00D376D0" w:rsidRPr="006633B3" w:rsidRDefault="00D376D0" w:rsidP="00C07ADC">
            <w:pPr>
              <w:keepNext/>
              <w:keepLines/>
              <w:jc w:val="center"/>
              <w:rPr>
                <w:rFonts w:ascii="Garamond" w:hAnsi="Garamond"/>
                <w:sz w:val="22"/>
                <w:szCs w:val="22"/>
              </w:rPr>
            </w:pPr>
            <w:r w:rsidRPr="006633B3">
              <w:rPr>
                <w:rFonts w:ascii="Garamond" w:hAnsi="Garamond"/>
                <w:sz w:val="22"/>
                <w:szCs w:val="22"/>
              </w:rPr>
              <w:t>40 CFR 60, Subpart Y</w:t>
            </w:r>
          </w:p>
        </w:tc>
        <w:tc>
          <w:tcPr>
            <w:tcW w:w="1590" w:type="dxa"/>
            <w:tcMar>
              <w:top w:w="43" w:type="dxa"/>
              <w:left w:w="43" w:type="dxa"/>
              <w:right w:w="43" w:type="dxa"/>
            </w:tcMar>
          </w:tcPr>
          <w:p w14:paraId="5BE5DBC9" w14:textId="77777777" w:rsidR="00D376D0" w:rsidRPr="006633B3" w:rsidRDefault="00D376D0" w:rsidP="00C07ADC">
            <w:pPr>
              <w:keepNext/>
              <w:keepLines/>
              <w:jc w:val="center"/>
              <w:rPr>
                <w:rFonts w:ascii="Garamond" w:hAnsi="Garamond"/>
                <w:sz w:val="22"/>
                <w:szCs w:val="22"/>
              </w:rPr>
            </w:pPr>
            <w:r w:rsidRPr="006633B3">
              <w:rPr>
                <w:rFonts w:ascii="Garamond" w:hAnsi="Garamond"/>
                <w:sz w:val="22"/>
                <w:szCs w:val="22"/>
              </w:rPr>
              <w:t>40 CFR 60, Subpart Y</w:t>
            </w:r>
          </w:p>
        </w:tc>
        <w:tc>
          <w:tcPr>
            <w:tcW w:w="1330" w:type="dxa"/>
            <w:tcMar>
              <w:top w:w="43" w:type="dxa"/>
              <w:left w:w="43" w:type="dxa"/>
              <w:right w:w="43" w:type="dxa"/>
            </w:tcMar>
          </w:tcPr>
          <w:p w14:paraId="1C2D9B4E" w14:textId="77777777" w:rsidR="00D376D0" w:rsidRPr="006633B3" w:rsidRDefault="00D376D0" w:rsidP="00C07ADC">
            <w:pPr>
              <w:pStyle w:val="Header"/>
              <w:keepNext/>
              <w:keepLines/>
              <w:tabs>
                <w:tab w:val="clear" w:pos="4320"/>
                <w:tab w:val="clear" w:pos="8640"/>
              </w:tabs>
              <w:jc w:val="center"/>
              <w:rPr>
                <w:rFonts w:ascii="Garamond" w:hAnsi="Garamond"/>
                <w:sz w:val="22"/>
                <w:szCs w:val="22"/>
              </w:rPr>
            </w:pPr>
            <w:r w:rsidRPr="006633B3">
              <w:rPr>
                <w:rFonts w:ascii="Garamond" w:hAnsi="Garamond"/>
                <w:sz w:val="22"/>
                <w:szCs w:val="22"/>
              </w:rPr>
              <w:t>Semiannual</w:t>
            </w:r>
          </w:p>
        </w:tc>
      </w:tr>
    </w:tbl>
    <w:p w14:paraId="04676B2D" w14:textId="77777777" w:rsidR="00AF7690" w:rsidRPr="00CC1B95" w:rsidRDefault="00AF7690" w:rsidP="00C07ADC">
      <w:pPr>
        <w:keepNext/>
        <w:keepLines/>
        <w:rPr>
          <w:rFonts w:ascii="Garamond" w:hAnsi="Garamond"/>
          <w:b/>
          <w:sz w:val="24"/>
          <w:szCs w:val="24"/>
        </w:rPr>
      </w:pPr>
    </w:p>
    <w:p w14:paraId="0E874477" w14:textId="77777777" w:rsidR="00AF7690" w:rsidRPr="00CC1B95" w:rsidRDefault="00AF7690">
      <w:pPr>
        <w:rPr>
          <w:rFonts w:ascii="Garamond" w:hAnsi="Garamond"/>
          <w:sz w:val="24"/>
          <w:szCs w:val="24"/>
        </w:rPr>
      </w:pPr>
      <w:r w:rsidRPr="00CC1B95">
        <w:rPr>
          <w:rFonts w:ascii="Garamond" w:hAnsi="Garamond"/>
          <w:b/>
          <w:sz w:val="24"/>
          <w:szCs w:val="24"/>
        </w:rPr>
        <w:t>Conditions</w:t>
      </w:r>
    </w:p>
    <w:p w14:paraId="765A35A9" w14:textId="77777777" w:rsidR="00AF7690" w:rsidRPr="00CC1B95" w:rsidRDefault="00AF7690">
      <w:pPr>
        <w:rPr>
          <w:rFonts w:ascii="Garamond" w:hAnsi="Garamond"/>
          <w:sz w:val="24"/>
          <w:szCs w:val="24"/>
        </w:rPr>
      </w:pPr>
    </w:p>
    <w:p w14:paraId="7DC98994" w14:textId="77777777" w:rsidR="00AF7690" w:rsidRPr="00CC1B95" w:rsidRDefault="00AF7690" w:rsidP="006633B3">
      <w:pPr>
        <w:numPr>
          <w:ilvl w:val="0"/>
          <w:numId w:val="5"/>
        </w:numPr>
        <w:tabs>
          <w:tab w:val="clear" w:pos="918"/>
          <w:tab w:val="num" w:pos="810"/>
        </w:tabs>
        <w:ind w:left="720" w:hanging="720"/>
        <w:rPr>
          <w:rFonts w:ascii="Garamond" w:hAnsi="Garamond"/>
          <w:sz w:val="24"/>
          <w:szCs w:val="24"/>
        </w:rPr>
      </w:pPr>
      <w:bookmarkStart w:id="45" w:name="_Ref391631806"/>
      <w:r w:rsidRPr="00CC1B95">
        <w:rPr>
          <w:rFonts w:ascii="Garamond" w:hAnsi="Garamond"/>
          <w:sz w:val="24"/>
          <w:szCs w:val="24"/>
        </w:rPr>
        <w:t xml:space="preserve">CELP may not cause </w:t>
      </w:r>
      <w:r w:rsidR="00495037" w:rsidRPr="00CC1B95">
        <w:rPr>
          <w:rFonts w:ascii="Garamond" w:hAnsi="Garamond"/>
          <w:sz w:val="24"/>
          <w:szCs w:val="24"/>
        </w:rPr>
        <w:t xml:space="preserve">or authorize emissions from the </w:t>
      </w:r>
      <w:r w:rsidRPr="00CC1B95">
        <w:rPr>
          <w:rFonts w:ascii="Garamond" w:hAnsi="Garamond"/>
          <w:sz w:val="24"/>
          <w:szCs w:val="24"/>
        </w:rPr>
        <w:t>Truck Unloading of Coal, the Coal Crushing and Transport, and the Coal Bunker Bin Vents to be discharged into the outdoor atmosphere that exhibit an opacity of 20% or greater averaged over 6 consecutive minutes (ARM 17.8.304(2)).</w:t>
      </w:r>
      <w:bookmarkEnd w:id="45"/>
    </w:p>
    <w:p w14:paraId="37AFF644" w14:textId="77777777" w:rsidR="00AF7690" w:rsidRPr="00CC1B95" w:rsidRDefault="00AF7690">
      <w:pPr>
        <w:rPr>
          <w:rFonts w:ascii="Garamond" w:hAnsi="Garamond"/>
          <w:sz w:val="24"/>
          <w:szCs w:val="24"/>
        </w:rPr>
      </w:pPr>
    </w:p>
    <w:p w14:paraId="74876026" w14:textId="05BB2C18" w:rsidR="00AF7690" w:rsidRPr="00CC1B95" w:rsidRDefault="00AF7690" w:rsidP="006633B3">
      <w:pPr>
        <w:numPr>
          <w:ilvl w:val="0"/>
          <w:numId w:val="5"/>
        </w:numPr>
        <w:tabs>
          <w:tab w:val="clear" w:pos="918"/>
          <w:tab w:val="num" w:pos="810"/>
        </w:tabs>
        <w:ind w:left="720" w:hanging="720"/>
        <w:rPr>
          <w:rFonts w:ascii="Garamond" w:hAnsi="Garamond"/>
          <w:sz w:val="24"/>
          <w:szCs w:val="24"/>
        </w:rPr>
      </w:pPr>
      <w:bookmarkStart w:id="46" w:name="_Ref391632573"/>
      <w:r w:rsidRPr="00CC1B95">
        <w:rPr>
          <w:rFonts w:ascii="Garamond" w:hAnsi="Garamond"/>
          <w:sz w:val="24"/>
          <w:szCs w:val="24"/>
        </w:rPr>
        <w:t xml:space="preserve">The </w:t>
      </w:r>
      <w:r w:rsidR="00495037" w:rsidRPr="00CC1B95">
        <w:rPr>
          <w:rFonts w:ascii="Garamond" w:hAnsi="Garamond"/>
          <w:sz w:val="24"/>
          <w:szCs w:val="24"/>
        </w:rPr>
        <w:t xml:space="preserve">routine </w:t>
      </w:r>
      <w:r w:rsidRPr="00CC1B95">
        <w:rPr>
          <w:rFonts w:ascii="Garamond" w:hAnsi="Garamond"/>
          <w:sz w:val="24"/>
          <w:szCs w:val="24"/>
        </w:rPr>
        <w:t>unloading of coal</w:t>
      </w:r>
      <w:r w:rsidR="00495037" w:rsidRPr="00CC1B95">
        <w:rPr>
          <w:rFonts w:ascii="Garamond" w:hAnsi="Garamond"/>
          <w:sz w:val="24"/>
          <w:szCs w:val="24"/>
        </w:rPr>
        <w:t>, not placed in the outdoor storage pile,</w:t>
      </w:r>
      <w:r w:rsidRPr="00CC1B95">
        <w:rPr>
          <w:rFonts w:ascii="Garamond" w:hAnsi="Garamond"/>
          <w:sz w:val="24"/>
          <w:szCs w:val="24"/>
        </w:rPr>
        <w:t xml:space="preserve"> shall be in an enclosed structure and controlled by a baghouse</w:t>
      </w:r>
      <w:r w:rsidR="00495037" w:rsidRPr="00CC1B95">
        <w:rPr>
          <w:rFonts w:ascii="Garamond" w:hAnsi="Garamond"/>
          <w:sz w:val="24"/>
          <w:szCs w:val="24"/>
        </w:rPr>
        <w:t xml:space="preserve"> for particulate control</w:t>
      </w:r>
      <w:r w:rsidR="00486BD2">
        <w:rPr>
          <w:rFonts w:ascii="Garamond" w:hAnsi="Garamond"/>
          <w:sz w:val="24"/>
          <w:szCs w:val="24"/>
        </w:rPr>
        <w:t xml:space="preserve">. </w:t>
      </w:r>
      <w:r w:rsidRPr="00CC1B95">
        <w:rPr>
          <w:rFonts w:ascii="Garamond" w:hAnsi="Garamond"/>
          <w:sz w:val="24"/>
          <w:szCs w:val="24"/>
        </w:rPr>
        <w:t>Particulate matter less than 10 microns (PM</w:t>
      </w:r>
      <w:r w:rsidRPr="00490465">
        <w:rPr>
          <w:rFonts w:ascii="Garamond" w:hAnsi="Garamond"/>
          <w:sz w:val="24"/>
          <w:szCs w:val="24"/>
          <w:vertAlign w:val="subscript"/>
        </w:rPr>
        <w:t>10</w:t>
      </w:r>
      <w:r w:rsidRPr="00CC1B95">
        <w:rPr>
          <w:rFonts w:ascii="Garamond" w:hAnsi="Garamond"/>
          <w:sz w:val="24"/>
          <w:szCs w:val="24"/>
        </w:rPr>
        <w:t xml:space="preserve">) emissions from the baghouse shall not exceed 0.005 </w:t>
      </w:r>
      <w:r w:rsidR="00495037" w:rsidRPr="00CC1B95">
        <w:rPr>
          <w:rFonts w:ascii="Garamond" w:hAnsi="Garamond"/>
          <w:sz w:val="24"/>
          <w:szCs w:val="24"/>
        </w:rPr>
        <w:t>grains/dry standard cubic feet (</w:t>
      </w:r>
      <w:r w:rsidRPr="00CC1B95">
        <w:rPr>
          <w:rFonts w:ascii="Garamond" w:hAnsi="Garamond"/>
          <w:sz w:val="24"/>
          <w:szCs w:val="24"/>
        </w:rPr>
        <w:t>gr/</w:t>
      </w:r>
      <w:proofErr w:type="spellStart"/>
      <w:r w:rsidRPr="00CC1B95">
        <w:rPr>
          <w:rFonts w:ascii="Garamond" w:hAnsi="Garamond"/>
          <w:sz w:val="24"/>
          <w:szCs w:val="24"/>
        </w:rPr>
        <w:t>dscf</w:t>
      </w:r>
      <w:proofErr w:type="spellEnd"/>
      <w:r w:rsidR="00495037" w:rsidRPr="00CC1B95">
        <w:rPr>
          <w:rFonts w:ascii="Garamond" w:hAnsi="Garamond"/>
          <w:sz w:val="24"/>
          <w:szCs w:val="24"/>
        </w:rPr>
        <w:t>)</w:t>
      </w:r>
      <w:r w:rsidRPr="00CC1B95">
        <w:rPr>
          <w:rFonts w:ascii="Garamond" w:hAnsi="Garamond"/>
          <w:sz w:val="24"/>
          <w:szCs w:val="24"/>
        </w:rPr>
        <w:t xml:space="preserve"> (ARM 17.8.752).</w:t>
      </w:r>
      <w:bookmarkEnd w:id="46"/>
    </w:p>
    <w:p w14:paraId="08807CA8" w14:textId="77777777" w:rsidR="00AF7690" w:rsidRPr="00CC1B95" w:rsidRDefault="00AF7690" w:rsidP="006633B3">
      <w:pPr>
        <w:ind w:left="720"/>
        <w:rPr>
          <w:rFonts w:ascii="Garamond" w:hAnsi="Garamond"/>
          <w:sz w:val="24"/>
          <w:szCs w:val="24"/>
        </w:rPr>
      </w:pPr>
    </w:p>
    <w:p w14:paraId="443AED68" w14:textId="20E724E0" w:rsidR="00AF7690" w:rsidRPr="00CC1B95" w:rsidRDefault="00AF7690" w:rsidP="006633B3">
      <w:pPr>
        <w:numPr>
          <w:ilvl w:val="0"/>
          <w:numId w:val="5"/>
        </w:numPr>
        <w:tabs>
          <w:tab w:val="clear" w:pos="918"/>
          <w:tab w:val="num" w:pos="810"/>
        </w:tabs>
        <w:ind w:left="720" w:hanging="720"/>
        <w:rPr>
          <w:rFonts w:ascii="Garamond" w:hAnsi="Garamond"/>
          <w:sz w:val="24"/>
          <w:szCs w:val="24"/>
        </w:rPr>
      </w:pPr>
      <w:bookmarkStart w:id="47" w:name="_Ref392507299"/>
      <w:r w:rsidRPr="00CC1B95">
        <w:rPr>
          <w:rFonts w:ascii="Garamond" w:hAnsi="Garamond"/>
          <w:sz w:val="24"/>
          <w:szCs w:val="24"/>
        </w:rPr>
        <w:t>The coal crushing, screening, and transfer emissions</w:t>
      </w:r>
      <w:r w:rsidR="00495037" w:rsidRPr="00CC1B95">
        <w:rPr>
          <w:rFonts w:ascii="Garamond" w:hAnsi="Garamond"/>
          <w:sz w:val="24"/>
          <w:szCs w:val="24"/>
        </w:rPr>
        <w:t xml:space="preserve"> shall be in an enclosed structure and controlled by a baghouse</w:t>
      </w:r>
      <w:r w:rsidRPr="00CC1B95">
        <w:rPr>
          <w:rFonts w:ascii="Garamond" w:hAnsi="Garamond"/>
          <w:sz w:val="24"/>
          <w:szCs w:val="24"/>
        </w:rPr>
        <w:t xml:space="preserve"> for particulate control</w:t>
      </w:r>
      <w:r w:rsidR="00486BD2">
        <w:rPr>
          <w:rFonts w:ascii="Garamond" w:hAnsi="Garamond"/>
          <w:sz w:val="24"/>
          <w:szCs w:val="24"/>
        </w:rPr>
        <w:t xml:space="preserve">. </w:t>
      </w:r>
      <w:r w:rsidRPr="00CC1B95">
        <w:rPr>
          <w:rFonts w:ascii="Garamond" w:hAnsi="Garamond"/>
          <w:sz w:val="24"/>
          <w:szCs w:val="24"/>
        </w:rPr>
        <w:t>PM</w:t>
      </w:r>
      <w:r w:rsidRPr="00490465">
        <w:rPr>
          <w:rFonts w:ascii="Garamond" w:hAnsi="Garamond"/>
          <w:sz w:val="24"/>
          <w:szCs w:val="24"/>
          <w:vertAlign w:val="subscript"/>
        </w:rPr>
        <w:t>10</w:t>
      </w:r>
      <w:r w:rsidRPr="00CC1B95">
        <w:rPr>
          <w:rFonts w:ascii="Garamond" w:hAnsi="Garamond"/>
          <w:sz w:val="24"/>
          <w:szCs w:val="24"/>
        </w:rPr>
        <w:t xml:space="preserve"> emissions from the baghouse shall not exceed 0.006 gr/</w:t>
      </w:r>
      <w:proofErr w:type="spellStart"/>
      <w:r w:rsidRPr="00CC1B95">
        <w:rPr>
          <w:rFonts w:ascii="Garamond" w:hAnsi="Garamond"/>
          <w:sz w:val="24"/>
          <w:szCs w:val="24"/>
        </w:rPr>
        <w:t>dscf</w:t>
      </w:r>
      <w:proofErr w:type="spellEnd"/>
      <w:r w:rsidRPr="00CC1B95">
        <w:rPr>
          <w:rFonts w:ascii="Garamond" w:hAnsi="Garamond"/>
          <w:sz w:val="24"/>
          <w:szCs w:val="24"/>
        </w:rPr>
        <w:t xml:space="preserve"> (ARM 17.8.752).</w:t>
      </w:r>
      <w:bookmarkEnd w:id="47"/>
    </w:p>
    <w:p w14:paraId="23B28759" w14:textId="77777777" w:rsidR="00AF7690" w:rsidRPr="00CC1B95" w:rsidRDefault="00AF7690" w:rsidP="006633B3">
      <w:pPr>
        <w:ind w:left="720"/>
        <w:rPr>
          <w:rFonts w:ascii="Garamond" w:hAnsi="Garamond"/>
          <w:sz w:val="24"/>
          <w:szCs w:val="24"/>
        </w:rPr>
      </w:pPr>
    </w:p>
    <w:p w14:paraId="12FF2FA3" w14:textId="556A75E7" w:rsidR="00AF7690" w:rsidRPr="00CC1B95" w:rsidRDefault="00AF7690" w:rsidP="006633B3">
      <w:pPr>
        <w:numPr>
          <w:ilvl w:val="0"/>
          <w:numId w:val="5"/>
        </w:numPr>
        <w:tabs>
          <w:tab w:val="clear" w:pos="918"/>
          <w:tab w:val="num" w:pos="810"/>
        </w:tabs>
        <w:ind w:left="720" w:hanging="720"/>
        <w:rPr>
          <w:rFonts w:ascii="Garamond" w:hAnsi="Garamond"/>
          <w:sz w:val="24"/>
          <w:szCs w:val="24"/>
        </w:rPr>
      </w:pPr>
      <w:bookmarkStart w:id="48" w:name="_Ref392507307"/>
      <w:r w:rsidRPr="00CC1B95">
        <w:rPr>
          <w:rFonts w:ascii="Garamond" w:hAnsi="Garamond"/>
          <w:sz w:val="24"/>
          <w:szCs w:val="24"/>
        </w:rPr>
        <w:t xml:space="preserve">The Coal </w:t>
      </w:r>
      <w:r w:rsidR="009012FD" w:rsidRPr="00CC1B95">
        <w:rPr>
          <w:rFonts w:ascii="Garamond" w:hAnsi="Garamond"/>
          <w:sz w:val="24"/>
          <w:szCs w:val="24"/>
        </w:rPr>
        <w:t>S</w:t>
      </w:r>
      <w:r w:rsidRPr="00CC1B95">
        <w:rPr>
          <w:rFonts w:ascii="Garamond" w:hAnsi="Garamond"/>
          <w:sz w:val="24"/>
          <w:szCs w:val="24"/>
        </w:rPr>
        <w:t xml:space="preserve">torage </w:t>
      </w:r>
      <w:r w:rsidR="009012FD" w:rsidRPr="00CC1B95">
        <w:rPr>
          <w:rFonts w:ascii="Garamond" w:hAnsi="Garamond"/>
          <w:sz w:val="24"/>
          <w:szCs w:val="24"/>
        </w:rPr>
        <w:t>B</w:t>
      </w:r>
      <w:r w:rsidRPr="00CC1B95">
        <w:rPr>
          <w:rFonts w:ascii="Garamond" w:hAnsi="Garamond"/>
          <w:sz w:val="24"/>
          <w:szCs w:val="24"/>
        </w:rPr>
        <w:t>unker shall be</w:t>
      </w:r>
      <w:r w:rsidR="00495037" w:rsidRPr="00CC1B95">
        <w:rPr>
          <w:rFonts w:ascii="Garamond" w:hAnsi="Garamond"/>
          <w:sz w:val="24"/>
          <w:szCs w:val="24"/>
        </w:rPr>
        <w:t xml:space="preserve"> in an enclosed structure and</w:t>
      </w:r>
      <w:r w:rsidRPr="00CC1B95">
        <w:rPr>
          <w:rFonts w:ascii="Garamond" w:hAnsi="Garamond"/>
          <w:sz w:val="24"/>
          <w:szCs w:val="24"/>
        </w:rPr>
        <w:t xml:space="preserve"> controlled by two baghouses</w:t>
      </w:r>
      <w:r w:rsidR="00495037" w:rsidRPr="00CC1B95">
        <w:rPr>
          <w:rFonts w:ascii="Garamond" w:hAnsi="Garamond"/>
          <w:sz w:val="24"/>
          <w:szCs w:val="24"/>
        </w:rPr>
        <w:t xml:space="preserve"> for particulate control</w:t>
      </w:r>
      <w:r w:rsidR="00486BD2">
        <w:rPr>
          <w:rFonts w:ascii="Garamond" w:hAnsi="Garamond"/>
          <w:sz w:val="24"/>
          <w:szCs w:val="24"/>
        </w:rPr>
        <w:t xml:space="preserve">. </w:t>
      </w:r>
      <w:r w:rsidRPr="00CC1B95">
        <w:rPr>
          <w:rFonts w:ascii="Garamond" w:hAnsi="Garamond"/>
          <w:sz w:val="24"/>
          <w:szCs w:val="24"/>
        </w:rPr>
        <w:t>Particulate emissions from each baghouse shall not exceed 0.01 gr/</w:t>
      </w:r>
      <w:proofErr w:type="spellStart"/>
      <w:r w:rsidRPr="00CC1B95">
        <w:rPr>
          <w:rFonts w:ascii="Garamond" w:hAnsi="Garamond"/>
          <w:sz w:val="24"/>
          <w:szCs w:val="24"/>
        </w:rPr>
        <w:t>dscf</w:t>
      </w:r>
      <w:proofErr w:type="spellEnd"/>
      <w:r w:rsidRPr="00CC1B95">
        <w:rPr>
          <w:rFonts w:ascii="Garamond" w:hAnsi="Garamond"/>
          <w:sz w:val="24"/>
          <w:szCs w:val="24"/>
        </w:rPr>
        <w:t xml:space="preserve"> (ARM 17.8.752).</w:t>
      </w:r>
      <w:bookmarkEnd w:id="48"/>
    </w:p>
    <w:p w14:paraId="62D32C92" w14:textId="77777777" w:rsidR="00AF7690" w:rsidRPr="00CC1B95" w:rsidRDefault="00AF7690" w:rsidP="006633B3">
      <w:pPr>
        <w:ind w:left="720"/>
        <w:rPr>
          <w:rFonts w:ascii="Garamond" w:hAnsi="Garamond"/>
          <w:sz w:val="24"/>
          <w:szCs w:val="24"/>
        </w:rPr>
      </w:pPr>
    </w:p>
    <w:p w14:paraId="5A61CB42" w14:textId="77777777" w:rsidR="00AF7690" w:rsidRPr="00CC1B95" w:rsidRDefault="00AF7690" w:rsidP="006633B3">
      <w:pPr>
        <w:numPr>
          <w:ilvl w:val="0"/>
          <w:numId w:val="5"/>
        </w:numPr>
        <w:tabs>
          <w:tab w:val="clear" w:pos="918"/>
          <w:tab w:val="num" w:pos="810"/>
        </w:tabs>
        <w:ind w:left="720" w:hanging="720"/>
        <w:rPr>
          <w:rFonts w:ascii="Garamond" w:hAnsi="Garamond"/>
          <w:sz w:val="24"/>
          <w:szCs w:val="24"/>
        </w:rPr>
      </w:pPr>
      <w:bookmarkStart w:id="49" w:name="_Ref392507383"/>
      <w:r w:rsidRPr="00CC1B95">
        <w:rPr>
          <w:rFonts w:ascii="Garamond" w:hAnsi="Garamond"/>
          <w:sz w:val="24"/>
          <w:szCs w:val="24"/>
        </w:rPr>
        <w:t>CELP shall maintain the stacks of the coal dump baghouse and the coal crushing baghouse 40 feet above the ground (ARM 17.8.749).</w:t>
      </w:r>
      <w:bookmarkEnd w:id="49"/>
    </w:p>
    <w:p w14:paraId="74BF843B" w14:textId="77777777" w:rsidR="00D376D0" w:rsidRPr="00CC1B95" w:rsidRDefault="00D376D0" w:rsidP="006633B3">
      <w:pPr>
        <w:ind w:left="720"/>
        <w:rPr>
          <w:rFonts w:ascii="Garamond" w:hAnsi="Garamond"/>
          <w:sz w:val="24"/>
          <w:szCs w:val="24"/>
        </w:rPr>
      </w:pPr>
    </w:p>
    <w:p w14:paraId="7240C2CB" w14:textId="77777777" w:rsidR="00D376D0" w:rsidRPr="00CC1B95" w:rsidRDefault="00D376D0" w:rsidP="006633B3">
      <w:pPr>
        <w:numPr>
          <w:ilvl w:val="0"/>
          <w:numId w:val="5"/>
        </w:numPr>
        <w:tabs>
          <w:tab w:val="clear" w:pos="918"/>
          <w:tab w:val="num" w:pos="810"/>
        </w:tabs>
        <w:ind w:left="720" w:hanging="720"/>
        <w:rPr>
          <w:rFonts w:ascii="Garamond" w:hAnsi="Garamond"/>
          <w:sz w:val="24"/>
          <w:szCs w:val="24"/>
        </w:rPr>
      </w:pPr>
      <w:bookmarkStart w:id="50" w:name="_Ref392507430"/>
      <w:r w:rsidRPr="00CC1B95">
        <w:rPr>
          <w:rFonts w:ascii="Garamond" w:hAnsi="Garamond"/>
          <w:sz w:val="24"/>
          <w:szCs w:val="24"/>
        </w:rPr>
        <w:t>CELP shall comply with all applicable standards and limitations, and the reporting, recordkeeping, and notification requirements contained in 40 C</w:t>
      </w:r>
      <w:r w:rsidR="00676BC5" w:rsidRPr="00CC1B95">
        <w:rPr>
          <w:rFonts w:ascii="Garamond" w:hAnsi="Garamond"/>
          <w:sz w:val="24"/>
          <w:szCs w:val="24"/>
        </w:rPr>
        <w:t>ode of Federal Regulation (C</w:t>
      </w:r>
      <w:r w:rsidRPr="00CC1B95">
        <w:rPr>
          <w:rFonts w:ascii="Garamond" w:hAnsi="Garamond"/>
          <w:sz w:val="24"/>
          <w:szCs w:val="24"/>
        </w:rPr>
        <w:t>FR</w:t>
      </w:r>
      <w:r w:rsidR="00676BC5" w:rsidRPr="00CC1B95">
        <w:rPr>
          <w:rFonts w:ascii="Garamond" w:hAnsi="Garamond"/>
          <w:sz w:val="24"/>
          <w:szCs w:val="24"/>
        </w:rPr>
        <w:t>)</w:t>
      </w:r>
      <w:r w:rsidRPr="00CC1B95">
        <w:rPr>
          <w:rFonts w:ascii="Garamond" w:hAnsi="Garamond"/>
          <w:sz w:val="24"/>
          <w:szCs w:val="24"/>
        </w:rPr>
        <w:t xml:space="preserve"> 60, Subpart </w:t>
      </w:r>
      <w:r w:rsidR="00F76DF4">
        <w:rPr>
          <w:rFonts w:ascii="Garamond" w:hAnsi="Garamond"/>
          <w:sz w:val="24"/>
          <w:szCs w:val="24"/>
        </w:rPr>
        <w:t>Y,</w:t>
      </w:r>
      <w:r w:rsidRPr="00CC1B95">
        <w:rPr>
          <w:rFonts w:ascii="Garamond" w:hAnsi="Garamond"/>
          <w:sz w:val="24"/>
          <w:szCs w:val="24"/>
        </w:rPr>
        <w:t xml:space="preserve"> </w:t>
      </w:r>
      <w:r w:rsidR="00F76DF4" w:rsidRPr="00AA38EB">
        <w:rPr>
          <w:rFonts w:ascii="Garamond" w:hAnsi="Garamond"/>
          <w:sz w:val="24"/>
          <w:szCs w:val="24"/>
        </w:rPr>
        <w:t xml:space="preserve">Standards of Performance for Coal Preparation and Processing Plants </w:t>
      </w:r>
      <w:r w:rsidRPr="00CC1B95">
        <w:rPr>
          <w:rFonts w:ascii="Garamond" w:hAnsi="Garamond"/>
          <w:sz w:val="24"/>
          <w:szCs w:val="24"/>
        </w:rPr>
        <w:t>(ARM 17.8.340 and 40</w:t>
      </w:r>
      <w:r w:rsidR="000569B3" w:rsidRPr="00CC1B95">
        <w:rPr>
          <w:rFonts w:ascii="Garamond" w:hAnsi="Garamond"/>
          <w:sz w:val="24"/>
          <w:szCs w:val="24"/>
        </w:rPr>
        <w:t xml:space="preserve"> </w:t>
      </w:r>
      <w:r w:rsidRPr="00CC1B95">
        <w:rPr>
          <w:rFonts w:ascii="Garamond" w:hAnsi="Garamond"/>
          <w:sz w:val="24"/>
          <w:szCs w:val="24"/>
        </w:rPr>
        <w:t>CFR</w:t>
      </w:r>
      <w:r w:rsidR="000569B3" w:rsidRPr="00CC1B95">
        <w:rPr>
          <w:rFonts w:ascii="Garamond" w:hAnsi="Garamond"/>
          <w:sz w:val="24"/>
          <w:szCs w:val="24"/>
        </w:rPr>
        <w:t xml:space="preserve"> </w:t>
      </w:r>
      <w:r w:rsidRPr="00CC1B95">
        <w:rPr>
          <w:rFonts w:ascii="Garamond" w:hAnsi="Garamond"/>
          <w:sz w:val="24"/>
          <w:szCs w:val="24"/>
        </w:rPr>
        <w:t>60, Subpart Y).</w:t>
      </w:r>
      <w:bookmarkEnd w:id="50"/>
    </w:p>
    <w:p w14:paraId="397DCD39" w14:textId="77777777" w:rsidR="005771F2" w:rsidRDefault="005771F2">
      <w:pPr>
        <w:ind w:right="-1350"/>
        <w:rPr>
          <w:rFonts w:ascii="Garamond" w:hAnsi="Garamond"/>
          <w:sz w:val="24"/>
          <w:szCs w:val="24"/>
        </w:rPr>
      </w:pPr>
    </w:p>
    <w:p w14:paraId="6A789852" w14:textId="77777777" w:rsidR="00AF7690" w:rsidRPr="00CC1B95" w:rsidRDefault="00AF7690" w:rsidP="00C07ADC">
      <w:pPr>
        <w:keepNext/>
        <w:keepLines/>
        <w:rPr>
          <w:rFonts w:ascii="Garamond" w:hAnsi="Garamond"/>
          <w:sz w:val="24"/>
          <w:szCs w:val="24"/>
        </w:rPr>
      </w:pPr>
      <w:r w:rsidRPr="00CC1B95">
        <w:rPr>
          <w:rFonts w:ascii="Garamond" w:hAnsi="Garamond"/>
          <w:b/>
          <w:sz w:val="24"/>
          <w:szCs w:val="24"/>
        </w:rPr>
        <w:t>Compliance Demonstration</w:t>
      </w:r>
    </w:p>
    <w:p w14:paraId="2F787F85" w14:textId="77777777" w:rsidR="00AF7690" w:rsidRPr="00CC1B95" w:rsidRDefault="00AF7690" w:rsidP="00C07ADC">
      <w:pPr>
        <w:keepNext/>
        <w:keepLines/>
        <w:rPr>
          <w:rFonts w:ascii="Garamond" w:hAnsi="Garamond"/>
          <w:sz w:val="24"/>
          <w:szCs w:val="24"/>
        </w:rPr>
      </w:pPr>
    </w:p>
    <w:p w14:paraId="3CC0E337" w14:textId="77777777" w:rsidR="00AF7690" w:rsidRPr="00CC1B95" w:rsidRDefault="00AF7690" w:rsidP="00C07ADC">
      <w:pPr>
        <w:keepNext/>
        <w:keepLines/>
        <w:numPr>
          <w:ilvl w:val="0"/>
          <w:numId w:val="5"/>
        </w:numPr>
        <w:tabs>
          <w:tab w:val="clear" w:pos="918"/>
          <w:tab w:val="num" w:pos="810"/>
        </w:tabs>
        <w:ind w:left="720" w:hanging="720"/>
        <w:rPr>
          <w:rFonts w:ascii="Garamond" w:hAnsi="Garamond"/>
          <w:sz w:val="24"/>
          <w:szCs w:val="24"/>
        </w:rPr>
      </w:pPr>
      <w:bookmarkStart w:id="51" w:name="_Ref391631833"/>
      <w:r w:rsidRPr="00CC1B95">
        <w:rPr>
          <w:rFonts w:ascii="Garamond" w:hAnsi="Garamond"/>
          <w:sz w:val="24"/>
          <w:szCs w:val="24"/>
        </w:rPr>
        <w:t xml:space="preserve">CELP shall use and maintain structural enclosures surrounding process equipment and operate </w:t>
      </w:r>
      <w:r w:rsidR="0030601C" w:rsidRPr="00CC1B95">
        <w:rPr>
          <w:rFonts w:ascii="Garamond" w:hAnsi="Garamond"/>
          <w:sz w:val="24"/>
          <w:szCs w:val="24"/>
        </w:rPr>
        <w:t xml:space="preserve">and maintain baghouses to </w:t>
      </w:r>
      <w:r w:rsidR="00676BC5" w:rsidRPr="00CC1B95">
        <w:rPr>
          <w:rFonts w:ascii="Garamond" w:hAnsi="Garamond"/>
          <w:sz w:val="24"/>
          <w:szCs w:val="24"/>
        </w:rPr>
        <w:t>demonstrate</w:t>
      </w:r>
      <w:r w:rsidRPr="00CC1B95">
        <w:rPr>
          <w:rFonts w:ascii="Garamond" w:hAnsi="Garamond"/>
          <w:sz w:val="24"/>
          <w:szCs w:val="24"/>
        </w:rPr>
        <w:t xml:space="preserve"> compliance with </w:t>
      </w:r>
      <w:r w:rsidR="00D376D0" w:rsidRPr="00CC1B95">
        <w:rPr>
          <w:rFonts w:ascii="Garamond" w:hAnsi="Garamond"/>
          <w:sz w:val="24"/>
          <w:szCs w:val="24"/>
        </w:rPr>
        <w:t>Section</w:t>
      </w:r>
      <w:r w:rsidR="00C56114" w:rsidRPr="00CC1B95">
        <w:rPr>
          <w:rFonts w:ascii="Garamond" w:hAnsi="Garamond"/>
          <w:sz w:val="24"/>
          <w:szCs w:val="24"/>
        </w:rPr>
        <w:t>s</w:t>
      </w:r>
      <w:r w:rsidRPr="00CC1B95">
        <w:rPr>
          <w:rFonts w:ascii="Garamond" w:hAnsi="Garamond"/>
          <w:sz w:val="24"/>
          <w:szCs w:val="24"/>
        </w:rPr>
        <w:t xml:space="preserve"> III.</w:t>
      </w:r>
      <w:r w:rsidR="00E717F8">
        <w:rPr>
          <w:rFonts w:ascii="Garamond" w:hAnsi="Garamond"/>
          <w:sz w:val="24"/>
          <w:szCs w:val="24"/>
        </w:rPr>
        <w:fldChar w:fldCharType="begin"/>
      </w:r>
      <w:r w:rsidR="00E717F8">
        <w:rPr>
          <w:rFonts w:ascii="Garamond" w:hAnsi="Garamond"/>
          <w:sz w:val="24"/>
          <w:szCs w:val="24"/>
        </w:rPr>
        <w:instrText xml:space="preserve"> REF _Ref391632573 \r \h </w:instrText>
      </w:r>
      <w:r w:rsidR="00E717F8">
        <w:rPr>
          <w:rFonts w:ascii="Garamond" w:hAnsi="Garamond"/>
          <w:sz w:val="24"/>
          <w:szCs w:val="24"/>
        </w:rPr>
      </w:r>
      <w:r w:rsidR="00E717F8">
        <w:rPr>
          <w:rFonts w:ascii="Garamond" w:hAnsi="Garamond"/>
          <w:sz w:val="24"/>
          <w:szCs w:val="24"/>
        </w:rPr>
        <w:fldChar w:fldCharType="separate"/>
      </w:r>
      <w:r w:rsidR="00EF4C0E">
        <w:rPr>
          <w:rFonts w:ascii="Garamond" w:hAnsi="Garamond"/>
          <w:sz w:val="24"/>
          <w:szCs w:val="24"/>
        </w:rPr>
        <w:t>C.2</w:t>
      </w:r>
      <w:r w:rsidR="00E717F8">
        <w:rPr>
          <w:rFonts w:ascii="Garamond" w:hAnsi="Garamond"/>
          <w:sz w:val="24"/>
          <w:szCs w:val="24"/>
        </w:rPr>
        <w:fldChar w:fldCharType="end"/>
      </w:r>
      <w:r w:rsidRPr="00CC1B95">
        <w:rPr>
          <w:rFonts w:ascii="Garamond" w:hAnsi="Garamond"/>
          <w:sz w:val="24"/>
          <w:szCs w:val="24"/>
        </w:rPr>
        <w:t>, III.</w:t>
      </w:r>
      <w:r w:rsidR="00E717F8">
        <w:rPr>
          <w:rFonts w:ascii="Garamond" w:hAnsi="Garamond"/>
          <w:sz w:val="24"/>
          <w:szCs w:val="24"/>
        </w:rPr>
        <w:fldChar w:fldCharType="begin"/>
      </w:r>
      <w:r w:rsidR="00E717F8">
        <w:rPr>
          <w:rFonts w:ascii="Garamond" w:hAnsi="Garamond"/>
          <w:sz w:val="24"/>
          <w:szCs w:val="24"/>
        </w:rPr>
        <w:instrText xml:space="preserve"> REF _Ref392507299 \r \h </w:instrText>
      </w:r>
      <w:r w:rsidR="00E717F8">
        <w:rPr>
          <w:rFonts w:ascii="Garamond" w:hAnsi="Garamond"/>
          <w:sz w:val="24"/>
          <w:szCs w:val="24"/>
        </w:rPr>
      </w:r>
      <w:r w:rsidR="00E717F8">
        <w:rPr>
          <w:rFonts w:ascii="Garamond" w:hAnsi="Garamond"/>
          <w:sz w:val="24"/>
          <w:szCs w:val="24"/>
        </w:rPr>
        <w:fldChar w:fldCharType="separate"/>
      </w:r>
      <w:r w:rsidR="00EF4C0E">
        <w:rPr>
          <w:rFonts w:ascii="Garamond" w:hAnsi="Garamond"/>
          <w:sz w:val="24"/>
          <w:szCs w:val="24"/>
        </w:rPr>
        <w:t>C.3</w:t>
      </w:r>
      <w:r w:rsidR="00E717F8">
        <w:rPr>
          <w:rFonts w:ascii="Garamond" w:hAnsi="Garamond"/>
          <w:sz w:val="24"/>
          <w:szCs w:val="24"/>
        </w:rPr>
        <w:fldChar w:fldCharType="end"/>
      </w:r>
      <w:r w:rsidRPr="00CC1B95">
        <w:rPr>
          <w:rFonts w:ascii="Garamond" w:hAnsi="Garamond"/>
          <w:sz w:val="24"/>
          <w:szCs w:val="24"/>
        </w:rPr>
        <w:t>, and III.C.4 (ARM 17.8.1213).</w:t>
      </w:r>
      <w:bookmarkEnd w:id="51"/>
    </w:p>
    <w:p w14:paraId="4ED97CE9" w14:textId="77777777" w:rsidR="00AF7690" w:rsidRPr="00CC1B95" w:rsidRDefault="00AF7690" w:rsidP="006633B3">
      <w:pPr>
        <w:ind w:left="720"/>
        <w:rPr>
          <w:rFonts w:ascii="Garamond" w:hAnsi="Garamond"/>
          <w:sz w:val="24"/>
          <w:szCs w:val="24"/>
        </w:rPr>
      </w:pPr>
    </w:p>
    <w:p w14:paraId="0899DEE0" w14:textId="32742453" w:rsidR="00AF7690" w:rsidRPr="00CC1B95" w:rsidRDefault="00AF7690" w:rsidP="006633B3">
      <w:pPr>
        <w:numPr>
          <w:ilvl w:val="0"/>
          <w:numId w:val="5"/>
        </w:numPr>
        <w:tabs>
          <w:tab w:val="clear" w:pos="918"/>
          <w:tab w:val="num" w:pos="810"/>
        </w:tabs>
        <w:ind w:left="720" w:hanging="720"/>
        <w:rPr>
          <w:rFonts w:ascii="Garamond" w:hAnsi="Garamond"/>
          <w:sz w:val="24"/>
          <w:szCs w:val="24"/>
        </w:rPr>
      </w:pPr>
      <w:bookmarkStart w:id="52" w:name="_Ref391632562"/>
      <w:r w:rsidRPr="00CC1B95">
        <w:rPr>
          <w:rFonts w:ascii="Garamond" w:hAnsi="Garamond"/>
          <w:sz w:val="24"/>
          <w:szCs w:val="24"/>
        </w:rPr>
        <w:t>A</w:t>
      </w:r>
      <w:r w:rsidR="00831EDE" w:rsidRPr="00CC1B95">
        <w:rPr>
          <w:rFonts w:ascii="Garamond" w:hAnsi="Garamond"/>
          <w:sz w:val="24"/>
          <w:szCs w:val="24"/>
        </w:rPr>
        <w:t xml:space="preserve"> Method 9 test shall be performed, a</w:t>
      </w:r>
      <w:r w:rsidRPr="00CC1B95">
        <w:rPr>
          <w:rFonts w:ascii="Garamond" w:hAnsi="Garamond"/>
          <w:sz w:val="24"/>
          <w:szCs w:val="24"/>
        </w:rPr>
        <w:t xml:space="preserve">s required by </w:t>
      </w:r>
      <w:r w:rsidR="00AD0377">
        <w:rPr>
          <w:rFonts w:ascii="Garamond" w:hAnsi="Garamond"/>
          <w:sz w:val="24"/>
          <w:szCs w:val="24"/>
        </w:rPr>
        <w:t>DEQ</w:t>
      </w:r>
      <w:r w:rsidRPr="00CC1B95">
        <w:rPr>
          <w:rFonts w:ascii="Garamond" w:hAnsi="Garamond"/>
          <w:sz w:val="24"/>
          <w:szCs w:val="24"/>
        </w:rPr>
        <w:t xml:space="preserve"> and Section III.A.1, </w:t>
      </w:r>
      <w:r w:rsidR="00831EDE" w:rsidRPr="00CC1B95">
        <w:rPr>
          <w:rFonts w:ascii="Garamond" w:hAnsi="Garamond"/>
          <w:sz w:val="24"/>
          <w:szCs w:val="24"/>
        </w:rPr>
        <w:t>to demonstrate compliance with the opacity limit in Section III.</w:t>
      </w:r>
      <w:r w:rsidR="00E717F8">
        <w:rPr>
          <w:rFonts w:ascii="Garamond" w:hAnsi="Garamond"/>
          <w:sz w:val="24"/>
          <w:szCs w:val="24"/>
        </w:rPr>
        <w:fldChar w:fldCharType="begin"/>
      </w:r>
      <w:r w:rsidR="00E717F8">
        <w:rPr>
          <w:rFonts w:ascii="Garamond" w:hAnsi="Garamond"/>
          <w:sz w:val="24"/>
          <w:szCs w:val="24"/>
        </w:rPr>
        <w:instrText xml:space="preserve"> REF _Ref391631806 \r \h </w:instrText>
      </w:r>
      <w:r w:rsidR="00E717F8">
        <w:rPr>
          <w:rFonts w:ascii="Garamond" w:hAnsi="Garamond"/>
          <w:sz w:val="24"/>
          <w:szCs w:val="24"/>
        </w:rPr>
      </w:r>
      <w:r w:rsidR="00E717F8">
        <w:rPr>
          <w:rFonts w:ascii="Garamond" w:hAnsi="Garamond"/>
          <w:sz w:val="24"/>
          <w:szCs w:val="24"/>
        </w:rPr>
        <w:fldChar w:fldCharType="separate"/>
      </w:r>
      <w:r w:rsidR="00EF4C0E">
        <w:rPr>
          <w:rFonts w:ascii="Garamond" w:hAnsi="Garamond"/>
          <w:sz w:val="24"/>
          <w:szCs w:val="24"/>
        </w:rPr>
        <w:t>C.1</w:t>
      </w:r>
      <w:r w:rsidR="00E717F8">
        <w:rPr>
          <w:rFonts w:ascii="Garamond" w:hAnsi="Garamond"/>
          <w:sz w:val="24"/>
          <w:szCs w:val="24"/>
        </w:rPr>
        <w:fldChar w:fldCharType="end"/>
      </w:r>
      <w:r w:rsidR="00486BD2">
        <w:rPr>
          <w:rFonts w:ascii="Garamond" w:hAnsi="Garamond"/>
          <w:sz w:val="24"/>
          <w:szCs w:val="24"/>
        </w:rPr>
        <w:t xml:space="preserve">. </w:t>
      </w:r>
      <w:r w:rsidR="00831EDE" w:rsidRPr="00CC1B95">
        <w:rPr>
          <w:rFonts w:ascii="Garamond" w:hAnsi="Garamond"/>
          <w:sz w:val="24"/>
          <w:szCs w:val="24"/>
        </w:rPr>
        <w:t>The</w:t>
      </w:r>
      <w:r w:rsidRPr="00CC1B95">
        <w:rPr>
          <w:rFonts w:ascii="Garamond" w:hAnsi="Garamond"/>
          <w:sz w:val="24"/>
          <w:szCs w:val="24"/>
        </w:rPr>
        <w:t xml:space="preserve"> test </w:t>
      </w:r>
      <w:r w:rsidR="00831EDE" w:rsidRPr="00CC1B95">
        <w:rPr>
          <w:rFonts w:ascii="Garamond" w:hAnsi="Garamond"/>
          <w:sz w:val="24"/>
          <w:szCs w:val="24"/>
        </w:rPr>
        <w:t xml:space="preserve">methods and procedures shall be </w:t>
      </w:r>
      <w:r w:rsidRPr="00CC1B95">
        <w:rPr>
          <w:rFonts w:ascii="Garamond" w:hAnsi="Garamond"/>
          <w:sz w:val="24"/>
          <w:szCs w:val="24"/>
        </w:rPr>
        <w:t>in accordance with the Montana Source Test Protocol and Procedures Manual (ARM 17.8.106 and ARM 17.8.1213).</w:t>
      </w:r>
      <w:bookmarkEnd w:id="52"/>
    </w:p>
    <w:p w14:paraId="1207DDE4" w14:textId="77777777" w:rsidR="00AF7690" w:rsidRPr="00CC1B95" w:rsidRDefault="00AF7690" w:rsidP="006633B3">
      <w:pPr>
        <w:ind w:left="720"/>
        <w:rPr>
          <w:rFonts w:ascii="Garamond" w:hAnsi="Garamond"/>
          <w:sz w:val="24"/>
          <w:szCs w:val="24"/>
        </w:rPr>
      </w:pPr>
    </w:p>
    <w:p w14:paraId="52D8353D" w14:textId="6808D877" w:rsidR="00AF7690" w:rsidRPr="00CC1B95" w:rsidRDefault="00831EDE" w:rsidP="006633B3">
      <w:pPr>
        <w:numPr>
          <w:ilvl w:val="0"/>
          <w:numId w:val="5"/>
        </w:numPr>
        <w:tabs>
          <w:tab w:val="clear" w:pos="918"/>
          <w:tab w:val="num" w:pos="810"/>
        </w:tabs>
        <w:ind w:left="720" w:hanging="720"/>
        <w:rPr>
          <w:rFonts w:ascii="Garamond" w:hAnsi="Garamond"/>
          <w:sz w:val="24"/>
          <w:szCs w:val="24"/>
        </w:rPr>
      </w:pPr>
      <w:bookmarkStart w:id="53" w:name="_Ref392507326"/>
      <w:r w:rsidRPr="00CC1B95">
        <w:rPr>
          <w:rFonts w:ascii="Garamond" w:hAnsi="Garamond"/>
          <w:sz w:val="24"/>
          <w:szCs w:val="24"/>
        </w:rPr>
        <w:t>A Method 201A (filterable) or other approved method shall be performed, a</w:t>
      </w:r>
      <w:r w:rsidR="00AF7690" w:rsidRPr="00CC1B95">
        <w:rPr>
          <w:rFonts w:ascii="Garamond" w:hAnsi="Garamond"/>
          <w:sz w:val="24"/>
          <w:szCs w:val="24"/>
        </w:rPr>
        <w:t xml:space="preserve">s required by </w:t>
      </w:r>
      <w:r w:rsidR="00AD0377">
        <w:rPr>
          <w:rFonts w:ascii="Garamond" w:hAnsi="Garamond"/>
          <w:sz w:val="24"/>
          <w:szCs w:val="24"/>
        </w:rPr>
        <w:t>DEQ</w:t>
      </w:r>
      <w:r w:rsidR="00AF7690" w:rsidRPr="00CC1B95">
        <w:rPr>
          <w:rFonts w:ascii="Garamond" w:hAnsi="Garamond"/>
          <w:sz w:val="24"/>
          <w:szCs w:val="24"/>
        </w:rPr>
        <w:t xml:space="preserve"> and Section III.A.1, </w:t>
      </w:r>
      <w:r w:rsidRPr="00CC1B95">
        <w:rPr>
          <w:rFonts w:ascii="Garamond" w:hAnsi="Garamond"/>
          <w:sz w:val="24"/>
          <w:szCs w:val="24"/>
        </w:rPr>
        <w:t xml:space="preserve">to demonstrate </w:t>
      </w:r>
      <w:r w:rsidR="00AF7690" w:rsidRPr="00CC1B95">
        <w:rPr>
          <w:rFonts w:ascii="Garamond" w:hAnsi="Garamond"/>
          <w:sz w:val="24"/>
          <w:szCs w:val="24"/>
        </w:rPr>
        <w:t xml:space="preserve">compliance with </w:t>
      </w:r>
      <w:r w:rsidR="00D376D0" w:rsidRPr="00CC1B95">
        <w:rPr>
          <w:rFonts w:ascii="Garamond" w:hAnsi="Garamond"/>
          <w:sz w:val="24"/>
          <w:szCs w:val="24"/>
        </w:rPr>
        <w:t>Sections</w:t>
      </w:r>
      <w:r w:rsidR="00AF7690" w:rsidRPr="00CC1B95">
        <w:rPr>
          <w:rFonts w:ascii="Garamond" w:hAnsi="Garamond"/>
          <w:sz w:val="24"/>
          <w:szCs w:val="24"/>
        </w:rPr>
        <w:t xml:space="preserve"> III.</w:t>
      </w:r>
      <w:r w:rsidR="00E717F8">
        <w:rPr>
          <w:rFonts w:ascii="Garamond" w:hAnsi="Garamond"/>
          <w:sz w:val="24"/>
          <w:szCs w:val="24"/>
        </w:rPr>
        <w:fldChar w:fldCharType="begin"/>
      </w:r>
      <w:r w:rsidR="00E717F8">
        <w:rPr>
          <w:rFonts w:ascii="Garamond" w:hAnsi="Garamond"/>
          <w:sz w:val="24"/>
          <w:szCs w:val="24"/>
        </w:rPr>
        <w:instrText xml:space="preserve"> REF _Ref391632573 \r \h </w:instrText>
      </w:r>
      <w:r w:rsidR="00E717F8">
        <w:rPr>
          <w:rFonts w:ascii="Garamond" w:hAnsi="Garamond"/>
          <w:sz w:val="24"/>
          <w:szCs w:val="24"/>
        </w:rPr>
      </w:r>
      <w:r w:rsidR="00E717F8">
        <w:rPr>
          <w:rFonts w:ascii="Garamond" w:hAnsi="Garamond"/>
          <w:sz w:val="24"/>
          <w:szCs w:val="24"/>
        </w:rPr>
        <w:fldChar w:fldCharType="separate"/>
      </w:r>
      <w:r w:rsidR="00EF4C0E">
        <w:rPr>
          <w:rFonts w:ascii="Garamond" w:hAnsi="Garamond"/>
          <w:sz w:val="24"/>
          <w:szCs w:val="24"/>
        </w:rPr>
        <w:t>C.2</w:t>
      </w:r>
      <w:r w:rsidR="00E717F8">
        <w:rPr>
          <w:rFonts w:ascii="Garamond" w:hAnsi="Garamond"/>
          <w:sz w:val="24"/>
          <w:szCs w:val="24"/>
        </w:rPr>
        <w:fldChar w:fldCharType="end"/>
      </w:r>
      <w:r w:rsidR="00AF7690" w:rsidRPr="00CC1B95">
        <w:rPr>
          <w:rFonts w:ascii="Garamond" w:hAnsi="Garamond"/>
          <w:sz w:val="24"/>
          <w:szCs w:val="24"/>
        </w:rPr>
        <w:t>, III.</w:t>
      </w:r>
      <w:r w:rsidR="00E717F8">
        <w:rPr>
          <w:rFonts w:ascii="Garamond" w:hAnsi="Garamond"/>
          <w:sz w:val="24"/>
          <w:szCs w:val="24"/>
        </w:rPr>
        <w:fldChar w:fldCharType="begin"/>
      </w:r>
      <w:r w:rsidR="00E717F8">
        <w:rPr>
          <w:rFonts w:ascii="Garamond" w:hAnsi="Garamond"/>
          <w:sz w:val="24"/>
          <w:szCs w:val="24"/>
        </w:rPr>
        <w:instrText xml:space="preserve"> REF _Ref392507299 \r \h </w:instrText>
      </w:r>
      <w:r w:rsidR="00E717F8">
        <w:rPr>
          <w:rFonts w:ascii="Garamond" w:hAnsi="Garamond"/>
          <w:sz w:val="24"/>
          <w:szCs w:val="24"/>
        </w:rPr>
      </w:r>
      <w:r w:rsidR="00E717F8">
        <w:rPr>
          <w:rFonts w:ascii="Garamond" w:hAnsi="Garamond"/>
          <w:sz w:val="24"/>
          <w:szCs w:val="24"/>
        </w:rPr>
        <w:fldChar w:fldCharType="separate"/>
      </w:r>
      <w:r w:rsidR="00EF4C0E">
        <w:rPr>
          <w:rFonts w:ascii="Garamond" w:hAnsi="Garamond"/>
          <w:sz w:val="24"/>
          <w:szCs w:val="24"/>
        </w:rPr>
        <w:t>C.3</w:t>
      </w:r>
      <w:r w:rsidR="00E717F8">
        <w:rPr>
          <w:rFonts w:ascii="Garamond" w:hAnsi="Garamond"/>
          <w:sz w:val="24"/>
          <w:szCs w:val="24"/>
        </w:rPr>
        <w:fldChar w:fldCharType="end"/>
      </w:r>
      <w:r w:rsidR="00AF7690" w:rsidRPr="00CC1B95">
        <w:rPr>
          <w:rFonts w:ascii="Garamond" w:hAnsi="Garamond"/>
          <w:sz w:val="24"/>
          <w:szCs w:val="24"/>
        </w:rPr>
        <w:t>, and III.</w:t>
      </w:r>
      <w:r w:rsidR="00E717F8">
        <w:rPr>
          <w:rFonts w:ascii="Garamond" w:hAnsi="Garamond"/>
          <w:sz w:val="24"/>
          <w:szCs w:val="24"/>
        </w:rPr>
        <w:fldChar w:fldCharType="begin"/>
      </w:r>
      <w:r w:rsidR="00E717F8">
        <w:rPr>
          <w:rFonts w:ascii="Garamond" w:hAnsi="Garamond"/>
          <w:sz w:val="24"/>
          <w:szCs w:val="24"/>
        </w:rPr>
        <w:instrText xml:space="preserve"> REF _Ref392507307 \r \h </w:instrText>
      </w:r>
      <w:r w:rsidR="00E717F8">
        <w:rPr>
          <w:rFonts w:ascii="Garamond" w:hAnsi="Garamond"/>
          <w:sz w:val="24"/>
          <w:szCs w:val="24"/>
        </w:rPr>
      </w:r>
      <w:r w:rsidR="00E717F8">
        <w:rPr>
          <w:rFonts w:ascii="Garamond" w:hAnsi="Garamond"/>
          <w:sz w:val="24"/>
          <w:szCs w:val="24"/>
        </w:rPr>
        <w:fldChar w:fldCharType="separate"/>
      </w:r>
      <w:r w:rsidR="00EF4C0E">
        <w:rPr>
          <w:rFonts w:ascii="Garamond" w:hAnsi="Garamond"/>
          <w:sz w:val="24"/>
          <w:szCs w:val="24"/>
        </w:rPr>
        <w:t>C.4</w:t>
      </w:r>
      <w:r w:rsidR="00E717F8">
        <w:rPr>
          <w:rFonts w:ascii="Garamond" w:hAnsi="Garamond"/>
          <w:sz w:val="24"/>
          <w:szCs w:val="24"/>
        </w:rPr>
        <w:fldChar w:fldCharType="end"/>
      </w:r>
      <w:r w:rsidR="00486BD2">
        <w:rPr>
          <w:rFonts w:ascii="Garamond" w:hAnsi="Garamond"/>
          <w:sz w:val="24"/>
          <w:szCs w:val="24"/>
        </w:rPr>
        <w:t xml:space="preserve">. </w:t>
      </w:r>
      <w:r w:rsidRPr="00CC1B95">
        <w:rPr>
          <w:rFonts w:ascii="Garamond" w:hAnsi="Garamond"/>
          <w:sz w:val="24"/>
          <w:szCs w:val="24"/>
        </w:rPr>
        <w:t>The test methods and procedures shall be in accordance with the Montana Source Test Protocol and Procedures Manual (ARM 17.8.106 and ARM 17.8.1213).</w:t>
      </w:r>
      <w:bookmarkEnd w:id="53"/>
    </w:p>
    <w:p w14:paraId="4B7F54F4" w14:textId="77777777" w:rsidR="00AF7690" w:rsidRPr="00CC1B95" w:rsidRDefault="00AF7690" w:rsidP="006633B3">
      <w:pPr>
        <w:ind w:left="720"/>
        <w:rPr>
          <w:rFonts w:ascii="Garamond" w:hAnsi="Garamond"/>
          <w:sz w:val="24"/>
          <w:szCs w:val="24"/>
        </w:rPr>
      </w:pPr>
    </w:p>
    <w:p w14:paraId="6EEAEEC7" w14:textId="77777777" w:rsidR="00F36D0E" w:rsidRDefault="00255A00" w:rsidP="006633B3">
      <w:pPr>
        <w:numPr>
          <w:ilvl w:val="0"/>
          <w:numId w:val="5"/>
        </w:numPr>
        <w:tabs>
          <w:tab w:val="clear" w:pos="918"/>
          <w:tab w:val="num" w:pos="810"/>
        </w:tabs>
        <w:ind w:left="720" w:hanging="720"/>
        <w:rPr>
          <w:rFonts w:ascii="Garamond" w:hAnsi="Garamond"/>
          <w:sz w:val="24"/>
          <w:szCs w:val="24"/>
        </w:rPr>
      </w:pPr>
      <w:r>
        <w:rPr>
          <w:rFonts w:ascii="Garamond" w:hAnsi="Garamond"/>
          <w:sz w:val="24"/>
          <w:szCs w:val="24"/>
        </w:rPr>
        <w:t>CELP shall comply with t</w:t>
      </w:r>
      <w:r w:rsidR="00AF7690" w:rsidRPr="00CC1B95">
        <w:rPr>
          <w:rFonts w:ascii="Garamond" w:hAnsi="Garamond"/>
          <w:sz w:val="24"/>
          <w:szCs w:val="24"/>
        </w:rPr>
        <w:t>he stack height</w:t>
      </w:r>
      <w:r w:rsidR="00D376D0" w:rsidRPr="00CC1B95">
        <w:rPr>
          <w:rFonts w:ascii="Garamond" w:hAnsi="Garamond"/>
          <w:sz w:val="24"/>
          <w:szCs w:val="24"/>
        </w:rPr>
        <w:t xml:space="preserve"> requirements for </w:t>
      </w:r>
      <w:r w:rsidR="00AF7690" w:rsidRPr="00CC1B95">
        <w:rPr>
          <w:rFonts w:ascii="Garamond" w:hAnsi="Garamond"/>
          <w:sz w:val="24"/>
          <w:szCs w:val="24"/>
        </w:rPr>
        <w:t xml:space="preserve">the coal dump baghouse and the coal </w:t>
      </w:r>
      <w:r w:rsidR="00146777" w:rsidRPr="00CC1B95">
        <w:rPr>
          <w:rFonts w:ascii="Garamond" w:hAnsi="Garamond"/>
          <w:sz w:val="24"/>
          <w:szCs w:val="24"/>
        </w:rPr>
        <w:t>c</w:t>
      </w:r>
      <w:r w:rsidR="00AF7690" w:rsidRPr="00CC1B95">
        <w:rPr>
          <w:rFonts w:ascii="Garamond" w:hAnsi="Garamond"/>
          <w:sz w:val="24"/>
          <w:szCs w:val="24"/>
        </w:rPr>
        <w:t>ru</w:t>
      </w:r>
      <w:r w:rsidR="00146777" w:rsidRPr="00CC1B95">
        <w:rPr>
          <w:rFonts w:ascii="Garamond" w:hAnsi="Garamond"/>
          <w:sz w:val="24"/>
          <w:szCs w:val="24"/>
        </w:rPr>
        <w:t>s</w:t>
      </w:r>
      <w:r w:rsidR="00AF7690" w:rsidRPr="00CC1B95">
        <w:rPr>
          <w:rFonts w:ascii="Garamond" w:hAnsi="Garamond"/>
          <w:sz w:val="24"/>
          <w:szCs w:val="24"/>
        </w:rPr>
        <w:t xml:space="preserve">hing baghouse </w:t>
      </w:r>
      <w:r w:rsidR="00D376D0" w:rsidRPr="00CC1B95">
        <w:rPr>
          <w:rFonts w:ascii="Garamond" w:hAnsi="Garamond"/>
          <w:sz w:val="24"/>
          <w:szCs w:val="24"/>
        </w:rPr>
        <w:t>as specified in Section III.</w:t>
      </w:r>
      <w:r w:rsidR="00E717F8">
        <w:rPr>
          <w:rFonts w:ascii="Garamond" w:hAnsi="Garamond"/>
          <w:sz w:val="24"/>
          <w:szCs w:val="24"/>
        </w:rPr>
        <w:fldChar w:fldCharType="begin"/>
      </w:r>
      <w:r w:rsidR="00E717F8">
        <w:rPr>
          <w:rFonts w:ascii="Garamond" w:hAnsi="Garamond"/>
          <w:sz w:val="24"/>
          <w:szCs w:val="24"/>
        </w:rPr>
        <w:instrText xml:space="preserve"> REF _Ref392507383 \r \h </w:instrText>
      </w:r>
      <w:r w:rsidR="00E717F8">
        <w:rPr>
          <w:rFonts w:ascii="Garamond" w:hAnsi="Garamond"/>
          <w:sz w:val="24"/>
          <w:szCs w:val="24"/>
        </w:rPr>
      </w:r>
      <w:r w:rsidR="00E717F8">
        <w:rPr>
          <w:rFonts w:ascii="Garamond" w:hAnsi="Garamond"/>
          <w:sz w:val="24"/>
          <w:szCs w:val="24"/>
        </w:rPr>
        <w:fldChar w:fldCharType="separate"/>
      </w:r>
      <w:r w:rsidR="00EF4C0E">
        <w:rPr>
          <w:rFonts w:ascii="Garamond" w:hAnsi="Garamond"/>
          <w:sz w:val="24"/>
          <w:szCs w:val="24"/>
        </w:rPr>
        <w:t>C.5</w:t>
      </w:r>
      <w:r w:rsidR="00E717F8">
        <w:rPr>
          <w:rFonts w:ascii="Garamond" w:hAnsi="Garamond"/>
          <w:sz w:val="24"/>
          <w:szCs w:val="24"/>
        </w:rPr>
        <w:fldChar w:fldCharType="end"/>
      </w:r>
      <w:r>
        <w:rPr>
          <w:rFonts w:ascii="Garamond" w:hAnsi="Garamond"/>
          <w:sz w:val="24"/>
          <w:szCs w:val="24"/>
        </w:rPr>
        <w:t xml:space="preserve"> with</w:t>
      </w:r>
      <w:r w:rsidR="00D376D0" w:rsidRPr="00CC1B95">
        <w:rPr>
          <w:rFonts w:ascii="Garamond" w:hAnsi="Garamond"/>
          <w:sz w:val="24"/>
          <w:szCs w:val="24"/>
        </w:rPr>
        <w:t xml:space="preserve"> initial certification</w:t>
      </w:r>
      <w:r w:rsidR="006A63BF">
        <w:rPr>
          <w:rFonts w:ascii="Garamond" w:hAnsi="Garamond"/>
          <w:sz w:val="24"/>
          <w:szCs w:val="24"/>
        </w:rPr>
        <w:t xml:space="preserve"> of compliance</w:t>
      </w:r>
      <w:r w:rsidR="00D376D0" w:rsidRPr="00CC1B95">
        <w:rPr>
          <w:rFonts w:ascii="Garamond" w:hAnsi="Garamond"/>
          <w:sz w:val="24"/>
          <w:szCs w:val="24"/>
        </w:rPr>
        <w:t xml:space="preserve"> and maintaining </w:t>
      </w:r>
      <w:r w:rsidR="005B4895">
        <w:rPr>
          <w:rFonts w:ascii="Garamond" w:hAnsi="Garamond"/>
          <w:sz w:val="24"/>
          <w:szCs w:val="24"/>
        </w:rPr>
        <w:t>the stack height</w:t>
      </w:r>
      <w:r w:rsidR="005B4895" w:rsidRPr="00CC1B95">
        <w:rPr>
          <w:rFonts w:ascii="Garamond" w:hAnsi="Garamond"/>
          <w:sz w:val="24"/>
          <w:szCs w:val="24"/>
        </w:rPr>
        <w:t xml:space="preserve"> </w:t>
      </w:r>
      <w:r w:rsidR="00D376D0" w:rsidRPr="00CC1B95">
        <w:rPr>
          <w:rFonts w:ascii="Garamond" w:hAnsi="Garamond"/>
          <w:sz w:val="24"/>
          <w:szCs w:val="24"/>
        </w:rPr>
        <w:t xml:space="preserve">on an ongoing basis </w:t>
      </w:r>
      <w:r w:rsidR="00AF7690" w:rsidRPr="00CC1B95">
        <w:rPr>
          <w:rFonts w:ascii="Garamond" w:hAnsi="Garamond"/>
          <w:sz w:val="24"/>
          <w:szCs w:val="24"/>
        </w:rPr>
        <w:t>(A</w:t>
      </w:r>
      <w:r w:rsidR="00D376D0" w:rsidRPr="00CC1B95">
        <w:rPr>
          <w:rFonts w:ascii="Garamond" w:hAnsi="Garamond"/>
          <w:sz w:val="24"/>
          <w:szCs w:val="24"/>
        </w:rPr>
        <w:t>RM</w:t>
      </w:r>
      <w:r w:rsidR="00AF7690" w:rsidRPr="00CC1B95">
        <w:rPr>
          <w:rFonts w:ascii="Garamond" w:hAnsi="Garamond"/>
          <w:sz w:val="24"/>
          <w:szCs w:val="24"/>
        </w:rPr>
        <w:t xml:space="preserve"> 17.8.1213).</w:t>
      </w:r>
      <w:bookmarkStart w:id="54" w:name="_Ref392507391"/>
    </w:p>
    <w:bookmarkEnd w:id="54"/>
    <w:p w14:paraId="45D735D7" w14:textId="77777777" w:rsidR="00F36D0E" w:rsidRPr="00CC1B95" w:rsidRDefault="00F36D0E" w:rsidP="006633B3">
      <w:pPr>
        <w:ind w:left="720"/>
        <w:rPr>
          <w:rFonts w:ascii="Garamond" w:hAnsi="Garamond"/>
          <w:sz w:val="24"/>
          <w:szCs w:val="24"/>
        </w:rPr>
      </w:pPr>
    </w:p>
    <w:p w14:paraId="6C394228" w14:textId="77777777" w:rsidR="00AA47E2" w:rsidRPr="00CC1B95" w:rsidRDefault="009653FF" w:rsidP="006633B3">
      <w:pPr>
        <w:numPr>
          <w:ilvl w:val="0"/>
          <w:numId w:val="5"/>
        </w:numPr>
        <w:tabs>
          <w:tab w:val="clear" w:pos="918"/>
          <w:tab w:val="num" w:pos="810"/>
        </w:tabs>
        <w:ind w:left="720" w:hanging="720"/>
        <w:rPr>
          <w:rFonts w:ascii="Garamond" w:hAnsi="Garamond"/>
          <w:sz w:val="24"/>
          <w:szCs w:val="24"/>
        </w:rPr>
      </w:pPr>
      <w:bookmarkStart w:id="55" w:name="_Ref392507437"/>
      <w:r w:rsidRPr="00CC1B95">
        <w:rPr>
          <w:rFonts w:ascii="Garamond" w:hAnsi="Garamond"/>
          <w:sz w:val="24"/>
          <w:szCs w:val="24"/>
        </w:rPr>
        <w:t xml:space="preserve">CELP shall comply with all applicable requirements, including emission limitations, monitoring, recordkeeping, reporting, and testing requirements </w:t>
      </w:r>
      <w:r w:rsidR="00AA47E2" w:rsidRPr="00CC1B95">
        <w:rPr>
          <w:rFonts w:ascii="Garamond" w:hAnsi="Garamond"/>
          <w:sz w:val="24"/>
          <w:szCs w:val="24"/>
        </w:rPr>
        <w:t xml:space="preserve">contained in 40 CFR 60, Subpart </w:t>
      </w:r>
      <w:r w:rsidR="00F76DF4">
        <w:rPr>
          <w:rFonts w:ascii="Garamond" w:hAnsi="Garamond"/>
          <w:sz w:val="24"/>
          <w:szCs w:val="24"/>
        </w:rPr>
        <w:t xml:space="preserve">Y </w:t>
      </w:r>
      <w:r w:rsidR="00AA47E2" w:rsidRPr="00CC1B95">
        <w:rPr>
          <w:rFonts w:ascii="Garamond" w:hAnsi="Garamond"/>
          <w:sz w:val="24"/>
          <w:szCs w:val="24"/>
        </w:rPr>
        <w:t>(ARM 17.8.340 and 40 CFR 60, Subpart Y).</w:t>
      </w:r>
      <w:bookmarkEnd w:id="55"/>
    </w:p>
    <w:p w14:paraId="6BABFC8D" w14:textId="77777777" w:rsidR="00AF7690" w:rsidRPr="00CC1B95" w:rsidRDefault="00AF7690">
      <w:pPr>
        <w:rPr>
          <w:rFonts w:ascii="Garamond" w:hAnsi="Garamond"/>
          <w:sz w:val="24"/>
          <w:szCs w:val="24"/>
        </w:rPr>
      </w:pPr>
    </w:p>
    <w:p w14:paraId="4004AF86" w14:textId="77777777" w:rsidR="00AF7690" w:rsidRPr="00CC1B95" w:rsidRDefault="00AF7690">
      <w:pPr>
        <w:rPr>
          <w:rFonts w:ascii="Garamond" w:hAnsi="Garamond"/>
          <w:sz w:val="24"/>
          <w:szCs w:val="24"/>
        </w:rPr>
      </w:pPr>
      <w:r w:rsidRPr="00CC1B95">
        <w:rPr>
          <w:rFonts w:ascii="Garamond" w:hAnsi="Garamond"/>
          <w:b/>
          <w:sz w:val="24"/>
          <w:szCs w:val="24"/>
        </w:rPr>
        <w:t>Recordkeeping</w:t>
      </w:r>
    </w:p>
    <w:p w14:paraId="0ECE7CBA" w14:textId="77777777" w:rsidR="00AF7690" w:rsidRPr="00CC1B95" w:rsidRDefault="00AF7690">
      <w:pPr>
        <w:rPr>
          <w:rFonts w:ascii="Garamond" w:hAnsi="Garamond"/>
          <w:sz w:val="24"/>
          <w:szCs w:val="24"/>
        </w:rPr>
      </w:pPr>
    </w:p>
    <w:p w14:paraId="2293A544" w14:textId="77777777" w:rsidR="00AF7690" w:rsidRPr="00CC1B95" w:rsidRDefault="009653FF" w:rsidP="006633B3">
      <w:pPr>
        <w:numPr>
          <w:ilvl w:val="0"/>
          <w:numId w:val="5"/>
        </w:numPr>
        <w:tabs>
          <w:tab w:val="clear" w:pos="918"/>
          <w:tab w:val="num" w:pos="810"/>
        </w:tabs>
        <w:ind w:left="720" w:hanging="720"/>
        <w:rPr>
          <w:rFonts w:ascii="Garamond" w:hAnsi="Garamond"/>
          <w:sz w:val="24"/>
          <w:szCs w:val="24"/>
        </w:rPr>
      </w:pPr>
      <w:bookmarkStart w:id="56" w:name="_Ref392506873"/>
      <w:r w:rsidRPr="006633B3">
        <w:rPr>
          <w:rFonts w:ascii="Garamond" w:hAnsi="Garamond"/>
          <w:sz w:val="24"/>
          <w:szCs w:val="24"/>
        </w:rPr>
        <w:t>All source test recordkeeping shall be performed in accordance with the test method used and the Montana Source Test Protocol and Procedures Manua</w:t>
      </w:r>
      <w:r w:rsidRPr="00CC1B95">
        <w:rPr>
          <w:rFonts w:ascii="Garamond" w:hAnsi="Garamond"/>
          <w:sz w:val="24"/>
          <w:szCs w:val="24"/>
        </w:rPr>
        <w:t xml:space="preserve">l </w:t>
      </w:r>
      <w:r w:rsidR="00AF7690" w:rsidRPr="00CC1B95">
        <w:rPr>
          <w:rFonts w:ascii="Garamond" w:hAnsi="Garamond"/>
          <w:sz w:val="24"/>
          <w:szCs w:val="24"/>
        </w:rPr>
        <w:t>(ARM 17.8.1212).</w:t>
      </w:r>
      <w:bookmarkEnd w:id="56"/>
    </w:p>
    <w:p w14:paraId="1537F64D" w14:textId="77777777" w:rsidR="00AF7690" w:rsidRPr="00CC1B95" w:rsidRDefault="00AF7690" w:rsidP="006633B3">
      <w:pPr>
        <w:ind w:left="720"/>
        <w:rPr>
          <w:rFonts w:ascii="Garamond" w:hAnsi="Garamond"/>
          <w:sz w:val="24"/>
          <w:szCs w:val="24"/>
        </w:rPr>
      </w:pPr>
    </w:p>
    <w:p w14:paraId="1EF09E39" w14:textId="40BB8216" w:rsidR="00AF7690" w:rsidRPr="00CC1B95" w:rsidRDefault="00AF7690" w:rsidP="006633B3">
      <w:pPr>
        <w:numPr>
          <w:ilvl w:val="0"/>
          <w:numId w:val="5"/>
        </w:numPr>
        <w:tabs>
          <w:tab w:val="clear" w:pos="918"/>
          <w:tab w:val="num" w:pos="810"/>
        </w:tabs>
        <w:ind w:left="720" w:hanging="720"/>
        <w:rPr>
          <w:rFonts w:ascii="Garamond" w:hAnsi="Garamond"/>
          <w:sz w:val="24"/>
          <w:szCs w:val="24"/>
        </w:rPr>
      </w:pPr>
      <w:bookmarkStart w:id="57" w:name="_Ref392146758"/>
      <w:r w:rsidRPr="00CC1B95">
        <w:rPr>
          <w:rFonts w:ascii="Garamond" w:hAnsi="Garamond"/>
          <w:sz w:val="24"/>
          <w:szCs w:val="24"/>
        </w:rPr>
        <w:t xml:space="preserve">CELP shall maintain on </w:t>
      </w:r>
      <w:proofErr w:type="gramStart"/>
      <w:r w:rsidRPr="00CC1B95">
        <w:rPr>
          <w:rFonts w:ascii="Garamond" w:hAnsi="Garamond"/>
          <w:sz w:val="24"/>
          <w:szCs w:val="24"/>
        </w:rPr>
        <w:t>site,</w:t>
      </w:r>
      <w:proofErr w:type="gramEnd"/>
      <w:r w:rsidRPr="00CC1B95">
        <w:rPr>
          <w:rFonts w:ascii="Garamond" w:hAnsi="Garamond"/>
          <w:sz w:val="24"/>
          <w:szCs w:val="24"/>
        </w:rPr>
        <w:t xml:space="preserve"> a log of all </w:t>
      </w:r>
      <w:r w:rsidR="009653FF" w:rsidRPr="00CC1B95">
        <w:rPr>
          <w:rFonts w:ascii="Garamond" w:hAnsi="Garamond"/>
          <w:sz w:val="24"/>
          <w:szCs w:val="24"/>
        </w:rPr>
        <w:t>maintenance,</w:t>
      </w:r>
      <w:r w:rsidRPr="00CC1B95">
        <w:rPr>
          <w:rFonts w:ascii="Garamond" w:hAnsi="Garamond"/>
          <w:sz w:val="24"/>
          <w:szCs w:val="24"/>
        </w:rPr>
        <w:t xml:space="preserve"> repair and</w:t>
      </w:r>
      <w:r w:rsidR="009653FF" w:rsidRPr="00CC1B95">
        <w:rPr>
          <w:rFonts w:ascii="Garamond" w:hAnsi="Garamond"/>
          <w:sz w:val="24"/>
          <w:szCs w:val="24"/>
        </w:rPr>
        <w:t xml:space="preserve"> corrective action</w:t>
      </w:r>
      <w:r w:rsidRPr="00CC1B95">
        <w:rPr>
          <w:rFonts w:ascii="Garamond" w:hAnsi="Garamond"/>
          <w:sz w:val="24"/>
          <w:szCs w:val="24"/>
        </w:rPr>
        <w:t xml:space="preserve"> </w:t>
      </w:r>
      <w:r w:rsidR="009653FF" w:rsidRPr="00CC1B95">
        <w:rPr>
          <w:rFonts w:ascii="Garamond" w:hAnsi="Garamond"/>
          <w:sz w:val="24"/>
          <w:szCs w:val="24"/>
        </w:rPr>
        <w:t>performed on</w:t>
      </w:r>
      <w:r w:rsidRPr="00CC1B95">
        <w:rPr>
          <w:rFonts w:ascii="Garamond" w:hAnsi="Garamond"/>
          <w:sz w:val="24"/>
          <w:szCs w:val="24"/>
        </w:rPr>
        <w:t xml:space="preserve"> the structural enclosure and baghouses</w:t>
      </w:r>
      <w:r w:rsidR="00486BD2">
        <w:rPr>
          <w:rFonts w:ascii="Garamond" w:hAnsi="Garamond"/>
          <w:sz w:val="24"/>
          <w:szCs w:val="24"/>
        </w:rPr>
        <w:t xml:space="preserve">. </w:t>
      </w:r>
      <w:r w:rsidRPr="00CC1B95">
        <w:rPr>
          <w:rFonts w:ascii="Garamond" w:hAnsi="Garamond"/>
          <w:sz w:val="24"/>
          <w:szCs w:val="24"/>
        </w:rPr>
        <w:t>The log shall include, but is not limited to, the identification of the enclosure or baghouse, the date of the maintenance and/or corrective action, the name(s) of repair personnel, description of the maintenance activity and the item(s) repaired or replaced</w:t>
      </w:r>
      <w:r w:rsidR="00486BD2">
        <w:rPr>
          <w:rFonts w:ascii="Garamond" w:hAnsi="Garamond"/>
          <w:sz w:val="24"/>
          <w:szCs w:val="24"/>
        </w:rPr>
        <w:t xml:space="preserve">. </w:t>
      </w:r>
      <w:r w:rsidRPr="00CC1B95">
        <w:rPr>
          <w:rFonts w:ascii="Garamond" w:hAnsi="Garamond"/>
          <w:sz w:val="24"/>
          <w:szCs w:val="24"/>
        </w:rPr>
        <w:t xml:space="preserve">The log shall be available to </w:t>
      </w:r>
      <w:r w:rsidR="00AD0377">
        <w:rPr>
          <w:rFonts w:ascii="Garamond" w:hAnsi="Garamond"/>
          <w:sz w:val="24"/>
          <w:szCs w:val="24"/>
        </w:rPr>
        <w:t>DEQ</w:t>
      </w:r>
      <w:r w:rsidRPr="00CC1B95">
        <w:rPr>
          <w:rFonts w:ascii="Garamond" w:hAnsi="Garamond"/>
          <w:sz w:val="24"/>
          <w:szCs w:val="24"/>
        </w:rPr>
        <w:t xml:space="preserve"> for inspection and must be submitted to </w:t>
      </w:r>
      <w:r w:rsidR="00AD0377">
        <w:rPr>
          <w:rFonts w:ascii="Garamond" w:hAnsi="Garamond"/>
          <w:sz w:val="24"/>
          <w:szCs w:val="24"/>
        </w:rPr>
        <w:t>DEQ</w:t>
      </w:r>
      <w:r w:rsidRPr="00CC1B95">
        <w:rPr>
          <w:rFonts w:ascii="Garamond" w:hAnsi="Garamond"/>
          <w:sz w:val="24"/>
          <w:szCs w:val="24"/>
        </w:rPr>
        <w:t xml:space="preserve"> upon request (ARM 17.8.1212)</w:t>
      </w:r>
      <w:bookmarkEnd w:id="57"/>
      <w:r w:rsidR="00486BD2">
        <w:rPr>
          <w:rFonts w:ascii="Garamond" w:hAnsi="Garamond"/>
          <w:sz w:val="24"/>
          <w:szCs w:val="24"/>
        </w:rPr>
        <w:t xml:space="preserve">. </w:t>
      </w:r>
      <w:r w:rsidR="00AA47E2" w:rsidRPr="00CC1B95">
        <w:rPr>
          <w:rFonts w:ascii="Garamond" w:hAnsi="Garamond"/>
          <w:sz w:val="24"/>
          <w:szCs w:val="24"/>
        </w:rPr>
        <w:t xml:space="preserve">   </w:t>
      </w:r>
    </w:p>
    <w:p w14:paraId="0FF2B7AB" w14:textId="77777777" w:rsidR="00AF7690" w:rsidRPr="00CC1B95" w:rsidRDefault="00AF7690" w:rsidP="006633B3">
      <w:pPr>
        <w:ind w:left="720"/>
        <w:rPr>
          <w:rFonts w:ascii="Garamond" w:hAnsi="Garamond"/>
          <w:sz w:val="24"/>
          <w:szCs w:val="24"/>
        </w:rPr>
      </w:pPr>
    </w:p>
    <w:p w14:paraId="6D7CCF1E" w14:textId="5AAF18BD" w:rsidR="00AF7690" w:rsidRPr="00CC1B95" w:rsidRDefault="00D376D0" w:rsidP="006633B3">
      <w:pPr>
        <w:numPr>
          <w:ilvl w:val="0"/>
          <w:numId w:val="5"/>
        </w:numPr>
        <w:tabs>
          <w:tab w:val="clear" w:pos="918"/>
          <w:tab w:val="num" w:pos="810"/>
        </w:tabs>
        <w:ind w:left="720" w:hanging="720"/>
        <w:rPr>
          <w:rFonts w:ascii="Garamond" w:hAnsi="Garamond"/>
          <w:sz w:val="24"/>
          <w:szCs w:val="24"/>
        </w:rPr>
      </w:pPr>
      <w:bookmarkStart w:id="58" w:name="_Ref392506893"/>
      <w:r w:rsidRPr="00CC1B95">
        <w:rPr>
          <w:rFonts w:ascii="Garamond" w:hAnsi="Garamond"/>
          <w:sz w:val="24"/>
          <w:szCs w:val="24"/>
        </w:rPr>
        <w:t xml:space="preserve">CELP shall maintain on site a coal dump and crushing baghouse log documenting any stack specifications that deviate from </w:t>
      </w:r>
      <w:r w:rsidR="00F24F80">
        <w:rPr>
          <w:rFonts w:ascii="Garamond" w:hAnsi="Garamond"/>
          <w:sz w:val="24"/>
          <w:szCs w:val="24"/>
        </w:rPr>
        <w:t>the height</w:t>
      </w:r>
      <w:r w:rsidRPr="00CC1B95">
        <w:rPr>
          <w:rFonts w:ascii="Garamond" w:hAnsi="Garamond"/>
          <w:sz w:val="24"/>
          <w:szCs w:val="24"/>
        </w:rPr>
        <w:t xml:space="preserve"> specified in Section III.</w:t>
      </w:r>
      <w:r w:rsidR="00F24F80">
        <w:rPr>
          <w:rFonts w:ascii="Garamond" w:hAnsi="Garamond"/>
          <w:sz w:val="24"/>
          <w:szCs w:val="24"/>
        </w:rPr>
        <w:fldChar w:fldCharType="begin"/>
      </w:r>
      <w:r w:rsidR="00F24F80">
        <w:rPr>
          <w:rFonts w:ascii="Garamond" w:hAnsi="Garamond"/>
          <w:sz w:val="24"/>
          <w:szCs w:val="24"/>
        </w:rPr>
        <w:instrText xml:space="preserve"> REF _Ref392507383 \r \h </w:instrText>
      </w:r>
      <w:r w:rsidR="00F24F80">
        <w:rPr>
          <w:rFonts w:ascii="Garamond" w:hAnsi="Garamond"/>
          <w:sz w:val="24"/>
          <w:szCs w:val="24"/>
        </w:rPr>
      </w:r>
      <w:r w:rsidR="00F24F80">
        <w:rPr>
          <w:rFonts w:ascii="Garamond" w:hAnsi="Garamond"/>
          <w:sz w:val="24"/>
          <w:szCs w:val="24"/>
        </w:rPr>
        <w:fldChar w:fldCharType="separate"/>
      </w:r>
      <w:r w:rsidR="00EF4C0E">
        <w:rPr>
          <w:rFonts w:ascii="Garamond" w:hAnsi="Garamond"/>
          <w:sz w:val="24"/>
          <w:szCs w:val="24"/>
        </w:rPr>
        <w:t>C.5</w:t>
      </w:r>
      <w:r w:rsidR="00F24F80">
        <w:rPr>
          <w:rFonts w:ascii="Garamond" w:hAnsi="Garamond"/>
          <w:sz w:val="24"/>
          <w:szCs w:val="24"/>
        </w:rPr>
        <w:fldChar w:fldCharType="end"/>
      </w:r>
      <w:r w:rsidR="00486BD2">
        <w:rPr>
          <w:rFonts w:ascii="Garamond" w:hAnsi="Garamond"/>
          <w:sz w:val="24"/>
          <w:szCs w:val="24"/>
        </w:rPr>
        <w:t xml:space="preserve">. </w:t>
      </w:r>
      <w:r w:rsidRPr="00CC1B95">
        <w:rPr>
          <w:rFonts w:ascii="Garamond" w:hAnsi="Garamond"/>
          <w:sz w:val="24"/>
          <w:szCs w:val="24"/>
        </w:rPr>
        <w:t>At a minimum, the coal dumping and crushing baghouse log shall include the required information, the date, and the initials of the documenting personnel</w:t>
      </w:r>
      <w:r w:rsidR="00AF7690" w:rsidRPr="00CC1B95">
        <w:rPr>
          <w:rFonts w:ascii="Garamond" w:hAnsi="Garamond"/>
          <w:sz w:val="24"/>
          <w:szCs w:val="24"/>
        </w:rPr>
        <w:t xml:space="preserve"> (ARM 17.8.1212).</w:t>
      </w:r>
      <w:bookmarkEnd w:id="58"/>
    </w:p>
    <w:p w14:paraId="6822B459" w14:textId="77777777" w:rsidR="00AA47E2" w:rsidRPr="00CC1B95" w:rsidRDefault="00AA47E2" w:rsidP="006633B3">
      <w:pPr>
        <w:ind w:left="720"/>
        <w:rPr>
          <w:rFonts w:ascii="Garamond" w:hAnsi="Garamond"/>
          <w:sz w:val="24"/>
          <w:szCs w:val="24"/>
        </w:rPr>
      </w:pPr>
    </w:p>
    <w:p w14:paraId="166D9D51" w14:textId="77777777" w:rsidR="00AF7690" w:rsidRPr="00CC1B95" w:rsidRDefault="00AA47E2" w:rsidP="006633B3">
      <w:pPr>
        <w:numPr>
          <w:ilvl w:val="0"/>
          <w:numId w:val="5"/>
        </w:numPr>
        <w:tabs>
          <w:tab w:val="clear" w:pos="918"/>
          <w:tab w:val="num" w:pos="810"/>
        </w:tabs>
        <w:ind w:left="720" w:hanging="720"/>
        <w:rPr>
          <w:rFonts w:ascii="Garamond" w:hAnsi="Garamond"/>
          <w:sz w:val="24"/>
          <w:szCs w:val="24"/>
        </w:rPr>
      </w:pPr>
      <w:bookmarkStart w:id="59" w:name="_Ref392507444"/>
      <w:r w:rsidRPr="00CC1B95">
        <w:rPr>
          <w:rFonts w:ascii="Garamond" w:hAnsi="Garamond"/>
          <w:sz w:val="24"/>
          <w:szCs w:val="24"/>
        </w:rPr>
        <w:t xml:space="preserve">CELP shall perform recordkeeping </w:t>
      </w:r>
      <w:r w:rsidR="00481482" w:rsidRPr="00CC1B95">
        <w:rPr>
          <w:rFonts w:ascii="Garamond" w:hAnsi="Garamond"/>
          <w:sz w:val="24"/>
          <w:szCs w:val="24"/>
        </w:rPr>
        <w:t xml:space="preserve">as required by </w:t>
      </w:r>
      <w:r w:rsidRPr="00CC1B95">
        <w:rPr>
          <w:rFonts w:ascii="Garamond" w:hAnsi="Garamond"/>
          <w:sz w:val="24"/>
          <w:szCs w:val="24"/>
        </w:rPr>
        <w:t>40 CFR 60, Subpart Y</w:t>
      </w:r>
      <w:r w:rsidR="00481482" w:rsidRPr="00CC1B95">
        <w:rPr>
          <w:rFonts w:ascii="Garamond" w:hAnsi="Garamond"/>
          <w:sz w:val="24"/>
          <w:szCs w:val="24"/>
        </w:rPr>
        <w:t xml:space="preserve"> </w:t>
      </w:r>
      <w:r w:rsidRPr="00CC1B95">
        <w:rPr>
          <w:rFonts w:ascii="Garamond" w:hAnsi="Garamond"/>
          <w:sz w:val="24"/>
          <w:szCs w:val="24"/>
        </w:rPr>
        <w:t>(ARM 17.8.340 and 40 CFR 60, Subpart Y).</w:t>
      </w:r>
      <w:bookmarkEnd w:id="59"/>
    </w:p>
    <w:p w14:paraId="0638DDE2" w14:textId="77777777" w:rsidR="004A0442" w:rsidRPr="00CC1B95" w:rsidRDefault="004A0442" w:rsidP="006633B3">
      <w:pPr>
        <w:rPr>
          <w:rFonts w:ascii="Garamond" w:hAnsi="Garamond"/>
          <w:sz w:val="24"/>
          <w:szCs w:val="24"/>
        </w:rPr>
      </w:pPr>
    </w:p>
    <w:p w14:paraId="4EA4D615" w14:textId="77777777" w:rsidR="00AF7690" w:rsidRPr="00CC1B95" w:rsidRDefault="00AF7690">
      <w:pPr>
        <w:rPr>
          <w:rFonts w:ascii="Garamond" w:hAnsi="Garamond"/>
          <w:b/>
          <w:sz w:val="24"/>
          <w:szCs w:val="24"/>
        </w:rPr>
      </w:pPr>
      <w:r w:rsidRPr="00CC1B95">
        <w:rPr>
          <w:rFonts w:ascii="Garamond" w:hAnsi="Garamond"/>
          <w:b/>
          <w:sz w:val="24"/>
          <w:szCs w:val="24"/>
        </w:rPr>
        <w:t>Reporting</w:t>
      </w:r>
    </w:p>
    <w:p w14:paraId="24B5B933" w14:textId="77777777" w:rsidR="00AF7690" w:rsidRPr="00CC1B95" w:rsidRDefault="00AF7690">
      <w:pPr>
        <w:rPr>
          <w:rFonts w:ascii="Garamond" w:hAnsi="Garamond"/>
          <w:b/>
          <w:sz w:val="24"/>
          <w:szCs w:val="24"/>
        </w:rPr>
      </w:pPr>
    </w:p>
    <w:p w14:paraId="6A8E9DA3" w14:textId="77777777" w:rsidR="00AA47E2" w:rsidRPr="00CC1B95" w:rsidRDefault="000749A3" w:rsidP="006633B3">
      <w:pPr>
        <w:numPr>
          <w:ilvl w:val="0"/>
          <w:numId w:val="5"/>
        </w:numPr>
        <w:tabs>
          <w:tab w:val="clear" w:pos="918"/>
          <w:tab w:val="num" w:pos="810"/>
        </w:tabs>
        <w:ind w:left="720" w:hanging="720"/>
        <w:rPr>
          <w:rFonts w:ascii="Garamond" w:hAnsi="Garamond"/>
          <w:sz w:val="24"/>
          <w:szCs w:val="24"/>
        </w:rPr>
      </w:pPr>
      <w:bookmarkStart w:id="60" w:name="_Ref392506906"/>
      <w:r w:rsidRPr="00CC1B95">
        <w:rPr>
          <w:rFonts w:ascii="Garamond" w:hAnsi="Garamond"/>
          <w:sz w:val="24"/>
          <w:szCs w:val="24"/>
        </w:rPr>
        <w:t xml:space="preserve">All </w:t>
      </w:r>
      <w:r w:rsidR="00AA47E2" w:rsidRPr="00CC1B95">
        <w:rPr>
          <w:rFonts w:ascii="Garamond" w:hAnsi="Garamond"/>
          <w:sz w:val="24"/>
          <w:szCs w:val="24"/>
        </w:rPr>
        <w:t>compliance source test reports must be submitted in accordance with Montana Source Test Protocol and Procedure Manual (ARM 17.8.106</w:t>
      </w:r>
      <w:r w:rsidRPr="00CC1B95">
        <w:rPr>
          <w:rFonts w:ascii="Garamond" w:hAnsi="Garamond"/>
          <w:sz w:val="24"/>
          <w:szCs w:val="24"/>
        </w:rPr>
        <w:t xml:space="preserve"> and ARM 17.8.1212</w:t>
      </w:r>
      <w:r w:rsidR="00AA47E2" w:rsidRPr="00CC1B95">
        <w:rPr>
          <w:rFonts w:ascii="Garamond" w:hAnsi="Garamond"/>
          <w:sz w:val="24"/>
          <w:szCs w:val="24"/>
        </w:rPr>
        <w:t>).</w:t>
      </w:r>
      <w:bookmarkEnd w:id="60"/>
    </w:p>
    <w:p w14:paraId="7C425452" w14:textId="77777777" w:rsidR="00AA47E2" w:rsidRPr="00CC1B95" w:rsidRDefault="00AA47E2" w:rsidP="002E0A25">
      <w:pPr>
        <w:rPr>
          <w:rFonts w:ascii="Garamond" w:hAnsi="Garamond"/>
          <w:sz w:val="24"/>
          <w:szCs w:val="24"/>
        </w:rPr>
      </w:pPr>
    </w:p>
    <w:p w14:paraId="17A9D364" w14:textId="77777777" w:rsidR="00CD7863" w:rsidRDefault="00AF7690" w:rsidP="006633B3">
      <w:pPr>
        <w:numPr>
          <w:ilvl w:val="0"/>
          <w:numId w:val="5"/>
        </w:numPr>
        <w:tabs>
          <w:tab w:val="clear" w:pos="918"/>
          <w:tab w:val="num" w:pos="810"/>
        </w:tabs>
        <w:ind w:left="720" w:hanging="720"/>
        <w:rPr>
          <w:rFonts w:ascii="Garamond" w:hAnsi="Garamond"/>
          <w:sz w:val="24"/>
          <w:szCs w:val="24"/>
        </w:rPr>
      </w:pPr>
      <w:r w:rsidRPr="00CC1B95">
        <w:rPr>
          <w:rFonts w:ascii="Garamond" w:hAnsi="Garamond"/>
          <w:sz w:val="24"/>
          <w:szCs w:val="24"/>
        </w:rPr>
        <w:lastRenderedPageBreak/>
        <w:t>The annual compliance certification required by Section V.B must contain a certification statement for the above applicable requirements (ARM 17.8.1212).</w:t>
      </w:r>
      <w:bookmarkStart w:id="61" w:name="_Ref392507260"/>
    </w:p>
    <w:bookmarkEnd w:id="61"/>
    <w:p w14:paraId="691F51B5" w14:textId="77777777" w:rsidR="00CD7863" w:rsidRPr="00CC1B95" w:rsidRDefault="00CD7863" w:rsidP="006633B3">
      <w:pPr>
        <w:ind w:left="720"/>
        <w:rPr>
          <w:rFonts w:ascii="Garamond" w:hAnsi="Garamond"/>
          <w:sz w:val="24"/>
          <w:szCs w:val="24"/>
        </w:rPr>
      </w:pPr>
    </w:p>
    <w:p w14:paraId="718E774D" w14:textId="77777777" w:rsidR="00CD7863" w:rsidRPr="00CC1B95" w:rsidRDefault="00F36D0E" w:rsidP="006633B3">
      <w:pPr>
        <w:numPr>
          <w:ilvl w:val="0"/>
          <w:numId w:val="5"/>
        </w:numPr>
        <w:tabs>
          <w:tab w:val="clear" w:pos="918"/>
          <w:tab w:val="num" w:pos="810"/>
        </w:tabs>
        <w:ind w:left="720" w:hanging="720"/>
        <w:rPr>
          <w:rFonts w:ascii="Garamond" w:hAnsi="Garamond"/>
          <w:sz w:val="24"/>
          <w:szCs w:val="24"/>
        </w:rPr>
      </w:pPr>
      <w:r w:rsidRPr="00CC1B95">
        <w:rPr>
          <w:rFonts w:ascii="Garamond" w:hAnsi="Garamond"/>
          <w:sz w:val="24"/>
          <w:szCs w:val="24"/>
        </w:rPr>
        <w:t>The semiannual monitoring report shall provide (ARM 17.8.1212):</w:t>
      </w:r>
      <w:bookmarkStart w:id="62" w:name="_Ref392507278"/>
    </w:p>
    <w:bookmarkEnd w:id="62"/>
    <w:p w14:paraId="0183AA0E" w14:textId="77777777" w:rsidR="00AF7690" w:rsidRPr="00CC1B95" w:rsidRDefault="00AF7690" w:rsidP="006633B3">
      <w:pPr>
        <w:tabs>
          <w:tab w:val="left" w:pos="1080"/>
        </w:tabs>
        <w:ind w:left="720"/>
        <w:rPr>
          <w:rFonts w:ascii="Garamond" w:hAnsi="Garamond"/>
          <w:sz w:val="24"/>
          <w:szCs w:val="24"/>
        </w:rPr>
      </w:pPr>
    </w:p>
    <w:p w14:paraId="331F8FE9" w14:textId="77777777" w:rsidR="000749A3" w:rsidRPr="00CC1B95" w:rsidRDefault="00AF7690" w:rsidP="006633B3">
      <w:pPr>
        <w:numPr>
          <w:ilvl w:val="0"/>
          <w:numId w:val="17"/>
        </w:numPr>
        <w:tabs>
          <w:tab w:val="clear" w:pos="360"/>
          <w:tab w:val="num" w:pos="1080"/>
        </w:tabs>
        <w:ind w:left="1080"/>
        <w:rPr>
          <w:rFonts w:ascii="Garamond" w:hAnsi="Garamond"/>
          <w:sz w:val="24"/>
          <w:szCs w:val="24"/>
        </w:rPr>
      </w:pPr>
      <w:r w:rsidRPr="00CC1B95">
        <w:rPr>
          <w:rFonts w:ascii="Garamond" w:hAnsi="Garamond"/>
          <w:sz w:val="24"/>
          <w:szCs w:val="24"/>
        </w:rPr>
        <w:t xml:space="preserve">A summary of results of </w:t>
      </w:r>
      <w:r w:rsidR="00AA47E2" w:rsidRPr="00CC1B95">
        <w:rPr>
          <w:rFonts w:ascii="Garamond" w:hAnsi="Garamond"/>
          <w:sz w:val="24"/>
          <w:szCs w:val="24"/>
        </w:rPr>
        <w:t>any</w:t>
      </w:r>
      <w:r w:rsidRPr="00CC1B95">
        <w:rPr>
          <w:rFonts w:ascii="Garamond" w:hAnsi="Garamond"/>
          <w:sz w:val="24"/>
          <w:szCs w:val="24"/>
        </w:rPr>
        <w:t xml:space="preserve"> source testing that was performed</w:t>
      </w:r>
      <w:r w:rsidR="00AA47E2" w:rsidRPr="00CC1B95">
        <w:rPr>
          <w:rFonts w:ascii="Garamond" w:hAnsi="Garamond"/>
          <w:sz w:val="24"/>
          <w:szCs w:val="24"/>
        </w:rPr>
        <w:t xml:space="preserve"> in that semiannual period</w:t>
      </w:r>
      <w:r w:rsidRPr="00CC1B95">
        <w:rPr>
          <w:rFonts w:ascii="Garamond" w:hAnsi="Garamond"/>
          <w:sz w:val="24"/>
          <w:szCs w:val="24"/>
        </w:rPr>
        <w:t xml:space="preserve">; </w:t>
      </w:r>
    </w:p>
    <w:p w14:paraId="5CE0B9A8" w14:textId="77777777" w:rsidR="000749A3" w:rsidRPr="00CC1B95" w:rsidRDefault="000749A3" w:rsidP="006633B3">
      <w:pPr>
        <w:tabs>
          <w:tab w:val="num" w:pos="1080"/>
        </w:tabs>
        <w:ind w:left="1080" w:hanging="360"/>
        <w:rPr>
          <w:rFonts w:ascii="Garamond" w:hAnsi="Garamond"/>
          <w:sz w:val="24"/>
          <w:szCs w:val="24"/>
        </w:rPr>
      </w:pPr>
    </w:p>
    <w:p w14:paraId="343F4979" w14:textId="77777777" w:rsidR="000749A3" w:rsidRPr="00CC1B95" w:rsidRDefault="000749A3" w:rsidP="006633B3">
      <w:pPr>
        <w:numPr>
          <w:ilvl w:val="0"/>
          <w:numId w:val="17"/>
        </w:numPr>
        <w:tabs>
          <w:tab w:val="clear" w:pos="360"/>
          <w:tab w:val="num" w:pos="1080"/>
        </w:tabs>
        <w:ind w:left="1080"/>
        <w:rPr>
          <w:rFonts w:ascii="Garamond" w:hAnsi="Garamond"/>
          <w:sz w:val="24"/>
          <w:szCs w:val="24"/>
        </w:rPr>
      </w:pPr>
      <w:r w:rsidRPr="006633B3">
        <w:rPr>
          <w:rFonts w:ascii="Garamond" w:hAnsi="Garamond"/>
          <w:sz w:val="24"/>
          <w:szCs w:val="24"/>
        </w:rPr>
        <w:t>A summary of recorded maintenance</w:t>
      </w:r>
      <w:r w:rsidRPr="00CC1B95">
        <w:rPr>
          <w:rFonts w:ascii="Garamond" w:hAnsi="Garamond"/>
          <w:sz w:val="24"/>
          <w:szCs w:val="24"/>
        </w:rPr>
        <w:t>, repair, and</w:t>
      </w:r>
      <w:r w:rsidRPr="006633B3">
        <w:rPr>
          <w:rFonts w:ascii="Garamond" w:hAnsi="Garamond"/>
          <w:sz w:val="24"/>
          <w:szCs w:val="24"/>
        </w:rPr>
        <w:t xml:space="preserve"> corrective actions tak</w:t>
      </w:r>
      <w:r w:rsidR="00ED7414" w:rsidRPr="002E0A25">
        <w:rPr>
          <w:rFonts w:ascii="Garamond" w:hAnsi="Garamond"/>
          <w:sz w:val="24"/>
          <w:szCs w:val="24"/>
        </w:rPr>
        <w:t xml:space="preserve">en during the period as </w:t>
      </w:r>
      <w:r w:rsidR="00ED7414">
        <w:rPr>
          <w:rFonts w:ascii="Garamond" w:hAnsi="Garamond"/>
          <w:sz w:val="24"/>
          <w:szCs w:val="24"/>
        </w:rPr>
        <w:t>defined</w:t>
      </w:r>
      <w:r w:rsidR="00ED7414" w:rsidRPr="002E0A25">
        <w:rPr>
          <w:rFonts w:ascii="Garamond" w:hAnsi="Garamond"/>
          <w:sz w:val="24"/>
          <w:szCs w:val="24"/>
        </w:rPr>
        <w:t xml:space="preserve"> </w:t>
      </w:r>
      <w:r w:rsidR="00ED7414">
        <w:rPr>
          <w:rFonts w:ascii="Garamond" w:hAnsi="Garamond"/>
          <w:sz w:val="24"/>
          <w:szCs w:val="24"/>
        </w:rPr>
        <w:t>within</w:t>
      </w:r>
      <w:r w:rsidRPr="006633B3">
        <w:rPr>
          <w:rFonts w:ascii="Garamond" w:hAnsi="Garamond"/>
          <w:sz w:val="24"/>
          <w:szCs w:val="24"/>
        </w:rPr>
        <w:t xml:space="preserve"> Section III.</w:t>
      </w:r>
      <w:r w:rsidR="00ED7414">
        <w:rPr>
          <w:rFonts w:ascii="Garamond" w:hAnsi="Garamond"/>
          <w:sz w:val="24"/>
          <w:szCs w:val="24"/>
        </w:rPr>
        <w:fldChar w:fldCharType="begin"/>
      </w:r>
      <w:r w:rsidR="00ED7414">
        <w:rPr>
          <w:rFonts w:ascii="Garamond" w:hAnsi="Garamond"/>
          <w:sz w:val="24"/>
          <w:szCs w:val="24"/>
        </w:rPr>
        <w:instrText xml:space="preserve"> REF _Ref392146758 \r \h </w:instrText>
      </w:r>
      <w:r w:rsidR="00ED7414">
        <w:rPr>
          <w:rFonts w:ascii="Garamond" w:hAnsi="Garamond"/>
          <w:sz w:val="24"/>
          <w:szCs w:val="24"/>
        </w:rPr>
      </w:r>
      <w:r w:rsidR="00ED7414">
        <w:rPr>
          <w:rFonts w:ascii="Garamond" w:hAnsi="Garamond"/>
          <w:sz w:val="24"/>
          <w:szCs w:val="24"/>
        </w:rPr>
        <w:fldChar w:fldCharType="separate"/>
      </w:r>
      <w:r w:rsidR="00EF4C0E">
        <w:rPr>
          <w:rFonts w:ascii="Garamond" w:hAnsi="Garamond"/>
          <w:sz w:val="24"/>
          <w:szCs w:val="24"/>
        </w:rPr>
        <w:t>C.13</w:t>
      </w:r>
      <w:r w:rsidR="00ED7414">
        <w:rPr>
          <w:rFonts w:ascii="Garamond" w:hAnsi="Garamond"/>
          <w:sz w:val="24"/>
          <w:szCs w:val="24"/>
        </w:rPr>
        <w:fldChar w:fldCharType="end"/>
      </w:r>
      <w:r w:rsidRPr="006633B3">
        <w:rPr>
          <w:rFonts w:ascii="Garamond" w:hAnsi="Garamond"/>
          <w:sz w:val="24"/>
          <w:szCs w:val="24"/>
        </w:rPr>
        <w:t xml:space="preserve">; </w:t>
      </w:r>
    </w:p>
    <w:p w14:paraId="7AF2643F" w14:textId="77777777" w:rsidR="0030601C" w:rsidRPr="00CC1B95" w:rsidRDefault="0030601C" w:rsidP="006633B3">
      <w:pPr>
        <w:tabs>
          <w:tab w:val="num" w:pos="1080"/>
        </w:tabs>
        <w:ind w:left="1080" w:hanging="360"/>
        <w:rPr>
          <w:rFonts w:ascii="Garamond" w:hAnsi="Garamond"/>
          <w:sz w:val="24"/>
          <w:szCs w:val="24"/>
        </w:rPr>
      </w:pPr>
    </w:p>
    <w:p w14:paraId="3FFCB50E" w14:textId="77777777" w:rsidR="000749A3" w:rsidRPr="006633B3" w:rsidRDefault="000749A3" w:rsidP="006633B3">
      <w:pPr>
        <w:numPr>
          <w:ilvl w:val="0"/>
          <w:numId w:val="17"/>
        </w:numPr>
        <w:tabs>
          <w:tab w:val="clear" w:pos="360"/>
          <w:tab w:val="num" w:pos="1080"/>
        </w:tabs>
        <w:ind w:left="1080"/>
        <w:rPr>
          <w:rFonts w:ascii="Garamond" w:hAnsi="Garamond"/>
          <w:sz w:val="24"/>
          <w:szCs w:val="24"/>
        </w:rPr>
      </w:pPr>
      <w:r w:rsidRPr="006633B3">
        <w:rPr>
          <w:rFonts w:ascii="Garamond" w:hAnsi="Garamond"/>
          <w:sz w:val="24"/>
          <w:szCs w:val="24"/>
        </w:rPr>
        <w:t>A summary of any exceedance or deviation from a limit or requirement established within Section III.</w:t>
      </w:r>
      <w:r w:rsidR="00F36D0E">
        <w:rPr>
          <w:rFonts w:ascii="Garamond" w:hAnsi="Garamond"/>
          <w:sz w:val="24"/>
          <w:szCs w:val="24"/>
        </w:rPr>
        <w:fldChar w:fldCharType="begin"/>
      </w:r>
      <w:r w:rsidR="00F36D0E">
        <w:rPr>
          <w:rFonts w:ascii="Garamond" w:hAnsi="Garamond"/>
          <w:sz w:val="24"/>
          <w:szCs w:val="24"/>
        </w:rPr>
        <w:instrText xml:space="preserve"> REF _Ref392153983 \r \h </w:instrText>
      </w:r>
      <w:r w:rsidR="00F36D0E">
        <w:rPr>
          <w:rFonts w:ascii="Garamond" w:hAnsi="Garamond"/>
          <w:sz w:val="24"/>
          <w:szCs w:val="24"/>
        </w:rPr>
      </w:r>
      <w:r w:rsidR="00F36D0E">
        <w:rPr>
          <w:rFonts w:ascii="Garamond" w:hAnsi="Garamond"/>
          <w:sz w:val="24"/>
          <w:szCs w:val="24"/>
        </w:rPr>
        <w:fldChar w:fldCharType="separate"/>
      </w:r>
      <w:r w:rsidR="00EF4C0E">
        <w:rPr>
          <w:rFonts w:ascii="Garamond" w:hAnsi="Garamond"/>
          <w:sz w:val="24"/>
          <w:szCs w:val="24"/>
        </w:rPr>
        <w:t>C</w:t>
      </w:r>
      <w:r w:rsidR="00F36D0E">
        <w:rPr>
          <w:rFonts w:ascii="Garamond" w:hAnsi="Garamond"/>
          <w:sz w:val="24"/>
          <w:szCs w:val="24"/>
        </w:rPr>
        <w:fldChar w:fldCharType="end"/>
      </w:r>
      <w:r w:rsidRPr="006633B3">
        <w:rPr>
          <w:rFonts w:ascii="Garamond" w:hAnsi="Garamond"/>
          <w:sz w:val="24"/>
          <w:szCs w:val="24"/>
        </w:rPr>
        <w:t>; and,</w:t>
      </w:r>
    </w:p>
    <w:p w14:paraId="5CBAB0C7" w14:textId="77777777" w:rsidR="00AA47E2" w:rsidRPr="00CC1B95" w:rsidRDefault="00AA47E2" w:rsidP="00F36D0E">
      <w:pPr>
        <w:tabs>
          <w:tab w:val="num" w:pos="1080"/>
        </w:tabs>
        <w:ind w:left="1080" w:hanging="360"/>
        <w:rPr>
          <w:rFonts w:ascii="Garamond" w:hAnsi="Garamond"/>
          <w:sz w:val="24"/>
          <w:szCs w:val="24"/>
        </w:rPr>
      </w:pPr>
    </w:p>
    <w:p w14:paraId="011CA235" w14:textId="77777777" w:rsidR="00AA47E2" w:rsidRPr="00CC1B95" w:rsidRDefault="00AA47E2" w:rsidP="00F36D0E">
      <w:pPr>
        <w:numPr>
          <w:ilvl w:val="0"/>
          <w:numId w:val="17"/>
        </w:numPr>
        <w:tabs>
          <w:tab w:val="clear" w:pos="360"/>
          <w:tab w:val="num" w:pos="1080"/>
        </w:tabs>
        <w:ind w:left="1080"/>
        <w:rPr>
          <w:rFonts w:ascii="Garamond" w:hAnsi="Garamond"/>
          <w:sz w:val="24"/>
          <w:szCs w:val="24"/>
        </w:rPr>
      </w:pPr>
      <w:r w:rsidRPr="00CC1B95">
        <w:rPr>
          <w:rFonts w:ascii="Garamond" w:hAnsi="Garamond"/>
          <w:sz w:val="24"/>
          <w:szCs w:val="24"/>
        </w:rPr>
        <w:t>A summary of compliance</w:t>
      </w:r>
      <w:r w:rsidR="000749A3" w:rsidRPr="00CC1B95">
        <w:rPr>
          <w:rFonts w:ascii="Garamond" w:hAnsi="Garamond"/>
          <w:sz w:val="24"/>
          <w:szCs w:val="24"/>
        </w:rPr>
        <w:t xml:space="preserve"> with</w:t>
      </w:r>
      <w:r w:rsidRPr="00CC1B95">
        <w:rPr>
          <w:rFonts w:ascii="Garamond" w:hAnsi="Garamond"/>
          <w:sz w:val="24"/>
          <w:szCs w:val="24"/>
        </w:rPr>
        <w:t xml:space="preserve"> </w:t>
      </w:r>
      <w:r w:rsidR="000749A3" w:rsidRPr="00CC1B95">
        <w:rPr>
          <w:rFonts w:ascii="Garamond" w:hAnsi="Garamond"/>
          <w:sz w:val="24"/>
          <w:szCs w:val="24"/>
        </w:rPr>
        <w:t xml:space="preserve">the applicable requirements of </w:t>
      </w:r>
      <w:r w:rsidRPr="00CC1B95">
        <w:rPr>
          <w:rFonts w:ascii="Garamond" w:hAnsi="Garamond"/>
          <w:sz w:val="24"/>
          <w:szCs w:val="24"/>
        </w:rPr>
        <w:t>40 CFR 60, Subpart Y</w:t>
      </w:r>
      <w:r w:rsidR="000749A3" w:rsidRPr="00CC1B95">
        <w:rPr>
          <w:rFonts w:ascii="Garamond" w:hAnsi="Garamond"/>
          <w:sz w:val="24"/>
          <w:szCs w:val="24"/>
        </w:rPr>
        <w:t>.</w:t>
      </w:r>
    </w:p>
    <w:p w14:paraId="42876B8C" w14:textId="77777777" w:rsidR="00457E51" w:rsidRPr="00CC1B95" w:rsidRDefault="00457E51">
      <w:pPr>
        <w:rPr>
          <w:rFonts w:ascii="Garamond" w:hAnsi="Garamond"/>
          <w:sz w:val="24"/>
          <w:szCs w:val="24"/>
        </w:rPr>
      </w:pPr>
    </w:p>
    <w:p w14:paraId="6035BEB6" w14:textId="77777777" w:rsidR="00AF7690" w:rsidRPr="00CC1B95" w:rsidRDefault="00AF7690">
      <w:pPr>
        <w:pStyle w:val="Heading2"/>
        <w:numPr>
          <w:ilvl w:val="0"/>
          <w:numId w:val="15"/>
        </w:numPr>
        <w:rPr>
          <w:rFonts w:ascii="Garamond" w:hAnsi="Garamond"/>
          <w:sz w:val="24"/>
          <w:szCs w:val="24"/>
        </w:rPr>
      </w:pPr>
      <w:bookmarkStart w:id="63" w:name="_Toc468599080"/>
      <w:bookmarkStart w:id="64" w:name="_Ref392146903"/>
      <w:bookmarkStart w:id="65" w:name="_Toc43801065"/>
      <w:r w:rsidRPr="00CC1B95">
        <w:rPr>
          <w:rFonts w:ascii="Garamond" w:hAnsi="Garamond"/>
          <w:sz w:val="24"/>
          <w:szCs w:val="24"/>
        </w:rPr>
        <w:t>EU005 –</w:t>
      </w:r>
      <w:bookmarkEnd w:id="63"/>
      <w:r w:rsidRPr="00CC1B95">
        <w:rPr>
          <w:rFonts w:ascii="Garamond" w:hAnsi="Garamond"/>
          <w:sz w:val="24"/>
          <w:szCs w:val="24"/>
        </w:rPr>
        <w:t xml:space="preserve"> Limestone Unloading, Handling, and Storage</w:t>
      </w:r>
      <w:bookmarkEnd w:id="64"/>
      <w:bookmarkEnd w:id="65"/>
    </w:p>
    <w:p w14:paraId="08E24428" w14:textId="77777777" w:rsidR="00AF7690" w:rsidRPr="00CC1B95" w:rsidRDefault="00AF7690">
      <w:pPr>
        <w:rPr>
          <w:rFonts w:ascii="Garamond" w:hAnsi="Garamond"/>
          <w:b/>
          <w:sz w:val="24"/>
          <w:szCs w:val="24"/>
        </w:rPr>
      </w:pPr>
    </w:p>
    <w:tbl>
      <w:tblPr>
        <w:tblW w:w="9388" w:type="dxa"/>
        <w:tblInd w:w="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354"/>
        <w:gridCol w:w="1691"/>
        <w:gridCol w:w="1577"/>
        <w:gridCol w:w="1794"/>
        <w:gridCol w:w="1680"/>
        <w:gridCol w:w="1292"/>
      </w:tblGrid>
      <w:tr w:rsidR="0005223F" w:rsidRPr="00CC1B95" w14:paraId="42B32D75" w14:textId="77777777" w:rsidTr="00FD248A">
        <w:trPr>
          <w:trHeight w:val="253"/>
        </w:trPr>
        <w:tc>
          <w:tcPr>
            <w:tcW w:w="1354" w:type="dxa"/>
            <w:vMerge w:val="restart"/>
            <w:tcMar>
              <w:left w:w="43" w:type="dxa"/>
              <w:right w:w="43" w:type="dxa"/>
            </w:tcMar>
            <w:vAlign w:val="bottom"/>
          </w:tcPr>
          <w:p w14:paraId="6B5D658E" w14:textId="77777777" w:rsidR="00255C0B" w:rsidRPr="006633B3" w:rsidRDefault="00255C0B" w:rsidP="0030601C">
            <w:pPr>
              <w:jc w:val="center"/>
              <w:rPr>
                <w:rFonts w:ascii="Garamond" w:hAnsi="Garamond"/>
                <w:b/>
              </w:rPr>
            </w:pPr>
            <w:r w:rsidRPr="006633B3">
              <w:rPr>
                <w:rFonts w:ascii="Garamond" w:hAnsi="Garamond"/>
                <w:b/>
              </w:rPr>
              <w:t>Condition(s)</w:t>
            </w:r>
          </w:p>
        </w:tc>
        <w:tc>
          <w:tcPr>
            <w:tcW w:w="1691" w:type="dxa"/>
            <w:vMerge w:val="restart"/>
            <w:tcMar>
              <w:left w:w="43" w:type="dxa"/>
              <w:right w:w="43" w:type="dxa"/>
            </w:tcMar>
            <w:vAlign w:val="bottom"/>
          </w:tcPr>
          <w:p w14:paraId="790DED2C" w14:textId="77777777" w:rsidR="0005223F" w:rsidRPr="006633B3" w:rsidRDefault="00255C0B">
            <w:pPr>
              <w:jc w:val="center"/>
              <w:rPr>
                <w:rFonts w:ascii="Garamond" w:hAnsi="Garamond"/>
                <w:b/>
              </w:rPr>
            </w:pPr>
            <w:r w:rsidRPr="006633B3">
              <w:rPr>
                <w:rFonts w:ascii="Garamond" w:hAnsi="Garamond"/>
                <w:b/>
              </w:rPr>
              <w:t>Pollutant/</w:t>
            </w:r>
          </w:p>
          <w:p w14:paraId="2650A31A" w14:textId="77777777" w:rsidR="00255C0B" w:rsidRPr="006633B3" w:rsidRDefault="00255C0B" w:rsidP="0030601C">
            <w:pPr>
              <w:jc w:val="center"/>
              <w:rPr>
                <w:rFonts w:ascii="Garamond" w:hAnsi="Garamond"/>
                <w:b/>
              </w:rPr>
            </w:pPr>
            <w:r w:rsidRPr="006633B3">
              <w:rPr>
                <w:rFonts w:ascii="Garamond" w:hAnsi="Garamond"/>
                <w:b/>
              </w:rPr>
              <w:t>Parameter</w:t>
            </w:r>
          </w:p>
        </w:tc>
        <w:tc>
          <w:tcPr>
            <w:tcW w:w="1577" w:type="dxa"/>
            <w:vMerge w:val="restart"/>
            <w:tcMar>
              <w:left w:w="43" w:type="dxa"/>
              <w:right w:w="43" w:type="dxa"/>
            </w:tcMar>
            <w:vAlign w:val="bottom"/>
          </w:tcPr>
          <w:p w14:paraId="7E8DE87E" w14:textId="77777777" w:rsidR="00255C0B" w:rsidRPr="006633B3" w:rsidRDefault="00255C0B">
            <w:pPr>
              <w:jc w:val="center"/>
              <w:rPr>
                <w:rFonts w:ascii="Garamond" w:hAnsi="Garamond"/>
                <w:b/>
              </w:rPr>
            </w:pPr>
            <w:r w:rsidRPr="006633B3">
              <w:rPr>
                <w:rFonts w:ascii="Garamond" w:hAnsi="Garamond"/>
                <w:b/>
              </w:rPr>
              <w:t>Permit Limit</w:t>
            </w:r>
          </w:p>
        </w:tc>
        <w:tc>
          <w:tcPr>
            <w:tcW w:w="3474" w:type="dxa"/>
            <w:gridSpan w:val="2"/>
            <w:tcMar>
              <w:left w:w="43" w:type="dxa"/>
              <w:right w:w="43" w:type="dxa"/>
            </w:tcMar>
            <w:vAlign w:val="bottom"/>
          </w:tcPr>
          <w:p w14:paraId="251D37FD" w14:textId="77777777" w:rsidR="00255C0B" w:rsidRPr="006633B3" w:rsidRDefault="00255C0B">
            <w:pPr>
              <w:jc w:val="center"/>
              <w:rPr>
                <w:rFonts w:ascii="Garamond" w:hAnsi="Garamond"/>
                <w:b/>
              </w:rPr>
            </w:pPr>
            <w:r w:rsidRPr="006633B3">
              <w:rPr>
                <w:rFonts w:ascii="Garamond" w:hAnsi="Garamond"/>
                <w:b/>
              </w:rPr>
              <w:t>Compliance Demonstration</w:t>
            </w:r>
          </w:p>
        </w:tc>
        <w:tc>
          <w:tcPr>
            <w:tcW w:w="1292" w:type="dxa"/>
            <w:vMerge w:val="restart"/>
            <w:tcMar>
              <w:left w:w="43" w:type="dxa"/>
              <w:right w:w="43" w:type="dxa"/>
            </w:tcMar>
            <w:vAlign w:val="bottom"/>
          </w:tcPr>
          <w:p w14:paraId="6CF9B575" w14:textId="77777777" w:rsidR="00255C0B" w:rsidRPr="006633B3" w:rsidRDefault="00255C0B">
            <w:pPr>
              <w:jc w:val="center"/>
              <w:rPr>
                <w:rFonts w:ascii="Garamond" w:hAnsi="Garamond"/>
                <w:b/>
              </w:rPr>
            </w:pPr>
            <w:r w:rsidRPr="006633B3">
              <w:rPr>
                <w:rFonts w:ascii="Garamond" w:hAnsi="Garamond"/>
                <w:b/>
              </w:rPr>
              <w:t>Reporting Requirement</w:t>
            </w:r>
          </w:p>
        </w:tc>
      </w:tr>
      <w:tr w:rsidR="0005223F" w:rsidRPr="00CC1B95" w14:paraId="53C66F12" w14:textId="77777777" w:rsidTr="00FD248A">
        <w:trPr>
          <w:trHeight w:val="253"/>
        </w:trPr>
        <w:tc>
          <w:tcPr>
            <w:tcW w:w="1354" w:type="dxa"/>
            <w:vMerge/>
            <w:tcBorders>
              <w:bottom w:val="single" w:sz="12" w:space="0" w:color="auto"/>
            </w:tcBorders>
            <w:tcMar>
              <w:left w:w="43" w:type="dxa"/>
              <w:right w:w="43" w:type="dxa"/>
            </w:tcMar>
          </w:tcPr>
          <w:p w14:paraId="6EE3C754" w14:textId="77777777" w:rsidR="00255C0B" w:rsidRPr="006633B3" w:rsidRDefault="00255C0B">
            <w:pPr>
              <w:jc w:val="center"/>
              <w:rPr>
                <w:rFonts w:ascii="Garamond" w:hAnsi="Garamond"/>
                <w:b/>
              </w:rPr>
            </w:pPr>
          </w:p>
        </w:tc>
        <w:tc>
          <w:tcPr>
            <w:tcW w:w="1691" w:type="dxa"/>
            <w:vMerge/>
            <w:tcBorders>
              <w:bottom w:val="single" w:sz="12" w:space="0" w:color="auto"/>
            </w:tcBorders>
            <w:tcMar>
              <w:left w:w="43" w:type="dxa"/>
              <w:right w:w="43" w:type="dxa"/>
            </w:tcMar>
          </w:tcPr>
          <w:p w14:paraId="3362DBF3" w14:textId="77777777" w:rsidR="00255C0B" w:rsidRPr="006633B3" w:rsidRDefault="00255C0B">
            <w:pPr>
              <w:jc w:val="center"/>
              <w:rPr>
                <w:rFonts w:ascii="Garamond" w:hAnsi="Garamond"/>
                <w:b/>
              </w:rPr>
            </w:pPr>
          </w:p>
        </w:tc>
        <w:tc>
          <w:tcPr>
            <w:tcW w:w="1577" w:type="dxa"/>
            <w:vMerge/>
            <w:tcBorders>
              <w:bottom w:val="single" w:sz="12" w:space="0" w:color="auto"/>
            </w:tcBorders>
            <w:tcMar>
              <w:left w:w="43" w:type="dxa"/>
              <w:right w:w="43" w:type="dxa"/>
            </w:tcMar>
          </w:tcPr>
          <w:p w14:paraId="729CCB9F" w14:textId="77777777" w:rsidR="00255C0B" w:rsidRPr="006633B3" w:rsidRDefault="00255C0B">
            <w:pPr>
              <w:jc w:val="center"/>
              <w:rPr>
                <w:rFonts w:ascii="Garamond" w:hAnsi="Garamond"/>
                <w:b/>
              </w:rPr>
            </w:pPr>
          </w:p>
        </w:tc>
        <w:tc>
          <w:tcPr>
            <w:tcW w:w="1794" w:type="dxa"/>
            <w:tcBorders>
              <w:bottom w:val="single" w:sz="12" w:space="0" w:color="auto"/>
            </w:tcBorders>
            <w:tcMar>
              <w:left w:w="43" w:type="dxa"/>
              <w:right w:w="43" w:type="dxa"/>
            </w:tcMar>
            <w:vAlign w:val="bottom"/>
          </w:tcPr>
          <w:p w14:paraId="043C8482" w14:textId="77777777" w:rsidR="00255C0B" w:rsidRPr="006633B3" w:rsidRDefault="00255C0B" w:rsidP="0030601C">
            <w:pPr>
              <w:jc w:val="center"/>
              <w:rPr>
                <w:rFonts w:ascii="Garamond" w:hAnsi="Garamond"/>
                <w:b/>
              </w:rPr>
            </w:pPr>
            <w:r w:rsidRPr="006633B3">
              <w:rPr>
                <w:rFonts w:ascii="Garamond" w:hAnsi="Garamond"/>
                <w:b/>
              </w:rPr>
              <w:t>Method</w:t>
            </w:r>
          </w:p>
        </w:tc>
        <w:tc>
          <w:tcPr>
            <w:tcW w:w="1680" w:type="dxa"/>
            <w:tcBorders>
              <w:bottom w:val="single" w:sz="12" w:space="0" w:color="auto"/>
            </w:tcBorders>
            <w:tcMar>
              <w:left w:w="43" w:type="dxa"/>
              <w:right w:w="43" w:type="dxa"/>
            </w:tcMar>
            <w:vAlign w:val="bottom"/>
          </w:tcPr>
          <w:p w14:paraId="20B41884" w14:textId="77777777" w:rsidR="00255C0B" w:rsidRPr="006633B3" w:rsidRDefault="00255C0B">
            <w:pPr>
              <w:jc w:val="center"/>
              <w:rPr>
                <w:rFonts w:ascii="Garamond" w:hAnsi="Garamond"/>
                <w:b/>
              </w:rPr>
            </w:pPr>
            <w:r w:rsidRPr="006633B3">
              <w:rPr>
                <w:rFonts w:ascii="Garamond" w:hAnsi="Garamond"/>
                <w:b/>
              </w:rPr>
              <w:t>Frequency</w:t>
            </w:r>
          </w:p>
        </w:tc>
        <w:tc>
          <w:tcPr>
            <w:tcW w:w="1292" w:type="dxa"/>
            <w:vMerge/>
            <w:tcBorders>
              <w:bottom w:val="single" w:sz="12" w:space="0" w:color="auto"/>
            </w:tcBorders>
            <w:tcMar>
              <w:left w:w="43" w:type="dxa"/>
              <w:right w:w="43" w:type="dxa"/>
            </w:tcMar>
          </w:tcPr>
          <w:p w14:paraId="381D36A7" w14:textId="77777777" w:rsidR="00255C0B" w:rsidRPr="006633B3" w:rsidRDefault="00255C0B">
            <w:pPr>
              <w:jc w:val="center"/>
              <w:rPr>
                <w:rFonts w:ascii="Garamond" w:hAnsi="Garamond"/>
                <w:b/>
              </w:rPr>
            </w:pPr>
          </w:p>
        </w:tc>
      </w:tr>
      <w:tr w:rsidR="0005223F" w:rsidRPr="00CC1B95" w14:paraId="2D465D48" w14:textId="77777777" w:rsidTr="00FD248A">
        <w:trPr>
          <w:trHeight w:val="495"/>
        </w:trPr>
        <w:tc>
          <w:tcPr>
            <w:tcW w:w="1354" w:type="dxa"/>
            <w:vMerge w:val="restart"/>
            <w:tcBorders>
              <w:top w:val="single" w:sz="12" w:space="0" w:color="auto"/>
              <w:bottom w:val="single" w:sz="6" w:space="0" w:color="auto"/>
            </w:tcBorders>
            <w:tcMar>
              <w:top w:w="43" w:type="dxa"/>
              <w:left w:w="43" w:type="dxa"/>
              <w:right w:w="43" w:type="dxa"/>
            </w:tcMar>
          </w:tcPr>
          <w:p w14:paraId="7E9FED89" w14:textId="77777777" w:rsidR="00400287" w:rsidRPr="008B2286" w:rsidRDefault="0022283F">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_Ref392508282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D.1</w:t>
            </w:r>
            <w:r w:rsidRPr="006633B3">
              <w:rPr>
                <w:rFonts w:ascii="Garamond" w:hAnsi="Garamond"/>
                <w:sz w:val="22"/>
                <w:szCs w:val="22"/>
              </w:rPr>
              <w:fldChar w:fldCharType="end"/>
            </w:r>
            <w:r w:rsidR="00400287" w:rsidRPr="008B2286">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_Ref392508302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D.3</w:t>
            </w:r>
            <w:r w:rsidRPr="006633B3">
              <w:rPr>
                <w:rFonts w:ascii="Garamond" w:hAnsi="Garamond"/>
                <w:sz w:val="22"/>
                <w:szCs w:val="22"/>
              </w:rPr>
              <w:fldChar w:fldCharType="end"/>
            </w:r>
            <w:r w:rsidR="00400287" w:rsidRPr="008B2286">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_Ref392508347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D.4</w:t>
            </w:r>
            <w:r w:rsidRPr="006633B3">
              <w:rPr>
                <w:rFonts w:ascii="Garamond" w:hAnsi="Garamond"/>
                <w:sz w:val="22"/>
                <w:szCs w:val="22"/>
              </w:rPr>
              <w:fldChar w:fldCharType="end"/>
            </w:r>
            <w:r w:rsidR="00400287" w:rsidRPr="008B2286">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_Ref392508479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D.6</w:t>
            </w:r>
            <w:r w:rsidRPr="006633B3">
              <w:rPr>
                <w:rFonts w:ascii="Garamond" w:hAnsi="Garamond"/>
                <w:sz w:val="22"/>
                <w:szCs w:val="22"/>
              </w:rPr>
              <w:fldChar w:fldCharType="end"/>
            </w:r>
            <w:r w:rsidR="00400287" w:rsidRPr="008B2286">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_Ref392146861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D.7</w:t>
            </w:r>
            <w:r w:rsidRPr="006633B3">
              <w:rPr>
                <w:rFonts w:ascii="Garamond" w:hAnsi="Garamond"/>
                <w:sz w:val="22"/>
                <w:szCs w:val="22"/>
              </w:rPr>
              <w:fldChar w:fldCharType="end"/>
            </w:r>
            <w:r w:rsidR="00400287" w:rsidRPr="008B2286">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_Ref392508454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D.8</w:t>
            </w:r>
            <w:r w:rsidRPr="006633B3">
              <w:rPr>
                <w:rFonts w:ascii="Garamond" w:hAnsi="Garamond"/>
                <w:sz w:val="22"/>
                <w:szCs w:val="22"/>
              </w:rPr>
              <w:fldChar w:fldCharType="end"/>
            </w:r>
            <w:r w:rsidR="00400287" w:rsidRPr="008B2286">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_Ref392508495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D.9</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_Ref392508497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D.10</w:t>
            </w:r>
            <w:r w:rsidRPr="006633B3">
              <w:rPr>
                <w:rFonts w:ascii="Garamond" w:hAnsi="Garamond"/>
                <w:sz w:val="22"/>
                <w:szCs w:val="22"/>
              </w:rPr>
              <w:fldChar w:fldCharType="end"/>
            </w:r>
          </w:p>
        </w:tc>
        <w:tc>
          <w:tcPr>
            <w:tcW w:w="1691" w:type="dxa"/>
            <w:vMerge w:val="restart"/>
            <w:tcBorders>
              <w:top w:val="single" w:sz="12" w:space="0" w:color="auto"/>
              <w:bottom w:val="single" w:sz="6" w:space="0" w:color="auto"/>
            </w:tcBorders>
            <w:tcMar>
              <w:top w:w="43" w:type="dxa"/>
              <w:left w:w="43" w:type="dxa"/>
              <w:right w:w="43" w:type="dxa"/>
            </w:tcMar>
          </w:tcPr>
          <w:p w14:paraId="5868A577" w14:textId="77777777" w:rsidR="00400287" w:rsidRPr="008B2286" w:rsidRDefault="00400287" w:rsidP="006633B3">
            <w:pPr>
              <w:jc w:val="center"/>
              <w:rPr>
                <w:rFonts w:ascii="Garamond" w:hAnsi="Garamond"/>
                <w:sz w:val="22"/>
                <w:szCs w:val="22"/>
              </w:rPr>
            </w:pPr>
            <w:r w:rsidRPr="008B2286">
              <w:rPr>
                <w:rFonts w:ascii="Garamond" w:hAnsi="Garamond"/>
                <w:sz w:val="22"/>
                <w:szCs w:val="22"/>
              </w:rPr>
              <w:t>Opacity</w:t>
            </w:r>
          </w:p>
        </w:tc>
        <w:tc>
          <w:tcPr>
            <w:tcW w:w="1577" w:type="dxa"/>
            <w:vMerge w:val="restart"/>
            <w:tcBorders>
              <w:top w:val="single" w:sz="12" w:space="0" w:color="auto"/>
              <w:bottom w:val="single" w:sz="6" w:space="0" w:color="auto"/>
            </w:tcBorders>
            <w:tcMar>
              <w:top w:w="43" w:type="dxa"/>
              <w:left w:w="43" w:type="dxa"/>
              <w:right w:w="43" w:type="dxa"/>
            </w:tcMar>
          </w:tcPr>
          <w:p w14:paraId="41A0BA72" w14:textId="77777777" w:rsidR="00400287" w:rsidRPr="008B2286" w:rsidRDefault="00400287" w:rsidP="006633B3">
            <w:pPr>
              <w:jc w:val="center"/>
              <w:rPr>
                <w:rFonts w:ascii="Garamond" w:hAnsi="Garamond"/>
                <w:sz w:val="22"/>
                <w:szCs w:val="22"/>
              </w:rPr>
            </w:pPr>
            <w:r w:rsidRPr="008B2286">
              <w:rPr>
                <w:rFonts w:ascii="Garamond" w:hAnsi="Garamond"/>
                <w:sz w:val="22"/>
                <w:szCs w:val="22"/>
              </w:rPr>
              <w:t>20%</w:t>
            </w:r>
          </w:p>
        </w:tc>
        <w:tc>
          <w:tcPr>
            <w:tcW w:w="1794" w:type="dxa"/>
            <w:tcBorders>
              <w:top w:val="single" w:sz="12" w:space="0" w:color="auto"/>
              <w:bottom w:val="single" w:sz="6" w:space="0" w:color="auto"/>
            </w:tcBorders>
            <w:tcMar>
              <w:top w:w="43" w:type="dxa"/>
              <w:left w:w="43" w:type="dxa"/>
              <w:right w:w="43" w:type="dxa"/>
            </w:tcMar>
          </w:tcPr>
          <w:p w14:paraId="4E1D76B0" w14:textId="77777777" w:rsidR="00400287" w:rsidRPr="008B2286" w:rsidRDefault="0030601C" w:rsidP="006633B3">
            <w:pPr>
              <w:pStyle w:val="Header"/>
              <w:tabs>
                <w:tab w:val="clear" w:pos="4320"/>
                <w:tab w:val="clear" w:pos="8640"/>
              </w:tabs>
              <w:jc w:val="center"/>
              <w:rPr>
                <w:rFonts w:ascii="Garamond" w:hAnsi="Garamond"/>
                <w:sz w:val="22"/>
                <w:szCs w:val="22"/>
              </w:rPr>
            </w:pPr>
            <w:r w:rsidRPr="006633B3">
              <w:rPr>
                <w:rFonts w:ascii="Garamond" w:hAnsi="Garamond"/>
                <w:sz w:val="22"/>
                <w:szCs w:val="22"/>
              </w:rPr>
              <w:t>Enclosed Structure and Baghouse</w:t>
            </w:r>
          </w:p>
        </w:tc>
        <w:tc>
          <w:tcPr>
            <w:tcW w:w="1680" w:type="dxa"/>
            <w:tcBorders>
              <w:top w:val="single" w:sz="12" w:space="0" w:color="auto"/>
              <w:bottom w:val="single" w:sz="6" w:space="0" w:color="auto"/>
            </w:tcBorders>
            <w:tcMar>
              <w:top w:w="43" w:type="dxa"/>
              <w:left w:w="43" w:type="dxa"/>
              <w:right w:w="43" w:type="dxa"/>
            </w:tcMar>
          </w:tcPr>
          <w:p w14:paraId="5B5F1E85" w14:textId="77777777" w:rsidR="00400287" w:rsidRPr="008B2286" w:rsidRDefault="00400287" w:rsidP="006633B3">
            <w:pPr>
              <w:jc w:val="center"/>
              <w:rPr>
                <w:rFonts w:ascii="Garamond" w:hAnsi="Garamond"/>
                <w:sz w:val="22"/>
                <w:szCs w:val="22"/>
              </w:rPr>
            </w:pPr>
            <w:r w:rsidRPr="008B2286">
              <w:rPr>
                <w:rFonts w:ascii="Garamond" w:hAnsi="Garamond"/>
                <w:sz w:val="22"/>
                <w:szCs w:val="22"/>
              </w:rPr>
              <w:t>Ongoing</w:t>
            </w:r>
          </w:p>
        </w:tc>
        <w:tc>
          <w:tcPr>
            <w:tcW w:w="1292" w:type="dxa"/>
            <w:tcBorders>
              <w:top w:val="single" w:sz="12" w:space="0" w:color="auto"/>
              <w:bottom w:val="single" w:sz="6" w:space="0" w:color="auto"/>
            </w:tcBorders>
            <w:tcMar>
              <w:top w:w="43" w:type="dxa"/>
              <w:left w:w="43" w:type="dxa"/>
              <w:right w:w="43" w:type="dxa"/>
            </w:tcMar>
          </w:tcPr>
          <w:p w14:paraId="6B22B353" w14:textId="77777777" w:rsidR="00400287" w:rsidRPr="008B2286" w:rsidRDefault="00400287" w:rsidP="006633B3">
            <w:pPr>
              <w:jc w:val="center"/>
              <w:rPr>
                <w:rFonts w:ascii="Garamond" w:hAnsi="Garamond"/>
                <w:sz w:val="22"/>
                <w:szCs w:val="22"/>
              </w:rPr>
            </w:pPr>
            <w:r w:rsidRPr="008B2286">
              <w:rPr>
                <w:rFonts w:ascii="Garamond" w:hAnsi="Garamond"/>
                <w:sz w:val="22"/>
                <w:szCs w:val="22"/>
              </w:rPr>
              <w:t>Semiannual</w:t>
            </w:r>
          </w:p>
        </w:tc>
      </w:tr>
      <w:tr w:rsidR="0005223F" w:rsidRPr="00CC1B95" w14:paraId="0F146A87" w14:textId="77777777" w:rsidTr="00FD248A">
        <w:trPr>
          <w:trHeight w:val="144"/>
        </w:trPr>
        <w:tc>
          <w:tcPr>
            <w:tcW w:w="1354" w:type="dxa"/>
            <w:vMerge/>
            <w:tcBorders>
              <w:top w:val="single" w:sz="6" w:space="0" w:color="auto"/>
            </w:tcBorders>
            <w:tcMar>
              <w:top w:w="43" w:type="dxa"/>
              <w:left w:w="43" w:type="dxa"/>
              <w:right w:w="43" w:type="dxa"/>
            </w:tcMar>
          </w:tcPr>
          <w:p w14:paraId="7F755CCF" w14:textId="77777777" w:rsidR="00400287" w:rsidRPr="008B2286" w:rsidRDefault="00400287">
            <w:pPr>
              <w:rPr>
                <w:rFonts w:ascii="Garamond" w:hAnsi="Garamond"/>
                <w:sz w:val="22"/>
                <w:szCs w:val="22"/>
              </w:rPr>
            </w:pPr>
          </w:p>
        </w:tc>
        <w:tc>
          <w:tcPr>
            <w:tcW w:w="1691" w:type="dxa"/>
            <w:vMerge/>
            <w:tcBorders>
              <w:top w:val="single" w:sz="6" w:space="0" w:color="auto"/>
            </w:tcBorders>
            <w:tcMar>
              <w:top w:w="43" w:type="dxa"/>
              <w:left w:w="43" w:type="dxa"/>
              <w:right w:w="43" w:type="dxa"/>
            </w:tcMar>
          </w:tcPr>
          <w:p w14:paraId="5476603E" w14:textId="77777777" w:rsidR="00400287" w:rsidRPr="008B2286" w:rsidRDefault="00400287" w:rsidP="006633B3">
            <w:pPr>
              <w:jc w:val="center"/>
              <w:rPr>
                <w:rFonts w:ascii="Garamond" w:hAnsi="Garamond"/>
                <w:sz w:val="22"/>
                <w:szCs w:val="22"/>
              </w:rPr>
            </w:pPr>
          </w:p>
        </w:tc>
        <w:tc>
          <w:tcPr>
            <w:tcW w:w="1577" w:type="dxa"/>
            <w:vMerge/>
            <w:tcBorders>
              <w:top w:val="single" w:sz="6" w:space="0" w:color="auto"/>
            </w:tcBorders>
            <w:tcMar>
              <w:top w:w="43" w:type="dxa"/>
              <w:left w:w="43" w:type="dxa"/>
              <w:right w:w="43" w:type="dxa"/>
            </w:tcMar>
          </w:tcPr>
          <w:p w14:paraId="5C570BDB" w14:textId="77777777" w:rsidR="00400287" w:rsidRPr="008B2286" w:rsidRDefault="00400287" w:rsidP="006633B3">
            <w:pPr>
              <w:jc w:val="center"/>
              <w:rPr>
                <w:rFonts w:ascii="Garamond" w:hAnsi="Garamond"/>
                <w:sz w:val="22"/>
                <w:szCs w:val="22"/>
              </w:rPr>
            </w:pPr>
          </w:p>
        </w:tc>
        <w:tc>
          <w:tcPr>
            <w:tcW w:w="1794" w:type="dxa"/>
            <w:tcBorders>
              <w:top w:val="single" w:sz="6" w:space="0" w:color="auto"/>
            </w:tcBorders>
            <w:tcMar>
              <w:top w:w="43" w:type="dxa"/>
              <w:left w:w="43" w:type="dxa"/>
              <w:right w:w="43" w:type="dxa"/>
            </w:tcMar>
          </w:tcPr>
          <w:p w14:paraId="126EA887" w14:textId="77777777" w:rsidR="00400287" w:rsidRPr="008B2286" w:rsidRDefault="00400287" w:rsidP="006633B3">
            <w:pPr>
              <w:jc w:val="center"/>
              <w:rPr>
                <w:rFonts w:ascii="Garamond" w:hAnsi="Garamond"/>
                <w:sz w:val="22"/>
                <w:szCs w:val="22"/>
              </w:rPr>
            </w:pPr>
            <w:r w:rsidRPr="008B2286">
              <w:rPr>
                <w:rFonts w:ascii="Garamond" w:hAnsi="Garamond"/>
                <w:sz w:val="22"/>
                <w:szCs w:val="22"/>
              </w:rPr>
              <w:t>Method 9</w:t>
            </w:r>
          </w:p>
        </w:tc>
        <w:tc>
          <w:tcPr>
            <w:tcW w:w="1680" w:type="dxa"/>
            <w:tcBorders>
              <w:top w:val="single" w:sz="6" w:space="0" w:color="auto"/>
            </w:tcBorders>
            <w:tcMar>
              <w:top w:w="43" w:type="dxa"/>
              <w:left w:w="43" w:type="dxa"/>
              <w:right w:w="43" w:type="dxa"/>
            </w:tcMar>
          </w:tcPr>
          <w:p w14:paraId="3A43FFF6" w14:textId="15B58050" w:rsidR="00400287" w:rsidRPr="008B2286" w:rsidRDefault="00400287" w:rsidP="006633B3">
            <w:pPr>
              <w:jc w:val="center"/>
              <w:rPr>
                <w:rFonts w:ascii="Garamond" w:hAnsi="Garamond"/>
                <w:sz w:val="22"/>
                <w:szCs w:val="22"/>
              </w:rPr>
            </w:pPr>
            <w:r w:rsidRPr="008B2286">
              <w:rPr>
                <w:rFonts w:ascii="Garamond" w:hAnsi="Garamond"/>
                <w:sz w:val="22"/>
                <w:szCs w:val="22"/>
              </w:rPr>
              <w:t xml:space="preserve">As required by </w:t>
            </w:r>
            <w:r w:rsidR="00AD0377">
              <w:rPr>
                <w:rFonts w:ascii="Garamond" w:hAnsi="Garamond"/>
                <w:sz w:val="22"/>
                <w:szCs w:val="22"/>
              </w:rPr>
              <w:t>DEQ</w:t>
            </w:r>
            <w:r w:rsidRPr="008B2286">
              <w:rPr>
                <w:rFonts w:ascii="Garamond" w:hAnsi="Garamond"/>
                <w:sz w:val="22"/>
                <w:szCs w:val="22"/>
              </w:rPr>
              <w:t xml:space="preserve"> and Section III.A.1</w:t>
            </w:r>
          </w:p>
        </w:tc>
        <w:tc>
          <w:tcPr>
            <w:tcW w:w="1292" w:type="dxa"/>
            <w:tcBorders>
              <w:top w:val="single" w:sz="6" w:space="0" w:color="auto"/>
            </w:tcBorders>
            <w:tcMar>
              <w:top w:w="43" w:type="dxa"/>
              <w:left w:w="43" w:type="dxa"/>
              <w:right w:w="43" w:type="dxa"/>
            </w:tcMar>
          </w:tcPr>
          <w:p w14:paraId="5DBF4DB1" w14:textId="77777777" w:rsidR="00400287" w:rsidRPr="008B2286" w:rsidRDefault="00400287" w:rsidP="006633B3">
            <w:pPr>
              <w:jc w:val="center"/>
              <w:rPr>
                <w:rFonts w:ascii="Garamond" w:hAnsi="Garamond"/>
                <w:sz w:val="22"/>
                <w:szCs w:val="22"/>
              </w:rPr>
            </w:pPr>
            <w:r w:rsidRPr="008B2286">
              <w:rPr>
                <w:rFonts w:ascii="Garamond" w:hAnsi="Garamond"/>
                <w:sz w:val="22"/>
                <w:szCs w:val="22"/>
              </w:rPr>
              <w:t>Semiannual</w:t>
            </w:r>
          </w:p>
        </w:tc>
      </w:tr>
      <w:tr w:rsidR="0005223F" w:rsidRPr="00CC1B95" w14:paraId="3A524F85" w14:textId="77777777" w:rsidTr="00FD248A">
        <w:trPr>
          <w:trHeight w:val="735"/>
        </w:trPr>
        <w:tc>
          <w:tcPr>
            <w:tcW w:w="1354" w:type="dxa"/>
            <w:vMerge w:val="restart"/>
            <w:tcMar>
              <w:top w:w="43" w:type="dxa"/>
              <w:left w:w="43" w:type="dxa"/>
              <w:right w:w="43" w:type="dxa"/>
            </w:tcMar>
          </w:tcPr>
          <w:p w14:paraId="1D476DC0" w14:textId="77777777" w:rsidR="0063194C" w:rsidRPr="008B2286" w:rsidRDefault="0022283F">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_Ref392508512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D.2</w:t>
            </w:r>
            <w:r w:rsidRPr="006633B3">
              <w:rPr>
                <w:rFonts w:ascii="Garamond" w:hAnsi="Garamond"/>
                <w:sz w:val="22"/>
                <w:szCs w:val="22"/>
              </w:rPr>
              <w:fldChar w:fldCharType="end"/>
            </w:r>
            <w:r w:rsidR="0063194C" w:rsidRPr="008B2286">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_Ref392508302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D.3</w:t>
            </w:r>
            <w:r w:rsidRPr="006633B3">
              <w:rPr>
                <w:rFonts w:ascii="Garamond" w:hAnsi="Garamond"/>
                <w:sz w:val="22"/>
                <w:szCs w:val="22"/>
              </w:rPr>
              <w:fldChar w:fldCharType="end"/>
            </w:r>
            <w:r w:rsidR="0063194C" w:rsidRPr="008B2286">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_Ref392508347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_Ref392508463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_Ref392508479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_Ref392146861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D.7</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_Ref392508454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D.8</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_Ref392508495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D.9</w:t>
            </w:r>
            <w:r w:rsidRPr="006633B3">
              <w:rPr>
                <w:rFonts w:ascii="Garamond" w:hAnsi="Garamond"/>
                <w:sz w:val="22"/>
                <w:szCs w:val="22"/>
              </w:rPr>
              <w:fldChar w:fldCharType="end"/>
            </w:r>
            <w:r w:rsidR="00960759">
              <w:rPr>
                <w:rFonts w:ascii="Garamond" w:hAnsi="Garamond"/>
                <w:sz w:val="22"/>
                <w:szCs w:val="22"/>
              </w:rPr>
              <w:t>,</w:t>
            </w:r>
            <w:r w:rsidR="0063194C" w:rsidRPr="008B2286">
              <w:rPr>
                <w:rFonts w:ascii="Garamond" w:hAnsi="Garamond"/>
                <w:sz w:val="22"/>
                <w:szCs w:val="22"/>
              </w:rPr>
              <w:t xml:space="preserve"> </w:t>
            </w:r>
            <w:r w:rsidR="00960759" w:rsidRPr="001937D3">
              <w:rPr>
                <w:rFonts w:ascii="Garamond" w:hAnsi="Garamond"/>
                <w:sz w:val="22"/>
                <w:szCs w:val="22"/>
              </w:rPr>
              <w:fldChar w:fldCharType="begin"/>
            </w:r>
            <w:r w:rsidR="00960759" w:rsidRPr="001937D3">
              <w:rPr>
                <w:rFonts w:ascii="Garamond" w:hAnsi="Garamond"/>
                <w:sz w:val="22"/>
                <w:szCs w:val="22"/>
              </w:rPr>
              <w:instrText xml:space="preserve"> REF _Ref392508497 \n \h </w:instrText>
            </w:r>
            <w:r w:rsidR="00960759">
              <w:rPr>
                <w:rFonts w:ascii="Garamond" w:hAnsi="Garamond"/>
                <w:sz w:val="22"/>
                <w:szCs w:val="22"/>
              </w:rPr>
              <w:instrText xml:space="preserve"> \* MERGEFORMAT </w:instrText>
            </w:r>
            <w:r w:rsidR="00960759" w:rsidRPr="001937D3">
              <w:rPr>
                <w:rFonts w:ascii="Garamond" w:hAnsi="Garamond"/>
                <w:sz w:val="22"/>
                <w:szCs w:val="22"/>
              </w:rPr>
            </w:r>
            <w:r w:rsidR="00960759" w:rsidRPr="001937D3">
              <w:rPr>
                <w:rFonts w:ascii="Garamond" w:hAnsi="Garamond"/>
                <w:sz w:val="22"/>
                <w:szCs w:val="22"/>
              </w:rPr>
              <w:fldChar w:fldCharType="separate"/>
            </w:r>
            <w:r w:rsidR="00EF4C0E">
              <w:rPr>
                <w:rFonts w:ascii="Garamond" w:hAnsi="Garamond"/>
                <w:sz w:val="22"/>
                <w:szCs w:val="22"/>
              </w:rPr>
              <w:t>D.10</w:t>
            </w:r>
            <w:r w:rsidR="00960759" w:rsidRPr="001937D3">
              <w:rPr>
                <w:rFonts w:ascii="Garamond" w:hAnsi="Garamond"/>
                <w:sz w:val="22"/>
                <w:szCs w:val="22"/>
              </w:rPr>
              <w:fldChar w:fldCharType="end"/>
            </w:r>
          </w:p>
        </w:tc>
        <w:tc>
          <w:tcPr>
            <w:tcW w:w="1691" w:type="dxa"/>
            <w:vMerge w:val="restart"/>
            <w:tcMar>
              <w:top w:w="43" w:type="dxa"/>
              <w:left w:w="43" w:type="dxa"/>
              <w:right w:w="43" w:type="dxa"/>
            </w:tcMar>
          </w:tcPr>
          <w:p w14:paraId="584A14C6" w14:textId="77777777" w:rsidR="0063194C" w:rsidRPr="008B2286" w:rsidRDefault="0063194C" w:rsidP="006633B3">
            <w:pPr>
              <w:jc w:val="center"/>
              <w:rPr>
                <w:rFonts w:ascii="Garamond" w:hAnsi="Garamond"/>
                <w:sz w:val="22"/>
                <w:szCs w:val="22"/>
              </w:rPr>
            </w:pPr>
            <w:r w:rsidRPr="008B2286">
              <w:rPr>
                <w:rFonts w:ascii="Garamond" w:hAnsi="Garamond"/>
                <w:sz w:val="22"/>
                <w:szCs w:val="22"/>
              </w:rPr>
              <w:t>Particulate matter</w:t>
            </w:r>
          </w:p>
        </w:tc>
        <w:tc>
          <w:tcPr>
            <w:tcW w:w="1577" w:type="dxa"/>
            <w:vMerge w:val="restart"/>
            <w:tcMar>
              <w:top w:w="43" w:type="dxa"/>
              <w:left w:w="43" w:type="dxa"/>
              <w:right w:w="43" w:type="dxa"/>
            </w:tcMar>
          </w:tcPr>
          <w:p w14:paraId="2D0BC859" w14:textId="77777777" w:rsidR="0063194C" w:rsidRPr="008B2286" w:rsidRDefault="0063194C" w:rsidP="006633B3">
            <w:pPr>
              <w:jc w:val="center"/>
              <w:rPr>
                <w:rFonts w:ascii="Garamond" w:hAnsi="Garamond"/>
                <w:sz w:val="22"/>
                <w:szCs w:val="22"/>
              </w:rPr>
            </w:pPr>
            <w:r w:rsidRPr="008B2286">
              <w:rPr>
                <w:rFonts w:ascii="Garamond" w:hAnsi="Garamond"/>
                <w:sz w:val="22"/>
                <w:szCs w:val="22"/>
              </w:rPr>
              <w:t>0.01 gr/</w:t>
            </w:r>
            <w:proofErr w:type="spellStart"/>
            <w:r w:rsidRPr="008B2286">
              <w:rPr>
                <w:rFonts w:ascii="Garamond" w:hAnsi="Garamond"/>
                <w:sz w:val="22"/>
                <w:szCs w:val="22"/>
              </w:rPr>
              <w:t>dscf</w:t>
            </w:r>
            <w:proofErr w:type="spellEnd"/>
          </w:p>
        </w:tc>
        <w:tc>
          <w:tcPr>
            <w:tcW w:w="1794" w:type="dxa"/>
            <w:tcMar>
              <w:top w:w="43" w:type="dxa"/>
              <w:left w:w="43" w:type="dxa"/>
              <w:right w:w="43" w:type="dxa"/>
            </w:tcMar>
          </w:tcPr>
          <w:p w14:paraId="3811BEB2" w14:textId="37AF4E4B" w:rsidR="0063194C" w:rsidRPr="008B2286" w:rsidRDefault="0030601C" w:rsidP="006633B3">
            <w:pPr>
              <w:jc w:val="center"/>
              <w:rPr>
                <w:rFonts w:ascii="Garamond" w:hAnsi="Garamond"/>
                <w:sz w:val="22"/>
                <w:szCs w:val="22"/>
              </w:rPr>
            </w:pPr>
            <w:r w:rsidRPr="006633B3">
              <w:rPr>
                <w:rFonts w:ascii="Garamond" w:hAnsi="Garamond"/>
                <w:sz w:val="22"/>
                <w:szCs w:val="22"/>
              </w:rPr>
              <w:t>Enclosed Structure and Baghouse</w:t>
            </w:r>
            <w:r w:rsidR="00A70784">
              <w:rPr>
                <w:rFonts w:ascii="Garamond" w:hAnsi="Garamond"/>
                <w:sz w:val="22"/>
                <w:szCs w:val="22"/>
              </w:rPr>
              <w:t xml:space="preserve"> for inside storage</w:t>
            </w:r>
          </w:p>
        </w:tc>
        <w:tc>
          <w:tcPr>
            <w:tcW w:w="1680" w:type="dxa"/>
            <w:tcMar>
              <w:top w:w="43" w:type="dxa"/>
              <w:left w:w="43" w:type="dxa"/>
              <w:right w:w="43" w:type="dxa"/>
            </w:tcMar>
          </w:tcPr>
          <w:p w14:paraId="1BCD8DA1" w14:textId="77777777" w:rsidR="0063194C" w:rsidRPr="008B2286" w:rsidRDefault="0063194C" w:rsidP="006633B3">
            <w:pPr>
              <w:jc w:val="center"/>
              <w:rPr>
                <w:rFonts w:ascii="Garamond" w:hAnsi="Garamond"/>
                <w:sz w:val="22"/>
                <w:szCs w:val="22"/>
              </w:rPr>
            </w:pPr>
            <w:r w:rsidRPr="008B2286">
              <w:rPr>
                <w:rFonts w:ascii="Garamond" w:hAnsi="Garamond"/>
                <w:sz w:val="22"/>
                <w:szCs w:val="22"/>
              </w:rPr>
              <w:t>Ongoing</w:t>
            </w:r>
          </w:p>
        </w:tc>
        <w:tc>
          <w:tcPr>
            <w:tcW w:w="1292" w:type="dxa"/>
            <w:tcMar>
              <w:top w:w="43" w:type="dxa"/>
              <w:left w:w="43" w:type="dxa"/>
              <w:right w:w="43" w:type="dxa"/>
            </w:tcMar>
          </w:tcPr>
          <w:p w14:paraId="37BF2099" w14:textId="77777777" w:rsidR="0063194C" w:rsidRPr="008B2286" w:rsidRDefault="0063194C" w:rsidP="006633B3">
            <w:pPr>
              <w:jc w:val="center"/>
              <w:rPr>
                <w:rFonts w:ascii="Garamond" w:hAnsi="Garamond"/>
                <w:sz w:val="22"/>
                <w:szCs w:val="22"/>
              </w:rPr>
            </w:pPr>
            <w:r w:rsidRPr="008B2286">
              <w:rPr>
                <w:rFonts w:ascii="Garamond" w:hAnsi="Garamond"/>
                <w:sz w:val="22"/>
                <w:szCs w:val="22"/>
              </w:rPr>
              <w:t>Semiannual</w:t>
            </w:r>
          </w:p>
        </w:tc>
      </w:tr>
      <w:tr w:rsidR="0005223F" w:rsidRPr="00CC1B95" w14:paraId="7E98B10B" w14:textId="77777777" w:rsidTr="00FD248A">
        <w:trPr>
          <w:trHeight w:val="144"/>
        </w:trPr>
        <w:tc>
          <w:tcPr>
            <w:tcW w:w="1354" w:type="dxa"/>
            <w:vMerge/>
            <w:tcMar>
              <w:top w:w="43" w:type="dxa"/>
              <w:left w:w="43" w:type="dxa"/>
              <w:right w:w="43" w:type="dxa"/>
            </w:tcMar>
          </w:tcPr>
          <w:p w14:paraId="02C1752A" w14:textId="77777777" w:rsidR="0063194C" w:rsidRPr="008B2286" w:rsidRDefault="0063194C">
            <w:pPr>
              <w:rPr>
                <w:rFonts w:ascii="Garamond" w:hAnsi="Garamond"/>
                <w:sz w:val="22"/>
                <w:szCs w:val="22"/>
              </w:rPr>
            </w:pPr>
          </w:p>
        </w:tc>
        <w:tc>
          <w:tcPr>
            <w:tcW w:w="1691" w:type="dxa"/>
            <w:vMerge/>
            <w:tcMar>
              <w:top w:w="43" w:type="dxa"/>
              <w:left w:w="43" w:type="dxa"/>
              <w:right w:w="43" w:type="dxa"/>
            </w:tcMar>
          </w:tcPr>
          <w:p w14:paraId="52B8898C" w14:textId="77777777" w:rsidR="0063194C" w:rsidRPr="008B2286" w:rsidRDefault="0063194C" w:rsidP="006633B3">
            <w:pPr>
              <w:jc w:val="center"/>
              <w:rPr>
                <w:rFonts w:ascii="Garamond" w:hAnsi="Garamond"/>
                <w:sz w:val="22"/>
                <w:szCs w:val="22"/>
              </w:rPr>
            </w:pPr>
          </w:p>
        </w:tc>
        <w:tc>
          <w:tcPr>
            <w:tcW w:w="1577" w:type="dxa"/>
            <w:vMerge/>
            <w:tcMar>
              <w:top w:w="43" w:type="dxa"/>
              <w:left w:w="43" w:type="dxa"/>
              <w:right w:w="43" w:type="dxa"/>
            </w:tcMar>
          </w:tcPr>
          <w:p w14:paraId="0C81B008" w14:textId="77777777" w:rsidR="0063194C" w:rsidRPr="008B2286" w:rsidRDefault="0063194C" w:rsidP="006633B3">
            <w:pPr>
              <w:jc w:val="center"/>
              <w:rPr>
                <w:rFonts w:ascii="Garamond" w:hAnsi="Garamond"/>
                <w:sz w:val="22"/>
                <w:szCs w:val="22"/>
              </w:rPr>
            </w:pPr>
          </w:p>
        </w:tc>
        <w:tc>
          <w:tcPr>
            <w:tcW w:w="1794" w:type="dxa"/>
            <w:tcMar>
              <w:top w:w="43" w:type="dxa"/>
              <w:left w:w="43" w:type="dxa"/>
              <w:right w:w="43" w:type="dxa"/>
            </w:tcMar>
          </w:tcPr>
          <w:p w14:paraId="664AEA29" w14:textId="77777777" w:rsidR="0063194C" w:rsidRPr="008B2286" w:rsidRDefault="0063194C" w:rsidP="006633B3">
            <w:pPr>
              <w:jc w:val="center"/>
              <w:rPr>
                <w:rFonts w:ascii="Garamond" w:hAnsi="Garamond"/>
                <w:sz w:val="22"/>
                <w:szCs w:val="22"/>
              </w:rPr>
            </w:pPr>
            <w:r w:rsidRPr="008B2286">
              <w:rPr>
                <w:rFonts w:ascii="Garamond" w:hAnsi="Garamond"/>
                <w:sz w:val="22"/>
                <w:szCs w:val="22"/>
              </w:rPr>
              <w:t>Method 201A</w:t>
            </w:r>
          </w:p>
        </w:tc>
        <w:tc>
          <w:tcPr>
            <w:tcW w:w="1680" w:type="dxa"/>
            <w:tcMar>
              <w:top w:w="43" w:type="dxa"/>
              <w:left w:w="43" w:type="dxa"/>
              <w:right w:w="43" w:type="dxa"/>
            </w:tcMar>
          </w:tcPr>
          <w:p w14:paraId="63061D21" w14:textId="2965E25B" w:rsidR="0063194C" w:rsidRPr="008B2286" w:rsidRDefault="0063194C" w:rsidP="006633B3">
            <w:pPr>
              <w:jc w:val="center"/>
              <w:rPr>
                <w:rFonts w:ascii="Garamond" w:hAnsi="Garamond"/>
                <w:sz w:val="22"/>
                <w:szCs w:val="22"/>
              </w:rPr>
            </w:pPr>
            <w:r w:rsidRPr="008B2286">
              <w:rPr>
                <w:rFonts w:ascii="Garamond" w:hAnsi="Garamond"/>
                <w:sz w:val="22"/>
                <w:szCs w:val="22"/>
              </w:rPr>
              <w:t xml:space="preserve">As required by </w:t>
            </w:r>
            <w:r w:rsidR="00AD0377">
              <w:rPr>
                <w:rFonts w:ascii="Garamond" w:hAnsi="Garamond"/>
                <w:sz w:val="22"/>
                <w:szCs w:val="22"/>
              </w:rPr>
              <w:t>DEQ</w:t>
            </w:r>
            <w:r w:rsidRPr="008B2286">
              <w:rPr>
                <w:rFonts w:ascii="Garamond" w:hAnsi="Garamond"/>
                <w:sz w:val="22"/>
                <w:szCs w:val="22"/>
              </w:rPr>
              <w:t xml:space="preserve"> and Section III.A.1</w:t>
            </w:r>
          </w:p>
        </w:tc>
        <w:tc>
          <w:tcPr>
            <w:tcW w:w="1292" w:type="dxa"/>
            <w:tcMar>
              <w:top w:w="43" w:type="dxa"/>
              <w:left w:w="43" w:type="dxa"/>
              <w:right w:w="43" w:type="dxa"/>
            </w:tcMar>
          </w:tcPr>
          <w:p w14:paraId="7C986CF3" w14:textId="77777777" w:rsidR="0063194C" w:rsidRPr="008B2286" w:rsidRDefault="0063194C" w:rsidP="006633B3">
            <w:pPr>
              <w:jc w:val="center"/>
              <w:rPr>
                <w:rFonts w:ascii="Garamond" w:hAnsi="Garamond"/>
                <w:sz w:val="22"/>
                <w:szCs w:val="22"/>
              </w:rPr>
            </w:pPr>
            <w:r w:rsidRPr="008B2286">
              <w:rPr>
                <w:rFonts w:ascii="Garamond" w:hAnsi="Garamond"/>
                <w:sz w:val="22"/>
                <w:szCs w:val="22"/>
              </w:rPr>
              <w:t>Semiannual</w:t>
            </w:r>
          </w:p>
        </w:tc>
      </w:tr>
    </w:tbl>
    <w:p w14:paraId="42CCDC1F" w14:textId="77777777" w:rsidR="00241648" w:rsidRPr="00CC1B95" w:rsidRDefault="00241648">
      <w:pPr>
        <w:rPr>
          <w:rFonts w:ascii="Garamond" w:hAnsi="Garamond"/>
          <w:b/>
          <w:sz w:val="24"/>
          <w:szCs w:val="24"/>
        </w:rPr>
      </w:pPr>
    </w:p>
    <w:p w14:paraId="4825651B" w14:textId="77777777" w:rsidR="00AF7690" w:rsidRPr="00CC1B95" w:rsidRDefault="00AF7690">
      <w:pPr>
        <w:rPr>
          <w:rFonts w:ascii="Garamond" w:hAnsi="Garamond"/>
          <w:sz w:val="24"/>
          <w:szCs w:val="24"/>
        </w:rPr>
      </w:pPr>
      <w:r w:rsidRPr="00CC1B95">
        <w:rPr>
          <w:rFonts w:ascii="Garamond" w:hAnsi="Garamond"/>
          <w:b/>
          <w:sz w:val="24"/>
          <w:szCs w:val="24"/>
        </w:rPr>
        <w:t>Conditions</w:t>
      </w:r>
    </w:p>
    <w:p w14:paraId="5DA4A076" w14:textId="77777777" w:rsidR="00AF7690" w:rsidRPr="00CC1B95" w:rsidRDefault="00AF7690">
      <w:pPr>
        <w:ind w:right="-1350"/>
        <w:rPr>
          <w:rFonts w:ascii="Garamond" w:hAnsi="Garamond"/>
          <w:sz w:val="24"/>
          <w:szCs w:val="24"/>
        </w:rPr>
      </w:pPr>
    </w:p>
    <w:p w14:paraId="0FACBF0A" w14:textId="77777777" w:rsidR="00AF7690" w:rsidRPr="00CC1B95" w:rsidRDefault="00AF7690" w:rsidP="006633B3">
      <w:pPr>
        <w:numPr>
          <w:ilvl w:val="0"/>
          <w:numId w:val="4"/>
        </w:numPr>
        <w:tabs>
          <w:tab w:val="clear" w:pos="648"/>
          <w:tab w:val="num" w:pos="720"/>
        </w:tabs>
        <w:ind w:left="720" w:hanging="720"/>
        <w:rPr>
          <w:rFonts w:ascii="Garamond" w:hAnsi="Garamond"/>
          <w:sz w:val="24"/>
          <w:szCs w:val="24"/>
        </w:rPr>
      </w:pPr>
      <w:bookmarkStart w:id="66" w:name="_Ref392508282"/>
      <w:r w:rsidRPr="00CC1B95">
        <w:rPr>
          <w:rFonts w:ascii="Garamond" w:hAnsi="Garamond"/>
          <w:sz w:val="24"/>
          <w:szCs w:val="24"/>
        </w:rPr>
        <w:t xml:space="preserve">CELP may not cause or authorize emissions to be discharged into the outdoor atmosphere from any source that </w:t>
      </w:r>
      <w:proofErr w:type="gramStart"/>
      <w:r w:rsidRPr="00CC1B95">
        <w:rPr>
          <w:rFonts w:ascii="Garamond" w:hAnsi="Garamond"/>
          <w:sz w:val="24"/>
          <w:szCs w:val="24"/>
        </w:rPr>
        <w:t>exhibit</w:t>
      </w:r>
      <w:proofErr w:type="gramEnd"/>
      <w:r w:rsidRPr="00CC1B95">
        <w:rPr>
          <w:rFonts w:ascii="Garamond" w:hAnsi="Garamond"/>
          <w:sz w:val="24"/>
          <w:szCs w:val="24"/>
        </w:rPr>
        <w:t xml:space="preserve"> an opacity of 20% or greater averaged over 6 consecutive minutes (ARM 17.8.304).</w:t>
      </w:r>
      <w:bookmarkEnd w:id="66"/>
    </w:p>
    <w:p w14:paraId="712992E2" w14:textId="77777777" w:rsidR="00AF7690" w:rsidRPr="00CC1B95" w:rsidRDefault="00AF7690">
      <w:pPr>
        <w:rPr>
          <w:rFonts w:ascii="Garamond" w:hAnsi="Garamond"/>
          <w:sz w:val="24"/>
          <w:szCs w:val="24"/>
        </w:rPr>
      </w:pPr>
    </w:p>
    <w:p w14:paraId="62F4E767" w14:textId="4EE8DFF7" w:rsidR="00AF7690" w:rsidRPr="00CC1B95" w:rsidRDefault="00AF7690" w:rsidP="006633B3">
      <w:pPr>
        <w:numPr>
          <w:ilvl w:val="0"/>
          <w:numId w:val="4"/>
        </w:numPr>
        <w:tabs>
          <w:tab w:val="clear" w:pos="648"/>
          <w:tab w:val="num" w:pos="720"/>
        </w:tabs>
        <w:ind w:left="720" w:hanging="720"/>
        <w:rPr>
          <w:rFonts w:ascii="Garamond" w:hAnsi="Garamond"/>
          <w:sz w:val="24"/>
          <w:szCs w:val="24"/>
        </w:rPr>
      </w:pPr>
      <w:bookmarkStart w:id="67" w:name="_Ref392508512"/>
      <w:r w:rsidRPr="00CC1B95">
        <w:rPr>
          <w:rFonts w:ascii="Garamond" w:hAnsi="Garamond"/>
          <w:sz w:val="24"/>
          <w:szCs w:val="24"/>
        </w:rPr>
        <w:t>Limestone truck unloading</w:t>
      </w:r>
      <w:r w:rsidR="00A70784">
        <w:rPr>
          <w:rFonts w:ascii="Garamond" w:hAnsi="Garamond"/>
          <w:sz w:val="24"/>
          <w:szCs w:val="24"/>
        </w:rPr>
        <w:t xml:space="preserve"> (for inside storage)</w:t>
      </w:r>
      <w:r w:rsidRPr="00CC1B95">
        <w:rPr>
          <w:rFonts w:ascii="Garamond" w:hAnsi="Garamond"/>
          <w:sz w:val="24"/>
          <w:szCs w:val="24"/>
        </w:rPr>
        <w:t>, handling, and storage shall be controlled by a baghouse</w:t>
      </w:r>
      <w:r w:rsidR="00486BD2">
        <w:rPr>
          <w:rFonts w:ascii="Garamond" w:hAnsi="Garamond"/>
          <w:sz w:val="24"/>
          <w:szCs w:val="24"/>
        </w:rPr>
        <w:t xml:space="preserve">. </w:t>
      </w:r>
      <w:r w:rsidRPr="00CC1B95">
        <w:rPr>
          <w:rFonts w:ascii="Garamond" w:hAnsi="Garamond"/>
          <w:sz w:val="24"/>
          <w:szCs w:val="24"/>
        </w:rPr>
        <w:t>Particulate emissions from the baghouse shall not exceed 0.01 gr/</w:t>
      </w:r>
      <w:proofErr w:type="spellStart"/>
      <w:r w:rsidRPr="00CC1B95">
        <w:rPr>
          <w:rFonts w:ascii="Garamond" w:hAnsi="Garamond"/>
          <w:sz w:val="24"/>
          <w:szCs w:val="24"/>
        </w:rPr>
        <w:t>dscf</w:t>
      </w:r>
      <w:proofErr w:type="spellEnd"/>
      <w:r w:rsidRPr="00CC1B95">
        <w:rPr>
          <w:rFonts w:ascii="Garamond" w:hAnsi="Garamond"/>
          <w:sz w:val="24"/>
          <w:szCs w:val="24"/>
        </w:rPr>
        <w:t xml:space="preserve"> (ARM 17.8.752).</w:t>
      </w:r>
      <w:bookmarkEnd w:id="67"/>
    </w:p>
    <w:p w14:paraId="685E4BA2" w14:textId="77777777" w:rsidR="00C14EDE" w:rsidRPr="00CC1B95" w:rsidRDefault="00C14EDE">
      <w:pPr>
        <w:rPr>
          <w:rFonts w:ascii="Garamond" w:hAnsi="Garamond"/>
          <w:sz w:val="24"/>
          <w:szCs w:val="24"/>
        </w:rPr>
      </w:pPr>
    </w:p>
    <w:p w14:paraId="0488714D" w14:textId="77777777" w:rsidR="00AF7690" w:rsidRPr="00CC1B95" w:rsidRDefault="00AF7690">
      <w:pPr>
        <w:rPr>
          <w:rFonts w:ascii="Garamond" w:hAnsi="Garamond"/>
          <w:sz w:val="24"/>
          <w:szCs w:val="24"/>
        </w:rPr>
      </w:pPr>
      <w:r w:rsidRPr="00CC1B95">
        <w:rPr>
          <w:rFonts w:ascii="Garamond" w:hAnsi="Garamond"/>
          <w:b/>
          <w:sz w:val="24"/>
          <w:szCs w:val="24"/>
        </w:rPr>
        <w:t>Compliance Demonstration</w:t>
      </w:r>
    </w:p>
    <w:p w14:paraId="016F5C96" w14:textId="77777777" w:rsidR="00AF7690" w:rsidRPr="00CC1B95" w:rsidRDefault="00AF7690">
      <w:pPr>
        <w:rPr>
          <w:rFonts w:ascii="Garamond" w:hAnsi="Garamond"/>
          <w:sz w:val="24"/>
          <w:szCs w:val="24"/>
        </w:rPr>
      </w:pPr>
    </w:p>
    <w:p w14:paraId="283F9027" w14:textId="38065320" w:rsidR="00AF7690" w:rsidRPr="00CC1B95" w:rsidRDefault="0030601C" w:rsidP="006633B3">
      <w:pPr>
        <w:numPr>
          <w:ilvl w:val="0"/>
          <w:numId w:val="4"/>
        </w:numPr>
        <w:tabs>
          <w:tab w:val="clear" w:pos="648"/>
          <w:tab w:val="num" w:pos="720"/>
        </w:tabs>
        <w:ind w:left="720" w:hanging="720"/>
        <w:rPr>
          <w:rFonts w:ascii="Garamond" w:hAnsi="Garamond"/>
          <w:sz w:val="24"/>
          <w:szCs w:val="24"/>
        </w:rPr>
      </w:pPr>
      <w:bookmarkStart w:id="68" w:name="_Ref392508302"/>
      <w:r w:rsidRPr="00CC1B95">
        <w:rPr>
          <w:rFonts w:ascii="Garamond" w:hAnsi="Garamond"/>
          <w:sz w:val="24"/>
          <w:szCs w:val="24"/>
        </w:rPr>
        <w:t xml:space="preserve">A Method 9 test shall be performed, as required by </w:t>
      </w:r>
      <w:r w:rsidR="00AD0377">
        <w:rPr>
          <w:rFonts w:ascii="Garamond" w:hAnsi="Garamond"/>
          <w:sz w:val="24"/>
          <w:szCs w:val="24"/>
        </w:rPr>
        <w:t>DEQ</w:t>
      </w:r>
      <w:r w:rsidRPr="00CC1B95">
        <w:rPr>
          <w:rFonts w:ascii="Garamond" w:hAnsi="Garamond"/>
          <w:sz w:val="24"/>
          <w:szCs w:val="24"/>
        </w:rPr>
        <w:t xml:space="preserve"> and Section III.A.1, to demonstrate compliance with the opacity limit in Section III.</w:t>
      </w:r>
      <w:r w:rsidR="0022283F">
        <w:rPr>
          <w:rFonts w:ascii="Garamond" w:hAnsi="Garamond"/>
          <w:sz w:val="24"/>
          <w:szCs w:val="24"/>
        </w:rPr>
        <w:fldChar w:fldCharType="begin"/>
      </w:r>
      <w:r w:rsidR="0022283F">
        <w:rPr>
          <w:rFonts w:ascii="Garamond" w:hAnsi="Garamond"/>
          <w:sz w:val="24"/>
          <w:szCs w:val="24"/>
        </w:rPr>
        <w:instrText xml:space="preserve"> REF _Ref392508282 \n \h </w:instrText>
      </w:r>
      <w:r w:rsidR="004E4669">
        <w:rPr>
          <w:rFonts w:ascii="Garamond" w:hAnsi="Garamond"/>
          <w:sz w:val="24"/>
          <w:szCs w:val="24"/>
        </w:rPr>
        <w:instrText xml:space="preserve"> \* MERGEFORMAT </w:instrText>
      </w:r>
      <w:r w:rsidR="0022283F">
        <w:rPr>
          <w:rFonts w:ascii="Garamond" w:hAnsi="Garamond"/>
          <w:sz w:val="24"/>
          <w:szCs w:val="24"/>
        </w:rPr>
      </w:r>
      <w:r w:rsidR="0022283F">
        <w:rPr>
          <w:rFonts w:ascii="Garamond" w:hAnsi="Garamond"/>
          <w:sz w:val="24"/>
          <w:szCs w:val="24"/>
        </w:rPr>
        <w:fldChar w:fldCharType="separate"/>
      </w:r>
      <w:r w:rsidR="00EF4C0E">
        <w:rPr>
          <w:rFonts w:ascii="Garamond" w:hAnsi="Garamond"/>
          <w:sz w:val="24"/>
          <w:szCs w:val="24"/>
        </w:rPr>
        <w:t>D.1</w:t>
      </w:r>
      <w:r w:rsidR="0022283F">
        <w:rPr>
          <w:rFonts w:ascii="Garamond" w:hAnsi="Garamond"/>
          <w:sz w:val="24"/>
          <w:szCs w:val="24"/>
        </w:rPr>
        <w:fldChar w:fldCharType="end"/>
      </w:r>
      <w:r w:rsidR="00486BD2">
        <w:rPr>
          <w:rFonts w:ascii="Garamond" w:hAnsi="Garamond"/>
          <w:sz w:val="24"/>
          <w:szCs w:val="24"/>
        </w:rPr>
        <w:t xml:space="preserve">. </w:t>
      </w:r>
      <w:r w:rsidRPr="00CC1B95">
        <w:rPr>
          <w:rFonts w:ascii="Garamond" w:hAnsi="Garamond"/>
          <w:sz w:val="24"/>
          <w:szCs w:val="24"/>
        </w:rPr>
        <w:t>The test methods and procedures shall be in accordance with the Montana Source Test Protocol and Procedures Manual (ARM 17.8.106 and ARM 17.8.1213).</w:t>
      </w:r>
      <w:bookmarkEnd w:id="68"/>
    </w:p>
    <w:p w14:paraId="298A01B6" w14:textId="77777777" w:rsidR="00AF7690" w:rsidRPr="00CC1B95" w:rsidRDefault="00AF7690">
      <w:pPr>
        <w:rPr>
          <w:rFonts w:ascii="Garamond" w:hAnsi="Garamond"/>
          <w:sz w:val="24"/>
          <w:szCs w:val="24"/>
        </w:rPr>
      </w:pPr>
    </w:p>
    <w:p w14:paraId="2E70646B" w14:textId="77777777" w:rsidR="0030601C" w:rsidRPr="00CC1B95" w:rsidRDefault="00ED5128" w:rsidP="006633B3">
      <w:pPr>
        <w:numPr>
          <w:ilvl w:val="0"/>
          <w:numId w:val="4"/>
        </w:numPr>
        <w:tabs>
          <w:tab w:val="clear" w:pos="648"/>
          <w:tab w:val="num" w:pos="720"/>
        </w:tabs>
        <w:ind w:left="720" w:hanging="720"/>
        <w:rPr>
          <w:rFonts w:ascii="Garamond" w:hAnsi="Garamond"/>
          <w:sz w:val="24"/>
          <w:szCs w:val="24"/>
        </w:rPr>
      </w:pPr>
      <w:r w:rsidRPr="00CC1B95">
        <w:rPr>
          <w:rFonts w:ascii="Garamond" w:hAnsi="Garamond"/>
          <w:sz w:val="24"/>
          <w:szCs w:val="24"/>
        </w:rPr>
        <w:lastRenderedPageBreak/>
        <w:t xml:space="preserve">CELP shall use and maintain structural enclosures surrounding process equipment and operate </w:t>
      </w:r>
      <w:r w:rsidR="0030601C" w:rsidRPr="00CC1B95">
        <w:rPr>
          <w:rFonts w:ascii="Garamond" w:hAnsi="Garamond"/>
          <w:sz w:val="24"/>
          <w:szCs w:val="24"/>
        </w:rPr>
        <w:t xml:space="preserve">and maintain </w:t>
      </w:r>
      <w:r w:rsidRPr="00CC1B95">
        <w:rPr>
          <w:rFonts w:ascii="Garamond" w:hAnsi="Garamond"/>
          <w:sz w:val="24"/>
          <w:szCs w:val="24"/>
        </w:rPr>
        <w:t>baghouse</w:t>
      </w:r>
      <w:r w:rsidR="0030601C" w:rsidRPr="00CC1B95">
        <w:rPr>
          <w:rFonts w:ascii="Garamond" w:hAnsi="Garamond"/>
          <w:sz w:val="24"/>
          <w:szCs w:val="24"/>
        </w:rPr>
        <w:t>s</w:t>
      </w:r>
      <w:r w:rsidRPr="00CC1B95">
        <w:rPr>
          <w:rFonts w:ascii="Garamond" w:hAnsi="Garamond"/>
          <w:sz w:val="24"/>
          <w:szCs w:val="24"/>
        </w:rPr>
        <w:t xml:space="preserve"> </w:t>
      </w:r>
      <w:r w:rsidR="0030601C" w:rsidRPr="00CC1B95">
        <w:rPr>
          <w:rFonts w:ascii="Garamond" w:hAnsi="Garamond"/>
          <w:sz w:val="24"/>
          <w:szCs w:val="24"/>
        </w:rPr>
        <w:t>to demonstrate</w:t>
      </w:r>
      <w:r w:rsidRPr="00CC1B95">
        <w:rPr>
          <w:rFonts w:ascii="Garamond" w:hAnsi="Garamond"/>
          <w:sz w:val="24"/>
          <w:szCs w:val="24"/>
        </w:rPr>
        <w:t xml:space="preserve"> compliance with Section III.D.</w:t>
      </w:r>
      <w:r w:rsidR="0030601C" w:rsidRPr="00CC1B95">
        <w:rPr>
          <w:rFonts w:ascii="Garamond" w:hAnsi="Garamond"/>
          <w:sz w:val="24"/>
          <w:szCs w:val="24"/>
        </w:rPr>
        <w:t>1 and III.</w:t>
      </w:r>
      <w:r w:rsidR="0022283F">
        <w:rPr>
          <w:rFonts w:ascii="Garamond" w:hAnsi="Garamond"/>
          <w:sz w:val="24"/>
          <w:szCs w:val="24"/>
        </w:rPr>
        <w:fldChar w:fldCharType="begin"/>
      </w:r>
      <w:r w:rsidR="0022283F">
        <w:rPr>
          <w:rFonts w:ascii="Garamond" w:hAnsi="Garamond"/>
          <w:sz w:val="24"/>
          <w:szCs w:val="24"/>
        </w:rPr>
        <w:instrText xml:space="preserve"> REF _Ref392508512 \n \h </w:instrText>
      </w:r>
      <w:r w:rsidR="004E4669">
        <w:rPr>
          <w:rFonts w:ascii="Garamond" w:hAnsi="Garamond"/>
          <w:sz w:val="24"/>
          <w:szCs w:val="24"/>
        </w:rPr>
        <w:instrText xml:space="preserve"> \* MERGEFORMAT </w:instrText>
      </w:r>
      <w:r w:rsidR="0022283F">
        <w:rPr>
          <w:rFonts w:ascii="Garamond" w:hAnsi="Garamond"/>
          <w:sz w:val="24"/>
          <w:szCs w:val="24"/>
        </w:rPr>
      </w:r>
      <w:r w:rsidR="0022283F">
        <w:rPr>
          <w:rFonts w:ascii="Garamond" w:hAnsi="Garamond"/>
          <w:sz w:val="24"/>
          <w:szCs w:val="24"/>
        </w:rPr>
        <w:fldChar w:fldCharType="separate"/>
      </w:r>
      <w:r w:rsidR="00EF4C0E">
        <w:rPr>
          <w:rFonts w:ascii="Garamond" w:hAnsi="Garamond"/>
          <w:sz w:val="24"/>
          <w:szCs w:val="24"/>
        </w:rPr>
        <w:t>D.2</w:t>
      </w:r>
      <w:r w:rsidR="0022283F">
        <w:rPr>
          <w:rFonts w:ascii="Garamond" w:hAnsi="Garamond"/>
          <w:sz w:val="24"/>
          <w:szCs w:val="24"/>
        </w:rPr>
        <w:fldChar w:fldCharType="end"/>
      </w:r>
      <w:r w:rsidR="0022283F">
        <w:rPr>
          <w:rFonts w:ascii="Garamond" w:hAnsi="Garamond"/>
          <w:sz w:val="24"/>
          <w:szCs w:val="24"/>
        </w:rPr>
        <w:t xml:space="preserve"> </w:t>
      </w:r>
      <w:r w:rsidRPr="00CC1B95">
        <w:rPr>
          <w:rFonts w:ascii="Garamond" w:hAnsi="Garamond"/>
          <w:sz w:val="24"/>
          <w:szCs w:val="24"/>
        </w:rPr>
        <w:t>(ARM 17.8.1213).</w:t>
      </w:r>
      <w:bookmarkStart w:id="69" w:name="_Ref392508347"/>
    </w:p>
    <w:bookmarkEnd w:id="69"/>
    <w:p w14:paraId="28C92F08" w14:textId="77777777" w:rsidR="0030601C" w:rsidRPr="00CC1B95" w:rsidRDefault="0030601C" w:rsidP="006633B3">
      <w:pPr>
        <w:ind w:left="648"/>
        <w:rPr>
          <w:rFonts w:ascii="Garamond" w:hAnsi="Garamond"/>
          <w:sz w:val="24"/>
          <w:szCs w:val="24"/>
        </w:rPr>
      </w:pPr>
    </w:p>
    <w:p w14:paraId="491E130B" w14:textId="23860B71" w:rsidR="0030601C" w:rsidRPr="006633B3" w:rsidRDefault="0030601C" w:rsidP="006633B3">
      <w:pPr>
        <w:numPr>
          <w:ilvl w:val="0"/>
          <w:numId w:val="4"/>
        </w:numPr>
        <w:tabs>
          <w:tab w:val="clear" w:pos="648"/>
          <w:tab w:val="num" w:pos="720"/>
        </w:tabs>
        <w:ind w:left="720" w:hanging="720"/>
        <w:rPr>
          <w:rFonts w:ascii="Garamond" w:hAnsi="Garamond"/>
          <w:sz w:val="24"/>
          <w:szCs w:val="24"/>
        </w:rPr>
      </w:pPr>
      <w:bookmarkStart w:id="70" w:name="_Ref392508463"/>
      <w:r w:rsidRPr="00CC1B95">
        <w:rPr>
          <w:rFonts w:ascii="Garamond" w:hAnsi="Garamond"/>
          <w:sz w:val="24"/>
          <w:szCs w:val="24"/>
        </w:rPr>
        <w:t xml:space="preserve">A Method 201A (filterable) or other approved method shall be performed, as required by </w:t>
      </w:r>
      <w:r w:rsidR="00AD0377">
        <w:rPr>
          <w:rFonts w:ascii="Garamond" w:hAnsi="Garamond"/>
          <w:sz w:val="24"/>
          <w:szCs w:val="24"/>
        </w:rPr>
        <w:t>DEQ</w:t>
      </w:r>
      <w:r w:rsidRPr="00CC1B95">
        <w:rPr>
          <w:rFonts w:ascii="Garamond" w:hAnsi="Garamond"/>
          <w:sz w:val="24"/>
          <w:szCs w:val="24"/>
        </w:rPr>
        <w:t xml:space="preserve"> and Section III.A.1</w:t>
      </w:r>
      <w:r w:rsidR="00CC703E">
        <w:rPr>
          <w:rFonts w:ascii="Garamond" w:hAnsi="Garamond"/>
          <w:sz w:val="24"/>
          <w:szCs w:val="24"/>
        </w:rPr>
        <w:t>,</w:t>
      </w:r>
      <w:r w:rsidRPr="00CC1B95">
        <w:rPr>
          <w:rFonts w:ascii="Garamond" w:hAnsi="Garamond"/>
          <w:sz w:val="24"/>
          <w:szCs w:val="24"/>
        </w:rPr>
        <w:t xml:space="preserve"> to demonstrate compliance with Section III.</w:t>
      </w:r>
      <w:r w:rsidR="0022283F">
        <w:rPr>
          <w:rFonts w:ascii="Garamond" w:hAnsi="Garamond"/>
          <w:sz w:val="24"/>
          <w:szCs w:val="24"/>
        </w:rPr>
        <w:fldChar w:fldCharType="begin"/>
      </w:r>
      <w:r w:rsidR="0022283F">
        <w:rPr>
          <w:rFonts w:ascii="Garamond" w:hAnsi="Garamond"/>
          <w:sz w:val="24"/>
          <w:szCs w:val="24"/>
        </w:rPr>
        <w:instrText xml:space="preserve"> REF _Ref392508512 \n \h </w:instrText>
      </w:r>
      <w:r w:rsidR="004E4669">
        <w:rPr>
          <w:rFonts w:ascii="Garamond" w:hAnsi="Garamond"/>
          <w:sz w:val="24"/>
          <w:szCs w:val="24"/>
        </w:rPr>
        <w:instrText xml:space="preserve"> \* MERGEFORMAT </w:instrText>
      </w:r>
      <w:r w:rsidR="0022283F">
        <w:rPr>
          <w:rFonts w:ascii="Garamond" w:hAnsi="Garamond"/>
          <w:sz w:val="24"/>
          <w:szCs w:val="24"/>
        </w:rPr>
      </w:r>
      <w:r w:rsidR="0022283F">
        <w:rPr>
          <w:rFonts w:ascii="Garamond" w:hAnsi="Garamond"/>
          <w:sz w:val="24"/>
          <w:szCs w:val="24"/>
        </w:rPr>
        <w:fldChar w:fldCharType="separate"/>
      </w:r>
      <w:r w:rsidR="00EF4C0E">
        <w:rPr>
          <w:rFonts w:ascii="Garamond" w:hAnsi="Garamond"/>
          <w:sz w:val="24"/>
          <w:szCs w:val="24"/>
        </w:rPr>
        <w:t>D.2</w:t>
      </w:r>
      <w:r w:rsidR="0022283F">
        <w:rPr>
          <w:rFonts w:ascii="Garamond" w:hAnsi="Garamond"/>
          <w:sz w:val="24"/>
          <w:szCs w:val="24"/>
        </w:rPr>
        <w:fldChar w:fldCharType="end"/>
      </w:r>
      <w:r w:rsidR="00486BD2">
        <w:rPr>
          <w:rFonts w:ascii="Garamond" w:hAnsi="Garamond"/>
          <w:sz w:val="24"/>
          <w:szCs w:val="24"/>
        </w:rPr>
        <w:t xml:space="preserve">. </w:t>
      </w:r>
      <w:r w:rsidRPr="00CC1B95">
        <w:rPr>
          <w:rFonts w:ascii="Garamond" w:hAnsi="Garamond"/>
          <w:sz w:val="24"/>
          <w:szCs w:val="24"/>
        </w:rPr>
        <w:t>The test methods and procedures shall be in accordance with the Montana Source Test Protocol and Procedures Manual (ARM 17.8.106 and ARM 17.8.1213).</w:t>
      </w:r>
      <w:bookmarkEnd w:id="70"/>
    </w:p>
    <w:p w14:paraId="21CD79FB" w14:textId="77777777" w:rsidR="0030601C" w:rsidRPr="00CC1B95" w:rsidRDefault="0030601C">
      <w:pPr>
        <w:rPr>
          <w:rFonts w:ascii="Garamond" w:hAnsi="Garamond"/>
          <w:b/>
          <w:sz w:val="24"/>
          <w:szCs w:val="24"/>
        </w:rPr>
      </w:pPr>
    </w:p>
    <w:p w14:paraId="62CD6068" w14:textId="77777777" w:rsidR="00AF7690" w:rsidRPr="00CC1B95" w:rsidRDefault="00AF7690">
      <w:pPr>
        <w:rPr>
          <w:rFonts w:ascii="Garamond" w:hAnsi="Garamond"/>
          <w:sz w:val="24"/>
          <w:szCs w:val="24"/>
        </w:rPr>
      </w:pPr>
      <w:r w:rsidRPr="00CC1B95">
        <w:rPr>
          <w:rFonts w:ascii="Garamond" w:hAnsi="Garamond"/>
          <w:b/>
          <w:sz w:val="24"/>
          <w:szCs w:val="24"/>
        </w:rPr>
        <w:t>Recordkeeping</w:t>
      </w:r>
    </w:p>
    <w:p w14:paraId="7BF867E5" w14:textId="77777777" w:rsidR="00AF7690" w:rsidRPr="00CC1B95" w:rsidRDefault="00AF7690">
      <w:pPr>
        <w:rPr>
          <w:rFonts w:ascii="Garamond" w:hAnsi="Garamond"/>
          <w:sz w:val="24"/>
          <w:szCs w:val="24"/>
        </w:rPr>
      </w:pPr>
    </w:p>
    <w:p w14:paraId="03B6AE89" w14:textId="77777777" w:rsidR="00ED5128" w:rsidRPr="00CC1B95" w:rsidRDefault="00AF7690" w:rsidP="006633B3">
      <w:pPr>
        <w:numPr>
          <w:ilvl w:val="0"/>
          <w:numId w:val="4"/>
        </w:numPr>
        <w:tabs>
          <w:tab w:val="clear" w:pos="648"/>
          <w:tab w:val="num" w:pos="720"/>
        </w:tabs>
        <w:ind w:left="720" w:hanging="720"/>
        <w:rPr>
          <w:rFonts w:ascii="Garamond" w:hAnsi="Garamond"/>
          <w:sz w:val="24"/>
          <w:szCs w:val="24"/>
        </w:rPr>
      </w:pPr>
      <w:bookmarkStart w:id="71" w:name="_Ref392508479"/>
      <w:r w:rsidRPr="00CC1B95">
        <w:rPr>
          <w:rFonts w:ascii="Garamond" w:hAnsi="Garamond"/>
          <w:sz w:val="24"/>
          <w:szCs w:val="24"/>
        </w:rPr>
        <w:t xml:space="preserve">All source test recordkeeping shall be performed in accordance with the Montana </w:t>
      </w:r>
      <w:r w:rsidR="00ED5128" w:rsidRPr="00CC1B95">
        <w:rPr>
          <w:rFonts w:ascii="Garamond" w:hAnsi="Garamond"/>
          <w:sz w:val="24"/>
          <w:szCs w:val="24"/>
        </w:rPr>
        <w:t>S</w:t>
      </w:r>
      <w:r w:rsidRPr="00CC1B95">
        <w:rPr>
          <w:rFonts w:ascii="Garamond" w:hAnsi="Garamond"/>
          <w:sz w:val="24"/>
          <w:szCs w:val="24"/>
        </w:rPr>
        <w:t>ource Test Protocol and Procedures Manual (ARM 17.8.106 and ARM 17.8.1212).</w:t>
      </w:r>
      <w:bookmarkEnd w:id="71"/>
    </w:p>
    <w:p w14:paraId="12527871" w14:textId="77777777" w:rsidR="00ED5128" w:rsidRPr="00CC1B95" w:rsidRDefault="00ED5128" w:rsidP="00ED5128">
      <w:pPr>
        <w:rPr>
          <w:rFonts w:ascii="Garamond" w:hAnsi="Garamond"/>
          <w:sz w:val="24"/>
          <w:szCs w:val="24"/>
        </w:rPr>
      </w:pPr>
    </w:p>
    <w:p w14:paraId="00E34326" w14:textId="20C8635A" w:rsidR="00AF7690" w:rsidRPr="00CC1B95" w:rsidRDefault="00ED5128" w:rsidP="006633B3">
      <w:pPr>
        <w:numPr>
          <w:ilvl w:val="0"/>
          <w:numId w:val="4"/>
        </w:numPr>
        <w:tabs>
          <w:tab w:val="clear" w:pos="648"/>
          <w:tab w:val="num" w:pos="720"/>
        </w:tabs>
        <w:ind w:left="720" w:hanging="720"/>
        <w:rPr>
          <w:rFonts w:ascii="Garamond" w:hAnsi="Garamond"/>
          <w:sz w:val="24"/>
          <w:szCs w:val="24"/>
        </w:rPr>
      </w:pPr>
      <w:bookmarkStart w:id="72" w:name="_Ref392146861"/>
      <w:r w:rsidRPr="00CC1B95">
        <w:rPr>
          <w:rFonts w:ascii="Garamond" w:hAnsi="Garamond"/>
          <w:sz w:val="24"/>
          <w:szCs w:val="24"/>
        </w:rPr>
        <w:t>CELP shall maintai</w:t>
      </w:r>
      <w:r w:rsidR="001810BD" w:rsidRPr="00CC1B95">
        <w:rPr>
          <w:rFonts w:ascii="Garamond" w:hAnsi="Garamond"/>
          <w:sz w:val="24"/>
          <w:szCs w:val="24"/>
        </w:rPr>
        <w:t xml:space="preserve">n on </w:t>
      </w:r>
      <w:proofErr w:type="gramStart"/>
      <w:r w:rsidR="001810BD" w:rsidRPr="00CC1B95">
        <w:rPr>
          <w:rFonts w:ascii="Garamond" w:hAnsi="Garamond"/>
          <w:sz w:val="24"/>
          <w:szCs w:val="24"/>
        </w:rPr>
        <w:t>site,</w:t>
      </w:r>
      <w:proofErr w:type="gramEnd"/>
      <w:r w:rsidR="001810BD" w:rsidRPr="00CC1B95">
        <w:rPr>
          <w:rFonts w:ascii="Garamond" w:hAnsi="Garamond"/>
          <w:sz w:val="24"/>
          <w:szCs w:val="24"/>
        </w:rPr>
        <w:t xml:space="preserve"> a log of all </w:t>
      </w:r>
      <w:r w:rsidRPr="00CC1B95">
        <w:rPr>
          <w:rFonts w:ascii="Garamond" w:hAnsi="Garamond"/>
          <w:sz w:val="24"/>
          <w:szCs w:val="24"/>
        </w:rPr>
        <w:t>maintenance</w:t>
      </w:r>
      <w:r w:rsidR="001810BD" w:rsidRPr="00CC1B95">
        <w:rPr>
          <w:rFonts w:ascii="Garamond" w:hAnsi="Garamond"/>
          <w:sz w:val="24"/>
          <w:szCs w:val="24"/>
        </w:rPr>
        <w:t>, repair, and corrective action performed on</w:t>
      </w:r>
      <w:r w:rsidRPr="00CC1B95">
        <w:rPr>
          <w:rFonts w:ascii="Garamond" w:hAnsi="Garamond"/>
          <w:sz w:val="24"/>
          <w:szCs w:val="24"/>
        </w:rPr>
        <w:t xml:space="preserve"> the structural enclosures and baghouses</w:t>
      </w:r>
      <w:r w:rsidR="00486BD2">
        <w:rPr>
          <w:rFonts w:ascii="Garamond" w:hAnsi="Garamond"/>
          <w:sz w:val="24"/>
          <w:szCs w:val="24"/>
        </w:rPr>
        <w:t xml:space="preserve">. </w:t>
      </w:r>
      <w:r w:rsidRPr="00CC1B95">
        <w:rPr>
          <w:rFonts w:ascii="Garamond" w:hAnsi="Garamond"/>
          <w:sz w:val="24"/>
          <w:szCs w:val="24"/>
        </w:rPr>
        <w:t>The log shall include, but is not limited to, the identification of the enclosure or baghouse, the date of the maintenance and/or corrective action, the name(s) of repair personnel, description of the maintenance activity and the item(s) repaired or replaced</w:t>
      </w:r>
      <w:r w:rsidR="00486BD2">
        <w:rPr>
          <w:rFonts w:ascii="Garamond" w:hAnsi="Garamond"/>
          <w:sz w:val="24"/>
          <w:szCs w:val="24"/>
        </w:rPr>
        <w:t xml:space="preserve">. </w:t>
      </w:r>
      <w:r w:rsidRPr="00CC1B95">
        <w:rPr>
          <w:rFonts w:ascii="Garamond" w:hAnsi="Garamond"/>
          <w:sz w:val="24"/>
          <w:szCs w:val="24"/>
        </w:rPr>
        <w:t xml:space="preserve">The log shall be available to </w:t>
      </w:r>
      <w:r w:rsidR="00AD0377">
        <w:rPr>
          <w:rFonts w:ascii="Garamond" w:hAnsi="Garamond"/>
          <w:sz w:val="24"/>
          <w:szCs w:val="24"/>
        </w:rPr>
        <w:t>DEQ</w:t>
      </w:r>
      <w:r w:rsidRPr="00CC1B95">
        <w:rPr>
          <w:rFonts w:ascii="Garamond" w:hAnsi="Garamond"/>
          <w:sz w:val="24"/>
          <w:szCs w:val="24"/>
        </w:rPr>
        <w:t xml:space="preserve"> for inspection and must be submitted to </w:t>
      </w:r>
      <w:r w:rsidR="00AD0377">
        <w:rPr>
          <w:rFonts w:ascii="Garamond" w:hAnsi="Garamond"/>
          <w:sz w:val="24"/>
          <w:szCs w:val="24"/>
        </w:rPr>
        <w:t>DEQ</w:t>
      </w:r>
      <w:r w:rsidRPr="00CC1B95">
        <w:rPr>
          <w:rFonts w:ascii="Garamond" w:hAnsi="Garamond"/>
          <w:sz w:val="24"/>
          <w:szCs w:val="24"/>
        </w:rPr>
        <w:t xml:space="preserve"> upon request (ARM 17.8.1212)</w:t>
      </w:r>
      <w:bookmarkEnd w:id="72"/>
      <w:r w:rsidR="00486BD2">
        <w:rPr>
          <w:rFonts w:ascii="Garamond" w:hAnsi="Garamond"/>
          <w:sz w:val="24"/>
          <w:szCs w:val="24"/>
        </w:rPr>
        <w:t xml:space="preserve">. </w:t>
      </w:r>
      <w:r w:rsidRPr="00CC1B95">
        <w:rPr>
          <w:rFonts w:ascii="Garamond" w:hAnsi="Garamond"/>
          <w:sz w:val="24"/>
          <w:szCs w:val="24"/>
        </w:rPr>
        <w:t xml:space="preserve">   </w:t>
      </w:r>
    </w:p>
    <w:p w14:paraId="2993AFD8" w14:textId="77777777" w:rsidR="00457E51" w:rsidRPr="00CC1B95" w:rsidRDefault="00457E51" w:rsidP="00ED5128">
      <w:pPr>
        <w:rPr>
          <w:rFonts w:ascii="Garamond" w:hAnsi="Garamond"/>
          <w:sz w:val="24"/>
          <w:szCs w:val="24"/>
        </w:rPr>
      </w:pPr>
    </w:p>
    <w:p w14:paraId="21CDBD4D" w14:textId="77777777" w:rsidR="00AF7690" w:rsidRPr="00CC1B95" w:rsidRDefault="00AF7690">
      <w:pPr>
        <w:rPr>
          <w:rFonts w:ascii="Garamond" w:hAnsi="Garamond"/>
          <w:b/>
          <w:sz w:val="24"/>
          <w:szCs w:val="24"/>
        </w:rPr>
      </w:pPr>
      <w:r w:rsidRPr="00CC1B95">
        <w:rPr>
          <w:rFonts w:ascii="Garamond" w:hAnsi="Garamond"/>
          <w:b/>
          <w:sz w:val="24"/>
          <w:szCs w:val="24"/>
        </w:rPr>
        <w:t>Reporting</w:t>
      </w:r>
    </w:p>
    <w:p w14:paraId="6CE3EB0E" w14:textId="77777777" w:rsidR="00AF7690" w:rsidRPr="00CC1B95" w:rsidRDefault="00AF7690">
      <w:pPr>
        <w:rPr>
          <w:rFonts w:ascii="Garamond" w:hAnsi="Garamond"/>
          <w:b/>
          <w:sz w:val="24"/>
          <w:szCs w:val="24"/>
        </w:rPr>
      </w:pPr>
    </w:p>
    <w:p w14:paraId="7EBD637E" w14:textId="77777777" w:rsidR="00ED5128" w:rsidRPr="00CC1B95" w:rsidRDefault="00ED5128" w:rsidP="006633B3">
      <w:pPr>
        <w:numPr>
          <w:ilvl w:val="0"/>
          <w:numId w:val="4"/>
        </w:numPr>
        <w:tabs>
          <w:tab w:val="clear" w:pos="648"/>
          <w:tab w:val="num" w:pos="720"/>
        </w:tabs>
        <w:ind w:left="720" w:hanging="720"/>
        <w:rPr>
          <w:rFonts w:ascii="Garamond" w:hAnsi="Garamond"/>
          <w:sz w:val="24"/>
          <w:szCs w:val="24"/>
        </w:rPr>
      </w:pPr>
      <w:bookmarkStart w:id="73" w:name="_Ref392508454"/>
      <w:r w:rsidRPr="00CC1B95">
        <w:rPr>
          <w:rFonts w:ascii="Garamond" w:hAnsi="Garamond"/>
          <w:sz w:val="24"/>
          <w:szCs w:val="24"/>
        </w:rPr>
        <w:t>Any compliance source test reports must be submitted in accordance with Montana Source Test Protocol and Procedure Manual (ARM 17.8.106).</w:t>
      </w:r>
      <w:bookmarkEnd w:id="73"/>
    </w:p>
    <w:p w14:paraId="429ED47B" w14:textId="77777777" w:rsidR="00ED5128" w:rsidRPr="00CC1B95" w:rsidRDefault="00ED5128" w:rsidP="006633B3">
      <w:pPr>
        <w:ind w:left="720"/>
        <w:rPr>
          <w:rFonts w:ascii="Garamond" w:hAnsi="Garamond"/>
          <w:sz w:val="24"/>
          <w:szCs w:val="24"/>
        </w:rPr>
      </w:pPr>
    </w:p>
    <w:p w14:paraId="624A4853" w14:textId="77777777" w:rsidR="00AF7690" w:rsidRPr="00CC1B95" w:rsidRDefault="00AF7690" w:rsidP="006633B3">
      <w:pPr>
        <w:numPr>
          <w:ilvl w:val="0"/>
          <w:numId w:val="4"/>
        </w:numPr>
        <w:tabs>
          <w:tab w:val="clear" w:pos="648"/>
          <w:tab w:val="num" w:pos="720"/>
        </w:tabs>
        <w:ind w:left="720" w:hanging="720"/>
        <w:rPr>
          <w:rFonts w:ascii="Garamond" w:hAnsi="Garamond"/>
          <w:sz w:val="24"/>
          <w:szCs w:val="24"/>
        </w:rPr>
      </w:pPr>
      <w:bookmarkStart w:id="74" w:name="_Ref392508495"/>
      <w:r w:rsidRPr="00CC1B95">
        <w:rPr>
          <w:rFonts w:ascii="Garamond" w:hAnsi="Garamond"/>
          <w:sz w:val="24"/>
          <w:szCs w:val="24"/>
        </w:rPr>
        <w:t>The annual compliance certification required by Section V.B must contain a certification statement for the above applicable requirements (ARM 17.8.1212).</w:t>
      </w:r>
      <w:bookmarkEnd w:id="74"/>
    </w:p>
    <w:p w14:paraId="56C58998" w14:textId="77777777" w:rsidR="00DA0FE8" w:rsidRPr="00CC1B95" w:rsidRDefault="00DA0FE8" w:rsidP="006633B3">
      <w:pPr>
        <w:ind w:left="720"/>
        <w:rPr>
          <w:rFonts w:ascii="Garamond" w:hAnsi="Garamond"/>
          <w:sz w:val="24"/>
          <w:szCs w:val="24"/>
        </w:rPr>
      </w:pPr>
    </w:p>
    <w:p w14:paraId="733C6634" w14:textId="77777777" w:rsidR="00AF7690" w:rsidRPr="00CC1B95" w:rsidRDefault="00AF7690" w:rsidP="006633B3">
      <w:pPr>
        <w:numPr>
          <w:ilvl w:val="0"/>
          <w:numId w:val="4"/>
        </w:numPr>
        <w:tabs>
          <w:tab w:val="clear" w:pos="648"/>
          <w:tab w:val="num" w:pos="720"/>
        </w:tabs>
        <w:ind w:left="720" w:hanging="720"/>
        <w:rPr>
          <w:rFonts w:ascii="Garamond" w:hAnsi="Garamond"/>
          <w:sz w:val="24"/>
          <w:szCs w:val="24"/>
        </w:rPr>
      </w:pPr>
      <w:bookmarkStart w:id="75" w:name="_Ref392508497"/>
      <w:r w:rsidRPr="00CC1B95">
        <w:rPr>
          <w:rFonts w:ascii="Garamond" w:hAnsi="Garamond"/>
          <w:sz w:val="24"/>
          <w:szCs w:val="24"/>
        </w:rPr>
        <w:t>The semiannual monitoring report shall provide (ARM 17.8.1212):</w:t>
      </w:r>
      <w:bookmarkEnd w:id="75"/>
    </w:p>
    <w:p w14:paraId="6F29DEDC" w14:textId="77777777" w:rsidR="00AF7690" w:rsidRPr="00CC1B95" w:rsidRDefault="00AF7690">
      <w:pPr>
        <w:rPr>
          <w:rFonts w:ascii="Garamond" w:hAnsi="Garamond"/>
          <w:sz w:val="24"/>
          <w:szCs w:val="24"/>
        </w:rPr>
      </w:pPr>
    </w:p>
    <w:p w14:paraId="3457956F" w14:textId="77777777" w:rsidR="00ED7414" w:rsidRDefault="00AF7690" w:rsidP="004E4669">
      <w:pPr>
        <w:numPr>
          <w:ilvl w:val="0"/>
          <w:numId w:val="18"/>
        </w:numPr>
        <w:tabs>
          <w:tab w:val="clear" w:pos="360"/>
          <w:tab w:val="num" w:pos="1080"/>
        </w:tabs>
        <w:ind w:left="1080"/>
        <w:rPr>
          <w:rFonts w:ascii="Garamond" w:hAnsi="Garamond"/>
          <w:sz w:val="24"/>
          <w:szCs w:val="24"/>
        </w:rPr>
      </w:pPr>
      <w:r w:rsidRPr="00CC1B95">
        <w:rPr>
          <w:rFonts w:ascii="Garamond" w:hAnsi="Garamond"/>
          <w:sz w:val="24"/>
          <w:szCs w:val="24"/>
        </w:rPr>
        <w:t>A summary of results of the last source testing that was performed</w:t>
      </w:r>
      <w:r w:rsidR="00ED5128" w:rsidRPr="00CC1B95">
        <w:rPr>
          <w:rFonts w:ascii="Garamond" w:hAnsi="Garamond"/>
          <w:sz w:val="24"/>
          <w:szCs w:val="24"/>
        </w:rPr>
        <w:t xml:space="preserve"> in that semiannual period</w:t>
      </w:r>
      <w:r w:rsidRPr="00CC1B95">
        <w:rPr>
          <w:rFonts w:ascii="Garamond" w:hAnsi="Garamond"/>
          <w:sz w:val="24"/>
          <w:szCs w:val="24"/>
        </w:rPr>
        <w:t xml:space="preserve">; </w:t>
      </w:r>
    </w:p>
    <w:p w14:paraId="1F0C9260" w14:textId="77777777" w:rsidR="00ED7414" w:rsidRDefault="00ED7414" w:rsidP="006633B3">
      <w:pPr>
        <w:tabs>
          <w:tab w:val="num" w:pos="1080"/>
        </w:tabs>
        <w:ind w:left="1080" w:hanging="360"/>
        <w:rPr>
          <w:rFonts w:ascii="Garamond" w:hAnsi="Garamond"/>
          <w:sz w:val="24"/>
          <w:szCs w:val="24"/>
        </w:rPr>
      </w:pPr>
    </w:p>
    <w:p w14:paraId="4058388E" w14:textId="77777777" w:rsidR="0030601C" w:rsidRPr="002E0A25" w:rsidRDefault="00ED7414" w:rsidP="004E4669">
      <w:pPr>
        <w:numPr>
          <w:ilvl w:val="0"/>
          <w:numId w:val="18"/>
        </w:numPr>
        <w:tabs>
          <w:tab w:val="clear" w:pos="360"/>
          <w:tab w:val="num" w:pos="1080"/>
        </w:tabs>
        <w:ind w:left="1080"/>
        <w:rPr>
          <w:rFonts w:ascii="Garamond" w:hAnsi="Garamond"/>
          <w:sz w:val="24"/>
          <w:szCs w:val="24"/>
        </w:rPr>
      </w:pPr>
      <w:r w:rsidRPr="002E0A25">
        <w:rPr>
          <w:rFonts w:ascii="Garamond" w:hAnsi="Garamond"/>
          <w:sz w:val="24"/>
          <w:szCs w:val="24"/>
        </w:rPr>
        <w:t>A summary of recorded maintenance, repair, and corrective actions taken during the period as defined within Section III.</w:t>
      </w:r>
      <w:r>
        <w:rPr>
          <w:rFonts w:ascii="Garamond" w:hAnsi="Garamond"/>
          <w:sz w:val="24"/>
          <w:szCs w:val="24"/>
        </w:rPr>
        <w:fldChar w:fldCharType="begin"/>
      </w:r>
      <w:r>
        <w:rPr>
          <w:rFonts w:ascii="Garamond" w:hAnsi="Garamond"/>
          <w:sz w:val="24"/>
          <w:szCs w:val="24"/>
        </w:rPr>
        <w:instrText xml:space="preserve"> REF _Ref392146861 \r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D.7</w:t>
      </w:r>
      <w:r>
        <w:rPr>
          <w:rFonts w:ascii="Garamond" w:hAnsi="Garamond"/>
          <w:sz w:val="24"/>
          <w:szCs w:val="24"/>
        </w:rPr>
        <w:fldChar w:fldCharType="end"/>
      </w:r>
      <w:r w:rsidRPr="002E0A25">
        <w:rPr>
          <w:rFonts w:ascii="Garamond" w:hAnsi="Garamond"/>
          <w:sz w:val="24"/>
          <w:szCs w:val="24"/>
        </w:rPr>
        <w:t xml:space="preserve">; </w:t>
      </w:r>
      <w:r>
        <w:rPr>
          <w:rFonts w:ascii="Garamond" w:hAnsi="Garamond"/>
          <w:sz w:val="24"/>
          <w:szCs w:val="24"/>
        </w:rPr>
        <w:t>and</w:t>
      </w:r>
    </w:p>
    <w:p w14:paraId="137E6499" w14:textId="77777777" w:rsidR="0030601C" w:rsidRPr="00CC1B95" w:rsidRDefault="0030601C" w:rsidP="006633B3">
      <w:pPr>
        <w:tabs>
          <w:tab w:val="num" w:pos="1080"/>
        </w:tabs>
        <w:ind w:left="1080" w:hanging="360"/>
        <w:rPr>
          <w:rFonts w:ascii="Garamond" w:hAnsi="Garamond"/>
          <w:sz w:val="24"/>
          <w:szCs w:val="24"/>
        </w:rPr>
      </w:pPr>
    </w:p>
    <w:p w14:paraId="72E60038" w14:textId="77777777" w:rsidR="0030601C" w:rsidRPr="00CC1B95" w:rsidRDefault="0030601C" w:rsidP="006633B3">
      <w:pPr>
        <w:numPr>
          <w:ilvl w:val="0"/>
          <w:numId w:val="18"/>
        </w:numPr>
        <w:tabs>
          <w:tab w:val="clear" w:pos="360"/>
          <w:tab w:val="num" w:pos="1080"/>
        </w:tabs>
        <w:ind w:left="1080"/>
        <w:rPr>
          <w:rFonts w:ascii="Garamond" w:hAnsi="Garamond"/>
          <w:sz w:val="24"/>
          <w:szCs w:val="24"/>
        </w:rPr>
      </w:pPr>
      <w:r w:rsidRPr="00CC1B95">
        <w:rPr>
          <w:rFonts w:ascii="Garamond" w:hAnsi="Garamond"/>
          <w:sz w:val="24"/>
          <w:szCs w:val="24"/>
        </w:rPr>
        <w:t>A summary of any exceedance or deviation from a limit or requirement established within Section III.</w:t>
      </w:r>
      <w:r w:rsidR="00ED7414">
        <w:rPr>
          <w:rFonts w:ascii="Garamond" w:hAnsi="Garamond"/>
          <w:sz w:val="24"/>
          <w:szCs w:val="24"/>
        </w:rPr>
        <w:fldChar w:fldCharType="begin"/>
      </w:r>
      <w:r w:rsidR="00ED7414">
        <w:rPr>
          <w:rFonts w:ascii="Garamond" w:hAnsi="Garamond"/>
          <w:sz w:val="24"/>
          <w:szCs w:val="24"/>
        </w:rPr>
        <w:instrText xml:space="preserve"> REF _Ref392146903 \r \h </w:instrText>
      </w:r>
      <w:r w:rsidR="00ED7414">
        <w:rPr>
          <w:rFonts w:ascii="Garamond" w:hAnsi="Garamond"/>
          <w:sz w:val="24"/>
          <w:szCs w:val="24"/>
        </w:rPr>
      </w:r>
      <w:r w:rsidR="00ED7414">
        <w:rPr>
          <w:rFonts w:ascii="Garamond" w:hAnsi="Garamond"/>
          <w:sz w:val="24"/>
          <w:szCs w:val="24"/>
        </w:rPr>
        <w:fldChar w:fldCharType="separate"/>
      </w:r>
      <w:r w:rsidR="00EF4C0E">
        <w:rPr>
          <w:rFonts w:ascii="Garamond" w:hAnsi="Garamond"/>
          <w:sz w:val="24"/>
          <w:szCs w:val="24"/>
        </w:rPr>
        <w:t>D</w:t>
      </w:r>
      <w:r w:rsidR="00ED7414">
        <w:rPr>
          <w:rFonts w:ascii="Garamond" w:hAnsi="Garamond"/>
          <w:sz w:val="24"/>
          <w:szCs w:val="24"/>
        </w:rPr>
        <w:fldChar w:fldCharType="end"/>
      </w:r>
      <w:r w:rsidRPr="00CC1B95">
        <w:rPr>
          <w:rFonts w:ascii="Garamond" w:hAnsi="Garamond"/>
          <w:sz w:val="24"/>
          <w:szCs w:val="24"/>
        </w:rPr>
        <w:t>.</w:t>
      </w:r>
    </w:p>
    <w:p w14:paraId="7CA35ED9" w14:textId="77777777" w:rsidR="00BE032F" w:rsidRPr="00CC1B95" w:rsidRDefault="00BE032F">
      <w:pPr>
        <w:rPr>
          <w:rFonts w:ascii="Garamond" w:hAnsi="Garamond"/>
          <w:sz w:val="24"/>
          <w:szCs w:val="24"/>
        </w:rPr>
      </w:pPr>
    </w:p>
    <w:p w14:paraId="227AAA70" w14:textId="77777777" w:rsidR="00AF7690" w:rsidRPr="006633B3" w:rsidRDefault="00AF7690">
      <w:pPr>
        <w:pStyle w:val="Heading2"/>
        <w:numPr>
          <w:ilvl w:val="0"/>
          <w:numId w:val="15"/>
        </w:numPr>
        <w:rPr>
          <w:rFonts w:ascii="Garamond" w:hAnsi="Garamond"/>
          <w:sz w:val="24"/>
          <w:szCs w:val="24"/>
        </w:rPr>
      </w:pPr>
      <w:bookmarkStart w:id="76" w:name="_Toc468599081"/>
      <w:bookmarkStart w:id="77" w:name="_Ref392147036"/>
      <w:bookmarkStart w:id="78" w:name="_Toc43801066"/>
      <w:r w:rsidRPr="006633B3">
        <w:rPr>
          <w:rFonts w:ascii="Garamond" w:hAnsi="Garamond"/>
          <w:sz w:val="24"/>
          <w:szCs w:val="24"/>
        </w:rPr>
        <w:t>EU006 –</w:t>
      </w:r>
      <w:bookmarkEnd w:id="76"/>
      <w:r w:rsidRPr="006633B3">
        <w:rPr>
          <w:rFonts w:ascii="Garamond" w:hAnsi="Garamond"/>
          <w:sz w:val="24"/>
          <w:szCs w:val="24"/>
        </w:rPr>
        <w:t xml:space="preserve"> Circulating Fluidized Bed Boiler</w:t>
      </w:r>
      <w:bookmarkEnd w:id="77"/>
      <w:bookmarkEnd w:id="78"/>
    </w:p>
    <w:p w14:paraId="56E94B0D" w14:textId="77777777" w:rsidR="00AF7690" w:rsidRPr="00CC1B95" w:rsidRDefault="00AF7690">
      <w:pPr>
        <w:rPr>
          <w:rFonts w:ascii="Garamond" w:hAnsi="Garamond"/>
          <w:sz w:val="24"/>
          <w:szCs w:val="24"/>
        </w:rPr>
      </w:pPr>
    </w:p>
    <w:tbl>
      <w:tblPr>
        <w:tblW w:w="9461" w:type="dxa"/>
        <w:tblInd w:w="-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462"/>
        <w:gridCol w:w="1677"/>
        <w:gridCol w:w="1483"/>
        <w:gridCol w:w="1871"/>
        <w:gridCol w:w="1459"/>
        <w:gridCol w:w="1509"/>
      </w:tblGrid>
      <w:tr w:rsidR="005B0525" w:rsidRPr="00CC1B95" w14:paraId="32C96BA0" w14:textId="77777777" w:rsidTr="00FD248A">
        <w:trPr>
          <w:trHeight w:val="90"/>
          <w:tblHeader/>
        </w:trPr>
        <w:tc>
          <w:tcPr>
            <w:tcW w:w="1462" w:type="dxa"/>
            <w:vMerge w:val="restart"/>
            <w:tcMar>
              <w:top w:w="43" w:type="dxa"/>
              <w:left w:w="43" w:type="dxa"/>
              <w:right w:w="43" w:type="dxa"/>
            </w:tcMar>
            <w:vAlign w:val="bottom"/>
          </w:tcPr>
          <w:p w14:paraId="4EF10CAF" w14:textId="77777777" w:rsidR="005B0525" w:rsidRPr="006633B3" w:rsidRDefault="005B0525">
            <w:pPr>
              <w:jc w:val="center"/>
              <w:rPr>
                <w:rFonts w:ascii="Garamond" w:hAnsi="Garamond"/>
                <w:b/>
                <w:bCs/>
                <w:sz w:val="22"/>
                <w:szCs w:val="22"/>
                <w:highlight w:val="yellow"/>
              </w:rPr>
            </w:pPr>
            <w:r w:rsidRPr="006633B3">
              <w:rPr>
                <w:rFonts w:ascii="Garamond" w:hAnsi="Garamond"/>
                <w:b/>
                <w:bCs/>
                <w:sz w:val="22"/>
                <w:szCs w:val="22"/>
              </w:rPr>
              <w:t>Condition(s)</w:t>
            </w:r>
          </w:p>
        </w:tc>
        <w:tc>
          <w:tcPr>
            <w:tcW w:w="1677" w:type="dxa"/>
            <w:vMerge w:val="restart"/>
            <w:tcMar>
              <w:top w:w="43" w:type="dxa"/>
              <w:left w:w="43" w:type="dxa"/>
              <w:right w:w="43" w:type="dxa"/>
            </w:tcMar>
            <w:vAlign w:val="bottom"/>
          </w:tcPr>
          <w:p w14:paraId="1080830C" w14:textId="77777777" w:rsidR="0005223F" w:rsidRPr="006633B3" w:rsidRDefault="005B0525">
            <w:pPr>
              <w:jc w:val="center"/>
              <w:rPr>
                <w:rFonts w:ascii="Garamond" w:hAnsi="Garamond"/>
                <w:b/>
                <w:bCs/>
                <w:sz w:val="22"/>
                <w:szCs w:val="22"/>
              </w:rPr>
            </w:pPr>
            <w:r w:rsidRPr="006633B3">
              <w:rPr>
                <w:rFonts w:ascii="Garamond" w:hAnsi="Garamond"/>
                <w:b/>
                <w:bCs/>
                <w:sz w:val="22"/>
                <w:szCs w:val="22"/>
              </w:rPr>
              <w:t>Pollutant/</w:t>
            </w:r>
          </w:p>
          <w:p w14:paraId="2D30254C" w14:textId="77777777" w:rsidR="005B0525" w:rsidRPr="006633B3" w:rsidRDefault="005B0525">
            <w:pPr>
              <w:jc w:val="center"/>
              <w:rPr>
                <w:rFonts w:ascii="Garamond" w:hAnsi="Garamond"/>
                <w:b/>
                <w:bCs/>
                <w:sz w:val="22"/>
                <w:szCs w:val="22"/>
              </w:rPr>
            </w:pPr>
            <w:r w:rsidRPr="006633B3">
              <w:rPr>
                <w:rFonts w:ascii="Garamond" w:hAnsi="Garamond"/>
                <w:b/>
                <w:bCs/>
                <w:sz w:val="22"/>
                <w:szCs w:val="22"/>
              </w:rPr>
              <w:t>Parameter</w:t>
            </w:r>
          </w:p>
        </w:tc>
        <w:tc>
          <w:tcPr>
            <w:tcW w:w="1483" w:type="dxa"/>
            <w:vMerge w:val="restart"/>
            <w:tcMar>
              <w:top w:w="43" w:type="dxa"/>
              <w:left w:w="43" w:type="dxa"/>
              <w:right w:w="43" w:type="dxa"/>
            </w:tcMar>
            <w:vAlign w:val="bottom"/>
          </w:tcPr>
          <w:p w14:paraId="2B13A875" w14:textId="77777777" w:rsidR="005B0525" w:rsidRPr="006633B3" w:rsidRDefault="005B0525">
            <w:pPr>
              <w:jc w:val="center"/>
              <w:rPr>
                <w:rFonts w:ascii="Garamond" w:hAnsi="Garamond"/>
                <w:b/>
                <w:bCs/>
                <w:sz w:val="22"/>
                <w:szCs w:val="22"/>
              </w:rPr>
            </w:pPr>
            <w:r w:rsidRPr="006633B3">
              <w:rPr>
                <w:rFonts w:ascii="Garamond" w:hAnsi="Garamond"/>
                <w:b/>
                <w:bCs/>
                <w:sz w:val="22"/>
                <w:szCs w:val="22"/>
              </w:rPr>
              <w:t>Permit Limit</w:t>
            </w:r>
          </w:p>
        </w:tc>
        <w:tc>
          <w:tcPr>
            <w:tcW w:w="3330" w:type="dxa"/>
            <w:gridSpan w:val="2"/>
            <w:tcMar>
              <w:top w:w="43" w:type="dxa"/>
              <w:left w:w="43" w:type="dxa"/>
              <w:right w:w="43" w:type="dxa"/>
            </w:tcMar>
            <w:vAlign w:val="bottom"/>
          </w:tcPr>
          <w:p w14:paraId="2C324DCC" w14:textId="77777777" w:rsidR="005B0525" w:rsidRPr="006633B3" w:rsidRDefault="005B0525">
            <w:pPr>
              <w:jc w:val="center"/>
              <w:rPr>
                <w:rFonts w:ascii="Garamond" w:hAnsi="Garamond"/>
                <w:b/>
                <w:bCs/>
                <w:sz w:val="22"/>
                <w:szCs w:val="22"/>
              </w:rPr>
            </w:pPr>
            <w:r w:rsidRPr="006633B3">
              <w:rPr>
                <w:rFonts w:ascii="Garamond" w:hAnsi="Garamond"/>
                <w:b/>
                <w:bCs/>
                <w:sz w:val="22"/>
                <w:szCs w:val="22"/>
              </w:rPr>
              <w:t>Compliance Demonstration</w:t>
            </w:r>
          </w:p>
        </w:tc>
        <w:tc>
          <w:tcPr>
            <w:tcW w:w="1509" w:type="dxa"/>
            <w:vMerge w:val="restart"/>
            <w:tcMar>
              <w:top w:w="43" w:type="dxa"/>
              <w:left w:w="43" w:type="dxa"/>
              <w:right w:w="43" w:type="dxa"/>
            </w:tcMar>
            <w:vAlign w:val="bottom"/>
          </w:tcPr>
          <w:p w14:paraId="20DF54EA" w14:textId="77777777" w:rsidR="005B0525" w:rsidRPr="006633B3" w:rsidRDefault="005B0525">
            <w:pPr>
              <w:jc w:val="center"/>
              <w:rPr>
                <w:rFonts w:ascii="Garamond" w:hAnsi="Garamond"/>
                <w:b/>
                <w:bCs/>
                <w:sz w:val="22"/>
                <w:szCs w:val="22"/>
              </w:rPr>
            </w:pPr>
            <w:r w:rsidRPr="006633B3">
              <w:rPr>
                <w:rFonts w:ascii="Garamond" w:hAnsi="Garamond"/>
                <w:b/>
                <w:bCs/>
                <w:sz w:val="22"/>
                <w:szCs w:val="22"/>
              </w:rPr>
              <w:t>Reporting Requirement</w:t>
            </w:r>
          </w:p>
        </w:tc>
      </w:tr>
      <w:tr w:rsidR="005B0525" w:rsidRPr="00CC1B95" w14:paraId="4CCADF40" w14:textId="77777777" w:rsidTr="00FD248A">
        <w:trPr>
          <w:trHeight w:val="188"/>
          <w:tblHeader/>
        </w:trPr>
        <w:tc>
          <w:tcPr>
            <w:tcW w:w="1462" w:type="dxa"/>
            <w:vMerge/>
            <w:tcBorders>
              <w:bottom w:val="single" w:sz="12" w:space="0" w:color="auto"/>
            </w:tcBorders>
            <w:tcMar>
              <w:top w:w="43" w:type="dxa"/>
              <w:left w:w="43" w:type="dxa"/>
              <w:right w:w="43" w:type="dxa"/>
            </w:tcMar>
          </w:tcPr>
          <w:p w14:paraId="7432B210" w14:textId="77777777" w:rsidR="005B0525" w:rsidRPr="006633B3" w:rsidRDefault="005B0525">
            <w:pPr>
              <w:jc w:val="center"/>
              <w:rPr>
                <w:rFonts w:ascii="Garamond" w:hAnsi="Garamond"/>
                <w:b/>
                <w:bCs/>
                <w:sz w:val="22"/>
                <w:szCs w:val="22"/>
                <w:highlight w:val="yellow"/>
              </w:rPr>
            </w:pPr>
          </w:p>
        </w:tc>
        <w:tc>
          <w:tcPr>
            <w:tcW w:w="1677" w:type="dxa"/>
            <w:vMerge/>
            <w:tcBorders>
              <w:bottom w:val="single" w:sz="12" w:space="0" w:color="auto"/>
            </w:tcBorders>
            <w:tcMar>
              <w:top w:w="43" w:type="dxa"/>
              <w:left w:w="43" w:type="dxa"/>
              <w:right w:w="43" w:type="dxa"/>
            </w:tcMar>
          </w:tcPr>
          <w:p w14:paraId="57E600F4" w14:textId="77777777" w:rsidR="005B0525" w:rsidRPr="006633B3" w:rsidRDefault="005B0525">
            <w:pPr>
              <w:jc w:val="center"/>
              <w:rPr>
                <w:rFonts w:ascii="Garamond" w:hAnsi="Garamond"/>
                <w:b/>
                <w:bCs/>
                <w:sz w:val="22"/>
                <w:szCs w:val="22"/>
              </w:rPr>
            </w:pPr>
          </w:p>
        </w:tc>
        <w:tc>
          <w:tcPr>
            <w:tcW w:w="1483" w:type="dxa"/>
            <w:vMerge/>
            <w:tcBorders>
              <w:bottom w:val="single" w:sz="12" w:space="0" w:color="auto"/>
            </w:tcBorders>
            <w:tcMar>
              <w:top w:w="43" w:type="dxa"/>
              <w:left w:w="43" w:type="dxa"/>
              <w:right w:w="43" w:type="dxa"/>
            </w:tcMar>
          </w:tcPr>
          <w:p w14:paraId="2DBF7545" w14:textId="77777777" w:rsidR="005B0525" w:rsidRPr="006633B3" w:rsidRDefault="005B0525">
            <w:pPr>
              <w:jc w:val="center"/>
              <w:rPr>
                <w:rFonts w:ascii="Garamond" w:hAnsi="Garamond"/>
                <w:b/>
                <w:bCs/>
                <w:sz w:val="22"/>
                <w:szCs w:val="22"/>
              </w:rPr>
            </w:pPr>
          </w:p>
        </w:tc>
        <w:tc>
          <w:tcPr>
            <w:tcW w:w="1871" w:type="dxa"/>
            <w:tcBorders>
              <w:bottom w:val="single" w:sz="12" w:space="0" w:color="auto"/>
            </w:tcBorders>
            <w:tcMar>
              <w:top w:w="43" w:type="dxa"/>
              <w:left w:w="43" w:type="dxa"/>
              <w:right w:w="43" w:type="dxa"/>
            </w:tcMar>
          </w:tcPr>
          <w:p w14:paraId="2502AFBC" w14:textId="77777777" w:rsidR="005B0525" w:rsidRPr="006633B3" w:rsidRDefault="005B0525">
            <w:pPr>
              <w:jc w:val="center"/>
              <w:rPr>
                <w:rFonts w:ascii="Garamond" w:hAnsi="Garamond"/>
                <w:b/>
                <w:bCs/>
                <w:sz w:val="22"/>
                <w:szCs w:val="22"/>
              </w:rPr>
            </w:pPr>
            <w:r w:rsidRPr="006633B3">
              <w:rPr>
                <w:rFonts w:ascii="Garamond" w:hAnsi="Garamond"/>
                <w:b/>
                <w:bCs/>
                <w:sz w:val="22"/>
                <w:szCs w:val="22"/>
              </w:rPr>
              <w:t>Method</w:t>
            </w:r>
          </w:p>
        </w:tc>
        <w:tc>
          <w:tcPr>
            <w:tcW w:w="1459" w:type="dxa"/>
            <w:tcBorders>
              <w:bottom w:val="single" w:sz="12" w:space="0" w:color="auto"/>
            </w:tcBorders>
            <w:tcMar>
              <w:top w:w="43" w:type="dxa"/>
              <w:left w:w="43" w:type="dxa"/>
              <w:right w:w="43" w:type="dxa"/>
            </w:tcMar>
          </w:tcPr>
          <w:p w14:paraId="731C86B3" w14:textId="77777777" w:rsidR="005B0525" w:rsidRPr="006633B3" w:rsidRDefault="005B0525">
            <w:pPr>
              <w:jc w:val="center"/>
              <w:rPr>
                <w:rFonts w:ascii="Garamond" w:hAnsi="Garamond"/>
                <w:b/>
                <w:bCs/>
                <w:sz w:val="22"/>
                <w:szCs w:val="22"/>
              </w:rPr>
            </w:pPr>
            <w:r w:rsidRPr="006633B3">
              <w:rPr>
                <w:rFonts w:ascii="Garamond" w:hAnsi="Garamond"/>
                <w:b/>
                <w:bCs/>
                <w:sz w:val="22"/>
                <w:szCs w:val="22"/>
              </w:rPr>
              <w:t>Frequency</w:t>
            </w:r>
          </w:p>
        </w:tc>
        <w:tc>
          <w:tcPr>
            <w:tcW w:w="1509" w:type="dxa"/>
            <w:vMerge/>
            <w:tcBorders>
              <w:bottom w:val="single" w:sz="12" w:space="0" w:color="auto"/>
            </w:tcBorders>
            <w:tcMar>
              <w:top w:w="43" w:type="dxa"/>
              <w:left w:w="43" w:type="dxa"/>
              <w:right w:w="43" w:type="dxa"/>
            </w:tcMar>
          </w:tcPr>
          <w:p w14:paraId="28688534" w14:textId="77777777" w:rsidR="005B0525" w:rsidRPr="006633B3" w:rsidRDefault="005B0525">
            <w:pPr>
              <w:jc w:val="center"/>
              <w:rPr>
                <w:rFonts w:ascii="Garamond" w:hAnsi="Garamond"/>
                <w:b/>
                <w:bCs/>
                <w:sz w:val="22"/>
                <w:szCs w:val="22"/>
              </w:rPr>
            </w:pPr>
          </w:p>
        </w:tc>
      </w:tr>
      <w:tr w:rsidR="003A6AD8" w:rsidRPr="00CC1B95" w14:paraId="228C65D1" w14:textId="77777777" w:rsidTr="00FD248A">
        <w:trPr>
          <w:trHeight w:val="223"/>
        </w:trPr>
        <w:tc>
          <w:tcPr>
            <w:tcW w:w="1462" w:type="dxa"/>
            <w:vMerge w:val="restart"/>
            <w:tcBorders>
              <w:top w:val="single" w:sz="12" w:space="0" w:color="auto"/>
              <w:bottom w:val="single" w:sz="6" w:space="0" w:color="auto"/>
            </w:tcBorders>
            <w:tcMar>
              <w:top w:w="43" w:type="dxa"/>
              <w:left w:w="43" w:type="dxa"/>
              <w:right w:w="43" w:type="dxa"/>
            </w:tcMar>
          </w:tcPr>
          <w:p w14:paraId="1DE37F68"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_Ref391877814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_Ref392511404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_Ref392511415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E.15</w:t>
            </w:r>
            <w:r w:rsidRPr="006633B3">
              <w:rPr>
                <w:rFonts w:ascii="Garamond" w:hAnsi="Garamond"/>
                <w:sz w:val="22"/>
                <w:szCs w:val="22"/>
              </w:rPr>
              <w:fldChar w:fldCharType="end"/>
            </w:r>
            <w:r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_Ref392511957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_Ref392512619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vMerge w:val="restart"/>
            <w:tcBorders>
              <w:top w:val="single" w:sz="12" w:space="0" w:color="auto"/>
              <w:bottom w:val="single" w:sz="6" w:space="0" w:color="auto"/>
            </w:tcBorders>
            <w:tcMar>
              <w:top w:w="43" w:type="dxa"/>
              <w:left w:w="43" w:type="dxa"/>
              <w:right w:w="43" w:type="dxa"/>
            </w:tcMar>
          </w:tcPr>
          <w:p w14:paraId="3B9B7480" w14:textId="77777777" w:rsidR="003A6AD8" w:rsidRPr="006633B3" w:rsidRDefault="003A6AD8" w:rsidP="006633B3">
            <w:pPr>
              <w:pStyle w:val="Header"/>
              <w:tabs>
                <w:tab w:val="clear" w:pos="4320"/>
                <w:tab w:val="clear" w:pos="8640"/>
              </w:tabs>
              <w:jc w:val="center"/>
              <w:rPr>
                <w:rFonts w:ascii="Garamond" w:hAnsi="Garamond"/>
                <w:sz w:val="22"/>
                <w:szCs w:val="22"/>
              </w:rPr>
            </w:pPr>
            <w:r w:rsidRPr="006633B3">
              <w:rPr>
                <w:rFonts w:ascii="Garamond" w:hAnsi="Garamond"/>
                <w:sz w:val="22"/>
                <w:szCs w:val="22"/>
              </w:rPr>
              <w:t>Opacity</w:t>
            </w:r>
          </w:p>
        </w:tc>
        <w:tc>
          <w:tcPr>
            <w:tcW w:w="1483" w:type="dxa"/>
            <w:vMerge w:val="restart"/>
            <w:tcBorders>
              <w:top w:val="single" w:sz="12" w:space="0" w:color="auto"/>
              <w:bottom w:val="single" w:sz="6" w:space="0" w:color="auto"/>
            </w:tcBorders>
            <w:tcMar>
              <w:top w:w="43" w:type="dxa"/>
              <w:left w:w="43" w:type="dxa"/>
              <w:right w:w="43" w:type="dxa"/>
            </w:tcMar>
          </w:tcPr>
          <w:p w14:paraId="55D1236C" w14:textId="77777777" w:rsidR="003A6AD8" w:rsidRPr="006633B3" w:rsidRDefault="003A6AD8" w:rsidP="006633B3">
            <w:pPr>
              <w:jc w:val="center"/>
              <w:rPr>
                <w:rFonts w:ascii="Garamond" w:hAnsi="Garamond"/>
                <w:sz w:val="22"/>
                <w:szCs w:val="22"/>
              </w:rPr>
            </w:pPr>
            <w:r w:rsidRPr="006633B3">
              <w:rPr>
                <w:rFonts w:ascii="Garamond" w:hAnsi="Garamond"/>
                <w:sz w:val="22"/>
                <w:szCs w:val="22"/>
              </w:rPr>
              <w:t>20%</w:t>
            </w:r>
            <w:r w:rsidR="00510913" w:rsidRPr="006633B3">
              <w:rPr>
                <w:rFonts w:ascii="Garamond" w:hAnsi="Garamond"/>
                <w:sz w:val="22"/>
                <w:szCs w:val="22"/>
              </w:rPr>
              <w:t>/27%</w:t>
            </w:r>
          </w:p>
        </w:tc>
        <w:tc>
          <w:tcPr>
            <w:tcW w:w="1871" w:type="dxa"/>
            <w:tcBorders>
              <w:top w:val="single" w:sz="12" w:space="0" w:color="auto"/>
              <w:bottom w:val="single" w:sz="6" w:space="0" w:color="auto"/>
            </w:tcBorders>
            <w:tcMar>
              <w:top w:w="43" w:type="dxa"/>
              <w:left w:w="43" w:type="dxa"/>
              <w:right w:w="43" w:type="dxa"/>
            </w:tcMar>
          </w:tcPr>
          <w:p w14:paraId="5348C6AB" w14:textId="77777777" w:rsidR="003A6AD8" w:rsidRPr="006633B3" w:rsidRDefault="003A6AD8" w:rsidP="006633B3">
            <w:pPr>
              <w:jc w:val="center"/>
              <w:rPr>
                <w:rFonts w:ascii="Garamond" w:hAnsi="Garamond"/>
                <w:sz w:val="22"/>
                <w:szCs w:val="22"/>
              </w:rPr>
            </w:pPr>
            <w:r w:rsidRPr="006633B3">
              <w:rPr>
                <w:rFonts w:ascii="Garamond" w:hAnsi="Garamond"/>
                <w:sz w:val="22"/>
                <w:szCs w:val="22"/>
              </w:rPr>
              <w:t>COMS</w:t>
            </w:r>
          </w:p>
        </w:tc>
        <w:tc>
          <w:tcPr>
            <w:tcW w:w="1459" w:type="dxa"/>
            <w:tcBorders>
              <w:top w:val="single" w:sz="12" w:space="0" w:color="auto"/>
              <w:bottom w:val="single" w:sz="6" w:space="0" w:color="auto"/>
            </w:tcBorders>
            <w:tcMar>
              <w:top w:w="43" w:type="dxa"/>
              <w:left w:w="43" w:type="dxa"/>
              <w:right w:w="43" w:type="dxa"/>
            </w:tcMar>
          </w:tcPr>
          <w:p w14:paraId="29FA5F32"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Borders>
              <w:top w:val="single" w:sz="12" w:space="0" w:color="auto"/>
              <w:bottom w:val="single" w:sz="6" w:space="0" w:color="auto"/>
            </w:tcBorders>
            <w:tcMar>
              <w:top w:w="43" w:type="dxa"/>
              <w:left w:w="43" w:type="dxa"/>
              <w:right w:w="43" w:type="dxa"/>
            </w:tcMar>
          </w:tcPr>
          <w:p w14:paraId="0522C92D" w14:textId="77777777" w:rsidR="003A6AD8" w:rsidRPr="006633B3" w:rsidRDefault="003A6AD8" w:rsidP="006633B3">
            <w:pPr>
              <w:jc w:val="center"/>
              <w:rPr>
                <w:rFonts w:ascii="Garamond" w:hAnsi="Garamond"/>
                <w:sz w:val="22"/>
                <w:szCs w:val="22"/>
              </w:rPr>
            </w:pPr>
            <w:r w:rsidRPr="006633B3">
              <w:rPr>
                <w:rFonts w:ascii="Garamond" w:hAnsi="Garamond"/>
                <w:sz w:val="22"/>
                <w:szCs w:val="22"/>
              </w:rPr>
              <w:t>Quarterly</w:t>
            </w:r>
          </w:p>
        </w:tc>
      </w:tr>
      <w:tr w:rsidR="003A6AD8" w:rsidRPr="00CC1B95" w14:paraId="7F6B5471" w14:textId="77777777" w:rsidTr="00FD248A">
        <w:trPr>
          <w:trHeight w:val="557"/>
        </w:trPr>
        <w:tc>
          <w:tcPr>
            <w:tcW w:w="1462" w:type="dxa"/>
            <w:vMerge/>
            <w:tcBorders>
              <w:top w:val="single" w:sz="6" w:space="0" w:color="auto"/>
            </w:tcBorders>
            <w:tcMar>
              <w:top w:w="43" w:type="dxa"/>
              <w:left w:w="43" w:type="dxa"/>
              <w:right w:w="43" w:type="dxa"/>
            </w:tcMar>
          </w:tcPr>
          <w:p w14:paraId="7F2ACBAD" w14:textId="77777777" w:rsidR="003A6AD8" w:rsidRPr="006633B3" w:rsidRDefault="003A6AD8">
            <w:pPr>
              <w:rPr>
                <w:rFonts w:ascii="Garamond" w:hAnsi="Garamond"/>
                <w:sz w:val="22"/>
                <w:szCs w:val="22"/>
              </w:rPr>
            </w:pPr>
          </w:p>
        </w:tc>
        <w:tc>
          <w:tcPr>
            <w:tcW w:w="1677" w:type="dxa"/>
            <w:vMerge/>
            <w:tcBorders>
              <w:top w:val="single" w:sz="6" w:space="0" w:color="auto"/>
            </w:tcBorders>
            <w:tcMar>
              <w:top w:w="43" w:type="dxa"/>
              <w:left w:w="43" w:type="dxa"/>
              <w:right w:w="43" w:type="dxa"/>
            </w:tcMar>
          </w:tcPr>
          <w:p w14:paraId="27D4BA5D" w14:textId="77777777" w:rsidR="003A6AD8" w:rsidRPr="006633B3" w:rsidRDefault="003A6AD8" w:rsidP="006633B3">
            <w:pPr>
              <w:jc w:val="center"/>
              <w:rPr>
                <w:rFonts w:ascii="Garamond" w:hAnsi="Garamond"/>
                <w:sz w:val="22"/>
                <w:szCs w:val="22"/>
              </w:rPr>
            </w:pPr>
          </w:p>
        </w:tc>
        <w:tc>
          <w:tcPr>
            <w:tcW w:w="1483" w:type="dxa"/>
            <w:vMerge/>
            <w:tcBorders>
              <w:top w:val="single" w:sz="6" w:space="0" w:color="auto"/>
            </w:tcBorders>
            <w:tcMar>
              <w:top w:w="43" w:type="dxa"/>
              <w:left w:w="43" w:type="dxa"/>
              <w:right w:w="43" w:type="dxa"/>
            </w:tcMar>
          </w:tcPr>
          <w:p w14:paraId="26FE47D8" w14:textId="77777777" w:rsidR="003A6AD8" w:rsidRPr="006633B3" w:rsidRDefault="003A6AD8" w:rsidP="006633B3">
            <w:pPr>
              <w:jc w:val="center"/>
              <w:rPr>
                <w:rFonts w:ascii="Garamond" w:hAnsi="Garamond"/>
                <w:sz w:val="22"/>
                <w:szCs w:val="22"/>
              </w:rPr>
            </w:pPr>
          </w:p>
        </w:tc>
        <w:tc>
          <w:tcPr>
            <w:tcW w:w="1871" w:type="dxa"/>
            <w:tcBorders>
              <w:top w:val="single" w:sz="6" w:space="0" w:color="auto"/>
            </w:tcBorders>
            <w:tcMar>
              <w:top w:w="43" w:type="dxa"/>
              <w:left w:w="43" w:type="dxa"/>
              <w:right w:w="43" w:type="dxa"/>
            </w:tcMar>
          </w:tcPr>
          <w:p w14:paraId="0416FCF1" w14:textId="77777777" w:rsidR="003A6AD8" w:rsidRPr="006633B3" w:rsidRDefault="003A6AD8" w:rsidP="006633B3">
            <w:pPr>
              <w:jc w:val="center"/>
              <w:rPr>
                <w:rFonts w:ascii="Garamond" w:hAnsi="Garamond"/>
                <w:sz w:val="22"/>
                <w:szCs w:val="22"/>
              </w:rPr>
            </w:pPr>
            <w:r w:rsidRPr="006633B3">
              <w:rPr>
                <w:rFonts w:ascii="Garamond" w:hAnsi="Garamond"/>
                <w:sz w:val="22"/>
                <w:szCs w:val="22"/>
              </w:rPr>
              <w:t>Method 9</w:t>
            </w:r>
          </w:p>
        </w:tc>
        <w:tc>
          <w:tcPr>
            <w:tcW w:w="1459" w:type="dxa"/>
            <w:tcBorders>
              <w:top w:val="single" w:sz="6" w:space="0" w:color="auto"/>
            </w:tcBorders>
            <w:tcMar>
              <w:top w:w="43" w:type="dxa"/>
              <w:left w:w="43" w:type="dxa"/>
              <w:right w:w="43" w:type="dxa"/>
            </w:tcMar>
          </w:tcPr>
          <w:p w14:paraId="00F26A5E" w14:textId="61EA173E" w:rsidR="003A6AD8" w:rsidRDefault="003A6AD8" w:rsidP="006633B3">
            <w:pPr>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p w14:paraId="6EE75031" w14:textId="77777777" w:rsidR="0023164A" w:rsidRPr="006633B3" w:rsidRDefault="0023164A" w:rsidP="006633B3">
            <w:pPr>
              <w:jc w:val="center"/>
              <w:rPr>
                <w:rFonts w:ascii="Garamond" w:hAnsi="Garamond"/>
                <w:sz w:val="22"/>
                <w:szCs w:val="22"/>
              </w:rPr>
            </w:pPr>
          </w:p>
        </w:tc>
        <w:tc>
          <w:tcPr>
            <w:tcW w:w="1509" w:type="dxa"/>
            <w:tcBorders>
              <w:top w:val="single" w:sz="6" w:space="0" w:color="auto"/>
            </w:tcBorders>
            <w:tcMar>
              <w:top w:w="43" w:type="dxa"/>
              <w:left w:w="43" w:type="dxa"/>
              <w:right w:w="43" w:type="dxa"/>
            </w:tcMar>
          </w:tcPr>
          <w:p w14:paraId="3AFC62E9"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57327968" w14:textId="77777777" w:rsidTr="00FD248A">
        <w:trPr>
          <w:trHeight w:val="921"/>
        </w:trPr>
        <w:tc>
          <w:tcPr>
            <w:tcW w:w="1462" w:type="dxa"/>
            <w:tcMar>
              <w:top w:w="43" w:type="dxa"/>
              <w:left w:w="43" w:type="dxa"/>
              <w:right w:w="43" w:type="dxa"/>
            </w:tcMar>
          </w:tcPr>
          <w:p w14:paraId="53935E0C" w14:textId="77777777" w:rsidR="003A6AD8" w:rsidRPr="006633B3" w:rsidRDefault="00423FEA">
            <w:pPr>
              <w:rPr>
                <w:rFonts w:ascii="Garamond" w:hAnsi="Garamond"/>
                <w:sz w:val="22"/>
                <w:szCs w:val="22"/>
              </w:rPr>
            </w:pPr>
            <w:r w:rsidRPr="006633B3">
              <w:rPr>
                <w:rFonts w:ascii="Garamond" w:hAnsi="Garamond"/>
                <w:sz w:val="22"/>
                <w:szCs w:val="22"/>
              </w:rPr>
              <w:lastRenderedPageBreak/>
              <w:fldChar w:fldCharType="begin"/>
            </w:r>
            <w:r w:rsidRPr="006633B3">
              <w:rPr>
                <w:rFonts w:ascii="Garamond" w:hAnsi="Garamond"/>
                <w:sz w:val="22"/>
                <w:szCs w:val="22"/>
              </w:rPr>
              <w:instrText xml:space="preserve"> REF _Ref391878197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_Ref392511464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E.17</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_Ref392511542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E.21</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_Ref392511623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E.24</w:t>
            </w:r>
            <w:r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_Ref392511957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_Ref392146981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E.32</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_Ref392512619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_Ref392512680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E.42</w:t>
            </w:r>
            <w:r w:rsidR="006B2996"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578BDAE2" w14:textId="77777777" w:rsidR="003A6AD8" w:rsidRPr="006633B3" w:rsidRDefault="003A6AD8" w:rsidP="006633B3">
            <w:pPr>
              <w:jc w:val="center"/>
              <w:rPr>
                <w:rFonts w:ascii="Garamond" w:hAnsi="Garamond"/>
                <w:sz w:val="22"/>
                <w:szCs w:val="22"/>
              </w:rPr>
            </w:pPr>
            <w:r w:rsidRPr="006633B3">
              <w:rPr>
                <w:rFonts w:ascii="Garamond" w:hAnsi="Garamond"/>
                <w:sz w:val="22"/>
                <w:szCs w:val="22"/>
              </w:rPr>
              <w:t>PM</w:t>
            </w:r>
            <w:r w:rsidRPr="006633B3">
              <w:rPr>
                <w:rFonts w:ascii="Garamond" w:hAnsi="Garamond"/>
                <w:sz w:val="22"/>
                <w:szCs w:val="22"/>
                <w:vertAlign w:val="subscript"/>
              </w:rPr>
              <w:t>10</w:t>
            </w:r>
          </w:p>
        </w:tc>
        <w:tc>
          <w:tcPr>
            <w:tcW w:w="1483" w:type="dxa"/>
            <w:tcMar>
              <w:top w:w="43" w:type="dxa"/>
              <w:left w:w="43" w:type="dxa"/>
              <w:right w:w="43" w:type="dxa"/>
            </w:tcMar>
          </w:tcPr>
          <w:p w14:paraId="2B58F8DA" w14:textId="77777777" w:rsidR="003A6AD8" w:rsidRPr="006633B3" w:rsidRDefault="003A6AD8" w:rsidP="006633B3">
            <w:pPr>
              <w:jc w:val="center"/>
              <w:rPr>
                <w:rFonts w:ascii="Garamond" w:hAnsi="Garamond"/>
                <w:sz w:val="22"/>
                <w:szCs w:val="22"/>
              </w:rPr>
            </w:pPr>
            <w:r w:rsidRPr="006633B3">
              <w:rPr>
                <w:rFonts w:ascii="Garamond" w:hAnsi="Garamond"/>
                <w:sz w:val="22"/>
                <w:szCs w:val="22"/>
              </w:rPr>
              <w:t>26.28 tons/year</w:t>
            </w:r>
          </w:p>
          <w:p w14:paraId="0F4F9A7D"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144.0 </w:t>
            </w:r>
            <w:proofErr w:type="spellStart"/>
            <w:r w:rsidRPr="006633B3">
              <w:rPr>
                <w:rFonts w:ascii="Garamond" w:hAnsi="Garamond"/>
                <w:sz w:val="22"/>
                <w:szCs w:val="22"/>
              </w:rPr>
              <w:t>lbs</w:t>
            </w:r>
            <w:proofErr w:type="spellEnd"/>
            <w:r w:rsidRPr="006633B3">
              <w:rPr>
                <w:rFonts w:ascii="Garamond" w:hAnsi="Garamond"/>
                <w:sz w:val="22"/>
                <w:szCs w:val="22"/>
              </w:rPr>
              <w:t>/day</w:t>
            </w:r>
          </w:p>
          <w:p w14:paraId="7BE67856"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6.0 </w:t>
            </w:r>
            <w:proofErr w:type="spellStart"/>
            <w:r w:rsidRPr="006633B3">
              <w:rPr>
                <w:rFonts w:ascii="Garamond" w:hAnsi="Garamond"/>
                <w:sz w:val="22"/>
                <w:szCs w:val="22"/>
              </w:rPr>
              <w:t>lbs</w:t>
            </w:r>
            <w:proofErr w:type="spellEnd"/>
            <w:r w:rsidRPr="006633B3">
              <w:rPr>
                <w:rFonts w:ascii="Garamond" w:hAnsi="Garamond"/>
                <w:sz w:val="22"/>
                <w:szCs w:val="22"/>
              </w:rPr>
              <w:t>/hour</w:t>
            </w:r>
          </w:p>
        </w:tc>
        <w:tc>
          <w:tcPr>
            <w:tcW w:w="1871" w:type="dxa"/>
            <w:tcMar>
              <w:top w:w="43" w:type="dxa"/>
              <w:left w:w="43" w:type="dxa"/>
              <w:right w:w="43" w:type="dxa"/>
            </w:tcMar>
          </w:tcPr>
          <w:p w14:paraId="53A36DA8" w14:textId="77777777" w:rsidR="003A6AD8" w:rsidRPr="006633B3" w:rsidRDefault="003A6AD8" w:rsidP="006633B3">
            <w:pPr>
              <w:jc w:val="center"/>
              <w:rPr>
                <w:rFonts w:ascii="Garamond" w:hAnsi="Garamond"/>
                <w:sz w:val="22"/>
                <w:szCs w:val="22"/>
              </w:rPr>
            </w:pPr>
            <w:r w:rsidRPr="006633B3">
              <w:rPr>
                <w:rFonts w:ascii="Garamond" w:hAnsi="Garamond"/>
                <w:sz w:val="22"/>
                <w:szCs w:val="22"/>
              </w:rPr>
              <w:t>Method 201A</w:t>
            </w:r>
          </w:p>
        </w:tc>
        <w:tc>
          <w:tcPr>
            <w:tcW w:w="1459" w:type="dxa"/>
            <w:tcMar>
              <w:top w:w="43" w:type="dxa"/>
              <w:left w:w="43" w:type="dxa"/>
              <w:right w:w="43" w:type="dxa"/>
            </w:tcMar>
          </w:tcPr>
          <w:p w14:paraId="3FB2ADF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Annual</w:t>
            </w:r>
          </w:p>
        </w:tc>
        <w:tc>
          <w:tcPr>
            <w:tcW w:w="1509" w:type="dxa"/>
            <w:tcMar>
              <w:top w:w="43" w:type="dxa"/>
              <w:left w:w="43" w:type="dxa"/>
              <w:right w:w="43" w:type="dxa"/>
            </w:tcMar>
          </w:tcPr>
          <w:p w14:paraId="44C8675F"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41B62F02" w14:textId="77777777" w:rsidTr="00FD248A">
        <w:trPr>
          <w:trHeight w:val="223"/>
        </w:trPr>
        <w:tc>
          <w:tcPr>
            <w:tcW w:w="1462" w:type="dxa"/>
            <w:vMerge w:val="restart"/>
            <w:tcMar>
              <w:top w:w="43" w:type="dxa"/>
              <w:left w:w="43" w:type="dxa"/>
              <w:right w:w="43" w:type="dxa"/>
            </w:tcMar>
          </w:tcPr>
          <w:p w14:paraId="46687913"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_Ref391878197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_Ref392511438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_Ref392511483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E.18</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_Ref392511692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E.25</w:t>
            </w:r>
            <w:r w:rsidRPr="006633B3">
              <w:rPr>
                <w:rFonts w:ascii="Garamond" w:hAnsi="Garamond"/>
                <w:sz w:val="22"/>
                <w:szCs w:val="22"/>
              </w:rPr>
              <w:fldChar w:fldCharType="end"/>
            </w:r>
            <w:r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_Ref392511957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_Ref392512138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E.34</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_Ref392512619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_Ref392512680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E.42</w:t>
            </w:r>
            <w:r w:rsidR="006B2996"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vMerge w:val="restart"/>
            <w:tcMar>
              <w:top w:w="43" w:type="dxa"/>
              <w:left w:w="43" w:type="dxa"/>
              <w:right w:w="43" w:type="dxa"/>
            </w:tcMar>
          </w:tcPr>
          <w:p w14:paraId="30F9B621"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SO</w:t>
            </w:r>
            <w:r w:rsidRPr="006633B3">
              <w:rPr>
                <w:rFonts w:ascii="Garamond" w:hAnsi="Garamond"/>
                <w:sz w:val="22"/>
                <w:szCs w:val="22"/>
                <w:vertAlign w:val="subscript"/>
              </w:rPr>
              <w:t>2</w:t>
            </w:r>
          </w:p>
        </w:tc>
        <w:tc>
          <w:tcPr>
            <w:tcW w:w="1483" w:type="dxa"/>
            <w:vMerge w:val="restart"/>
            <w:tcMar>
              <w:top w:w="43" w:type="dxa"/>
              <w:left w:w="43" w:type="dxa"/>
              <w:right w:w="43" w:type="dxa"/>
            </w:tcMar>
          </w:tcPr>
          <w:p w14:paraId="76CCDCDD" w14:textId="77777777" w:rsidR="003A6AD8" w:rsidRPr="006633B3" w:rsidRDefault="003A6AD8" w:rsidP="006633B3">
            <w:pPr>
              <w:jc w:val="center"/>
              <w:rPr>
                <w:rFonts w:ascii="Garamond" w:hAnsi="Garamond"/>
                <w:sz w:val="22"/>
                <w:szCs w:val="22"/>
              </w:rPr>
            </w:pPr>
            <w:r w:rsidRPr="006633B3">
              <w:rPr>
                <w:rFonts w:ascii="Garamond" w:hAnsi="Garamond"/>
                <w:sz w:val="22"/>
                <w:szCs w:val="22"/>
              </w:rPr>
              <w:t>1,840 tons/year</w:t>
            </w:r>
          </w:p>
          <w:p w14:paraId="2C41F210" w14:textId="77777777" w:rsidR="003A6AD8" w:rsidRPr="006633B3" w:rsidRDefault="003A6AD8" w:rsidP="006633B3">
            <w:pPr>
              <w:jc w:val="center"/>
              <w:rPr>
                <w:rFonts w:ascii="Garamond" w:hAnsi="Garamond"/>
                <w:sz w:val="22"/>
                <w:szCs w:val="22"/>
              </w:rPr>
            </w:pPr>
            <w:r w:rsidRPr="006633B3">
              <w:rPr>
                <w:rFonts w:ascii="Garamond" w:hAnsi="Garamond"/>
                <w:sz w:val="22"/>
                <w:szCs w:val="22"/>
              </w:rPr>
              <w:t>5.04 tons/day</w:t>
            </w:r>
          </w:p>
          <w:p w14:paraId="78F01950"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432 </w:t>
            </w:r>
            <w:proofErr w:type="spellStart"/>
            <w:r w:rsidRPr="006633B3">
              <w:rPr>
                <w:rFonts w:ascii="Garamond" w:hAnsi="Garamond"/>
                <w:sz w:val="22"/>
                <w:szCs w:val="22"/>
              </w:rPr>
              <w:t>lbs</w:t>
            </w:r>
            <w:proofErr w:type="spellEnd"/>
            <w:r w:rsidRPr="006633B3">
              <w:rPr>
                <w:rFonts w:ascii="Garamond" w:hAnsi="Garamond"/>
                <w:sz w:val="22"/>
                <w:szCs w:val="22"/>
              </w:rPr>
              <w:t>/hour (3-hour)</w:t>
            </w:r>
          </w:p>
          <w:p w14:paraId="2E081989"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574 </w:t>
            </w:r>
            <w:proofErr w:type="spellStart"/>
            <w:r w:rsidRPr="006633B3">
              <w:rPr>
                <w:rFonts w:ascii="Garamond" w:hAnsi="Garamond"/>
                <w:sz w:val="22"/>
                <w:szCs w:val="22"/>
              </w:rPr>
              <w:t>lbs</w:t>
            </w:r>
            <w:proofErr w:type="spellEnd"/>
            <w:r w:rsidRPr="006633B3">
              <w:rPr>
                <w:rFonts w:ascii="Garamond" w:hAnsi="Garamond"/>
                <w:sz w:val="22"/>
                <w:szCs w:val="22"/>
              </w:rPr>
              <w:t>/hour (1-hour)</w:t>
            </w:r>
          </w:p>
        </w:tc>
        <w:tc>
          <w:tcPr>
            <w:tcW w:w="1871" w:type="dxa"/>
            <w:tcMar>
              <w:top w:w="43" w:type="dxa"/>
              <w:left w:w="43" w:type="dxa"/>
              <w:right w:w="43" w:type="dxa"/>
            </w:tcMar>
          </w:tcPr>
          <w:p w14:paraId="07C85FD6" w14:textId="77777777" w:rsidR="003A6AD8" w:rsidRPr="006633B3" w:rsidRDefault="003A6AD8" w:rsidP="006633B3">
            <w:pPr>
              <w:jc w:val="center"/>
              <w:rPr>
                <w:rFonts w:ascii="Garamond" w:hAnsi="Garamond"/>
                <w:sz w:val="22"/>
                <w:szCs w:val="22"/>
              </w:rPr>
            </w:pPr>
            <w:r w:rsidRPr="006633B3">
              <w:rPr>
                <w:rFonts w:ascii="Garamond" w:hAnsi="Garamond"/>
                <w:sz w:val="22"/>
                <w:szCs w:val="22"/>
              </w:rPr>
              <w:t>CEMS</w:t>
            </w:r>
          </w:p>
        </w:tc>
        <w:tc>
          <w:tcPr>
            <w:tcW w:w="1459" w:type="dxa"/>
            <w:tcMar>
              <w:top w:w="43" w:type="dxa"/>
              <w:left w:w="43" w:type="dxa"/>
              <w:right w:w="43" w:type="dxa"/>
            </w:tcMar>
          </w:tcPr>
          <w:p w14:paraId="2D1137A9"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08911A9A" w14:textId="77777777" w:rsidR="003A6AD8" w:rsidRPr="006633B3" w:rsidRDefault="003A6AD8" w:rsidP="006633B3">
            <w:pPr>
              <w:jc w:val="center"/>
              <w:rPr>
                <w:rFonts w:ascii="Garamond" w:hAnsi="Garamond"/>
                <w:sz w:val="22"/>
                <w:szCs w:val="22"/>
              </w:rPr>
            </w:pPr>
            <w:r w:rsidRPr="006633B3">
              <w:rPr>
                <w:rFonts w:ascii="Garamond" w:hAnsi="Garamond"/>
                <w:sz w:val="22"/>
                <w:szCs w:val="22"/>
              </w:rPr>
              <w:t>Quarterly</w:t>
            </w:r>
          </w:p>
        </w:tc>
      </w:tr>
      <w:tr w:rsidR="003A6AD8" w:rsidRPr="00CC1B95" w14:paraId="3A185E75" w14:textId="77777777" w:rsidTr="00FD248A">
        <w:trPr>
          <w:trHeight w:val="133"/>
        </w:trPr>
        <w:tc>
          <w:tcPr>
            <w:tcW w:w="1462" w:type="dxa"/>
            <w:vMerge/>
            <w:tcMar>
              <w:top w:w="43" w:type="dxa"/>
              <w:left w:w="43" w:type="dxa"/>
              <w:right w:w="43" w:type="dxa"/>
            </w:tcMar>
          </w:tcPr>
          <w:p w14:paraId="053627E3" w14:textId="77777777" w:rsidR="003A6AD8" w:rsidRPr="006633B3" w:rsidRDefault="003A6AD8">
            <w:pPr>
              <w:rPr>
                <w:rFonts w:ascii="Garamond" w:hAnsi="Garamond"/>
                <w:sz w:val="22"/>
                <w:szCs w:val="22"/>
              </w:rPr>
            </w:pPr>
          </w:p>
        </w:tc>
        <w:tc>
          <w:tcPr>
            <w:tcW w:w="1677" w:type="dxa"/>
            <w:vMerge/>
            <w:tcMar>
              <w:top w:w="43" w:type="dxa"/>
              <w:left w:w="43" w:type="dxa"/>
              <w:right w:w="43" w:type="dxa"/>
            </w:tcMar>
          </w:tcPr>
          <w:p w14:paraId="09A4DFDF" w14:textId="77777777" w:rsidR="003A6AD8" w:rsidRPr="006633B3" w:rsidRDefault="003A6AD8" w:rsidP="006633B3">
            <w:pPr>
              <w:jc w:val="center"/>
              <w:rPr>
                <w:rFonts w:ascii="Garamond" w:hAnsi="Garamond"/>
                <w:sz w:val="22"/>
                <w:szCs w:val="22"/>
              </w:rPr>
            </w:pPr>
          </w:p>
        </w:tc>
        <w:tc>
          <w:tcPr>
            <w:tcW w:w="1483" w:type="dxa"/>
            <w:vMerge/>
            <w:tcMar>
              <w:top w:w="43" w:type="dxa"/>
              <w:left w:w="43" w:type="dxa"/>
              <w:right w:w="43" w:type="dxa"/>
            </w:tcMar>
          </w:tcPr>
          <w:p w14:paraId="152D2E87" w14:textId="77777777" w:rsidR="003A6AD8" w:rsidRPr="006633B3" w:rsidRDefault="003A6AD8" w:rsidP="006633B3">
            <w:pPr>
              <w:jc w:val="center"/>
              <w:rPr>
                <w:rFonts w:ascii="Garamond" w:hAnsi="Garamond"/>
                <w:sz w:val="22"/>
                <w:szCs w:val="22"/>
              </w:rPr>
            </w:pPr>
          </w:p>
        </w:tc>
        <w:tc>
          <w:tcPr>
            <w:tcW w:w="1871" w:type="dxa"/>
            <w:tcMar>
              <w:top w:w="43" w:type="dxa"/>
              <w:left w:w="43" w:type="dxa"/>
              <w:right w:w="43" w:type="dxa"/>
            </w:tcMar>
          </w:tcPr>
          <w:p w14:paraId="015EB39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Method 6</w:t>
            </w:r>
            <w:r w:rsidR="002772FB" w:rsidRPr="006633B3">
              <w:rPr>
                <w:rFonts w:ascii="Garamond" w:hAnsi="Garamond"/>
                <w:sz w:val="22"/>
                <w:szCs w:val="22"/>
              </w:rPr>
              <w:t>/6A</w:t>
            </w:r>
          </w:p>
        </w:tc>
        <w:tc>
          <w:tcPr>
            <w:tcW w:w="1459" w:type="dxa"/>
            <w:tcMar>
              <w:top w:w="43" w:type="dxa"/>
              <w:left w:w="43" w:type="dxa"/>
              <w:right w:w="43" w:type="dxa"/>
            </w:tcMar>
          </w:tcPr>
          <w:p w14:paraId="291C19FF" w14:textId="190E1B68" w:rsidR="003A6AD8" w:rsidRPr="006633B3" w:rsidRDefault="003A6AD8" w:rsidP="006633B3">
            <w:pPr>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tc>
        <w:tc>
          <w:tcPr>
            <w:tcW w:w="1509" w:type="dxa"/>
            <w:tcMar>
              <w:top w:w="43" w:type="dxa"/>
              <w:left w:w="43" w:type="dxa"/>
              <w:right w:w="43" w:type="dxa"/>
            </w:tcMar>
          </w:tcPr>
          <w:p w14:paraId="361E0E53"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20AA7E06" w14:textId="77777777" w:rsidTr="00FD248A">
        <w:trPr>
          <w:trHeight w:val="223"/>
        </w:trPr>
        <w:tc>
          <w:tcPr>
            <w:tcW w:w="1462" w:type="dxa"/>
            <w:vMerge w:val="restart"/>
            <w:tcMar>
              <w:top w:w="43" w:type="dxa"/>
              <w:left w:w="43" w:type="dxa"/>
              <w:right w:w="43" w:type="dxa"/>
            </w:tcMar>
          </w:tcPr>
          <w:p w14:paraId="53EC77A2"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_Ref391878197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_Ref392511438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_Ref392511495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E.19</w:t>
            </w:r>
            <w:r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_Ref392511957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_Ref392512138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E.34</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_Ref392512619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_Ref392512680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E.42</w:t>
            </w:r>
            <w:r w:rsidR="006B2996"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vMerge w:val="restart"/>
            <w:tcMar>
              <w:top w:w="43" w:type="dxa"/>
              <w:left w:w="43" w:type="dxa"/>
              <w:right w:w="43" w:type="dxa"/>
            </w:tcMar>
          </w:tcPr>
          <w:p w14:paraId="31B6667B" w14:textId="77777777" w:rsidR="003A6AD8" w:rsidRPr="006633B3" w:rsidRDefault="003A6AD8" w:rsidP="006633B3">
            <w:pPr>
              <w:jc w:val="center"/>
              <w:rPr>
                <w:rFonts w:ascii="Garamond" w:hAnsi="Garamond"/>
                <w:sz w:val="22"/>
                <w:szCs w:val="22"/>
              </w:rPr>
            </w:pPr>
            <w:r w:rsidRPr="006633B3">
              <w:rPr>
                <w:rFonts w:ascii="Garamond" w:hAnsi="Garamond"/>
                <w:sz w:val="22"/>
                <w:szCs w:val="22"/>
              </w:rPr>
              <w:t>NO</w:t>
            </w:r>
            <w:r w:rsidRPr="006633B3">
              <w:rPr>
                <w:rFonts w:ascii="Garamond" w:hAnsi="Garamond"/>
                <w:sz w:val="22"/>
                <w:szCs w:val="22"/>
                <w:vertAlign w:val="subscript"/>
              </w:rPr>
              <w:t>x</w:t>
            </w:r>
          </w:p>
        </w:tc>
        <w:tc>
          <w:tcPr>
            <w:tcW w:w="1483" w:type="dxa"/>
            <w:vMerge w:val="restart"/>
            <w:tcMar>
              <w:top w:w="43" w:type="dxa"/>
              <w:left w:w="43" w:type="dxa"/>
              <w:right w:w="43" w:type="dxa"/>
            </w:tcMar>
          </w:tcPr>
          <w:p w14:paraId="3D86545A" w14:textId="77777777" w:rsidR="003A6AD8" w:rsidRPr="006633B3" w:rsidRDefault="003A6AD8" w:rsidP="006633B3">
            <w:pPr>
              <w:jc w:val="center"/>
              <w:rPr>
                <w:rFonts w:ascii="Garamond" w:hAnsi="Garamond"/>
                <w:sz w:val="22"/>
                <w:szCs w:val="22"/>
              </w:rPr>
            </w:pPr>
            <w:r w:rsidRPr="006633B3">
              <w:rPr>
                <w:rFonts w:ascii="Garamond" w:hAnsi="Garamond"/>
                <w:sz w:val="22"/>
                <w:szCs w:val="22"/>
              </w:rPr>
              <w:t>1,435 tons/year</w:t>
            </w:r>
          </w:p>
          <w:p w14:paraId="655EC81A"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7,864 </w:t>
            </w:r>
            <w:proofErr w:type="spellStart"/>
            <w:r w:rsidRPr="006633B3">
              <w:rPr>
                <w:rFonts w:ascii="Garamond" w:hAnsi="Garamond"/>
                <w:sz w:val="22"/>
                <w:szCs w:val="22"/>
              </w:rPr>
              <w:t>lbs</w:t>
            </w:r>
            <w:proofErr w:type="spellEnd"/>
            <w:r w:rsidRPr="006633B3">
              <w:rPr>
                <w:rFonts w:ascii="Garamond" w:hAnsi="Garamond"/>
                <w:sz w:val="22"/>
                <w:szCs w:val="22"/>
              </w:rPr>
              <w:t>/day</w:t>
            </w:r>
          </w:p>
          <w:p w14:paraId="002F6B42"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328 </w:t>
            </w:r>
            <w:proofErr w:type="spellStart"/>
            <w:r w:rsidRPr="006633B3">
              <w:rPr>
                <w:rFonts w:ascii="Garamond" w:hAnsi="Garamond"/>
                <w:sz w:val="22"/>
                <w:szCs w:val="22"/>
              </w:rPr>
              <w:t>lbs</w:t>
            </w:r>
            <w:proofErr w:type="spellEnd"/>
            <w:r w:rsidRPr="006633B3">
              <w:rPr>
                <w:rFonts w:ascii="Garamond" w:hAnsi="Garamond"/>
                <w:sz w:val="22"/>
                <w:szCs w:val="22"/>
              </w:rPr>
              <w:t>/hour</w:t>
            </w:r>
          </w:p>
        </w:tc>
        <w:tc>
          <w:tcPr>
            <w:tcW w:w="1871" w:type="dxa"/>
            <w:tcMar>
              <w:top w:w="43" w:type="dxa"/>
              <w:left w:w="43" w:type="dxa"/>
              <w:right w:w="43" w:type="dxa"/>
            </w:tcMar>
          </w:tcPr>
          <w:p w14:paraId="36328657" w14:textId="77777777" w:rsidR="003A6AD8" w:rsidRPr="006633B3" w:rsidRDefault="003A6AD8" w:rsidP="006633B3">
            <w:pPr>
              <w:jc w:val="center"/>
              <w:rPr>
                <w:rFonts w:ascii="Garamond" w:hAnsi="Garamond"/>
                <w:sz w:val="22"/>
                <w:szCs w:val="22"/>
              </w:rPr>
            </w:pPr>
            <w:r w:rsidRPr="006633B3">
              <w:rPr>
                <w:rFonts w:ascii="Garamond" w:hAnsi="Garamond"/>
                <w:sz w:val="22"/>
                <w:szCs w:val="22"/>
              </w:rPr>
              <w:t>CEMS</w:t>
            </w:r>
          </w:p>
        </w:tc>
        <w:tc>
          <w:tcPr>
            <w:tcW w:w="1459" w:type="dxa"/>
            <w:tcMar>
              <w:top w:w="43" w:type="dxa"/>
              <w:left w:w="43" w:type="dxa"/>
              <w:right w:w="43" w:type="dxa"/>
            </w:tcMar>
          </w:tcPr>
          <w:p w14:paraId="4B58766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1BC2F129" w14:textId="77777777" w:rsidR="003A6AD8" w:rsidRPr="006633B3" w:rsidRDefault="003A6AD8" w:rsidP="006633B3">
            <w:pPr>
              <w:jc w:val="center"/>
              <w:rPr>
                <w:rFonts w:ascii="Garamond" w:hAnsi="Garamond"/>
                <w:sz w:val="22"/>
                <w:szCs w:val="22"/>
              </w:rPr>
            </w:pPr>
            <w:r w:rsidRPr="006633B3">
              <w:rPr>
                <w:rFonts w:ascii="Garamond" w:hAnsi="Garamond"/>
                <w:sz w:val="22"/>
                <w:szCs w:val="22"/>
              </w:rPr>
              <w:t>Quarterly</w:t>
            </w:r>
          </w:p>
        </w:tc>
      </w:tr>
      <w:tr w:rsidR="003A6AD8" w:rsidRPr="00CC1B95" w14:paraId="7E245B19" w14:textId="77777777" w:rsidTr="00FD248A">
        <w:trPr>
          <w:trHeight w:val="133"/>
        </w:trPr>
        <w:tc>
          <w:tcPr>
            <w:tcW w:w="1462" w:type="dxa"/>
            <w:vMerge/>
            <w:tcMar>
              <w:top w:w="43" w:type="dxa"/>
              <w:left w:w="43" w:type="dxa"/>
              <w:right w:w="43" w:type="dxa"/>
            </w:tcMar>
          </w:tcPr>
          <w:p w14:paraId="47B174A3" w14:textId="77777777" w:rsidR="003A6AD8" w:rsidRPr="006633B3" w:rsidRDefault="003A6AD8">
            <w:pPr>
              <w:rPr>
                <w:rFonts w:ascii="Garamond" w:hAnsi="Garamond"/>
                <w:sz w:val="22"/>
                <w:szCs w:val="22"/>
              </w:rPr>
            </w:pPr>
          </w:p>
        </w:tc>
        <w:tc>
          <w:tcPr>
            <w:tcW w:w="1677" w:type="dxa"/>
            <w:vMerge/>
            <w:tcMar>
              <w:top w:w="43" w:type="dxa"/>
              <w:left w:w="43" w:type="dxa"/>
              <w:right w:w="43" w:type="dxa"/>
            </w:tcMar>
          </w:tcPr>
          <w:p w14:paraId="7DD45D7D" w14:textId="77777777" w:rsidR="003A6AD8" w:rsidRPr="006633B3" w:rsidRDefault="003A6AD8" w:rsidP="006633B3">
            <w:pPr>
              <w:jc w:val="center"/>
              <w:rPr>
                <w:rFonts w:ascii="Garamond" w:hAnsi="Garamond"/>
                <w:sz w:val="22"/>
                <w:szCs w:val="22"/>
              </w:rPr>
            </w:pPr>
          </w:p>
        </w:tc>
        <w:tc>
          <w:tcPr>
            <w:tcW w:w="1483" w:type="dxa"/>
            <w:vMerge/>
            <w:tcMar>
              <w:top w:w="43" w:type="dxa"/>
              <w:left w:w="43" w:type="dxa"/>
              <w:right w:w="43" w:type="dxa"/>
            </w:tcMar>
          </w:tcPr>
          <w:p w14:paraId="5713812A" w14:textId="77777777" w:rsidR="003A6AD8" w:rsidRPr="006633B3" w:rsidRDefault="003A6AD8" w:rsidP="006633B3">
            <w:pPr>
              <w:jc w:val="center"/>
              <w:rPr>
                <w:rFonts w:ascii="Garamond" w:hAnsi="Garamond"/>
                <w:sz w:val="22"/>
                <w:szCs w:val="22"/>
              </w:rPr>
            </w:pPr>
          </w:p>
        </w:tc>
        <w:tc>
          <w:tcPr>
            <w:tcW w:w="1871" w:type="dxa"/>
            <w:tcMar>
              <w:top w:w="43" w:type="dxa"/>
              <w:left w:w="43" w:type="dxa"/>
              <w:right w:w="43" w:type="dxa"/>
            </w:tcMar>
          </w:tcPr>
          <w:p w14:paraId="224F12BC" w14:textId="77777777" w:rsidR="003A6AD8" w:rsidRPr="006633B3" w:rsidRDefault="003A6AD8" w:rsidP="006633B3">
            <w:pPr>
              <w:jc w:val="center"/>
              <w:rPr>
                <w:rFonts w:ascii="Garamond" w:hAnsi="Garamond"/>
                <w:sz w:val="22"/>
                <w:szCs w:val="22"/>
              </w:rPr>
            </w:pPr>
            <w:r w:rsidRPr="006633B3">
              <w:rPr>
                <w:rFonts w:ascii="Garamond" w:hAnsi="Garamond"/>
                <w:sz w:val="22"/>
                <w:szCs w:val="22"/>
              </w:rPr>
              <w:t>Method 7</w:t>
            </w:r>
            <w:r w:rsidR="002772FB" w:rsidRPr="006633B3">
              <w:rPr>
                <w:rFonts w:ascii="Garamond" w:hAnsi="Garamond"/>
                <w:sz w:val="22"/>
                <w:szCs w:val="22"/>
              </w:rPr>
              <w:t>/7E</w:t>
            </w:r>
          </w:p>
        </w:tc>
        <w:tc>
          <w:tcPr>
            <w:tcW w:w="1459" w:type="dxa"/>
            <w:tcMar>
              <w:top w:w="43" w:type="dxa"/>
              <w:left w:w="43" w:type="dxa"/>
              <w:right w:w="43" w:type="dxa"/>
            </w:tcMar>
          </w:tcPr>
          <w:p w14:paraId="4E8E6E0B" w14:textId="64E74E9C" w:rsidR="003A6AD8" w:rsidRPr="006633B3" w:rsidRDefault="003A6AD8" w:rsidP="006633B3">
            <w:pPr>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tc>
        <w:tc>
          <w:tcPr>
            <w:tcW w:w="1509" w:type="dxa"/>
            <w:tcMar>
              <w:top w:w="43" w:type="dxa"/>
              <w:left w:w="43" w:type="dxa"/>
              <w:right w:w="43" w:type="dxa"/>
            </w:tcMar>
          </w:tcPr>
          <w:p w14:paraId="49207B3B"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73FF4E57" w14:textId="77777777" w:rsidTr="00FD248A">
        <w:trPr>
          <w:trHeight w:val="236"/>
        </w:trPr>
        <w:tc>
          <w:tcPr>
            <w:tcW w:w="1462" w:type="dxa"/>
            <w:vMerge w:val="restart"/>
            <w:tcMar>
              <w:top w:w="43" w:type="dxa"/>
              <w:left w:w="43" w:type="dxa"/>
              <w:right w:w="43" w:type="dxa"/>
            </w:tcMar>
          </w:tcPr>
          <w:p w14:paraId="53C7D806"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_Ref391878197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_Ref392511438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_Ref392511506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E.20</w:t>
            </w:r>
            <w:r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_Ref392511957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_Ref392512138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E.34</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_Ref392512619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_Ref392512680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E.42</w:t>
            </w:r>
            <w:r w:rsidR="006B2996"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vMerge w:val="restart"/>
            <w:tcMar>
              <w:top w:w="43" w:type="dxa"/>
              <w:left w:w="43" w:type="dxa"/>
              <w:right w:w="43" w:type="dxa"/>
            </w:tcMar>
          </w:tcPr>
          <w:p w14:paraId="34B74774" w14:textId="77777777" w:rsidR="003A6AD8" w:rsidRPr="006633B3" w:rsidRDefault="003A6AD8" w:rsidP="006633B3">
            <w:pPr>
              <w:jc w:val="center"/>
              <w:rPr>
                <w:rFonts w:ascii="Garamond" w:hAnsi="Garamond"/>
                <w:sz w:val="22"/>
                <w:szCs w:val="22"/>
              </w:rPr>
            </w:pPr>
            <w:r w:rsidRPr="006633B3">
              <w:rPr>
                <w:rFonts w:ascii="Garamond" w:hAnsi="Garamond"/>
                <w:sz w:val="22"/>
                <w:szCs w:val="22"/>
              </w:rPr>
              <w:t>CO</w:t>
            </w:r>
          </w:p>
        </w:tc>
        <w:tc>
          <w:tcPr>
            <w:tcW w:w="1483" w:type="dxa"/>
            <w:vMerge w:val="restart"/>
            <w:tcMar>
              <w:top w:w="43" w:type="dxa"/>
              <w:left w:w="43" w:type="dxa"/>
              <w:right w:w="43" w:type="dxa"/>
            </w:tcMar>
          </w:tcPr>
          <w:p w14:paraId="763D0ED8" w14:textId="77777777" w:rsidR="003A6AD8" w:rsidRPr="006633B3" w:rsidRDefault="003A6AD8" w:rsidP="006633B3">
            <w:pPr>
              <w:jc w:val="center"/>
              <w:rPr>
                <w:rFonts w:ascii="Garamond" w:hAnsi="Garamond"/>
                <w:sz w:val="22"/>
                <w:szCs w:val="22"/>
              </w:rPr>
            </w:pPr>
            <w:r w:rsidRPr="006633B3">
              <w:rPr>
                <w:rFonts w:ascii="Garamond" w:hAnsi="Garamond"/>
                <w:sz w:val="22"/>
                <w:szCs w:val="22"/>
              </w:rPr>
              <w:t>232 tons/year</w:t>
            </w:r>
          </w:p>
          <w:p w14:paraId="1F6F6F47"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1,272 </w:t>
            </w:r>
            <w:proofErr w:type="spellStart"/>
            <w:r w:rsidRPr="006633B3">
              <w:rPr>
                <w:rFonts w:ascii="Garamond" w:hAnsi="Garamond"/>
                <w:sz w:val="22"/>
                <w:szCs w:val="22"/>
              </w:rPr>
              <w:t>lbs</w:t>
            </w:r>
            <w:proofErr w:type="spellEnd"/>
            <w:r w:rsidRPr="006633B3">
              <w:rPr>
                <w:rFonts w:ascii="Garamond" w:hAnsi="Garamond"/>
                <w:sz w:val="22"/>
                <w:szCs w:val="22"/>
              </w:rPr>
              <w:t>/day</w:t>
            </w:r>
          </w:p>
          <w:p w14:paraId="110CC58C"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53 </w:t>
            </w:r>
            <w:proofErr w:type="spellStart"/>
            <w:r w:rsidRPr="006633B3">
              <w:rPr>
                <w:rFonts w:ascii="Garamond" w:hAnsi="Garamond"/>
                <w:sz w:val="22"/>
                <w:szCs w:val="22"/>
              </w:rPr>
              <w:t>lbs</w:t>
            </w:r>
            <w:proofErr w:type="spellEnd"/>
            <w:r w:rsidRPr="006633B3">
              <w:rPr>
                <w:rFonts w:ascii="Garamond" w:hAnsi="Garamond"/>
                <w:sz w:val="22"/>
                <w:szCs w:val="22"/>
              </w:rPr>
              <w:t>/hour</w:t>
            </w:r>
          </w:p>
        </w:tc>
        <w:tc>
          <w:tcPr>
            <w:tcW w:w="1871" w:type="dxa"/>
            <w:tcMar>
              <w:top w:w="43" w:type="dxa"/>
              <w:left w:w="43" w:type="dxa"/>
              <w:right w:w="43" w:type="dxa"/>
            </w:tcMar>
          </w:tcPr>
          <w:p w14:paraId="32033BAA" w14:textId="77777777" w:rsidR="003A6AD8" w:rsidRPr="006633B3" w:rsidRDefault="003A6AD8" w:rsidP="006633B3">
            <w:pPr>
              <w:jc w:val="center"/>
              <w:rPr>
                <w:rFonts w:ascii="Garamond" w:hAnsi="Garamond"/>
                <w:sz w:val="22"/>
                <w:szCs w:val="22"/>
              </w:rPr>
            </w:pPr>
            <w:r w:rsidRPr="006633B3">
              <w:rPr>
                <w:rFonts w:ascii="Garamond" w:hAnsi="Garamond"/>
                <w:sz w:val="22"/>
                <w:szCs w:val="22"/>
              </w:rPr>
              <w:t>CEMS</w:t>
            </w:r>
          </w:p>
        </w:tc>
        <w:tc>
          <w:tcPr>
            <w:tcW w:w="1459" w:type="dxa"/>
            <w:tcMar>
              <w:top w:w="43" w:type="dxa"/>
              <w:left w:w="43" w:type="dxa"/>
              <w:right w:w="43" w:type="dxa"/>
            </w:tcMar>
          </w:tcPr>
          <w:p w14:paraId="4114BE40"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53D380C1" w14:textId="77777777" w:rsidR="003A6AD8" w:rsidRPr="006633B3" w:rsidRDefault="003A6AD8" w:rsidP="006633B3">
            <w:pPr>
              <w:jc w:val="center"/>
              <w:rPr>
                <w:rFonts w:ascii="Garamond" w:hAnsi="Garamond"/>
                <w:sz w:val="22"/>
                <w:szCs w:val="22"/>
              </w:rPr>
            </w:pPr>
            <w:r w:rsidRPr="006633B3">
              <w:rPr>
                <w:rFonts w:ascii="Garamond" w:hAnsi="Garamond"/>
                <w:sz w:val="22"/>
                <w:szCs w:val="22"/>
              </w:rPr>
              <w:t>Quarterly</w:t>
            </w:r>
          </w:p>
        </w:tc>
      </w:tr>
      <w:tr w:rsidR="003A6AD8" w:rsidRPr="00CC1B95" w14:paraId="1A1F63B3" w14:textId="77777777" w:rsidTr="00FD248A">
        <w:trPr>
          <w:trHeight w:val="133"/>
        </w:trPr>
        <w:tc>
          <w:tcPr>
            <w:tcW w:w="1462" w:type="dxa"/>
            <w:vMerge/>
            <w:tcMar>
              <w:top w:w="43" w:type="dxa"/>
              <w:left w:w="43" w:type="dxa"/>
              <w:right w:w="43" w:type="dxa"/>
            </w:tcMar>
          </w:tcPr>
          <w:p w14:paraId="246D64D4" w14:textId="77777777" w:rsidR="003A6AD8" w:rsidRPr="006633B3" w:rsidRDefault="003A6AD8">
            <w:pPr>
              <w:rPr>
                <w:rFonts w:ascii="Garamond" w:hAnsi="Garamond"/>
                <w:sz w:val="22"/>
                <w:szCs w:val="22"/>
              </w:rPr>
            </w:pPr>
          </w:p>
        </w:tc>
        <w:tc>
          <w:tcPr>
            <w:tcW w:w="1677" w:type="dxa"/>
            <w:vMerge/>
            <w:tcMar>
              <w:top w:w="43" w:type="dxa"/>
              <w:left w:w="43" w:type="dxa"/>
              <w:right w:w="43" w:type="dxa"/>
            </w:tcMar>
          </w:tcPr>
          <w:p w14:paraId="13C1F15C" w14:textId="77777777" w:rsidR="003A6AD8" w:rsidRPr="006633B3" w:rsidRDefault="003A6AD8" w:rsidP="006633B3">
            <w:pPr>
              <w:jc w:val="center"/>
              <w:rPr>
                <w:rFonts w:ascii="Garamond" w:hAnsi="Garamond"/>
                <w:sz w:val="22"/>
                <w:szCs w:val="22"/>
              </w:rPr>
            </w:pPr>
          </w:p>
        </w:tc>
        <w:tc>
          <w:tcPr>
            <w:tcW w:w="1483" w:type="dxa"/>
            <w:vMerge/>
            <w:tcMar>
              <w:top w:w="43" w:type="dxa"/>
              <w:left w:w="43" w:type="dxa"/>
              <w:right w:w="43" w:type="dxa"/>
            </w:tcMar>
          </w:tcPr>
          <w:p w14:paraId="12550FD2" w14:textId="77777777" w:rsidR="003A6AD8" w:rsidRPr="006633B3" w:rsidRDefault="003A6AD8" w:rsidP="006633B3">
            <w:pPr>
              <w:jc w:val="center"/>
              <w:rPr>
                <w:rFonts w:ascii="Garamond" w:hAnsi="Garamond"/>
                <w:sz w:val="22"/>
                <w:szCs w:val="22"/>
              </w:rPr>
            </w:pPr>
          </w:p>
        </w:tc>
        <w:tc>
          <w:tcPr>
            <w:tcW w:w="1871" w:type="dxa"/>
            <w:tcMar>
              <w:top w:w="43" w:type="dxa"/>
              <w:left w:w="43" w:type="dxa"/>
              <w:right w:w="43" w:type="dxa"/>
            </w:tcMar>
          </w:tcPr>
          <w:p w14:paraId="644CA402" w14:textId="77777777" w:rsidR="003A6AD8" w:rsidRPr="006633B3" w:rsidRDefault="003A6AD8" w:rsidP="006633B3">
            <w:pPr>
              <w:jc w:val="center"/>
              <w:rPr>
                <w:rFonts w:ascii="Garamond" w:hAnsi="Garamond"/>
                <w:sz w:val="22"/>
                <w:szCs w:val="22"/>
              </w:rPr>
            </w:pPr>
            <w:r w:rsidRPr="006633B3">
              <w:rPr>
                <w:rFonts w:ascii="Garamond" w:hAnsi="Garamond"/>
                <w:sz w:val="22"/>
                <w:szCs w:val="22"/>
              </w:rPr>
              <w:t>Method</w:t>
            </w:r>
            <w:r w:rsidR="00245348">
              <w:rPr>
                <w:rFonts w:ascii="Garamond" w:hAnsi="Garamond"/>
                <w:sz w:val="22"/>
                <w:szCs w:val="22"/>
              </w:rPr>
              <w:t xml:space="preserve"> 10</w:t>
            </w:r>
          </w:p>
        </w:tc>
        <w:tc>
          <w:tcPr>
            <w:tcW w:w="1459" w:type="dxa"/>
            <w:tcMar>
              <w:top w:w="43" w:type="dxa"/>
              <w:left w:w="43" w:type="dxa"/>
              <w:right w:w="43" w:type="dxa"/>
            </w:tcMar>
          </w:tcPr>
          <w:p w14:paraId="6B3CCDD2" w14:textId="0948758F" w:rsidR="003A6AD8" w:rsidRPr="006633B3" w:rsidRDefault="003A6AD8" w:rsidP="006633B3">
            <w:pPr>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tc>
        <w:tc>
          <w:tcPr>
            <w:tcW w:w="1509" w:type="dxa"/>
            <w:tcMar>
              <w:top w:w="43" w:type="dxa"/>
              <w:left w:w="43" w:type="dxa"/>
              <w:right w:w="43" w:type="dxa"/>
            </w:tcMar>
          </w:tcPr>
          <w:p w14:paraId="16B0DD1D"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1E3E7895" w14:textId="77777777" w:rsidTr="00FD248A">
        <w:trPr>
          <w:trHeight w:val="698"/>
        </w:trPr>
        <w:tc>
          <w:tcPr>
            <w:tcW w:w="1462" w:type="dxa"/>
            <w:tcMar>
              <w:top w:w="43" w:type="dxa"/>
              <w:left w:w="43" w:type="dxa"/>
              <w:right w:w="43" w:type="dxa"/>
            </w:tcMar>
          </w:tcPr>
          <w:p w14:paraId="41408C6A"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_Ref391878197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w:t>
            </w:r>
            <w:r w:rsidRPr="006633B3">
              <w:rPr>
                <w:rFonts w:ascii="Garamond" w:hAnsi="Garamond"/>
                <w:sz w:val="22"/>
                <w:szCs w:val="22"/>
              </w:rPr>
              <w:fldChar w:fldCharType="end"/>
            </w:r>
            <w:r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_Ref392511542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E.21</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_Ref392146981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E.32</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645795CC" w14:textId="77777777" w:rsidR="003A6AD8" w:rsidRPr="006633B3" w:rsidRDefault="003A6AD8" w:rsidP="006633B3">
            <w:pPr>
              <w:jc w:val="center"/>
              <w:rPr>
                <w:rFonts w:ascii="Garamond" w:hAnsi="Garamond"/>
                <w:sz w:val="22"/>
                <w:szCs w:val="22"/>
              </w:rPr>
            </w:pPr>
            <w:r w:rsidRPr="006633B3">
              <w:rPr>
                <w:rFonts w:ascii="Garamond" w:hAnsi="Garamond"/>
                <w:sz w:val="22"/>
                <w:szCs w:val="22"/>
              </w:rPr>
              <w:t>Emission Control Equipment</w:t>
            </w:r>
          </w:p>
        </w:tc>
        <w:tc>
          <w:tcPr>
            <w:tcW w:w="1483" w:type="dxa"/>
            <w:tcMar>
              <w:top w:w="43" w:type="dxa"/>
              <w:left w:w="43" w:type="dxa"/>
              <w:right w:w="43" w:type="dxa"/>
            </w:tcMar>
          </w:tcPr>
          <w:p w14:paraId="0F1AA467"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Operation and maintenance of a baghouse</w:t>
            </w:r>
          </w:p>
        </w:tc>
        <w:tc>
          <w:tcPr>
            <w:tcW w:w="1871" w:type="dxa"/>
            <w:tcMar>
              <w:top w:w="43" w:type="dxa"/>
              <w:left w:w="43" w:type="dxa"/>
              <w:right w:w="43" w:type="dxa"/>
            </w:tcMar>
          </w:tcPr>
          <w:p w14:paraId="0C21CF79"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Operation and maintenance of a baghouse</w:t>
            </w:r>
          </w:p>
        </w:tc>
        <w:tc>
          <w:tcPr>
            <w:tcW w:w="1459" w:type="dxa"/>
            <w:tcMar>
              <w:top w:w="43" w:type="dxa"/>
              <w:left w:w="43" w:type="dxa"/>
              <w:right w:w="43" w:type="dxa"/>
            </w:tcMar>
          </w:tcPr>
          <w:p w14:paraId="08211673"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7866E3CF"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5BD4B7C7" w14:textId="77777777" w:rsidTr="00FD248A">
        <w:trPr>
          <w:trHeight w:val="447"/>
        </w:trPr>
        <w:tc>
          <w:tcPr>
            <w:tcW w:w="1462" w:type="dxa"/>
            <w:tcMar>
              <w:top w:w="43" w:type="dxa"/>
              <w:left w:w="43" w:type="dxa"/>
              <w:right w:w="43" w:type="dxa"/>
            </w:tcMar>
          </w:tcPr>
          <w:p w14:paraId="5DA4B3AF"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_Ref392148030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_Ref392511562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E.22</w:t>
            </w:r>
            <w:r w:rsidRPr="006633B3">
              <w:rPr>
                <w:rFonts w:ascii="Garamond" w:hAnsi="Garamond"/>
                <w:sz w:val="22"/>
                <w:szCs w:val="22"/>
              </w:rPr>
              <w:fldChar w:fldCharType="end"/>
            </w:r>
            <w:r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128E2C53"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Stack Heights</w:t>
            </w:r>
          </w:p>
        </w:tc>
        <w:tc>
          <w:tcPr>
            <w:tcW w:w="1483" w:type="dxa"/>
            <w:tcMar>
              <w:top w:w="43" w:type="dxa"/>
              <w:left w:w="43" w:type="dxa"/>
              <w:right w:w="43" w:type="dxa"/>
            </w:tcMar>
          </w:tcPr>
          <w:p w14:paraId="7347274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200 feet</w:t>
            </w:r>
          </w:p>
        </w:tc>
        <w:tc>
          <w:tcPr>
            <w:tcW w:w="1871" w:type="dxa"/>
            <w:tcMar>
              <w:top w:w="43" w:type="dxa"/>
              <w:left w:w="43" w:type="dxa"/>
              <w:right w:w="43" w:type="dxa"/>
            </w:tcMar>
          </w:tcPr>
          <w:p w14:paraId="0BBA67F9" w14:textId="77777777" w:rsidR="003A6AD8" w:rsidRPr="006633B3" w:rsidRDefault="003A6AD8" w:rsidP="006633B3">
            <w:pPr>
              <w:jc w:val="center"/>
              <w:rPr>
                <w:rFonts w:ascii="Garamond" w:hAnsi="Garamond"/>
                <w:sz w:val="22"/>
                <w:szCs w:val="22"/>
              </w:rPr>
            </w:pPr>
            <w:r w:rsidRPr="006633B3">
              <w:rPr>
                <w:rFonts w:ascii="Garamond" w:hAnsi="Garamond"/>
                <w:sz w:val="22"/>
                <w:szCs w:val="22"/>
              </w:rPr>
              <w:t>Reporting</w:t>
            </w:r>
          </w:p>
        </w:tc>
        <w:tc>
          <w:tcPr>
            <w:tcW w:w="1459" w:type="dxa"/>
            <w:tcMar>
              <w:top w:w="43" w:type="dxa"/>
              <w:left w:w="43" w:type="dxa"/>
              <w:right w:w="43" w:type="dxa"/>
            </w:tcMar>
          </w:tcPr>
          <w:p w14:paraId="09337023" w14:textId="77777777" w:rsidR="003A6AD8" w:rsidRPr="006633B3" w:rsidRDefault="003A6AD8" w:rsidP="006633B3">
            <w:pPr>
              <w:jc w:val="center"/>
              <w:rPr>
                <w:rFonts w:ascii="Garamond" w:hAnsi="Garamond"/>
                <w:sz w:val="22"/>
                <w:szCs w:val="22"/>
              </w:rPr>
            </w:pPr>
            <w:r w:rsidRPr="006633B3">
              <w:rPr>
                <w:rFonts w:ascii="Garamond" w:hAnsi="Garamond"/>
                <w:sz w:val="22"/>
                <w:szCs w:val="22"/>
              </w:rPr>
              <w:t>Annual</w:t>
            </w:r>
          </w:p>
        </w:tc>
        <w:tc>
          <w:tcPr>
            <w:tcW w:w="1509" w:type="dxa"/>
            <w:tcMar>
              <w:top w:w="43" w:type="dxa"/>
              <w:left w:w="43" w:type="dxa"/>
              <w:right w:w="43" w:type="dxa"/>
            </w:tcMar>
          </w:tcPr>
          <w:p w14:paraId="1561966E" w14:textId="77777777" w:rsidR="003A6AD8" w:rsidRPr="006633B3" w:rsidRDefault="003A6AD8" w:rsidP="006633B3">
            <w:pPr>
              <w:jc w:val="center"/>
              <w:rPr>
                <w:rFonts w:ascii="Garamond" w:hAnsi="Garamond"/>
                <w:sz w:val="22"/>
                <w:szCs w:val="22"/>
              </w:rPr>
            </w:pPr>
            <w:r w:rsidRPr="006633B3">
              <w:rPr>
                <w:rFonts w:ascii="Garamond" w:hAnsi="Garamond"/>
                <w:sz w:val="22"/>
                <w:szCs w:val="22"/>
              </w:rPr>
              <w:t>Annual</w:t>
            </w:r>
          </w:p>
        </w:tc>
      </w:tr>
      <w:tr w:rsidR="003A6AD8" w:rsidRPr="00CC1B95" w14:paraId="28F3CF64" w14:textId="77777777" w:rsidTr="00FD248A">
        <w:trPr>
          <w:trHeight w:val="698"/>
        </w:trPr>
        <w:tc>
          <w:tcPr>
            <w:tcW w:w="1462" w:type="dxa"/>
            <w:tcMar>
              <w:top w:w="43" w:type="dxa"/>
              <w:left w:w="43" w:type="dxa"/>
              <w:right w:w="43" w:type="dxa"/>
            </w:tcMar>
          </w:tcPr>
          <w:p w14:paraId="0A9B2184"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_Ref391886276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_Ref392511578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E.23</w:t>
            </w:r>
            <w:r w:rsidRPr="006633B3">
              <w:rPr>
                <w:rFonts w:ascii="Garamond" w:hAnsi="Garamond"/>
                <w:sz w:val="22"/>
                <w:szCs w:val="22"/>
              </w:rPr>
              <w:fldChar w:fldCharType="end"/>
            </w:r>
            <w:r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_Ref392512119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E.33</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7C617EB8" w14:textId="77777777" w:rsidR="003A6AD8" w:rsidRPr="006633B3" w:rsidRDefault="003A6AD8" w:rsidP="006633B3">
            <w:pPr>
              <w:jc w:val="center"/>
              <w:rPr>
                <w:rFonts w:ascii="Garamond" w:hAnsi="Garamond"/>
                <w:sz w:val="22"/>
                <w:szCs w:val="22"/>
              </w:rPr>
            </w:pPr>
            <w:r w:rsidRPr="006633B3">
              <w:rPr>
                <w:rFonts w:ascii="Garamond" w:hAnsi="Garamond"/>
                <w:sz w:val="22"/>
                <w:szCs w:val="22"/>
              </w:rPr>
              <w:t>Fuel Burning</w:t>
            </w:r>
          </w:p>
        </w:tc>
        <w:tc>
          <w:tcPr>
            <w:tcW w:w="1483" w:type="dxa"/>
            <w:tcMar>
              <w:top w:w="43" w:type="dxa"/>
              <w:left w:w="43" w:type="dxa"/>
              <w:right w:w="43" w:type="dxa"/>
            </w:tcMar>
          </w:tcPr>
          <w:p w14:paraId="43475AC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 xml:space="preserve">More than 25% </w:t>
            </w:r>
            <w:proofErr w:type="gramStart"/>
            <w:r w:rsidRPr="006633B3">
              <w:rPr>
                <w:rFonts w:ascii="Garamond" w:hAnsi="Garamond"/>
                <w:sz w:val="22"/>
                <w:szCs w:val="22"/>
              </w:rPr>
              <w:t>by weight</w:t>
            </w:r>
            <w:proofErr w:type="gramEnd"/>
            <w:r w:rsidRPr="006633B3">
              <w:rPr>
                <w:rFonts w:ascii="Garamond" w:hAnsi="Garamond"/>
                <w:sz w:val="22"/>
                <w:szCs w:val="22"/>
              </w:rPr>
              <w:t xml:space="preserve"> coal refuse on an annual basis</w:t>
            </w:r>
          </w:p>
        </w:tc>
        <w:tc>
          <w:tcPr>
            <w:tcW w:w="1871" w:type="dxa"/>
            <w:tcMar>
              <w:top w:w="43" w:type="dxa"/>
              <w:left w:w="43" w:type="dxa"/>
              <w:right w:w="43" w:type="dxa"/>
            </w:tcMar>
          </w:tcPr>
          <w:p w14:paraId="2372103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Reporting</w:t>
            </w:r>
          </w:p>
        </w:tc>
        <w:tc>
          <w:tcPr>
            <w:tcW w:w="1459" w:type="dxa"/>
            <w:tcMar>
              <w:top w:w="43" w:type="dxa"/>
              <w:left w:w="43" w:type="dxa"/>
              <w:right w:w="43" w:type="dxa"/>
            </w:tcMar>
          </w:tcPr>
          <w:p w14:paraId="69E4968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Annual</w:t>
            </w:r>
          </w:p>
        </w:tc>
        <w:tc>
          <w:tcPr>
            <w:tcW w:w="1509" w:type="dxa"/>
            <w:tcMar>
              <w:top w:w="43" w:type="dxa"/>
              <w:left w:w="43" w:type="dxa"/>
              <w:right w:w="43" w:type="dxa"/>
            </w:tcMar>
          </w:tcPr>
          <w:p w14:paraId="016F6149" w14:textId="77777777" w:rsidR="003A6AD8" w:rsidRPr="006633B3" w:rsidRDefault="003A6AD8" w:rsidP="006633B3">
            <w:pPr>
              <w:jc w:val="center"/>
              <w:rPr>
                <w:rFonts w:ascii="Garamond" w:hAnsi="Garamond"/>
                <w:sz w:val="22"/>
                <w:szCs w:val="22"/>
              </w:rPr>
            </w:pPr>
            <w:r w:rsidRPr="006633B3">
              <w:rPr>
                <w:rFonts w:ascii="Garamond" w:hAnsi="Garamond"/>
                <w:sz w:val="22"/>
                <w:szCs w:val="22"/>
              </w:rPr>
              <w:t>Annual</w:t>
            </w:r>
          </w:p>
        </w:tc>
      </w:tr>
      <w:tr w:rsidR="003A6AD8" w:rsidRPr="00CC1B95" w14:paraId="50CF2478" w14:textId="77777777" w:rsidTr="00FD248A">
        <w:trPr>
          <w:trHeight w:val="683"/>
        </w:trPr>
        <w:tc>
          <w:tcPr>
            <w:tcW w:w="1462" w:type="dxa"/>
            <w:tcMar>
              <w:top w:w="43" w:type="dxa"/>
              <w:left w:w="43" w:type="dxa"/>
              <w:right w:w="43" w:type="dxa"/>
            </w:tcMar>
          </w:tcPr>
          <w:p w14:paraId="2C67E6B4"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_Ref392511280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_Ref392511623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E.24</w:t>
            </w:r>
            <w:r w:rsidRPr="006633B3">
              <w:rPr>
                <w:rFonts w:ascii="Garamond" w:hAnsi="Garamond"/>
                <w:sz w:val="22"/>
                <w:szCs w:val="22"/>
              </w:rPr>
              <w:fldChar w:fldCharType="end"/>
            </w:r>
            <w:r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_Ref392512147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E.35</w:t>
            </w:r>
            <w:r w:rsidR="006B2996"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290A4F49" w14:textId="77777777" w:rsidR="003A6AD8" w:rsidRPr="006633B3" w:rsidRDefault="003A6AD8" w:rsidP="006633B3">
            <w:pPr>
              <w:jc w:val="center"/>
              <w:rPr>
                <w:rFonts w:ascii="Garamond" w:hAnsi="Garamond"/>
                <w:sz w:val="22"/>
                <w:szCs w:val="22"/>
              </w:rPr>
            </w:pPr>
            <w:r w:rsidRPr="006633B3">
              <w:rPr>
                <w:rFonts w:ascii="Garamond" w:hAnsi="Garamond"/>
                <w:sz w:val="22"/>
                <w:szCs w:val="22"/>
              </w:rPr>
              <w:t>PM CAM Plan</w:t>
            </w:r>
          </w:p>
        </w:tc>
        <w:tc>
          <w:tcPr>
            <w:tcW w:w="1483" w:type="dxa"/>
            <w:tcMar>
              <w:top w:w="43" w:type="dxa"/>
              <w:left w:w="43" w:type="dxa"/>
              <w:right w:w="43" w:type="dxa"/>
            </w:tcMar>
          </w:tcPr>
          <w:p w14:paraId="0B90751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ARM 17.8.1506</w:t>
            </w:r>
          </w:p>
        </w:tc>
        <w:tc>
          <w:tcPr>
            <w:tcW w:w="1871" w:type="dxa"/>
            <w:tcMar>
              <w:top w:w="43" w:type="dxa"/>
              <w:left w:w="43" w:type="dxa"/>
              <w:right w:w="43" w:type="dxa"/>
            </w:tcMar>
          </w:tcPr>
          <w:p w14:paraId="3FE86262" w14:textId="77777777" w:rsidR="003A6AD8" w:rsidRPr="006633B3" w:rsidRDefault="003A6AD8" w:rsidP="006633B3">
            <w:pPr>
              <w:jc w:val="center"/>
              <w:rPr>
                <w:rFonts w:ascii="Garamond" w:hAnsi="Garamond"/>
                <w:sz w:val="22"/>
                <w:szCs w:val="22"/>
              </w:rPr>
            </w:pPr>
            <w:r w:rsidRPr="006633B3">
              <w:rPr>
                <w:rFonts w:ascii="Garamond" w:hAnsi="Garamond"/>
                <w:sz w:val="22"/>
                <w:szCs w:val="22"/>
              </w:rPr>
              <w:t>Provisions from CAM Plan, Appendix F</w:t>
            </w:r>
          </w:p>
        </w:tc>
        <w:tc>
          <w:tcPr>
            <w:tcW w:w="1459" w:type="dxa"/>
            <w:tcMar>
              <w:top w:w="43" w:type="dxa"/>
              <w:left w:w="43" w:type="dxa"/>
              <w:right w:w="43" w:type="dxa"/>
            </w:tcMar>
          </w:tcPr>
          <w:p w14:paraId="51133130"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6852F007"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655DFEBA" w14:textId="77777777" w:rsidTr="00FD248A">
        <w:trPr>
          <w:trHeight w:val="698"/>
        </w:trPr>
        <w:tc>
          <w:tcPr>
            <w:tcW w:w="1462" w:type="dxa"/>
            <w:tcMar>
              <w:top w:w="43" w:type="dxa"/>
              <w:left w:w="43" w:type="dxa"/>
              <w:right w:w="43" w:type="dxa"/>
            </w:tcMar>
          </w:tcPr>
          <w:p w14:paraId="35B6E6F6"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_Ref392511286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E.7</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_Ref392511692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E.25</w:t>
            </w:r>
            <w:r w:rsidRPr="006633B3">
              <w:rPr>
                <w:rFonts w:ascii="Garamond" w:hAnsi="Garamond"/>
                <w:sz w:val="22"/>
                <w:szCs w:val="22"/>
              </w:rPr>
              <w:fldChar w:fldCharType="end"/>
            </w:r>
            <w:r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_Ref392512191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E.36</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44C73D44"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SO</w:t>
            </w:r>
            <w:r w:rsidRPr="006633B3">
              <w:rPr>
                <w:rFonts w:ascii="Garamond" w:hAnsi="Garamond"/>
                <w:sz w:val="22"/>
                <w:szCs w:val="22"/>
                <w:vertAlign w:val="subscript"/>
              </w:rPr>
              <w:t xml:space="preserve">2 </w:t>
            </w:r>
            <w:r w:rsidRPr="006633B3">
              <w:rPr>
                <w:rFonts w:ascii="Garamond" w:hAnsi="Garamond"/>
                <w:sz w:val="22"/>
                <w:szCs w:val="22"/>
              </w:rPr>
              <w:t>CAM Plan</w:t>
            </w:r>
          </w:p>
        </w:tc>
        <w:tc>
          <w:tcPr>
            <w:tcW w:w="1483" w:type="dxa"/>
            <w:tcMar>
              <w:top w:w="43" w:type="dxa"/>
              <w:left w:w="43" w:type="dxa"/>
              <w:right w:w="43" w:type="dxa"/>
            </w:tcMar>
          </w:tcPr>
          <w:p w14:paraId="2A8621A3" w14:textId="77777777" w:rsidR="003A6AD8" w:rsidRPr="006633B3" w:rsidRDefault="003A6AD8" w:rsidP="006633B3">
            <w:pPr>
              <w:jc w:val="center"/>
              <w:rPr>
                <w:rFonts w:ascii="Garamond" w:hAnsi="Garamond"/>
                <w:sz w:val="22"/>
                <w:szCs w:val="22"/>
              </w:rPr>
            </w:pPr>
            <w:r w:rsidRPr="006633B3">
              <w:rPr>
                <w:rFonts w:ascii="Garamond" w:hAnsi="Garamond"/>
                <w:sz w:val="22"/>
                <w:szCs w:val="22"/>
              </w:rPr>
              <w:t>ARM 17.8.1506</w:t>
            </w:r>
          </w:p>
        </w:tc>
        <w:tc>
          <w:tcPr>
            <w:tcW w:w="1871" w:type="dxa"/>
            <w:tcMar>
              <w:top w:w="43" w:type="dxa"/>
              <w:left w:w="43" w:type="dxa"/>
              <w:right w:w="43" w:type="dxa"/>
            </w:tcMar>
          </w:tcPr>
          <w:p w14:paraId="76C52C13" w14:textId="77777777" w:rsidR="003A6AD8" w:rsidRPr="006633B3" w:rsidRDefault="003A6AD8" w:rsidP="006633B3">
            <w:pPr>
              <w:jc w:val="center"/>
              <w:rPr>
                <w:rFonts w:ascii="Garamond" w:hAnsi="Garamond"/>
                <w:sz w:val="22"/>
                <w:szCs w:val="22"/>
              </w:rPr>
            </w:pPr>
            <w:r w:rsidRPr="006633B3">
              <w:rPr>
                <w:rFonts w:ascii="Garamond" w:hAnsi="Garamond"/>
                <w:sz w:val="22"/>
                <w:szCs w:val="22"/>
              </w:rPr>
              <w:t>Provisions from CAM Plan, Appendix G</w:t>
            </w:r>
          </w:p>
        </w:tc>
        <w:tc>
          <w:tcPr>
            <w:tcW w:w="1459" w:type="dxa"/>
            <w:tcMar>
              <w:top w:w="43" w:type="dxa"/>
              <w:left w:w="43" w:type="dxa"/>
              <w:right w:w="43" w:type="dxa"/>
            </w:tcMar>
          </w:tcPr>
          <w:p w14:paraId="0538C825"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6E62F500"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6429940E" w14:textId="77777777" w:rsidTr="00FD248A">
        <w:trPr>
          <w:trHeight w:val="447"/>
        </w:trPr>
        <w:tc>
          <w:tcPr>
            <w:tcW w:w="1462" w:type="dxa"/>
            <w:tcMar>
              <w:top w:w="43" w:type="dxa"/>
              <w:left w:w="43" w:type="dxa"/>
              <w:right w:w="43" w:type="dxa"/>
            </w:tcMar>
          </w:tcPr>
          <w:p w14:paraId="62021DFA"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_Ref391983069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E.8</w:t>
            </w:r>
            <w:r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_Ref392511795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E.26</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_Ref392512356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E.37</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_Ref392512772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E.43</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0644FC0E" w14:textId="77777777" w:rsidR="003A6AD8" w:rsidRPr="006633B3" w:rsidRDefault="003A6AD8">
            <w:pPr>
              <w:jc w:val="center"/>
              <w:rPr>
                <w:rFonts w:ascii="Garamond" w:hAnsi="Garamond"/>
                <w:sz w:val="22"/>
                <w:szCs w:val="22"/>
              </w:rPr>
            </w:pPr>
            <w:r w:rsidRPr="006633B3">
              <w:rPr>
                <w:rFonts w:ascii="Garamond" w:hAnsi="Garamond"/>
                <w:sz w:val="22"/>
                <w:szCs w:val="22"/>
              </w:rPr>
              <w:t>Mercury Emissions</w:t>
            </w:r>
          </w:p>
        </w:tc>
        <w:tc>
          <w:tcPr>
            <w:tcW w:w="1483" w:type="dxa"/>
            <w:tcMar>
              <w:top w:w="43" w:type="dxa"/>
              <w:left w:w="43" w:type="dxa"/>
              <w:right w:w="43" w:type="dxa"/>
            </w:tcMar>
          </w:tcPr>
          <w:p w14:paraId="1F865EB5" w14:textId="77777777" w:rsidR="003A6AD8" w:rsidRPr="006633B3" w:rsidRDefault="003A6AD8">
            <w:pPr>
              <w:jc w:val="center"/>
              <w:rPr>
                <w:rFonts w:ascii="Garamond" w:hAnsi="Garamond"/>
                <w:sz w:val="22"/>
                <w:szCs w:val="22"/>
              </w:rPr>
            </w:pPr>
            <w:r w:rsidRPr="006633B3">
              <w:rPr>
                <w:rFonts w:ascii="Garamond" w:hAnsi="Garamond"/>
                <w:sz w:val="22"/>
                <w:szCs w:val="22"/>
              </w:rPr>
              <w:t xml:space="preserve">0.9 </w:t>
            </w:r>
            <w:proofErr w:type="spellStart"/>
            <w:r w:rsidRPr="006633B3">
              <w:rPr>
                <w:rFonts w:ascii="Garamond" w:hAnsi="Garamond"/>
                <w:sz w:val="22"/>
                <w:szCs w:val="22"/>
              </w:rPr>
              <w:t>lb</w:t>
            </w:r>
            <w:proofErr w:type="spellEnd"/>
            <w:r w:rsidRPr="006633B3">
              <w:rPr>
                <w:rFonts w:ascii="Garamond" w:hAnsi="Garamond"/>
                <w:sz w:val="22"/>
                <w:szCs w:val="22"/>
              </w:rPr>
              <w:t>/</w:t>
            </w:r>
            <w:proofErr w:type="spellStart"/>
            <w:r w:rsidRPr="006633B3">
              <w:rPr>
                <w:rFonts w:ascii="Garamond" w:hAnsi="Garamond"/>
                <w:sz w:val="22"/>
                <w:szCs w:val="22"/>
              </w:rPr>
              <w:t>TBtu</w:t>
            </w:r>
            <w:proofErr w:type="spellEnd"/>
          </w:p>
        </w:tc>
        <w:tc>
          <w:tcPr>
            <w:tcW w:w="1871" w:type="dxa"/>
            <w:tcMar>
              <w:top w:w="43" w:type="dxa"/>
              <w:left w:w="43" w:type="dxa"/>
              <w:right w:w="43" w:type="dxa"/>
            </w:tcMar>
          </w:tcPr>
          <w:p w14:paraId="00EC1362" w14:textId="77777777" w:rsidR="003A6AD8" w:rsidRPr="006633B3" w:rsidRDefault="003A6AD8" w:rsidP="006633B3">
            <w:pPr>
              <w:jc w:val="center"/>
              <w:rPr>
                <w:rFonts w:ascii="Garamond" w:hAnsi="Garamond"/>
                <w:sz w:val="22"/>
                <w:szCs w:val="22"/>
              </w:rPr>
            </w:pPr>
            <w:r w:rsidRPr="006633B3">
              <w:rPr>
                <w:rFonts w:ascii="Garamond" w:hAnsi="Garamond"/>
                <w:sz w:val="22"/>
                <w:szCs w:val="22"/>
              </w:rPr>
              <w:t>MEMS</w:t>
            </w:r>
          </w:p>
        </w:tc>
        <w:tc>
          <w:tcPr>
            <w:tcW w:w="1459" w:type="dxa"/>
            <w:tcMar>
              <w:top w:w="43" w:type="dxa"/>
              <w:left w:w="43" w:type="dxa"/>
              <w:right w:w="43" w:type="dxa"/>
            </w:tcMar>
          </w:tcPr>
          <w:p w14:paraId="7BB050F8"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361F270B"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7B75E255" w14:textId="77777777" w:rsidTr="00FD248A">
        <w:trPr>
          <w:trHeight w:val="698"/>
        </w:trPr>
        <w:tc>
          <w:tcPr>
            <w:tcW w:w="1462" w:type="dxa"/>
            <w:tcMar>
              <w:top w:w="43" w:type="dxa"/>
              <w:left w:w="43" w:type="dxa"/>
              <w:right w:w="43" w:type="dxa"/>
            </w:tcMar>
          </w:tcPr>
          <w:p w14:paraId="2A21CCBB"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_Ref391983023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E.9</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_Ref392511362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E.10</w:t>
            </w:r>
            <w:r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_Ref392511819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E.27</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_Ref392512497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E.38</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6DB7EE22" w14:textId="77777777" w:rsidR="003A6AD8" w:rsidRPr="006633B3" w:rsidRDefault="003A6AD8">
            <w:pPr>
              <w:jc w:val="center"/>
              <w:rPr>
                <w:rFonts w:ascii="Garamond" w:hAnsi="Garamond"/>
                <w:sz w:val="22"/>
                <w:szCs w:val="22"/>
              </w:rPr>
            </w:pPr>
            <w:r w:rsidRPr="006633B3">
              <w:rPr>
                <w:rFonts w:ascii="Garamond" w:hAnsi="Garamond"/>
                <w:sz w:val="22"/>
                <w:szCs w:val="22"/>
              </w:rPr>
              <w:t>Mercury Emission Control Equipment</w:t>
            </w:r>
          </w:p>
        </w:tc>
        <w:tc>
          <w:tcPr>
            <w:tcW w:w="1483" w:type="dxa"/>
            <w:tcMar>
              <w:top w:w="43" w:type="dxa"/>
              <w:left w:w="43" w:type="dxa"/>
              <w:right w:w="43" w:type="dxa"/>
            </w:tcMar>
          </w:tcPr>
          <w:p w14:paraId="44378424" w14:textId="77777777" w:rsidR="003A6AD8" w:rsidRPr="006633B3" w:rsidRDefault="003A6AD8">
            <w:pPr>
              <w:jc w:val="center"/>
              <w:rPr>
                <w:rFonts w:ascii="Garamond" w:hAnsi="Garamond"/>
                <w:sz w:val="22"/>
                <w:szCs w:val="22"/>
              </w:rPr>
            </w:pPr>
            <w:r w:rsidRPr="006633B3">
              <w:rPr>
                <w:rFonts w:ascii="Garamond" w:hAnsi="Garamond"/>
                <w:sz w:val="22"/>
                <w:szCs w:val="22"/>
              </w:rPr>
              <w:t>Mercury oxidizer/sorbent handling system</w:t>
            </w:r>
          </w:p>
        </w:tc>
        <w:tc>
          <w:tcPr>
            <w:tcW w:w="1871" w:type="dxa"/>
            <w:tcMar>
              <w:top w:w="43" w:type="dxa"/>
              <w:left w:w="43" w:type="dxa"/>
              <w:right w:w="43" w:type="dxa"/>
            </w:tcMar>
          </w:tcPr>
          <w:p w14:paraId="20D5213C" w14:textId="77777777" w:rsidR="003A6AD8" w:rsidRPr="006633B3" w:rsidRDefault="003A6AD8" w:rsidP="006633B3">
            <w:pPr>
              <w:jc w:val="center"/>
              <w:rPr>
                <w:rFonts w:ascii="Garamond" w:hAnsi="Garamond"/>
                <w:sz w:val="22"/>
                <w:szCs w:val="22"/>
              </w:rPr>
            </w:pPr>
            <w:r w:rsidRPr="006633B3">
              <w:rPr>
                <w:rFonts w:ascii="Garamond" w:hAnsi="Garamond"/>
                <w:sz w:val="22"/>
                <w:szCs w:val="22"/>
              </w:rPr>
              <w:t>Log</w:t>
            </w:r>
          </w:p>
        </w:tc>
        <w:tc>
          <w:tcPr>
            <w:tcW w:w="1459" w:type="dxa"/>
            <w:tcMar>
              <w:top w:w="43" w:type="dxa"/>
              <w:left w:w="43" w:type="dxa"/>
              <w:right w:w="43" w:type="dxa"/>
            </w:tcMar>
          </w:tcPr>
          <w:p w14:paraId="2B68D191"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6F3C6830"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3A6AD8" w:rsidRPr="00CC1B95" w14:paraId="17A34B0D" w14:textId="77777777" w:rsidTr="00FD248A">
        <w:trPr>
          <w:trHeight w:val="683"/>
        </w:trPr>
        <w:tc>
          <w:tcPr>
            <w:tcW w:w="1462" w:type="dxa"/>
            <w:tcMar>
              <w:top w:w="43" w:type="dxa"/>
              <w:left w:w="43" w:type="dxa"/>
              <w:right w:w="43" w:type="dxa"/>
            </w:tcMar>
          </w:tcPr>
          <w:p w14:paraId="7478E278" w14:textId="77777777" w:rsidR="003A6AD8" w:rsidRPr="006633B3" w:rsidRDefault="00423FEA">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_Ref392511370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E.11</w:t>
            </w:r>
            <w:r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_Ref392511832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E.28</w:t>
            </w:r>
            <w:r w:rsidR="006B2996" w:rsidRPr="006633B3">
              <w:rPr>
                <w:rFonts w:ascii="Garamond" w:hAnsi="Garamond"/>
                <w:sz w:val="22"/>
                <w:szCs w:val="22"/>
              </w:rPr>
              <w:fldChar w:fldCharType="end"/>
            </w:r>
            <w:r w:rsidR="006B2996" w:rsidRPr="006633B3">
              <w:rPr>
                <w:rFonts w:ascii="Garamond" w:hAnsi="Garamond"/>
                <w:sz w:val="22"/>
                <w:szCs w:val="22"/>
              </w:rPr>
              <w:t>,</w:t>
            </w:r>
            <w:r w:rsidR="00960759">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_Ref392512356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E.37</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_Ref392512772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E.43</w:t>
            </w:r>
            <w:r w:rsidR="006B2996"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Mar>
              <w:top w:w="43" w:type="dxa"/>
              <w:left w:w="43" w:type="dxa"/>
              <w:right w:w="43" w:type="dxa"/>
            </w:tcMar>
          </w:tcPr>
          <w:p w14:paraId="5C94FEB7" w14:textId="77777777" w:rsidR="003A6AD8" w:rsidRPr="006633B3" w:rsidRDefault="003A6AD8">
            <w:pPr>
              <w:jc w:val="center"/>
              <w:rPr>
                <w:rFonts w:ascii="Garamond" w:hAnsi="Garamond"/>
                <w:sz w:val="22"/>
                <w:szCs w:val="22"/>
              </w:rPr>
            </w:pPr>
            <w:r w:rsidRPr="006633B3">
              <w:rPr>
                <w:rFonts w:ascii="Garamond" w:hAnsi="Garamond"/>
                <w:sz w:val="22"/>
                <w:szCs w:val="22"/>
              </w:rPr>
              <w:t>40 CFR Part 75</w:t>
            </w:r>
          </w:p>
        </w:tc>
        <w:tc>
          <w:tcPr>
            <w:tcW w:w="1483" w:type="dxa"/>
            <w:tcMar>
              <w:top w:w="43" w:type="dxa"/>
              <w:left w:w="43" w:type="dxa"/>
              <w:right w:w="43" w:type="dxa"/>
            </w:tcMar>
          </w:tcPr>
          <w:p w14:paraId="5AFCACB0" w14:textId="77777777" w:rsidR="003A6AD8" w:rsidRPr="006633B3" w:rsidRDefault="003A6AD8">
            <w:pPr>
              <w:jc w:val="center"/>
              <w:rPr>
                <w:rFonts w:ascii="Garamond" w:hAnsi="Garamond"/>
                <w:sz w:val="22"/>
                <w:szCs w:val="22"/>
              </w:rPr>
            </w:pPr>
            <w:r w:rsidRPr="006633B3">
              <w:rPr>
                <w:rFonts w:ascii="Garamond" w:hAnsi="Garamond"/>
                <w:sz w:val="22"/>
                <w:szCs w:val="22"/>
              </w:rPr>
              <w:t>40 CFR Part 75</w:t>
            </w:r>
          </w:p>
        </w:tc>
        <w:tc>
          <w:tcPr>
            <w:tcW w:w="1871" w:type="dxa"/>
            <w:tcMar>
              <w:top w:w="43" w:type="dxa"/>
              <w:left w:w="43" w:type="dxa"/>
              <w:right w:w="43" w:type="dxa"/>
            </w:tcMar>
          </w:tcPr>
          <w:p w14:paraId="2A79BF98" w14:textId="77777777" w:rsidR="003A6AD8" w:rsidRPr="006633B3" w:rsidRDefault="003A6AD8" w:rsidP="006633B3">
            <w:pPr>
              <w:jc w:val="center"/>
              <w:rPr>
                <w:rFonts w:ascii="Garamond" w:hAnsi="Garamond"/>
                <w:sz w:val="22"/>
                <w:szCs w:val="22"/>
              </w:rPr>
            </w:pPr>
            <w:r w:rsidRPr="006633B3">
              <w:rPr>
                <w:rFonts w:ascii="Garamond" w:hAnsi="Garamond"/>
                <w:sz w:val="22"/>
                <w:szCs w:val="22"/>
              </w:rPr>
              <w:t>40 CFR Part 75</w:t>
            </w:r>
          </w:p>
        </w:tc>
        <w:tc>
          <w:tcPr>
            <w:tcW w:w="1459" w:type="dxa"/>
            <w:tcMar>
              <w:top w:w="43" w:type="dxa"/>
              <w:left w:w="43" w:type="dxa"/>
              <w:right w:w="43" w:type="dxa"/>
            </w:tcMar>
          </w:tcPr>
          <w:p w14:paraId="1BB7F407" w14:textId="77777777" w:rsidR="003A6AD8" w:rsidRPr="006633B3" w:rsidRDefault="003A6AD8" w:rsidP="006633B3">
            <w:pPr>
              <w:jc w:val="center"/>
              <w:rPr>
                <w:rFonts w:ascii="Garamond" w:hAnsi="Garamond"/>
                <w:sz w:val="22"/>
                <w:szCs w:val="22"/>
              </w:rPr>
            </w:pPr>
            <w:r w:rsidRPr="006633B3">
              <w:rPr>
                <w:rFonts w:ascii="Garamond" w:hAnsi="Garamond"/>
                <w:sz w:val="22"/>
                <w:szCs w:val="22"/>
              </w:rPr>
              <w:t>Ongoing</w:t>
            </w:r>
          </w:p>
        </w:tc>
        <w:tc>
          <w:tcPr>
            <w:tcW w:w="1509" w:type="dxa"/>
            <w:tcMar>
              <w:top w:w="43" w:type="dxa"/>
              <w:left w:w="43" w:type="dxa"/>
              <w:right w:w="43" w:type="dxa"/>
            </w:tcMar>
          </w:tcPr>
          <w:p w14:paraId="7B1960CB" w14:textId="77777777" w:rsidR="003A6AD8" w:rsidRPr="006633B3" w:rsidRDefault="003A6AD8" w:rsidP="006633B3">
            <w:pPr>
              <w:jc w:val="center"/>
              <w:rPr>
                <w:rFonts w:ascii="Garamond" w:hAnsi="Garamond"/>
                <w:sz w:val="22"/>
                <w:szCs w:val="22"/>
              </w:rPr>
            </w:pPr>
            <w:r w:rsidRPr="006633B3">
              <w:rPr>
                <w:rFonts w:ascii="Garamond" w:hAnsi="Garamond"/>
                <w:sz w:val="22"/>
                <w:szCs w:val="22"/>
              </w:rPr>
              <w:t>Semiannual</w:t>
            </w:r>
          </w:p>
        </w:tc>
      </w:tr>
      <w:tr w:rsidR="005F0436" w:rsidRPr="00CC1B95" w14:paraId="16DFB928" w14:textId="77777777" w:rsidTr="00FD248A">
        <w:trPr>
          <w:trHeight w:val="683"/>
        </w:trPr>
        <w:tc>
          <w:tcPr>
            <w:tcW w:w="1462" w:type="dxa"/>
            <w:tcBorders>
              <w:top w:val="single" w:sz="6" w:space="0" w:color="auto"/>
              <w:left w:val="single" w:sz="12" w:space="0" w:color="auto"/>
              <w:bottom w:val="single" w:sz="6" w:space="0" w:color="auto"/>
              <w:right w:val="single" w:sz="6" w:space="0" w:color="auto"/>
            </w:tcBorders>
            <w:tcMar>
              <w:top w:w="43" w:type="dxa"/>
              <w:left w:w="43" w:type="dxa"/>
              <w:right w:w="43" w:type="dxa"/>
            </w:tcMar>
          </w:tcPr>
          <w:p w14:paraId="6E82FC93" w14:textId="77777777" w:rsidR="005F0436" w:rsidRPr="006633B3" w:rsidRDefault="00423FEA" w:rsidP="00E90D88">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_Ref392511379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E.12</w:t>
            </w:r>
            <w:r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_Ref392511850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E.29</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_Ref392512588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E.39</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_Ref392512840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E.44</w:t>
            </w:r>
            <w:r w:rsidR="006B2996"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Borders>
              <w:top w:val="single" w:sz="6" w:space="0" w:color="auto"/>
              <w:left w:val="single" w:sz="6" w:space="0" w:color="auto"/>
              <w:bottom w:val="single" w:sz="6" w:space="0" w:color="auto"/>
              <w:right w:val="single" w:sz="6" w:space="0" w:color="auto"/>
            </w:tcBorders>
            <w:tcMar>
              <w:top w:w="43" w:type="dxa"/>
              <w:left w:w="43" w:type="dxa"/>
              <w:right w:w="43" w:type="dxa"/>
            </w:tcMar>
          </w:tcPr>
          <w:p w14:paraId="32207EDA" w14:textId="77777777" w:rsidR="005F0436" w:rsidRPr="006633B3" w:rsidRDefault="005F0436" w:rsidP="00E90D88">
            <w:pPr>
              <w:jc w:val="center"/>
              <w:rPr>
                <w:rFonts w:ascii="Garamond" w:hAnsi="Garamond"/>
                <w:sz w:val="22"/>
                <w:szCs w:val="22"/>
              </w:rPr>
            </w:pPr>
            <w:r w:rsidRPr="006633B3">
              <w:rPr>
                <w:rFonts w:ascii="Garamond" w:hAnsi="Garamond"/>
                <w:sz w:val="22"/>
                <w:szCs w:val="22"/>
              </w:rPr>
              <w:t>40 CFR 60, Subpart Da</w:t>
            </w:r>
          </w:p>
        </w:tc>
        <w:tc>
          <w:tcPr>
            <w:tcW w:w="1483" w:type="dxa"/>
            <w:tcBorders>
              <w:top w:val="single" w:sz="6" w:space="0" w:color="auto"/>
              <w:left w:val="single" w:sz="6" w:space="0" w:color="auto"/>
              <w:bottom w:val="single" w:sz="6" w:space="0" w:color="auto"/>
              <w:right w:val="single" w:sz="6" w:space="0" w:color="auto"/>
            </w:tcBorders>
            <w:tcMar>
              <w:top w:w="43" w:type="dxa"/>
              <w:left w:w="43" w:type="dxa"/>
              <w:right w:w="43" w:type="dxa"/>
            </w:tcMar>
          </w:tcPr>
          <w:p w14:paraId="23AF36F5" w14:textId="77777777" w:rsidR="005F0436" w:rsidRPr="006633B3" w:rsidRDefault="005F0436" w:rsidP="00E90D88">
            <w:pPr>
              <w:jc w:val="center"/>
              <w:rPr>
                <w:rFonts w:ascii="Garamond" w:hAnsi="Garamond"/>
                <w:sz w:val="22"/>
                <w:szCs w:val="22"/>
              </w:rPr>
            </w:pPr>
            <w:r w:rsidRPr="006633B3">
              <w:rPr>
                <w:rFonts w:ascii="Garamond" w:hAnsi="Garamond"/>
                <w:sz w:val="22"/>
                <w:szCs w:val="22"/>
              </w:rPr>
              <w:t>40 CFR 60, Subpart Da</w:t>
            </w:r>
          </w:p>
        </w:tc>
        <w:tc>
          <w:tcPr>
            <w:tcW w:w="1871" w:type="dxa"/>
            <w:tcBorders>
              <w:top w:val="single" w:sz="6" w:space="0" w:color="auto"/>
              <w:left w:val="single" w:sz="6" w:space="0" w:color="auto"/>
              <w:bottom w:val="single" w:sz="6" w:space="0" w:color="auto"/>
              <w:right w:val="single" w:sz="6" w:space="0" w:color="auto"/>
            </w:tcBorders>
            <w:tcMar>
              <w:top w:w="43" w:type="dxa"/>
              <w:left w:w="43" w:type="dxa"/>
              <w:right w:w="43" w:type="dxa"/>
            </w:tcMar>
          </w:tcPr>
          <w:p w14:paraId="13DC0C9B" w14:textId="77777777" w:rsidR="005F0436" w:rsidRPr="006633B3" w:rsidRDefault="005F0436" w:rsidP="00E90D88">
            <w:pPr>
              <w:jc w:val="center"/>
              <w:rPr>
                <w:rFonts w:ascii="Garamond" w:hAnsi="Garamond"/>
                <w:sz w:val="22"/>
                <w:szCs w:val="22"/>
              </w:rPr>
            </w:pPr>
            <w:r w:rsidRPr="006633B3">
              <w:rPr>
                <w:rFonts w:ascii="Garamond" w:hAnsi="Garamond"/>
                <w:sz w:val="22"/>
                <w:szCs w:val="22"/>
              </w:rPr>
              <w:t>40 CFR 60, Subpart Da</w:t>
            </w:r>
          </w:p>
        </w:tc>
        <w:tc>
          <w:tcPr>
            <w:tcW w:w="1459" w:type="dxa"/>
            <w:tcBorders>
              <w:top w:val="single" w:sz="6" w:space="0" w:color="auto"/>
              <w:left w:val="single" w:sz="6" w:space="0" w:color="auto"/>
              <w:bottom w:val="single" w:sz="6" w:space="0" w:color="auto"/>
              <w:right w:val="single" w:sz="6" w:space="0" w:color="auto"/>
            </w:tcBorders>
            <w:tcMar>
              <w:top w:w="43" w:type="dxa"/>
              <w:left w:w="43" w:type="dxa"/>
              <w:right w:w="43" w:type="dxa"/>
            </w:tcMar>
          </w:tcPr>
          <w:p w14:paraId="7BDC413D" w14:textId="77777777" w:rsidR="005F0436" w:rsidRPr="006633B3" w:rsidRDefault="005F0436" w:rsidP="00E90D88">
            <w:pPr>
              <w:jc w:val="center"/>
              <w:rPr>
                <w:rFonts w:ascii="Garamond" w:hAnsi="Garamond"/>
                <w:sz w:val="22"/>
                <w:szCs w:val="22"/>
              </w:rPr>
            </w:pPr>
            <w:r w:rsidRPr="006633B3">
              <w:rPr>
                <w:rFonts w:ascii="Garamond" w:hAnsi="Garamond"/>
                <w:sz w:val="22"/>
                <w:szCs w:val="22"/>
              </w:rPr>
              <w:t>40 CFR 60, Subpart Da</w:t>
            </w:r>
          </w:p>
        </w:tc>
        <w:tc>
          <w:tcPr>
            <w:tcW w:w="1509" w:type="dxa"/>
            <w:tcBorders>
              <w:top w:val="single" w:sz="6" w:space="0" w:color="auto"/>
              <w:left w:val="single" w:sz="6" w:space="0" w:color="auto"/>
              <w:bottom w:val="single" w:sz="6" w:space="0" w:color="auto"/>
              <w:right w:val="single" w:sz="12" w:space="0" w:color="auto"/>
            </w:tcBorders>
            <w:tcMar>
              <w:top w:w="43" w:type="dxa"/>
              <w:left w:w="43" w:type="dxa"/>
              <w:right w:w="43" w:type="dxa"/>
            </w:tcMar>
          </w:tcPr>
          <w:p w14:paraId="4BBFC46F" w14:textId="77777777" w:rsidR="005F0436" w:rsidRPr="006633B3" w:rsidRDefault="005F0436" w:rsidP="00E90D88">
            <w:pPr>
              <w:jc w:val="center"/>
              <w:rPr>
                <w:rFonts w:ascii="Garamond" w:hAnsi="Garamond"/>
                <w:sz w:val="22"/>
                <w:szCs w:val="22"/>
              </w:rPr>
            </w:pPr>
            <w:r w:rsidRPr="006633B3">
              <w:rPr>
                <w:rFonts w:ascii="Garamond" w:hAnsi="Garamond"/>
                <w:sz w:val="22"/>
                <w:szCs w:val="22"/>
              </w:rPr>
              <w:t>Semiannual</w:t>
            </w:r>
          </w:p>
        </w:tc>
      </w:tr>
      <w:tr w:rsidR="005F0436" w:rsidRPr="00CC1B95" w14:paraId="4005655D" w14:textId="77777777" w:rsidTr="00FD248A">
        <w:trPr>
          <w:trHeight w:val="698"/>
        </w:trPr>
        <w:tc>
          <w:tcPr>
            <w:tcW w:w="1462" w:type="dxa"/>
            <w:tcBorders>
              <w:top w:val="single" w:sz="6" w:space="0" w:color="auto"/>
              <w:left w:val="single" w:sz="12" w:space="0" w:color="auto"/>
              <w:bottom w:val="single" w:sz="12" w:space="0" w:color="auto"/>
              <w:right w:val="single" w:sz="6" w:space="0" w:color="auto"/>
            </w:tcBorders>
            <w:tcMar>
              <w:top w:w="43" w:type="dxa"/>
              <w:left w:w="43" w:type="dxa"/>
              <w:right w:w="43" w:type="dxa"/>
            </w:tcMar>
          </w:tcPr>
          <w:p w14:paraId="1FCEFD6A" w14:textId="77777777" w:rsidR="005F0436" w:rsidRPr="006633B3" w:rsidRDefault="00423FEA" w:rsidP="00E90D88">
            <w:pPr>
              <w:rPr>
                <w:rFonts w:ascii="Garamond" w:hAnsi="Garamond"/>
                <w:sz w:val="22"/>
                <w:szCs w:val="22"/>
              </w:rPr>
            </w:pPr>
            <w:r w:rsidRPr="006633B3">
              <w:rPr>
                <w:rFonts w:ascii="Garamond" w:hAnsi="Garamond"/>
                <w:sz w:val="22"/>
                <w:szCs w:val="22"/>
              </w:rPr>
              <w:lastRenderedPageBreak/>
              <w:fldChar w:fldCharType="begin"/>
            </w:r>
            <w:r w:rsidRPr="006633B3">
              <w:rPr>
                <w:rFonts w:ascii="Garamond" w:hAnsi="Garamond"/>
                <w:sz w:val="22"/>
                <w:szCs w:val="22"/>
              </w:rPr>
              <w:instrText xml:space="preserve"> REF _Ref392511386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E.13</w:t>
            </w:r>
            <w:r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_Ref392511857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E.30</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_Ref392512594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E.40</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6B2996" w:rsidRPr="006633B3">
              <w:rPr>
                <w:rFonts w:ascii="Garamond" w:hAnsi="Garamond"/>
                <w:sz w:val="22"/>
                <w:szCs w:val="22"/>
              </w:rPr>
              <w:fldChar w:fldCharType="begin"/>
            </w:r>
            <w:r w:rsidR="006B2996" w:rsidRPr="006633B3">
              <w:rPr>
                <w:rFonts w:ascii="Garamond" w:hAnsi="Garamond"/>
                <w:sz w:val="22"/>
                <w:szCs w:val="22"/>
              </w:rPr>
              <w:instrText xml:space="preserve"> REF _Ref392512848 \n \h </w:instrText>
            </w:r>
            <w:r w:rsidR="008B2286">
              <w:rPr>
                <w:rFonts w:ascii="Garamond" w:hAnsi="Garamond"/>
                <w:sz w:val="22"/>
                <w:szCs w:val="22"/>
              </w:rPr>
              <w:instrText xml:space="preserve"> \* MERGEFORMAT </w:instrText>
            </w:r>
            <w:r w:rsidR="006B2996" w:rsidRPr="006633B3">
              <w:rPr>
                <w:rFonts w:ascii="Garamond" w:hAnsi="Garamond"/>
                <w:sz w:val="22"/>
                <w:szCs w:val="22"/>
              </w:rPr>
            </w:r>
            <w:r w:rsidR="006B2996" w:rsidRPr="006633B3">
              <w:rPr>
                <w:rFonts w:ascii="Garamond" w:hAnsi="Garamond"/>
                <w:sz w:val="22"/>
                <w:szCs w:val="22"/>
              </w:rPr>
              <w:fldChar w:fldCharType="separate"/>
            </w:r>
            <w:r w:rsidR="00EF4C0E">
              <w:rPr>
                <w:rFonts w:ascii="Garamond" w:hAnsi="Garamond"/>
                <w:sz w:val="22"/>
                <w:szCs w:val="22"/>
              </w:rPr>
              <w:t>E.45</w:t>
            </w:r>
            <w:r w:rsidR="006B2996" w:rsidRPr="006633B3">
              <w:rPr>
                <w:rFonts w:ascii="Garamond" w:hAnsi="Garamond"/>
                <w:sz w:val="22"/>
                <w:szCs w:val="22"/>
              </w:rPr>
              <w:fldChar w:fldCharType="end"/>
            </w:r>
            <w:r w:rsidR="006B2996"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_Ref392512961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E.46</w:t>
            </w:r>
            <w:r w:rsidR="00913741" w:rsidRPr="006633B3">
              <w:rPr>
                <w:rFonts w:ascii="Garamond" w:hAnsi="Garamond"/>
                <w:sz w:val="22"/>
                <w:szCs w:val="22"/>
              </w:rPr>
              <w:fldChar w:fldCharType="end"/>
            </w:r>
            <w:r w:rsidR="00913741" w:rsidRPr="006633B3">
              <w:rPr>
                <w:rFonts w:ascii="Garamond" w:hAnsi="Garamond"/>
                <w:sz w:val="22"/>
                <w:szCs w:val="22"/>
              </w:rPr>
              <w:t xml:space="preserve">, </w:t>
            </w:r>
            <w:r w:rsidR="00913741" w:rsidRPr="006633B3">
              <w:rPr>
                <w:rFonts w:ascii="Garamond" w:hAnsi="Garamond"/>
                <w:sz w:val="22"/>
                <w:szCs w:val="22"/>
              </w:rPr>
              <w:fldChar w:fldCharType="begin"/>
            </w:r>
            <w:r w:rsidR="00913741" w:rsidRPr="006633B3">
              <w:rPr>
                <w:rFonts w:ascii="Garamond" w:hAnsi="Garamond"/>
                <w:sz w:val="22"/>
                <w:szCs w:val="22"/>
              </w:rPr>
              <w:instrText xml:space="preserve"> REF _Ref392513065 \n \h </w:instrText>
            </w:r>
            <w:r w:rsidR="008B2286">
              <w:rPr>
                <w:rFonts w:ascii="Garamond" w:hAnsi="Garamond"/>
                <w:sz w:val="22"/>
                <w:szCs w:val="22"/>
              </w:rPr>
              <w:instrText xml:space="preserve"> \* MERGEFORMAT </w:instrText>
            </w:r>
            <w:r w:rsidR="00913741" w:rsidRPr="006633B3">
              <w:rPr>
                <w:rFonts w:ascii="Garamond" w:hAnsi="Garamond"/>
                <w:sz w:val="22"/>
                <w:szCs w:val="22"/>
              </w:rPr>
            </w:r>
            <w:r w:rsidR="00913741" w:rsidRPr="006633B3">
              <w:rPr>
                <w:rFonts w:ascii="Garamond" w:hAnsi="Garamond"/>
                <w:sz w:val="22"/>
                <w:szCs w:val="22"/>
              </w:rPr>
              <w:fldChar w:fldCharType="separate"/>
            </w:r>
            <w:r w:rsidR="00EF4C0E">
              <w:rPr>
                <w:rFonts w:ascii="Garamond" w:hAnsi="Garamond"/>
                <w:sz w:val="22"/>
                <w:szCs w:val="22"/>
              </w:rPr>
              <w:t>E.47</w:t>
            </w:r>
            <w:r w:rsidR="00913741" w:rsidRPr="006633B3">
              <w:rPr>
                <w:rFonts w:ascii="Garamond" w:hAnsi="Garamond"/>
                <w:sz w:val="22"/>
                <w:szCs w:val="22"/>
              </w:rPr>
              <w:fldChar w:fldCharType="end"/>
            </w:r>
          </w:p>
        </w:tc>
        <w:tc>
          <w:tcPr>
            <w:tcW w:w="1677" w:type="dxa"/>
            <w:tcBorders>
              <w:top w:val="single" w:sz="6" w:space="0" w:color="auto"/>
              <w:left w:val="single" w:sz="6" w:space="0" w:color="auto"/>
              <w:bottom w:val="single" w:sz="12" w:space="0" w:color="auto"/>
              <w:right w:val="single" w:sz="6" w:space="0" w:color="auto"/>
            </w:tcBorders>
            <w:tcMar>
              <w:top w:w="43" w:type="dxa"/>
              <w:left w:w="43" w:type="dxa"/>
              <w:right w:w="43" w:type="dxa"/>
            </w:tcMar>
          </w:tcPr>
          <w:p w14:paraId="62DC82BA" w14:textId="77777777" w:rsidR="005F0436" w:rsidRPr="006633B3" w:rsidRDefault="005F0436" w:rsidP="00E90D88">
            <w:pPr>
              <w:jc w:val="center"/>
              <w:rPr>
                <w:rFonts w:ascii="Garamond" w:hAnsi="Garamond"/>
                <w:sz w:val="22"/>
                <w:szCs w:val="22"/>
              </w:rPr>
            </w:pPr>
            <w:r w:rsidRPr="006633B3">
              <w:rPr>
                <w:rFonts w:ascii="Garamond" w:hAnsi="Garamond"/>
                <w:sz w:val="22"/>
                <w:szCs w:val="22"/>
              </w:rPr>
              <w:t>40 CFR 63, Subpart UUUUU</w:t>
            </w:r>
          </w:p>
        </w:tc>
        <w:tc>
          <w:tcPr>
            <w:tcW w:w="1483" w:type="dxa"/>
            <w:tcBorders>
              <w:top w:val="single" w:sz="6" w:space="0" w:color="auto"/>
              <w:left w:val="single" w:sz="6" w:space="0" w:color="auto"/>
              <w:bottom w:val="single" w:sz="12" w:space="0" w:color="auto"/>
              <w:right w:val="single" w:sz="6" w:space="0" w:color="auto"/>
            </w:tcBorders>
            <w:tcMar>
              <w:top w:w="43" w:type="dxa"/>
              <w:left w:w="43" w:type="dxa"/>
              <w:right w:w="43" w:type="dxa"/>
            </w:tcMar>
          </w:tcPr>
          <w:p w14:paraId="409014C1" w14:textId="77777777" w:rsidR="005F0436" w:rsidRPr="006633B3" w:rsidRDefault="005F0436" w:rsidP="00E90D88">
            <w:pPr>
              <w:jc w:val="center"/>
              <w:rPr>
                <w:rFonts w:ascii="Garamond" w:hAnsi="Garamond"/>
                <w:sz w:val="22"/>
                <w:szCs w:val="22"/>
              </w:rPr>
            </w:pPr>
            <w:r w:rsidRPr="006633B3">
              <w:rPr>
                <w:rFonts w:ascii="Garamond" w:hAnsi="Garamond"/>
                <w:sz w:val="22"/>
                <w:szCs w:val="22"/>
              </w:rPr>
              <w:t>40 CFR 63, Subpart UUUUU</w:t>
            </w:r>
          </w:p>
        </w:tc>
        <w:tc>
          <w:tcPr>
            <w:tcW w:w="1871" w:type="dxa"/>
            <w:tcBorders>
              <w:top w:val="single" w:sz="6" w:space="0" w:color="auto"/>
              <w:left w:val="single" w:sz="6" w:space="0" w:color="auto"/>
              <w:bottom w:val="single" w:sz="12" w:space="0" w:color="auto"/>
              <w:right w:val="single" w:sz="6" w:space="0" w:color="auto"/>
            </w:tcBorders>
            <w:tcMar>
              <w:top w:w="43" w:type="dxa"/>
              <w:left w:w="43" w:type="dxa"/>
              <w:right w:w="43" w:type="dxa"/>
            </w:tcMar>
          </w:tcPr>
          <w:p w14:paraId="7278FB43" w14:textId="77777777" w:rsidR="005F0436" w:rsidRPr="006633B3" w:rsidRDefault="005F0436" w:rsidP="00E90D88">
            <w:pPr>
              <w:jc w:val="center"/>
              <w:rPr>
                <w:rFonts w:ascii="Garamond" w:hAnsi="Garamond"/>
                <w:sz w:val="22"/>
                <w:szCs w:val="22"/>
              </w:rPr>
            </w:pPr>
            <w:r w:rsidRPr="006633B3">
              <w:rPr>
                <w:rFonts w:ascii="Garamond" w:hAnsi="Garamond"/>
                <w:sz w:val="22"/>
                <w:szCs w:val="22"/>
              </w:rPr>
              <w:t>40 CFR 63, Subpart UUUUU</w:t>
            </w:r>
          </w:p>
        </w:tc>
        <w:tc>
          <w:tcPr>
            <w:tcW w:w="1459" w:type="dxa"/>
            <w:tcBorders>
              <w:top w:val="single" w:sz="6" w:space="0" w:color="auto"/>
              <w:left w:val="single" w:sz="6" w:space="0" w:color="auto"/>
              <w:bottom w:val="single" w:sz="12" w:space="0" w:color="auto"/>
              <w:right w:val="single" w:sz="6" w:space="0" w:color="auto"/>
            </w:tcBorders>
            <w:tcMar>
              <w:top w:w="43" w:type="dxa"/>
              <w:left w:w="43" w:type="dxa"/>
              <w:right w:w="43" w:type="dxa"/>
            </w:tcMar>
          </w:tcPr>
          <w:p w14:paraId="264C40AA" w14:textId="77777777" w:rsidR="005F0436" w:rsidRPr="006633B3" w:rsidRDefault="005F0436" w:rsidP="00E90D88">
            <w:pPr>
              <w:jc w:val="center"/>
              <w:rPr>
                <w:rFonts w:ascii="Garamond" w:hAnsi="Garamond"/>
                <w:sz w:val="22"/>
                <w:szCs w:val="22"/>
              </w:rPr>
            </w:pPr>
            <w:r w:rsidRPr="006633B3">
              <w:rPr>
                <w:rFonts w:ascii="Garamond" w:hAnsi="Garamond"/>
                <w:sz w:val="22"/>
                <w:szCs w:val="22"/>
              </w:rPr>
              <w:t>40 CFR 63, Subpart UUUUU</w:t>
            </w:r>
          </w:p>
        </w:tc>
        <w:tc>
          <w:tcPr>
            <w:tcW w:w="1509" w:type="dxa"/>
            <w:tcBorders>
              <w:top w:val="single" w:sz="6" w:space="0" w:color="auto"/>
              <w:left w:val="single" w:sz="6" w:space="0" w:color="auto"/>
              <w:bottom w:val="single" w:sz="12" w:space="0" w:color="auto"/>
              <w:right w:val="single" w:sz="12" w:space="0" w:color="auto"/>
            </w:tcBorders>
            <w:tcMar>
              <w:top w:w="43" w:type="dxa"/>
              <w:left w:w="43" w:type="dxa"/>
              <w:right w:w="43" w:type="dxa"/>
            </w:tcMar>
          </w:tcPr>
          <w:p w14:paraId="56596F08" w14:textId="77777777" w:rsidR="005F0436" w:rsidRPr="006633B3" w:rsidRDefault="005F0436" w:rsidP="00E90D88">
            <w:pPr>
              <w:jc w:val="center"/>
              <w:rPr>
                <w:rFonts w:ascii="Garamond" w:hAnsi="Garamond"/>
                <w:sz w:val="22"/>
                <w:szCs w:val="22"/>
              </w:rPr>
            </w:pPr>
            <w:r w:rsidRPr="006633B3">
              <w:rPr>
                <w:rFonts w:ascii="Garamond" w:hAnsi="Garamond"/>
                <w:sz w:val="22"/>
                <w:szCs w:val="22"/>
              </w:rPr>
              <w:t>Semiannual</w:t>
            </w:r>
          </w:p>
        </w:tc>
      </w:tr>
    </w:tbl>
    <w:p w14:paraId="2A0E8A5C" w14:textId="77777777" w:rsidR="004C72C5" w:rsidRPr="00CC1B95" w:rsidRDefault="004C72C5">
      <w:pPr>
        <w:rPr>
          <w:rFonts w:ascii="Garamond" w:hAnsi="Garamond"/>
          <w:b/>
          <w:sz w:val="24"/>
          <w:szCs w:val="24"/>
        </w:rPr>
      </w:pPr>
    </w:p>
    <w:p w14:paraId="0ADEC2A4" w14:textId="77777777" w:rsidR="00AF7690" w:rsidRPr="00CC1B95" w:rsidRDefault="00AF7690" w:rsidP="006633B3">
      <w:pPr>
        <w:keepNext/>
        <w:rPr>
          <w:rFonts w:ascii="Garamond" w:hAnsi="Garamond"/>
          <w:sz w:val="24"/>
          <w:szCs w:val="24"/>
        </w:rPr>
      </w:pPr>
      <w:r w:rsidRPr="00CC1B95">
        <w:rPr>
          <w:rFonts w:ascii="Garamond" w:hAnsi="Garamond"/>
          <w:b/>
          <w:sz w:val="24"/>
          <w:szCs w:val="24"/>
        </w:rPr>
        <w:t>Conditions</w:t>
      </w:r>
    </w:p>
    <w:p w14:paraId="1EDDD18A" w14:textId="77777777" w:rsidR="00AF7690" w:rsidRPr="00CC1B95" w:rsidRDefault="00AF7690" w:rsidP="006633B3">
      <w:pPr>
        <w:keepNext/>
        <w:rPr>
          <w:rFonts w:ascii="Garamond" w:hAnsi="Garamond"/>
          <w:sz w:val="24"/>
          <w:szCs w:val="24"/>
        </w:rPr>
      </w:pPr>
    </w:p>
    <w:p w14:paraId="3EBC6B4E" w14:textId="77777777" w:rsidR="00AF7690" w:rsidRPr="00CC1B95" w:rsidRDefault="00AF7690" w:rsidP="006633B3">
      <w:pPr>
        <w:keepNext/>
        <w:numPr>
          <w:ilvl w:val="0"/>
          <w:numId w:val="14"/>
        </w:numPr>
        <w:tabs>
          <w:tab w:val="num" w:pos="720"/>
        </w:tabs>
        <w:ind w:left="720" w:hanging="720"/>
        <w:rPr>
          <w:rFonts w:ascii="Garamond" w:hAnsi="Garamond"/>
          <w:sz w:val="24"/>
          <w:szCs w:val="24"/>
        </w:rPr>
      </w:pPr>
      <w:bookmarkStart w:id="79" w:name="_Ref391877814"/>
      <w:r w:rsidRPr="00CC1B95">
        <w:rPr>
          <w:rFonts w:ascii="Garamond" w:hAnsi="Garamond"/>
          <w:sz w:val="24"/>
          <w:szCs w:val="24"/>
        </w:rPr>
        <w:t xml:space="preserve">CELP </w:t>
      </w:r>
      <w:r w:rsidR="004B653D" w:rsidRPr="006633B3">
        <w:rPr>
          <w:rFonts w:ascii="Garamond" w:hAnsi="Garamond"/>
          <w:sz w:val="24"/>
          <w:szCs w:val="24"/>
        </w:rPr>
        <w:t>shall not cause to be discharged into the atmosphere from any affected facility any gases that exhibit greater than 20% opacity (</w:t>
      </w:r>
      <w:proofErr w:type="gramStart"/>
      <w:r w:rsidR="004B653D" w:rsidRPr="006633B3">
        <w:rPr>
          <w:rFonts w:ascii="Garamond" w:hAnsi="Garamond"/>
          <w:sz w:val="24"/>
          <w:szCs w:val="24"/>
        </w:rPr>
        <w:t>6 minute</w:t>
      </w:r>
      <w:proofErr w:type="gramEnd"/>
      <w:r w:rsidR="004B653D" w:rsidRPr="006633B3">
        <w:rPr>
          <w:rFonts w:ascii="Garamond" w:hAnsi="Garamond"/>
          <w:sz w:val="24"/>
          <w:szCs w:val="24"/>
        </w:rPr>
        <w:t xml:space="preserve"> average) except for one 6-minute period per hou</w:t>
      </w:r>
      <w:r w:rsidR="00573E2D" w:rsidRPr="00CC1B95">
        <w:rPr>
          <w:rFonts w:ascii="Garamond" w:hAnsi="Garamond"/>
          <w:sz w:val="24"/>
          <w:szCs w:val="24"/>
        </w:rPr>
        <w:t>r of not more than 27% opacity (</w:t>
      </w:r>
      <w:r w:rsidR="004B653D" w:rsidRPr="006633B3">
        <w:rPr>
          <w:rFonts w:ascii="Garamond" w:hAnsi="Garamond"/>
          <w:sz w:val="24"/>
          <w:szCs w:val="24"/>
        </w:rPr>
        <w:t>AR</w:t>
      </w:r>
      <w:r w:rsidR="00573E2D" w:rsidRPr="00CC1B95">
        <w:rPr>
          <w:rFonts w:ascii="Garamond" w:hAnsi="Garamond"/>
          <w:sz w:val="24"/>
          <w:szCs w:val="24"/>
        </w:rPr>
        <w:t>M 17.8.340 and 40 CFR 60.42</w:t>
      </w:r>
      <w:r w:rsidR="00F1240E" w:rsidRPr="00CC1B95">
        <w:rPr>
          <w:rFonts w:ascii="Garamond" w:hAnsi="Garamond"/>
          <w:sz w:val="24"/>
          <w:szCs w:val="24"/>
        </w:rPr>
        <w:t>D</w:t>
      </w:r>
      <w:r w:rsidR="00573E2D" w:rsidRPr="00CC1B95">
        <w:rPr>
          <w:rFonts w:ascii="Garamond" w:hAnsi="Garamond"/>
          <w:sz w:val="24"/>
          <w:szCs w:val="24"/>
        </w:rPr>
        <w:t>a(b))</w:t>
      </w:r>
      <w:r w:rsidR="004B653D" w:rsidRPr="006633B3">
        <w:rPr>
          <w:rFonts w:ascii="Garamond" w:hAnsi="Garamond"/>
          <w:sz w:val="24"/>
          <w:szCs w:val="24"/>
        </w:rPr>
        <w:t>.</w:t>
      </w:r>
      <w:bookmarkEnd w:id="79"/>
    </w:p>
    <w:p w14:paraId="5D6D76CF" w14:textId="77777777" w:rsidR="00AF7690" w:rsidRPr="00CC1B95" w:rsidRDefault="00AF7690">
      <w:pPr>
        <w:rPr>
          <w:rFonts w:ascii="Garamond" w:hAnsi="Garamond"/>
          <w:sz w:val="24"/>
          <w:szCs w:val="24"/>
        </w:rPr>
      </w:pPr>
    </w:p>
    <w:p w14:paraId="4B73DD7B" w14:textId="0E580835" w:rsidR="00AF7690" w:rsidRPr="00CC1B95" w:rsidRDefault="00AF7690" w:rsidP="006633B3">
      <w:pPr>
        <w:numPr>
          <w:ilvl w:val="0"/>
          <w:numId w:val="14"/>
        </w:numPr>
        <w:tabs>
          <w:tab w:val="num" w:pos="720"/>
        </w:tabs>
        <w:ind w:left="720" w:hanging="720"/>
        <w:rPr>
          <w:rFonts w:ascii="Garamond" w:hAnsi="Garamond"/>
          <w:sz w:val="24"/>
          <w:szCs w:val="24"/>
        </w:rPr>
      </w:pPr>
      <w:bookmarkStart w:id="80" w:name="_Ref391878197"/>
      <w:r w:rsidRPr="00CC1B95">
        <w:rPr>
          <w:rFonts w:ascii="Garamond" w:hAnsi="Garamond"/>
          <w:sz w:val="24"/>
          <w:szCs w:val="24"/>
        </w:rPr>
        <w:t>CELP shall operate and maintain a baghouse on the CFB boiler</w:t>
      </w:r>
      <w:r w:rsidR="00486BD2">
        <w:rPr>
          <w:rFonts w:ascii="Garamond" w:hAnsi="Garamond"/>
          <w:sz w:val="24"/>
          <w:szCs w:val="24"/>
        </w:rPr>
        <w:t xml:space="preserve">. </w:t>
      </w:r>
      <w:r w:rsidRPr="00CC1B95">
        <w:rPr>
          <w:rFonts w:ascii="Garamond" w:hAnsi="Garamond"/>
          <w:sz w:val="24"/>
          <w:szCs w:val="24"/>
        </w:rPr>
        <w:t>The CFB boiler’s emissions for the pollutants listed below shall not exceed the following for the times identified</w:t>
      </w:r>
      <w:r w:rsidR="00F2620F" w:rsidRPr="00CC1B95">
        <w:rPr>
          <w:rFonts w:ascii="Garamond" w:hAnsi="Garamond"/>
          <w:sz w:val="24"/>
          <w:szCs w:val="24"/>
        </w:rPr>
        <w:t xml:space="preserve"> (ARM 17.8.7</w:t>
      </w:r>
      <w:r w:rsidR="00CB3384" w:rsidRPr="00CC1B95">
        <w:rPr>
          <w:rFonts w:ascii="Garamond" w:hAnsi="Garamond"/>
          <w:sz w:val="24"/>
          <w:szCs w:val="24"/>
        </w:rPr>
        <w:t>49</w:t>
      </w:r>
      <w:r w:rsidR="00F2620F" w:rsidRPr="00CC1B95">
        <w:rPr>
          <w:rFonts w:ascii="Garamond" w:hAnsi="Garamond"/>
          <w:sz w:val="24"/>
          <w:szCs w:val="24"/>
        </w:rPr>
        <w:t>)</w:t>
      </w:r>
      <w:r w:rsidRPr="00CC1B95">
        <w:rPr>
          <w:rFonts w:ascii="Garamond" w:hAnsi="Garamond"/>
          <w:sz w:val="24"/>
          <w:szCs w:val="24"/>
        </w:rPr>
        <w:t>.</w:t>
      </w:r>
      <w:bookmarkEnd w:id="80"/>
    </w:p>
    <w:p w14:paraId="3704A24F" w14:textId="77777777" w:rsidR="00A8316D" w:rsidRPr="00CC1B95" w:rsidRDefault="00A8316D" w:rsidP="00A8316D">
      <w:pPr>
        <w:rPr>
          <w:rFonts w:ascii="Garamond" w:hAnsi="Garamond"/>
          <w:sz w:val="24"/>
          <w:szCs w:val="24"/>
        </w:rPr>
      </w:pPr>
    </w:p>
    <w:tbl>
      <w:tblPr>
        <w:tblStyle w:val="TableGrid"/>
        <w:tblW w:w="0" w:type="auto"/>
        <w:tblInd w:w="745" w:type="dxa"/>
        <w:tblLook w:val="01E0" w:firstRow="1" w:lastRow="1" w:firstColumn="1" w:lastColumn="1" w:noHBand="0" w:noVBand="0"/>
      </w:tblPr>
      <w:tblGrid>
        <w:gridCol w:w="1440"/>
        <w:gridCol w:w="1777"/>
        <w:gridCol w:w="1778"/>
        <w:gridCol w:w="1777"/>
        <w:gridCol w:w="1778"/>
      </w:tblGrid>
      <w:tr w:rsidR="00A8316D" w:rsidRPr="00CC1B95" w14:paraId="564840EE" w14:textId="77777777" w:rsidTr="006633B3">
        <w:tc>
          <w:tcPr>
            <w:tcW w:w="1440" w:type="dxa"/>
            <w:tcBorders>
              <w:bottom w:val="double" w:sz="4" w:space="0" w:color="auto"/>
            </w:tcBorders>
            <w:tcMar>
              <w:top w:w="29" w:type="dxa"/>
              <w:left w:w="115" w:type="dxa"/>
              <w:bottom w:w="29" w:type="dxa"/>
              <w:right w:w="115" w:type="dxa"/>
            </w:tcMar>
          </w:tcPr>
          <w:p w14:paraId="47D37662"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Pollutant</w:t>
            </w:r>
          </w:p>
        </w:tc>
        <w:tc>
          <w:tcPr>
            <w:tcW w:w="1777" w:type="dxa"/>
            <w:tcBorders>
              <w:bottom w:val="double" w:sz="4" w:space="0" w:color="auto"/>
            </w:tcBorders>
            <w:tcMar>
              <w:top w:w="29" w:type="dxa"/>
              <w:left w:w="115" w:type="dxa"/>
              <w:bottom w:w="29" w:type="dxa"/>
              <w:right w:w="115" w:type="dxa"/>
            </w:tcMar>
          </w:tcPr>
          <w:p w14:paraId="16716499"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Annual</w:t>
            </w:r>
          </w:p>
        </w:tc>
        <w:tc>
          <w:tcPr>
            <w:tcW w:w="1778" w:type="dxa"/>
            <w:tcBorders>
              <w:bottom w:val="double" w:sz="4" w:space="0" w:color="auto"/>
            </w:tcBorders>
            <w:tcMar>
              <w:top w:w="29" w:type="dxa"/>
              <w:left w:w="115" w:type="dxa"/>
              <w:bottom w:w="29" w:type="dxa"/>
              <w:right w:w="115" w:type="dxa"/>
            </w:tcMar>
          </w:tcPr>
          <w:p w14:paraId="172CF0A4"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Daily</w:t>
            </w:r>
          </w:p>
        </w:tc>
        <w:tc>
          <w:tcPr>
            <w:tcW w:w="1777" w:type="dxa"/>
            <w:tcBorders>
              <w:bottom w:val="double" w:sz="4" w:space="0" w:color="auto"/>
            </w:tcBorders>
            <w:tcMar>
              <w:top w:w="29" w:type="dxa"/>
              <w:left w:w="115" w:type="dxa"/>
              <w:bottom w:w="29" w:type="dxa"/>
              <w:right w:w="115" w:type="dxa"/>
            </w:tcMar>
          </w:tcPr>
          <w:p w14:paraId="321879C1"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3-Hour</w:t>
            </w:r>
          </w:p>
        </w:tc>
        <w:tc>
          <w:tcPr>
            <w:tcW w:w="1778" w:type="dxa"/>
            <w:tcBorders>
              <w:bottom w:val="double" w:sz="4" w:space="0" w:color="auto"/>
            </w:tcBorders>
            <w:tcMar>
              <w:top w:w="29" w:type="dxa"/>
              <w:left w:w="115" w:type="dxa"/>
              <w:bottom w:w="29" w:type="dxa"/>
              <w:right w:w="115" w:type="dxa"/>
            </w:tcMar>
          </w:tcPr>
          <w:p w14:paraId="7003A119"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1-Hour</w:t>
            </w:r>
          </w:p>
        </w:tc>
      </w:tr>
      <w:tr w:rsidR="00A8316D" w:rsidRPr="00CC1B95" w14:paraId="5F3607DB" w14:textId="77777777" w:rsidTr="006633B3">
        <w:tc>
          <w:tcPr>
            <w:tcW w:w="1440" w:type="dxa"/>
            <w:tcBorders>
              <w:top w:val="double" w:sz="4" w:space="0" w:color="auto"/>
            </w:tcBorders>
            <w:tcMar>
              <w:top w:w="29" w:type="dxa"/>
              <w:left w:w="115" w:type="dxa"/>
              <w:bottom w:w="29" w:type="dxa"/>
              <w:right w:w="115" w:type="dxa"/>
            </w:tcMar>
          </w:tcPr>
          <w:p w14:paraId="2CEFC640"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SO</w:t>
            </w:r>
            <w:r w:rsidRPr="00CC1B95">
              <w:rPr>
                <w:rFonts w:ascii="Garamond" w:hAnsi="Garamond"/>
                <w:b/>
                <w:sz w:val="22"/>
                <w:szCs w:val="22"/>
                <w:vertAlign w:val="subscript"/>
              </w:rPr>
              <w:t>2</w:t>
            </w:r>
          </w:p>
        </w:tc>
        <w:tc>
          <w:tcPr>
            <w:tcW w:w="1777" w:type="dxa"/>
            <w:tcBorders>
              <w:top w:val="double" w:sz="4" w:space="0" w:color="auto"/>
            </w:tcBorders>
            <w:tcMar>
              <w:top w:w="29" w:type="dxa"/>
              <w:left w:w="115" w:type="dxa"/>
              <w:bottom w:w="29" w:type="dxa"/>
              <w:right w:w="115" w:type="dxa"/>
            </w:tcMar>
          </w:tcPr>
          <w:p w14:paraId="05954C49" w14:textId="77777777" w:rsidR="00A8316D" w:rsidRPr="00CC1B95" w:rsidRDefault="00A8316D" w:rsidP="00A8316D">
            <w:pPr>
              <w:jc w:val="center"/>
              <w:rPr>
                <w:rFonts w:ascii="Garamond" w:hAnsi="Garamond"/>
                <w:sz w:val="22"/>
                <w:szCs w:val="22"/>
              </w:rPr>
            </w:pPr>
            <w:r w:rsidRPr="00CC1B95">
              <w:rPr>
                <w:rFonts w:ascii="Garamond" w:hAnsi="Garamond"/>
                <w:sz w:val="22"/>
                <w:szCs w:val="22"/>
              </w:rPr>
              <w:t>1,840 tons</w:t>
            </w:r>
          </w:p>
        </w:tc>
        <w:tc>
          <w:tcPr>
            <w:tcW w:w="1778" w:type="dxa"/>
            <w:tcBorders>
              <w:top w:val="double" w:sz="4" w:space="0" w:color="auto"/>
            </w:tcBorders>
            <w:tcMar>
              <w:top w:w="29" w:type="dxa"/>
              <w:left w:w="115" w:type="dxa"/>
              <w:bottom w:w="29" w:type="dxa"/>
              <w:right w:w="115" w:type="dxa"/>
            </w:tcMar>
          </w:tcPr>
          <w:p w14:paraId="4B9C477D" w14:textId="77777777" w:rsidR="00A8316D" w:rsidRPr="00CC1B95" w:rsidRDefault="00A8316D" w:rsidP="00A8316D">
            <w:pPr>
              <w:jc w:val="center"/>
              <w:rPr>
                <w:rFonts w:ascii="Garamond" w:hAnsi="Garamond"/>
                <w:sz w:val="22"/>
                <w:szCs w:val="22"/>
              </w:rPr>
            </w:pPr>
            <w:r w:rsidRPr="00CC1B95">
              <w:rPr>
                <w:rFonts w:ascii="Garamond" w:hAnsi="Garamond"/>
                <w:sz w:val="22"/>
                <w:szCs w:val="22"/>
              </w:rPr>
              <w:t>5.04 tons</w:t>
            </w:r>
          </w:p>
        </w:tc>
        <w:tc>
          <w:tcPr>
            <w:tcW w:w="1777" w:type="dxa"/>
            <w:tcBorders>
              <w:top w:val="double" w:sz="4" w:space="0" w:color="auto"/>
            </w:tcBorders>
            <w:tcMar>
              <w:top w:w="29" w:type="dxa"/>
              <w:left w:w="115" w:type="dxa"/>
              <w:bottom w:w="29" w:type="dxa"/>
              <w:right w:w="115" w:type="dxa"/>
            </w:tcMar>
          </w:tcPr>
          <w:p w14:paraId="456F5E60" w14:textId="77777777" w:rsidR="00A8316D" w:rsidRPr="00CC1B95" w:rsidRDefault="00A8316D" w:rsidP="00A8316D">
            <w:pPr>
              <w:jc w:val="center"/>
              <w:rPr>
                <w:rFonts w:ascii="Garamond" w:hAnsi="Garamond"/>
                <w:sz w:val="22"/>
                <w:szCs w:val="22"/>
              </w:rPr>
            </w:pPr>
            <w:r w:rsidRPr="00CC1B95">
              <w:rPr>
                <w:rFonts w:ascii="Garamond" w:hAnsi="Garamond"/>
                <w:sz w:val="22"/>
                <w:szCs w:val="22"/>
              </w:rPr>
              <w:t xml:space="preserve">432 </w:t>
            </w:r>
            <w:proofErr w:type="spellStart"/>
            <w:r w:rsidRPr="00CC1B95">
              <w:rPr>
                <w:rFonts w:ascii="Garamond" w:hAnsi="Garamond"/>
                <w:sz w:val="22"/>
                <w:szCs w:val="22"/>
              </w:rPr>
              <w:t>lbs</w:t>
            </w:r>
            <w:proofErr w:type="spellEnd"/>
            <w:r w:rsidRPr="00CC1B95">
              <w:rPr>
                <w:rFonts w:ascii="Garamond" w:hAnsi="Garamond"/>
                <w:sz w:val="22"/>
                <w:szCs w:val="22"/>
              </w:rPr>
              <w:t>/</w:t>
            </w:r>
            <w:proofErr w:type="spellStart"/>
            <w:r w:rsidRPr="00CC1B95">
              <w:rPr>
                <w:rFonts w:ascii="Garamond" w:hAnsi="Garamond"/>
                <w:sz w:val="22"/>
                <w:szCs w:val="22"/>
              </w:rPr>
              <w:t>hr</w:t>
            </w:r>
            <w:proofErr w:type="spellEnd"/>
          </w:p>
        </w:tc>
        <w:tc>
          <w:tcPr>
            <w:tcW w:w="1778" w:type="dxa"/>
            <w:tcBorders>
              <w:top w:val="double" w:sz="4" w:space="0" w:color="auto"/>
            </w:tcBorders>
            <w:tcMar>
              <w:top w:w="29" w:type="dxa"/>
              <w:left w:w="115" w:type="dxa"/>
              <w:bottom w:w="29" w:type="dxa"/>
              <w:right w:w="115" w:type="dxa"/>
            </w:tcMar>
          </w:tcPr>
          <w:p w14:paraId="5C846C27" w14:textId="77777777" w:rsidR="00A8316D" w:rsidRPr="00CC1B95" w:rsidRDefault="00A8316D" w:rsidP="00A8316D">
            <w:pPr>
              <w:jc w:val="center"/>
              <w:rPr>
                <w:rFonts w:ascii="Garamond" w:hAnsi="Garamond"/>
                <w:sz w:val="22"/>
                <w:szCs w:val="22"/>
              </w:rPr>
            </w:pPr>
            <w:r w:rsidRPr="00CC1B95">
              <w:rPr>
                <w:rFonts w:ascii="Garamond" w:hAnsi="Garamond"/>
                <w:sz w:val="22"/>
                <w:szCs w:val="22"/>
              </w:rPr>
              <w:t xml:space="preserve">574 </w:t>
            </w:r>
            <w:proofErr w:type="spellStart"/>
            <w:r w:rsidRPr="00CC1B95">
              <w:rPr>
                <w:rFonts w:ascii="Garamond" w:hAnsi="Garamond"/>
                <w:sz w:val="22"/>
                <w:szCs w:val="22"/>
              </w:rPr>
              <w:t>lbs</w:t>
            </w:r>
            <w:proofErr w:type="spellEnd"/>
          </w:p>
        </w:tc>
      </w:tr>
      <w:tr w:rsidR="00A8316D" w:rsidRPr="00CC1B95" w14:paraId="6779DBCD" w14:textId="77777777" w:rsidTr="006633B3">
        <w:tc>
          <w:tcPr>
            <w:tcW w:w="1440" w:type="dxa"/>
            <w:tcMar>
              <w:top w:w="29" w:type="dxa"/>
              <w:left w:w="115" w:type="dxa"/>
              <w:bottom w:w="29" w:type="dxa"/>
              <w:right w:w="115" w:type="dxa"/>
            </w:tcMar>
          </w:tcPr>
          <w:p w14:paraId="36D847C8"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NO</w:t>
            </w:r>
            <w:r w:rsidRPr="00CC1B95">
              <w:rPr>
                <w:rFonts w:ascii="Garamond" w:hAnsi="Garamond"/>
                <w:b/>
                <w:sz w:val="22"/>
                <w:szCs w:val="22"/>
                <w:vertAlign w:val="subscript"/>
              </w:rPr>
              <w:t>x</w:t>
            </w:r>
          </w:p>
        </w:tc>
        <w:tc>
          <w:tcPr>
            <w:tcW w:w="1777" w:type="dxa"/>
            <w:tcMar>
              <w:top w:w="29" w:type="dxa"/>
              <w:left w:w="115" w:type="dxa"/>
              <w:bottom w:w="29" w:type="dxa"/>
              <w:right w:w="115" w:type="dxa"/>
            </w:tcMar>
          </w:tcPr>
          <w:p w14:paraId="22469ABA" w14:textId="77777777" w:rsidR="00A8316D" w:rsidRPr="00CC1B95" w:rsidRDefault="00A8316D" w:rsidP="00A8316D">
            <w:pPr>
              <w:jc w:val="center"/>
              <w:rPr>
                <w:rFonts w:ascii="Garamond" w:hAnsi="Garamond"/>
                <w:sz w:val="22"/>
                <w:szCs w:val="22"/>
              </w:rPr>
            </w:pPr>
            <w:r w:rsidRPr="00CC1B95">
              <w:rPr>
                <w:rFonts w:ascii="Garamond" w:hAnsi="Garamond"/>
                <w:sz w:val="22"/>
                <w:szCs w:val="22"/>
              </w:rPr>
              <w:t>1,435 tons</w:t>
            </w:r>
          </w:p>
        </w:tc>
        <w:tc>
          <w:tcPr>
            <w:tcW w:w="1778" w:type="dxa"/>
            <w:tcMar>
              <w:top w:w="29" w:type="dxa"/>
              <w:left w:w="115" w:type="dxa"/>
              <w:bottom w:w="29" w:type="dxa"/>
              <w:right w:w="115" w:type="dxa"/>
            </w:tcMar>
          </w:tcPr>
          <w:p w14:paraId="09AA8799" w14:textId="77777777" w:rsidR="00A8316D" w:rsidRPr="00CC1B95" w:rsidRDefault="00A8316D" w:rsidP="00A8316D">
            <w:pPr>
              <w:jc w:val="center"/>
              <w:rPr>
                <w:rFonts w:ascii="Garamond" w:hAnsi="Garamond"/>
                <w:sz w:val="22"/>
                <w:szCs w:val="22"/>
              </w:rPr>
            </w:pPr>
            <w:r w:rsidRPr="00CC1B95">
              <w:rPr>
                <w:rFonts w:ascii="Garamond" w:hAnsi="Garamond"/>
                <w:sz w:val="22"/>
                <w:szCs w:val="22"/>
              </w:rPr>
              <w:t xml:space="preserve">7,864 </w:t>
            </w:r>
            <w:proofErr w:type="spellStart"/>
            <w:r w:rsidRPr="00CC1B95">
              <w:rPr>
                <w:rFonts w:ascii="Garamond" w:hAnsi="Garamond"/>
                <w:sz w:val="22"/>
                <w:szCs w:val="22"/>
              </w:rPr>
              <w:t>lbs</w:t>
            </w:r>
            <w:proofErr w:type="spellEnd"/>
          </w:p>
        </w:tc>
        <w:tc>
          <w:tcPr>
            <w:tcW w:w="1777" w:type="dxa"/>
            <w:tcMar>
              <w:top w:w="29" w:type="dxa"/>
              <w:left w:w="115" w:type="dxa"/>
              <w:bottom w:w="29" w:type="dxa"/>
              <w:right w:w="115" w:type="dxa"/>
            </w:tcMar>
          </w:tcPr>
          <w:p w14:paraId="6E20AAA2" w14:textId="77777777" w:rsidR="00A8316D" w:rsidRPr="00CC1B95" w:rsidRDefault="00A8316D" w:rsidP="00A8316D">
            <w:pPr>
              <w:jc w:val="center"/>
              <w:rPr>
                <w:rFonts w:ascii="Garamond" w:hAnsi="Garamond"/>
                <w:sz w:val="22"/>
                <w:szCs w:val="22"/>
              </w:rPr>
            </w:pPr>
            <w:r w:rsidRPr="00CC1B95">
              <w:rPr>
                <w:rFonts w:ascii="Garamond" w:hAnsi="Garamond"/>
                <w:sz w:val="22"/>
                <w:szCs w:val="22"/>
              </w:rPr>
              <w:t>-----</w:t>
            </w:r>
          </w:p>
        </w:tc>
        <w:tc>
          <w:tcPr>
            <w:tcW w:w="1778" w:type="dxa"/>
            <w:tcMar>
              <w:top w:w="29" w:type="dxa"/>
              <w:left w:w="115" w:type="dxa"/>
              <w:bottom w:w="29" w:type="dxa"/>
              <w:right w:w="115" w:type="dxa"/>
            </w:tcMar>
          </w:tcPr>
          <w:p w14:paraId="763EEF93" w14:textId="77777777" w:rsidR="00A8316D" w:rsidRPr="00CC1B95" w:rsidRDefault="00A8316D" w:rsidP="00A8316D">
            <w:pPr>
              <w:jc w:val="center"/>
              <w:rPr>
                <w:rFonts w:ascii="Garamond" w:hAnsi="Garamond"/>
                <w:sz w:val="22"/>
                <w:szCs w:val="22"/>
              </w:rPr>
            </w:pPr>
            <w:r w:rsidRPr="00CC1B95">
              <w:rPr>
                <w:rFonts w:ascii="Garamond" w:hAnsi="Garamond"/>
                <w:sz w:val="22"/>
                <w:szCs w:val="22"/>
              </w:rPr>
              <w:t xml:space="preserve">328 </w:t>
            </w:r>
            <w:proofErr w:type="spellStart"/>
            <w:r w:rsidRPr="00CC1B95">
              <w:rPr>
                <w:rFonts w:ascii="Garamond" w:hAnsi="Garamond"/>
                <w:sz w:val="22"/>
                <w:szCs w:val="22"/>
              </w:rPr>
              <w:t>lbs</w:t>
            </w:r>
            <w:proofErr w:type="spellEnd"/>
          </w:p>
        </w:tc>
      </w:tr>
      <w:tr w:rsidR="00A8316D" w:rsidRPr="00CC1B95" w14:paraId="589096C2" w14:textId="77777777" w:rsidTr="006633B3">
        <w:tc>
          <w:tcPr>
            <w:tcW w:w="1440" w:type="dxa"/>
            <w:tcMar>
              <w:top w:w="29" w:type="dxa"/>
              <w:left w:w="115" w:type="dxa"/>
              <w:bottom w:w="29" w:type="dxa"/>
              <w:right w:w="115" w:type="dxa"/>
            </w:tcMar>
          </w:tcPr>
          <w:p w14:paraId="48F23BFC"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CO</w:t>
            </w:r>
          </w:p>
        </w:tc>
        <w:tc>
          <w:tcPr>
            <w:tcW w:w="1777" w:type="dxa"/>
            <w:tcMar>
              <w:top w:w="29" w:type="dxa"/>
              <w:left w:w="115" w:type="dxa"/>
              <w:bottom w:w="29" w:type="dxa"/>
              <w:right w:w="115" w:type="dxa"/>
            </w:tcMar>
          </w:tcPr>
          <w:p w14:paraId="0FF41DB3" w14:textId="77777777" w:rsidR="00A8316D" w:rsidRPr="00CC1B95" w:rsidRDefault="00A8316D" w:rsidP="00A8316D">
            <w:pPr>
              <w:jc w:val="center"/>
              <w:rPr>
                <w:rFonts w:ascii="Garamond" w:hAnsi="Garamond"/>
                <w:sz w:val="22"/>
                <w:szCs w:val="22"/>
              </w:rPr>
            </w:pPr>
            <w:r w:rsidRPr="00CC1B95">
              <w:rPr>
                <w:rFonts w:ascii="Garamond" w:hAnsi="Garamond"/>
                <w:sz w:val="22"/>
                <w:szCs w:val="22"/>
              </w:rPr>
              <w:t>232 tons</w:t>
            </w:r>
          </w:p>
        </w:tc>
        <w:tc>
          <w:tcPr>
            <w:tcW w:w="1778" w:type="dxa"/>
            <w:tcMar>
              <w:top w:w="29" w:type="dxa"/>
              <w:left w:w="115" w:type="dxa"/>
              <w:bottom w:w="29" w:type="dxa"/>
              <w:right w:w="115" w:type="dxa"/>
            </w:tcMar>
          </w:tcPr>
          <w:p w14:paraId="232405C4" w14:textId="77777777" w:rsidR="00A8316D" w:rsidRPr="00CC1B95" w:rsidRDefault="00A8316D" w:rsidP="00A8316D">
            <w:pPr>
              <w:jc w:val="center"/>
              <w:rPr>
                <w:rFonts w:ascii="Garamond" w:hAnsi="Garamond"/>
                <w:sz w:val="22"/>
                <w:szCs w:val="22"/>
              </w:rPr>
            </w:pPr>
            <w:r w:rsidRPr="00CC1B95">
              <w:rPr>
                <w:rFonts w:ascii="Garamond" w:hAnsi="Garamond"/>
                <w:sz w:val="22"/>
                <w:szCs w:val="22"/>
              </w:rPr>
              <w:t xml:space="preserve">1,272 </w:t>
            </w:r>
            <w:proofErr w:type="spellStart"/>
            <w:r w:rsidRPr="00CC1B95">
              <w:rPr>
                <w:rFonts w:ascii="Garamond" w:hAnsi="Garamond"/>
                <w:sz w:val="22"/>
                <w:szCs w:val="22"/>
              </w:rPr>
              <w:t>lbs</w:t>
            </w:r>
            <w:proofErr w:type="spellEnd"/>
          </w:p>
        </w:tc>
        <w:tc>
          <w:tcPr>
            <w:tcW w:w="1777" w:type="dxa"/>
            <w:tcMar>
              <w:top w:w="29" w:type="dxa"/>
              <w:left w:w="115" w:type="dxa"/>
              <w:bottom w:w="29" w:type="dxa"/>
              <w:right w:w="115" w:type="dxa"/>
            </w:tcMar>
          </w:tcPr>
          <w:p w14:paraId="37FDEA59" w14:textId="77777777" w:rsidR="00A8316D" w:rsidRPr="00CC1B95" w:rsidRDefault="00A8316D" w:rsidP="00A8316D">
            <w:pPr>
              <w:jc w:val="center"/>
              <w:rPr>
                <w:rFonts w:ascii="Garamond" w:hAnsi="Garamond"/>
                <w:sz w:val="22"/>
                <w:szCs w:val="22"/>
              </w:rPr>
            </w:pPr>
            <w:r w:rsidRPr="00CC1B95">
              <w:rPr>
                <w:rFonts w:ascii="Garamond" w:hAnsi="Garamond"/>
                <w:sz w:val="22"/>
                <w:szCs w:val="22"/>
              </w:rPr>
              <w:t>-----</w:t>
            </w:r>
          </w:p>
        </w:tc>
        <w:tc>
          <w:tcPr>
            <w:tcW w:w="1778" w:type="dxa"/>
            <w:tcMar>
              <w:top w:w="29" w:type="dxa"/>
              <w:left w:w="115" w:type="dxa"/>
              <w:bottom w:w="29" w:type="dxa"/>
              <w:right w:w="115" w:type="dxa"/>
            </w:tcMar>
          </w:tcPr>
          <w:p w14:paraId="23143060" w14:textId="77777777" w:rsidR="00A8316D" w:rsidRPr="00CC1B95" w:rsidRDefault="00A8316D" w:rsidP="00A8316D">
            <w:pPr>
              <w:jc w:val="center"/>
              <w:rPr>
                <w:rFonts w:ascii="Garamond" w:hAnsi="Garamond"/>
                <w:sz w:val="22"/>
                <w:szCs w:val="22"/>
              </w:rPr>
            </w:pPr>
            <w:r w:rsidRPr="00CC1B95">
              <w:rPr>
                <w:rFonts w:ascii="Garamond" w:hAnsi="Garamond"/>
                <w:sz w:val="22"/>
                <w:szCs w:val="22"/>
              </w:rPr>
              <w:t xml:space="preserve">53 </w:t>
            </w:r>
            <w:proofErr w:type="spellStart"/>
            <w:r w:rsidRPr="00CC1B95">
              <w:rPr>
                <w:rFonts w:ascii="Garamond" w:hAnsi="Garamond"/>
                <w:sz w:val="22"/>
                <w:szCs w:val="22"/>
              </w:rPr>
              <w:t>lbs</w:t>
            </w:r>
            <w:proofErr w:type="spellEnd"/>
          </w:p>
        </w:tc>
      </w:tr>
      <w:tr w:rsidR="00A8316D" w:rsidRPr="00CC1B95" w14:paraId="0E9BA8DD" w14:textId="77777777" w:rsidTr="006633B3">
        <w:tc>
          <w:tcPr>
            <w:tcW w:w="1440" w:type="dxa"/>
            <w:tcMar>
              <w:top w:w="29" w:type="dxa"/>
              <w:left w:w="115" w:type="dxa"/>
              <w:bottom w:w="29" w:type="dxa"/>
              <w:right w:w="115" w:type="dxa"/>
            </w:tcMar>
          </w:tcPr>
          <w:p w14:paraId="3DF4800C" w14:textId="77777777" w:rsidR="00A8316D" w:rsidRPr="00CC1B95" w:rsidRDefault="00A8316D" w:rsidP="00A8316D">
            <w:pPr>
              <w:jc w:val="center"/>
              <w:rPr>
                <w:rFonts w:ascii="Garamond" w:hAnsi="Garamond"/>
                <w:b/>
                <w:sz w:val="22"/>
                <w:szCs w:val="22"/>
              </w:rPr>
            </w:pPr>
            <w:r w:rsidRPr="00CC1B95">
              <w:rPr>
                <w:rFonts w:ascii="Garamond" w:hAnsi="Garamond"/>
                <w:b/>
                <w:sz w:val="22"/>
                <w:szCs w:val="22"/>
              </w:rPr>
              <w:t>PM</w:t>
            </w:r>
            <w:r w:rsidRPr="00CC1B95">
              <w:rPr>
                <w:rFonts w:ascii="Garamond" w:hAnsi="Garamond"/>
                <w:b/>
                <w:sz w:val="22"/>
                <w:szCs w:val="22"/>
                <w:vertAlign w:val="subscript"/>
              </w:rPr>
              <w:t>10</w:t>
            </w:r>
          </w:p>
        </w:tc>
        <w:tc>
          <w:tcPr>
            <w:tcW w:w="1777" w:type="dxa"/>
            <w:tcMar>
              <w:top w:w="29" w:type="dxa"/>
              <w:left w:w="115" w:type="dxa"/>
              <w:bottom w:w="29" w:type="dxa"/>
              <w:right w:w="115" w:type="dxa"/>
            </w:tcMar>
          </w:tcPr>
          <w:p w14:paraId="67E11197" w14:textId="77777777" w:rsidR="00A8316D" w:rsidRPr="00CC1B95" w:rsidRDefault="00A8316D" w:rsidP="00A8316D">
            <w:pPr>
              <w:jc w:val="center"/>
              <w:rPr>
                <w:rFonts w:ascii="Garamond" w:hAnsi="Garamond"/>
                <w:sz w:val="22"/>
                <w:szCs w:val="22"/>
              </w:rPr>
            </w:pPr>
            <w:r w:rsidRPr="00CC1B95">
              <w:rPr>
                <w:rFonts w:ascii="Garamond" w:hAnsi="Garamond"/>
                <w:sz w:val="22"/>
                <w:szCs w:val="22"/>
              </w:rPr>
              <w:t>26.28 tons</w:t>
            </w:r>
          </w:p>
        </w:tc>
        <w:tc>
          <w:tcPr>
            <w:tcW w:w="1778" w:type="dxa"/>
            <w:tcMar>
              <w:top w:w="29" w:type="dxa"/>
              <w:left w:w="115" w:type="dxa"/>
              <w:bottom w:w="29" w:type="dxa"/>
              <w:right w:w="115" w:type="dxa"/>
            </w:tcMar>
          </w:tcPr>
          <w:p w14:paraId="406CC7C4" w14:textId="77777777" w:rsidR="00A8316D" w:rsidRPr="00CC1B95" w:rsidRDefault="00A8316D" w:rsidP="00A8316D">
            <w:pPr>
              <w:jc w:val="center"/>
              <w:rPr>
                <w:rFonts w:ascii="Garamond" w:hAnsi="Garamond"/>
                <w:sz w:val="22"/>
                <w:szCs w:val="22"/>
              </w:rPr>
            </w:pPr>
            <w:r w:rsidRPr="00CC1B95">
              <w:rPr>
                <w:rFonts w:ascii="Garamond" w:hAnsi="Garamond"/>
                <w:sz w:val="22"/>
                <w:szCs w:val="22"/>
              </w:rPr>
              <w:t xml:space="preserve">144.0 </w:t>
            </w:r>
            <w:proofErr w:type="spellStart"/>
            <w:r w:rsidRPr="00CC1B95">
              <w:rPr>
                <w:rFonts w:ascii="Garamond" w:hAnsi="Garamond"/>
                <w:sz w:val="22"/>
                <w:szCs w:val="22"/>
              </w:rPr>
              <w:t>lbs</w:t>
            </w:r>
            <w:proofErr w:type="spellEnd"/>
          </w:p>
        </w:tc>
        <w:tc>
          <w:tcPr>
            <w:tcW w:w="1777" w:type="dxa"/>
            <w:tcMar>
              <w:top w:w="29" w:type="dxa"/>
              <w:left w:w="115" w:type="dxa"/>
              <w:bottom w:w="29" w:type="dxa"/>
              <w:right w:w="115" w:type="dxa"/>
            </w:tcMar>
          </w:tcPr>
          <w:p w14:paraId="283871FC" w14:textId="77777777" w:rsidR="00A8316D" w:rsidRPr="00CC1B95" w:rsidRDefault="00A8316D" w:rsidP="00A8316D">
            <w:pPr>
              <w:jc w:val="center"/>
              <w:rPr>
                <w:rFonts w:ascii="Garamond" w:hAnsi="Garamond"/>
                <w:sz w:val="22"/>
                <w:szCs w:val="22"/>
              </w:rPr>
            </w:pPr>
            <w:r w:rsidRPr="00CC1B95">
              <w:rPr>
                <w:rFonts w:ascii="Garamond" w:hAnsi="Garamond"/>
                <w:sz w:val="22"/>
                <w:szCs w:val="22"/>
              </w:rPr>
              <w:t>-----</w:t>
            </w:r>
          </w:p>
        </w:tc>
        <w:tc>
          <w:tcPr>
            <w:tcW w:w="1778" w:type="dxa"/>
            <w:tcMar>
              <w:top w:w="29" w:type="dxa"/>
              <w:left w:w="115" w:type="dxa"/>
              <w:bottom w:w="29" w:type="dxa"/>
              <w:right w:w="115" w:type="dxa"/>
            </w:tcMar>
          </w:tcPr>
          <w:p w14:paraId="1879AAD7" w14:textId="77777777" w:rsidR="00A8316D" w:rsidRPr="00CC1B95" w:rsidRDefault="00A8316D" w:rsidP="00A8316D">
            <w:pPr>
              <w:jc w:val="center"/>
              <w:rPr>
                <w:rFonts w:ascii="Garamond" w:hAnsi="Garamond"/>
                <w:sz w:val="22"/>
                <w:szCs w:val="22"/>
              </w:rPr>
            </w:pPr>
            <w:r w:rsidRPr="00CC1B95">
              <w:rPr>
                <w:rFonts w:ascii="Garamond" w:hAnsi="Garamond"/>
                <w:sz w:val="22"/>
                <w:szCs w:val="22"/>
              </w:rPr>
              <w:t xml:space="preserve">6.0 </w:t>
            </w:r>
            <w:proofErr w:type="spellStart"/>
            <w:r w:rsidRPr="00CC1B95">
              <w:rPr>
                <w:rFonts w:ascii="Garamond" w:hAnsi="Garamond"/>
                <w:sz w:val="22"/>
                <w:szCs w:val="22"/>
              </w:rPr>
              <w:t>lbs</w:t>
            </w:r>
            <w:proofErr w:type="spellEnd"/>
          </w:p>
        </w:tc>
      </w:tr>
    </w:tbl>
    <w:p w14:paraId="04A9E6F4" w14:textId="77777777" w:rsidR="00A37D9A" w:rsidRPr="00A37D9A" w:rsidRDefault="00A37D9A" w:rsidP="006633B3">
      <w:pPr>
        <w:rPr>
          <w:rFonts w:ascii="Garamond" w:hAnsi="Garamond"/>
          <w:sz w:val="24"/>
          <w:szCs w:val="24"/>
        </w:rPr>
      </w:pPr>
    </w:p>
    <w:p w14:paraId="050DC8C1" w14:textId="34C68B5E" w:rsidR="00E47651" w:rsidRPr="002E0A25" w:rsidRDefault="00E47651" w:rsidP="006633B3">
      <w:pPr>
        <w:numPr>
          <w:ilvl w:val="0"/>
          <w:numId w:val="14"/>
        </w:numPr>
        <w:tabs>
          <w:tab w:val="num" w:pos="720"/>
        </w:tabs>
        <w:ind w:left="720" w:hanging="720"/>
        <w:rPr>
          <w:rFonts w:ascii="Garamond" w:hAnsi="Garamond"/>
          <w:sz w:val="24"/>
          <w:szCs w:val="24"/>
        </w:rPr>
      </w:pPr>
      <w:bookmarkStart w:id="81" w:name="_Ref392144480"/>
      <w:r w:rsidRPr="00E47651">
        <w:rPr>
          <w:rFonts w:ascii="Garamond" w:hAnsi="Garamond"/>
          <w:sz w:val="24"/>
          <w:szCs w:val="24"/>
        </w:rPr>
        <w:t>CELP shall install and operat</w:t>
      </w:r>
      <w:r w:rsidRPr="00A37D9A">
        <w:rPr>
          <w:rFonts w:ascii="Garamond" w:hAnsi="Garamond"/>
          <w:sz w:val="24"/>
          <w:szCs w:val="24"/>
        </w:rPr>
        <w:t>e the following Continuous Emission Monitoring Systems (CEMS) on the boiler stack outlet</w:t>
      </w:r>
      <w:r w:rsidR="00486BD2">
        <w:rPr>
          <w:rFonts w:ascii="Garamond" w:hAnsi="Garamond"/>
          <w:sz w:val="24"/>
          <w:szCs w:val="24"/>
        </w:rPr>
        <w:t xml:space="preserve">. </w:t>
      </w:r>
      <w:r w:rsidR="00A37D9A">
        <w:rPr>
          <w:rFonts w:ascii="Garamond" w:hAnsi="Garamond"/>
          <w:sz w:val="24"/>
          <w:szCs w:val="24"/>
        </w:rPr>
        <w:t>The m</w:t>
      </w:r>
      <w:r w:rsidRPr="00A37D9A">
        <w:rPr>
          <w:rFonts w:ascii="Garamond" w:hAnsi="Garamond"/>
          <w:sz w:val="24"/>
          <w:szCs w:val="24"/>
        </w:rPr>
        <w:t xml:space="preserve">onitors shall comply with the applicable provisions of 40 CFR 60, Subpart A, Part 60.7 through 60.13; Appendix B, </w:t>
      </w:r>
      <w:r w:rsidRPr="002E0A25">
        <w:rPr>
          <w:rFonts w:ascii="Garamond" w:hAnsi="Garamond"/>
          <w:sz w:val="24"/>
          <w:szCs w:val="24"/>
        </w:rPr>
        <w:t>Specifications 1, 2, 3 and 4; Appendix F; and the requirements including, but not limited to, the requirements within Appendix E of this permit (ARM 17.8.749):</w:t>
      </w:r>
      <w:bookmarkEnd w:id="81"/>
      <w:r w:rsidRPr="002E0A25">
        <w:rPr>
          <w:rFonts w:ascii="Garamond" w:hAnsi="Garamond"/>
          <w:sz w:val="24"/>
          <w:szCs w:val="24"/>
        </w:rPr>
        <w:t xml:space="preserve"> </w:t>
      </w:r>
    </w:p>
    <w:p w14:paraId="7CDB4ABC" w14:textId="77777777" w:rsidR="00CC1213" w:rsidRPr="006633B3" w:rsidRDefault="00E47651">
      <w:pPr>
        <w:pStyle w:val="ListParagraph"/>
        <w:numPr>
          <w:ilvl w:val="0"/>
          <w:numId w:val="57"/>
        </w:numPr>
        <w:tabs>
          <w:tab w:val="left" w:pos="1080"/>
        </w:tabs>
        <w:ind w:hanging="900"/>
        <w:rPr>
          <w:rFonts w:ascii="Garamond" w:hAnsi="Garamond"/>
          <w:sz w:val="24"/>
          <w:szCs w:val="24"/>
        </w:rPr>
      </w:pPr>
      <w:r w:rsidRPr="00E47651">
        <w:rPr>
          <w:rFonts w:ascii="Garamond" w:hAnsi="Garamond"/>
          <w:sz w:val="24"/>
          <w:szCs w:val="24"/>
        </w:rPr>
        <w:t>SO</w:t>
      </w:r>
      <w:r w:rsidRPr="00E47651">
        <w:rPr>
          <w:rFonts w:ascii="Garamond" w:hAnsi="Garamond"/>
          <w:sz w:val="24"/>
          <w:szCs w:val="24"/>
          <w:vertAlign w:val="subscript"/>
        </w:rPr>
        <w:t>2</w:t>
      </w:r>
      <w:r w:rsidRPr="00E47651">
        <w:rPr>
          <w:rFonts w:ascii="Garamond" w:hAnsi="Garamond"/>
          <w:sz w:val="24"/>
          <w:szCs w:val="24"/>
        </w:rPr>
        <w:t xml:space="preserve"> </w:t>
      </w:r>
    </w:p>
    <w:p w14:paraId="03CEF81A" w14:textId="77777777" w:rsidR="00CC1213" w:rsidRPr="006633B3" w:rsidRDefault="00E47651">
      <w:pPr>
        <w:pStyle w:val="ListParagraph"/>
        <w:numPr>
          <w:ilvl w:val="0"/>
          <w:numId w:val="57"/>
        </w:numPr>
        <w:tabs>
          <w:tab w:val="left" w:pos="1080"/>
        </w:tabs>
        <w:ind w:hanging="900"/>
        <w:rPr>
          <w:rFonts w:ascii="Garamond" w:hAnsi="Garamond"/>
          <w:sz w:val="24"/>
          <w:szCs w:val="24"/>
        </w:rPr>
      </w:pPr>
      <w:r w:rsidRPr="00E47651">
        <w:rPr>
          <w:rFonts w:ascii="Garamond" w:hAnsi="Garamond"/>
          <w:sz w:val="24"/>
          <w:szCs w:val="24"/>
        </w:rPr>
        <w:t>NO</w:t>
      </w:r>
      <w:r w:rsidRPr="00E47651">
        <w:rPr>
          <w:rFonts w:ascii="Garamond" w:hAnsi="Garamond"/>
          <w:sz w:val="24"/>
          <w:szCs w:val="24"/>
          <w:vertAlign w:val="subscript"/>
        </w:rPr>
        <w:t>x</w:t>
      </w:r>
      <w:r w:rsidRPr="00E47651">
        <w:rPr>
          <w:rFonts w:ascii="Garamond" w:hAnsi="Garamond"/>
          <w:sz w:val="24"/>
          <w:szCs w:val="24"/>
        </w:rPr>
        <w:t xml:space="preserve"> </w:t>
      </w:r>
    </w:p>
    <w:p w14:paraId="36109CD7" w14:textId="77777777" w:rsidR="00E47651" w:rsidRPr="00E47651" w:rsidRDefault="00E47651" w:rsidP="00D517C2">
      <w:pPr>
        <w:pStyle w:val="ListParagraph"/>
        <w:numPr>
          <w:ilvl w:val="0"/>
          <w:numId w:val="57"/>
        </w:numPr>
        <w:tabs>
          <w:tab w:val="left" w:pos="1080"/>
        </w:tabs>
        <w:ind w:hanging="900"/>
        <w:rPr>
          <w:rFonts w:ascii="Garamond" w:hAnsi="Garamond"/>
          <w:sz w:val="24"/>
          <w:szCs w:val="24"/>
        </w:rPr>
      </w:pPr>
      <w:r w:rsidRPr="00E47651">
        <w:rPr>
          <w:rFonts w:ascii="Garamond" w:hAnsi="Garamond"/>
          <w:sz w:val="24"/>
          <w:szCs w:val="24"/>
        </w:rPr>
        <w:t>Carbon Monoxide (CO)</w:t>
      </w:r>
    </w:p>
    <w:p w14:paraId="365DC211" w14:textId="77777777" w:rsidR="00E47651" w:rsidRPr="00E47651" w:rsidRDefault="00E47651" w:rsidP="00D517C2">
      <w:pPr>
        <w:pStyle w:val="ListParagraph"/>
        <w:numPr>
          <w:ilvl w:val="0"/>
          <w:numId w:val="57"/>
        </w:numPr>
        <w:tabs>
          <w:tab w:val="left" w:pos="1080"/>
        </w:tabs>
        <w:ind w:hanging="900"/>
        <w:rPr>
          <w:rFonts w:ascii="Garamond" w:hAnsi="Garamond"/>
          <w:sz w:val="24"/>
          <w:szCs w:val="24"/>
        </w:rPr>
      </w:pPr>
      <w:r w:rsidRPr="00E47651">
        <w:rPr>
          <w:rFonts w:ascii="Garamond" w:hAnsi="Garamond"/>
          <w:sz w:val="24"/>
          <w:szCs w:val="24"/>
        </w:rPr>
        <w:t>Opacity</w:t>
      </w:r>
    </w:p>
    <w:p w14:paraId="45EAD779" w14:textId="77777777" w:rsidR="00E47651" w:rsidRPr="00E47651" w:rsidRDefault="00E47651" w:rsidP="00D517C2">
      <w:pPr>
        <w:pStyle w:val="ListParagraph"/>
        <w:numPr>
          <w:ilvl w:val="0"/>
          <w:numId w:val="57"/>
        </w:numPr>
        <w:tabs>
          <w:tab w:val="left" w:pos="1080"/>
        </w:tabs>
        <w:ind w:hanging="900"/>
        <w:rPr>
          <w:rFonts w:ascii="Garamond" w:hAnsi="Garamond"/>
          <w:sz w:val="24"/>
          <w:szCs w:val="24"/>
        </w:rPr>
      </w:pPr>
      <w:r w:rsidRPr="00E47651">
        <w:rPr>
          <w:rFonts w:ascii="Garamond" w:hAnsi="Garamond"/>
          <w:sz w:val="24"/>
          <w:szCs w:val="24"/>
        </w:rPr>
        <w:t>Oxygen (O</w:t>
      </w:r>
      <w:r w:rsidRPr="00E47651">
        <w:rPr>
          <w:rFonts w:ascii="Garamond" w:hAnsi="Garamond"/>
          <w:sz w:val="24"/>
          <w:szCs w:val="24"/>
          <w:vertAlign w:val="subscript"/>
        </w:rPr>
        <w:t>2</w:t>
      </w:r>
      <w:r w:rsidRPr="00E47651">
        <w:rPr>
          <w:rFonts w:ascii="Garamond" w:hAnsi="Garamond"/>
          <w:sz w:val="24"/>
          <w:szCs w:val="24"/>
        </w:rPr>
        <w:t>) or CO</w:t>
      </w:r>
      <w:r w:rsidRPr="00E47651">
        <w:rPr>
          <w:rFonts w:ascii="Garamond" w:hAnsi="Garamond"/>
          <w:sz w:val="24"/>
          <w:szCs w:val="24"/>
          <w:vertAlign w:val="subscript"/>
        </w:rPr>
        <w:t>2</w:t>
      </w:r>
    </w:p>
    <w:p w14:paraId="5D5919DE" w14:textId="77777777" w:rsidR="00E47651" w:rsidRDefault="00E47651" w:rsidP="006633B3">
      <w:pPr>
        <w:ind w:left="630"/>
        <w:rPr>
          <w:rFonts w:ascii="Garamond" w:hAnsi="Garamond"/>
          <w:sz w:val="24"/>
          <w:szCs w:val="24"/>
        </w:rPr>
      </w:pPr>
    </w:p>
    <w:p w14:paraId="3E423C7B" w14:textId="77777777" w:rsidR="00A37D9A" w:rsidRDefault="00A37D9A" w:rsidP="006633B3">
      <w:pPr>
        <w:numPr>
          <w:ilvl w:val="0"/>
          <w:numId w:val="14"/>
        </w:numPr>
        <w:tabs>
          <w:tab w:val="num" w:pos="720"/>
        </w:tabs>
        <w:ind w:left="720" w:hanging="720"/>
        <w:rPr>
          <w:rFonts w:ascii="Garamond" w:hAnsi="Garamond"/>
          <w:sz w:val="24"/>
          <w:szCs w:val="24"/>
        </w:rPr>
      </w:pPr>
      <w:bookmarkStart w:id="82" w:name="_Ref392148030"/>
      <w:r w:rsidRPr="009628EE">
        <w:rPr>
          <w:rFonts w:ascii="Garamond" w:hAnsi="Garamond"/>
          <w:sz w:val="24"/>
          <w:szCs w:val="24"/>
        </w:rPr>
        <w:t xml:space="preserve">The exhaust from the CFB boiler shall be discharged from a </w:t>
      </w:r>
      <w:proofErr w:type="gramStart"/>
      <w:r w:rsidRPr="009628EE">
        <w:rPr>
          <w:rFonts w:ascii="Garamond" w:hAnsi="Garamond"/>
          <w:sz w:val="24"/>
          <w:szCs w:val="24"/>
        </w:rPr>
        <w:t>two hundred foot</w:t>
      </w:r>
      <w:proofErr w:type="gramEnd"/>
      <w:r w:rsidRPr="009628EE">
        <w:rPr>
          <w:rFonts w:ascii="Garamond" w:hAnsi="Garamond"/>
          <w:sz w:val="24"/>
          <w:szCs w:val="24"/>
        </w:rPr>
        <w:t xml:space="preserve"> stack (ARM 17.8.749).</w:t>
      </w:r>
      <w:bookmarkEnd w:id="82"/>
    </w:p>
    <w:p w14:paraId="0E170491" w14:textId="77777777" w:rsidR="00AF7690" w:rsidRPr="00CC1B95" w:rsidRDefault="00AF7690" w:rsidP="006633B3">
      <w:pPr>
        <w:ind w:left="720"/>
        <w:rPr>
          <w:rFonts w:ascii="Garamond" w:hAnsi="Garamond"/>
          <w:sz w:val="24"/>
          <w:szCs w:val="24"/>
        </w:rPr>
      </w:pPr>
    </w:p>
    <w:p w14:paraId="2416E5E6" w14:textId="77777777" w:rsidR="00AF7690" w:rsidRPr="00CC1B95" w:rsidRDefault="00AF7690" w:rsidP="006633B3">
      <w:pPr>
        <w:numPr>
          <w:ilvl w:val="0"/>
          <w:numId w:val="14"/>
        </w:numPr>
        <w:tabs>
          <w:tab w:val="num" w:pos="720"/>
        </w:tabs>
        <w:ind w:left="720" w:hanging="720"/>
        <w:rPr>
          <w:rFonts w:ascii="Garamond" w:hAnsi="Garamond"/>
          <w:sz w:val="24"/>
          <w:szCs w:val="24"/>
        </w:rPr>
      </w:pPr>
      <w:bookmarkStart w:id="83" w:name="_Ref391886276"/>
      <w:r w:rsidRPr="00CC1B95">
        <w:rPr>
          <w:rFonts w:ascii="Garamond" w:hAnsi="Garamond"/>
          <w:sz w:val="24"/>
          <w:szCs w:val="24"/>
        </w:rPr>
        <w:t>CELP shall burn fuel containing more than 25%, by weight, coal refuse on an annual basis (ARM 17.8.749).</w:t>
      </w:r>
      <w:bookmarkEnd w:id="83"/>
    </w:p>
    <w:p w14:paraId="1D7E7D60" w14:textId="77777777" w:rsidR="007369B1" w:rsidRPr="00CC1B95" w:rsidRDefault="007369B1" w:rsidP="006633B3">
      <w:pPr>
        <w:ind w:left="720"/>
        <w:rPr>
          <w:rFonts w:ascii="Garamond" w:hAnsi="Garamond"/>
          <w:sz w:val="24"/>
          <w:szCs w:val="24"/>
        </w:rPr>
      </w:pPr>
    </w:p>
    <w:p w14:paraId="189C9708" w14:textId="77777777" w:rsidR="007369B1" w:rsidRPr="00CC1B95" w:rsidRDefault="007369B1" w:rsidP="006633B3">
      <w:pPr>
        <w:numPr>
          <w:ilvl w:val="0"/>
          <w:numId w:val="14"/>
        </w:numPr>
        <w:tabs>
          <w:tab w:val="num" w:pos="720"/>
        </w:tabs>
        <w:ind w:left="720" w:hanging="720"/>
        <w:rPr>
          <w:rFonts w:ascii="Garamond" w:hAnsi="Garamond"/>
          <w:sz w:val="24"/>
          <w:szCs w:val="24"/>
        </w:rPr>
      </w:pPr>
      <w:bookmarkStart w:id="84" w:name="_Ref392511280"/>
      <w:r w:rsidRPr="00CC1B95">
        <w:rPr>
          <w:rFonts w:ascii="Garamond" w:hAnsi="Garamond"/>
          <w:sz w:val="24"/>
          <w:szCs w:val="24"/>
        </w:rPr>
        <w:t>CELP shall provide a reasonable assurance of compliance with emission limitations or standards for the anticipated range of operations at the Circulating Fluidized Bed Boiler for PM</w:t>
      </w:r>
      <w:r w:rsidR="002772FB" w:rsidRPr="006633B3">
        <w:rPr>
          <w:rFonts w:ascii="Garamond" w:hAnsi="Garamond"/>
          <w:sz w:val="24"/>
          <w:szCs w:val="24"/>
          <w:vertAlign w:val="subscript"/>
        </w:rPr>
        <w:t>10</w:t>
      </w:r>
      <w:r w:rsidRPr="00CC1B95">
        <w:rPr>
          <w:rFonts w:ascii="Garamond" w:hAnsi="Garamond"/>
          <w:sz w:val="24"/>
          <w:szCs w:val="24"/>
        </w:rPr>
        <w:t xml:space="preserve"> (ARM 17.8.1504).</w:t>
      </w:r>
      <w:bookmarkEnd w:id="84"/>
    </w:p>
    <w:p w14:paraId="4A5AC880" w14:textId="77777777" w:rsidR="007369B1" w:rsidRPr="00CC1B95" w:rsidRDefault="007369B1" w:rsidP="006633B3">
      <w:pPr>
        <w:ind w:left="720"/>
        <w:rPr>
          <w:rFonts w:ascii="Garamond" w:hAnsi="Garamond"/>
          <w:sz w:val="24"/>
          <w:szCs w:val="24"/>
        </w:rPr>
      </w:pPr>
    </w:p>
    <w:p w14:paraId="17CAB1FD" w14:textId="77777777" w:rsidR="00021914" w:rsidRPr="00CC1B95" w:rsidRDefault="007369B1" w:rsidP="006633B3">
      <w:pPr>
        <w:numPr>
          <w:ilvl w:val="0"/>
          <w:numId w:val="14"/>
        </w:numPr>
        <w:tabs>
          <w:tab w:val="num" w:pos="720"/>
        </w:tabs>
        <w:ind w:left="720" w:hanging="720"/>
        <w:rPr>
          <w:rFonts w:ascii="Garamond" w:hAnsi="Garamond"/>
          <w:sz w:val="24"/>
          <w:szCs w:val="24"/>
        </w:rPr>
      </w:pPr>
      <w:bookmarkStart w:id="85" w:name="_Ref392511286"/>
      <w:r w:rsidRPr="00CC1B95">
        <w:rPr>
          <w:rFonts w:ascii="Garamond" w:hAnsi="Garamond"/>
          <w:sz w:val="24"/>
          <w:szCs w:val="24"/>
        </w:rPr>
        <w:t>CELP shall provide a reasonable assurance of compliance with emission limitations or standards for the anticipated range of operations at the Circulating Fluidized Bed Boiler for SO</w:t>
      </w:r>
      <w:r w:rsidRPr="00B73915">
        <w:rPr>
          <w:rFonts w:ascii="Garamond" w:hAnsi="Garamond"/>
          <w:sz w:val="24"/>
          <w:szCs w:val="24"/>
          <w:vertAlign w:val="subscript"/>
        </w:rPr>
        <w:t>2</w:t>
      </w:r>
      <w:r w:rsidRPr="00CC1B95">
        <w:rPr>
          <w:rFonts w:ascii="Garamond" w:hAnsi="Garamond"/>
          <w:sz w:val="24"/>
          <w:szCs w:val="24"/>
        </w:rPr>
        <w:t xml:space="preserve"> (ARM 17.8.1504).</w:t>
      </w:r>
      <w:bookmarkEnd w:id="85"/>
    </w:p>
    <w:p w14:paraId="561B086E" w14:textId="77777777" w:rsidR="00021914" w:rsidRPr="00CC1B95" w:rsidRDefault="00021914" w:rsidP="006633B3">
      <w:pPr>
        <w:ind w:left="720"/>
        <w:rPr>
          <w:rFonts w:ascii="Garamond" w:hAnsi="Garamond"/>
          <w:sz w:val="24"/>
          <w:szCs w:val="24"/>
        </w:rPr>
      </w:pPr>
    </w:p>
    <w:p w14:paraId="661F55C6" w14:textId="77777777" w:rsidR="00021914" w:rsidRPr="00CC1B95" w:rsidRDefault="00F9309F" w:rsidP="006633B3">
      <w:pPr>
        <w:numPr>
          <w:ilvl w:val="0"/>
          <w:numId w:val="14"/>
        </w:numPr>
        <w:tabs>
          <w:tab w:val="num" w:pos="720"/>
        </w:tabs>
        <w:ind w:left="720" w:hanging="720"/>
        <w:rPr>
          <w:rFonts w:ascii="Garamond" w:hAnsi="Garamond"/>
          <w:sz w:val="24"/>
          <w:szCs w:val="24"/>
        </w:rPr>
      </w:pPr>
      <w:bookmarkStart w:id="86" w:name="_Ref391983069"/>
      <w:r w:rsidRPr="00CC1B95">
        <w:rPr>
          <w:rFonts w:ascii="Garamond" w:hAnsi="Garamond"/>
          <w:sz w:val="24"/>
          <w:szCs w:val="24"/>
        </w:rPr>
        <w:t>E</w:t>
      </w:r>
      <w:r w:rsidR="00021914" w:rsidRPr="00CC1B95">
        <w:rPr>
          <w:rFonts w:ascii="Garamond" w:hAnsi="Garamond"/>
          <w:sz w:val="24"/>
          <w:szCs w:val="24"/>
        </w:rPr>
        <w:t>missions of mercury from the boiler shall not exceed 0.9 pounds per trillion British thermal units (</w:t>
      </w:r>
      <w:proofErr w:type="spellStart"/>
      <w:r w:rsidR="00021914" w:rsidRPr="00CC1B95">
        <w:rPr>
          <w:rFonts w:ascii="Garamond" w:hAnsi="Garamond"/>
          <w:sz w:val="24"/>
          <w:szCs w:val="24"/>
        </w:rPr>
        <w:t>lb</w:t>
      </w:r>
      <w:proofErr w:type="spellEnd"/>
      <w:r w:rsidR="00021914" w:rsidRPr="00CC1B95">
        <w:rPr>
          <w:rFonts w:ascii="Garamond" w:hAnsi="Garamond"/>
          <w:sz w:val="24"/>
          <w:szCs w:val="24"/>
        </w:rPr>
        <w:t>/</w:t>
      </w:r>
      <w:proofErr w:type="spellStart"/>
      <w:r w:rsidR="00021914" w:rsidRPr="00CC1B95">
        <w:rPr>
          <w:rFonts w:ascii="Garamond" w:hAnsi="Garamond"/>
          <w:sz w:val="24"/>
          <w:szCs w:val="24"/>
        </w:rPr>
        <w:t>TBtu</w:t>
      </w:r>
      <w:proofErr w:type="spellEnd"/>
      <w:r w:rsidR="00021914" w:rsidRPr="00CC1B95">
        <w:rPr>
          <w:rFonts w:ascii="Garamond" w:hAnsi="Garamond"/>
          <w:sz w:val="24"/>
          <w:szCs w:val="24"/>
        </w:rPr>
        <w:t>), calculated as a rolling 12-month average (ARM 17.8.771).</w:t>
      </w:r>
      <w:bookmarkEnd w:id="86"/>
    </w:p>
    <w:p w14:paraId="5B2A89C2" w14:textId="77777777" w:rsidR="00021914" w:rsidRPr="00CC1B95" w:rsidRDefault="00021914" w:rsidP="006633B3">
      <w:pPr>
        <w:ind w:left="720"/>
        <w:rPr>
          <w:rFonts w:ascii="Garamond" w:hAnsi="Garamond"/>
          <w:sz w:val="24"/>
          <w:szCs w:val="24"/>
        </w:rPr>
      </w:pPr>
    </w:p>
    <w:p w14:paraId="09F3C8D9" w14:textId="77777777" w:rsidR="00021914" w:rsidRPr="00CC1B95" w:rsidRDefault="00F9309F" w:rsidP="006633B3">
      <w:pPr>
        <w:numPr>
          <w:ilvl w:val="0"/>
          <w:numId w:val="14"/>
        </w:numPr>
        <w:tabs>
          <w:tab w:val="num" w:pos="720"/>
        </w:tabs>
        <w:ind w:left="720" w:hanging="720"/>
        <w:rPr>
          <w:rFonts w:ascii="Garamond" w:hAnsi="Garamond"/>
          <w:sz w:val="24"/>
          <w:szCs w:val="24"/>
        </w:rPr>
      </w:pPr>
      <w:bookmarkStart w:id="87" w:name="_Ref391983023"/>
      <w:r w:rsidRPr="00CC1B95">
        <w:rPr>
          <w:rFonts w:ascii="Garamond" w:hAnsi="Garamond"/>
          <w:sz w:val="24"/>
          <w:szCs w:val="24"/>
        </w:rPr>
        <w:t>CELP shall operate and maintain</w:t>
      </w:r>
      <w:r w:rsidR="00021914" w:rsidRPr="00CC1B95">
        <w:rPr>
          <w:rFonts w:ascii="Garamond" w:hAnsi="Garamond"/>
          <w:sz w:val="24"/>
          <w:szCs w:val="24"/>
        </w:rPr>
        <w:t xml:space="preserve"> a mercury control system that oxidize</w:t>
      </w:r>
      <w:r w:rsidRPr="00CC1B95">
        <w:rPr>
          <w:rFonts w:ascii="Garamond" w:hAnsi="Garamond"/>
          <w:sz w:val="24"/>
          <w:szCs w:val="24"/>
        </w:rPr>
        <w:t xml:space="preserve">s and sorbs emission of mercury </w:t>
      </w:r>
      <w:r w:rsidR="00021914" w:rsidRPr="00CC1B95">
        <w:rPr>
          <w:rFonts w:ascii="Garamond" w:hAnsi="Garamond"/>
          <w:sz w:val="24"/>
          <w:szCs w:val="24"/>
        </w:rPr>
        <w:t>(ARM 17.8.771).</w:t>
      </w:r>
      <w:bookmarkEnd w:id="87"/>
    </w:p>
    <w:p w14:paraId="686CD97D" w14:textId="77777777" w:rsidR="00021914" w:rsidRPr="00CC1B95" w:rsidRDefault="00021914" w:rsidP="006633B3">
      <w:pPr>
        <w:ind w:left="720"/>
        <w:rPr>
          <w:rFonts w:ascii="Garamond" w:hAnsi="Garamond"/>
          <w:sz w:val="24"/>
          <w:szCs w:val="24"/>
        </w:rPr>
      </w:pPr>
    </w:p>
    <w:p w14:paraId="32E07424" w14:textId="77777777" w:rsidR="00E47651" w:rsidRDefault="00021914" w:rsidP="006633B3">
      <w:pPr>
        <w:numPr>
          <w:ilvl w:val="0"/>
          <w:numId w:val="14"/>
        </w:numPr>
        <w:tabs>
          <w:tab w:val="num" w:pos="720"/>
        </w:tabs>
        <w:ind w:left="720" w:hanging="720"/>
        <w:rPr>
          <w:rFonts w:ascii="Garamond" w:hAnsi="Garamond"/>
          <w:sz w:val="24"/>
          <w:szCs w:val="24"/>
        </w:rPr>
      </w:pPr>
      <w:bookmarkStart w:id="88" w:name="_Ref392511362"/>
      <w:r w:rsidRPr="00CC1B95">
        <w:rPr>
          <w:rFonts w:ascii="Garamond" w:hAnsi="Garamond"/>
          <w:sz w:val="24"/>
          <w:szCs w:val="24"/>
        </w:rPr>
        <w:t>CELP shall operate and maintain the mercury oxidizer/sorbent handling system, including the bin vent filter system, to provide the maximum air pollution control for that which the system was designed (ARM 17.8.749).</w:t>
      </w:r>
      <w:bookmarkEnd w:id="88"/>
      <w:r w:rsidR="00E47651" w:rsidRPr="00E47651">
        <w:rPr>
          <w:rFonts w:ascii="Garamond" w:hAnsi="Garamond"/>
          <w:sz w:val="24"/>
          <w:szCs w:val="24"/>
        </w:rPr>
        <w:t xml:space="preserve"> </w:t>
      </w:r>
    </w:p>
    <w:p w14:paraId="67D459D9" w14:textId="77777777" w:rsidR="00E47651" w:rsidRDefault="00E47651" w:rsidP="006633B3">
      <w:pPr>
        <w:pStyle w:val="ListParagraph"/>
        <w:rPr>
          <w:rFonts w:ascii="Garamond" w:hAnsi="Garamond"/>
          <w:sz w:val="24"/>
          <w:szCs w:val="24"/>
        </w:rPr>
      </w:pPr>
    </w:p>
    <w:p w14:paraId="5887D2B1" w14:textId="53864B27" w:rsidR="009628EE" w:rsidRDefault="00E47651" w:rsidP="006633B3">
      <w:pPr>
        <w:numPr>
          <w:ilvl w:val="0"/>
          <w:numId w:val="14"/>
        </w:numPr>
        <w:tabs>
          <w:tab w:val="num" w:pos="720"/>
        </w:tabs>
        <w:ind w:left="720" w:hanging="720"/>
        <w:rPr>
          <w:rFonts w:ascii="Garamond" w:hAnsi="Garamond"/>
          <w:sz w:val="24"/>
          <w:szCs w:val="24"/>
        </w:rPr>
      </w:pPr>
      <w:bookmarkStart w:id="89" w:name="_Ref392511370"/>
      <w:r w:rsidRPr="009628EE">
        <w:rPr>
          <w:rFonts w:ascii="Garamond" w:hAnsi="Garamond"/>
          <w:sz w:val="24"/>
          <w:szCs w:val="24"/>
        </w:rPr>
        <w:t>CELP</w:t>
      </w:r>
      <w:r>
        <w:rPr>
          <w:rFonts w:ascii="Garamond" w:hAnsi="Garamond"/>
          <w:sz w:val="24"/>
          <w:szCs w:val="24"/>
        </w:rPr>
        <w:t xml:space="preserve"> shall install and operate</w:t>
      </w:r>
      <w:r w:rsidRPr="009628EE">
        <w:rPr>
          <w:rFonts w:ascii="Garamond" w:hAnsi="Garamond"/>
          <w:sz w:val="24"/>
          <w:szCs w:val="24"/>
        </w:rPr>
        <w:t xml:space="preserve"> a Mercury Emission Monitoring System (MEMS) on the boiler stack outlet</w:t>
      </w:r>
      <w:r w:rsidR="00486BD2">
        <w:rPr>
          <w:rFonts w:ascii="Garamond" w:hAnsi="Garamond"/>
          <w:sz w:val="24"/>
          <w:szCs w:val="24"/>
        </w:rPr>
        <w:t xml:space="preserve">. </w:t>
      </w:r>
      <w:r w:rsidRPr="009628EE">
        <w:rPr>
          <w:rFonts w:ascii="Garamond" w:hAnsi="Garamond"/>
          <w:sz w:val="24"/>
          <w:szCs w:val="24"/>
        </w:rPr>
        <w:t>The MEMS</w:t>
      </w:r>
      <w:r>
        <w:rPr>
          <w:rFonts w:ascii="Garamond" w:hAnsi="Garamond"/>
          <w:sz w:val="24"/>
          <w:szCs w:val="24"/>
        </w:rPr>
        <w:t xml:space="preserve"> shall</w:t>
      </w:r>
      <w:r w:rsidRPr="009628EE">
        <w:rPr>
          <w:rFonts w:ascii="Garamond" w:hAnsi="Garamond"/>
          <w:sz w:val="24"/>
          <w:szCs w:val="24"/>
        </w:rPr>
        <w:t xml:space="preserve"> comply with the monitoring, recordkeeping, and reporting provisions of 40 CFR Part 75 and the requirements inclu</w:t>
      </w:r>
      <w:r>
        <w:rPr>
          <w:rFonts w:ascii="Garamond" w:hAnsi="Garamond"/>
          <w:sz w:val="24"/>
          <w:szCs w:val="24"/>
        </w:rPr>
        <w:t>ded in Appendix H (ARM 17.8.771</w:t>
      </w:r>
      <w:bookmarkEnd w:id="89"/>
    </w:p>
    <w:p w14:paraId="6DAAA99D" w14:textId="77777777" w:rsidR="00CB3384" w:rsidRPr="006633B3" w:rsidRDefault="00CB3384" w:rsidP="006633B3">
      <w:pPr>
        <w:ind w:left="720"/>
        <w:rPr>
          <w:rFonts w:ascii="Garamond" w:hAnsi="Garamond"/>
          <w:sz w:val="24"/>
          <w:szCs w:val="24"/>
        </w:rPr>
      </w:pPr>
    </w:p>
    <w:p w14:paraId="4739D9A8" w14:textId="77777777" w:rsidR="00CB3384" w:rsidRPr="006633B3" w:rsidRDefault="00CB3384" w:rsidP="006633B3">
      <w:pPr>
        <w:numPr>
          <w:ilvl w:val="0"/>
          <w:numId w:val="14"/>
        </w:numPr>
        <w:tabs>
          <w:tab w:val="num" w:pos="720"/>
        </w:tabs>
        <w:ind w:left="720" w:hanging="720"/>
        <w:rPr>
          <w:rFonts w:ascii="Garamond" w:hAnsi="Garamond"/>
          <w:sz w:val="24"/>
          <w:szCs w:val="24"/>
        </w:rPr>
      </w:pPr>
      <w:bookmarkStart w:id="90" w:name="_Ref392511379"/>
      <w:r w:rsidRPr="00CC1B95">
        <w:rPr>
          <w:rFonts w:ascii="Garamond" w:hAnsi="Garamond"/>
          <w:sz w:val="24"/>
          <w:szCs w:val="24"/>
        </w:rPr>
        <w:t xml:space="preserve">CELP </w:t>
      </w:r>
      <w:r w:rsidRPr="006633B3">
        <w:rPr>
          <w:rFonts w:ascii="Garamond" w:hAnsi="Garamond"/>
          <w:sz w:val="24"/>
          <w:szCs w:val="24"/>
        </w:rPr>
        <w:t xml:space="preserve">shall comply with </w:t>
      </w:r>
      <w:proofErr w:type="gramStart"/>
      <w:r w:rsidRPr="006633B3">
        <w:rPr>
          <w:rFonts w:ascii="Garamond" w:hAnsi="Garamond"/>
          <w:sz w:val="24"/>
          <w:szCs w:val="24"/>
        </w:rPr>
        <w:t>all of</w:t>
      </w:r>
      <w:proofErr w:type="gramEnd"/>
      <w:r w:rsidRPr="006633B3">
        <w:rPr>
          <w:rFonts w:ascii="Garamond" w:hAnsi="Garamond"/>
          <w:sz w:val="24"/>
          <w:szCs w:val="24"/>
        </w:rPr>
        <w:t xml:space="preserve"> the applicable requirements, including emission limitations, monitoring, recordkeeping, reporting, and testing requirements, of 40 CFR 60, Subpart Da – Standards of Performance for Electric Utility Steam Generating Units (ARM 17.8.340 and 40 CFR 60, Subpart Da).</w:t>
      </w:r>
      <w:bookmarkEnd w:id="90"/>
    </w:p>
    <w:p w14:paraId="115FD1FC" w14:textId="77777777" w:rsidR="00CB3384" w:rsidRPr="00CC1B95" w:rsidRDefault="00CB3384" w:rsidP="006633B3">
      <w:pPr>
        <w:ind w:left="720"/>
        <w:rPr>
          <w:rFonts w:ascii="Garamond" w:hAnsi="Garamond"/>
          <w:sz w:val="24"/>
          <w:szCs w:val="24"/>
        </w:rPr>
      </w:pPr>
    </w:p>
    <w:p w14:paraId="24075CC2" w14:textId="60738B9D" w:rsidR="00CB3384" w:rsidRPr="006633B3" w:rsidRDefault="00CB3384" w:rsidP="006633B3">
      <w:pPr>
        <w:numPr>
          <w:ilvl w:val="0"/>
          <w:numId w:val="14"/>
        </w:numPr>
        <w:tabs>
          <w:tab w:val="num" w:pos="720"/>
        </w:tabs>
        <w:ind w:left="720" w:hanging="720"/>
        <w:rPr>
          <w:rFonts w:ascii="Garamond" w:hAnsi="Garamond"/>
          <w:sz w:val="24"/>
          <w:szCs w:val="24"/>
        </w:rPr>
      </w:pPr>
      <w:bookmarkStart w:id="91" w:name="_Ref392511386"/>
      <w:r w:rsidRPr="006633B3">
        <w:rPr>
          <w:rFonts w:ascii="Garamond" w:hAnsi="Garamond"/>
          <w:sz w:val="24"/>
          <w:szCs w:val="24"/>
        </w:rPr>
        <w:t xml:space="preserve">CELP shall comply with </w:t>
      </w:r>
      <w:proofErr w:type="gramStart"/>
      <w:r w:rsidRPr="006633B3">
        <w:rPr>
          <w:rFonts w:ascii="Garamond" w:hAnsi="Garamond"/>
          <w:sz w:val="24"/>
          <w:szCs w:val="24"/>
        </w:rPr>
        <w:t>all of</w:t>
      </w:r>
      <w:proofErr w:type="gramEnd"/>
      <w:r w:rsidRPr="006633B3">
        <w:rPr>
          <w:rFonts w:ascii="Garamond" w:hAnsi="Garamond"/>
          <w:sz w:val="24"/>
          <w:szCs w:val="24"/>
        </w:rPr>
        <w:t xml:space="preserve"> the applicable requirements, including emission limitations, monitoring, recordkeeping, reporting, and testing requirements, of 40 CFR 63, Subpart UUUUU – National Emissions Standards for Hazardous Air Pollutants</w:t>
      </w:r>
      <w:r w:rsidR="00047790">
        <w:rPr>
          <w:rFonts w:ascii="Garamond" w:hAnsi="Garamond"/>
          <w:sz w:val="24"/>
          <w:szCs w:val="24"/>
        </w:rPr>
        <w:t xml:space="preserve">: </w:t>
      </w:r>
      <w:r w:rsidRPr="006633B3">
        <w:rPr>
          <w:rFonts w:ascii="Garamond" w:hAnsi="Garamond"/>
          <w:sz w:val="24"/>
          <w:szCs w:val="24"/>
        </w:rPr>
        <w:t xml:space="preserve">Coal- and </w:t>
      </w:r>
      <w:r w:rsidR="00047790" w:rsidRPr="006633B3">
        <w:rPr>
          <w:rFonts w:ascii="Garamond" w:hAnsi="Garamond"/>
          <w:sz w:val="24"/>
          <w:szCs w:val="24"/>
        </w:rPr>
        <w:t>Oil-Fired</w:t>
      </w:r>
      <w:r w:rsidRPr="006633B3">
        <w:rPr>
          <w:rFonts w:ascii="Garamond" w:hAnsi="Garamond"/>
          <w:sz w:val="24"/>
          <w:szCs w:val="24"/>
        </w:rPr>
        <w:t xml:space="preserve"> Electric Utility Steam Generating Units (ARM 17.8.342 and 40 CFR 63, Subpart UUUUU).</w:t>
      </w:r>
      <w:bookmarkEnd w:id="91"/>
    </w:p>
    <w:p w14:paraId="497E3865" w14:textId="77777777" w:rsidR="00676BC5" w:rsidRPr="006633B3" w:rsidRDefault="00676BC5" w:rsidP="006633B3">
      <w:pPr>
        <w:ind w:left="720"/>
        <w:rPr>
          <w:rFonts w:ascii="Garamond" w:hAnsi="Garamond"/>
          <w:sz w:val="24"/>
          <w:szCs w:val="24"/>
        </w:rPr>
      </w:pPr>
    </w:p>
    <w:p w14:paraId="0A466432" w14:textId="77777777" w:rsidR="000B7382" w:rsidRPr="00CC1B95" w:rsidRDefault="000B7382" w:rsidP="006633B3">
      <w:pPr>
        <w:rPr>
          <w:rFonts w:ascii="Garamond" w:hAnsi="Garamond"/>
          <w:sz w:val="24"/>
          <w:szCs w:val="24"/>
        </w:rPr>
      </w:pPr>
      <w:r w:rsidRPr="00CC1B95">
        <w:rPr>
          <w:rFonts w:ascii="Garamond" w:hAnsi="Garamond"/>
          <w:b/>
          <w:sz w:val="24"/>
          <w:szCs w:val="24"/>
        </w:rPr>
        <w:t>Compliance Demonstration</w:t>
      </w:r>
    </w:p>
    <w:p w14:paraId="497E7C0C" w14:textId="77777777" w:rsidR="000B7382" w:rsidRPr="006633B3" w:rsidRDefault="000B7382" w:rsidP="006633B3">
      <w:pPr>
        <w:ind w:left="630"/>
        <w:rPr>
          <w:rFonts w:ascii="Garamond" w:hAnsi="Garamond"/>
          <w:sz w:val="24"/>
          <w:szCs w:val="24"/>
        </w:rPr>
      </w:pPr>
    </w:p>
    <w:p w14:paraId="1469C6CF" w14:textId="18639BA8" w:rsidR="000B7382" w:rsidRPr="006633B3" w:rsidRDefault="000B7382" w:rsidP="006633B3">
      <w:pPr>
        <w:numPr>
          <w:ilvl w:val="0"/>
          <w:numId w:val="14"/>
        </w:numPr>
        <w:tabs>
          <w:tab w:val="num" w:pos="720"/>
        </w:tabs>
        <w:ind w:left="720" w:hanging="720"/>
        <w:rPr>
          <w:rFonts w:ascii="Garamond" w:hAnsi="Garamond"/>
          <w:sz w:val="24"/>
          <w:szCs w:val="24"/>
        </w:rPr>
      </w:pPr>
      <w:bookmarkStart w:id="92" w:name="_Ref392511404"/>
      <w:r w:rsidRPr="00CC1B95">
        <w:rPr>
          <w:rFonts w:ascii="Garamond" w:hAnsi="Garamond"/>
          <w:sz w:val="24"/>
          <w:szCs w:val="24"/>
        </w:rPr>
        <w:t xml:space="preserve">A Method 9 test shall be performed, as required by </w:t>
      </w:r>
      <w:r w:rsidR="00AD0377">
        <w:rPr>
          <w:rFonts w:ascii="Garamond" w:hAnsi="Garamond"/>
          <w:sz w:val="24"/>
          <w:szCs w:val="24"/>
        </w:rPr>
        <w:t>DEQ</w:t>
      </w:r>
      <w:r w:rsidRPr="00CC1B95">
        <w:rPr>
          <w:rFonts w:ascii="Garamond" w:hAnsi="Garamond"/>
          <w:sz w:val="24"/>
          <w:szCs w:val="24"/>
        </w:rPr>
        <w:t xml:space="preserve"> and Section III.</w:t>
      </w:r>
      <w:r w:rsidR="00676BC5" w:rsidRPr="00CC1B95">
        <w:rPr>
          <w:rFonts w:ascii="Garamond" w:hAnsi="Garamond"/>
          <w:sz w:val="24"/>
          <w:szCs w:val="24"/>
        </w:rPr>
        <w:t>A</w:t>
      </w:r>
      <w:r w:rsidRPr="00CC1B95">
        <w:rPr>
          <w:rFonts w:ascii="Garamond" w:hAnsi="Garamond"/>
          <w:sz w:val="24"/>
          <w:szCs w:val="24"/>
        </w:rPr>
        <w:t>.1, to demonstrate compliance with the opacity limit in</w:t>
      </w:r>
      <w:r w:rsidR="00676BC5" w:rsidRPr="00CC1B95">
        <w:rPr>
          <w:rFonts w:ascii="Garamond" w:hAnsi="Garamond"/>
          <w:sz w:val="24"/>
          <w:szCs w:val="24"/>
        </w:rPr>
        <w:t xml:space="preserve"> Section III.</w:t>
      </w:r>
      <w:r w:rsidR="00D369BF" w:rsidRPr="00CC1B95">
        <w:rPr>
          <w:rFonts w:ascii="Garamond" w:hAnsi="Garamond"/>
          <w:sz w:val="24"/>
          <w:szCs w:val="24"/>
        </w:rPr>
        <w:fldChar w:fldCharType="begin"/>
      </w:r>
      <w:r w:rsidR="00D369BF" w:rsidRPr="00CC1B95">
        <w:rPr>
          <w:rFonts w:ascii="Garamond" w:hAnsi="Garamond"/>
          <w:sz w:val="24"/>
          <w:szCs w:val="24"/>
        </w:rPr>
        <w:instrText xml:space="preserve"> REF _Ref391877814 \r \h </w:instrText>
      </w:r>
      <w:r w:rsidR="00CC1B95" w:rsidRPr="00CC1B95">
        <w:rPr>
          <w:rFonts w:ascii="Garamond" w:hAnsi="Garamond"/>
          <w:sz w:val="24"/>
          <w:szCs w:val="24"/>
        </w:rPr>
        <w:instrText xml:space="preserve"> \* MERGEFORMAT </w:instrText>
      </w:r>
      <w:r w:rsidR="00D369BF" w:rsidRPr="00CC1B95">
        <w:rPr>
          <w:rFonts w:ascii="Garamond" w:hAnsi="Garamond"/>
          <w:sz w:val="24"/>
          <w:szCs w:val="24"/>
        </w:rPr>
      </w:r>
      <w:r w:rsidR="00D369BF" w:rsidRPr="00CC1B95">
        <w:rPr>
          <w:rFonts w:ascii="Garamond" w:hAnsi="Garamond"/>
          <w:sz w:val="24"/>
          <w:szCs w:val="24"/>
        </w:rPr>
        <w:fldChar w:fldCharType="separate"/>
      </w:r>
      <w:r w:rsidR="00EF4C0E">
        <w:rPr>
          <w:rFonts w:ascii="Garamond" w:hAnsi="Garamond"/>
          <w:sz w:val="24"/>
          <w:szCs w:val="24"/>
        </w:rPr>
        <w:t>E.1</w:t>
      </w:r>
      <w:r w:rsidR="00D369BF" w:rsidRPr="00CC1B95">
        <w:rPr>
          <w:rFonts w:ascii="Garamond" w:hAnsi="Garamond"/>
          <w:sz w:val="24"/>
          <w:szCs w:val="24"/>
        </w:rPr>
        <w:fldChar w:fldCharType="end"/>
      </w:r>
      <w:r w:rsidR="00486BD2">
        <w:rPr>
          <w:rFonts w:ascii="Garamond" w:hAnsi="Garamond"/>
          <w:sz w:val="24"/>
          <w:szCs w:val="24"/>
        </w:rPr>
        <w:t xml:space="preserve">. </w:t>
      </w:r>
      <w:r w:rsidRPr="00CC1B95">
        <w:rPr>
          <w:rFonts w:ascii="Garamond" w:hAnsi="Garamond"/>
          <w:sz w:val="24"/>
          <w:szCs w:val="24"/>
        </w:rPr>
        <w:t>The test methods and procedures shall be in accordance with the Montana Source Test Protocol and Procedures Manual (ARM 17.8.106 and ARM 17.8.1213).</w:t>
      </w:r>
      <w:bookmarkEnd w:id="92"/>
    </w:p>
    <w:p w14:paraId="38FC9CA3" w14:textId="77777777" w:rsidR="00AF7690" w:rsidRPr="00CC1B95" w:rsidRDefault="00AF7690" w:rsidP="006633B3">
      <w:pPr>
        <w:ind w:left="720"/>
        <w:rPr>
          <w:rFonts w:ascii="Garamond" w:hAnsi="Garamond"/>
          <w:sz w:val="24"/>
          <w:szCs w:val="24"/>
        </w:rPr>
      </w:pPr>
    </w:p>
    <w:p w14:paraId="4E11DDD9" w14:textId="53F5E919" w:rsidR="00B4148B" w:rsidRDefault="00AF7690" w:rsidP="006633B3">
      <w:pPr>
        <w:numPr>
          <w:ilvl w:val="0"/>
          <w:numId w:val="14"/>
        </w:numPr>
        <w:tabs>
          <w:tab w:val="num" w:pos="720"/>
        </w:tabs>
        <w:ind w:left="720" w:hanging="720"/>
        <w:rPr>
          <w:rFonts w:ascii="Garamond" w:hAnsi="Garamond"/>
          <w:sz w:val="24"/>
          <w:szCs w:val="24"/>
        </w:rPr>
      </w:pPr>
      <w:bookmarkStart w:id="93" w:name="_Ref392511415"/>
      <w:r w:rsidRPr="00CC1B95">
        <w:rPr>
          <w:rFonts w:ascii="Garamond" w:hAnsi="Garamond"/>
          <w:sz w:val="24"/>
          <w:szCs w:val="24"/>
        </w:rPr>
        <w:t xml:space="preserve">CELP shall operate </w:t>
      </w:r>
      <w:r w:rsidR="00B4148B">
        <w:rPr>
          <w:rFonts w:ascii="Garamond" w:hAnsi="Garamond"/>
          <w:sz w:val="24"/>
          <w:szCs w:val="24"/>
        </w:rPr>
        <w:t xml:space="preserve">and maintain </w:t>
      </w:r>
      <w:r w:rsidRPr="00CC1B95">
        <w:rPr>
          <w:rFonts w:ascii="Garamond" w:hAnsi="Garamond"/>
          <w:sz w:val="24"/>
          <w:szCs w:val="24"/>
        </w:rPr>
        <w:t xml:space="preserve">the continuous opacity monitor (COM) to </w:t>
      </w:r>
      <w:r w:rsidR="00B4148B">
        <w:rPr>
          <w:rFonts w:ascii="Garamond" w:hAnsi="Garamond"/>
          <w:sz w:val="24"/>
          <w:szCs w:val="24"/>
        </w:rPr>
        <w:t xml:space="preserve">demonstrate </w:t>
      </w:r>
      <w:r w:rsidRPr="00CC1B95">
        <w:rPr>
          <w:rFonts w:ascii="Garamond" w:hAnsi="Garamond"/>
          <w:sz w:val="24"/>
          <w:szCs w:val="24"/>
        </w:rPr>
        <w:t>compliance with the opacity limitation in Section III.</w:t>
      </w:r>
      <w:r w:rsidR="00D369BF" w:rsidRPr="00CC1B95">
        <w:rPr>
          <w:rFonts w:ascii="Garamond" w:hAnsi="Garamond"/>
          <w:sz w:val="24"/>
          <w:szCs w:val="24"/>
        </w:rPr>
        <w:fldChar w:fldCharType="begin"/>
      </w:r>
      <w:r w:rsidR="00D369BF" w:rsidRPr="00CC1B95">
        <w:rPr>
          <w:rFonts w:ascii="Garamond" w:hAnsi="Garamond"/>
          <w:sz w:val="24"/>
          <w:szCs w:val="24"/>
        </w:rPr>
        <w:instrText xml:space="preserve"> REF _Ref391877814 \r \h </w:instrText>
      </w:r>
      <w:r w:rsidR="00CC1B95" w:rsidRPr="00CC1B95">
        <w:rPr>
          <w:rFonts w:ascii="Garamond" w:hAnsi="Garamond"/>
          <w:sz w:val="24"/>
          <w:szCs w:val="24"/>
        </w:rPr>
        <w:instrText xml:space="preserve"> \* MERGEFORMAT </w:instrText>
      </w:r>
      <w:r w:rsidR="00D369BF" w:rsidRPr="00CC1B95">
        <w:rPr>
          <w:rFonts w:ascii="Garamond" w:hAnsi="Garamond"/>
          <w:sz w:val="24"/>
          <w:szCs w:val="24"/>
        </w:rPr>
      </w:r>
      <w:r w:rsidR="00D369BF" w:rsidRPr="00CC1B95">
        <w:rPr>
          <w:rFonts w:ascii="Garamond" w:hAnsi="Garamond"/>
          <w:sz w:val="24"/>
          <w:szCs w:val="24"/>
        </w:rPr>
        <w:fldChar w:fldCharType="separate"/>
      </w:r>
      <w:r w:rsidR="00EF4C0E">
        <w:rPr>
          <w:rFonts w:ascii="Garamond" w:hAnsi="Garamond"/>
          <w:sz w:val="24"/>
          <w:szCs w:val="24"/>
        </w:rPr>
        <w:t>E.1</w:t>
      </w:r>
      <w:r w:rsidR="00D369BF" w:rsidRPr="00CC1B95">
        <w:rPr>
          <w:rFonts w:ascii="Garamond" w:hAnsi="Garamond"/>
          <w:sz w:val="24"/>
          <w:szCs w:val="24"/>
        </w:rPr>
        <w:fldChar w:fldCharType="end"/>
      </w:r>
      <w:r w:rsidR="00486BD2">
        <w:rPr>
          <w:rFonts w:ascii="Garamond" w:hAnsi="Garamond"/>
          <w:sz w:val="24"/>
          <w:szCs w:val="24"/>
        </w:rPr>
        <w:t xml:space="preserve">. </w:t>
      </w:r>
      <w:r w:rsidR="00306F42">
        <w:rPr>
          <w:rFonts w:ascii="Garamond" w:hAnsi="Garamond"/>
          <w:sz w:val="24"/>
          <w:szCs w:val="24"/>
        </w:rPr>
        <w:t>O</w:t>
      </w:r>
      <w:r w:rsidR="00306F42" w:rsidRPr="006633B3">
        <w:rPr>
          <w:rFonts w:ascii="Garamond" w:hAnsi="Garamond"/>
          <w:sz w:val="24"/>
          <w:szCs w:val="24"/>
        </w:rPr>
        <w:t xml:space="preserve">peration and maintenance </w:t>
      </w:r>
      <w:r w:rsidR="00306F42">
        <w:rPr>
          <w:rFonts w:ascii="Garamond" w:hAnsi="Garamond"/>
          <w:sz w:val="24"/>
          <w:szCs w:val="24"/>
        </w:rPr>
        <w:t xml:space="preserve">of the COMS </w:t>
      </w:r>
      <w:r w:rsidR="00306F42" w:rsidRPr="006633B3">
        <w:rPr>
          <w:rFonts w:ascii="Garamond" w:hAnsi="Garamond"/>
          <w:sz w:val="24"/>
          <w:szCs w:val="24"/>
        </w:rPr>
        <w:t>shall be performed in accordance with</w:t>
      </w:r>
      <w:r w:rsidR="00306F42" w:rsidRPr="002E0A25">
        <w:rPr>
          <w:rFonts w:ascii="Garamond" w:hAnsi="Garamond"/>
          <w:sz w:val="24"/>
          <w:szCs w:val="24"/>
        </w:rPr>
        <w:t xml:space="preserve"> Appendix </w:t>
      </w:r>
      <w:r w:rsidR="00306F42">
        <w:rPr>
          <w:rFonts w:ascii="Garamond" w:hAnsi="Garamond"/>
          <w:sz w:val="24"/>
          <w:szCs w:val="24"/>
        </w:rPr>
        <w:t>E</w:t>
      </w:r>
      <w:r w:rsidR="00306F42" w:rsidRPr="006633B3">
        <w:rPr>
          <w:rFonts w:ascii="Garamond" w:hAnsi="Garamond"/>
          <w:sz w:val="24"/>
          <w:szCs w:val="24"/>
        </w:rPr>
        <w:t xml:space="preserve"> of this permit (ARM 17.8.1213).</w:t>
      </w:r>
      <w:bookmarkEnd w:id="93"/>
    </w:p>
    <w:p w14:paraId="1E78B65C" w14:textId="77777777" w:rsidR="00306F42" w:rsidRPr="006633B3" w:rsidRDefault="00306F42" w:rsidP="006633B3">
      <w:pPr>
        <w:ind w:left="720"/>
        <w:rPr>
          <w:rFonts w:ascii="Garamond" w:hAnsi="Garamond"/>
          <w:sz w:val="24"/>
          <w:szCs w:val="24"/>
        </w:rPr>
      </w:pPr>
    </w:p>
    <w:p w14:paraId="17F8A9D0" w14:textId="218DDC89" w:rsidR="00E90D88" w:rsidRDefault="00B4148B" w:rsidP="006633B3">
      <w:pPr>
        <w:numPr>
          <w:ilvl w:val="0"/>
          <w:numId w:val="14"/>
        </w:numPr>
        <w:tabs>
          <w:tab w:val="num" w:pos="720"/>
        </w:tabs>
        <w:ind w:left="720" w:hanging="720"/>
        <w:rPr>
          <w:rFonts w:ascii="Garamond" w:hAnsi="Garamond"/>
          <w:sz w:val="24"/>
          <w:szCs w:val="24"/>
        </w:rPr>
      </w:pPr>
      <w:r w:rsidRPr="006633B3">
        <w:rPr>
          <w:rFonts w:ascii="Garamond" w:hAnsi="Garamond"/>
          <w:sz w:val="24"/>
          <w:szCs w:val="24"/>
        </w:rPr>
        <w:t>CELP shall operate and maintain the CEMS to demonstrate compliance with the SO</w:t>
      </w:r>
      <w:r w:rsidRPr="006633B3">
        <w:rPr>
          <w:rFonts w:ascii="Garamond" w:hAnsi="Garamond"/>
          <w:sz w:val="24"/>
          <w:szCs w:val="24"/>
          <w:vertAlign w:val="subscript"/>
        </w:rPr>
        <w:t>2</w:t>
      </w:r>
      <w:r w:rsidRPr="006633B3">
        <w:rPr>
          <w:rFonts w:ascii="Garamond" w:hAnsi="Garamond"/>
          <w:sz w:val="24"/>
          <w:szCs w:val="24"/>
        </w:rPr>
        <w:t>, NO</w:t>
      </w:r>
      <w:r w:rsidRPr="006633B3">
        <w:rPr>
          <w:rFonts w:ascii="Garamond" w:hAnsi="Garamond"/>
          <w:sz w:val="24"/>
          <w:szCs w:val="24"/>
          <w:vertAlign w:val="subscript"/>
        </w:rPr>
        <w:t xml:space="preserve">x </w:t>
      </w:r>
      <w:r w:rsidRPr="006633B3">
        <w:rPr>
          <w:rFonts w:ascii="Garamond" w:hAnsi="Garamond"/>
          <w:sz w:val="24"/>
          <w:szCs w:val="24"/>
        </w:rPr>
        <w:t>and CO limit within Section III.</w:t>
      </w:r>
      <w:r w:rsidRPr="006633B3">
        <w:rPr>
          <w:rFonts w:ascii="Garamond" w:hAnsi="Garamond"/>
          <w:sz w:val="24"/>
          <w:szCs w:val="24"/>
        </w:rPr>
        <w:fldChar w:fldCharType="begin"/>
      </w:r>
      <w:r w:rsidRPr="006633B3">
        <w:rPr>
          <w:rFonts w:ascii="Garamond" w:hAnsi="Garamond"/>
          <w:sz w:val="24"/>
          <w:szCs w:val="24"/>
        </w:rPr>
        <w:instrText xml:space="preserve"> REF _Ref391878197 \r \h </w:instrText>
      </w:r>
      <w:r>
        <w:rPr>
          <w:rFonts w:ascii="Garamond" w:hAnsi="Garamond"/>
          <w:sz w:val="24"/>
          <w:szCs w:val="24"/>
        </w:rPr>
        <w:instrText xml:space="preserve"> \* MERGEFORMAT </w:instrText>
      </w:r>
      <w:r w:rsidRPr="006633B3">
        <w:rPr>
          <w:rFonts w:ascii="Garamond" w:hAnsi="Garamond"/>
          <w:sz w:val="24"/>
          <w:szCs w:val="24"/>
        </w:rPr>
      </w:r>
      <w:r w:rsidRPr="006633B3">
        <w:rPr>
          <w:rFonts w:ascii="Garamond" w:hAnsi="Garamond"/>
          <w:sz w:val="24"/>
          <w:szCs w:val="24"/>
        </w:rPr>
        <w:fldChar w:fldCharType="separate"/>
      </w:r>
      <w:r w:rsidR="00EF4C0E">
        <w:rPr>
          <w:rFonts w:ascii="Garamond" w:hAnsi="Garamond"/>
          <w:sz w:val="24"/>
          <w:szCs w:val="24"/>
        </w:rPr>
        <w:t>E.2</w:t>
      </w:r>
      <w:r w:rsidRPr="006633B3">
        <w:rPr>
          <w:rFonts w:ascii="Garamond" w:hAnsi="Garamond"/>
          <w:sz w:val="24"/>
          <w:szCs w:val="24"/>
        </w:rPr>
        <w:fldChar w:fldCharType="end"/>
      </w:r>
      <w:r w:rsidR="00486BD2">
        <w:rPr>
          <w:rFonts w:ascii="Garamond" w:hAnsi="Garamond"/>
          <w:sz w:val="24"/>
          <w:szCs w:val="24"/>
        </w:rPr>
        <w:t xml:space="preserve">. </w:t>
      </w:r>
      <w:bookmarkStart w:id="94" w:name="_Ref392511438"/>
      <w:r w:rsidR="00306F42" w:rsidRPr="006633B3">
        <w:rPr>
          <w:rFonts w:ascii="Garamond" w:hAnsi="Garamond"/>
          <w:sz w:val="24"/>
          <w:szCs w:val="24"/>
        </w:rPr>
        <w:t>The operation and maintenance of the CEMS required within Section III.</w:t>
      </w:r>
      <w:r w:rsidR="00306F42" w:rsidRPr="006633B3">
        <w:rPr>
          <w:rFonts w:ascii="Garamond" w:hAnsi="Garamond"/>
          <w:sz w:val="24"/>
          <w:szCs w:val="24"/>
        </w:rPr>
        <w:fldChar w:fldCharType="begin"/>
      </w:r>
      <w:r w:rsidR="00306F42" w:rsidRPr="006633B3">
        <w:rPr>
          <w:rFonts w:ascii="Garamond" w:hAnsi="Garamond"/>
          <w:sz w:val="24"/>
          <w:szCs w:val="24"/>
        </w:rPr>
        <w:instrText xml:space="preserve"> REF _Ref392144480 \r \h </w:instrText>
      </w:r>
      <w:r w:rsidR="00D517C2">
        <w:rPr>
          <w:rFonts w:ascii="Garamond" w:hAnsi="Garamond"/>
          <w:sz w:val="24"/>
          <w:szCs w:val="24"/>
        </w:rPr>
        <w:instrText xml:space="preserve"> \* MERGEFORMAT </w:instrText>
      </w:r>
      <w:r w:rsidR="00306F42" w:rsidRPr="006633B3">
        <w:rPr>
          <w:rFonts w:ascii="Garamond" w:hAnsi="Garamond"/>
          <w:sz w:val="24"/>
          <w:szCs w:val="24"/>
        </w:rPr>
      </w:r>
      <w:r w:rsidR="00306F42" w:rsidRPr="006633B3">
        <w:rPr>
          <w:rFonts w:ascii="Garamond" w:hAnsi="Garamond"/>
          <w:sz w:val="24"/>
          <w:szCs w:val="24"/>
        </w:rPr>
        <w:fldChar w:fldCharType="separate"/>
      </w:r>
      <w:r w:rsidR="00EF4C0E">
        <w:rPr>
          <w:rFonts w:ascii="Garamond" w:hAnsi="Garamond"/>
          <w:sz w:val="24"/>
          <w:szCs w:val="24"/>
        </w:rPr>
        <w:t>E.3</w:t>
      </w:r>
      <w:r w:rsidR="00306F42" w:rsidRPr="006633B3">
        <w:rPr>
          <w:rFonts w:ascii="Garamond" w:hAnsi="Garamond"/>
          <w:sz w:val="24"/>
          <w:szCs w:val="24"/>
        </w:rPr>
        <w:fldChar w:fldCharType="end"/>
      </w:r>
      <w:r w:rsidR="00306F42" w:rsidRPr="006633B3">
        <w:rPr>
          <w:rFonts w:ascii="Garamond" w:hAnsi="Garamond"/>
          <w:sz w:val="24"/>
          <w:szCs w:val="24"/>
        </w:rPr>
        <w:t xml:space="preserve"> shall be performed in accordance with Appendix E of this permit ARM 17.8.1213).</w:t>
      </w:r>
      <w:bookmarkEnd w:id="94"/>
    </w:p>
    <w:p w14:paraId="3997417E" w14:textId="77777777" w:rsidR="00306F42" w:rsidRPr="006633B3" w:rsidRDefault="00306F42" w:rsidP="006633B3">
      <w:pPr>
        <w:ind w:left="720"/>
        <w:rPr>
          <w:rFonts w:ascii="Garamond" w:hAnsi="Garamond"/>
          <w:sz w:val="24"/>
          <w:szCs w:val="24"/>
        </w:rPr>
      </w:pPr>
    </w:p>
    <w:p w14:paraId="7AB849B3" w14:textId="6B36A65D" w:rsidR="00AF7690" w:rsidRPr="00CC1B95" w:rsidRDefault="002957E0" w:rsidP="006633B3">
      <w:pPr>
        <w:numPr>
          <w:ilvl w:val="0"/>
          <w:numId w:val="14"/>
        </w:numPr>
        <w:tabs>
          <w:tab w:val="num" w:pos="720"/>
        </w:tabs>
        <w:ind w:left="720" w:hanging="720"/>
        <w:rPr>
          <w:rFonts w:ascii="Garamond" w:hAnsi="Garamond"/>
          <w:sz w:val="24"/>
          <w:szCs w:val="24"/>
        </w:rPr>
      </w:pPr>
      <w:bookmarkStart w:id="95" w:name="_Ref392511464"/>
      <w:r w:rsidRPr="006633B3">
        <w:rPr>
          <w:rFonts w:ascii="Garamond" w:hAnsi="Garamond"/>
          <w:sz w:val="24"/>
          <w:szCs w:val="24"/>
        </w:rPr>
        <w:t>E</w:t>
      </w:r>
      <w:r w:rsidR="00E15064" w:rsidRPr="00CC1B95">
        <w:rPr>
          <w:rFonts w:ascii="Garamond" w:hAnsi="Garamond"/>
          <w:sz w:val="24"/>
          <w:szCs w:val="24"/>
        </w:rPr>
        <w:t>P</w:t>
      </w:r>
      <w:r w:rsidR="00E90D88" w:rsidRPr="006633B3">
        <w:rPr>
          <w:rFonts w:ascii="Garamond" w:hAnsi="Garamond"/>
          <w:sz w:val="24"/>
          <w:szCs w:val="24"/>
        </w:rPr>
        <w:t>A</w:t>
      </w:r>
      <w:r w:rsidR="00E90D88" w:rsidRPr="00CC1B95">
        <w:rPr>
          <w:rFonts w:ascii="Garamond" w:hAnsi="Garamond"/>
          <w:sz w:val="24"/>
          <w:szCs w:val="24"/>
        </w:rPr>
        <w:t xml:space="preserve"> Method 201A (filterable)</w:t>
      </w:r>
      <w:r w:rsidR="00E90D88" w:rsidRPr="006633B3">
        <w:rPr>
          <w:rFonts w:ascii="Garamond" w:hAnsi="Garamond"/>
          <w:sz w:val="24"/>
          <w:szCs w:val="24"/>
        </w:rPr>
        <w:t xml:space="preserve"> test shall be performed, as required by </w:t>
      </w:r>
      <w:r w:rsidR="00AD0377">
        <w:rPr>
          <w:rFonts w:ascii="Garamond" w:hAnsi="Garamond"/>
          <w:sz w:val="24"/>
          <w:szCs w:val="24"/>
        </w:rPr>
        <w:t>DEQ</w:t>
      </w:r>
      <w:r w:rsidR="00E90D88" w:rsidRPr="006633B3">
        <w:rPr>
          <w:rFonts w:ascii="Garamond" w:hAnsi="Garamond"/>
          <w:sz w:val="24"/>
          <w:szCs w:val="24"/>
        </w:rPr>
        <w:t xml:space="preserve"> and Section III.A.1, to demonstrate compliance with the </w:t>
      </w:r>
      <w:r w:rsidR="00286038">
        <w:rPr>
          <w:rFonts w:ascii="Garamond" w:hAnsi="Garamond"/>
          <w:sz w:val="24"/>
          <w:szCs w:val="24"/>
        </w:rPr>
        <w:t>PM</w:t>
      </w:r>
      <w:r w:rsidR="00286038" w:rsidRPr="006633B3">
        <w:rPr>
          <w:rFonts w:ascii="Garamond" w:hAnsi="Garamond"/>
          <w:sz w:val="24"/>
          <w:szCs w:val="24"/>
          <w:vertAlign w:val="subscript"/>
        </w:rPr>
        <w:t>10</w:t>
      </w:r>
      <w:r w:rsidR="00E90D88" w:rsidRPr="006633B3">
        <w:rPr>
          <w:rFonts w:ascii="Garamond" w:hAnsi="Garamond"/>
          <w:sz w:val="24"/>
          <w:szCs w:val="24"/>
        </w:rPr>
        <w:t xml:space="preserve"> limit in Section III.</w:t>
      </w:r>
      <w:r w:rsidR="00D369BF" w:rsidRPr="00CC1B95">
        <w:rPr>
          <w:rFonts w:ascii="Garamond" w:hAnsi="Garamond"/>
          <w:sz w:val="24"/>
          <w:szCs w:val="24"/>
        </w:rPr>
        <w:fldChar w:fldCharType="begin"/>
      </w:r>
      <w:r w:rsidR="00D369BF" w:rsidRPr="00CC1B95">
        <w:rPr>
          <w:rFonts w:ascii="Garamond" w:hAnsi="Garamond"/>
          <w:sz w:val="24"/>
          <w:szCs w:val="24"/>
        </w:rPr>
        <w:instrText xml:space="preserve"> REF _Ref391878197 \r \h </w:instrText>
      </w:r>
      <w:r w:rsidR="00CC1B95" w:rsidRPr="00CC1B95">
        <w:rPr>
          <w:rFonts w:ascii="Garamond" w:hAnsi="Garamond"/>
          <w:sz w:val="24"/>
          <w:szCs w:val="24"/>
        </w:rPr>
        <w:instrText xml:space="preserve"> \* MERGEFORMAT </w:instrText>
      </w:r>
      <w:r w:rsidR="00D369BF" w:rsidRPr="00CC1B95">
        <w:rPr>
          <w:rFonts w:ascii="Garamond" w:hAnsi="Garamond"/>
          <w:sz w:val="24"/>
          <w:szCs w:val="24"/>
        </w:rPr>
      </w:r>
      <w:r w:rsidR="00D369BF" w:rsidRPr="00CC1B95">
        <w:rPr>
          <w:rFonts w:ascii="Garamond" w:hAnsi="Garamond"/>
          <w:sz w:val="24"/>
          <w:szCs w:val="24"/>
        </w:rPr>
        <w:fldChar w:fldCharType="separate"/>
      </w:r>
      <w:r w:rsidR="00EF4C0E">
        <w:rPr>
          <w:rFonts w:ascii="Garamond" w:hAnsi="Garamond"/>
          <w:sz w:val="24"/>
          <w:szCs w:val="24"/>
        </w:rPr>
        <w:t>E.2</w:t>
      </w:r>
      <w:r w:rsidR="00D369BF" w:rsidRPr="00CC1B95">
        <w:rPr>
          <w:rFonts w:ascii="Garamond" w:hAnsi="Garamond"/>
          <w:sz w:val="24"/>
          <w:szCs w:val="24"/>
        </w:rPr>
        <w:fldChar w:fldCharType="end"/>
      </w:r>
      <w:r w:rsidR="00486BD2">
        <w:rPr>
          <w:rFonts w:ascii="Garamond" w:hAnsi="Garamond"/>
          <w:sz w:val="24"/>
          <w:szCs w:val="24"/>
        </w:rPr>
        <w:t xml:space="preserve">. </w:t>
      </w:r>
      <w:r w:rsidR="00E90D88" w:rsidRPr="006633B3">
        <w:rPr>
          <w:rFonts w:ascii="Garamond" w:hAnsi="Garamond"/>
          <w:sz w:val="24"/>
          <w:szCs w:val="24"/>
        </w:rPr>
        <w:t>The test methods and procedures shall be in accordance with the Montana Source Test Protocol and Procedures Manual (ARM 17.8.106 and ARM 17.8.1213).</w:t>
      </w:r>
      <w:bookmarkEnd w:id="95"/>
    </w:p>
    <w:p w14:paraId="0AF04A72" w14:textId="77777777" w:rsidR="00972161" w:rsidRPr="00CC1B95" w:rsidRDefault="00972161" w:rsidP="006633B3">
      <w:pPr>
        <w:ind w:left="720"/>
        <w:rPr>
          <w:rFonts w:ascii="Garamond" w:hAnsi="Garamond"/>
          <w:sz w:val="24"/>
          <w:szCs w:val="24"/>
        </w:rPr>
      </w:pPr>
    </w:p>
    <w:p w14:paraId="3F64B8FA" w14:textId="503D0F13" w:rsidR="00AF7690" w:rsidRPr="00CC1B95" w:rsidRDefault="002957E0" w:rsidP="006633B3">
      <w:pPr>
        <w:numPr>
          <w:ilvl w:val="0"/>
          <w:numId w:val="14"/>
        </w:numPr>
        <w:tabs>
          <w:tab w:val="num" w:pos="720"/>
        </w:tabs>
        <w:ind w:left="720" w:hanging="720"/>
        <w:rPr>
          <w:rFonts w:ascii="Garamond" w:hAnsi="Garamond"/>
          <w:sz w:val="24"/>
          <w:szCs w:val="24"/>
        </w:rPr>
      </w:pPr>
      <w:bookmarkStart w:id="96" w:name="_Ref392511483"/>
      <w:r w:rsidRPr="00CC1B95">
        <w:rPr>
          <w:rFonts w:ascii="Garamond" w:hAnsi="Garamond"/>
          <w:sz w:val="24"/>
          <w:szCs w:val="24"/>
        </w:rPr>
        <w:t xml:space="preserve">As required by </w:t>
      </w:r>
      <w:r w:rsidR="00AD0377">
        <w:rPr>
          <w:rFonts w:ascii="Garamond" w:hAnsi="Garamond"/>
          <w:sz w:val="24"/>
          <w:szCs w:val="24"/>
        </w:rPr>
        <w:t>DEQ</w:t>
      </w:r>
      <w:r w:rsidRPr="00CC1B95">
        <w:rPr>
          <w:rFonts w:ascii="Garamond" w:hAnsi="Garamond"/>
          <w:sz w:val="24"/>
          <w:szCs w:val="24"/>
        </w:rPr>
        <w:t xml:space="preserve"> and Section III.A.1, CELP shall perform a</w:t>
      </w:r>
      <w:r w:rsidR="00AF7690" w:rsidRPr="00CC1B95">
        <w:rPr>
          <w:rFonts w:ascii="Garamond" w:hAnsi="Garamond"/>
          <w:sz w:val="24"/>
          <w:szCs w:val="24"/>
        </w:rPr>
        <w:t xml:space="preserve"> Method 6 or other Department approved test method to monitor compliance with the SO</w:t>
      </w:r>
      <w:r w:rsidR="00AF7690" w:rsidRPr="00B73915">
        <w:rPr>
          <w:rFonts w:ascii="Garamond" w:hAnsi="Garamond"/>
          <w:sz w:val="24"/>
          <w:szCs w:val="24"/>
          <w:vertAlign w:val="subscript"/>
        </w:rPr>
        <w:t>2</w:t>
      </w:r>
      <w:r w:rsidR="00AF7690" w:rsidRPr="00CC1B95">
        <w:rPr>
          <w:rFonts w:ascii="Garamond" w:hAnsi="Garamond"/>
          <w:sz w:val="24"/>
          <w:szCs w:val="24"/>
        </w:rPr>
        <w:t xml:space="preserve"> emissions limit in Section III.E.2 (ARM 17.8.1213).</w:t>
      </w:r>
      <w:bookmarkEnd w:id="96"/>
    </w:p>
    <w:p w14:paraId="16192631" w14:textId="77777777" w:rsidR="00AF7690" w:rsidRPr="00CC1B95" w:rsidRDefault="00AF7690" w:rsidP="006633B3">
      <w:pPr>
        <w:ind w:left="720"/>
        <w:rPr>
          <w:rFonts w:ascii="Garamond" w:hAnsi="Garamond"/>
          <w:sz w:val="24"/>
          <w:szCs w:val="24"/>
        </w:rPr>
      </w:pPr>
    </w:p>
    <w:p w14:paraId="5DDAD155" w14:textId="0B9FC0EE" w:rsidR="00AF7690" w:rsidRPr="00CC1B95" w:rsidRDefault="002957E0" w:rsidP="006633B3">
      <w:pPr>
        <w:numPr>
          <w:ilvl w:val="0"/>
          <w:numId w:val="14"/>
        </w:numPr>
        <w:tabs>
          <w:tab w:val="num" w:pos="720"/>
        </w:tabs>
        <w:ind w:left="720" w:hanging="720"/>
        <w:rPr>
          <w:rFonts w:ascii="Garamond" w:hAnsi="Garamond"/>
          <w:sz w:val="24"/>
          <w:szCs w:val="24"/>
        </w:rPr>
      </w:pPr>
      <w:bookmarkStart w:id="97" w:name="_Ref392511495"/>
      <w:r w:rsidRPr="00CC1B95">
        <w:rPr>
          <w:rFonts w:ascii="Garamond" w:hAnsi="Garamond"/>
          <w:sz w:val="24"/>
          <w:szCs w:val="24"/>
        </w:rPr>
        <w:lastRenderedPageBreak/>
        <w:t xml:space="preserve">As required by </w:t>
      </w:r>
      <w:r w:rsidR="00AD0377">
        <w:rPr>
          <w:rFonts w:ascii="Garamond" w:hAnsi="Garamond"/>
          <w:sz w:val="24"/>
          <w:szCs w:val="24"/>
        </w:rPr>
        <w:t>DEQ</w:t>
      </w:r>
      <w:r w:rsidRPr="00CC1B95">
        <w:rPr>
          <w:rFonts w:ascii="Garamond" w:hAnsi="Garamond"/>
          <w:sz w:val="24"/>
          <w:szCs w:val="24"/>
        </w:rPr>
        <w:t xml:space="preserve"> and Section III.A.1, CELP shall perform a</w:t>
      </w:r>
      <w:r w:rsidR="00AF7690" w:rsidRPr="00CC1B95">
        <w:rPr>
          <w:rFonts w:ascii="Garamond" w:hAnsi="Garamond"/>
          <w:sz w:val="24"/>
          <w:szCs w:val="24"/>
        </w:rPr>
        <w:t xml:space="preserve"> Method 7 or other Department approved test method to monitor compliance with the NO</w:t>
      </w:r>
      <w:r w:rsidR="00AF7690" w:rsidRPr="00B73915">
        <w:rPr>
          <w:rFonts w:ascii="Garamond" w:hAnsi="Garamond"/>
          <w:sz w:val="24"/>
          <w:szCs w:val="24"/>
          <w:vertAlign w:val="subscript"/>
        </w:rPr>
        <w:t>x</w:t>
      </w:r>
      <w:r w:rsidR="00AF7690" w:rsidRPr="00CC1B95">
        <w:rPr>
          <w:rFonts w:ascii="Garamond" w:hAnsi="Garamond"/>
          <w:sz w:val="24"/>
          <w:szCs w:val="24"/>
        </w:rPr>
        <w:t xml:space="preserve"> emission limit in Section III.</w:t>
      </w:r>
      <w:r w:rsidR="00F641D4" w:rsidRPr="00CC1B95">
        <w:rPr>
          <w:rFonts w:ascii="Garamond" w:hAnsi="Garamond"/>
          <w:sz w:val="24"/>
          <w:szCs w:val="24"/>
        </w:rPr>
        <w:fldChar w:fldCharType="begin"/>
      </w:r>
      <w:r w:rsidR="00F641D4" w:rsidRPr="00CC1B95">
        <w:rPr>
          <w:rFonts w:ascii="Garamond" w:hAnsi="Garamond"/>
          <w:sz w:val="24"/>
          <w:szCs w:val="24"/>
        </w:rPr>
        <w:instrText xml:space="preserve"> REF _Ref391878197 \r \h </w:instrText>
      </w:r>
      <w:r w:rsidR="00CC1B95" w:rsidRPr="00CC1B95">
        <w:rPr>
          <w:rFonts w:ascii="Garamond" w:hAnsi="Garamond"/>
          <w:sz w:val="24"/>
          <w:szCs w:val="24"/>
        </w:rPr>
        <w:instrText xml:space="preserve"> \* MERGEFORMAT </w:instrText>
      </w:r>
      <w:r w:rsidR="00F641D4" w:rsidRPr="00CC1B95">
        <w:rPr>
          <w:rFonts w:ascii="Garamond" w:hAnsi="Garamond"/>
          <w:sz w:val="24"/>
          <w:szCs w:val="24"/>
        </w:rPr>
      </w:r>
      <w:r w:rsidR="00F641D4" w:rsidRPr="00CC1B95">
        <w:rPr>
          <w:rFonts w:ascii="Garamond" w:hAnsi="Garamond"/>
          <w:sz w:val="24"/>
          <w:szCs w:val="24"/>
        </w:rPr>
        <w:fldChar w:fldCharType="separate"/>
      </w:r>
      <w:r w:rsidR="00EF4C0E">
        <w:rPr>
          <w:rFonts w:ascii="Garamond" w:hAnsi="Garamond"/>
          <w:sz w:val="24"/>
          <w:szCs w:val="24"/>
        </w:rPr>
        <w:t>E.2</w:t>
      </w:r>
      <w:r w:rsidR="00F641D4" w:rsidRPr="00CC1B95">
        <w:rPr>
          <w:rFonts w:ascii="Garamond" w:hAnsi="Garamond"/>
          <w:sz w:val="24"/>
          <w:szCs w:val="24"/>
        </w:rPr>
        <w:fldChar w:fldCharType="end"/>
      </w:r>
      <w:r w:rsidR="00F641D4" w:rsidRPr="00CC1B95">
        <w:rPr>
          <w:rFonts w:ascii="Garamond" w:hAnsi="Garamond"/>
          <w:sz w:val="24"/>
          <w:szCs w:val="24"/>
        </w:rPr>
        <w:t xml:space="preserve"> </w:t>
      </w:r>
      <w:r w:rsidR="00AF7690" w:rsidRPr="00CC1B95">
        <w:rPr>
          <w:rFonts w:ascii="Garamond" w:hAnsi="Garamond"/>
          <w:sz w:val="24"/>
          <w:szCs w:val="24"/>
        </w:rPr>
        <w:t>(ARM 17.8.1213).</w:t>
      </w:r>
      <w:bookmarkEnd w:id="97"/>
    </w:p>
    <w:p w14:paraId="2E9D982D" w14:textId="77777777" w:rsidR="00AF7690" w:rsidRPr="00CC1B95" w:rsidRDefault="00AF7690" w:rsidP="006633B3">
      <w:pPr>
        <w:ind w:left="720"/>
        <w:rPr>
          <w:rFonts w:ascii="Garamond" w:hAnsi="Garamond"/>
          <w:sz w:val="24"/>
          <w:szCs w:val="24"/>
        </w:rPr>
      </w:pPr>
    </w:p>
    <w:p w14:paraId="6EE3B835" w14:textId="79514248" w:rsidR="00AF7690" w:rsidRDefault="002957E0" w:rsidP="006633B3">
      <w:pPr>
        <w:numPr>
          <w:ilvl w:val="0"/>
          <w:numId w:val="14"/>
        </w:numPr>
        <w:tabs>
          <w:tab w:val="num" w:pos="720"/>
        </w:tabs>
        <w:ind w:left="720" w:hanging="720"/>
        <w:rPr>
          <w:rFonts w:ascii="Garamond" w:hAnsi="Garamond"/>
          <w:sz w:val="24"/>
          <w:szCs w:val="24"/>
        </w:rPr>
      </w:pPr>
      <w:bookmarkStart w:id="98" w:name="_Ref392511506"/>
      <w:r w:rsidRPr="00CC1B95">
        <w:rPr>
          <w:rFonts w:ascii="Garamond" w:hAnsi="Garamond"/>
          <w:sz w:val="24"/>
          <w:szCs w:val="24"/>
        </w:rPr>
        <w:t xml:space="preserve">As required by </w:t>
      </w:r>
      <w:r w:rsidR="00AD0377">
        <w:rPr>
          <w:rFonts w:ascii="Garamond" w:hAnsi="Garamond"/>
          <w:sz w:val="24"/>
          <w:szCs w:val="24"/>
        </w:rPr>
        <w:t>DEQ</w:t>
      </w:r>
      <w:r w:rsidRPr="00CC1B95">
        <w:rPr>
          <w:rFonts w:ascii="Garamond" w:hAnsi="Garamond"/>
          <w:sz w:val="24"/>
          <w:szCs w:val="24"/>
        </w:rPr>
        <w:t xml:space="preserve"> and Section III.A.1, CELP shall perform a</w:t>
      </w:r>
      <w:r w:rsidR="00AF7690" w:rsidRPr="00CC1B95">
        <w:rPr>
          <w:rFonts w:ascii="Garamond" w:hAnsi="Garamond"/>
          <w:sz w:val="24"/>
          <w:szCs w:val="24"/>
        </w:rPr>
        <w:t xml:space="preserve"> </w:t>
      </w:r>
      <w:r w:rsidR="0028161C">
        <w:rPr>
          <w:rFonts w:ascii="Garamond" w:hAnsi="Garamond"/>
          <w:sz w:val="24"/>
          <w:szCs w:val="24"/>
        </w:rPr>
        <w:t xml:space="preserve">Method 10 </w:t>
      </w:r>
      <w:r w:rsidR="00AF7690" w:rsidRPr="00CC1B95">
        <w:rPr>
          <w:rFonts w:ascii="Garamond" w:hAnsi="Garamond"/>
          <w:sz w:val="24"/>
          <w:szCs w:val="24"/>
        </w:rPr>
        <w:t>or other Department approved test method to monitor compliance with the CO emission limit in Section III.</w:t>
      </w:r>
      <w:r w:rsidR="0005223F">
        <w:rPr>
          <w:rFonts w:ascii="Garamond" w:hAnsi="Garamond"/>
          <w:sz w:val="24"/>
          <w:szCs w:val="24"/>
        </w:rPr>
        <w:fldChar w:fldCharType="begin"/>
      </w:r>
      <w:r w:rsidR="0005223F">
        <w:rPr>
          <w:rFonts w:ascii="Garamond" w:hAnsi="Garamond"/>
          <w:sz w:val="24"/>
          <w:szCs w:val="24"/>
        </w:rPr>
        <w:instrText xml:space="preserve"> REF _Ref391878197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E.2</w:t>
      </w:r>
      <w:r w:rsidR="0005223F">
        <w:rPr>
          <w:rFonts w:ascii="Garamond" w:hAnsi="Garamond"/>
          <w:sz w:val="24"/>
          <w:szCs w:val="24"/>
        </w:rPr>
        <w:fldChar w:fldCharType="end"/>
      </w:r>
      <w:r w:rsidR="0005223F">
        <w:rPr>
          <w:rFonts w:ascii="Garamond" w:hAnsi="Garamond"/>
          <w:sz w:val="24"/>
          <w:szCs w:val="24"/>
        </w:rPr>
        <w:t xml:space="preserve"> </w:t>
      </w:r>
      <w:r w:rsidR="00AF7690" w:rsidRPr="00CC1B95">
        <w:rPr>
          <w:rFonts w:ascii="Garamond" w:hAnsi="Garamond"/>
          <w:sz w:val="24"/>
          <w:szCs w:val="24"/>
        </w:rPr>
        <w:t>(ARM 17.8.1213)</w:t>
      </w:r>
      <w:bookmarkEnd w:id="98"/>
      <w:r w:rsidR="00486BD2">
        <w:rPr>
          <w:rFonts w:ascii="Garamond" w:hAnsi="Garamond"/>
          <w:sz w:val="24"/>
          <w:szCs w:val="24"/>
        </w:rPr>
        <w:t xml:space="preserve">. </w:t>
      </w:r>
    </w:p>
    <w:p w14:paraId="311EBC7F" w14:textId="77777777" w:rsidR="00323343" w:rsidRDefault="00323343" w:rsidP="006633B3">
      <w:pPr>
        <w:ind w:left="720"/>
        <w:rPr>
          <w:rFonts w:ascii="Garamond" w:hAnsi="Garamond"/>
          <w:sz w:val="24"/>
          <w:szCs w:val="24"/>
        </w:rPr>
      </w:pPr>
    </w:p>
    <w:p w14:paraId="033215B4" w14:textId="77777777" w:rsidR="00323343" w:rsidRPr="00CC1B95" w:rsidRDefault="00323343" w:rsidP="006633B3">
      <w:pPr>
        <w:numPr>
          <w:ilvl w:val="0"/>
          <w:numId w:val="14"/>
        </w:numPr>
        <w:tabs>
          <w:tab w:val="num" w:pos="720"/>
        </w:tabs>
        <w:ind w:left="720" w:hanging="720"/>
        <w:rPr>
          <w:rFonts w:ascii="Garamond" w:hAnsi="Garamond"/>
          <w:sz w:val="24"/>
          <w:szCs w:val="24"/>
        </w:rPr>
      </w:pPr>
      <w:bookmarkStart w:id="99" w:name="_Ref392511542"/>
      <w:r>
        <w:rPr>
          <w:rFonts w:ascii="Garamond" w:hAnsi="Garamond"/>
          <w:sz w:val="24"/>
          <w:szCs w:val="24"/>
        </w:rPr>
        <w:t>CELP shall operate and maintain a baghouse to demonstrate compliance with the requirements in Section III.</w:t>
      </w:r>
      <w:r>
        <w:rPr>
          <w:rFonts w:ascii="Garamond" w:hAnsi="Garamond"/>
          <w:sz w:val="24"/>
          <w:szCs w:val="24"/>
        </w:rPr>
        <w:fldChar w:fldCharType="begin"/>
      </w:r>
      <w:r>
        <w:rPr>
          <w:rFonts w:ascii="Garamond" w:hAnsi="Garamond"/>
          <w:sz w:val="24"/>
          <w:szCs w:val="24"/>
        </w:rPr>
        <w:instrText xml:space="preserve"> REF _Ref391878197 \r \h </w:instrText>
      </w:r>
      <w:r w:rsidR="00D517C2">
        <w:rPr>
          <w:rFonts w:ascii="Garamond" w:hAnsi="Garamond"/>
          <w:sz w:val="24"/>
          <w:szCs w:val="24"/>
        </w:rPr>
        <w:instrText xml:space="preserve"> \* MERGEFORMAT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E.2</w:t>
      </w:r>
      <w:r>
        <w:rPr>
          <w:rFonts w:ascii="Garamond" w:hAnsi="Garamond"/>
          <w:sz w:val="24"/>
          <w:szCs w:val="24"/>
        </w:rPr>
        <w:fldChar w:fldCharType="end"/>
      </w:r>
      <w:r>
        <w:rPr>
          <w:rFonts w:ascii="Garamond" w:hAnsi="Garamond"/>
          <w:sz w:val="24"/>
          <w:szCs w:val="24"/>
        </w:rPr>
        <w:t xml:space="preserve"> (ARM 17.8.1213).</w:t>
      </w:r>
      <w:bookmarkEnd w:id="99"/>
    </w:p>
    <w:p w14:paraId="33774B65" w14:textId="77777777" w:rsidR="00EC0764" w:rsidRPr="00CC1B95" w:rsidRDefault="00EC0764" w:rsidP="006633B3">
      <w:pPr>
        <w:ind w:left="720"/>
        <w:rPr>
          <w:rFonts w:ascii="Garamond" w:hAnsi="Garamond"/>
          <w:sz w:val="24"/>
          <w:szCs w:val="24"/>
        </w:rPr>
      </w:pPr>
    </w:p>
    <w:p w14:paraId="02943398" w14:textId="77777777" w:rsidR="00EC0764" w:rsidRPr="00CC1B95" w:rsidRDefault="00EC0764" w:rsidP="006633B3">
      <w:pPr>
        <w:numPr>
          <w:ilvl w:val="0"/>
          <w:numId w:val="14"/>
        </w:numPr>
        <w:tabs>
          <w:tab w:val="num" w:pos="720"/>
        </w:tabs>
        <w:ind w:left="720" w:hanging="720"/>
        <w:rPr>
          <w:rFonts w:ascii="Garamond" w:hAnsi="Garamond"/>
          <w:sz w:val="24"/>
          <w:szCs w:val="24"/>
        </w:rPr>
      </w:pPr>
      <w:bookmarkStart w:id="100" w:name="_Ref392511562"/>
      <w:r w:rsidRPr="00CC1B95">
        <w:rPr>
          <w:rFonts w:ascii="Garamond" w:hAnsi="Garamond"/>
          <w:sz w:val="24"/>
          <w:szCs w:val="24"/>
        </w:rPr>
        <w:t>CELP shall verify t</w:t>
      </w:r>
      <w:r w:rsidR="002957E0" w:rsidRPr="00CC1B95">
        <w:rPr>
          <w:rFonts w:ascii="Garamond" w:hAnsi="Garamond"/>
          <w:sz w:val="24"/>
          <w:szCs w:val="24"/>
        </w:rPr>
        <w:t>h</w:t>
      </w:r>
      <w:r w:rsidRPr="00CC1B95">
        <w:rPr>
          <w:rFonts w:ascii="Garamond" w:hAnsi="Garamond"/>
          <w:sz w:val="24"/>
          <w:szCs w:val="24"/>
        </w:rPr>
        <w:t xml:space="preserve">at the CFB boiler stack height was maintained at </w:t>
      </w:r>
      <w:r w:rsidR="001B0526" w:rsidRPr="00CC1B95">
        <w:rPr>
          <w:rFonts w:ascii="Garamond" w:hAnsi="Garamond"/>
          <w:sz w:val="24"/>
          <w:szCs w:val="24"/>
        </w:rPr>
        <w:t>200</w:t>
      </w:r>
      <w:r w:rsidRPr="00CC1B95">
        <w:rPr>
          <w:rFonts w:ascii="Garamond" w:hAnsi="Garamond"/>
          <w:sz w:val="24"/>
          <w:szCs w:val="24"/>
        </w:rPr>
        <w:t xml:space="preserve"> feet as specified in Section III.</w:t>
      </w:r>
      <w:r w:rsidR="0005223F">
        <w:rPr>
          <w:rFonts w:ascii="Garamond" w:hAnsi="Garamond"/>
          <w:sz w:val="24"/>
          <w:szCs w:val="24"/>
        </w:rPr>
        <w:fldChar w:fldCharType="begin"/>
      </w:r>
      <w:r w:rsidR="0005223F">
        <w:rPr>
          <w:rFonts w:ascii="Garamond" w:hAnsi="Garamond"/>
          <w:sz w:val="24"/>
          <w:szCs w:val="24"/>
        </w:rPr>
        <w:instrText xml:space="preserve"> REF _Ref392148030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E.4</w:t>
      </w:r>
      <w:r w:rsidR="0005223F">
        <w:rPr>
          <w:rFonts w:ascii="Garamond" w:hAnsi="Garamond"/>
          <w:sz w:val="24"/>
          <w:szCs w:val="24"/>
        </w:rPr>
        <w:fldChar w:fldCharType="end"/>
      </w:r>
      <w:r w:rsidR="0005223F">
        <w:rPr>
          <w:rFonts w:ascii="Garamond" w:hAnsi="Garamond"/>
          <w:sz w:val="24"/>
          <w:szCs w:val="24"/>
        </w:rPr>
        <w:t xml:space="preserve"> </w:t>
      </w:r>
      <w:r w:rsidR="00BC5ACC" w:rsidRPr="00CC1B95">
        <w:rPr>
          <w:rFonts w:ascii="Garamond" w:hAnsi="Garamond"/>
          <w:sz w:val="24"/>
          <w:szCs w:val="24"/>
        </w:rPr>
        <w:t>(ARM 17.8.1213)</w:t>
      </w:r>
      <w:r w:rsidRPr="00CC1B95">
        <w:rPr>
          <w:rFonts w:ascii="Garamond" w:hAnsi="Garamond"/>
          <w:sz w:val="24"/>
          <w:szCs w:val="24"/>
        </w:rPr>
        <w:t>.</w:t>
      </w:r>
      <w:bookmarkEnd w:id="100"/>
    </w:p>
    <w:p w14:paraId="0A8C06CB" w14:textId="77777777" w:rsidR="00F641D4" w:rsidRPr="00CC1B95" w:rsidRDefault="00F641D4" w:rsidP="006633B3">
      <w:pPr>
        <w:ind w:left="720"/>
        <w:rPr>
          <w:rFonts w:ascii="Garamond" w:hAnsi="Garamond"/>
          <w:sz w:val="24"/>
          <w:szCs w:val="24"/>
        </w:rPr>
      </w:pPr>
    </w:p>
    <w:p w14:paraId="38ED528B" w14:textId="77777777" w:rsidR="00AF7690" w:rsidRPr="00CC1B95" w:rsidRDefault="00AF7690" w:rsidP="006633B3">
      <w:pPr>
        <w:numPr>
          <w:ilvl w:val="0"/>
          <w:numId w:val="14"/>
        </w:numPr>
        <w:tabs>
          <w:tab w:val="num" w:pos="720"/>
        </w:tabs>
        <w:ind w:left="720" w:hanging="720"/>
        <w:rPr>
          <w:rFonts w:ascii="Garamond" w:hAnsi="Garamond"/>
          <w:sz w:val="24"/>
          <w:szCs w:val="24"/>
        </w:rPr>
      </w:pPr>
      <w:bookmarkStart w:id="101" w:name="_Ref392511578"/>
      <w:r w:rsidRPr="00CC1B95">
        <w:rPr>
          <w:rFonts w:ascii="Garamond" w:hAnsi="Garamond"/>
          <w:sz w:val="24"/>
          <w:szCs w:val="24"/>
        </w:rPr>
        <w:t xml:space="preserve">CELP shall report annually the amount of coal consumed (tons) and the amount </w:t>
      </w:r>
      <w:proofErr w:type="gramStart"/>
      <w:r w:rsidRPr="00CC1B95">
        <w:rPr>
          <w:rFonts w:ascii="Garamond" w:hAnsi="Garamond"/>
          <w:sz w:val="24"/>
          <w:szCs w:val="24"/>
        </w:rPr>
        <w:t>of coal</w:t>
      </w:r>
      <w:proofErr w:type="gramEnd"/>
      <w:r w:rsidRPr="00CC1B95">
        <w:rPr>
          <w:rFonts w:ascii="Garamond" w:hAnsi="Garamond"/>
          <w:sz w:val="24"/>
          <w:szCs w:val="24"/>
        </w:rPr>
        <w:t xml:space="preserve"> refuse consumed (</w:t>
      </w:r>
      <w:proofErr w:type="gramStart"/>
      <w:r w:rsidRPr="00CC1B95">
        <w:rPr>
          <w:rFonts w:ascii="Garamond" w:hAnsi="Garamond"/>
          <w:sz w:val="24"/>
          <w:szCs w:val="24"/>
        </w:rPr>
        <w:t>tons</w:t>
      </w:r>
      <w:proofErr w:type="gramEnd"/>
      <w:r w:rsidRPr="00CC1B95">
        <w:rPr>
          <w:rFonts w:ascii="Garamond" w:hAnsi="Garamond"/>
          <w:sz w:val="24"/>
          <w:szCs w:val="24"/>
        </w:rPr>
        <w:t>) at the facility over the previous 12 months</w:t>
      </w:r>
      <w:r w:rsidR="0005223F">
        <w:rPr>
          <w:rFonts w:ascii="Garamond" w:hAnsi="Garamond"/>
          <w:sz w:val="24"/>
          <w:szCs w:val="24"/>
        </w:rPr>
        <w:t xml:space="preserve"> to demonstrate compliance with the requirements in Section III.</w:t>
      </w:r>
      <w:r w:rsidR="0005223F">
        <w:rPr>
          <w:rFonts w:ascii="Garamond" w:hAnsi="Garamond"/>
          <w:sz w:val="24"/>
          <w:szCs w:val="24"/>
        </w:rPr>
        <w:fldChar w:fldCharType="begin"/>
      </w:r>
      <w:r w:rsidR="0005223F">
        <w:rPr>
          <w:rFonts w:ascii="Garamond" w:hAnsi="Garamond"/>
          <w:sz w:val="24"/>
          <w:szCs w:val="24"/>
        </w:rPr>
        <w:instrText xml:space="preserve"> REF _Ref391886276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E.5</w:t>
      </w:r>
      <w:r w:rsidR="0005223F">
        <w:rPr>
          <w:rFonts w:ascii="Garamond" w:hAnsi="Garamond"/>
          <w:sz w:val="24"/>
          <w:szCs w:val="24"/>
        </w:rPr>
        <w:fldChar w:fldCharType="end"/>
      </w:r>
      <w:r w:rsidRPr="00CC1B95">
        <w:rPr>
          <w:rFonts w:ascii="Garamond" w:hAnsi="Garamond"/>
          <w:sz w:val="24"/>
          <w:szCs w:val="24"/>
        </w:rPr>
        <w:t xml:space="preserve"> (ARM 17.8.1213).</w:t>
      </w:r>
      <w:bookmarkEnd w:id="101"/>
    </w:p>
    <w:p w14:paraId="03848332" w14:textId="77777777" w:rsidR="00E55875" w:rsidRPr="00CC1B95" w:rsidRDefault="00E55875" w:rsidP="006633B3">
      <w:pPr>
        <w:ind w:left="720"/>
        <w:rPr>
          <w:rFonts w:ascii="Garamond" w:hAnsi="Garamond"/>
          <w:sz w:val="24"/>
          <w:szCs w:val="24"/>
        </w:rPr>
      </w:pPr>
    </w:p>
    <w:p w14:paraId="0DA9BE27" w14:textId="752287AF" w:rsidR="004C0EC3" w:rsidRPr="00CC1B95" w:rsidRDefault="00E55875" w:rsidP="006633B3">
      <w:pPr>
        <w:numPr>
          <w:ilvl w:val="0"/>
          <w:numId w:val="14"/>
        </w:numPr>
        <w:tabs>
          <w:tab w:val="num" w:pos="720"/>
        </w:tabs>
        <w:ind w:left="720" w:hanging="720"/>
        <w:rPr>
          <w:rFonts w:ascii="Garamond" w:hAnsi="Garamond"/>
          <w:sz w:val="24"/>
          <w:szCs w:val="24"/>
        </w:rPr>
      </w:pPr>
      <w:bookmarkStart w:id="102" w:name="_Ref392511623"/>
      <w:r w:rsidRPr="00CC1B95">
        <w:rPr>
          <w:rFonts w:ascii="Garamond" w:hAnsi="Garamond"/>
          <w:sz w:val="24"/>
          <w:szCs w:val="24"/>
        </w:rPr>
        <w:t>CELP shall monitor compliance by following the Compliance Assurance Monitoring (CAM) Plan for PM</w:t>
      </w:r>
      <w:r w:rsidR="0086419C" w:rsidRPr="00515516">
        <w:rPr>
          <w:rFonts w:ascii="Garamond" w:hAnsi="Garamond"/>
          <w:sz w:val="24"/>
          <w:szCs w:val="24"/>
          <w:vertAlign w:val="subscript"/>
        </w:rPr>
        <w:t>10</w:t>
      </w:r>
      <w:r w:rsidR="0086419C" w:rsidRPr="006633B3">
        <w:rPr>
          <w:rFonts w:ascii="Garamond" w:hAnsi="Garamond"/>
          <w:sz w:val="24"/>
          <w:szCs w:val="24"/>
        </w:rPr>
        <w:t xml:space="preserve"> </w:t>
      </w:r>
      <w:r w:rsidR="0086419C" w:rsidRPr="00CC1B95">
        <w:rPr>
          <w:rFonts w:ascii="Garamond" w:hAnsi="Garamond"/>
          <w:sz w:val="24"/>
          <w:szCs w:val="24"/>
        </w:rPr>
        <w:t>(</w:t>
      </w:r>
      <w:r w:rsidR="0005223F">
        <w:rPr>
          <w:rFonts w:ascii="Garamond" w:hAnsi="Garamond"/>
          <w:sz w:val="24"/>
          <w:szCs w:val="24"/>
        </w:rPr>
        <w:fldChar w:fldCharType="begin"/>
      </w:r>
      <w:r w:rsidR="0005223F">
        <w:rPr>
          <w:rFonts w:ascii="Garamond" w:hAnsi="Garamond"/>
          <w:sz w:val="24"/>
          <w:szCs w:val="24"/>
        </w:rPr>
        <w:instrText xml:space="preserve"> REF _Ref392148096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F</w:t>
      </w:r>
      <w:r w:rsidR="0005223F">
        <w:rPr>
          <w:rFonts w:ascii="Garamond" w:hAnsi="Garamond"/>
          <w:sz w:val="24"/>
          <w:szCs w:val="24"/>
        </w:rPr>
        <w:fldChar w:fldCharType="end"/>
      </w:r>
      <w:r w:rsidR="0086419C" w:rsidRPr="00CC1B95">
        <w:rPr>
          <w:rFonts w:ascii="Garamond" w:hAnsi="Garamond"/>
          <w:sz w:val="24"/>
          <w:szCs w:val="24"/>
        </w:rPr>
        <w:t>)</w:t>
      </w:r>
      <w:r w:rsidR="00486BD2">
        <w:rPr>
          <w:rFonts w:ascii="Garamond" w:hAnsi="Garamond"/>
          <w:sz w:val="24"/>
          <w:szCs w:val="24"/>
        </w:rPr>
        <w:t xml:space="preserve">. </w:t>
      </w:r>
      <w:r w:rsidRPr="00CC1B95">
        <w:rPr>
          <w:rFonts w:ascii="Garamond" w:hAnsi="Garamond"/>
          <w:sz w:val="24"/>
          <w:szCs w:val="24"/>
        </w:rPr>
        <w:t xml:space="preserve">The CAM Plan, written by CELP in accordance with ARM 17.8.1504 is summarized in </w:t>
      </w:r>
      <w:r w:rsidR="0005223F">
        <w:rPr>
          <w:rFonts w:ascii="Garamond" w:hAnsi="Garamond"/>
          <w:sz w:val="24"/>
          <w:szCs w:val="24"/>
        </w:rPr>
        <w:fldChar w:fldCharType="begin"/>
      </w:r>
      <w:r w:rsidR="0005223F">
        <w:rPr>
          <w:rFonts w:ascii="Garamond" w:hAnsi="Garamond"/>
          <w:sz w:val="24"/>
          <w:szCs w:val="24"/>
        </w:rPr>
        <w:instrText xml:space="preserve"> REF _Ref392148096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F</w:t>
      </w:r>
      <w:r w:rsidR="0005223F">
        <w:rPr>
          <w:rFonts w:ascii="Garamond" w:hAnsi="Garamond"/>
          <w:sz w:val="24"/>
          <w:szCs w:val="24"/>
        </w:rPr>
        <w:fldChar w:fldCharType="end"/>
      </w:r>
      <w:r w:rsidR="0005223F">
        <w:rPr>
          <w:rFonts w:ascii="Garamond" w:hAnsi="Garamond"/>
          <w:sz w:val="24"/>
          <w:szCs w:val="24"/>
        </w:rPr>
        <w:t xml:space="preserve"> </w:t>
      </w:r>
      <w:r w:rsidRPr="00CC1B95">
        <w:rPr>
          <w:rFonts w:ascii="Garamond" w:hAnsi="Garamond"/>
          <w:sz w:val="24"/>
          <w:szCs w:val="24"/>
        </w:rPr>
        <w:t xml:space="preserve">and is available in full upon request by </w:t>
      </w:r>
      <w:r w:rsidR="00AD0377">
        <w:rPr>
          <w:rFonts w:ascii="Garamond" w:hAnsi="Garamond"/>
          <w:sz w:val="24"/>
          <w:szCs w:val="24"/>
        </w:rPr>
        <w:t>DEQ</w:t>
      </w:r>
      <w:r w:rsidRPr="00CC1B95">
        <w:rPr>
          <w:rFonts w:ascii="Garamond" w:hAnsi="Garamond"/>
          <w:sz w:val="24"/>
          <w:szCs w:val="24"/>
        </w:rPr>
        <w:t xml:space="preserve"> or the facility (ARM 17.8.1503 and ARM 17.8.1213).</w:t>
      </w:r>
      <w:bookmarkEnd w:id="102"/>
    </w:p>
    <w:p w14:paraId="43F09F5B" w14:textId="77777777" w:rsidR="004C0EC3" w:rsidRPr="00CC1B95" w:rsidRDefault="004C0EC3" w:rsidP="006633B3">
      <w:pPr>
        <w:ind w:left="720"/>
        <w:rPr>
          <w:rFonts w:ascii="Garamond" w:hAnsi="Garamond"/>
          <w:sz w:val="24"/>
          <w:szCs w:val="24"/>
        </w:rPr>
      </w:pPr>
    </w:p>
    <w:p w14:paraId="011E40F3" w14:textId="77AA8F01" w:rsidR="006A65BF" w:rsidRPr="002E0A25" w:rsidRDefault="00E55875" w:rsidP="006633B3">
      <w:pPr>
        <w:numPr>
          <w:ilvl w:val="0"/>
          <w:numId w:val="14"/>
        </w:numPr>
        <w:tabs>
          <w:tab w:val="num" w:pos="720"/>
        </w:tabs>
        <w:ind w:left="720" w:hanging="720"/>
        <w:rPr>
          <w:rFonts w:ascii="Garamond" w:hAnsi="Garamond"/>
          <w:sz w:val="24"/>
          <w:szCs w:val="24"/>
        </w:rPr>
      </w:pPr>
      <w:bookmarkStart w:id="103" w:name="_Ref392511692"/>
      <w:r w:rsidRPr="00CC1B95">
        <w:rPr>
          <w:rFonts w:ascii="Garamond" w:hAnsi="Garamond"/>
          <w:sz w:val="24"/>
          <w:szCs w:val="24"/>
        </w:rPr>
        <w:t>CELP shall monitor compliance by following the Compliance Assurance Monitoring (CAM) Plan for SO</w:t>
      </w:r>
      <w:r w:rsidRPr="00B73915">
        <w:rPr>
          <w:rFonts w:ascii="Garamond" w:hAnsi="Garamond"/>
          <w:sz w:val="24"/>
          <w:szCs w:val="24"/>
          <w:vertAlign w:val="subscript"/>
        </w:rPr>
        <w:t>2</w:t>
      </w:r>
      <w:r w:rsidRPr="00CC1B95">
        <w:rPr>
          <w:rFonts w:ascii="Garamond" w:hAnsi="Garamond"/>
          <w:sz w:val="24"/>
          <w:szCs w:val="24"/>
        </w:rPr>
        <w:t xml:space="preserve"> (</w:t>
      </w:r>
      <w:r w:rsidR="0005223F">
        <w:rPr>
          <w:rFonts w:ascii="Garamond" w:hAnsi="Garamond"/>
          <w:sz w:val="24"/>
          <w:szCs w:val="24"/>
        </w:rPr>
        <w:fldChar w:fldCharType="begin"/>
      </w:r>
      <w:r w:rsidR="0005223F">
        <w:rPr>
          <w:rFonts w:ascii="Garamond" w:hAnsi="Garamond"/>
          <w:sz w:val="24"/>
          <w:szCs w:val="24"/>
        </w:rPr>
        <w:instrText xml:space="preserve"> REF _Ref392148121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G</w:t>
      </w:r>
      <w:r w:rsidR="0005223F">
        <w:rPr>
          <w:rFonts w:ascii="Garamond" w:hAnsi="Garamond"/>
          <w:sz w:val="24"/>
          <w:szCs w:val="24"/>
        </w:rPr>
        <w:fldChar w:fldCharType="end"/>
      </w:r>
      <w:r w:rsidRPr="00CC1B95">
        <w:rPr>
          <w:rFonts w:ascii="Garamond" w:hAnsi="Garamond"/>
          <w:sz w:val="24"/>
          <w:szCs w:val="24"/>
        </w:rPr>
        <w:t>)</w:t>
      </w:r>
      <w:r w:rsidR="00486BD2">
        <w:rPr>
          <w:rFonts w:ascii="Garamond" w:hAnsi="Garamond"/>
          <w:sz w:val="24"/>
          <w:szCs w:val="24"/>
        </w:rPr>
        <w:t xml:space="preserve">. </w:t>
      </w:r>
      <w:r w:rsidRPr="00CC1B95">
        <w:rPr>
          <w:rFonts w:ascii="Garamond" w:hAnsi="Garamond"/>
          <w:sz w:val="24"/>
          <w:szCs w:val="24"/>
        </w:rPr>
        <w:t xml:space="preserve">The CAM Plan, written by CELP in accordance with ARM 17.8.1504 is summarized in </w:t>
      </w:r>
      <w:r w:rsidR="0005223F">
        <w:rPr>
          <w:rFonts w:ascii="Garamond" w:hAnsi="Garamond"/>
          <w:sz w:val="24"/>
          <w:szCs w:val="24"/>
        </w:rPr>
        <w:fldChar w:fldCharType="begin"/>
      </w:r>
      <w:r w:rsidR="0005223F">
        <w:rPr>
          <w:rFonts w:ascii="Garamond" w:hAnsi="Garamond"/>
          <w:sz w:val="24"/>
          <w:szCs w:val="24"/>
        </w:rPr>
        <w:instrText xml:space="preserve"> REF _Ref392148121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G</w:t>
      </w:r>
      <w:r w:rsidR="0005223F">
        <w:rPr>
          <w:rFonts w:ascii="Garamond" w:hAnsi="Garamond"/>
          <w:sz w:val="24"/>
          <w:szCs w:val="24"/>
        </w:rPr>
        <w:fldChar w:fldCharType="end"/>
      </w:r>
      <w:r w:rsidR="0005223F">
        <w:rPr>
          <w:rFonts w:ascii="Garamond" w:hAnsi="Garamond"/>
          <w:sz w:val="24"/>
          <w:szCs w:val="24"/>
        </w:rPr>
        <w:t xml:space="preserve"> </w:t>
      </w:r>
      <w:r w:rsidRPr="00CC1B95">
        <w:rPr>
          <w:rFonts w:ascii="Garamond" w:hAnsi="Garamond"/>
          <w:sz w:val="24"/>
          <w:szCs w:val="24"/>
        </w:rPr>
        <w:t xml:space="preserve">and is available in full upon request by </w:t>
      </w:r>
      <w:r w:rsidR="00AD0377">
        <w:rPr>
          <w:rFonts w:ascii="Garamond" w:hAnsi="Garamond"/>
          <w:sz w:val="24"/>
          <w:szCs w:val="24"/>
        </w:rPr>
        <w:t>DEQ</w:t>
      </w:r>
      <w:r w:rsidRPr="002E0A25">
        <w:rPr>
          <w:rFonts w:ascii="Garamond" w:hAnsi="Garamond"/>
          <w:sz w:val="24"/>
          <w:szCs w:val="24"/>
        </w:rPr>
        <w:t xml:space="preserve"> or the facility (ARM 17.8.1503 and ARM 17.8.1213).</w:t>
      </w:r>
      <w:bookmarkEnd w:id="103"/>
    </w:p>
    <w:p w14:paraId="00AE6A6C" w14:textId="77777777" w:rsidR="006A65BF" w:rsidRPr="002E0A25" w:rsidRDefault="006A65BF" w:rsidP="006633B3">
      <w:pPr>
        <w:ind w:left="720"/>
        <w:rPr>
          <w:rFonts w:ascii="Garamond" w:hAnsi="Garamond"/>
          <w:sz w:val="24"/>
          <w:szCs w:val="24"/>
        </w:rPr>
      </w:pPr>
    </w:p>
    <w:p w14:paraId="3E3550EE" w14:textId="4B9F6F50" w:rsidR="00CC4C43" w:rsidRPr="006633B3" w:rsidRDefault="00CC4C43" w:rsidP="006633B3">
      <w:pPr>
        <w:numPr>
          <w:ilvl w:val="0"/>
          <w:numId w:val="14"/>
        </w:numPr>
        <w:tabs>
          <w:tab w:val="num" w:pos="720"/>
        </w:tabs>
        <w:ind w:left="720" w:hanging="720"/>
        <w:rPr>
          <w:rFonts w:ascii="Garamond" w:hAnsi="Garamond"/>
          <w:sz w:val="24"/>
          <w:szCs w:val="24"/>
        </w:rPr>
      </w:pPr>
      <w:bookmarkStart w:id="104" w:name="_Ref392511795"/>
      <w:r w:rsidRPr="006633B3">
        <w:rPr>
          <w:rFonts w:ascii="Garamond" w:hAnsi="Garamond"/>
          <w:sz w:val="24"/>
          <w:szCs w:val="24"/>
        </w:rPr>
        <w:t>CELP</w:t>
      </w:r>
      <w:r w:rsidR="006A65BF" w:rsidRPr="006633B3">
        <w:rPr>
          <w:rFonts w:ascii="Garamond" w:hAnsi="Garamond"/>
          <w:sz w:val="24"/>
          <w:szCs w:val="24"/>
        </w:rPr>
        <w:t xml:space="preserve"> </w:t>
      </w:r>
      <w:r w:rsidRPr="006633B3">
        <w:rPr>
          <w:rFonts w:ascii="Garamond" w:hAnsi="Garamond"/>
          <w:sz w:val="24"/>
          <w:szCs w:val="24"/>
        </w:rPr>
        <w:t xml:space="preserve">shall </w:t>
      </w:r>
      <w:r w:rsidR="006A65BF" w:rsidRPr="006633B3">
        <w:rPr>
          <w:rFonts w:ascii="Garamond" w:hAnsi="Garamond"/>
          <w:sz w:val="24"/>
          <w:szCs w:val="24"/>
        </w:rPr>
        <w:t>monitor compliance with the</w:t>
      </w:r>
      <w:r w:rsidR="0086419C" w:rsidRPr="006633B3">
        <w:rPr>
          <w:rFonts w:ascii="Garamond" w:hAnsi="Garamond"/>
          <w:sz w:val="24"/>
          <w:szCs w:val="24"/>
        </w:rPr>
        <w:t xml:space="preserve"> mercury emission limit in </w:t>
      </w:r>
      <w:r w:rsidR="00E47651" w:rsidRPr="006633B3">
        <w:rPr>
          <w:rFonts w:ascii="Garamond" w:hAnsi="Garamond"/>
          <w:sz w:val="24"/>
          <w:szCs w:val="24"/>
        </w:rPr>
        <w:t xml:space="preserve">Section </w:t>
      </w:r>
      <w:r w:rsidR="0086419C" w:rsidRPr="006633B3">
        <w:rPr>
          <w:rFonts w:ascii="Garamond" w:hAnsi="Garamond"/>
          <w:sz w:val="24"/>
          <w:szCs w:val="24"/>
        </w:rPr>
        <w:t>III.</w:t>
      </w:r>
      <w:r w:rsidR="006B2996">
        <w:rPr>
          <w:rFonts w:ascii="Garamond" w:hAnsi="Garamond"/>
          <w:sz w:val="24"/>
          <w:szCs w:val="24"/>
        </w:rPr>
        <w:fldChar w:fldCharType="begin"/>
      </w:r>
      <w:r w:rsidR="006B2996">
        <w:rPr>
          <w:rFonts w:ascii="Garamond" w:hAnsi="Garamond"/>
          <w:sz w:val="24"/>
          <w:szCs w:val="24"/>
        </w:rPr>
        <w:instrText xml:space="preserve"> REF _Ref391983069 \n \h </w:instrText>
      </w:r>
      <w:r w:rsidR="00D517C2">
        <w:rPr>
          <w:rFonts w:ascii="Garamond" w:hAnsi="Garamond"/>
          <w:sz w:val="24"/>
          <w:szCs w:val="24"/>
        </w:rPr>
        <w:instrText xml:space="preserve"> \* MERGEFORMAT </w:instrText>
      </w:r>
      <w:r w:rsidR="006B2996">
        <w:rPr>
          <w:rFonts w:ascii="Garamond" w:hAnsi="Garamond"/>
          <w:sz w:val="24"/>
          <w:szCs w:val="24"/>
        </w:rPr>
      </w:r>
      <w:r w:rsidR="006B2996">
        <w:rPr>
          <w:rFonts w:ascii="Garamond" w:hAnsi="Garamond"/>
          <w:sz w:val="24"/>
          <w:szCs w:val="24"/>
        </w:rPr>
        <w:fldChar w:fldCharType="separate"/>
      </w:r>
      <w:r w:rsidR="00EF4C0E">
        <w:rPr>
          <w:rFonts w:ascii="Garamond" w:hAnsi="Garamond"/>
          <w:sz w:val="24"/>
          <w:szCs w:val="24"/>
        </w:rPr>
        <w:t>E.8</w:t>
      </w:r>
      <w:r w:rsidR="006B2996">
        <w:rPr>
          <w:rFonts w:ascii="Garamond" w:hAnsi="Garamond"/>
          <w:sz w:val="24"/>
          <w:szCs w:val="24"/>
        </w:rPr>
        <w:fldChar w:fldCharType="end"/>
      </w:r>
      <w:r w:rsidRPr="006633B3">
        <w:rPr>
          <w:rFonts w:ascii="Garamond" w:hAnsi="Garamond"/>
          <w:sz w:val="24"/>
          <w:szCs w:val="24"/>
        </w:rPr>
        <w:t xml:space="preserve"> through operation and maintenance of</w:t>
      </w:r>
      <w:r w:rsidR="00E02AE7" w:rsidRPr="006633B3">
        <w:rPr>
          <w:rFonts w:ascii="Garamond" w:hAnsi="Garamond"/>
          <w:sz w:val="24"/>
          <w:szCs w:val="24"/>
        </w:rPr>
        <w:t xml:space="preserve"> </w:t>
      </w:r>
      <w:r w:rsidR="00F9309F" w:rsidRPr="006633B3">
        <w:rPr>
          <w:rFonts w:ascii="Garamond" w:hAnsi="Garamond"/>
          <w:sz w:val="24"/>
          <w:szCs w:val="24"/>
        </w:rPr>
        <w:t>a</w:t>
      </w:r>
      <w:r w:rsidR="00FE66E4" w:rsidRPr="006633B3">
        <w:rPr>
          <w:rFonts w:ascii="Garamond" w:hAnsi="Garamond"/>
          <w:sz w:val="24"/>
          <w:szCs w:val="24"/>
        </w:rPr>
        <w:t xml:space="preserve"> Mercury Emission Monitoring System (</w:t>
      </w:r>
      <w:r w:rsidR="006A65BF" w:rsidRPr="006633B3">
        <w:rPr>
          <w:rFonts w:ascii="Garamond" w:hAnsi="Garamond"/>
          <w:sz w:val="24"/>
          <w:szCs w:val="24"/>
        </w:rPr>
        <w:t>MEMS</w:t>
      </w:r>
      <w:r w:rsidR="00FE66E4" w:rsidRPr="006633B3">
        <w:rPr>
          <w:rFonts w:ascii="Garamond" w:hAnsi="Garamond"/>
          <w:sz w:val="24"/>
          <w:szCs w:val="24"/>
        </w:rPr>
        <w:t>)</w:t>
      </w:r>
      <w:r w:rsidR="00E02AE7" w:rsidRPr="006633B3">
        <w:rPr>
          <w:rFonts w:ascii="Garamond" w:hAnsi="Garamond"/>
          <w:sz w:val="24"/>
          <w:szCs w:val="24"/>
        </w:rPr>
        <w:t xml:space="preserve"> on the boiler stack outlet</w:t>
      </w:r>
      <w:r w:rsidR="00486BD2">
        <w:rPr>
          <w:rFonts w:ascii="Garamond" w:hAnsi="Garamond"/>
          <w:sz w:val="24"/>
          <w:szCs w:val="24"/>
        </w:rPr>
        <w:t xml:space="preserve">. </w:t>
      </w:r>
      <w:r w:rsidR="006A65BF" w:rsidRPr="006633B3">
        <w:rPr>
          <w:rFonts w:ascii="Garamond" w:hAnsi="Garamond"/>
          <w:sz w:val="24"/>
          <w:szCs w:val="24"/>
        </w:rPr>
        <w:t>The MEMS</w:t>
      </w:r>
      <w:r w:rsidRPr="006633B3">
        <w:rPr>
          <w:rFonts w:ascii="Garamond" w:hAnsi="Garamond"/>
          <w:sz w:val="24"/>
          <w:szCs w:val="24"/>
        </w:rPr>
        <w:t xml:space="preserve"> shall also comply with the monitoring, recordkeeping, and reporting provisions </w:t>
      </w:r>
      <w:r w:rsidR="006A65BF" w:rsidRPr="006633B3">
        <w:rPr>
          <w:rFonts w:ascii="Garamond" w:hAnsi="Garamond"/>
          <w:sz w:val="24"/>
          <w:szCs w:val="24"/>
        </w:rPr>
        <w:t xml:space="preserve">of 40 CFR Part 75 and the requirements included in </w:t>
      </w:r>
      <w:r w:rsidR="0005223F">
        <w:rPr>
          <w:rFonts w:ascii="Garamond" w:hAnsi="Garamond"/>
          <w:sz w:val="24"/>
          <w:szCs w:val="24"/>
        </w:rPr>
        <w:fldChar w:fldCharType="begin"/>
      </w:r>
      <w:r w:rsidR="0005223F">
        <w:rPr>
          <w:rFonts w:ascii="Garamond" w:hAnsi="Garamond"/>
          <w:sz w:val="24"/>
          <w:szCs w:val="24"/>
        </w:rPr>
        <w:instrText xml:space="preserve"> REF _Ref392148148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H</w:t>
      </w:r>
      <w:r w:rsidR="0005223F">
        <w:rPr>
          <w:rFonts w:ascii="Garamond" w:hAnsi="Garamond"/>
          <w:sz w:val="24"/>
          <w:szCs w:val="24"/>
        </w:rPr>
        <w:fldChar w:fldCharType="end"/>
      </w:r>
      <w:r w:rsidR="00515516">
        <w:rPr>
          <w:rFonts w:ascii="Garamond" w:hAnsi="Garamond"/>
          <w:sz w:val="24"/>
          <w:szCs w:val="24"/>
        </w:rPr>
        <w:t xml:space="preserve"> </w:t>
      </w:r>
      <w:r w:rsidR="00141CF8" w:rsidRPr="006633B3">
        <w:rPr>
          <w:rFonts w:ascii="Garamond" w:hAnsi="Garamond"/>
          <w:sz w:val="24"/>
          <w:szCs w:val="24"/>
        </w:rPr>
        <w:t>of this permit</w:t>
      </w:r>
      <w:r w:rsidR="006A65BF" w:rsidRPr="006633B3">
        <w:rPr>
          <w:rFonts w:ascii="Garamond" w:hAnsi="Garamond"/>
          <w:sz w:val="24"/>
          <w:szCs w:val="24"/>
        </w:rPr>
        <w:t xml:space="preserve"> (ARM 17.8.1213)</w:t>
      </w:r>
      <w:bookmarkEnd w:id="104"/>
      <w:r w:rsidR="00486BD2">
        <w:rPr>
          <w:rFonts w:ascii="Garamond" w:hAnsi="Garamond"/>
          <w:sz w:val="24"/>
          <w:szCs w:val="24"/>
        </w:rPr>
        <w:t xml:space="preserve">. </w:t>
      </w:r>
    </w:p>
    <w:p w14:paraId="1E6E996F" w14:textId="77777777" w:rsidR="006A65BF" w:rsidRPr="002E0A25" w:rsidRDefault="006A65BF" w:rsidP="006633B3">
      <w:pPr>
        <w:ind w:left="720"/>
        <w:rPr>
          <w:rFonts w:ascii="Garamond" w:hAnsi="Garamond"/>
          <w:sz w:val="24"/>
          <w:szCs w:val="24"/>
        </w:rPr>
      </w:pPr>
    </w:p>
    <w:p w14:paraId="1400EFD3" w14:textId="77777777" w:rsidR="006A65BF" w:rsidRPr="00CC1B95" w:rsidRDefault="006A65BF" w:rsidP="006633B3">
      <w:pPr>
        <w:numPr>
          <w:ilvl w:val="0"/>
          <w:numId w:val="14"/>
        </w:numPr>
        <w:tabs>
          <w:tab w:val="num" w:pos="720"/>
        </w:tabs>
        <w:ind w:left="720" w:hanging="720"/>
        <w:rPr>
          <w:rFonts w:ascii="Garamond" w:hAnsi="Garamond"/>
          <w:sz w:val="24"/>
          <w:szCs w:val="24"/>
        </w:rPr>
      </w:pPr>
      <w:bookmarkStart w:id="105" w:name="B21"/>
      <w:bookmarkStart w:id="106" w:name="_Ref392511819"/>
      <w:bookmarkEnd w:id="105"/>
      <w:r w:rsidRPr="002E0A25">
        <w:rPr>
          <w:rFonts w:ascii="Garamond" w:hAnsi="Garamond"/>
          <w:sz w:val="24"/>
          <w:szCs w:val="24"/>
        </w:rPr>
        <w:t>Monitoring compliance with the requirements for the installation and operation of mercury oxidizer/sorbent handling</w:t>
      </w:r>
      <w:r w:rsidRPr="00CC1B95">
        <w:rPr>
          <w:rFonts w:ascii="Garamond" w:hAnsi="Garamond"/>
          <w:sz w:val="24"/>
          <w:szCs w:val="24"/>
        </w:rPr>
        <w:t xml:space="preserve"> system shall be accomplished through recordkeeping (ARM 17.8.1213).</w:t>
      </w:r>
      <w:bookmarkEnd w:id="106"/>
    </w:p>
    <w:p w14:paraId="02FD237C" w14:textId="77777777" w:rsidR="006A65BF" w:rsidRPr="00CC1B95" w:rsidRDefault="006A65BF" w:rsidP="006633B3">
      <w:pPr>
        <w:ind w:left="720"/>
        <w:rPr>
          <w:rFonts w:ascii="Garamond" w:hAnsi="Garamond"/>
          <w:sz w:val="24"/>
          <w:szCs w:val="24"/>
        </w:rPr>
      </w:pPr>
    </w:p>
    <w:p w14:paraId="4446F781" w14:textId="77777777" w:rsidR="006A65BF" w:rsidRPr="00CC1B95" w:rsidRDefault="006A65BF" w:rsidP="006633B3">
      <w:pPr>
        <w:numPr>
          <w:ilvl w:val="0"/>
          <w:numId w:val="14"/>
        </w:numPr>
        <w:tabs>
          <w:tab w:val="num" w:pos="720"/>
        </w:tabs>
        <w:ind w:left="720" w:hanging="720"/>
        <w:rPr>
          <w:rFonts w:ascii="Garamond" w:hAnsi="Garamond"/>
          <w:sz w:val="24"/>
          <w:szCs w:val="24"/>
        </w:rPr>
      </w:pPr>
      <w:bookmarkStart w:id="107" w:name="B22"/>
      <w:bookmarkStart w:id="108" w:name="_Ref392511832"/>
      <w:bookmarkEnd w:id="107"/>
      <w:r w:rsidRPr="00CC1B95">
        <w:rPr>
          <w:rFonts w:ascii="Garamond" w:hAnsi="Garamond"/>
          <w:sz w:val="24"/>
          <w:szCs w:val="24"/>
        </w:rPr>
        <w:t>Compliance monitoring for the operating, reporting, recordkeeping, and notification requirements contained in 40 CFR Part 75 shall be accomplished as described in 40 CFR 75 (ARM 17.8.340 and 40 CFR 75).</w:t>
      </w:r>
      <w:bookmarkEnd w:id="108"/>
    </w:p>
    <w:p w14:paraId="7191F730" w14:textId="77777777" w:rsidR="00737A16" w:rsidRPr="00CC1B95" w:rsidRDefault="00737A16" w:rsidP="006633B3">
      <w:pPr>
        <w:ind w:left="720"/>
        <w:rPr>
          <w:rFonts w:ascii="Garamond" w:hAnsi="Garamond"/>
          <w:sz w:val="24"/>
          <w:szCs w:val="24"/>
        </w:rPr>
      </w:pPr>
    </w:p>
    <w:p w14:paraId="07C4EFCA" w14:textId="77777777" w:rsidR="00737A16" w:rsidRPr="00CC1B95" w:rsidRDefault="00737A16" w:rsidP="006633B3">
      <w:pPr>
        <w:numPr>
          <w:ilvl w:val="0"/>
          <w:numId w:val="14"/>
        </w:numPr>
        <w:tabs>
          <w:tab w:val="num" w:pos="720"/>
        </w:tabs>
        <w:ind w:left="720" w:hanging="720"/>
        <w:rPr>
          <w:rFonts w:ascii="Garamond" w:hAnsi="Garamond"/>
          <w:sz w:val="24"/>
          <w:szCs w:val="24"/>
        </w:rPr>
      </w:pPr>
      <w:bookmarkStart w:id="109" w:name="_Ref392511850"/>
      <w:r w:rsidRPr="00CC1B95">
        <w:rPr>
          <w:rFonts w:ascii="Garamond" w:hAnsi="Garamond"/>
          <w:sz w:val="24"/>
          <w:szCs w:val="24"/>
        </w:rPr>
        <w:t xml:space="preserve">CELP shall meet the requirement for demonstration of compliance and testing procedures of 40 CFR 60, </w:t>
      </w:r>
      <w:r w:rsidRPr="006633B3">
        <w:rPr>
          <w:rFonts w:ascii="Garamond" w:hAnsi="Garamond"/>
          <w:sz w:val="24"/>
          <w:szCs w:val="24"/>
        </w:rPr>
        <w:t>Subpart Da (ARM 17.8.1213 and 40 CFR 60, Subpart Da).</w:t>
      </w:r>
      <w:bookmarkEnd w:id="109"/>
    </w:p>
    <w:p w14:paraId="292FDBE5" w14:textId="77777777" w:rsidR="00737A16" w:rsidRPr="00CC1B95" w:rsidRDefault="00737A16" w:rsidP="006633B3">
      <w:pPr>
        <w:ind w:left="720"/>
        <w:rPr>
          <w:rFonts w:ascii="Garamond" w:hAnsi="Garamond"/>
          <w:sz w:val="24"/>
          <w:szCs w:val="24"/>
        </w:rPr>
      </w:pPr>
    </w:p>
    <w:p w14:paraId="2C13ACEB" w14:textId="77777777" w:rsidR="00737A16" w:rsidRPr="00CC1B95" w:rsidRDefault="00737A16" w:rsidP="006633B3">
      <w:pPr>
        <w:numPr>
          <w:ilvl w:val="0"/>
          <w:numId w:val="14"/>
        </w:numPr>
        <w:tabs>
          <w:tab w:val="num" w:pos="720"/>
        </w:tabs>
        <w:ind w:left="720" w:hanging="720"/>
        <w:rPr>
          <w:rFonts w:ascii="Garamond" w:hAnsi="Garamond"/>
          <w:sz w:val="24"/>
          <w:szCs w:val="24"/>
        </w:rPr>
      </w:pPr>
      <w:bookmarkStart w:id="110" w:name="_Ref392511857"/>
      <w:r w:rsidRPr="00CC1B95">
        <w:rPr>
          <w:rFonts w:ascii="Garamond" w:hAnsi="Garamond"/>
          <w:sz w:val="24"/>
          <w:szCs w:val="24"/>
        </w:rPr>
        <w:t xml:space="preserve">CELP shall meet the requirement for demonstration of compliance and testing procedures of 40 CFR 63, </w:t>
      </w:r>
      <w:r w:rsidRPr="006633B3">
        <w:rPr>
          <w:rFonts w:ascii="Garamond" w:hAnsi="Garamond"/>
          <w:sz w:val="24"/>
          <w:szCs w:val="24"/>
        </w:rPr>
        <w:t>Subpart UUUUU (ARM 17.8.1213 and 40 CFR 63, Subpart UUUUU).</w:t>
      </w:r>
      <w:bookmarkEnd w:id="110"/>
    </w:p>
    <w:p w14:paraId="09DD8D37" w14:textId="77777777" w:rsidR="00AF7690" w:rsidRPr="00CC1B95" w:rsidRDefault="00AF7690" w:rsidP="005C7707">
      <w:pPr>
        <w:pStyle w:val="Header"/>
        <w:tabs>
          <w:tab w:val="clear" w:pos="4320"/>
          <w:tab w:val="clear" w:pos="8640"/>
        </w:tabs>
        <w:rPr>
          <w:rFonts w:ascii="Garamond" w:hAnsi="Garamond"/>
          <w:sz w:val="24"/>
          <w:szCs w:val="24"/>
        </w:rPr>
      </w:pPr>
    </w:p>
    <w:p w14:paraId="137F224B" w14:textId="77777777" w:rsidR="00AF7690" w:rsidRPr="00CC1B95" w:rsidRDefault="00AF7690">
      <w:pPr>
        <w:rPr>
          <w:rFonts w:ascii="Garamond" w:hAnsi="Garamond"/>
          <w:sz w:val="24"/>
          <w:szCs w:val="24"/>
        </w:rPr>
      </w:pPr>
      <w:r w:rsidRPr="00CC1B95">
        <w:rPr>
          <w:rFonts w:ascii="Garamond" w:hAnsi="Garamond"/>
          <w:b/>
          <w:sz w:val="24"/>
          <w:szCs w:val="24"/>
        </w:rPr>
        <w:t>Recordkeeping</w:t>
      </w:r>
    </w:p>
    <w:p w14:paraId="0F534A47" w14:textId="77777777" w:rsidR="00AF7690" w:rsidRPr="00CC1B95" w:rsidRDefault="00AF7690">
      <w:pPr>
        <w:rPr>
          <w:rFonts w:ascii="Garamond" w:hAnsi="Garamond"/>
          <w:sz w:val="24"/>
          <w:szCs w:val="24"/>
        </w:rPr>
      </w:pPr>
    </w:p>
    <w:p w14:paraId="09552DA9" w14:textId="77777777" w:rsidR="00823EEC" w:rsidRPr="00CC1B95" w:rsidRDefault="00823EEC" w:rsidP="006633B3">
      <w:pPr>
        <w:numPr>
          <w:ilvl w:val="0"/>
          <w:numId w:val="14"/>
        </w:numPr>
        <w:tabs>
          <w:tab w:val="num" w:pos="720"/>
        </w:tabs>
        <w:ind w:left="720" w:hanging="720"/>
        <w:rPr>
          <w:rFonts w:ascii="Garamond" w:hAnsi="Garamond"/>
          <w:sz w:val="24"/>
          <w:szCs w:val="24"/>
        </w:rPr>
      </w:pPr>
      <w:bookmarkStart w:id="111" w:name="_Ref392511957"/>
      <w:r w:rsidRPr="00CC1B95">
        <w:rPr>
          <w:rFonts w:ascii="Garamond" w:hAnsi="Garamond"/>
          <w:sz w:val="24"/>
          <w:szCs w:val="24"/>
        </w:rPr>
        <w:lastRenderedPageBreak/>
        <w:t>All source test recordkeeping shall be performed in accordance with the Montana Source Test Protocol and Procedures Manual (ARM 17.8.106 and ARM 17.8.1212).</w:t>
      </w:r>
      <w:bookmarkEnd w:id="111"/>
    </w:p>
    <w:p w14:paraId="23C551C9" w14:textId="77777777" w:rsidR="00823EEC" w:rsidRPr="00CC1B95" w:rsidRDefault="00823EEC" w:rsidP="00823EEC">
      <w:pPr>
        <w:rPr>
          <w:rFonts w:ascii="Garamond" w:hAnsi="Garamond"/>
          <w:sz w:val="24"/>
          <w:szCs w:val="24"/>
        </w:rPr>
      </w:pPr>
    </w:p>
    <w:p w14:paraId="63DF57FF" w14:textId="17860578" w:rsidR="00AF7690" w:rsidRPr="00CC1B95" w:rsidRDefault="00AF7690" w:rsidP="006633B3">
      <w:pPr>
        <w:numPr>
          <w:ilvl w:val="0"/>
          <w:numId w:val="14"/>
        </w:numPr>
        <w:tabs>
          <w:tab w:val="num" w:pos="720"/>
        </w:tabs>
        <w:ind w:left="720" w:hanging="720"/>
        <w:rPr>
          <w:rFonts w:ascii="Garamond" w:hAnsi="Garamond"/>
          <w:sz w:val="24"/>
          <w:szCs w:val="24"/>
        </w:rPr>
      </w:pPr>
      <w:bookmarkStart w:id="112" w:name="_Ref392146981"/>
      <w:r w:rsidRPr="00CC1B95">
        <w:rPr>
          <w:rFonts w:ascii="Garamond" w:hAnsi="Garamond"/>
          <w:sz w:val="24"/>
          <w:szCs w:val="24"/>
        </w:rPr>
        <w:t>CELP shall maintain on site a log of the average daily pressure differential across the baghouse when the baghouse is operating</w:t>
      </w:r>
      <w:r w:rsidR="00486BD2">
        <w:rPr>
          <w:rFonts w:ascii="Garamond" w:hAnsi="Garamond"/>
          <w:sz w:val="24"/>
          <w:szCs w:val="24"/>
        </w:rPr>
        <w:t xml:space="preserve">. </w:t>
      </w:r>
      <w:r w:rsidRPr="00CC1B95">
        <w:rPr>
          <w:rFonts w:ascii="Garamond" w:hAnsi="Garamond"/>
          <w:sz w:val="24"/>
          <w:szCs w:val="24"/>
        </w:rPr>
        <w:t xml:space="preserve">The log shall include, but is not limited to, the date and time of the measurement and the </w:t>
      </w:r>
      <w:proofErr w:type="gramStart"/>
      <w:r w:rsidRPr="00CC1B95">
        <w:rPr>
          <w:rFonts w:ascii="Garamond" w:hAnsi="Garamond"/>
          <w:sz w:val="24"/>
          <w:szCs w:val="24"/>
        </w:rPr>
        <w:t>pressure</w:t>
      </w:r>
      <w:proofErr w:type="gramEnd"/>
      <w:r w:rsidRPr="00CC1B95">
        <w:rPr>
          <w:rFonts w:ascii="Garamond" w:hAnsi="Garamond"/>
          <w:sz w:val="24"/>
          <w:szCs w:val="24"/>
        </w:rPr>
        <w:t xml:space="preserve"> differential reading</w:t>
      </w:r>
      <w:r w:rsidR="00486BD2">
        <w:rPr>
          <w:rFonts w:ascii="Garamond" w:hAnsi="Garamond"/>
          <w:sz w:val="24"/>
          <w:szCs w:val="24"/>
        </w:rPr>
        <w:t xml:space="preserve">. </w:t>
      </w:r>
      <w:r w:rsidRPr="00CC1B95">
        <w:rPr>
          <w:rFonts w:ascii="Garamond" w:hAnsi="Garamond"/>
          <w:sz w:val="24"/>
          <w:szCs w:val="24"/>
        </w:rPr>
        <w:t xml:space="preserve">In addition, CELP shall maintain a log of </w:t>
      </w:r>
      <w:r w:rsidR="001810BD" w:rsidRPr="00CC1B95">
        <w:rPr>
          <w:rFonts w:ascii="Garamond" w:hAnsi="Garamond"/>
          <w:sz w:val="24"/>
          <w:szCs w:val="24"/>
        </w:rPr>
        <w:t xml:space="preserve">all maintenance, repair, and </w:t>
      </w:r>
      <w:r w:rsidRPr="00CC1B95">
        <w:rPr>
          <w:rFonts w:ascii="Garamond" w:hAnsi="Garamond"/>
          <w:sz w:val="24"/>
          <w:szCs w:val="24"/>
        </w:rPr>
        <w:t xml:space="preserve">corrective actions </w:t>
      </w:r>
      <w:r w:rsidR="001810BD" w:rsidRPr="00CC1B95">
        <w:rPr>
          <w:rFonts w:ascii="Garamond" w:hAnsi="Garamond"/>
          <w:sz w:val="24"/>
          <w:szCs w:val="24"/>
        </w:rPr>
        <w:t>performed on</w:t>
      </w:r>
      <w:r w:rsidRPr="00CC1B95">
        <w:rPr>
          <w:rFonts w:ascii="Garamond" w:hAnsi="Garamond"/>
          <w:sz w:val="24"/>
          <w:szCs w:val="24"/>
        </w:rPr>
        <w:t xml:space="preserve"> the baghouse</w:t>
      </w:r>
      <w:r w:rsidR="00486BD2">
        <w:rPr>
          <w:rFonts w:ascii="Garamond" w:hAnsi="Garamond"/>
          <w:sz w:val="24"/>
          <w:szCs w:val="24"/>
        </w:rPr>
        <w:t xml:space="preserve">. </w:t>
      </w:r>
      <w:r w:rsidRPr="00CC1B95">
        <w:rPr>
          <w:rFonts w:ascii="Garamond" w:hAnsi="Garamond"/>
          <w:sz w:val="24"/>
          <w:szCs w:val="24"/>
        </w:rPr>
        <w:t>The log shall include, but is not limited to, the identification information for the baghouse, the date of the maintenance and/or corrective action, the name(s) repair personnel, description of the maintenance activity and the item(s) repaired or replaced</w:t>
      </w:r>
      <w:r w:rsidR="00486BD2">
        <w:rPr>
          <w:rFonts w:ascii="Garamond" w:hAnsi="Garamond"/>
          <w:sz w:val="24"/>
          <w:szCs w:val="24"/>
        </w:rPr>
        <w:t xml:space="preserve">. </w:t>
      </w:r>
      <w:r w:rsidRPr="00CC1B95">
        <w:rPr>
          <w:rFonts w:ascii="Garamond" w:hAnsi="Garamond"/>
          <w:sz w:val="24"/>
          <w:szCs w:val="24"/>
        </w:rPr>
        <w:t xml:space="preserve">The logs shall be available to </w:t>
      </w:r>
      <w:r w:rsidR="00AD0377">
        <w:rPr>
          <w:rFonts w:ascii="Garamond" w:hAnsi="Garamond"/>
          <w:sz w:val="24"/>
          <w:szCs w:val="24"/>
        </w:rPr>
        <w:t>DEQ</w:t>
      </w:r>
      <w:r w:rsidRPr="00CC1B95">
        <w:rPr>
          <w:rFonts w:ascii="Garamond" w:hAnsi="Garamond"/>
          <w:sz w:val="24"/>
          <w:szCs w:val="24"/>
        </w:rPr>
        <w:t xml:space="preserve"> for inspection and must be submitted to </w:t>
      </w:r>
      <w:r w:rsidR="00AD0377">
        <w:rPr>
          <w:rFonts w:ascii="Garamond" w:hAnsi="Garamond"/>
          <w:sz w:val="24"/>
          <w:szCs w:val="24"/>
        </w:rPr>
        <w:t>DEQ</w:t>
      </w:r>
      <w:r w:rsidRPr="00CC1B95">
        <w:rPr>
          <w:rFonts w:ascii="Garamond" w:hAnsi="Garamond"/>
          <w:sz w:val="24"/>
          <w:szCs w:val="24"/>
        </w:rPr>
        <w:t xml:space="preserve"> upon reques</w:t>
      </w:r>
      <w:r w:rsidR="0063194C" w:rsidRPr="00CC1B95">
        <w:rPr>
          <w:rFonts w:ascii="Garamond" w:hAnsi="Garamond"/>
          <w:sz w:val="24"/>
          <w:szCs w:val="24"/>
        </w:rPr>
        <w:t>t</w:t>
      </w:r>
      <w:r w:rsidRPr="00CC1B95">
        <w:rPr>
          <w:rFonts w:ascii="Garamond" w:hAnsi="Garamond"/>
          <w:sz w:val="24"/>
          <w:szCs w:val="24"/>
        </w:rPr>
        <w:t xml:space="preserve"> (ARM 17.8.1212).</w:t>
      </w:r>
      <w:bookmarkEnd w:id="112"/>
    </w:p>
    <w:p w14:paraId="0A3FB286" w14:textId="77777777" w:rsidR="00AC2F1E" w:rsidRPr="00CC1B95" w:rsidRDefault="00AC2F1E" w:rsidP="00AC2F1E">
      <w:pPr>
        <w:rPr>
          <w:rFonts w:ascii="Garamond" w:hAnsi="Garamond"/>
          <w:sz w:val="24"/>
          <w:szCs w:val="24"/>
        </w:rPr>
      </w:pPr>
    </w:p>
    <w:p w14:paraId="48B06CD6" w14:textId="77777777" w:rsidR="00AC2F1E" w:rsidRDefault="00AC2F1E" w:rsidP="006633B3">
      <w:pPr>
        <w:numPr>
          <w:ilvl w:val="0"/>
          <w:numId w:val="14"/>
        </w:numPr>
        <w:tabs>
          <w:tab w:val="num" w:pos="720"/>
        </w:tabs>
        <w:ind w:left="720" w:hanging="720"/>
        <w:rPr>
          <w:rFonts w:ascii="Garamond" w:hAnsi="Garamond"/>
          <w:sz w:val="24"/>
          <w:szCs w:val="24"/>
        </w:rPr>
      </w:pPr>
      <w:bookmarkStart w:id="113" w:name="_Ref392512119"/>
      <w:r w:rsidRPr="00CC1B95">
        <w:rPr>
          <w:rFonts w:ascii="Garamond" w:hAnsi="Garamond"/>
          <w:sz w:val="24"/>
          <w:szCs w:val="24"/>
        </w:rPr>
        <w:t>CELP shall maintain a log on site of the amount of coal consumed (tons) and the amount of coal refuse consumed (tons) at the facility (ARM 17.8.1212).</w:t>
      </w:r>
      <w:bookmarkEnd w:id="113"/>
    </w:p>
    <w:p w14:paraId="334C2363" w14:textId="77777777" w:rsidR="00306F42" w:rsidRDefault="00306F42" w:rsidP="006633B3">
      <w:pPr>
        <w:pStyle w:val="ListParagraph"/>
        <w:rPr>
          <w:rFonts w:ascii="Garamond" w:hAnsi="Garamond"/>
          <w:sz w:val="24"/>
          <w:szCs w:val="24"/>
        </w:rPr>
      </w:pPr>
    </w:p>
    <w:p w14:paraId="0AF6580C" w14:textId="77777777" w:rsidR="00306F42" w:rsidRPr="002E0A25" w:rsidRDefault="00306F42" w:rsidP="006633B3">
      <w:pPr>
        <w:numPr>
          <w:ilvl w:val="0"/>
          <w:numId w:val="14"/>
        </w:numPr>
        <w:tabs>
          <w:tab w:val="num" w:pos="720"/>
        </w:tabs>
        <w:ind w:left="720" w:hanging="720"/>
        <w:rPr>
          <w:rFonts w:ascii="Garamond" w:hAnsi="Garamond"/>
          <w:sz w:val="24"/>
          <w:szCs w:val="24"/>
        </w:rPr>
      </w:pPr>
      <w:bookmarkStart w:id="114" w:name="_Ref392512138"/>
      <w:r>
        <w:rPr>
          <w:rFonts w:ascii="Garamond" w:hAnsi="Garamond"/>
          <w:sz w:val="24"/>
          <w:szCs w:val="24"/>
        </w:rPr>
        <w:t xml:space="preserve">Records shall be prepared and data kept in accordance with the CEMS </w:t>
      </w:r>
      <w:r w:rsidR="0005223F">
        <w:rPr>
          <w:rFonts w:ascii="Garamond" w:hAnsi="Garamond"/>
          <w:sz w:val="24"/>
          <w:szCs w:val="24"/>
        </w:rPr>
        <w:fldChar w:fldCharType="begin"/>
      </w:r>
      <w:r w:rsidR="0005223F">
        <w:rPr>
          <w:rFonts w:ascii="Garamond" w:hAnsi="Garamond"/>
          <w:sz w:val="24"/>
          <w:szCs w:val="24"/>
        </w:rPr>
        <w:instrText xml:space="preserve"> REF _Ref392148215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E</w:t>
      </w:r>
      <w:r w:rsidR="0005223F">
        <w:rPr>
          <w:rFonts w:ascii="Garamond" w:hAnsi="Garamond"/>
          <w:sz w:val="24"/>
          <w:szCs w:val="24"/>
        </w:rPr>
        <w:fldChar w:fldCharType="end"/>
      </w:r>
      <w:r w:rsidR="0005223F">
        <w:rPr>
          <w:rFonts w:ascii="Garamond" w:hAnsi="Garamond"/>
          <w:sz w:val="24"/>
          <w:szCs w:val="24"/>
        </w:rPr>
        <w:t xml:space="preserve"> </w:t>
      </w:r>
      <w:r>
        <w:rPr>
          <w:rFonts w:ascii="Garamond" w:hAnsi="Garamond"/>
          <w:sz w:val="24"/>
          <w:szCs w:val="24"/>
        </w:rPr>
        <w:t>of this permit (ARM 17.8.1212).</w:t>
      </w:r>
      <w:bookmarkEnd w:id="114"/>
    </w:p>
    <w:p w14:paraId="279C77FD" w14:textId="77777777" w:rsidR="00E55875" w:rsidRPr="00CC1B95" w:rsidRDefault="00E55875" w:rsidP="00E55875">
      <w:pPr>
        <w:rPr>
          <w:rFonts w:ascii="Garamond" w:hAnsi="Garamond"/>
          <w:sz w:val="24"/>
          <w:szCs w:val="24"/>
        </w:rPr>
      </w:pPr>
    </w:p>
    <w:p w14:paraId="38B3DE28" w14:textId="77777777" w:rsidR="00E55875" w:rsidRPr="00CC1B95" w:rsidRDefault="00E55875" w:rsidP="006633B3">
      <w:pPr>
        <w:numPr>
          <w:ilvl w:val="0"/>
          <w:numId w:val="14"/>
        </w:numPr>
        <w:tabs>
          <w:tab w:val="num" w:pos="720"/>
        </w:tabs>
        <w:ind w:left="720" w:hanging="720"/>
        <w:rPr>
          <w:rFonts w:ascii="Garamond" w:hAnsi="Garamond"/>
          <w:sz w:val="24"/>
          <w:szCs w:val="24"/>
        </w:rPr>
      </w:pPr>
      <w:bookmarkStart w:id="115" w:name="_Ref392512147"/>
      <w:r w:rsidRPr="00CC1B95">
        <w:rPr>
          <w:rFonts w:ascii="Garamond" w:hAnsi="Garamond"/>
          <w:sz w:val="24"/>
          <w:szCs w:val="24"/>
        </w:rPr>
        <w:t xml:space="preserve">CELP shall prepare and </w:t>
      </w:r>
      <w:r w:rsidR="001B3EFA" w:rsidRPr="00CC1B95">
        <w:rPr>
          <w:rFonts w:ascii="Garamond" w:hAnsi="Garamond"/>
          <w:sz w:val="24"/>
          <w:szCs w:val="24"/>
        </w:rPr>
        <w:t xml:space="preserve">keep </w:t>
      </w:r>
      <w:r w:rsidRPr="00CC1B95">
        <w:rPr>
          <w:rFonts w:ascii="Garamond" w:hAnsi="Garamond"/>
          <w:sz w:val="24"/>
          <w:szCs w:val="24"/>
        </w:rPr>
        <w:t>data in accordance with 40 CFR Part 64 and the CAM Plan for PM</w:t>
      </w:r>
      <w:r w:rsidR="00FB7630" w:rsidRPr="00CC1B95">
        <w:rPr>
          <w:rFonts w:ascii="Garamond" w:hAnsi="Garamond"/>
          <w:sz w:val="24"/>
          <w:szCs w:val="24"/>
        </w:rPr>
        <w:t xml:space="preserve">, </w:t>
      </w:r>
      <w:r w:rsidR="0005223F">
        <w:rPr>
          <w:rFonts w:ascii="Garamond" w:hAnsi="Garamond"/>
          <w:sz w:val="24"/>
          <w:szCs w:val="24"/>
        </w:rPr>
        <w:fldChar w:fldCharType="begin"/>
      </w:r>
      <w:r w:rsidR="0005223F">
        <w:rPr>
          <w:rFonts w:ascii="Garamond" w:hAnsi="Garamond"/>
          <w:sz w:val="24"/>
          <w:szCs w:val="24"/>
        </w:rPr>
        <w:instrText xml:space="preserve"> REF _Ref392148224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F</w:t>
      </w:r>
      <w:r w:rsidR="0005223F">
        <w:rPr>
          <w:rFonts w:ascii="Garamond" w:hAnsi="Garamond"/>
          <w:sz w:val="24"/>
          <w:szCs w:val="24"/>
        </w:rPr>
        <w:fldChar w:fldCharType="end"/>
      </w:r>
      <w:r w:rsidR="0005223F">
        <w:rPr>
          <w:rFonts w:ascii="Garamond" w:hAnsi="Garamond"/>
          <w:sz w:val="24"/>
          <w:szCs w:val="24"/>
        </w:rPr>
        <w:t xml:space="preserve"> </w:t>
      </w:r>
      <w:r w:rsidRPr="00CC1B95">
        <w:rPr>
          <w:rFonts w:ascii="Garamond" w:hAnsi="Garamond"/>
          <w:sz w:val="24"/>
          <w:szCs w:val="24"/>
        </w:rPr>
        <w:t>of this permit (ARM 17.8.1212 and 40 CFR Part 64).</w:t>
      </w:r>
      <w:bookmarkEnd w:id="115"/>
    </w:p>
    <w:p w14:paraId="675E75AD" w14:textId="77777777" w:rsidR="00E55875" w:rsidRPr="00CC1B95" w:rsidRDefault="00E55875" w:rsidP="00E55875">
      <w:pPr>
        <w:rPr>
          <w:rFonts w:ascii="Garamond" w:hAnsi="Garamond"/>
          <w:sz w:val="24"/>
          <w:szCs w:val="24"/>
        </w:rPr>
      </w:pPr>
    </w:p>
    <w:p w14:paraId="2DD56330" w14:textId="77777777" w:rsidR="00E55875" w:rsidRPr="00CC1B95" w:rsidRDefault="00E55875" w:rsidP="006633B3">
      <w:pPr>
        <w:numPr>
          <w:ilvl w:val="0"/>
          <w:numId w:val="14"/>
        </w:numPr>
        <w:tabs>
          <w:tab w:val="num" w:pos="720"/>
        </w:tabs>
        <w:ind w:left="720" w:hanging="720"/>
        <w:rPr>
          <w:rFonts w:ascii="Garamond" w:hAnsi="Garamond"/>
          <w:sz w:val="24"/>
          <w:szCs w:val="24"/>
        </w:rPr>
      </w:pPr>
      <w:bookmarkStart w:id="116" w:name="_Ref392512191"/>
      <w:r w:rsidRPr="00CC1B95">
        <w:rPr>
          <w:rFonts w:ascii="Garamond" w:hAnsi="Garamond"/>
          <w:sz w:val="24"/>
          <w:szCs w:val="24"/>
        </w:rPr>
        <w:t xml:space="preserve">CELP shall prepare and </w:t>
      </w:r>
      <w:r w:rsidR="001B3EFA" w:rsidRPr="00CC1B95">
        <w:rPr>
          <w:rFonts w:ascii="Garamond" w:hAnsi="Garamond"/>
          <w:sz w:val="24"/>
          <w:szCs w:val="24"/>
        </w:rPr>
        <w:t xml:space="preserve">keep </w:t>
      </w:r>
      <w:r w:rsidRPr="00CC1B95">
        <w:rPr>
          <w:rFonts w:ascii="Garamond" w:hAnsi="Garamond"/>
          <w:sz w:val="24"/>
          <w:szCs w:val="24"/>
        </w:rPr>
        <w:t>data in accordance with 40 CFR Part 64 and the CAM Plan for SO</w:t>
      </w:r>
      <w:r w:rsidRPr="00B73915">
        <w:rPr>
          <w:rFonts w:ascii="Garamond" w:hAnsi="Garamond"/>
          <w:sz w:val="24"/>
          <w:szCs w:val="24"/>
          <w:vertAlign w:val="subscript"/>
        </w:rPr>
        <w:t>2</w:t>
      </w:r>
      <w:r w:rsidRPr="00CC1B95">
        <w:rPr>
          <w:rFonts w:ascii="Garamond" w:hAnsi="Garamond"/>
          <w:sz w:val="24"/>
          <w:szCs w:val="24"/>
        </w:rPr>
        <w:t xml:space="preserve">, </w:t>
      </w:r>
      <w:r w:rsidR="0005223F">
        <w:rPr>
          <w:rFonts w:ascii="Garamond" w:hAnsi="Garamond"/>
          <w:sz w:val="24"/>
          <w:szCs w:val="24"/>
        </w:rPr>
        <w:fldChar w:fldCharType="begin"/>
      </w:r>
      <w:r w:rsidR="0005223F">
        <w:rPr>
          <w:rFonts w:ascii="Garamond" w:hAnsi="Garamond"/>
          <w:sz w:val="24"/>
          <w:szCs w:val="24"/>
        </w:rPr>
        <w:instrText xml:space="preserve"> REF _Ref392148233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G</w:t>
      </w:r>
      <w:r w:rsidR="0005223F">
        <w:rPr>
          <w:rFonts w:ascii="Garamond" w:hAnsi="Garamond"/>
          <w:sz w:val="24"/>
          <w:szCs w:val="24"/>
        </w:rPr>
        <w:fldChar w:fldCharType="end"/>
      </w:r>
      <w:r w:rsidR="0005223F">
        <w:rPr>
          <w:rFonts w:ascii="Garamond" w:hAnsi="Garamond"/>
          <w:sz w:val="24"/>
          <w:szCs w:val="24"/>
        </w:rPr>
        <w:t xml:space="preserve"> </w:t>
      </w:r>
      <w:r w:rsidRPr="00CC1B95">
        <w:rPr>
          <w:rFonts w:ascii="Garamond" w:hAnsi="Garamond"/>
          <w:sz w:val="24"/>
          <w:szCs w:val="24"/>
        </w:rPr>
        <w:t>of this permit (ARM 17.8.1212 and 40 CFR Part 64).</w:t>
      </w:r>
      <w:bookmarkEnd w:id="116"/>
    </w:p>
    <w:p w14:paraId="6E4AED25" w14:textId="77777777" w:rsidR="0086419C" w:rsidRPr="00CC1B95" w:rsidRDefault="0086419C" w:rsidP="0086419C">
      <w:pPr>
        <w:rPr>
          <w:rFonts w:ascii="Garamond" w:hAnsi="Garamond"/>
          <w:sz w:val="24"/>
          <w:szCs w:val="24"/>
        </w:rPr>
      </w:pPr>
    </w:p>
    <w:p w14:paraId="4B7893EF" w14:textId="77777777" w:rsidR="006A65BF" w:rsidRPr="00CC1B95" w:rsidRDefault="006A65BF" w:rsidP="006633B3">
      <w:pPr>
        <w:numPr>
          <w:ilvl w:val="0"/>
          <w:numId w:val="14"/>
        </w:numPr>
        <w:tabs>
          <w:tab w:val="num" w:pos="720"/>
        </w:tabs>
        <w:ind w:left="720" w:hanging="720"/>
        <w:rPr>
          <w:rFonts w:ascii="Garamond" w:hAnsi="Garamond"/>
          <w:sz w:val="24"/>
          <w:szCs w:val="24"/>
        </w:rPr>
      </w:pPr>
      <w:bookmarkStart w:id="117" w:name="_Ref392512356"/>
      <w:r w:rsidRPr="00CC1B95">
        <w:rPr>
          <w:rFonts w:ascii="Garamond" w:hAnsi="Garamond"/>
          <w:sz w:val="24"/>
          <w:szCs w:val="24"/>
        </w:rPr>
        <w:t xml:space="preserve">Records shall be prepared and data kept in accordance </w:t>
      </w:r>
      <w:r w:rsidR="001810BD" w:rsidRPr="00CC1B95">
        <w:rPr>
          <w:rFonts w:ascii="Garamond" w:hAnsi="Garamond"/>
          <w:sz w:val="24"/>
          <w:szCs w:val="24"/>
        </w:rPr>
        <w:t>with 40 CFR Part 75 and</w:t>
      </w:r>
      <w:r w:rsidRPr="00CC1B95">
        <w:rPr>
          <w:rFonts w:ascii="Garamond" w:hAnsi="Garamond"/>
          <w:sz w:val="24"/>
          <w:szCs w:val="24"/>
        </w:rPr>
        <w:t xml:space="preserve"> </w:t>
      </w:r>
      <w:r w:rsidR="0005223F">
        <w:rPr>
          <w:rFonts w:ascii="Garamond" w:hAnsi="Garamond"/>
          <w:sz w:val="24"/>
          <w:szCs w:val="24"/>
        </w:rPr>
        <w:fldChar w:fldCharType="begin"/>
      </w:r>
      <w:r w:rsidR="0005223F">
        <w:rPr>
          <w:rFonts w:ascii="Garamond" w:hAnsi="Garamond"/>
          <w:sz w:val="24"/>
          <w:szCs w:val="24"/>
        </w:rPr>
        <w:instrText xml:space="preserve"> REF _Ref392148241 \r \h </w:instrText>
      </w:r>
      <w:r w:rsidR="00D517C2">
        <w:rPr>
          <w:rFonts w:ascii="Garamond" w:hAnsi="Garamond"/>
          <w:sz w:val="24"/>
          <w:szCs w:val="24"/>
        </w:rPr>
        <w:instrText xml:space="preserve"> \* MERGEFORMAT </w:instrText>
      </w:r>
      <w:r w:rsidR="0005223F">
        <w:rPr>
          <w:rFonts w:ascii="Garamond" w:hAnsi="Garamond"/>
          <w:sz w:val="24"/>
          <w:szCs w:val="24"/>
        </w:rPr>
      </w:r>
      <w:r w:rsidR="0005223F">
        <w:rPr>
          <w:rFonts w:ascii="Garamond" w:hAnsi="Garamond"/>
          <w:sz w:val="24"/>
          <w:szCs w:val="24"/>
        </w:rPr>
        <w:fldChar w:fldCharType="separate"/>
      </w:r>
      <w:r w:rsidR="00EF4C0E">
        <w:rPr>
          <w:rFonts w:ascii="Garamond" w:hAnsi="Garamond"/>
          <w:sz w:val="24"/>
          <w:szCs w:val="24"/>
        </w:rPr>
        <w:t>Appendix H</w:t>
      </w:r>
      <w:r w:rsidR="0005223F">
        <w:rPr>
          <w:rFonts w:ascii="Garamond" w:hAnsi="Garamond"/>
          <w:sz w:val="24"/>
          <w:szCs w:val="24"/>
        </w:rPr>
        <w:fldChar w:fldCharType="end"/>
      </w:r>
      <w:r w:rsidR="0005223F">
        <w:rPr>
          <w:rFonts w:ascii="Garamond" w:hAnsi="Garamond"/>
          <w:sz w:val="24"/>
          <w:szCs w:val="24"/>
        </w:rPr>
        <w:t xml:space="preserve"> </w:t>
      </w:r>
      <w:r w:rsidRPr="00CC1B95">
        <w:rPr>
          <w:rFonts w:ascii="Garamond" w:hAnsi="Garamond"/>
          <w:sz w:val="24"/>
          <w:szCs w:val="24"/>
        </w:rPr>
        <w:t>of this permit (ARM 17.8.1212 and 40 CFR 75).</w:t>
      </w:r>
      <w:bookmarkEnd w:id="117"/>
    </w:p>
    <w:p w14:paraId="6BD01C73" w14:textId="77777777" w:rsidR="006A65BF" w:rsidRPr="00CC1B95" w:rsidRDefault="006A65BF" w:rsidP="006A65BF">
      <w:pPr>
        <w:tabs>
          <w:tab w:val="num" w:pos="630"/>
        </w:tabs>
        <w:ind w:left="630" w:hanging="630"/>
        <w:rPr>
          <w:rFonts w:ascii="Garamond" w:hAnsi="Garamond"/>
          <w:sz w:val="24"/>
          <w:szCs w:val="24"/>
          <w:highlight w:val="yellow"/>
        </w:rPr>
      </w:pPr>
    </w:p>
    <w:p w14:paraId="29E065CF" w14:textId="77777777" w:rsidR="00323343" w:rsidRPr="002E0A25" w:rsidRDefault="006A65BF" w:rsidP="006633B3">
      <w:pPr>
        <w:numPr>
          <w:ilvl w:val="0"/>
          <w:numId w:val="14"/>
        </w:numPr>
        <w:tabs>
          <w:tab w:val="num" w:pos="720"/>
        </w:tabs>
        <w:ind w:left="720" w:hanging="720"/>
        <w:rPr>
          <w:rFonts w:ascii="Garamond" w:hAnsi="Garamond"/>
          <w:sz w:val="24"/>
          <w:szCs w:val="24"/>
        </w:rPr>
      </w:pPr>
      <w:bookmarkStart w:id="118" w:name="B32"/>
      <w:bookmarkStart w:id="119" w:name="_Ref392512497"/>
      <w:bookmarkEnd w:id="118"/>
      <w:r w:rsidRPr="00CC1B95">
        <w:rPr>
          <w:rFonts w:ascii="Garamond" w:hAnsi="Garamond"/>
          <w:sz w:val="24"/>
          <w:szCs w:val="24"/>
        </w:rPr>
        <w:t>CELP shall record in a log the date, time, and duration of any incident where the mercury oxidizer/sorbent handling system is not maintained or operational (ARM 17.8.1212).</w:t>
      </w:r>
      <w:bookmarkEnd w:id="119"/>
    </w:p>
    <w:p w14:paraId="20AE7DC2" w14:textId="77777777" w:rsidR="001810BD" w:rsidRPr="00CC1B95" w:rsidRDefault="001810BD" w:rsidP="001810BD">
      <w:pPr>
        <w:pStyle w:val="ListParagraph"/>
        <w:rPr>
          <w:rFonts w:ascii="Garamond" w:hAnsi="Garamond"/>
          <w:sz w:val="24"/>
          <w:szCs w:val="24"/>
        </w:rPr>
      </w:pPr>
      <w:bookmarkStart w:id="120" w:name="B33"/>
      <w:bookmarkEnd w:id="120"/>
    </w:p>
    <w:p w14:paraId="611B40DC" w14:textId="77777777" w:rsidR="001810BD" w:rsidRPr="00CC1B95" w:rsidRDefault="001810BD" w:rsidP="006633B3">
      <w:pPr>
        <w:numPr>
          <w:ilvl w:val="0"/>
          <w:numId w:val="14"/>
        </w:numPr>
        <w:tabs>
          <w:tab w:val="num" w:pos="720"/>
        </w:tabs>
        <w:ind w:left="720" w:hanging="720"/>
        <w:rPr>
          <w:rFonts w:ascii="Garamond" w:hAnsi="Garamond"/>
          <w:sz w:val="24"/>
          <w:szCs w:val="24"/>
        </w:rPr>
      </w:pPr>
      <w:bookmarkStart w:id="121" w:name="_Ref392512588"/>
      <w:r w:rsidRPr="00CC1B95">
        <w:rPr>
          <w:rFonts w:ascii="Garamond" w:hAnsi="Garamond"/>
          <w:sz w:val="24"/>
          <w:szCs w:val="24"/>
        </w:rPr>
        <w:t>CELP shall conduct recordkeeping as required by 40 CFR 60, Subpart Da (ARM 17.8.1212 and 40 CFR 60, Subpart Da).</w:t>
      </w:r>
      <w:bookmarkEnd w:id="121"/>
    </w:p>
    <w:p w14:paraId="6D941967" w14:textId="77777777" w:rsidR="001810BD" w:rsidRPr="00CC1B95" w:rsidRDefault="001810BD" w:rsidP="001810BD">
      <w:pPr>
        <w:pStyle w:val="ListParagraph"/>
        <w:rPr>
          <w:rFonts w:ascii="Garamond" w:hAnsi="Garamond"/>
          <w:sz w:val="24"/>
          <w:szCs w:val="24"/>
        </w:rPr>
      </w:pPr>
    </w:p>
    <w:p w14:paraId="659F6A52" w14:textId="77777777" w:rsidR="001810BD" w:rsidRPr="00CC1B95" w:rsidRDefault="001810BD" w:rsidP="006633B3">
      <w:pPr>
        <w:numPr>
          <w:ilvl w:val="0"/>
          <w:numId w:val="14"/>
        </w:numPr>
        <w:tabs>
          <w:tab w:val="num" w:pos="720"/>
        </w:tabs>
        <w:ind w:left="720" w:hanging="720"/>
        <w:rPr>
          <w:rFonts w:ascii="Garamond" w:hAnsi="Garamond"/>
          <w:sz w:val="24"/>
          <w:szCs w:val="24"/>
        </w:rPr>
      </w:pPr>
      <w:bookmarkStart w:id="122" w:name="_Ref392512594"/>
      <w:r w:rsidRPr="00CC1B95">
        <w:rPr>
          <w:rFonts w:ascii="Garamond" w:hAnsi="Garamond"/>
          <w:sz w:val="24"/>
          <w:szCs w:val="24"/>
        </w:rPr>
        <w:t>CELP shall conduct recordkeeping as required by 40 CFR 63, Subpart UUUUU (ARM 17.8.1212 and 40 CFR 63, Subpart UUUUU).</w:t>
      </w:r>
      <w:bookmarkEnd w:id="122"/>
      <w:r w:rsidRPr="00CC1B95">
        <w:rPr>
          <w:rFonts w:ascii="Garamond" w:hAnsi="Garamond"/>
          <w:sz w:val="24"/>
          <w:szCs w:val="24"/>
        </w:rPr>
        <w:t xml:space="preserve"> </w:t>
      </w:r>
    </w:p>
    <w:p w14:paraId="2FBEA6D4" w14:textId="77777777" w:rsidR="001810BD" w:rsidRPr="00CC1B95" w:rsidRDefault="001810BD">
      <w:pPr>
        <w:rPr>
          <w:rFonts w:ascii="Garamond" w:hAnsi="Garamond"/>
          <w:sz w:val="24"/>
          <w:szCs w:val="24"/>
        </w:rPr>
      </w:pPr>
    </w:p>
    <w:p w14:paraId="4012E117" w14:textId="77777777" w:rsidR="00AF7690" w:rsidRPr="00CC1B95" w:rsidRDefault="00AF7690">
      <w:pPr>
        <w:rPr>
          <w:rFonts w:ascii="Garamond" w:hAnsi="Garamond"/>
          <w:b/>
          <w:sz w:val="24"/>
          <w:szCs w:val="24"/>
        </w:rPr>
      </w:pPr>
      <w:r w:rsidRPr="00CC1B95">
        <w:rPr>
          <w:rFonts w:ascii="Garamond" w:hAnsi="Garamond"/>
          <w:b/>
          <w:sz w:val="24"/>
          <w:szCs w:val="24"/>
        </w:rPr>
        <w:t>Reporting</w:t>
      </w:r>
    </w:p>
    <w:p w14:paraId="2F521389" w14:textId="77777777" w:rsidR="00AF7690" w:rsidRPr="00CC1B95" w:rsidRDefault="00AF7690">
      <w:pPr>
        <w:rPr>
          <w:rFonts w:ascii="Garamond" w:hAnsi="Garamond"/>
          <w:b/>
          <w:sz w:val="24"/>
          <w:szCs w:val="24"/>
        </w:rPr>
      </w:pPr>
    </w:p>
    <w:p w14:paraId="7AC442FC" w14:textId="77777777" w:rsidR="00AF7690" w:rsidRPr="00CC1B95" w:rsidRDefault="001810BD" w:rsidP="006633B3">
      <w:pPr>
        <w:numPr>
          <w:ilvl w:val="0"/>
          <w:numId w:val="14"/>
        </w:numPr>
        <w:tabs>
          <w:tab w:val="num" w:pos="720"/>
        </w:tabs>
        <w:ind w:left="720" w:hanging="720"/>
        <w:rPr>
          <w:rFonts w:ascii="Garamond" w:hAnsi="Garamond"/>
          <w:sz w:val="24"/>
          <w:szCs w:val="24"/>
        </w:rPr>
      </w:pPr>
      <w:bookmarkStart w:id="123" w:name="_Ref392512619"/>
      <w:r w:rsidRPr="00CC1B95">
        <w:rPr>
          <w:rFonts w:ascii="Garamond" w:hAnsi="Garamond"/>
          <w:sz w:val="24"/>
          <w:szCs w:val="24"/>
        </w:rPr>
        <w:t>All</w:t>
      </w:r>
      <w:r w:rsidR="0063194C" w:rsidRPr="00CC1B95">
        <w:rPr>
          <w:rFonts w:ascii="Garamond" w:hAnsi="Garamond"/>
          <w:sz w:val="24"/>
          <w:szCs w:val="24"/>
        </w:rPr>
        <w:t xml:space="preserve"> source t</w:t>
      </w:r>
      <w:r w:rsidR="00AF7690" w:rsidRPr="00CC1B95">
        <w:rPr>
          <w:rFonts w:ascii="Garamond" w:hAnsi="Garamond"/>
          <w:sz w:val="24"/>
          <w:szCs w:val="24"/>
        </w:rPr>
        <w:t>est</w:t>
      </w:r>
      <w:r w:rsidRPr="00CC1B95">
        <w:rPr>
          <w:rFonts w:ascii="Garamond" w:hAnsi="Garamond"/>
          <w:sz w:val="24"/>
          <w:szCs w:val="24"/>
        </w:rPr>
        <w:t>ing results</w:t>
      </w:r>
      <w:r w:rsidR="00AF7690" w:rsidRPr="00CC1B95">
        <w:rPr>
          <w:rFonts w:ascii="Garamond" w:hAnsi="Garamond"/>
          <w:sz w:val="24"/>
          <w:szCs w:val="24"/>
        </w:rPr>
        <w:t xml:space="preserve"> </w:t>
      </w:r>
      <w:r w:rsidR="0063194C" w:rsidRPr="00CC1B95">
        <w:rPr>
          <w:rFonts w:ascii="Garamond" w:hAnsi="Garamond"/>
          <w:sz w:val="24"/>
          <w:szCs w:val="24"/>
        </w:rPr>
        <w:t>must</w:t>
      </w:r>
      <w:r w:rsidR="00AF7690" w:rsidRPr="00CC1B95">
        <w:rPr>
          <w:rFonts w:ascii="Garamond" w:hAnsi="Garamond"/>
          <w:sz w:val="24"/>
          <w:szCs w:val="24"/>
        </w:rPr>
        <w:t xml:space="preserve"> be submitted in accordance with the Montana Source Test Protocol and Procedures Manual (ARM 17.8.1212 and ARM 17.8.106).</w:t>
      </w:r>
      <w:bookmarkEnd w:id="123"/>
    </w:p>
    <w:p w14:paraId="564AC40B" w14:textId="77777777" w:rsidR="00AF7690" w:rsidRPr="00CC1B95" w:rsidRDefault="00AF7690">
      <w:pPr>
        <w:rPr>
          <w:rFonts w:ascii="Garamond" w:hAnsi="Garamond"/>
          <w:sz w:val="24"/>
          <w:szCs w:val="24"/>
        </w:rPr>
      </w:pPr>
    </w:p>
    <w:p w14:paraId="0D4FB5A3" w14:textId="273CAE2C" w:rsidR="00AF7690" w:rsidRDefault="00AF7690" w:rsidP="006633B3">
      <w:pPr>
        <w:numPr>
          <w:ilvl w:val="0"/>
          <w:numId w:val="14"/>
        </w:numPr>
        <w:tabs>
          <w:tab w:val="num" w:pos="720"/>
        </w:tabs>
        <w:ind w:left="720" w:hanging="720"/>
        <w:rPr>
          <w:rFonts w:ascii="Garamond" w:hAnsi="Garamond"/>
          <w:sz w:val="24"/>
          <w:szCs w:val="24"/>
        </w:rPr>
      </w:pPr>
      <w:bookmarkStart w:id="124" w:name="_Ref392512680"/>
      <w:r w:rsidRPr="00CC1B95">
        <w:rPr>
          <w:rFonts w:ascii="Garamond" w:hAnsi="Garamond"/>
          <w:sz w:val="24"/>
          <w:szCs w:val="24"/>
        </w:rPr>
        <w:t xml:space="preserve">Excess emission reports and the results of inspections and audits, as required in </w:t>
      </w:r>
      <w:r w:rsidR="00ED7414">
        <w:rPr>
          <w:rFonts w:ascii="Garamond" w:hAnsi="Garamond"/>
          <w:sz w:val="24"/>
          <w:szCs w:val="24"/>
        </w:rPr>
        <w:fldChar w:fldCharType="begin"/>
      </w:r>
      <w:r w:rsidR="00ED7414">
        <w:rPr>
          <w:rFonts w:ascii="Garamond" w:hAnsi="Garamond"/>
          <w:sz w:val="24"/>
          <w:szCs w:val="24"/>
        </w:rPr>
        <w:instrText xml:space="preserve"> REF _Ref392147091 \r \h </w:instrText>
      </w:r>
      <w:r w:rsidR="00D517C2">
        <w:rPr>
          <w:rFonts w:ascii="Garamond" w:hAnsi="Garamond"/>
          <w:sz w:val="24"/>
          <w:szCs w:val="24"/>
        </w:rPr>
        <w:instrText xml:space="preserve"> \* MERGEFORMAT </w:instrText>
      </w:r>
      <w:r w:rsidR="00ED7414">
        <w:rPr>
          <w:rFonts w:ascii="Garamond" w:hAnsi="Garamond"/>
          <w:sz w:val="24"/>
          <w:szCs w:val="24"/>
        </w:rPr>
      </w:r>
      <w:r w:rsidR="00ED7414">
        <w:rPr>
          <w:rFonts w:ascii="Garamond" w:hAnsi="Garamond"/>
          <w:sz w:val="24"/>
          <w:szCs w:val="24"/>
        </w:rPr>
        <w:fldChar w:fldCharType="separate"/>
      </w:r>
      <w:r w:rsidR="00EF4C0E">
        <w:rPr>
          <w:rFonts w:ascii="Garamond" w:hAnsi="Garamond"/>
          <w:sz w:val="24"/>
          <w:szCs w:val="24"/>
        </w:rPr>
        <w:t>Appendix E</w:t>
      </w:r>
      <w:r w:rsidR="00ED7414">
        <w:rPr>
          <w:rFonts w:ascii="Garamond" w:hAnsi="Garamond"/>
          <w:sz w:val="24"/>
          <w:szCs w:val="24"/>
        </w:rPr>
        <w:fldChar w:fldCharType="end"/>
      </w:r>
      <w:r w:rsidRPr="00CC1B95">
        <w:rPr>
          <w:rFonts w:ascii="Garamond" w:hAnsi="Garamond"/>
          <w:sz w:val="24"/>
          <w:szCs w:val="24"/>
        </w:rPr>
        <w:t xml:space="preserve">, shall be submitted quarterly to </w:t>
      </w:r>
      <w:r w:rsidR="00AD0377">
        <w:rPr>
          <w:rFonts w:ascii="Garamond" w:hAnsi="Garamond"/>
          <w:sz w:val="24"/>
          <w:szCs w:val="24"/>
        </w:rPr>
        <w:t>DEQ</w:t>
      </w:r>
      <w:r w:rsidRPr="00CC1B95">
        <w:rPr>
          <w:rFonts w:ascii="Garamond" w:hAnsi="Garamond"/>
          <w:sz w:val="24"/>
          <w:szCs w:val="24"/>
        </w:rPr>
        <w:t xml:space="preserve"> (ARM 17.8.1212 and ARM 17.8.106).</w:t>
      </w:r>
      <w:bookmarkEnd w:id="124"/>
    </w:p>
    <w:p w14:paraId="45F7E74F" w14:textId="77777777" w:rsidR="0005223F" w:rsidRDefault="0005223F" w:rsidP="006633B3">
      <w:pPr>
        <w:pStyle w:val="ListParagraph"/>
        <w:rPr>
          <w:rFonts w:ascii="Garamond" w:hAnsi="Garamond"/>
          <w:sz w:val="24"/>
          <w:szCs w:val="24"/>
        </w:rPr>
      </w:pPr>
    </w:p>
    <w:p w14:paraId="5271AB46" w14:textId="3CDBAC57" w:rsidR="00222D96" w:rsidRPr="00CC1B95" w:rsidRDefault="00222D96" w:rsidP="006633B3">
      <w:pPr>
        <w:numPr>
          <w:ilvl w:val="0"/>
          <w:numId w:val="14"/>
        </w:numPr>
        <w:tabs>
          <w:tab w:val="num" w:pos="720"/>
        </w:tabs>
        <w:ind w:left="720" w:hanging="720"/>
        <w:rPr>
          <w:rFonts w:ascii="Garamond" w:hAnsi="Garamond"/>
          <w:sz w:val="24"/>
          <w:szCs w:val="24"/>
        </w:rPr>
      </w:pPr>
      <w:r w:rsidRPr="00CC1B95">
        <w:rPr>
          <w:rFonts w:ascii="Garamond" w:hAnsi="Garamond"/>
          <w:sz w:val="24"/>
          <w:szCs w:val="24"/>
        </w:rPr>
        <w:t xml:space="preserve">The owner or operator of any mercury-emitting generating unit shall report to </w:t>
      </w:r>
      <w:r w:rsidR="00AD0377">
        <w:rPr>
          <w:rFonts w:ascii="Garamond" w:hAnsi="Garamond"/>
          <w:sz w:val="24"/>
          <w:szCs w:val="24"/>
        </w:rPr>
        <w:t>DEQ</w:t>
      </w:r>
      <w:r w:rsidR="00065E1E" w:rsidRPr="00CC1B95">
        <w:rPr>
          <w:rFonts w:ascii="Garamond" w:hAnsi="Garamond"/>
          <w:sz w:val="24"/>
          <w:szCs w:val="24"/>
        </w:rPr>
        <w:t xml:space="preserve"> </w:t>
      </w:r>
      <w:r w:rsidRPr="00CC1B95">
        <w:rPr>
          <w:rFonts w:ascii="Garamond" w:hAnsi="Garamond"/>
          <w:sz w:val="24"/>
          <w:szCs w:val="24"/>
        </w:rPr>
        <w:t xml:space="preserve">within 30 days after the end of each calendar quarter, as described in </w:t>
      </w:r>
      <w:r w:rsidR="00D075BB">
        <w:rPr>
          <w:rFonts w:ascii="Garamond" w:hAnsi="Garamond"/>
          <w:sz w:val="24"/>
          <w:szCs w:val="24"/>
        </w:rPr>
        <w:fldChar w:fldCharType="begin"/>
      </w:r>
      <w:r w:rsidR="00D075BB">
        <w:rPr>
          <w:rFonts w:ascii="Garamond" w:hAnsi="Garamond"/>
          <w:sz w:val="24"/>
          <w:szCs w:val="24"/>
        </w:rPr>
        <w:instrText xml:space="preserve"> REF _Ref392147481 \r \h </w:instrText>
      </w:r>
      <w:r w:rsidR="00D517C2">
        <w:rPr>
          <w:rFonts w:ascii="Garamond" w:hAnsi="Garamond"/>
          <w:sz w:val="24"/>
          <w:szCs w:val="24"/>
        </w:rPr>
        <w:instrText xml:space="preserve"> \* MERGEFORMAT </w:instrText>
      </w:r>
      <w:r w:rsidR="00D075BB">
        <w:rPr>
          <w:rFonts w:ascii="Garamond" w:hAnsi="Garamond"/>
          <w:sz w:val="24"/>
          <w:szCs w:val="24"/>
        </w:rPr>
      </w:r>
      <w:r w:rsidR="00D075BB">
        <w:rPr>
          <w:rFonts w:ascii="Garamond" w:hAnsi="Garamond"/>
          <w:sz w:val="24"/>
          <w:szCs w:val="24"/>
        </w:rPr>
        <w:fldChar w:fldCharType="separate"/>
      </w:r>
      <w:r w:rsidR="00EF4C0E">
        <w:rPr>
          <w:rFonts w:ascii="Garamond" w:hAnsi="Garamond"/>
          <w:sz w:val="24"/>
          <w:szCs w:val="24"/>
        </w:rPr>
        <w:t>Appendix H</w:t>
      </w:r>
      <w:r w:rsidR="00D075BB">
        <w:rPr>
          <w:rFonts w:ascii="Garamond" w:hAnsi="Garamond"/>
          <w:sz w:val="24"/>
          <w:szCs w:val="24"/>
        </w:rPr>
        <w:fldChar w:fldCharType="end"/>
      </w:r>
      <w:r w:rsidRPr="00CC1B95">
        <w:rPr>
          <w:rFonts w:ascii="Garamond" w:hAnsi="Garamond"/>
          <w:sz w:val="24"/>
          <w:szCs w:val="24"/>
        </w:rPr>
        <w:t xml:space="preserve"> (ARM</w:t>
      </w:r>
      <w:r w:rsidR="00306F42">
        <w:rPr>
          <w:rFonts w:ascii="Garamond" w:hAnsi="Garamond"/>
          <w:sz w:val="24"/>
          <w:szCs w:val="24"/>
        </w:rPr>
        <w:t xml:space="preserve"> </w:t>
      </w:r>
      <w:bookmarkStart w:id="125" w:name="_Ref392512772"/>
      <w:r w:rsidRPr="00CC1B95">
        <w:rPr>
          <w:rFonts w:ascii="Garamond" w:hAnsi="Garamond"/>
          <w:sz w:val="24"/>
          <w:szCs w:val="24"/>
        </w:rPr>
        <w:t>17.8.749):</w:t>
      </w:r>
      <w:bookmarkEnd w:id="125"/>
    </w:p>
    <w:p w14:paraId="6DC473A5" w14:textId="77777777" w:rsidR="00222D96" w:rsidRPr="00CC1B95" w:rsidRDefault="00D075BB" w:rsidP="006633B3">
      <w:pPr>
        <w:tabs>
          <w:tab w:val="left" w:pos="7892"/>
        </w:tabs>
        <w:autoSpaceDE w:val="0"/>
        <w:autoSpaceDN w:val="0"/>
        <w:adjustRightInd w:val="0"/>
        <w:ind w:firstLine="630"/>
        <w:rPr>
          <w:rFonts w:ascii="Garamond" w:hAnsi="Garamond"/>
          <w:sz w:val="24"/>
          <w:szCs w:val="24"/>
        </w:rPr>
      </w:pPr>
      <w:r>
        <w:rPr>
          <w:rFonts w:ascii="Garamond" w:hAnsi="Garamond"/>
          <w:sz w:val="24"/>
          <w:szCs w:val="24"/>
        </w:rPr>
        <w:tab/>
      </w:r>
    </w:p>
    <w:p w14:paraId="24956B44" w14:textId="77777777" w:rsidR="00222D96" w:rsidRPr="00CC1B95" w:rsidRDefault="00222D96" w:rsidP="00D517C2">
      <w:pPr>
        <w:tabs>
          <w:tab w:val="left" w:pos="1080"/>
        </w:tabs>
        <w:autoSpaceDE w:val="0"/>
        <w:autoSpaceDN w:val="0"/>
        <w:adjustRightInd w:val="0"/>
        <w:ind w:firstLine="720"/>
        <w:rPr>
          <w:rFonts w:ascii="Garamond" w:hAnsi="Garamond"/>
          <w:sz w:val="24"/>
          <w:szCs w:val="24"/>
        </w:rPr>
      </w:pPr>
      <w:r w:rsidRPr="00CC1B95">
        <w:rPr>
          <w:rFonts w:ascii="Garamond" w:hAnsi="Garamond"/>
          <w:sz w:val="24"/>
          <w:szCs w:val="24"/>
        </w:rPr>
        <w:t xml:space="preserve">a. </w:t>
      </w:r>
      <w:r w:rsidRPr="00CC1B95">
        <w:rPr>
          <w:rFonts w:ascii="Garamond" w:hAnsi="Garamond"/>
          <w:sz w:val="24"/>
          <w:szCs w:val="24"/>
        </w:rPr>
        <w:tab/>
        <w:t xml:space="preserve">The monthly average </w:t>
      </w:r>
      <w:proofErr w:type="spellStart"/>
      <w:r w:rsidRPr="00CC1B95">
        <w:rPr>
          <w:rFonts w:ascii="Garamond" w:hAnsi="Garamond"/>
          <w:sz w:val="24"/>
          <w:szCs w:val="24"/>
        </w:rPr>
        <w:t>lb</w:t>
      </w:r>
      <w:proofErr w:type="spellEnd"/>
      <w:r w:rsidRPr="00CC1B95">
        <w:rPr>
          <w:rFonts w:ascii="Garamond" w:hAnsi="Garamond"/>
          <w:sz w:val="24"/>
          <w:szCs w:val="24"/>
        </w:rPr>
        <w:t>/</w:t>
      </w:r>
      <w:proofErr w:type="spellStart"/>
      <w:r w:rsidRPr="00CC1B95">
        <w:rPr>
          <w:rFonts w:ascii="Garamond" w:hAnsi="Garamond"/>
          <w:sz w:val="24"/>
          <w:szCs w:val="24"/>
        </w:rPr>
        <w:t>TBtu</w:t>
      </w:r>
      <w:proofErr w:type="spellEnd"/>
      <w:r w:rsidRPr="00CC1B95">
        <w:rPr>
          <w:rFonts w:ascii="Garamond" w:hAnsi="Garamond"/>
          <w:sz w:val="24"/>
          <w:szCs w:val="24"/>
        </w:rPr>
        <w:t xml:space="preserve"> mercury emission rate, for each month of the quarter;</w:t>
      </w:r>
    </w:p>
    <w:p w14:paraId="1340DFF4" w14:textId="77777777" w:rsidR="00DB5EAB" w:rsidRPr="00CC1B95" w:rsidRDefault="00DB5EAB" w:rsidP="00D517C2">
      <w:pPr>
        <w:tabs>
          <w:tab w:val="left" w:pos="1080"/>
        </w:tabs>
        <w:autoSpaceDE w:val="0"/>
        <w:autoSpaceDN w:val="0"/>
        <w:adjustRightInd w:val="0"/>
        <w:ind w:firstLine="720"/>
        <w:rPr>
          <w:rFonts w:ascii="Garamond" w:hAnsi="Garamond"/>
          <w:sz w:val="24"/>
          <w:szCs w:val="24"/>
        </w:rPr>
      </w:pPr>
    </w:p>
    <w:p w14:paraId="3ADC5BB9" w14:textId="77777777" w:rsidR="00222D96" w:rsidRPr="00CC1B95" w:rsidRDefault="00222D96" w:rsidP="00D517C2">
      <w:pPr>
        <w:tabs>
          <w:tab w:val="left" w:pos="720"/>
        </w:tabs>
        <w:autoSpaceDE w:val="0"/>
        <w:autoSpaceDN w:val="0"/>
        <w:adjustRightInd w:val="0"/>
        <w:ind w:left="1080" w:hanging="360"/>
        <w:rPr>
          <w:rFonts w:ascii="Garamond" w:hAnsi="Garamond"/>
          <w:sz w:val="24"/>
          <w:szCs w:val="24"/>
        </w:rPr>
      </w:pPr>
      <w:r w:rsidRPr="00CC1B95">
        <w:rPr>
          <w:rFonts w:ascii="Garamond" w:hAnsi="Garamond"/>
          <w:sz w:val="24"/>
          <w:szCs w:val="24"/>
        </w:rPr>
        <w:lastRenderedPageBreak/>
        <w:t xml:space="preserve">b. </w:t>
      </w:r>
      <w:r w:rsidRPr="00CC1B95">
        <w:rPr>
          <w:rFonts w:ascii="Garamond" w:hAnsi="Garamond"/>
          <w:sz w:val="24"/>
          <w:szCs w:val="24"/>
        </w:rPr>
        <w:tab/>
        <w:t xml:space="preserve">The 12-month rolling average </w:t>
      </w:r>
      <w:proofErr w:type="spellStart"/>
      <w:r w:rsidRPr="00CC1B95">
        <w:rPr>
          <w:rFonts w:ascii="Garamond" w:hAnsi="Garamond"/>
          <w:sz w:val="24"/>
          <w:szCs w:val="24"/>
        </w:rPr>
        <w:t>lb</w:t>
      </w:r>
      <w:proofErr w:type="spellEnd"/>
      <w:r w:rsidRPr="00CC1B95">
        <w:rPr>
          <w:rFonts w:ascii="Garamond" w:hAnsi="Garamond"/>
          <w:sz w:val="24"/>
          <w:szCs w:val="24"/>
        </w:rPr>
        <w:t>/</w:t>
      </w:r>
      <w:proofErr w:type="spellStart"/>
      <w:r w:rsidRPr="00CC1B95">
        <w:rPr>
          <w:rFonts w:ascii="Garamond" w:hAnsi="Garamond"/>
          <w:sz w:val="24"/>
          <w:szCs w:val="24"/>
        </w:rPr>
        <w:t>TBtu</w:t>
      </w:r>
      <w:proofErr w:type="spellEnd"/>
      <w:r w:rsidRPr="00CC1B95">
        <w:rPr>
          <w:rFonts w:ascii="Garamond" w:hAnsi="Garamond"/>
          <w:sz w:val="24"/>
          <w:szCs w:val="24"/>
        </w:rPr>
        <w:t xml:space="preserve"> emission rate for each month of the reporting quarter;</w:t>
      </w:r>
      <w:r w:rsidR="00184B31" w:rsidRPr="00CC1B95">
        <w:rPr>
          <w:rFonts w:ascii="Garamond" w:hAnsi="Garamond"/>
          <w:sz w:val="24"/>
          <w:szCs w:val="24"/>
        </w:rPr>
        <w:t xml:space="preserve"> and</w:t>
      </w:r>
    </w:p>
    <w:p w14:paraId="32B79802" w14:textId="77777777" w:rsidR="00DB5EAB" w:rsidRPr="00CC1B95" w:rsidRDefault="00DB5EAB" w:rsidP="00D517C2">
      <w:pPr>
        <w:tabs>
          <w:tab w:val="left" w:pos="720"/>
        </w:tabs>
        <w:autoSpaceDE w:val="0"/>
        <w:autoSpaceDN w:val="0"/>
        <w:adjustRightInd w:val="0"/>
        <w:ind w:left="1080" w:hanging="360"/>
        <w:rPr>
          <w:rFonts w:ascii="Garamond" w:hAnsi="Garamond"/>
          <w:sz w:val="24"/>
          <w:szCs w:val="24"/>
        </w:rPr>
      </w:pPr>
    </w:p>
    <w:p w14:paraId="484F495C" w14:textId="77777777" w:rsidR="000D38D4" w:rsidRPr="00CC1B95" w:rsidRDefault="00222D96" w:rsidP="00D517C2">
      <w:pPr>
        <w:tabs>
          <w:tab w:val="left" w:pos="720"/>
        </w:tabs>
        <w:autoSpaceDE w:val="0"/>
        <w:autoSpaceDN w:val="0"/>
        <w:adjustRightInd w:val="0"/>
        <w:ind w:left="1080" w:hanging="360"/>
        <w:rPr>
          <w:rFonts w:ascii="Garamond" w:hAnsi="Garamond"/>
          <w:sz w:val="24"/>
          <w:szCs w:val="24"/>
        </w:rPr>
      </w:pPr>
      <w:r w:rsidRPr="00CC1B95">
        <w:rPr>
          <w:rFonts w:ascii="Garamond" w:hAnsi="Garamond"/>
          <w:sz w:val="24"/>
          <w:szCs w:val="24"/>
        </w:rPr>
        <w:t xml:space="preserve">c. </w:t>
      </w:r>
      <w:r w:rsidRPr="00CC1B95">
        <w:rPr>
          <w:rFonts w:ascii="Garamond" w:hAnsi="Garamond"/>
          <w:sz w:val="24"/>
          <w:szCs w:val="24"/>
        </w:rPr>
        <w:tab/>
        <w:t>Number of operating hours that the MEMS was unavailable or not operating within quality</w:t>
      </w:r>
      <w:r w:rsidR="00A002ED" w:rsidRPr="00CC1B95">
        <w:rPr>
          <w:rFonts w:ascii="Garamond" w:hAnsi="Garamond"/>
          <w:sz w:val="24"/>
          <w:szCs w:val="24"/>
        </w:rPr>
        <w:t xml:space="preserve"> </w:t>
      </w:r>
      <w:r w:rsidRPr="00CC1B95">
        <w:rPr>
          <w:rFonts w:ascii="Garamond" w:hAnsi="Garamond"/>
          <w:sz w:val="24"/>
          <w:szCs w:val="24"/>
        </w:rPr>
        <w:t>assuranc</w:t>
      </w:r>
      <w:r w:rsidR="00184B31" w:rsidRPr="00CC1B95">
        <w:rPr>
          <w:rFonts w:ascii="Garamond" w:hAnsi="Garamond"/>
          <w:sz w:val="24"/>
          <w:szCs w:val="24"/>
        </w:rPr>
        <w:t>e limits (monitor downtime).</w:t>
      </w:r>
    </w:p>
    <w:p w14:paraId="24BE36F3" w14:textId="77777777" w:rsidR="00921FBA" w:rsidRDefault="00921FBA" w:rsidP="006633B3">
      <w:pPr>
        <w:ind w:left="630"/>
        <w:rPr>
          <w:rFonts w:ascii="Garamond" w:hAnsi="Garamond"/>
          <w:sz w:val="24"/>
          <w:szCs w:val="24"/>
        </w:rPr>
      </w:pPr>
    </w:p>
    <w:p w14:paraId="304ECAAA" w14:textId="77777777" w:rsidR="0005223F" w:rsidRDefault="0005223F" w:rsidP="006633B3">
      <w:pPr>
        <w:numPr>
          <w:ilvl w:val="0"/>
          <w:numId w:val="14"/>
        </w:numPr>
        <w:tabs>
          <w:tab w:val="num" w:pos="720"/>
        </w:tabs>
        <w:ind w:left="720" w:hanging="720"/>
        <w:rPr>
          <w:rFonts w:ascii="Garamond" w:hAnsi="Garamond"/>
          <w:sz w:val="24"/>
          <w:szCs w:val="24"/>
        </w:rPr>
      </w:pPr>
      <w:bookmarkStart w:id="126" w:name="_Ref392512840"/>
      <w:bookmarkStart w:id="127" w:name="_Ref351973088"/>
      <w:r>
        <w:rPr>
          <w:rFonts w:ascii="Garamond" w:hAnsi="Garamond"/>
          <w:sz w:val="24"/>
          <w:szCs w:val="24"/>
        </w:rPr>
        <w:t>CELP shall meet the applicable reporting requirements of 40 CFR 60, Subpart Da (ARM 17.8.1212 and 40 CFR Part 60, Subpart Da).</w:t>
      </w:r>
      <w:bookmarkEnd w:id="126"/>
    </w:p>
    <w:p w14:paraId="59C1B30C" w14:textId="77777777" w:rsidR="0005223F" w:rsidRDefault="0005223F" w:rsidP="006633B3">
      <w:pPr>
        <w:ind w:left="630"/>
        <w:rPr>
          <w:rFonts w:ascii="Garamond" w:hAnsi="Garamond"/>
          <w:sz w:val="24"/>
          <w:szCs w:val="24"/>
        </w:rPr>
      </w:pPr>
    </w:p>
    <w:p w14:paraId="76FEC4A6" w14:textId="77777777" w:rsidR="00653C4A" w:rsidRPr="006633B3" w:rsidRDefault="00653C4A" w:rsidP="006633B3">
      <w:pPr>
        <w:numPr>
          <w:ilvl w:val="0"/>
          <w:numId w:val="14"/>
        </w:numPr>
        <w:tabs>
          <w:tab w:val="num" w:pos="720"/>
        </w:tabs>
        <w:ind w:left="720" w:hanging="720"/>
        <w:rPr>
          <w:rFonts w:ascii="Garamond" w:hAnsi="Garamond"/>
          <w:sz w:val="24"/>
          <w:szCs w:val="24"/>
        </w:rPr>
      </w:pPr>
      <w:bookmarkStart w:id="128" w:name="_Ref392512848"/>
      <w:r w:rsidRPr="006633B3">
        <w:rPr>
          <w:rFonts w:ascii="Garamond" w:hAnsi="Garamond"/>
          <w:sz w:val="24"/>
          <w:szCs w:val="24"/>
        </w:rPr>
        <w:t>CELP shall meet the applicable reporting requirements of 40 CFR 63, Subpart UUUUU (ARM 17.8.1212 and 40 CFR Part 63, Subpart UUUUU).</w:t>
      </w:r>
      <w:bookmarkEnd w:id="127"/>
      <w:bookmarkEnd w:id="128"/>
    </w:p>
    <w:p w14:paraId="26CB06B9" w14:textId="77777777" w:rsidR="00653C4A" w:rsidRPr="00CC1B95" w:rsidRDefault="00653C4A" w:rsidP="006633B3">
      <w:pPr>
        <w:ind w:left="630"/>
        <w:rPr>
          <w:rFonts w:ascii="Garamond" w:hAnsi="Garamond"/>
          <w:sz w:val="24"/>
          <w:szCs w:val="24"/>
        </w:rPr>
      </w:pPr>
    </w:p>
    <w:p w14:paraId="55CDA8C5" w14:textId="77777777" w:rsidR="00AF7690" w:rsidRPr="00CC1B95" w:rsidRDefault="00AF7690" w:rsidP="006633B3">
      <w:pPr>
        <w:numPr>
          <w:ilvl w:val="0"/>
          <w:numId w:val="14"/>
        </w:numPr>
        <w:tabs>
          <w:tab w:val="num" w:pos="720"/>
        </w:tabs>
        <w:ind w:left="720" w:hanging="720"/>
        <w:rPr>
          <w:rFonts w:ascii="Garamond" w:hAnsi="Garamond"/>
          <w:sz w:val="24"/>
          <w:szCs w:val="24"/>
        </w:rPr>
      </w:pPr>
      <w:bookmarkStart w:id="129" w:name="_Ref392512961"/>
      <w:r w:rsidRPr="00CC1B95">
        <w:rPr>
          <w:rFonts w:ascii="Garamond" w:hAnsi="Garamond"/>
          <w:sz w:val="24"/>
          <w:szCs w:val="24"/>
        </w:rPr>
        <w:t>The annual compliance certification required by Section V.B must contain a certification statement for the above applicable requirements (ARM 17.8.1212).</w:t>
      </w:r>
      <w:bookmarkEnd w:id="129"/>
    </w:p>
    <w:p w14:paraId="4DD064EF" w14:textId="77777777" w:rsidR="00AF7690" w:rsidRPr="00CC1B95" w:rsidRDefault="00AF7690">
      <w:pPr>
        <w:rPr>
          <w:rFonts w:ascii="Garamond" w:hAnsi="Garamond"/>
          <w:sz w:val="24"/>
          <w:szCs w:val="24"/>
        </w:rPr>
      </w:pPr>
    </w:p>
    <w:p w14:paraId="4EBCF6B8" w14:textId="77777777" w:rsidR="00AF7690" w:rsidRPr="00CC1B95" w:rsidRDefault="00AF7690" w:rsidP="006633B3">
      <w:pPr>
        <w:numPr>
          <w:ilvl w:val="0"/>
          <w:numId w:val="14"/>
        </w:numPr>
        <w:tabs>
          <w:tab w:val="num" w:pos="720"/>
        </w:tabs>
        <w:ind w:left="720" w:hanging="720"/>
        <w:rPr>
          <w:rFonts w:ascii="Garamond" w:hAnsi="Garamond"/>
          <w:sz w:val="24"/>
          <w:szCs w:val="24"/>
        </w:rPr>
      </w:pPr>
      <w:bookmarkStart w:id="130" w:name="_Ref392513065"/>
      <w:r w:rsidRPr="00CC1B95">
        <w:rPr>
          <w:rFonts w:ascii="Garamond" w:hAnsi="Garamond"/>
          <w:sz w:val="24"/>
          <w:szCs w:val="24"/>
        </w:rPr>
        <w:t>The semiannual monitoring report shall provide (ARM 17.8.1212):</w:t>
      </w:r>
      <w:bookmarkEnd w:id="130"/>
    </w:p>
    <w:p w14:paraId="4251DF23" w14:textId="77777777" w:rsidR="00AF7690" w:rsidRPr="00CC1B95" w:rsidRDefault="00AF7690" w:rsidP="006633B3">
      <w:pPr>
        <w:ind w:left="720"/>
        <w:rPr>
          <w:rFonts w:ascii="Garamond" w:hAnsi="Garamond"/>
          <w:sz w:val="24"/>
          <w:szCs w:val="24"/>
        </w:rPr>
      </w:pPr>
    </w:p>
    <w:p w14:paraId="59EA29F0" w14:textId="77777777" w:rsidR="00ED7414" w:rsidRPr="00CC1B95" w:rsidRDefault="00AF7690" w:rsidP="00D517C2">
      <w:pPr>
        <w:numPr>
          <w:ilvl w:val="0"/>
          <w:numId w:val="44"/>
        </w:numPr>
        <w:tabs>
          <w:tab w:val="clear" w:pos="990"/>
          <w:tab w:val="left" w:pos="1170"/>
        </w:tabs>
        <w:ind w:left="1170" w:hanging="450"/>
        <w:rPr>
          <w:rFonts w:ascii="Garamond" w:hAnsi="Garamond"/>
          <w:sz w:val="24"/>
          <w:szCs w:val="24"/>
        </w:rPr>
      </w:pPr>
      <w:r w:rsidRPr="00CC1B95">
        <w:rPr>
          <w:rFonts w:ascii="Garamond" w:hAnsi="Garamond"/>
          <w:sz w:val="24"/>
          <w:szCs w:val="24"/>
        </w:rPr>
        <w:t xml:space="preserve">A summary of results of </w:t>
      </w:r>
      <w:r w:rsidR="0063194C" w:rsidRPr="00CC1B95">
        <w:rPr>
          <w:rFonts w:ascii="Garamond" w:hAnsi="Garamond"/>
          <w:sz w:val="24"/>
          <w:szCs w:val="24"/>
        </w:rPr>
        <w:t>any</w:t>
      </w:r>
      <w:r w:rsidRPr="00CC1B95">
        <w:rPr>
          <w:rFonts w:ascii="Garamond" w:hAnsi="Garamond"/>
          <w:sz w:val="24"/>
          <w:szCs w:val="24"/>
        </w:rPr>
        <w:t xml:space="preserve"> source testing that was performed</w:t>
      </w:r>
      <w:r w:rsidR="0063194C" w:rsidRPr="00CC1B95">
        <w:rPr>
          <w:rFonts w:ascii="Garamond" w:hAnsi="Garamond"/>
          <w:sz w:val="24"/>
          <w:szCs w:val="24"/>
        </w:rPr>
        <w:t xml:space="preserve"> during that semiannual period</w:t>
      </w:r>
      <w:r w:rsidRPr="00CC1B95">
        <w:rPr>
          <w:rFonts w:ascii="Garamond" w:hAnsi="Garamond"/>
          <w:sz w:val="24"/>
          <w:szCs w:val="24"/>
        </w:rPr>
        <w:t>;</w:t>
      </w:r>
    </w:p>
    <w:p w14:paraId="0757CF6E" w14:textId="77777777" w:rsidR="005C7707" w:rsidRPr="00CC1B95" w:rsidRDefault="005C7707" w:rsidP="006633B3">
      <w:pPr>
        <w:tabs>
          <w:tab w:val="left" w:pos="1170"/>
        </w:tabs>
        <w:ind w:left="1170" w:hanging="450"/>
        <w:rPr>
          <w:rFonts w:ascii="Garamond" w:hAnsi="Garamond"/>
          <w:sz w:val="24"/>
          <w:szCs w:val="24"/>
        </w:rPr>
      </w:pPr>
    </w:p>
    <w:p w14:paraId="4EBD705F" w14:textId="77777777" w:rsidR="00ED7414" w:rsidRPr="00CC1B95" w:rsidRDefault="00ED7414" w:rsidP="00D517C2">
      <w:pPr>
        <w:numPr>
          <w:ilvl w:val="0"/>
          <w:numId w:val="44"/>
        </w:numPr>
        <w:tabs>
          <w:tab w:val="clear" w:pos="990"/>
          <w:tab w:val="left" w:pos="1170"/>
        </w:tabs>
        <w:ind w:left="1170" w:hanging="450"/>
        <w:rPr>
          <w:rFonts w:ascii="Garamond" w:hAnsi="Garamond"/>
          <w:sz w:val="24"/>
          <w:szCs w:val="24"/>
        </w:rPr>
      </w:pPr>
      <w:r w:rsidRPr="00CD1E2E">
        <w:rPr>
          <w:rFonts w:ascii="Garamond" w:hAnsi="Garamond"/>
          <w:sz w:val="24"/>
          <w:szCs w:val="24"/>
        </w:rPr>
        <w:t>A s</w:t>
      </w:r>
      <w:r w:rsidR="00D075BB">
        <w:rPr>
          <w:rFonts w:ascii="Garamond" w:hAnsi="Garamond"/>
          <w:sz w:val="24"/>
          <w:szCs w:val="24"/>
        </w:rPr>
        <w:t>ummary of recorded logs required</w:t>
      </w:r>
      <w:r w:rsidRPr="00CD1E2E">
        <w:rPr>
          <w:rFonts w:ascii="Garamond" w:hAnsi="Garamond"/>
          <w:sz w:val="24"/>
          <w:szCs w:val="24"/>
        </w:rPr>
        <w:t xml:space="preserve"> </w:t>
      </w:r>
      <w:r>
        <w:rPr>
          <w:rFonts w:ascii="Garamond" w:hAnsi="Garamond"/>
          <w:sz w:val="24"/>
          <w:szCs w:val="24"/>
        </w:rPr>
        <w:t>within</w:t>
      </w:r>
      <w:r w:rsidRPr="00CD1E2E">
        <w:rPr>
          <w:rFonts w:ascii="Garamond" w:hAnsi="Garamond"/>
          <w:sz w:val="24"/>
          <w:szCs w:val="24"/>
        </w:rPr>
        <w:t xml:space="preserve"> Section III.</w:t>
      </w:r>
      <w:r>
        <w:rPr>
          <w:rFonts w:ascii="Garamond" w:hAnsi="Garamond"/>
          <w:sz w:val="24"/>
          <w:szCs w:val="24"/>
        </w:rPr>
        <w:fldChar w:fldCharType="begin"/>
      </w:r>
      <w:r>
        <w:rPr>
          <w:rFonts w:ascii="Garamond" w:hAnsi="Garamond"/>
          <w:sz w:val="24"/>
          <w:szCs w:val="24"/>
        </w:rPr>
        <w:instrText xml:space="preserve"> REF _Ref392146981 \r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E.32</w:t>
      </w:r>
      <w:r>
        <w:rPr>
          <w:rFonts w:ascii="Garamond" w:hAnsi="Garamond"/>
          <w:sz w:val="24"/>
          <w:szCs w:val="24"/>
        </w:rPr>
        <w:fldChar w:fldCharType="end"/>
      </w:r>
      <w:r w:rsidRPr="00CD1E2E">
        <w:rPr>
          <w:rFonts w:ascii="Garamond" w:hAnsi="Garamond"/>
          <w:sz w:val="24"/>
          <w:szCs w:val="24"/>
        </w:rPr>
        <w:t xml:space="preserve">; </w:t>
      </w:r>
    </w:p>
    <w:p w14:paraId="548CDC4E" w14:textId="77777777" w:rsidR="005C7707" w:rsidRPr="002E0A25" w:rsidRDefault="005C7707" w:rsidP="00D517C2">
      <w:pPr>
        <w:tabs>
          <w:tab w:val="left" w:pos="1170"/>
        </w:tabs>
        <w:ind w:left="1170" w:hanging="450"/>
        <w:rPr>
          <w:rFonts w:ascii="Garamond" w:hAnsi="Garamond"/>
          <w:sz w:val="24"/>
          <w:szCs w:val="24"/>
        </w:rPr>
      </w:pPr>
    </w:p>
    <w:p w14:paraId="3AEC767A" w14:textId="77777777" w:rsidR="00E55875" w:rsidRPr="00CC1B95" w:rsidRDefault="006665A5" w:rsidP="00D517C2">
      <w:pPr>
        <w:numPr>
          <w:ilvl w:val="0"/>
          <w:numId w:val="44"/>
        </w:numPr>
        <w:tabs>
          <w:tab w:val="clear" w:pos="990"/>
          <w:tab w:val="left" w:pos="1170"/>
        </w:tabs>
        <w:ind w:left="1170" w:hanging="450"/>
        <w:rPr>
          <w:rFonts w:ascii="Garamond" w:hAnsi="Garamond"/>
          <w:sz w:val="24"/>
          <w:szCs w:val="24"/>
        </w:rPr>
      </w:pPr>
      <w:r w:rsidRPr="002E0A25">
        <w:rPr>
          <w:rFonts w:ascii="Garamond" w:hAnsi="Garamond"/>
          <w:sz w:val="24"/>
          <w:szCs w:val="24"/>
        </w:rPr>
        <w:t>A summary</w:t>
      </w:r>
      <w:r w:rsidR="00E55875" w:rsidRPr="00CC1B95">
        <w:rPr>
          <w:rFonts w:ascii="Garamond" w:hAnsi="Garamond"/>
          <w:sz w:val="24"/>
          <w:szCs w:val="24"/>
        </w:rPr>
        <w:t xml:space="preserve"> of compliance with 40 CFR Part 64 (CAM)</w:t>
      </w:r>
      <w:r w:rsidR="00A41559">
        <w:rPr>
          <w:rFonts w:ascii="Garamond" w:hAnsi="Garamond"/>
          <w:sz w:val="24"/>
          <w:szCs w:val="24"/>
        </w:rPr>
        <w:t xml:space="preserve"> provisions</w:t>
      </w:r>
      <w:r w:rsidR="00E55875" w:rsidRPr="00CC1B95">
        <w:rPr>
          <w:rFonts w:ascii="Garamond" w:hAnsi="Garamond"/>
          <w:sz w:val="24"/>
          <w:szCs w:val="24"/>
        </w:rPr>
        <w:t xml:space="preserve">, </w:t>
      </w:r>
      <w:r w:rsidR="00ED7414">
        <w:rPr>
          <w:rFonts w:ascii="Garamond" w:hAnsi="Garamond"/>
          <w:sz w:val="24"/>
          <w:szCs w:val="24"/>
        </w:rPr>
        <w:fldChar w:fldCharType="begin"/>
      </w:r>
      <w:r w:rsidR="00ED7414">
        <w:rPr>
          <w:rFonts w:ascii="Garamond" w:hAnsi="Garamond"/>
          <w:sz w:val="24"/>
          <w:szCs w:val="24"/>
        </w:rPr>
        <w:instrText xml:space="preserve"> REF _Ref392147060 \r \h </w:instrText>
      </w:r>
      <w:r w:rsidR="00ED7414">
        <w:rPr>
          <w:rFonts w:ascii="Garamond" w:hAnsi="Garamond"/>
          <w:sz w:val="24"/>
          <w:szCs w:val="24"/>
        </w:rPr>
      </w:r>
      <w:r w:rsidR="00ED7414">
        <w:rPr>
          <w:rFonts w:ascii="Garamond" w:hAnsi="Garamond"/>
          <w:sz w:val="24"/>
          <w:szCs w:val="24"/>
        </w:rPr>
        <w:fldChar w:fldCharType="separate"/>
      </w:r>
      <w:r w:rsidR="00EF4C0E">
        <w:rPr>
          <w:rFonts w:ascii="Garamond" w:hAnsi="Garamond"/>
          <w:sz w:val="24"/>
          <w:szCs w:val="24"/>
        </w:rPr>
        <w:t>Appendix F</w:t>
      </w:r>
      <w:r w:rsidR="00ED7414">
        <w:rPr>
          <w:rFonts w:ascii="Garamond" w:hAnsi="Garamond"/>
          <w:sz w:val="24"/>
          <w:szCs w:val="24"/>
        </w:rPr>
        <w:fldChar w:fldCharType="end"/>
      </w:r>
      <w:r w:rsidR="00E55875" w:rsidRPr="00CC1B95">
        <w:rPr>
          <w:rFonts w:ascii="Garamond" w:hAnsi="Garamond"/>
          <w:sz w:val="24"/>
          <w:szCs w:val="24"/>
        </w:rPr>
        <w:t xml:space="preserve">; </w:t>
      </w:r>
    </w:p>
    <w:p w14:paraId="1C89ED81" w14:textId="77777777" w:rsidR="005C7707" w:rsidRPr="00CC1B95" w:rsidRDefault="005C7707" w:rsidP="00D517C2">
      <w:pPr>
        <w:tabs>
          <w:tab w:val="left" w:pos="1170"/>
        </w:tabs>
        <w:ind w:left="1170" w:hanging="450"/>
        <w:rPr>
          <w:rFonts w:ascii="Garamond" w:hAnsi="Garamond"/>
          <w:sz w:val="24"/>
          <w:szCs w:val="24"/>
        </w:rPr>
      </w:pPr>
    </w:p>
    <w:p w14:paraId="726936C4" w14:textId="77777777" w:rsidR="00E55875" w:rsidRPr="00CC1B95" w:rsidRDefault="00636784" w:rsidP="00D517C2">
      <w:pPr>
        <w:numPr>
          <w:ilvl w:val="0"/>
          <w:numId w:val="44"/>
        </w:numPr>
        <w:tabs>
          <w:tab w:val="clear" w:pos="990"/>
          <w:tab w:val="left" w:pos="1170"/>
        </w:tabs>
        <w:ind w:left="1170" w:hanging="450"/>
        <w:rPr>
          <w:rFonts w:ascii="Garamond" w:hAnsi="Garamond"/>
          <w:sz w:val="24"/>
          <w:szCs w:val="24"/>
        </w:rPr>
      </w:pPr>
      <w:r w:rsidRPr="00CC1B95">
        <w:rPr>
          <w:rFonts w:ascii="Garamond" w:hAnsi="Garamond"/>
          <w:sz w:val="24"/>
          <w:szCs w:val="24"/>
        </w:rPr>
        <w:t>A summary</w:t>
      </w:r>
      <w:r w:rsidR="00E55875" w:rsidRPr="00CC1B95">
        <w:rPr>
          <w:rFonts w:ascii="Garamond" w:hAnsi="Garamond"/>
          <w:sz w:val="24"/>
          <w:szCs w:val="24"/>
        </w:rPr>
        <w:t xml:space="preserve"> of compliance with 40 CFR Part 64 (CAM) </w:t>
      </w:r>
      <w:r w:rsidR="00A41559">
        <w:rPr>
          <w:rFonts w:ascii="Garamond" w:hAnsi="Garamond"/>
          <w:sz w:val="24"/>
          <w:szCs w:val="24"/>
        </w:rPr>
        <w:t xml:space="preserve">provisions, </w:t>
      </w:r>
      <w:r w:rsidR="00ED7414">
        <w:rPr>
          <w:rFonts w:ascii="Garamond" w:hAnsi="Garamond"/>
          <w:sz w:val="24"/>
          <w:szCs w:val="24"/>
        </w:rPr>
        <w:fldChar w:fldCharType="begin"/>
      </w:r>
      <w:r w:rsidR="00ED7414">
        <w:rPr>
          <w:rFonts w:ascii="Garamond" w:hAnsi="Garamond"/>
          <w:sz w:val="24"/>
          <w:szCs w:val="24"/>
        </w:rPr>
        <w:instrText xml:space="preserve"> REF _Ref392147074 \r \h </w:instrText>
      </w:r>
      <w:r w:rsidR="00ED7414">
        <w:rPr>
          <w:rFonts w:ascii="Garamond" w:hAnsi="Garamond"/>
          <w:sz w:val="24"/>
          <w:szCs w:val="24"/>
        </w:rPr>
      </w:r>
      <w:r w:rsidR="00ED7414">
        <w:rPr>
          <w:rFonts w:ascii="Garamond" w:hAnsi="Garamond"/>
          <w:sz w:val="24"/>
          <w:szCs w:val="24"/>
        </w:rPr>
        <w:fldChar w:fldCharType="separate"/>
      </w:r>
      <w:r w:rsidR="00EF4C0E">
        <w:rPr>
          <w:rFonts w:ascii="Garamond" w:hAnsi="Garamond"/>
          <w:sz w:val="24"/>
          <w:szCs w:val="24"/>
        </w:rPr>
        <w:t>Appendix G</w:t>
      </w:r>
      <w:r w:rsidR="00ED7414">
        <w:rPr>
          <w:rFonts w:ascii="Garamond" w:hAnsi="Garamond"/>
          <w:sz w:val="24"/>
          <w:szCs w:val="24"/>
        </w:rPr>
        <w:fldChar w:fldCharType="end"/>
      </w:r>
      <w:r w:rsidR="006A65BF" w:rsidRPr="00CC1B95">
        <w:rPr>
          <w:rFonts w:ascii="Garamond" w:hAnsi="Garamond"/>
          <w:sz w:val="24"/>
          <w:szCs w:val="24"/>
        </w:rPr>
        <w:t>; and,</w:t>
      </w:r>
    </w:p>
    <w:p w14:paraId="4966F34A" w14:textId="77777777" w:rsidR="006A65BF" w:rsidRPr="00CC1B95" w:rsidRDefault="006A65BF" w:rsidP="00D517C2">
      <w:pPr>
        <w:tabs>
          <w:tab w:val="left" w:pos="1170"/>
        </w:tabs>
        <w:ind w:left="1170" w:hanging="450"/>
        <w:rPr>
          <w:rFonts w:ascii="Garamond" w:hAnsi="Garamond"/>
          <w:sz w:val="24"/>
          <w:szCs w:val="24"/>
        </w:rPr>
      </w:pPr>
    </w:p>
    <w:p w14:paraId="0D9041EA" w14:textId="77777777" w:rsidR="006A65BF" w:rsidRPr="00CC1B95" w:rsidRDefault="006A65BF" w:rsidP="00D517C2">
      <w:pPr>
        <w:numPr>
          <w:ilvl w:val="0"/>
          <w:numId w:val="44"/>
        </w:numPr>
        <w:tabs>
          <w:tab w:val="clear" w:pos="990"/>
          <w:tab w:val="left" w:pos="1170"/>
        </w:tabs>
        <w:ind w:left="1170" w:hanging="450"/>
        <w:rPr>
          <w:rFonts w:ascii="Garamond" w:hAnsi="Garamond"/>
          <w:sz w:val="24"/>
          <w:szCs w:val="24"/>
        </w:rPr>
      </w:pPr>
      <w:r w:rsidRPr="00CC1B95">
        <w:rPr>
          <w:rFonts w:ascii="Garamond" w:hAnsi="Garamond"/>
          <w:sz w:val="24"/>
          <w:szCs w:val="24"/>
        </w:rPr>
        <w:t xml:space="preserve">A summary </w:t>
      </w:r>
      <w:r w:rsidR="00636784" w:rsidRPr="00CC1B95">
        <w:rPr>
          <w:rFonts w:ascii="Garamond" w:hAnsi="Garamond"/>
          <w:sz w:val="24"/>
          <w:szCs w:val="24"/>
        </w:rPr>
        <w:t>of any exceedance or deviation from a limit or requirement established within Section III.</w:t>
      </w:r>
      <w:r w:rsidR="00ED7414">
        <w:rPr>
          <w:rFonts w:ascii="Garamond" w:hAnsi="Garamond"/>
          <w:sz w:val="24"/>
          <w:szCs w:val="24"/>
        </w:rPr>
        <w:fldChar w:fldCharType="begin"/>
      </w:r>
      <w:r w:rsidR="00ED7414">
        <w:rPr>
          <w:rFonts w:ascii="Garamond" w:hAnsi="Garamond"/>
          <w:sz w:val="24"/>
          <w:szCs w:val="24"/>
        </w:rPr>
        <w:instrText xml:space="preserve"> REF _Ref392147036 \r \h </w:instrText>
      </w:r>
      <w:r w:rsidR="00ED7414">
        <w:rPr>
          <w:rFonts w:ascii="Garamond" w:hAnsi="Garamond"/>
          <w:sz w:val="24"/>
          <w:szCs w:val="24"/>
        </w:rPr>
      </w:r>
      <w:r w:rsidR="00ED7414">
        <w:rPr>
          <w:rFonts w:ascii="Garamond" w:hAnsi="Garamond"/>
          <w:sz w:val="24"/>
          <w:szCs w:val="24"/>
        </w:rPr>
        <w:fldChar w:fldCharType="separate"/>
      </w:r>
      <w:r w:rsidR="00EF4C0E">
        <w:rPr>
          <w:rFonts w:ascii="Garamond" w:hAnsi="Garamond"/>
          <w:sz w:val="24"/>
          <w:szCs w:val="24"/>
        </w:rPr>
        <w:t>E</w:t>
      </w:r>
      <w:r w:rsidR="00ED7414">
        <w:rPr>
          <w:rFonts w:ascii="Garamond" w:hAnsi="Garamond"/>
          <w:sz w:val="24"/>
          <w:szCs w:val="24"/>
        </w:rPr>
        <w:fldChar w:fldCharType="end"/>
      </w:r>
      <w:r w:rsidR="00636784" w:rsidRPr="00CC1B95">
        <w:rPr>
          <w:rFonts w:ascii="Garamond" w:hAnsi="Garamond"/>
          <w:sz w:val="24"/>
          <w:szCs w:val="24"/>
        </w:rPr>
        <w:t>.</w:t>
      </w:r>
    </w:p>
    <w:p w14:paraId="723D744A" w14:textId="77777777" w:rsidR="00636784" w:rsidRPr="00CC1B95" w:rsidRDefault="00636784" w:rsidP="00636784">
      <w:pPr>
        <w:rPr>
          <w:rFonts w:ascii="Garamond" w:hAnsi="Garamond"/>
          <w:sz w:val="24"/>
          <w:szCs w:val="24"/>
        </w:rPr>
      </w:pPr>
    </w:p>
    <w:p w14:paraId="3AA32342" w14:textId="77777777" w:rsidR="00AF7690" w:rsidRPr="00CC1B95" w:rsidRDefault="00AF7690" w:rsidP="006633B3">
      <w:pPr>
        <w:pStyle w:val="Heading2"/>
        <w:numPr>
          <w:ilvl w:val="0"/>
          <w:numId w:val="0"/>
        </w:numPr>
        <w:tabs>
          <w:tab w:val="left" w:pos="360"/>
        </w:tabs>
        <w:ind w:left="360" w:hanging="360"/>
        <w:rPr>
          <w:rFonts w:ascii="Garamond" w:hAnsi="Garamond"/>
          <w:sz w:val="24"/>
          <w:szCs w:val="24"/>
        </w:rPr>
      </w:pPr>
      <w:bookmarkStart w:id="131" w:name="_Toc43801067"/>
      <w:r w:rsidRPr="00CC1B95">
        <w:rPr>
          <w:rFonts w:ascii="Garamond" w:hAnsi="Garamond"/>
          <w:sz w:val="24"/>
          <w:szCs w:val="24"/>
        </w:rPr>
        <w:t>F.</w:t>
      </w:r>
      <w:r w:rsidRPr="00CC1B95">
        <w:rPr>
          <w:rFonts w:ascii="Garamond" w:hAnsi="Garamond"/>
          <w:sz w:val="24"/>
          <w:szCs w:val="24"/>
        </w:rPr>
        <w:tab/>
        <w:t xml:space="preserve">EU007 – </w:t>
      </w:r>
      <w:proofErr w:type="spellStart"/>
      <w:r w:rsidRPr="00CC1B95">
        <w:rPr>
          <w:rFonts w:ascii="Garamond" w:hAnsi="Garamond"/>
          <w:sz w:val="24"/>
          <w:szCs w:val="24"/>
        </w:rPr>
        <w:t>Flyash</w:t>
      </w:r>
      <w:proofErr w:type="spellEnd"/>
      <w:r w:rsidRPr="00CC1B95">
        <w:rPr>
          <w:rFonts w:ascii="Garamond" w:hAnsi="Garamond"/>
          <w:sz w:val="24"/>
          <w:szCs w:val="24"/>
        </w:rPr>
        <w:t xml:space="preserve"> Conveying and Storage; EU008 – </w:t>
      </w:r>
      <w:proofErr w:type="spellStart"/>
      <w:r w:rsidRPr="00CC1B95">
        <w:rPr>
          <w:rFonts w:ascii="Garamond" w:hAnsi="Garamond"/>
          <w:sz w:val="24"/>
          <w:szCs w:val="24"/>
        </w:rPr>
        <w:t>Bedash</w:t>
      </w:r>
      <w:proofErr w:type="spellEnd"/>
      <w:r w:rsidRPr="00CC1B95">
        <w:rPr>
          <w:rFonts w:ascii="Garamond" w:hAnsi="Garamond"/>
          <w:sz w:val="24"/>
          <w:szCs w:val="24"/>
        </w:rPr>
        <w:t xml:space="preserve"> Conveying and Storage; EU009 – Ash Storage Silo Unloading</w:t>
      </w:r>
      <w:bookmarkEnd w:id="131"/>
    </w:p>
    <w:p w14:paraId="1F8C75DE" w14:textId="77777777" w:rsidR="00AF7690" w:rsidRPr="00CC1B95" w:rsidRDefault="00AF7690">
      <w:pPr>
        <w:rPr>
          <w:rFonts w:ascii="Garamond" w:hAnsi="Garamond"/>
          <w:sz w:val="24"/>
          <w:szCs w:val="24"/>
        </w:rPr>
      </w:pPr>
    </w:p>
    <w:tbl>
      <w:tblPr>
        <w:tblW w:w="9340" w:type="dxa"/>
        <w:tblInd w:w="-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440"/>
        <w:gridCol w:w="1600"/>
        <w:gridCol w:w="1687"/>
        <w:gridCol w:w="1681"/>
        <w:gridCol w:w="1601"/>
        <w:gridCol w:w="1331"/>
      </w:tblGrid>
      <w:tr w:rsidR="0005223F" w:rsidRPr="00CC1B95" w14:paraId="3324205E" w14:textId="77777777" w:rsidTr="00BF203E">
        <w:trPr>
          <w:cantSplit/>
          <w:trHeight w:val="249"/>
          <w:tblHeader/>
        </w:trPr>
        <w:tc>
          <w:tcPr>
            <w:tcW w:w="1440" w:type="dxa"/>
            <w:vMerge w:val="restart"/>
            <w:tcMar>
              <w:left w:w="43" w:type="dxa"/>
              <w:right w:w="43" w:type="dxa"/>
            </w:tcMar>
            <w:vAlign w:val="bottom"/>
          </w:tcPr>
          <w:p w14:paraId="6A9285C9" w14:textId="77777777" w:rsidR="00AF7690" w:rsidRPr="006633B3" w:rsidRDefault="00AF7690" w:rsidP="002E0A25">
            <w:pPr>
              <w:jc w:val="center"/>
              <w:rPr>
                <w:rFonts w:ascii="Garamond" w:hAnsi="Garamond"/>
                <w:b/>
                <w:bCs/>
                <w:sz w:val="22"/>
                <w:szCs w:val="22"/>
              </w:rPr>
            </w:pPr>
            <w:r w:rsidRPr="006633B3">
              <w:rPr>
                <w:rFonts w:ascii="Garamond" w:hAnsi="Garamond"/>
                <w:b/>
                <w:bCs/>
                <w:sz w:val="22"/>
                <w:szCs w:val="22"/>
              </w:rPr>
              <w:t>Condition(s)</w:t>
            </w:r>
          </w:p>
        </w:tc>
        <w:tc>
          <w:tcPr>
            <w:tcW w:w="1600" w:type="dxa"/>
            <w:vMerge w:val="restart"/>
            <w:tcMar>
              <w:left w:w="43" w:type="dxa"/>
              <w:right w:w="43" w:type="dxa"/>
            </w:tcMar>
            <w:vAlign w:val="bottom"/>
          </w:tcPr>
          <w:p w14:paraId="12235C72" w14:textId="77777777" w:rsidR="0005223F" w:rsidRPr="006633B3" w:rsidRDefault="00AF7690" w:rsidP="002E0A25">
            <w:pPr>
              <w:jc w:val="center"/>
              <w:rPr>
                <w:rFonts w:ascii="Garamond" w:hAnsi="Garamond"/>
                <w:b/>
                <w:bCs/>
                <w:sz w:val="22"/>
                <w:szCs w:val="22"/>
              </w:rPr>
            </w:pPr>
            <w:r w:rsidRPr="006633B3">
              <w:rPr>
                <w:rFonts w:ascii="Garamond" w:hAnsi="Garamond"/>
                <w:b/>
                <w:bCs/>
                <w:sz w:val="22"/>
                <w:szCs w:val="22"/>
              </w:rPr>
              <w:t>Pollutant/</w:t>
            </w:r>
          </w:p>
          <w:p w14:paraId="719E2E85" w14:textId="77777777" w:rsidR="00AF7690" w:rsidRPr="006633B3" w:rsidRDefault="00AF7690" w:rsidP="002E0A25">
            <w:pPr>
              <w:jc w:val="center"/>
              <w:rPr>
                <w:rFonts w:ascii="Garamond" w:hAnsi="Garamond"/>
                <w:b/>
                <w:bCs/>
                <w:sz w:val="22"/>
                <w:szCs w:val="22"/>
              </w:rPr>
            </w:pPr>
            <w:r w:rsidRPr="006633B3">
              <w:rPr>
                <w:rFonts w:ascii="Garamond" w:hAnsi="Garamond"/>
                <w:b/>
                <w:bCs/>
                <w:sz w:val="22"/>
                <w:szCs w:val="22"/>
              </w:rPr>
              <w:t>Parameter</w:t>
            </w:r>
          </w:p>
        </w:tc>
        <w:tc>
          <w:tcPr>
            <w:tcW w:w="1687" w:type="dxa"/>
            <w:vMerge w:val="restart"/>
            <w:tcMar>
              <w:left w:w="43" w:type="dxa"/>
              <w:right w:w="43" w:type="dxa"/>
            </w:tcMar>
            <w:vAlign w:val="bottom"/>
          </w:tcPr>
          <w:p w14:paraId="5C6B8B7E" w14:textId="77777777" w:rsidR="00AF7690" w:rsidRPr="006633B3" w:rsidRDefault="00AF7690" w:rsidP="002E0A25">
            <w:pPr>
              <w:jc w:val="center"/>
              <w:rPr>
                <w:rFonts w:ascii="Garamond" w:hAnsi="Garamond"/>
                <w:b/>
                <w:bCs/>
                <w:sz w:val="22"/>
                <w:szCs w:val="22"/>
              </w:rPr>
            </w:pPr>
            <w:r w:rsidRPr="006633B3">
              <w:rPr>
                <w:rFonts w:ascii="Garamond" w:hAnsi="Garamond"/>
                <w:b/>
                <w:bCs/>
                <w:sz w:val="22"/>
                <w:szCs w:val="22"/>
              </w:rPr>
              <w:t>Permit Limit</w:t>
            </w:r>
          </w:p>
        </w:tc>
        <w:tc>
          <w:tcPr>
            <w:tcW w:w="3282" w:type="dxa"/>
            <w:gridSpan w:val="2"/>
            <w:tcMar>
              <w:left w:w="43" w:type="dxa"/>
              <w:right w:w="43" w:type="dxa"/>
            </w:tcMar>
            <w:vAlign w:val="bottom"/>
          </w:tcPr>
          <w:p w14:paraId="24D33F43" w14:textId="77777777" w:rsidR="00AF7690" w:rsidRPr="006633B3" w:rsidRDefault="00AF7690" w:rsidP="002E0A25">
            <w:pPr>
              <w:jc w:val="center"/>
              <w:rPr>
                <w:rFonts w:ascii="Garamond" w:hAnsi="Garamond"/>
                <w:b/>
                <w:bCs/>
                <w:sz w:val="22"/>
                <w:szCs w:val="22"/>
              </w:rPr>
            </w:pPr>
            <w:r w:rsidRPr="006633B3">
              <w:rPr>
                <w:rFonts w:ascii="Garamond" w:hAnsi="Garamond"/>
                <w:b/>
                <w:bCs/>
                <w:sz w:val="22"/>
                <w:szCs w:val="22"/>
              </w:rPr>
              <w:t>Compliance Demonstration</w:t>
            </w:r>
          </w:p>
        </w:tc>
        <w:tc>
          <w:tcPr>
            <w:tcW w:w="1331" w:type="dxa"/>
            <w:vMerge w:val="restart"/>
            <w:tcMar>
              <w:left w:w="43" w:type="dxa"/>
              <w:right w:w="43" w:type="dxa"/>
            </w:tcMar>
            <w:vAlign w:val="bottom"/>
          </w:tcPr>
          <w:p w14:paraId="572EA2B0" w14:textId="77777777" w:rsidR="00AF7690" w:rsidRPr="006633B3" w:rsidRDefault="00AF7690" w:rsidP="006633B3">
            <w:pPr>
              <w:jc w:val="center"/>
              <w:rPr>
                <w:rFonts w:ascii="Garamond" w:hAnsi="Garamond"/>
                <w:b/>
                <w:bCs/>
                <w:sz w:val="22"/>
                <w:szCs w:val="22"/>
              </w:rPr>
            </w:pPr>
            <w:r w:rsidRPr="006633B3">
              <w:rPr>
                <w:rFonts w:ascii="Garamond" w:hAnsi="Garamond"/>
                <w:b/>
                <w:bCs/>
                <w:sz w:val="22"/>
                <w:szCs w:val="22"/>
              </w:rPr>
              <w:t>Reporting Requirement</w:t>
            </w:r>
          </w:p>
        </w:tc>
      </w:tr>
      <w:tr w:rsidR="0005223F" w:rsidRPr="00CC1B95" w14:paraId="32C9B0D0" w14:textId="77777777" w:rsidTr="00BF203E">
        <w:trPr>
          <w:cantSplit/>
          <w:trHeight w:val="140"/>
          <w:tblHeader/>
        </w:trPr>
        <w:tc>
          <w:tcPr>
            <w:tcW w:w="1440" w:type="dxa"/>
            <w:vMerge/>
            <w:tcBorders>
              <w:bottom w:val="single" w:sz="12" w:space="0" w:color="auto"/>
            </w:tcBorders>
            <w:tcMar>
              <w:left w:w="43" w:type="dxa"/>
              <w:right w:w="43" w:type="dxa"/>
            </w:tcMar>
          </w:tcPr>
          <w:p w14:paraId="0BFA753E" w14:textId="77777777" w:rsidR="00AF7690" w:rsidRPr="006633B3" w:rsidRDefault="00AF7690">
            <w:pPr>
              <w:jc w:val="center"/>
              <w:rPr>
                <w:rFonts w:ascii="Garamond" w:hAnsi="Garamond"/>
                <w:sz w:val="22"/>
                <w:szCs w:val="22"/>
              </w:rPr>
            </w:pPr>
          </w:p>
        </w:tc>
        <w:tc>
          <w:tcPr>
            <w:tcW w:w="1600" w:type="dxa"/>
            <w:vMerge/>
            <w:tcBorders>
              <w:bottom w:val="single" w:sz="12" w:space="0" w:color="auto"/>
            </w:tcBorders>
            <w:tcMar>
              <w:left w:w="43" w:type="dxa"/>
              <w:right w:w="43" w:type="dxa"/>
            </w:tcMar>
          </w:tcPr>
          <w:p w14:paraId="22707CC1" w14:textId="77777777" w:rsidR="00AF7690" w:rsidRPr="006633B3" w:rsidRDefault="00AF7690">
            <w:pPr>
              <w:jc w:val="center"/>
              <w:rPr>
                <w:rFonts w:ascii="Garamond" w:hAnsi="Garamond"/>
                <w:sz w:val="22"/>
                <w:szCs w:val="22"/>
              </w:rPr>
            </w:pPr>
          </w:p>
        </w:tc>
        <w:tc>
          <w:tcPr>
            <w:tcW w:w="1687" w:type="dxa"/>
            <w:vMerge/>
            <w:tcBorders>
              <w:bottom w:val="single" w:sz="12" w:space="0" w:color="auto"/>
            </w:tcBorders>
            <w:tcMar>
              <w:left w:w="43" w:type="dxa"/>
              <w:right w:w="43" w:type="dxa"/>
            </w:tcMar>
          </w:tcPr>
          <w:p w14:paraId="506EB88D" w14:textId="77777777" w:rsidR="00AF7690" w:rsidRPr="006633B3" w:rsidRDefault="00AF7690">
            <w:pPr>
              <w:jc w:val="center"/>
              <w:rPr>
                <w:rFonts w:ascii="Garamond" w:hAnsi="Garamond"/>
                <w:sz w:val="22"/>
                <w:szCs w:val="22"/>
              </w:rPr>
            </w:pPr>
          </w:p>
        </w:tc>
        <w:tc>
          <w:tcPr>
            <w:tcW w:w="1681" w:type="dxa"/>
            <w:tcBorders>
              <w:bottom w:val="single" w:sz="12" w:space="0" w:color="auto"/>
            </w:tcBorders>
            <w:tcMar>
              <w:left w:w="43" w:type="dxa"/>
              <w:right w:w="43" w:type="dxa"/>
            </w:tcMar>
          </w:tcPr>
          <w:p w14:paraId="42AADB27" w14:textId="77777777" w:rsidR="00AF7690" w:rsidRPr="006633B3" w:rsidRDefault="00AF7690">
            <w:pPr>
              <w:jc w:val="center"/>
              <w:rPr>
                <w:rFonts w:ascii="Garamond" w:hAnsi="Garamond"/>
                <w:b/>
                <w:bCs/>
                <w:sz w:val="22"/>
                <w:szCs w:val="22"/>
              </w:rPr>
            </w:pPr>
            <w:r w:rsidRPr="006633B3">
              <w:rPr>
                <w:rFonts w:ascii="Garamond" w:hAnsi="Garamond"/>
                <w:b/>
                <w:bCs/>
                <w:sz w:val="22"/>
                <w:szCs w:val="22"/>
              </w:rPr>
              <w:t>Method</w:t>
            </w:r>
          </w:p>
        </w:tc>
        <w:tc>
          <w:tcPr>
            <w:tcW w:w="1600" w:type="dxa"/>
            <w:tcBorders>
              <w:bottom w:val="single" w:sz="12" w:space="0" w:color="auto"/>
            </w:tcBorders>
            <w:tcMar>
              <w:left w:w="43" w:type="dxa"/>
              <w:right w:w="43" w:type="dxa"/>
            </w:tcMar>
          </w:tcPr>
          <w:p w14:paraId="2FA65085" w14:textId="77777777" w:rsidR="00AF7690" w:rsidRPr="006633B3" w:rsidRDefault="00AF7690">
            <w:pPr>
              <w:jc w:val="center"/>
              <w:rPr>
                <w:rFonts w:ascii="Garamond" w:hAnsi="Garamond"/>
                <w:b/>
                <w:bCs/>
                <w:sz w:val="22"/>
                <w:szCs w:val="22"/>
              </w:rPr>
            </w:pPr>
            <w:r w:rsidRPr="006633B3">
              <w:rPr>
                <w:rFonts w:ascii="Garamond" w:hAnsi="Garamond"/>
                <w:b/>
                <w:bCs/>
                <w:sz w:val="22"/>
                <w:szCs w:val="22"/>
              </w:rPr>
              <w:t>Frequency</w:t>
            </w:r>
          </w:p>
        </w:tc>
        <w:tc>
          <w:tcPr>
            <w:tcW w:w="1331" w:type="dxa"/>
            <w:vMerge/>
            <w:tcBorders>
              <w:bottom w:val="single" w:sz="12" w:space="0" w:color="auto"/>
            </w:tcBorders>
            <w:tcMar>
              <w:left w:w="43" w:type="dxa"/>
              <w:right w:w="43" w:type="dxa"/>
            </w:tcMar>
          </w:tcPr>
          <w:p w14:paraId="1A6BC0A1" w14:textId="77777777" w:rsidR="00AF7690" w:rsidRPr="006633B3" w:rsidRDefault="00AF7690">
            <w:pPr>
              <w:rPr>
                <w:rFonts w:ascii="Garamond" w:hAnsi="Garamond"/>
                <w:sz w:val="22"/>
                <w:szCs w:val="22"/>
              </w:rPr>
            </w:pPr>
          </w:p>
        </w:tc>
      </w:tr>
      <w:tr w:rsidR="0005223F" w:rsidRPr="00CC1B95" w14:paraId="337747CD" w14:textId="77777777" w:rsidTr="00280870">
        <w:trPr>
          <w:cantSplit/>
          <w:trHeight w:val="484"/>
        </w:trPr>
        <w:tc>
          <w:tcPr>
            <w:tcW w:w="1440" w:type="dxa"/>
            <w:vMerge w:val="restart"/>
            <w:tcBorders>
              <w:top w:val="single" w:sz="12" w:space="0" w:color="auto"/>
              <w:bottom w:val="single" w:sz="6" w:space="0" w:color="auto"/>
            </w:tcBorders>
            <w:tcMar>
              <w:left w:w="58" w:type="dxa"/>
              <w:right w:w="58" w:type="dxa"/>
            </w:tcMar>
          </w:tcPr>
          <w:p w14:paraId="7E90EA9C" w14:textId="77777777" w:rsidR="00AF7690" w:rsidRPr="006633B3" w:rsidRDefault="00690452">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_Ref392152420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_Ref392513437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_Ref392513479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F.8</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_Ref392513521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F.11</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_Ref392154027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_Ref392513640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_Ref392513662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_Ref392513689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F.16</w:t>
            </w:r>
            <w:r w:rsidRPr="006633B3">
              <w:rPr>
                <w:rFonts w:ascii="Garamond" w:hAnsi="Garamond"/>
                <w:sz w:val="22"/>
                <w:szCs w:val="22"/>
              </w:rPr>
              <w:fldChar w:fldCharType="end"/>
            </w:r>
          </w:p>
        </w:tc>
        <w:tc>
          <w:tcPr>
            <w:tcW w:w="1600" w:type="dxa"/>
            <w:vMerge w:val="restart"/>
            <w:tcBorders>
              <w:top w:val="single" w:sz="12" w:space="0" w:color="auto"/>
              <w:bottom w:val="single" w:sz="6" w:space="0" w:color="auto"/>
            </w:tcBorders>
            <w:tcMar>
              <w:left w:w="43" w:type="dxa"/>
              <w:right w:w="43" w:type="dxa"/>
            </w:tcMar>
          </w:tcPr>
          <w:p w14:paraId="188554B7" w14:textId="77777777" w:rsidR="00AF7690" w:rsidRPr="006633B3" w:rsidRDefault="00AF7690" w:rsidP="006633B3">
            <w:pPr>
              <w:jc w:val="center"/>
              <w:rPr>
                <w:rFonts w:ascii="Garamond" w:hAnsi="Garamond"/>
                <w:sz w:val="22"/>
                <w:szCs w:val="22"/>
              </w:rPr>
            </w:pPr>
            <w:r w:rsidRPr="006633B3">
              <w:rPr>
                <w:rFonts w:ascii="Garamond" w:hAnsi="Garamond"/>
                <w:sz w:val="22"/>
                <w:szCs w:val="22"/>
              </w:rPr>
              <w:t>Opacity</w:t>
            </w:r>
          </w:p>
        </w:tc>
        <w:tc>
          <w:tcPr>
            <w:tcW w:w="1687" w:type="dxa"/>
            <w:vMerge w:val="restart"/>
            <w:tcBorders>
              <w:top w:val="single" w:sz="12" w:space="0" w:color="auto"/>
              <w:bottom w:val="single" w:sz="6" w:space="0" w:color="auto"/>
            </w:tcBorders>
            <w:tcMar>
              <w:left w:w="43" w:type="dxa"/>
              <w:right w:w="43" w:type="dxa"/>
            </w:tcMar>
          </w:tcPr>
          <w:p w14:paraId="4E0FB5A4" w14:textId="77777777" w:rsidR="00AF7690" w:rsidRPr="006633B3" w:rsidRDefault="00AF7690" w:rsidP="006633B3">
            <w:pPr>
              <w:jc w:val="center"/>
              <w:rPr>
                <w:rFonts w:ascii="Garamond" w:hAnsi="Garamond"/>
                <w:sz w:val="22"/>
                <w:szCs w:val="22"/>
              </w:rPr>
            </w:pPr>
            <w:r w:rsidRPr="006633B3">
              <w:rPr>
                <w:rFonts w:ascii="Garamond" w:hAnsi="Garamond"/>
                <w:sz w:val="22"/>
                <w:szCs w:val="22"/>
              </w:rPr>
              <w:t>20%</w:t>
            </w:r>
          </w:p>
        </w:tc>
        <w:tc>
          <w:tcPr>
            <w:tcW w:w="1681" w:type="dxa"/>
            <w:tcBorders>
              <w:top w:val="single" w:sz="12" w:space="0" w:color="auto"/>
              <w:bottom w:val="single" w:sz="6" w:space="0" w:color="auto"/>
            </w:tcBorders>
            <w:tcMar>
              <w:left w:w="43" w:type="dxa"/>
              <w:right w:w="43" w:type="dxa"/>
            </w:tcMar>
          </w:tcPr>
          <w:p w14:paraId="4BB82128" w14:textId="77777777" w:rsidR="00AF7690" w:rsidRPr="006633B3" w:rsidRDefault="00D058A8" w:rsidP="006633B3">
            <w:pPr>
              <w:jc w:val="center"/>
              <w:rPr>
                <w:rFonts w:ascii="Garamond" w:hAnsi="Garamond"/>
                <w:sz w:val="22"/>
                <w:szCs w:val="22"/>
              </w:rPr>
            </w:pPr>
            <w:r w:rsidRPr="006633B3">
              <w:rPr>
                <w:rFonts w:ascii="Garamond" w:hAnsi="Garamond"/>
                <w:sz w:val="22"/>
                <w:szCs w:val="22"/>
              </w:rPr>
              <w:t>Operate and Maintain B</w:t>
            </w:r>
            <w:r w:rsidR="00AF7690" w:rsidRPr="006633B3">
              <w:rPr>
                <w:rFonts w:ascii="Garamond" w:hAnsi="Garamond"/>
                <w:sz w:val="22"/>
                <w:szCs w:val="22"/>
              </w:rPr>
              <w:t>aghouse</w:t>
            </w:r>
          </w:p>
        </w:tc>
        <w:tc>
          <w:tcPr>
            <w:tcW w:w="1600" w:type="dxa"/>
            <w:tcBorders>
              <w:top w:val="single" w:sz="12" w:space="0" w:color="auto"/>
              <w:bottom w:val="single" w:sz="6" w:space="0" w:color="auto"/>
            </w:tcBorders>
            <w:tcMar>
              <w:left w:w="43" w:type="dxa"/>
              <w:right w:w="43" w:type="dxa"/>
            </w:tcMar>
          </w:tcPr>
          <w:p w14:paraId="71DCC76E" w14:textId="77777777" w:rsidR="00AF7690" w:rsidRPr="006633B3" w:rsidRDefault="00D058A8" w:rsidP="006633B3">
            <w:pPr>
              <w:jc w:val="center"/>
              <w:rPr>
                <w:rFonts w:ascii="Garamond" w:hAnsi="Garamond"/>
                <w:sz w:val="22"/>
                <w:szCs w:val="22"/>
              </w:rPr>
            </w:pPr>
            <w:r w:rsidRPr="006633B3">
              <w:rPr>
                <w:rFonts w:ascii="Garamond" w:hAnsi="Garamond"/>
                <w:sz w:val="22"/>
                <w:szCs w:val="22"/>
              </w:rPr>
              <w:t>Ongoing</w:t>
            </w:r>
          </w:p>
        </w:tc>
        <w:tc>
          <w:tcPr>
            <w:tcW w:w="1331" w:type="dxa"/>
            <w:tcBorders>
              <w:top w:val="single" w:sz="12" w:space="0" w:color="auto"/>
              <w:bottom w:val="single" w:sz="6" w:space="0" w:color="auto"/>
            </w:tcBorders>
            <w:tcMar>
              <w:left w:w="43" w:type="dxa"/>
              <w:right w:w="43" w:type="dxa"/>
            </w:tcMar>
          </w:tcPr>
          <w:p w14:paraId="3DDBC73D" w14:textId="77777777" w:rsidR="00AF7690" w:rsidRPr="006633B3" w:rsidRDefault="00AF7690" w:rsidP="006633B3">
            <w:pPr>
              <w:jc w:val="center"/>
              <w:rPr>
                <w:rFonts w:ascii="Garamond" w:hAnsi="Garamond"/>
                <w:sz w:val="22"/>
                <w:szCs w:val="22"/>
              </w:rPr>
            </w:pPr>
            <w:r w:rsidRPr="006633B3">
              <w:rPr>
                <w:rFonts w:ascii="Garamond" w:hAnsi="Garamond"/>
                <w:sz w:val="22"/>
                <w:szCs w:val="22"/>
              </w:rPr>
              <w:t>Semiannual</w:t>
            </w:r>
          </w:p>
        </w:tc>
      </w:tr>
      <w:tr w:rsidR="0005223F" w:rsidRPr="00CC1B95" w14:paraId="02565DAC" w14:textId="77777777" w:rsidTr="00280870">
        <w:trPr>
          <w:cantSplit/>
          <w:trHeight w:val="140"/>
        </w:trPr>
        <w:tc>
          <w:tcPr>
            <w:tcW w:w="1440" w:type="dxa"/>
            <w:vMerge/>
            <w:tcBorders>
              <w:top w:val="single" w:sz="6" w:space="0" w:color="auto"/>
            </w:tcBorders>
            <w:tcMar>
              <w:left w:w="58" w:type="dxa"/>
              <w:right w:w="58" w:type="dxa"/>
            </w:tcMar>
          </w:tcPr>
          <w:p w14:paraId="020A58BF" w14:textId="77777777" w:rsidR="00AF7690" w:rsidRPr="006633B3" w:rsidRDefault="00AF7690">
            <w:pPr>
              <w:rPr>
                <w:rFonts w:ascii="Garamond" w:hAnsi="Garamond"/>
                <w:sz w:val="22"/>
                <w:szCs w:val="22"/>
              </w:rPr>
            </w:pPr>
          </w:p>
        </w:tc>
        <w:tc>
          <w:tcPr>
            <w:tcW w:w="1600" w:type="dxa"/>
            <w:vMerge/>
            <w:tcBorders>
              <w:top w:val="single" w:sz="6" w:space="0" w:color="auto"/>
            </w:tcBorders>
            <w:tcMar>
              <w:left w:w="43" w:type="dxa"/>
              <w:right w:w="43" w:type="dxa"/>
            </w:tcMar>
          </w:tcPr>
          <w:p w14:paraId="61FB3F9F" w14:textId="77777777" w:rsidR="00AF7690" w:rsidRPr="006633B3" w:rsidRDefault="00AF7690" w:rsidP="006633B3">
            <w:pPr>
              <w:jc w:val="center"/>
              <w:rPr>
                <w:rFonts w:ascii="Garamond" w:hAnsi="Garamond"/>
                <w:sz w:val="22"/>
                <w:szCs w:val="22"/>
              </w:rPr>
            </w:pPr>
          </w:p>
        </w:tc>
        <w:tc>
          <w:tcPr>
            <w:tcW w:w="1687" w:type="dxa"/>
            <w:vMerge/>
            <w:tcBorders>
              <w:top w:val="single" w:sz="6" w:space="0" w:color="auto"/>
            </w:tcBorders>
            <w:tcMar>
              <w:left w:w="43" w:type="dxa"/>
              <w:right w:w="43" w:type="dxa"/>
            </w:tcMar>
          </w:tcPr>
          <w:p w14:paraId="7EC4A55B" w14:textId="77777777" w:rsidR="00AF7690" w:rsidRPr="006633B3" w:rsidRDefault="00AF7690" w:rsidP="006633B3">
            <w:pPr>
              <w:jc w:val="center"/>
              <w:rPr>
                <w:rFonts w:ascii="Garamond" w:hAnsi="Garamond"/>
                <w:sz w:val="22"/>
                <w:szCs w:val="22"/>
              </w:rPr>
            </w:pPr>
          </w:p>
        </w:tc>
        <w:tc>
          <w:tcPr>
            <w:tcW w:w="1681" w:type="dxa"/>
            <w:tcBorders>
              <w:top w:val="single" w:sz="6" w:space="0" w:color="auto"/>
            </w:tcBorders>
            <w:tcMar>
              <w:left w:w="43" w:type="dxa"/>
              <w:right w:w="43" w:type="dxa"/>
            </w:tcMar>
          </w:tcPr>
          <w:p w14:paraId="590888CC" w14:textId="77777777" w:rsidR="00AF7690" w:rsidRPr="006633B3" w:rsidRDefault="00AF7690" w:rsidP="006633B3">
            <w:pPr>
              <w:jc w:val="center"/>
              <w:rPr>
                <w:rFonts w:ascii="Garamond" w:hAnsi="Garamond"/>
                <w:sz w:val="22"/>
                <w:szCs w:val="22"/>
              </w:rPr>
            </w:pPr>
            <w:r w:rsidRPr="006633B3">
              <w:rPr>
                <w:rFonts w:ascii="Garamond" w:hAnsi="Garamond"/>
                <w:sz w:val="22"/>
                <w:szCs w:val="22"/>
              </w:rPr>
              <w:t>Method 9</w:t>
            </w:r>
          </w:p>
        </w:tc>
        <w:tc>
          <w:tcPr>
            <w:tcW w:w="1600" w:type="dxa"/>
            <w:tcBorders>
              <w:top w:val="single" w:sz="6" w:space="0" w:color="auto"/>
            </w:tcBorders>
            <w:tcMar>
              <w:left w:w="43" w:type="dxa"/>
              <w:right w:w="43" w:type="dxa"/>
            </w:tcMar>
          </w:tcPr>
          <w:p w14:paraId="3774D3F3" w14:textId="13F59DE0" w:rsidR="00AF7690" w:rsidRPr="006633B3" w:rsidRDefault="00AF7690" w:rsidP="006633B3">
            <w:pPr>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tc>
        <w:tc>
          <w:tcPr>
            <w:tcW w:w="1331" w:type="dxa"/>
            <w:tcBorders>
              <w:top w:val="single" w:sz="6" w:space="0" w:color="auto"/>
            </w:tcBorders>
            <w:tcMar>
              <w:left w:w="43" w:type="dxa"/>
              <w:right w:w="43" w:type="dxa"/>
            </w:tcMar>
          </w:tcPr>
          <w:p w14:paraId="17F3E2F4" w14:textId="77777777" w:rsidR="00AF7690" w:rsidRPr="006633B3" w:rsidRDefault="00723843" w:rsidP="006633B3">
            <w:pPr>
              <w:jc w:val="center"/>
              <w:rPr>
                <w:rFonts w:ascii="Garamond" w:hAnsi="Garamond"/>
                <w:sz w:val="22"/>
                <w:szCs w:val="22"/>
              </w:rPr>
            </w:pPr>
            <w:r w:rsidRPr="006633B3">
              <w:rPr>
                <w:rFonts w:ascii="Garamond" w:hAnsi="Garamond"/>
                <w:sz w:val="22"/>
                <w:szCs w:val="22"/>
              </w:rPr>
              <w:t>Semiannual</w:t>
            </w:r>
          </w:p>
        </w:tc>
      </w:tr>
      <w:tr w:rsidR="0005223F" w:rsidRPr="00CC1B95" w14:paraId="60A81EDB" w14:textId="77777777" w:rsidTr="00280870">
        <w:trPr>
          <w:cantSplit/>
          <w:trHeight w:val="719"/>
        </w:trPr>
        <w:tc>
          <w:tcPr>
            <w:tcW w:w="1440" w:type="dxa"/>
            <w:vMerge w:val="restart"/>
            <w:tcMar>
              <w:left w:w="58" w:type="dxa"/>
              <w:right w:w="58" w:type="dxa"/>
            </w:tcMar>
          </w:tcPr>
          <w:p w14:paraId="46543759" w14:textId="77777777" w:rsidR="00F6207D" w:rsidRPr="006633B3" w:rsidRDefault="00690452">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_Ref392152470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_Ref392152478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F.3</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_Ref392513437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_Ref392513488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F.9</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_Ref392513521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F.11</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_Ref392154027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_Ref392513640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_Ref392513662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_Ref392513689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F.16</w:t>
            </w:r>
            <w:r w:rsidRPr="006633B3">
              <w:rPr>
                <w:rFonts w:ascii="Garamond" w:hAnsi="Garamond"/>
                <w:sz w:val="22"/>
                <w:szCs w:val="22"/>
              </w:rPr>
              <w:fldChar w:fldCharType="end"/>
            </w:r>
          </w:p>
        </w:tc>
        <w:tc>
          <w:tcPr>
            <w:tcW w:w="1600" w:type="dxa"/>
            <w:vMerge w:val="restart"/>
            <w:tcMar>
              <w:left w:w="43" w:type="dxa"/>
              <w:right w:w="43" w:type="dxa"/>
            </w:tcMar>
          </w:tcPr>
          <w:p w14:paraId="27DC1D17" w14:textId="77777777" w:rsidR="00F6207D" w:rsidRPr="006633B3" w:rsidRDefault="00F6207D" w:rsidP="006633B3">
            <w:pPr>
              <w:jc w:val="center"/>
              <w:rPr>
                <w:rFonts w:ascii="Garamond" w:hAnsi="Garamond"/>
                <w:sz w:val="22"/>
                <w:szCs w:val="22"/>
              </w:rPr>
            </w:pPr>
            <w:r w:rsidRPr="006633B3">
              <w:rPr>
                <w:rFonts w:ascii="Garamond" w:hAnsi="Garamond"/>
                <w:sz w:val="22"/>
                <w:szCs w:val="22"/>
              </w:rPr>
              <w:t>PM</w:t>
            </w:r>
            <w:r w:rsidRPr="006633B3">
              <w:rPr>
                <w:rFonts w:ascii="Garamond" w:hAnsi="Garamond"/>
                <w:sz w:val="22"/>
                <w:szCs w:val="22"/>
                <w:vertAlign w:val="subscript"/>
              </w:rPr>
              <w:t>10</w:t>
            </w:r>
          </w:p>
        </w:tc>
        <w:tc>
          <w:tcPr>
            <w:tcW w:w="1687" w:type="dxa"/>
            <w:vMerge w:val="restart"/>
            <w:tcMar>
              <w:left w:w="43" w:type="dxa"/>
              <w:right w:w="43" w:type="dxa"/>
            </w:tcMar>
          </w:tcPr>
          <w:p w14:paraId="4254B7F9" w14:textId="77777777" w:rsidR="0005223F" w:rsidRPr="006633B3" w:rsidRDefault="00F6207D" w:rsidP="006633B3">
            <w:pPr>
              <w:jc w:val="center"/>
              <w:rPr>
                <w:rFonts w:ascii="Garamond" w:hAnsi="Garamond"/>
                <w:sz w:val="22"/>
                <w:szCs w:val="22"/>
              </w:rPr>
            </w:pPr>
            <w:r w:rsidRPr="006633B3">
              <w:rPr>
                <w:rFonts w:ascii="Garamond" w:hAnsi="Garamond"/>
                <w:sz w:val="22"/>
                <w:szCs w:val="22"/>
              </w:rPr>
              <w:t>0.004 gr/</w:t>
            </w:r>
            <w:proofErr w:type="spellStart"/>
            <w:r w:rsidRPr="006633B3">
              <w:rPr>
                <w:rFonts w:ascii="Garamond" w:hAnsi="Garamond"/>
                <w:sz w:val="22"/>
                <w:szCs w:val="22"/>
              </w:rPr>
              <w:t>sdcf</w:t>
            </w:r>
            <w:proofErr w:type="spellEnd"/>
            <w:r w:rsidRPr="006633B3">
              <w:rPr>
                <w:rFonts w:ascii="Garamond" w:hAnsi="Garamond"/>
                <w:sz w:val="22"/>
                <w:szCs w:val="22"/>
              </w:rPr>
              <w:t xml:space="preserve"> </w:t>
            </w:r>
          </w:p>
          <w:p w14:paraId="4722A346" w14:textId="77777777" w:rsidR="00F6207D" w:rsidRPr="006633B3" w:rsidRDefault="00F6207D" w:rsidP="006633B3">
            <w:pPr>
              <w:jc w:val="center"/>
              <w:rPr>
                <w:rFonts w:ascii="Garamond" w:hAnsi="Garamond"/>
                <w:sz w:val="22"/>
                <w:szCs w:val="22"/>
              </w:rPr>
            </w:pPr>
            <w:r w:rsidRPr="006633B3">
              <w:rPr>
                <w:rFonts w:ascii="Garamond" w:hAnsi="Garamond"/>
                <w:sz w:val="22"/>
                <w:szCs w:val="22"/>
              </w:rPr>
              <w:t>(EU007 and EU008)</w:t>
            </w:r>
          </w:p>
        </w:tc>
        <w:tc>
          <w:tcPr>
            <w:tcW w:w="1681" w:type="dxa"/>
            <w:tcMar>
              <w:left w:w="43" w:type="dxa"/>
              <w:right w:w="43" w:type="dxa"/>
            </w:tcMar>
          </w:tcPr>
          <w:p w14:paraId="16DE89C7" w14:textId="77777777" w:rsidR="00F6207D" w:rsidRPr="006633B3" w:rsidRDefault="00D058A8" w:rsidP="006633B3">
            <w:pPr>
              <w:jc w:val="center"/>
              <w:rPr>
                <w:rFonts w:ascii="Garamond" w:hAnsi="Garamond"/>
                <w:sz w:val="22"/>
                <w:szCs w:val="22"/>
              </w:rPr>
            </w:pPr>
            <w:r w:rsidRPr="006633B3">
              <w:rPr>
                <w:rFonts w:ascii="Garamond" w:hAnsi="Garamond"/>
                <w:sz w:val="22"/>
                <w:szCs w:val="22"/>
              </w:rPr>
              <w:t>Operate and Maintain B</w:t>
            </w:r>
            <w:r w:rsidR="00F6207D" w:rsidRPr="006633B3">
              <w:rPr>
                <w:rFonts w:ascii="Garamond" w:hAnsi="Garamond"/>
                <w:sz w:val="22"/>
                <w:szCs w:val="22"/>
              </w:rPr>
              <w:t>aghouses</w:t>
            </w:r>
          </w:p>
        </w:tc>
        <w:tc>
          <w:tcPr>
            <w:tcW w:w="1600" w:type="dxa"/>
            <w:tcMar>
              <w:left w:w="43" w:type="dxa"/>
              <w:right w:w="43" w:type="dxa"/>
            </w:tcMar>
          </w:tcPr>
          <w:p w14:paraId="7258467F" w14:textId="77777777" w:rsidR="00F6207D" w:rsidRPr="006633B3" w:rsidRDefault="00D058A8" w:rsidP="006633B3">
            <w:pPr>
              <w:jc w:val="center"/>
              <w:rPr>
                <w:rFonts w:ascii="Garamond" w:hAnsi="Garamond"/>
                <w:sz w:val="22"/>
                <w:szCs w:val="22"/>
              </w:rPr>
            </w:pPr>
            <w:r w:rsidRPr="006633B3">
              <w:rPr>
                <w:rFonts w:ascii="Garamond" w:hAnsi="Garamond"/>
                <w:sz w:val="22"/>
                <w:szCs w:val="22"/>
              </w:rPr>
              <w:t>Ongoing</w:t>
            </w:r>
          </w:p>
        </w:tc>
        <w:tc>
          <w:tcPr>
            <w:tcW w:w="1331" w:type="dxa"/>
            <w:tcMar>
              <w:left w:w="43" w:type="dxa"/>
              <w:right w:w="43" w:type="dxa"/>
            </w:tcMar>
          </w:tcPr>
          <w:p w14:paraId="3F95609C" w14:textId="77777777" w:rsidR="00F6207D" w:rsidRPr="006633B3" w:rsidRDefault="00F6207D" w:rsidP="006633B3">
            <w:pPr>
              <w:jc w:val="center"/>
              <w:rPr>
                <w:rFonts w:ascii="Garamond" w:hAnsi="Garamond"/>
                <w:sz w:val="22"/>
                <w:szCs w:val="22"/>
              </w:rPr>
            </w:pPr>
            <w:r w:rsidRPr="006633B3">
              <w:rPr>
                <w:rFonts w:ascii="Garamond" w:hAnsi="Garamond"/>
                <w:sz w:val="22"/>
                <w:szCs w:val="22"/>
              </w:rPr>
              <w:t>Semiannual</w:t>
            </w:r>
          </w:p>
        </w:tc>
      </w:tr>
      <w:tr w:rsidR="0005223F" w:rsidRPr="00CC1B95" w14:paraId="65F5F4C4" w14:textId="77777777" w:rsidTr="00280870">
        <w:trPr>
          <w:cantSplit/>
          <w:trHeight w:val="140"/>
        </w:trPr>
        <w:tc>
          <w:tcPr>
            <w:tcW w:w="1440" w:type="dxa"/>
            <w:vMerge/>
            <w:tcMar>
              <w:left w:w="58" w:type="dxa"/>
              <w:right w:w="58" w:type="dxa"/>
            </w:tcMar>
          </w:tcPr>
          <w:p w14:paraId="2CB49DC3" w14:textId="77777777" w:rsidR="00F6207D" w:rsidRPr="006633B3" w:rsidRDefault="00F6207D">
            <w:pPr>
              <w:rPr>
                <w:rFonts w:ascii="Garamond" w:hAnsi="Garamond"/>
                <w:sz w:val="22"/>
                <w:szCs w:val="22"/>
              </w:rPr>
            </w:pPr>
          </w:p>
        </w:tc>
        <w:tc>
          <w:tcPr>
            <w:tcW w:w="1600" w:type="dxa"/>
            <w:vMerge/>
            <w:tcMar>
              <w:left w:w="43" w:type="dxa"/>
              <w:right w:w="43" w:type="dxa"/>
            </w:tcMar>
          </w:tcPr>
          <w:p w14:paraId="28151264" w14:textId="77777777" w:rsidR="00F6207D" w:rsidRPr="006633B3" w:rsidRDefault="00F6207D" w:rsidP="006633B3">
            <w:pPr>
              <w:jc w:val="center"/>
              <w:rPr>
                <w:rFonts w:ascii="Garamond" w:hAnsi="Garamond"/>
                <w:sz w:val="22"/>
                <w:szCs w:val="22"/>
              </w:rPr>
            </w:pPr>
          </w:p>
        </w:tc>
        <w:tc>
          <w:tcPr>
            <w:tcW w:w="1687" w:type="dxa"/>
            <w:vMerge/>
            <w:tcMar>
              <w:left w:w="43" w:type="dxa"/>
              <w:right w:w="43" w:type="dxa"/>
            </w:tcMar>
          </w:tcPr>
          <w:p w14:paraId="4B6F43EB" w14:textId="77777777" w:rsidR="00F6207D" w:rsidRPr="006633B3" w:rsidRDefault="00F6207D" w:rsidP="006633B3">
            <w:pPr>
              <w:jc w:val="center"/>
              <w:rPr>
                <w:rFonts w:ascii="Garamond" w:hAnsi="Garamond"/>
                <w:sz w:val="22"/>
                <w:szCs w:val="22"/>
              </w:rPr>
            </w:pPr>
          </w:p>
        </w:tc>
        <w:tc>
          <w:tcPr>
            <w:tcW w:w="1681" w:type="dxa"/>
            <w:tcMar>
              <w:left w:w="43" w:type="dxa"/>
              <w:right w:w="43" w:type="dxa"/>
            </w:tcMar>
          </w:tcPr>
          <w:p w14:paraId="068D740D" w14:textId="77777777" w:rsidR="00F6207D" w:rsidRPr="006633B3" w:rsidRDefault="00F6207D" w:rsidP="006633B3">
            <w:pPr>
              <w:jc w:val="center"/>
              <w:rPr>
                <w:rFonts w:ascii="Garamond" w:hAnsi="Garamond"/>
                <w:sz w:val="22"/>
                <w:szCs w:val="22"/>
              </w:rPr>
            </w:pPr>
            <w:r w:rsidRPr="006633B3">
              <w:rPr>
                <w:rFonts w:ascii="Garamond" w:hAnsi="Garamond"/>
                <w:sz w:val="22"/>
                <w:szCs w:val="22"/>
              </w:rPr>
              <w:t>Method 201A</w:t>
            </w:r>
          </w:p>
        </w:tc>
        <w:tc>
          <w:tcPr>
            <w:tcW w:w="1600" w:type="dxa"/>
            <w:tcMar>
              <w:left w:w="43" w:type="dxa"/>
              <w:right w:w="43" w:type="dxa"/>
            </w:tcMar>
          </w:tcPr>
          <w:p w14:paraId="7BA9DCDA" w14:textId="7F4539CD" w:rsidR="00F6207D" w:rsidRPr="006633B3" w:rsidRDefault="00F6207D" w:rsidP="006633B3">
            <w:pPr>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tc>
        <w:tc>
          <w:tcPr>
            <w:tcW w:w="1331" w:type="dxa"/>
            <w:tcMar>
              <w:left w:w="43" w:type="dxa"/>
              <w:right w:w="43" w:type="dxa"/>
            </w:tcMar>
          </w:tcPr>
          <w:p w14:paraId="3E8A97FF" w14:textId="77777777" w:rsidR="00F6207D" w:rsidRPr="006633B3" w:rsidRDefault="00F6207D" w:rsidP="006633B3">
            <w:pPr>
              <w:jc w:val="center"/>
              <w:rPr>
                <w:rFonts w:ascii="Garamond" w:hAnsi="Garamond"/>
                <w:sz w:val="22"/>
                <w:szCs w:val="22"/>
              </w:rPr>
            </w:pPr>
            <w:r w:rsidRPr="006633B3">
              <w:rPr>
                <w:rFonts w:ascii="Garamond" w:hAnsi="Garamond"/>
                <w:sz w:val="22"/>
                <w:szCs w:val="22"/>
              </w:rPr>
              <w:t>Semiannual</w:t>
            </w:r>
          </w:p>
        </w:tc>
      </w:tr>
      <w:tr w:rsidR="0005223F" w:rsidRPr="00CC1B95" w14:paraId="7CCEFAF3" w14:textId="77777777" w:rsidTr="00280870">
        <w:trPr>
          <w:cantSplit/>
          <w:trHeight w:val="617"/>
        </w:trPr>
        <w:tc>
          <w:tcPr>
            <w:tcW w:w="1440" w:type="dxa"/>
            <w:vMerge w:val="restart"/>
            <w:tcMar>
              <w:left w:w="58" w:type="dxa"/>
              <w:right w:w="58" w:type="dxa"/>
            </w:tcMar>
          </w:tcPr>
          <w:p w14:paraId="27BBE8F5" w14:textId="0127036F" w:rsidR="00F6207D" w:rsidRPr="006633B3" w:rsidRDefault="00690452">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_Ref392152486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_Ref392513437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_Ref392513464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F.7</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_Ref392513488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F.9</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_Ref392513521 \n \h </w:instrText>
            </w:r>
            <w:r w:rsidR="008B2286">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F.11</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_Ref392154027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lastRenderedPageBreak/>
              <w:fldChar w:fldCharType="begin"/>
            </w:r>
            <w:r w:rsidRPr="006633B3">
              <w:rPr>
                <w:rFonts w:ascii="Garamond" w:hAnsi="Garamond"/>
                <w:sz w:val="22"/>
                <w:szCs w:val="22"/>
              </w:rPr>
              <w:instrText xml:space="preserve"> REF _Ref392513640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_Ref392513662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_Ref392513689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F.16</w:t>
            </w:r>
            <w:r w:rsidRPr="006633B3">
              <w:rPr>
                <w:rFonts w:ascii="Garamond" w:hAnsi="Garamond"/>
                <w:sz w:val="22"/>
                <w:szCs w:val="22"/>
              </w:rPr>
              <w:fldChar w:fldCharType="end"/>
            </w:r>
          </w:p>
        </w:tc>
        <w:tc>
          <w:tcPr>
            <w:tcW w:w="1600" w:type="dxa"/>
            <w:vMerge w:val="restart"/>
            <w:tcMar>
              <w:left w:w="43" w:type="dxa"/>
              <w:right w:w="43" w:type="dxa"/>
            </w:tcMar>
          </w:tcPr>
          <w:p w14:paraId="6EE4CC1A" w14:textId="77777777" w:rsidR="00F6207D" w:rsidRPr="006633B3" w:rsidRDefault="00F6207D" w:rsidP="006633B3">
            <w:pPr>
              <w:jc w:val="center"/>
              <w:rPr>
                <w:rFonts w:ascii="Garamond" w:hAnsi="Garamond"/>
                <w:sz w:val="22"/>
                <w:szCs w:val="22"/>
              </w:rPr>
            </w:pPr>
            <w:r w:rsidRPr="006633B3">
              <w:rPr>
                <w:rFonts w:ascii="Garamond" w:hAnsi="Garamond"/>
                <w:sz w:val="22"/>
                <w:szCs w:val="22"/>
              </w:rPr>
              <w:lastRenderedPageBreak/>
              <w:t>PM</w:t>
            </w:r>
            <w:r w:rsidRPr="006633B3">
              <w:rPr>
                <w:rFonts w:ascii="Garamond" w:hAnsi="Garamond"/>
                <w:sz w:val="22"/>
                <w:szCs w:val="22"/>
                <w:vertAlign w:val="subscript"/>
              </w:rPr>
              <w:t>10</w:t>
            </w:r>
          </w:p>
        </w:tc>
        <w:tc>
          <w:tcPr>
            <w:tcW w:w="1687" w:type="dxa"/>
            <w:vMerge w:val="restart"/>
            <w:tcMar>
              <w:left w:w="43" w:type="dxa"/>
              <w:right w:w="43" w:type="dxa"/>
            </w:tcMar>
          </w:tcPr>
          <w:p w14:paraId="5A76FE20" w14:textId="77777777" w:rsidR="0005223F" w:rsidRPr="006633B3" w:rsidRDefault="00F6207D" w:rsidP="006633B3">
            <w:pPr>
              <w:pStyle w:val="ListParagraph"/>
              <w:numPr>
                <w:ilvl w:val="1"/>
                <w:numId w:val="58"/>
              </w:numPr>
              <w:jc w:val="center"/>
              <w:rPr>
                <w:rFonts w:ascii="Garamond" w:hAnsi="Garamond"/>
                <w:sz w:val="22"/>
                <w:szCs w:val="22"/>
              </w:rPr>
            </w:pPr>
            <w:r w:rsidRPr="006633B3">
              <w:rPr>
                <w:rFonts w:ascii="Garamond" w:hAnsi="Garamond"/>
                <w:sz w:val="22"/>
                <w:szCs w:val="22"/>
              </w:rPr>
              <w:t>gr/</w:t>
            </w:r>
            <w:proofErr w:type="spellStart"/>
            <w:r w:rsidRPr="006633B3">
              <w:rPr>
                <w:rFonts w:ascii="Garamond" w:hAnsi="Garamond"/>
                <w:sz w:val="22"/>
                <w:szCs w:val="22"/>
              </w:rPr>
              <w:t>dscf</w:t>
            </w:r>
            <w:proofErr w:type="spellEnd"/>
            <w:r w:rsidRPr="006633B3">
              <w:rPr>
                <w:rFonts w:ascii="Garamond" w:hAnsi="Garamond"/>
                <w:sz w:val="22"/>
                <w:szCs w:val="22"/>
              </w:rPr>
              <w:t xml:space="preserve"> </w:t>
            </w:r>
          </w:p>
          <w:p w14:paraId="21FFF50F" w14:textId="77777777" w:rsidR="00F6207D" w:rsidRPr="006633B3" w:rsidRDefault="00F6207D" w:rsidP="006633B3">
            <w:pPr>
              <w:pStyle w:val="ListParagraph"/>
              <w:ind w:left="380"/>
              <w:rPr>
                <w:rFonts w:ascii="Garamond" w:hAnsi="Garamond"/>
                <w:sz w:val="22"/>
                <w:szCs w:val="22"/>
              </w:rPr>
            </w:pPr>
            <w:r w:rsidRPr="006633B3">
              <w:rPr>
                <w:rFonts w:ascii="Garamond" w:hAnsi="Garamond"/>
                <w:sz w:val="22"/>
                <w:szCs w:val="22"/>
              </w:rPr>
              <w:t>(EU009)</w:t>
            </w:r>
          </w:p>
        </w:tc>
        <w:tc>
          <w:tcPr>
            <w:tcW w:w="1681" w:type="dxa"/>
            <w:tcMar>
              <w:left w:w="43" w:type="dxa"/>
              <w:right w:w="43" w:type="dxa"/>
            </w:tcMar>
          </w:tcPr>
          <w:p w14:paraId="7368F559" w14:textId="77777777" w:rsidR="00F6207D" w:rsidRPr="006633B3" w:rsidRDefault="00D058A8" w:rsidP="006633B3">
            <w:pPr>
              <w:jc w:val="center"/>
              <w:rPr>
                <w:rFonts w:ascii="Garamond" w:hAnsi="Garamond"/>
                <w:sz w:val="22"/>
                <w:szCs w:val="22"/>
              </w:rPr>
            </w:pPr>
            <w:r w:rsidRPr="006633B3">
              <w:rPr>
                <w:rFonts w:ascii="Garamond" w:hAnsi="Garamond"/>
                <w:sz w:val="22"/>
                <w:szCs w:val="22"/>
              </w:rPr>
              <w:t>Operate and Maintain Baghouse</w:t>
            </w:r>
          </w:p>
        </w:tc>
        <w:tc>
          <w:tcPr>
            <w:tcW w:w="1600" w:type="dxa"/>
            <w:tcMar>
              <w:left w:w="43" w:type="dxa"/>
              <w:right w:w="43" w:type="dxa"/>
            </w:tcMar>
          </w:tcPr>
          <w:p w14:paraId="1C993A51" w14:textId="77777777" w:rsidR="00F6207D" w:rsidRPr="006633B3" w:rsidRDefault="00D058A8" w:rsidP="006633B3">
            <w:pPr>
              <w:jc w:val="center"/>
              <w:rPr>
                <w:rFonts w:ascii="Garamond" w:hAnsi="Garamond"/>
                <w:sz w:val="22"/>
                <w:szCs w:val="22"/>
              </w:rPr>
            </w:pPr>
            <w:r w:rsidRPr="006633B3">
              <w:rPr>
                <w:rFonts w:ascii="Garamond" w:hAnsi="Garamond"/>
                <w:sz w:val="22"/>
                <w:szCs w:val="22"/>
              </w:rPr>
              <w:t>Ongoing</w:t>
            </w:r>
          </w:p>
        </w:tc>
        <w:tc>
          <w:tcPr>
            <w:tcW w:w="1331" w:type="dxa"/>
            <w:tcMar>
              <w:left w:w="43" w:type="dxa"/>
              <w:right w:w="43" w:type="dxa"/>
            </w:tcMar>
          </w:tcPr>
          <w:p w14:paraId="3D5EE6F4" w14:textId="77777777" w:rsidR="00F6207D" w:rsidRPr="006633B3" w:rsidRDefault="00F6207D" w:rsidP="006633B3">
            <w:pPr>
              <w:jc w:val="center"/>
              <w:rPr>
                <w:rFonts w:ascii="Garamond" w:hAnsi="Garamond"/>
                <w:sz w:val="22"/>
                <w:szCs w:val="22"/>
              </w:rPr>
            </w:pPr>
            <w:r w:rsidRPr="006633B3">
              <w:rPr>
                <w:rFonts w:ascii="Garamond" w:hAnsi="Garamond"/>
                <w:sz w:val="22"/>
                <w:szCs w:val="22"/>
              </w:rPr>
              <w:t>Semiannual</w:t>
            </w:r>
          </w:p>
        </w:tc>
      </w:tr>
      <w:tr w:rsidR="0005223F" w:rsidRPr="00CC1B95" w14:paraId="49CA7BC1" w14:textId="77777777" w:rsidTr="00280870">
        <w:trPr>
          <w:cantSplit/>
          <w:trHeight w:val="617"/>
        </w:trPr>
        <w:tc>
          <w:tcPr>
            <w:tcW w:w="1440" w:type="dxa"/>
            <w:vMerge/>
            <w:tcMar>
              <w:left w:w="58" w:type="dxa"/>
              <w:right w:w="58" w:type="dxa"/>
            </w:tcMar>
          </w:tcPr>
          <w:p w14:paraId="2B7E3417" w14:textId="77777777" w:rsidR="00F6207D" w:rsidRPr="006633B3" w:rsidRDefault="00F6207D">
            <w:pPr>
              <w:rPr>
                <w:rFonts w:ascii="Garamond" w:hAnsi="Garamond"/>
                <w:sz w:val="22"/>
                <w:szCs w:val="22"/>
              </w:rPr>
            </w:pPr>
          </w:p>
        </w:tc>
        <w:tc>
          <w:tcPr>
            <w:tcW w:w="1600" w:type="dxa"/>
            <w:vMerge/>
            <w:tcMar>
              <w:left w:w="43" w:type="dxa"/>
              <w:right w:w="43" w:type="dxa"/>
            </w:tcMar>
          </w:tcPr>
          <w:p w14:paraId="23A11AEB" w14:textId="77777777" w:rsidR="00F6207D" w:rsidRPr="006633B3" w:rsidRDefault="00F6207D" w:rsidP="006633B3">
            <w:pPr>
              <w:jc w:val="center"/>
              <w:rPr>
                <w:rFonts w:ascii="Garamond" w:hAnsi="Garamond"/>
                <w:sz w:val="22"/>
                <w:szCs w:val="22"/>
              </w:rPr>
            </w:pPr>
          </w:p>
        </w:tc>
        <w:tc>
          <w:tcPr>
            <w:tcW w:w="1687" w:type="dxa"/>
            <w:vMerge/>
            <w:tcMar>
              <w:left w:w="43" w:type="dxa"/>
              <w:right w:w="43" w:type="dxa"/>
            </w:tcMar>
          </w:tcPr>
          <w:p w14:paraId="76926490" w14:textId="77777777" w:rsidR="00F6207D" w:rsidRPr="006633B3" w:rsidRDefault="00F6207D" w:rsidP="006633B3">
            <w:pPr>
              <w:jc w:val="center"/>
              <w:rPr>
                <w:rFonts w:ascii="Garamond" w:hAnsi="Garamond"/>
                <w:sz w:val="22"/>
                <w:szCs w:val="22"/>
              </w:rPr>
            </w:pPr>
          </w:p>
        </w:tc>
        <w:tc>
          <w:tcPr>
            <w:tcW w:w="1681" w:type="dxa"/>
            <w:tcMar>
              <w:left w:w="43" w:type="dxa"/>
              <w:right w:w="43" w:type="dxa"/>
            </w:tcMar>
          </w:tcPr>
          <w:p w14:paraId="6928D52E" w14:textId="77777777" w:rsidR="00F6207D" w:rsidRPr="006633B3" w:rsidRDefault="00F6207D" w:rsidP="006633B3">
            <w:pPr>
              <w:jc w:val="center"/>
              <w:rPr>
                <w:rFonts w:ascii="Garamond" w:hAnsi="Garamond"/>
                <w:sz w:val="22"/>
                <w:szCs w:val="22"/>
              </w:rPr>
            </w:pPr>
            <w:r w:rsidRPr="006633B3">
              <w:rPr>
                <w:rFonts w:ascii="Garamond" w:hAnsi="Garamond"/>
                <w:sz w:val="22"/>
                <w:szCs w:val="22"/>
              </w:rPr>
              <w:t>Method 201A</w:t>
            </w:r>
          </w:p>
        </w:tc>
        <w:tc>
          <w:tcPr>
            <w:tcW w:w="1600" w:type="dxa"/>
            <w:tcMar>
              <w:left w:w="43" w:type="dxa"/>
              <w:right w:w="43" w:type="dxa"/>
            </w:tcMar>
          </w:tcPr>
          <w:p w14:paraId="5E874310" w14:textId="04ED0D03" w:rsidR="00F6207D" w:rsidRPr="006633B3" w:rsidRDefault="00F6207D" w:rsidP="006633B3">
            <w:pPr>
              <w:jc w:val="center"/>
              <w:rPr>
                <w:rFonts w:ascii="Garamond" w:hAnsi="Garamond"/>
                <w:sz w:val="22"/>
                <w:szCs w:val="22"/>
              </w:rPr>
            </w:pPr>
            <w:r w:rsidRPr="006633B3">
              <w:rPr>
                <w:rFonts w:ascii="Garamond" w:hAnsi="Garamond"/>
                <w:sz w:val="22"/>
                <w:szCs w:val="22"/>
              </w:rPr>
              <w:t xml:space="preserve">As required by </w:t>
            </w:r>
            <w:r w:rsidR="00AD0377">
              <w:rPr>
                <w:rFonts w:ascii="Garamond" w:hAnsi="Garamond"/>
                <w:sz w:val="22"/>
                <w:szCs w:val="22"/>
              </w:rPr>
              <w:t>DEQ</w:t>
            </w:r>
            <w:r w:rsidRPr="006633B3">
              <w:rPr>
                <w:rFonts w:ascii="Garamond" w:hAnsi="Garamond"/>
                <w:sz w:val="22"/>
                <w:szCs w:val="22"/>
              </w:rPr>
              <w:t xml:space="preserve"> and Section III.A.1</w:t>
            </w:r>
          </w:p>
        </w:tc>
        <w:tc>
          <w:tcPr>
            <w:tcW w:w="1331" w:type="dxa"/>
            <w:tcMar>
              <w:left w:w="43" w:type="dxa"/>
              <w:right w:w="43" w:type="dxa"/>
            </w:tcMar>
          </w:tcPr>
          <w:p w14:paraId="0624B899" w14:textId="77777777" w:rsidR="00F6207D" w:rsidRPr="006633B3" w:rsidRDefault="00F6207D" w:rsidP="006633B3">
            <w:pPr>
              <w:jc w:val="center"/>
              <w:rPr>
                <w:rFonts w:ascii="Garamond" w:hAnsi="Garamond"/>
                <w:sz w:val="22"/>
                <w:szCs w:val="22"/>
              </w:rPr>
            </w:pPr>
            <w:r w:rsidRPr="006633B3">
              <w:rPr>
                <w:rFonts w:ascii="Garamond" w:hAnsi="Garamond"/>
                <w:sz w:val="22"/>
                <w:szCs w:val="22"/>
              </w:rPr>
              <w:t>Semiannual</w:t>
            </w:r>
          </w:p>
        </w:tc>
      </w:tr>
      <w:tr w:rsidR="0005223F" w:rsidRPr="00CC1B95" w14:paraId="663CE53C" w14:textId="77777777" w:rsidTr="00280870">
        <w:trPr>
          <w:cantSplit/>
          <w:trHeight w:val="484"/>
        </w:trPr>
        <w:tc>
          <w:tcPr>
            <w:tcW w:w="1440" w:type="dxa"/>
            <w:tcMar>
              <w:left w:w="58" w:type="dxa"/>
              <w:right w:w="58" w:type="dxa"/>
            </w:tcMar>
          </w:tcPr>
          <w:p w14:paraId="77FA8176" w14:textId="4B2DD308" w:rsidR="00F6207D" w:rsidRPr="006633B3" w:rsidRDefault="00690452">
            <w:pPr>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_Ref392152645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_Ref392153669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F.10</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_Ref392513622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F.13</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_Ref392513662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_Ref392513689 \n \h </w:instrText>
            </w:r>
            <w:r w:rsidR="00280870">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F.16</w:t>
            </w:r>
            <w:r w:rsidRPr="006633B3">
              <w:rPr>
                <w:rFonts w:ascii="Garamond" w:hAnsi="Garamond"/>
                <w:sz w:val="22"/>
                <w:szCs w:val="22"/>
              </w:rPr>
              <w:fldChar w:fldCharType="end"/>
            </w:r>
          </w:p>
        </w:tc>
        <w:tc>
          <w:tcPr>
            <w:tcW w:w="1600" w:type="dxa"/>
            <w:tcMar>
              <w:left w:w="43" w:type="dxa"/>
              <w:right w:w="43" w:type="dxa"/>
            </w:tcMar>
          </w:tcPr>
          <w:p w14:paraId="604590B7" w14:textId="77777777" w:rsidR="00F6207D" w:rsidRPr="006633B3" w:rsidRDefault="00F6207D" w:rsidP="006633B3">
            <w:pPr>
              <w:jc w:val="center"/>
              <w:rPr>
                <w:rFonts w:ascii="Garamond" w:hAnsi="Garamond"/>
                <w:sz w:val="22"/>
                <w:szCs w:val="22"/>
              </w:rPr>
            </w:pPr>
            <w:r w:rsidRPr="006633B3">
              <w:rPr>
                <w:rFonts w:ascii="Garamond" w:hAnsi="Garamond"/>
                <w:sz w:val="22"/>
                <w:szCs w:val="22"/>
              </w:rPr>
              <w:t>Stack Heights</w:t>
            </w:r>
          </w:p>
        </w:tc>
        <w:tc>
          <w:tcPr>
            <w:tcW w:w="1687" w:type="dxa"/>
            <w:tcMar>
              <w:left w:w="43" w:type="dxa"/>
              <w:right w:w="43" w:type="dxa"/>
            </w:tcMar>
          </w:tcPr>
          <w:p w14:paraId="67CD9844" w14:textId="77777777" w:rsidR="00F6207D" w:rsidRPr="006633B3" w:rsidRDefault="00F6207D" w:rsidP="006633B3">
            <w:pPr>
              <w:jc w:val="center"/>
              <w:rPr>
                <w:rFonts w:ascii="Garamond" w:hAnsi="Garamond"/>
                <w:sz w:val="22"/>
                <w:szCs w:val="22"/>
              </w:rPr>
            </w:pPr>
            <w:r w:rsidRPr="006633B3">
              <w:rPr>
                <w:rFonts w:ascii="Garamond" w:hAnsi="Garamond"/>
                <w:sz w:val="22"/>
                <w:szCs w:val="22"/>
              </w:rPr>
              <w:t>22 feet above the ground</w:t>
            </w:r>
          </w:p>
        </w:tc>
        <w:tc>
          <w:tcPr>
            <w:tcW w:w="1681" w:type="dxa"/>
            <w:tcMar>
              <w:left w:w="43" w:type="dxa"/>
              <w:right w:w="43" w:type="dxa"/>
            </w:tcMar>
          </w:tcPr>
          <w:p w14:paraId="55575619" w14:textId="77777777" w:rsidR="00F6207D" w:rsidRPr="006633B3" w:rsidRDefault="00F6207D" w:rsidP="006633B3">
            <w:pPr>
              <w:jc w:val="center"/>
              <w:rPr>
                <w:rFonts w:ascii="Garamond" w:hAnsi="Garamond"/>
                <w:sz w:val="22"/>
                <w:szCs w:val="22"/>
              </w:rPr>
            </w:pPr>
            <w:proofErr w:type="gramStart"/>
            <w:r w:rsidRPr="006633B3">
              <w:rPr>
                <w:rFonts w:ascii="Garamond" w:hAnsi="Garamond"/>
                <w:sz w:val="22"/>
                <w:szCs w:val="22"/>
              </w:rPr>
              <w:t>Certif</w:t>
            </w:r>
            <w:r w:rsidR="00D058A8" w:rsidRPr="006633B3">
              <w:rPr>
                <w:rFonts w:ascii="Garamond" w:hAnsi="Garamond"/>
                <w:sz w:val="22"/>
                <w:szCs w:val="22"/>
              </w:rPr>
              <w:t>y</w:t>
            </w:r>
            <w:proofErr w:type="gramEnd"/>
            <w:r w:rsidR="00D058A8" w:rsidRPr="006633B3">
              <w:rPr>
                <w:rFonts w:ascii="Garamond" w:hAnsi="Garamond"/>
                <w:sz w:val="22"/>
                <w:szCs w:val="22"/>
              </w:rPr>
              <w:t xml:space="preserve"> and </w:t>
            </w:r>
            <w:proofErr w:type="gramStart"/>
            <w:r w:rsidR="00D058A8" w:rsidRPr="006633B3">
              <w:rPr>
                <w:rFonts w:ascii="Garamond" w:hAnsi="Garamond"/>
                <w:sz w:val="22"/>
                <w:szCs w:val="22"/>
              </w:rPr>
              <w:t>Maintain</w:t>
            </w:r>
            <w:proofErr w:type="gramEnd"/>
          </w:p>
        </w:tc>
        <w:tc>
          <w:tcPr>
            <w:tcW w:w="1600" w:type="dxa"/>
            <w:tcMar>
              <w:left w:w="43" w:type="dxa"/>
              <w:right w:w="43" w:type="dxa"/>
            </w:tcMar>
          </w:tcPr>
          <w:p w14:paraId="128EDE6B" w14:textId="77777777" w:rsidR="00F6207D" w:rsidRPr="006633B3" w:rsidRDefault="00F6207D" w:rsidP="006633B3">
            <w:pPr>
              <w:jc w:val="center"/>
              <w:rPr>
                <w:rFonts w:ascii="Garamond" w:hAnsi="Garamond"/>
                <w:sz w:val="22"/>
                <w:szCs w:val="22"/>
              </w:rPr>
            </w:pPr>
            <w:r w:rsidRPr="006633B3">
              <w:rPr>
                <w:rFonts w:ascii="Garamond" w:hAnsi="Garamond"/>
                <w:sz w:val="22"/>
                <w:szCs w:val="22"/>
              </w:rPr>
              <w:t>Ongoing</w:t>
            </w:r>
          </w:p>
        </w:tc>
        <w:tc>
          <w:tcPr>
            <w:tcW w:w="1331" w:type="dxa"/>
            <w:tcMar>
              <w:left w:w="43" w:type="dxa"/>
              <w:right w:w="43" w:type="dxa"/>
            </w:tcMar>
          </w:tcPr>
          <w:p w14:paraId="0DF7607A" w14:textId="77777777" w:rsidR="00F6207D" w:rsidRPr="006633B3" w:rsidRDefault="00F6207D" w:rsidP="006633B3">
            <w:pPr>
              <w:jc w:val="center"/>
              <w:rPr>
                <w:rFonts w:ascii="Garamond" w:hAnsi="Garamond"/>
                <w:sz w:val="22"/>
                <w:szCs w:val="22"/>
              </w:rPr>
            </w:pPr>
            <w:r w:rsidRPr="006633B3">
              <w:rPr>
                <w:rFonts w:ascii="Garamond" w:hAnsi="Garamond"/>
                <w:sz w:val="22"/>
                <w:szCs w:val="22"/>
              </w:rPr>
              <w:t>Annual</w:t>
            </w:r>
          </w:p>
        </w:tc>
      </w:tr>
    </w:tbl>
    <w:p w14:paraId="4933227C" w14:textId="77777777" w:rsidR="00AF7690" w:rsidRPr="00D82E9E" w:rsidRDefault="00AF7690">
      <w:pPr>
        <w:rPr>
          <w:rFonts w:ascii="Garamond" w:hAnsi="Garamond"/>
          <w:sz w:val="22"/>
          <w:szCs w:val="22"/>
        </w:rPr>
      </w:pPr>
    </w:p>
    <w:p w14:paraId="53460F19" w14:textId="77777777" w:rsidR="006B523C" w:rsidRDefault="006B523C">
      <w:pPr>
        <w:rPr>
          <w:rFonts w:ascii="Garamond" w:hAnsi="Garamond"/>
          <w:b/>
          <w:sz w:val="24"/>
          <w:szCs w:val="24"/>
        </w:rPr>
      </w:pPr>
    </w:p>
    <w:p w14:paraId="49BEDA45" w14:textId="66472AE9" w:rsidR="00B65C75" w:rsidRPr="00CC1B95" w:rsidRDefault="00B65C75">
      <w:pPr>
        <w:rPr>
          <w:rFonts w:ascii="Garamond" w:hAnsi="Garamond"/>
          <w:b/>
          <w:sz w:val="24"/>
          <w:szCs w:val="24"/>
        </w:rPr>
      </w:pPr>
      <w:r w:rsidRPr="00CC1B95">
        <w:rPr>
          <w:rFonts w:ascii="Garamond" w:hAnsi="Garamond"/>
          <w:b/>
          <w:sz w:val="24"/>
          <w:szCs w:val="24"/>
        </w:rPr>
        <w:t>Conditions</w:t>
      </w:r>
    </w:p>
    <w:p w14:paraId="39C86022" w14:textId="77777777" w:rsidR="00B65C75" w:rsidRPr="00D82E9E" w:rsidRDefault="00B65C75">
      <w:pPr>
        <w:rPr>
          <w:rFonts w:ascii="Garamond" w:hAnsi="Garamond"/>
          <w:sz w:val="22"/>
          <w:szCs w:val="22"/>
        </w:rPr>
      </w:pPr>
    </w:p>
    <w:p w14:paraId="571CD4BD" w14:textId="77777777" w:rsidR="00AF7690" w:rsidRPr="00CC1B95" w:rsidRDefault="00AF7690" w:rsidP="006633B3">
      <w:pPr>
        <w:numPr>
          <w:ilvl w:val="0"/>
          <w:numId w:val="49"/>
        </w:numPr>
        <w:tabs>
          <w:tab w:val="left" w:pos="720"/>
        </w:tabs>
        <w:rPr>
          <w:rFonts w:ascii="Garamond" w:hAnsi="Garamond"/>
          <w:sz w:val="24"/>
          <w:szCs w:val="24"/>
        </w:rPr>
      </w:pPr>
      <w:bookmarkStart w:id="132" w:name="_Ref392152420"/>
      <w:r w:rsidRPr="00CC1B95">
        <w:rPr>
          <w:rFonts w:ascii="Garamond" w:hAnsi="Garamond"/>
          <w:sz w:val="24"/>
          <w:szCs w:val="24"/>
        </w:rPr>
        <w:t xml:space="preserve">CELP shall not cause or authorize emissions to be discharged into the outdoor atmosphere from any source that </w:t>
      </w:r>
      <w:proofErr w:type="gramStart"/>
      <w:r w:rsidRPr="00CC1B95">
        <w:rPr>
          <w:rFonts w:ascii="Garamond" w:hAnsi="Garamond"/>
          <w:sz w:val="24"/>
          <w:szCs w:val="24"/>
        </w:rPr>
        <w:t>exhibit</w:t>
      </w:r>
      <w:proofErr w:type="gramEnd"/>
      <w:r w:rsidRPr="00CC1B95">
        <w:rPr>
          <w:rFonts w:ascii="Garamond" w:hAnsi="Garamond"/>
          <w:sz w:val="24"/>
          <w:szCs w:val="24"/>
        </w:rPr>
        <w:t xml:space="preserve"> an opacity of 20% or greater averaged over 6 consecutive minutes (ARM 17.8.304).</w:t>
      </w:r>
      <w:bookmarkEnd w:id="132"/>
    </w:p>
    <w:p w14:paraId="081A2F14" w14:textId="77777777" w:rsidR="00AF7690" w:rsidRPr="00D82E9E" w:rsidRDefault="00AF7690">
      <w:pPr>
        <w:tabs>
          <w:tab w:val="left" w:pos="630"/>
        </w:tabs>
        <w:ind w:left="630" w:hanging="630"/>
        <w:rPr>
          <w:rFonts w:ascii="Garamond" w:hAnsi="Garamond"/>
          <w:sz w:val="22"/>
          <w:szCs w:val="22"/>
        </w:rPr>
      </w:pPr>
    </w:p>
    <w:p w14:paraId="6F8CD2A0" w14:textId="0DED62D1" w:rsidR="00AF7690" w:rsidRPr="00CC1B95" w:rsidRDefault="00AF7690" w:rsidP="006633B3">
      <w:pPr>
        <w:numPr>
          <w:ilvl w:val="0"/>
          <w:numId w:val="49"/>
        </w:numPr>
        <w:tabs>
          <w:tab w:val="left" w:pos="720"/>
        </w:tabs>
        <w:rPr>
          <w:rFonts w:ascii="Garamond" w:hAnsi="Garamond"/>
          <w:sz w:val="24"/>
          <w:szCs w:val="24"/>
        </w:rPr>
      </w:pPr>
      <w:bookmarkStart w:id="133" w:name="_Ref392152470"/>
      <w:proofErr w:type="spellStart"/>
      <w:r w:rsidRPr="00CC1B95">
        <w:rPr>
          <w:rFonts w:ascii="Garamond" w:hAnsi="Garamond"/>
          <w:sz w:val="24"/>
          <w:szCs w:val="24"/>
        </w:rPr>
        <w:t>Flyash</w:t>
      </w:r>
      <w:proofErr w:type="spellEnd"/>
      <w:r w:rsidRPr="00CC1B95">
        <w:rPr>
          <w:rFonts w:ascii="Garamond" w:hAnsi="Garamond"/>
          <w:sz w:val="24"/>
          <w:szCs w:val="24"/>
        </w:rPr>
        <w:t xml:space="preserve"> conveying and storage shall be controlled by a baghouse</w:t>
      </w:r>
      <w:r w:rsidR="00486BD2">
        <w:rPr>
          <w:rFonts w:ascii="Garamond" w:hAnsi="Garamond"/>
          <w:sz w:val="24"/>
          <w:szCs w:val="24"/>
        </w:rPr>
        <w:t xml:space="preserve">. </w:t>
      </w:r>
      <w:r w:rsidRPr="00CC1B95">
        <w:rPr>
          <w:rFonts w:ascii="Garamond" w:hAnsi="Garamond"/>
          <w:sz w:val="24"/>
          <w:szCs w:val="24"/>
        </w:rPr>
        <w:t>PM</w:t>
      </w:r>
      <w:r w:rsidRPr="006633B3">
        <w:rPr>
          <w:rFonts w:ascii="Garamond" w:hAnsi="Garamond"/>
          <w:sz w:val="24"/>
          <w:szCs w:val="24"/>
        </w:rPr>
        <w:t>10</w:t>
      </w:r>
      <w:r w:rsidRPr="00CC1B95">
        <w:rPr>
          <w:rFonts w:ascii="Garamond" w:hAnsi="Garamond"/>
          <w:sz w:val="24"/>
          <w:szCs w:val="24"/>
        </w:rPr>
        <w:t xml:space="preserve"> emissions from the baghouse shall not exceed 0.004 gr/</w:t>
      </w:r>
      <w:proofErr w:type="spellStart"/>
      <w:r w:rsidRPr="00CC1B95">
        <w:rPr>
          <w:rFonts w:ascii="Garamond" w:hAnsi="Garamond"/>
          <w:sz w:val="24"/>
          <w:szCs w:val="24"/>
        </w:rPr>
        <w:t>dscf</w:t>
      </w:r>
      <w:proofErr w:type="spellEnd"/>
      <w:r w:rsidRPr="00CC1B95">
        <w:rPr>
          <w:rFonts w:ascii="Garamond" w:hAnsi="Garamond"/>
          <w:sz w:val="24"/>
          <w:szCs w:val="24"/>
        </w:rPr>
        <w:t xml:space="preserve"> (ARM 17.8.752).</w:t>
      </w:r>
      <w:bookmarkEnd w:id="133"/>
    </w:p>
    <w:p w14:paraId="08794574" w14:textId="77777777" w:rsidR="00AF7690" w:rsidRPr="00D82E9E" w:rsidRDefault="00AF7690">
      <w:pPr>
        <w:tabs>
          <w:tab w:val="left" w:pos="630"/>
        </w:tabs>
        <w:ind w:left="630" w:hanging="630"/>
        <w:rPr>
          <w:rFonts w:ascii="Garamond" w:hAnsi="Garamond"/>
          <w:sz w:val="22"/>
          <w:szCs w:val="22"/>
        </w:rPr>
      </w:pPr>
    </w:p>
    <w:p w14:paraId="2F6A3A66" w14:textId="14EBBEC9" w:rsidR="00AF7690" w:rsidRPr="00CC1B95" w:rsidRDefault="00AF7690" w:rsidP="006633B3">
      <w:pPr>
        <w:numPr>
          <w:ilvl w:val="0"/>
          <w:numId w:val="49"/>
        </w:numPr>
        <w:tabs>
          <w:tab w:val="left" w:pos="720"/>
        </w:tabs>
        <w:rPr>
          <w:rFonts w:ascii="Garamond" w:hAnsi="Garamond"/>
          <w:sz w:val="24"/>
          <w:szCs w:val="24"/>
        </w:rPr>
      </w:pPr>
      <w:bookmarkStart w:id="134" w:name="_Ref392152478"/>
      <w:proofErr w:type="spellStart"/>
      <w:r w:rsidRPr="00CC1B95">
        <w:rPr>
          <w:rFonts w:ascii="Garamond" w:hAnsi="Garamond"/>
          <w:sz w:val="24"/>
          <w:szCs w:val="24"/>
        </w:rPr>
        <w:t>Bedash</w:t>
      </w:r>
      <w:proofErr w:type="spellEnd"/>
      <w:r w:rsidRPr="00CC1B95">
        <w:rPr>
          <w:rFonts w:ascii="Garamond" w:hAnsi="Garamond"/>
          <w:sz w:val="24"/>
          <w:szCs w:val="24"/>
        </w:rPr>
        <w:t xml:space="preserve"> conveying and storage shall be controlled by a baghou</w:t>
      </w:r>
      <w:r w:rsidR="0063194C" w:rsidRPr="00CC1B95">
        <w:rPr>
          <w:rFonts w:ascii="Garamond" w:hAnsi="Garamond"/>
          <w:sz w:val="24"/>
          <w:szCs w:val="24"/>
        </w:rPr>
        <w:t>se</w:t>
      </w:r>
      <w:r w:rsidR="00486BD2">
        <w:rPr>
          <w:rFonts w:ascii="Garamond" w:hAnsi="Garamond"/>
          <w:sz w:val="24"/>
          <w:szCs w:val="24"/>
        </w:rPr>
        <w:t xml:space="preserve">. </w:t>
      </w:r>
      <w:r w:rsidRPr="00CC1B95">
        <w:rPr>
          <w:rFonts w:ascii="Garamond" w:hAnsi="Garamond"/>
          <w:sz w:val="24"/>
          <w:szCs w:val="24"/>
        </w:rPr>
        <w:t>PM</w:t>
      </w:r>
      <w:r w:rsidRPr="006633B3">
        <w:rPr>
          <w:rFonts w:ascii="Garamond" w:hAnsi="Garamond"/>
          <w:sz w:val="24"/>
          <w:szCs w:val="24"/>
        </w:rPr>
        <w:t>10</w:t>
      </w:r>
      <w:r w:rsidRPr="00CC1B95">
        <w:rPr>
          <w:rFonts w:ascii="Garamond" w:hAnsi="Garamond"/>
          <w:sz w:val="24"/>
          <w:szCs w:val="24"/>
        </w:rPr>
        <w:t xml:space="preserve"> emissions from the baghouse shall not exceed 0.004 gr/</w:t>
      </w:r>
      <w:proofErr w:type="spellStart"/>
      <w:r w:rsidRPr="00CC1B95">
        <w:rPr>
          <w:rFonts w:ascii="Garamond" w:hAnsi="Garamond"/>
          <w:sz w:val="24"/>
          <w:szCs w:val="24"/>
        </w:rPr>
        <w:t>dscf</w:t>
      </w:r>
      <w:proofErr w:type="spellEnd"/>
      <w:r w:rsidRPr="00CC1B95">
        <w:rPr>
          <w:rFonts w:ascii="Garamond" w:hAnsi="Garamond"/>
          <w:sz w:val="24"/>
          <w:szCs w:val="24"/>
        </w:rPr>
        <w:t xml:space="preserve"> (ARM 17.8.752).</w:t>
      </w:r>
      <w:bookmarkEnd w:id="134"/>
    </w:p>
    <w:p w14:paraId="194F2AEE" w14:textId="77777777" w:rsidR="00AF7690" w:rsidRPr="00D82E9E" w:rsidRDefault="00AF7690">
      <w:pPr>
        <w:tabs>
          <w:tab w:val="left" w:pos="630"/>
        </w:tabs>
        <w:ind w:left="630" w:hanging="630"/>
        <w:rPr>
          <w:rFonts w:ascii="Garamond" w:hAnsi="Garamond"/>
          <w:sz w:val="22"/>
          <w:szCs w:val="22"/>
        </w:rPr>
      </w:pPr>
    </w:p>
    <w:p w14:paraId="0D2EB811" w14:textId="58A230DF" w:rsidR="00AF7690" w:rsidRPr="00CC1B95" w:rsidRDefault="00AF7690" w:rsidP="006633B3">
      <w:pPr>
        <w:numPr>
          <w:ilvl w:val="0"/>
          <w:numId w:val="49"/>
        </w:numPr>
        <w:tabs>
          <w:tab w:val="left" w:pos="720"/>
        </w:tabs>
        <w:rPr>
          <w:rFonts w:ascii="Garamond" w:hAnsi="Garamond"/>
          <w:sz w:val="24"/>
          <w:szCs w:val="24"/>
        </w:rPr>
      </w:pPr>
      <w:bookmarkStart w:id="135" w:name="_Ref392152486"/>
      <w:r w:rsidRPr="00CC1B95">
        <w:rPr>
          <w:rFonts w:ascii="Garamond" w:hAnsi="Garamond"/>
          <w:sz w:val="24"/>
          <w:szCs w:val="24"/>
        </w:rPr>
        <w:t>Ash storage silo unloading shall be controlled by a baghouse and covered haul trucks</w:t>
      </w:r>
      <w:r w:rsidR="00486BD2">
        <w:rPr>
          <w:rFonts w:ascii="Garamond" w:hAnsi="Garamond"/>
          <w:sz w:val="24"/>
          <w:szCs w:val="24"/>
        </w:rPr>
        <w:t xml:space="preserve">. </w:t>
      </w:r>
      <w:r w:rsidRPr="00CC1B95">
        <w:rPr>
          <w:rFonts w:ascii="Garamond" w:hAnsi="Garamond"/>
          <w:sz w:val="24"/>
          <w:szCs w:val="24"/>
        </w:rPr>
        <w:t>PM</w:t>
      </w:r>
      <w:r w:rsidRPr="006633B3">
        <w:rPr>
          <w:rFonts w:ascii="Garamond" w:hAnsi="Garamond"/>
          <w:sz w:val="24"/>
          <w:szCs w:val="24"/>
        </w:rPr>
        <w:t>10</w:t>
      </w:r>
      <w:r w:rsidRPr="00CC1B95">
        <w:rPr>
          <w:rFonts w:ascii="Garamond" w:hAnsi="Garamond"/>
          <w:sz w:val="24"/>
          <w:szCs w:val="24"/>
        </w:rPr>
        <w:t xml:space="preserve"> emissions from the baghouse shall not exceed 0.01 gr/</w:t>
      </w:r>
      <w:proofErr w:type="spellStart"/>
      <w:r w:rsidRPr="00CC1B95">
        <w:rPr>
          <w:rFonts w:ascii="Garamond" w:hAnsi="Garamond"/>
          <w:sz w:val="24"/>
          <w:szCs w:val="24"/>
        </w:rPr>
        <w:t>dscf</w:t>
      </w:r>
      <w:proofErr w:type="spellEnd"/>
      <w:r w:rsidRPr="00CC1B95">
        <w:rPr>
          <w:rFonts w:ascii="Garamond" w:hAnsi="Garamond"/>
          <w:sz w:val="24"/>
          <w:szCs w:val="24"/>
        </w:rPr>
        <w:t xml:space="preserve"> (ARM 17.8.752).</w:t>
      </w:r>
      <w:bookmarkEnd w:id="135"/>
    </w:p>
    <w:p w14:paraId="54582237" w14:textId="77777777" w:rsidR="00AF7690" w:rsidRPr="00D82E9E" w:rsidRDefault="00AF7690">
      <w:pPr>
        <w:tabs>
          <w:tab w:val="left" w:pos="630"/>
        </w:tabs>
        <w:ind w:left="630" w:hanging="630"/>
        <w:rPr>
          <w:rFonts w:ascii="Garamond" w:hAnsi="Garamond"/>
          <w:sz w:val="22"/>
          <w:szCs w:val="22"/>
        </w:rPr>
      </w:pPr>
    </w:p>
    <w:p w14:paraId="5425811B" w14:textId="77777777" w:rsidR="00AF7690" w:rsidRPr="00CC1B95" w:rsidRDefault="00AF7690" w:rsidP="006633B3">
      <w:pPr>
        <w:numPr>
          <w:ilvl w:val="0"/>
          <w:numId w:val="49"/>
        </w:numPr>
        <w:tabs>
          <w:tab w:val="left" w:pos="720"/>
        </w:tabs>
        <w:rPr>
          <w:rFonts w:ascii="Garamond" w:hAnsi="Garamond"/>
          <w:sz w:val="24"/>
          <w:szCs w:val="24"/>
        </w:rPr>
      </w:pPr>
      <w:bookmarkStart w:id="136" w:name="_Ref392152645"/>
      <w:r w:rsidRPr="00CC1B95">
        <w:rPr>
          <w:rFonts w:ascii="Garamond" w:hAnsi="Garamond"/>
          <w:sz w:val="24"/>
          <w:szCs w:val="24"/>
        </w:rPr>
        <w:t xml:space="preserve">CELP shall maintain the stacks on the </w:t>
      </w:r>
      <w:proofErr w:type="spellStart"/>
      <w:r w:rsidRPr="00CC1B95">
        <w:rPr>
          <w:rFonts w:ascii="Garamond" w:hAnsi="Garamond"/>
          <w:sz w:val="24"/>
          <w:szCs w:val="24"/>
        </w:rPr>
        <w:t>flyash</w:t>
      </w:r>
      <w:proofErr w:type="spellEnd"/>
      <w:r w:rsidRPr="00CC1B95">
        <w:rPr>
          <w:rFonts w:ascii="Garamond" w:hAnsi="Garamond"/>
          <w:sz w:val="24"/>
          <w:szCs w:val="24"/>
        </w:rPr>
        <w:t xml:space="preserve"> and </w:t>
      </w:r>
      <w:proofErr w:type="spellStart"/>
      <w:r w:rsidRPr="00CC1B95">
        <w:rPr>
          <w:rFonts w:ascii="Garamond" w:hAnsi="Garamond"/>
          <w:sz w:val="24"/>
          <w:szCs w:val="24"/>
        </w:rPr>
        <w:t>bedash</w:t>
      </w:r>
      <w:proofErr w:type="spellEnd"/>
      <w:r w:rsidRPr="00CC1B95">
        <w:rPr>
          <w:rFonts w:ascii="Garamond" w:hAnsi="Garamond"/>
          <w:sz w:val="24"/>
          <w:szCs w:val="24"/>
        </w:rPr>
        <w:t xml:space="preserve"> storage baghouse/cartridge 22 feet above the ground (ARM 17.8.749).</w:t>
      </w:r>
      <w:bookmarkEnd w:id="136"/>
    </w:p>
    <w:p w14:paraId="3DD6BC94" w14:textId="77777777" w:rsidR="00EC4789" w:rsidRPr="00D82E9E" w:rsidRDefault="00EC4789" w:rsidP="006633B3">
      <w:pPr>
        <w:tabs>
          <w:tab w:val="left" w:pos="630"/>
        </w:tabs>
        <w:rPr>
          <w:rFonts w:ascii="Garamond" w:hAnsi="Garamond"/>
          <w:sz w:val="22"/>
          <w:szCs w:val="22"/>
        </w:rPr>
      </w:pPr>
    </w:p>
    <w:p w14:paraId="720D5673" w14:textId="77777777" w:rsidR="00AF7690" w:rsidRPr="00CC1B95" w:rsidRDefault="00AF7690">
      <w:pPr>
        <w:tabs>
          <w:tab w:val="left" w:pos="630"/>
        </w:tabs>
        <w:rPr>
          <w:rFonts w:ascii="Garamond" w:hAnsi="Garamond"/>
          <w:b/>
          <w:bCs/>
          <w:sz w:val="24"/>
          <w:szCs w:val="24"/>
        </w:rPr>
      </w:pPr>
      <w:r w:rsidRPr="00CC1B95">
        <w:rPr>
          <w:rFonts w:ascii="Garamond" w:hAnsi="Garamond"/>
          <w:b/>
          <w:bCs/>
          <w:sz w:val="24"/>
          <w:szCs w:val="24"/>
        </w:rPr>
        <w:t>Compliance Demonstration</w:t>
      </w:r>
    </w:p>
    <w:p w14:paraId="04BA6E12" w14:textId="77777777" w:rsidR="00AF7690" w:rsidRPr="00D82E9E" w:rsidRDefault="00AF7690">
      <w:pPr>
        <w:tabs>
          <w:tab w:val="left" w:pos="630"/>
        </w:tabs>
        <w:ind w:left="630" w:hanging="630"/>
        <w:rPr>
          <w:rFonts w:ascii="Garamond" w:hAnsi="Garamond"/>
          <w:sz w:val="22"/>
          <w:szCs w:val="22"/>
        </w:rPr>
      </w:pPr>
    </w:p>
    <w:p w14:paraId="7F1D586A" w14:textId="77777777" w:rsidR="00AF7690" w:rsidRPr="00CC1B95" w:rsidRDefault="00AF7690" w:rsidP="006633B3">
      <w:pPr>
        <w:numPr>
          <w:ilvl w:val="0"/>
          <w:numId w:val="49"/>
        </w:numPr>
        <w:tabs>
          <w:tab w:val="left" w:pos="720"/>
        </w:tabs>
        <w:rPr>
          <w:rFonts w:ascii="Garamond" w:hAnsi="Garamond"/>
          <w:sz w:val="24"/>
          <w:szCs w:val="24"/>
        </w:rPr>
      </w:pPr>
      <w:bookmarkStart w:id="137" w:name="_Ref392513437"/>
      <w:r w:rsidRPr="00CC1B95">
        <w:rPr>
          <w:rFonts w:ascii="Garamond" w:hAnsi="Garamond"/>
          <w:sz w:val="24"/>
          <w:szCs w:val="24"/>
        </w:rPr>
        <w:t xml:space="preserve">CELP shall </w:t>
      </w:r>
      <w:r w:rsidR="00D058A8">
        <w:rPr>
          <w:rFonts w:ascii="Garamond" w:hAnsi="Garamond"/>
          <w:sz w:val="24"/>
          <w:szCs w:val="24"/>
        </w:rPr>
        <w:t>operate</w:t>
      </w:r>
      <w:r w:rsidRPr="00CC1B95">
        <w:rPr>
          <w:rFonts w:ascii="Garamond" w:hAnsi="Garamond"/>
          <w:sz w:val="24"/>
          <w:szCs w:val="24"/>
        </w:rPr>
        <w:t xml:space="preserve"> and maintain baghouse</w:t>
      </w:r>
      <w:r w:rsidR="00D058A8">
        <w:rPr>
          <w:rFonts w:ascii="Garamond" w:hAnsi="Garamond"/>
          <w:sz w:val="24"/>
          <w:szCs w:val="24"/>
        </w:rPr>
        <w:t>s</w:t>
      </w:r>
      <w:r w:rsidRPr="00CC1B95">
        <w:rPr>
          <w:rFonts w:ascii="Garamond" w:hAnsi="Garamond"/>
          <w:sz w:val="24"/>
          <w:szCs w:val="24"/>
        </w:rPr>
        <w:t xml:space="preserve"> to monitor compliance with the 20% opacity limit in Section III.</w:t>
      </w:r>
      <w:r w:rsidR="00D058A8">
        <w:rPr>
          <w:rFonts w:ascii="Garamond" w:hAnsi="Garamond"/>
          <w:sz w:val="24"/>
          <w:szCs w:val="24"/>
        </w:rPr>
        <w:fldChar w:fldCharType="begin"/>
      </w:r>
      <w:r w:rsidR="00D058A8">
        <w:rPr>
          <w:rFonts w:ascii="Garamond" w:hAnsi="Garamond"/>
          <w:sz w:val="24"/>
          <w:szCs w:val="24"/>
        </w:rPr>
        <w:instrText xml:space="preserve"> REF _Ref392152420 \r \h </w:instrText>
      </w:r>
      <w:r w:rsidR="00D517C2">
        <w:rPr>
          <w:rFonts w:ascii="Garamond" w:hAnsi="Garamond"/>
          <w:sz w:val="24"/>
          <w:szCs w:val="24"/>
        </w:rPr>
        <w:instrText xml:space="preserve"> \* MERGEFORMAT </w:instrText>
      </w:r>
      <w:r w:rsidR="00D058A8">
        <w:rPr>
          <w:rFonts w:ascii="Garamond" w:hAnsi="Garamond"/>
          <w:sz w:val="24"/>
          <w:szCs w:val="24"/>
        </w:rPr>
      </w:r>
      <w:r w:rsidR="00D058A8">
        <w:rPr>
          <w:rFonts w:ascii="Garamond" w:hAnsi="Garamond"/>
          <w:sz w:val="24"/>
          <w:szCs w:val="24"/>
        </w:rPr>
        <w:fldChar w:fldCharType="separate"/>
      </w:r>
      <w:r w:rsidR="00EF4C0E">
        <w:rPr>
          <w:rFonts w:ascii="Garamond" w:hAnsi="Garamond"/>
          <w:sz w:val="24"/>
          <w:szCs w:val="24"/>
        </w:rPr>
        <w:t>F.1</w:t>
      </w:r>
      <w:r w:rsidR="00D058A8">
        <w:rPr>
          <w:rFonts w:ascii="Garamond" w:hAnsi="Garamond"/>
          <w:sz w:val="24"/>
          <w:szCs w:val="24"/>
        </w:rPr>
        <w:fldChar w:fldCharType="end"/>
      </w:r>
      <w:r w:rsidR="00D058A8">
        <w:rPr>
          <w:rFonts w:ascii="Garamond" w:hAnsi="Garamond"/>
          <w:sz w:val="24"/>
          <w:szCs w:val="24"/>
        </w:rPr>
        <w:t xml:space="preserve"> </w:t>
      </w:r>
      <w:r w:rsidRPr="00CC1B95">
        <w:rPr>
          <w:rFonts w:ascii="Garamond" w:hAnsi="Garamond"/>
          <w:sz w:val="24"/>
          <w:szCs w:val="24"/>
        </w:rPr>
        <w:t>and the particulate limits in Section III.</w:t>
      </w:r>
      <w:r w:rsidR="00D058A8">
        <w:rPr>
          <w:rFonts w:ascii="Garamond" w:hAnsi="Garamond"/>
          <w:sz w:val="24"/>
          <w:szCs w:val="24"/>
        </w:rPr>
        <w:fldChar w:fldCharType="begin"/>
      </w:r>
      <w:r w:rsidR="00D058A8">
        <w:rPr>
          <w:rFonts w:ascii="Garamond" w:hAnsi="Garamond"/>
          <w:sz w:val="24"/>
          <w:szCs w:val="24"/>
        </w:rPr>
        <w:instrText xml:space="preserve"> REF _Ref392152470 \r \h </w:instrText>
      </w:r>
      <w:r w:rsidR="00D517C2">
        <w:rPr>
          <w:rFonts w:ascii="Garamond" w:hAnsi="Garamond"/>
          <w:sz w:val="24"/>
          <w:szCs w:val="24"/>
        </w:rPr>
        <w:instrText xml:space="preserve"> \* MERGEFORMAT </w:instrText>
      </w:r>
      <w:r w:rsidR="00D058A8">
        <w:rPr>
          <w:rFonts w:ascii="Garamond" w:hAnsi="Garamond"/>
          <w:sz w:val="24"/>
          <w:szCs w:val="24"/>
        </w:rPr>
      </w:r>
      <w:r w:rsidR="00D058A8">
        <w:rPr>
          <w:rFonts w:ascii="Garamond" w:hAnsi="Garamond"/>
          <w:sz w:val="24"/>
          <w:szCs w:val="24"/>
        </w:rPr>
        <w:fldChar w:fldCharType="separate"/>
      </w:r>
      <w:r w:rsidR="00EF4C0E">
        <w:rPr>
          <w:rFonts w:ascii="Garamond" w:hAnsi="Garamond"/>
          <w:sz w:val="24"/>
          <w:szCs w:val="24"/>
        </w:rPr>
        <w:t>F.2</w:t>
      </w:r>
      <w:r w:rsidR="00D058A8">
        <w:rPr>
          <w:rFonts w:ascii="Garamond" w:hAnsi="Garamond"/>
          <w:sz w:val="24"/>
          <w:szCs w:val="24"/>
        </w:rPr>
        <w:fldChar w:fldCharType="end"/>
      </w:r>
      <w:r w:rsidRPr="00CC1B95">
        <w:rPr>
          <w:rFonts w:ascii="Garamond" w:hAnsi="Garamond"/>
          <w:sz w:val="24"/>
          <w:szCs w:val="24"/>
        </w:rPr>
        <w:t>, III.</w:t>
      </w:r>
      <w:r w:rsidR="00D058A8">
        <w:rPr>
          <w:rFonts w:ascii="Garamond" w:hAnsi="Garamond"/>
          <w:sz w:val="24"/>
          <w:szCs w:val="24"/>
        </w:rPr>
        <w:fldChar w:fldCharType="begin"/>
      </w:r>
      <w:r w:rsidR="00D058A8">
        <w:rPr>
          <w:rFonts w:ascii="Garamond" w:hAnsi="Garamond"/>
          <w:sz w:val="24"/>
          <w:szCs w:val="24"/>
        </w:rPr>
        <w:instrText xml:space="preserve"> REF _Ref392152478 \r \h </w:instrText>
      </w:r>
      <w:r w:rsidR="00D517C2">
        <w:rPr>
          <w:rFonts w:ascii="Garamond" w:hAnsi="Garamond"/>
          <w:sz w:val="24"/>
          <w:szCs w:val="24"/>
        </w:rPr>
        <w:instrText xml:space="preserve"> \* MERGEFORMAT </w:instrText>
      </w:r>
      <w:r w:rsidR="00D058A8">
        <w:rPr>
          <w:rFonts w:ascii="Garamond" w:hAnsi="Garamond"/>
          <w:sz w:val="24"/>
          <w:szCs w:val="24"/>
        </w:rPr>
      </w:r>
      <w:r w:rsidR="00D058A8">
        <w:rPr>
          <w:rFonts w:ascii="Garamond" w:hAnsi="Garamond"/>
          <w:sz w:val="24"/>
          <w:szCs w:val="24"/>
        </w:rPr>
        <w:fldChar w:fldCharType="separate"/>
      </w:r>
      <w:r w:rsidR="00EF4C0E">
        <w:rPr>
          <w:rFonts w:ascii="Garamond" w:hAnsi="Garamond"/>
          <w:sz w:val="24"/>
          <w:szCs w:val="24"/>
        </w:rPr>
        <w:t>F.3</w:t>
      </w:r>
      <w:r w:rsidR="00D058A8">
        <w:rPr>
          <w:rFonts w:ascii="Garamond" w:hAnsi="Garamond"/>
          <w:sz w:val="24"/>
          <w:szCs w:val="24"/>
        </w:rPr>
        <w:fldChar w:fldCharType="end"/>
      </w:r>
      <w:r w:rsidRPr="00CC1B95">
        <w:rPr>
          <w:rFonts w:ascii="Garamond" w:hAnsi="Garamond"/>
          <w:sz w:val="24"/>
          <w:szCs w:val="24"/>
        </w:rPr>
        <w:t>, and III.</w:t>
      </w:r>
      <w:r w:rsidR="00D058A8">
        <w:rPr>
          <w:rFonts w:ascii="Garamond" w:hAnsi="Garamond"/>
          <w:sz w:val="24"/>
          <w:szCs w:val="24"/>
        </w:rPr>
        <w:fldChar w:fldCharType="begin"/>
      </w:r>
      <w:r w:rsidR="00D058A8">
        <w:rPr>
          <w:rFonts w:ascii="Garamond" w:hAnsi="Garamond"/>
          <w:sz w:val="24"/>
          <w:szCs w:val="24"/>
        </w:rPr>
        <w:instrText xml:space="preserve"> REF _Ref392152486 \r \h </w:instrText>
      </w:r>
      <w:r w:rsidR="00D517C2">
        <w:rPr>
          <w:rFonts w:ascii="Garamond" w:hAnsi="Garamond"/>
          <w:sz w:val="24"/>
          <w:szCs w:val="24"/>
        </w:rPr>
        <w:instrText xml:space="preserve"> \* MERGEFORMAT </w:instrText>
      </w:r>
      <w:r w:rsidR="00D058A8">
        <w:rPr>
          <w:rFonts w:ascii="Garamond" w:hAnsi="Garamond"/>
          <w:sz w:val="24"/>
          <w:szCs w:val="24"/>
        </w:rPr>
      </w:r>
      <w:r w:rsidR="00D058A8">
        <w:rPr>
          <w:rFonts w:ascii="Garamond" w:hAnsi="Garamond"/>
          <w:sz w:val="24"/>
          <w:szCs w:val="24"/>
        </w:rPr>
        <w:fldChar w:fldCharType="separate"/>
      </w:r>
      <w:r w:rsidR="00EF4C0E">
        <w:rPr>
          <w:rFonts w:ascii="Garamond" w:hAnsi="Garamond"/>
          <w:sz w:val="24"/>
          <w:szCs w:val="24"/>
        </w:rPr>
        <w:t>F.4</w:t>
      </w:r>
      <w:r w:rsidR="00D058A8">
        <w:rPr>
          <w:rFonts w:ascii="Garamond" w:hAnsi="Garamond"/>
          <w:sz w:val="24"/>
          <w:szCs w:val="24"/>
        </w:rPr>
        <w:fldChar w:fldCharType="end"/>
      </w:r>
      <w:r w:rsidR="00D058A8">
        <w:rPr>
          <w:rFonts w:ascii="Garamond" w:hAnsi="Garamond"/>
          <w:sz w:val="24"/>
          <w:szCs w:val="24"/>
        </w:rPr>
        <w:t xml:space="preserve"> </w:t>
      </w:r>
      <w:r w:rsidRPr="00CC1B95">
        <w:rPr>
          <w:rFonts w:ascii="Garamond" w:hAnsi="Garamond"/>
          <w:sz w:val="24"/>
          <w:szCs w:val="24"/>
        </w:rPr>
        <w:t>(ARM 17.8.1213).</w:t>
      </w:r>
      <w:bookmarkEnd w:id="137"/>
    </w:p>
    <w:p w14:paraId="23D5DD56" w14:textId="77777777" w:rsidR="00AF7690" w:rsidRPr="00D82E9E" w:rsidRDefault="00AF7690">
      <w:pPr>
        <w:tabs>
          <w:tab w:val="left" w:pos="630"/>
        </w:tabs>
        <w:ind w:left="630" w:hanging="630"/>
        <w:rPr>
          <w:rFonts w:ascii="Garamond" w:hAnsi="Garamond"/>
          <w:sz w:val="22"/>
          <w:szCs w:val="22"/>
        </w:rPr>
      </w:pPr>
    </w:p>
    <w:p w14:paraId="5E98E569" w14:textId="77777777" w:rsidR="00AF7690" w:rsidRPr="00CC1B95" w:rsidRDefault="00AF7690" w:rsidP="006633B3">
      <w:pPr>
        <w:numPr>
          <w:ilvl w:val="0"/>
          <w:numId w:val="49"/>
        </w:numPr>
        <w:tabs>
          <w:tab w:val="left" w:pos="720"/>
        </w:tabs>
        <w:rPr>
          <w:rFonts w:ascii="Garamond" w:hAnsi="Garamond"/>
          <w:sz w:val="24"/>
          <w:szCs w:val="24"/>
        </w:rPr>
      </w:pPr>
      <w:bookmarkStart w:id="138" w:name="_Ref392513464"/>
      <w:r w:rsidRPr="00CC1B95">
        <w:rPr>
          <w:rFonts w:ascii="Garamond" w:hAnsi="Garamond"/>
          <w:sz w:val="24"/>
          <w:szCs w:val="24"/>
        </w:rPr>
        <w:t xml:space="preserve">CELP shall </w:t>
      </w:r>
      <w:r w:rsidR="00D058A8">
        <w:rPr>
          <w:rFonts w:ascii="Garamond" w:hAnsi="Garamond"/>
          <w:sz w:val="24"/>
          <w:szCs w:val="24"/>
        </w:rPr>
        <w:t>ensure</w:t>
      </w:r>
      <w:r w:rsidR="00B47574">
        <w:rPr>
          <w:rFonts w:ascii="Garamond" w:hAnsi="Garamond"/>
          <w:sz w:val="24"/>
          <w:szCs w:val="24"/>
        </w:rPr>
        <w:t xml:space="preserve"> </w:t>
      </w:r>
      <w:r w:rsidR="00515516">
        <w:rPr>
          <w:rFonts w:ascii="Garamond" w:hAnsi="Garamond"/>
          <w:sz w:val="24"/>
          <w:szCs w:val="24"/>
        </w:rPr>
        <w:t>that</w:t>
      </w:r>
      <w:r w:rsidR="00B47574">
        <w:rPr>
          <w:rFonts w:ascii="Garamond" w:hAnsi="Garamond"/>
          <w:sz w:val="24"/>
          <w:szCs w:val="24"/>
        </w:rPr>
        <w:t xml:space="preserve"> </w:t>
      </w:r>
      <w:r w:rsidRPr="00CC1B95">
        <w:rPr>
          <w:rFonts w:ascii="Garamond" w:hAnsi="Garamond"/>
          <w:sz w:val="24"/>
          <w:szCs w:val="24"/>
        </w:rPr>
        <w:t xml:space="preserve">covered haul trucks </w:t>
      </w:r>
      <w:r w:rsidR="00515516">
        <w:rPr>
          <w:rFonts w:ascii="Garamond" w:hAnsi="Garamond"/>
          <w:sz w:val="24"/>
          <w:szCs w:val="24"/>
        </w:rPr>
        <w:t>are used</w:t>
      </w:r>
      <w:r w:rsidR="00515516" w:rsidRPr="00CC1B95">
        <w:rPr>
          <w:rFonts w:ascii="Garamond" w:hAnsi="Garamond"/>
          <w:sz w:val="24"/>
          <w:szCs w:val="24"/>
        </w:rPr>
        <w:t xml:space="preserve"> </w:t>
      </w:r>
      <w:r w:rsidRPr="00CC1B95">
        <w:rPr>
          <w:rFonts w:ascii="Garamond" w:hAnsi="Garamond"/>
          <w:sz w:val="24"/>
          <w:szCs w:val="24"/>
        </w:rPr>
        <w:t>for Ash storage silo unloading to monitor compliance with Section III.</w:t>
      </w:r>
      <w:r w:rsidR="00B47574">
        <w:rPr>
          <w:rFonts w:ascii="Garamond" w:hAnsi="Garamond"/>
          <w:sz w:val="24"/>
          <w:szCs w:val="24"/>
        </w:rPr>
        <w:fldChar w:fldCharType="begin"/>
      </w:r>
      <w:r w:rsidR="00B47574">
        <w:rPr>
          <w:rFonts w:ascii="Garamond" w:hAnsi="Garamond"/>
          <w:sz w:val="24"/>
          <w:szCs w:val="24"/>
        </w:rPr>
        <w:instrText xml:space="preserve"> REF _Ref392152486 \r \h </w:instrText>
      </w:r>
      <w:r w:rsidR="00D517C2">
        <w:rPr>
          <w:rFonts w:ascii="Garamond" w:hAnsi="Garamond"/>
          <w:sz w:val="24"/>
          <w:szCs w:val="24"/>
        </w:rPr>
        <w:instrText xml:space="preserve"> \* MERGEFORMAT </w:instrText>
      </w:r>
      <w:r w:rsidR="00B47574">
        <w:rPr>
          <w:rFonts w:ascii="Garamond" w:hAnsi="Garamond"/>
          <w:sz w:val="24"/>
          <w:szCs w:val="24"/>
        </w:rPr>
      </w:r>
      <w:r w:rsidR="00B47574">
        <w:rPr>
          <w:rFonts w:ascii="Garamond" w:hAnsi="Garamond"/>
          <w:sz w:val="24"/>
          <w:szCs w:val="24"/>
        </w:rPr>
        <w:fldChar w:fldCharType="separate"/>
      </w:r>
      <w:r w:rsidR="00EF4C0E">
        <w:rPr>
          <w:rFonts w:ascii="Garamond" w:hAnsi="Garamond"/>
          <w:sz w:val="24"/>
          <w:szCs w:val="24"/>
        </w:rPr>
        <w:t>F.4</w:t>
      </w:r>
      <w:r w:rsidR="00B47574">
        <w:rPr>
          <w:rFonts w:ascii="Garamond" w:hAnsi="Garamond"/>
          <w:sz w:val="24"/>
          <w:szCs w:val="24"/>
        </w:rPr>
        <w:fldChar w:fldCharType="end"/>
      </w:r>
      <w:r w:rsidRPr="00CC1B95">
        <w:rPr>
          <w:rFonts w:ascii="Garamond" w:hAnsi="Garamond"/>
          <w:sz w:val="24"/>
          <w:szCs w:val="24"/>
        </w:rPr>
        <w:t xml:space="preserve"> (ARM 17.8.1213).</w:t>
      </w:r>
      <w:bookmarkEnd w:id="138"/>
    </w:p>
    <w:p w14:paraId="2AA5DDB0" w14:textId="77777777" w:rsidR="00AF7690" w:rsidRPr="00D82E9E" w:rsidRDefault="00AF7690">
      <w:pPr>
        <w:tabs>
          <w:tab w:val="left" w:pos="630"/>
        </w:tabs>
        <w:rPr>
          <w:rFonts w:ascii="Garamond" w:hAnsi="Garamond"/>
          <w:sz w:val="22"/>
          <w:szCs w:val="22"/>
        </w:rPr>
      </w:pPr>
    </w:p>
    <w:p w14:paraId="38367C09" w14:textId="76B5AA4D" w:rsidR="00AF7690" w:rsidRPr="00CC1B95" w:rsidRDefault="00AF7690" w:rsidP="006633B3">
      <w:pPr>
        <w:numPr>
          <w:ilvl w:val="0"/>
          <w:numId w:val="49"/>
        </w:numPr>
        <w:tabs>
          <w:tab w:val="left" w:pos="720"/>
        </w:tabs>
        <w:rPr>
          <w:rFonts w:ascii="Garamond" w:hAnsi="Garamond"/>
          <w:sz w:val="24"/>
          <w:szCs w:val="24"/>
        </w:rPr>
      </w:pPr>
      <w:bookmarkStart w:id="139" w:name="_Ref392513479"/>
      <w:r w:rsidRPr="00CC1B95">
        <w:rPr>
          <w:rFonts w:ascii="Garamond" w:hAnsi="Garamond"/>
          <w:sz w:val="24"/>
          <w:szCs w:val="24"/>
        </w:rPr>
        <w:t xml:space="preserve">As required by </w:t>
      </w:r>
      <w:r w:rsidR="00AD0377">
        <w:rPr>
          <w:rFonts w:ascii="Garamond" w:hAnsi="Garamond"/>
          <w:sz w:val="24"/>
          <w:szCs w:val="24"/>
        </w:rPr>
        <w:t>DEQ</w:t>
      </w:r>
      <w:r w:rsidRPr="00CC1B95">
        <w:rPr>
          <w:rFonts w:ascii="Garamond" w:hAnsi="Garamond"/>
          <w:sz w:val="24"/>
          <w:szCs w:val="24"/>
        </w:rPr>
        <w:t xml:space="preserve"> and Section III.A.1, CELP shall perform a Method 9 test in accordance with the Montana Source Test Protocol and Procedures Manual </w:t>
      </w:r>
      <w:r w:rsidR="0063194C" w:rsidRPr="00CC1B95">
        <w:rPr>
          <w:rFonts w:ascii="Garamond" w:hAnsi="Garamond"/>
          <w:sz w:val="24"/>
          <w:szCs w:val="24"/>
        </w:rPr>
        <w:t>to monitor compliance with Section III.</w:t>
      </w:r>
      <w:r w:rsidR="00B47574">
        <w:rPr>
          <w:rFonts w:ascii="Garamond" w:hAnsi="Garamond"/>
          <w:sz w:val="24"/>
          <w:szCs w:val="24"/>
        </w:rPr>
        <w:fldChar w:fldCharType="begin"/>
      </w:r>
      <w:r w:rsidR="00B47574">
        <w:rPr>
          <w:rFonts w:ascii="Garamond" w:hAnsi="Garamond"/>
          <w:sz w:val="24"/>
          <w:szCs w:val="24"/>
        </w:rPr>
        <w:instrText xml:space="preserve"> REF _Ref392152420 \r \h </w:instrText>
      </w:r>
      <w:r w:rsidR="00D517C2">
        <w:rPr>
          <w:rFonts w:ascii="Garamond" w:hAnsi="Garamond"/>
          <w:sz w:val="24"/>
          <w:szCs w:val="24"/>
        </w:rPr>
        <w:instrText xml:space="preserve"> \* MERGEFORMAT </w:instrText>
      </w:r>
      <w:r w:rsidR="00B47574">
        <w:rPr>
          <w:rFonts w:ascii="Garamond" w:hAnsi="Garamond"/>
          <w:sz w:val="24"/>
          <w:szCs w:val="24"/>
        </w:rPr>
      </w:r>
      <w:r w:rsidR="00B47574">
        <w:rPr>
          <w:rFonts w:ascii="Garamond" w:hAnsi="Garamond"/>
          <w:sz w:val="24"/>
          <w:szCs w:val="24"/>
        </w:rPr>
        <w:fldChar w:fldCharType="separate"/>
      </w:r>
      <w:r w:rsidR="00EF4C0E">
        <w:rPr>
          <w:rFonts w:ascii="Garamond" w:hAnsi="Garamond"/>
          <w:sz w:val="24"/>
          <w:szCs w:val="24"/>
        </w:rPr>
        <w:t>F.1</w:t>
      </w:r>
      <w:r w:rsidR="00B47574">
        <w:rPr>
          <w:rFonts w:ascii="Garamond" w:hAnsi="Garamond"/>
          <w:sz w:val="24"/>
          <w:szCs w:val="24"/>
        </w:rPr>
        <w:fldChar w:fldCharType="end"/>
      </w:r>
      <w:r w:rsidR="00B47574">
        <w:rPr>
          <w:rFonts w:ascii="Garamond" w:hAnsi="Garamond"/>
          <w:sz w:val="24"/>
          <w:szCs w:val="24"/>
        </w:rPr>
        <w:t xml:space="preserve"> </w:t>
      </w:r>
      <w:r w:rsidRPr="00CC1B95">
        <w:rPr>
          <w:rFonts w:ascii="Garamond" w:hAnsi="Garamond"/>
          <w:sz w:val="24"/>
          <w:szCs w:val="24"/>
        </w:rPr>
        <w:t>(ARM 17.8.106 and ARM 17.8.1213).</w:t>
      </w:r>
      <w:bookmarkEnd w:id="139"/>
    </w:p>
    <w:p w14:paraId="1D41299B" w14:textId="77777777" w:rsidR="00FB7630" w:rsidRPr="00D82E9E" w:rsidRDefault="00FB7630" w:rsidP="00FB7630">
      <w:pPr>
        <w:tabs>
          <w:tab w:val="left" w:pos="630"/>
        </w:tabs>
        <w:rPr>
          <w:rFonts w:ascii="Garamond" w:hAnsi="Garamond"/>
          <w:sz w:val="22"/>
          <w:szCs w:val="22"/>
        </w:rPr>
      </w:pPr>
    </w:p>
    <w:p w14:paraId="67E5EBF5" w14:textId="3F761957" w:rsidR="00AF7690" w:rsidRPr="00CC1B95" w:rsidRDefault="00AF7690" w:rsidP="006633B3">
      <w:pPr>
        <w:numPr>
          <w:ilvl w:val="0"/>
          <w:numId w:val="49"/>
        </w:numPr>
        <w:tabs>
          <w:tab w:val="left" w:pos="720"/>
        </w:tabs>
        <w:rPr>
          <w:rFonts w:ascii="Garamond" w:hAnsi="Garamond"/>
          <w:sz w:val="24"/>
          <w:szCs w:val="24"/>
        </w:rPr>
      </w:pPr>
      <w:bookmarkStart w:id="140" w:name="_Ref392513488"/>
      <w:r w:rsidRPr="00CC1B95">
        <w:rPr>
          <w:rFonts w:ascii="Garamond" w:hAnsi="Garamond"/>
          <w:sz w:val="24"/>
          <w:szCs w:val="24"/>
        </w:rPr>
        <w:t xml:space="preserve">As required by </w:t>
      </w:r>
      <w:r w:rsidR="00AD0377">
        <w:rPr>
          <w:rFonts w:ascii="Garamond" w:hAnsi="Garamond"/>
          <w:sz w:val="24"/>
          <w:szCs w:val="24"/>
        </w:rPr>
        <w:t>DEQ</w:t>
      </w:r>
      <w:r w:rsidRPr="00CC1B95">
        <w:rPr>
          <w:rFonts w:ascii="Garamond" w:hAnsi="Garamond"/>
          <w:sz w:val="24"/>
          <w:szCs w:val="24"/>
        </w:rPr>
        <w:t xml:space="preserve"> and Section III.A.1, CELP shall perform a Method 201A</w:t>
      </w:r>
      <w:r w:rsidR="00F14423" w:rsidRPr="00CC1B95">
        <w:rPr>
          <w:rFonts w:ascii="Garamond" w:hAnsi="Garamond"/>
          <w:sz w:val="24"/>
          <w:szCs w:val="24"/>
        </w:rPr>
        <w:t xml:space="preserve"> (filterable)</w:t>
      </w:r>
      <w:r w:rsidRPr="00CC1B95">
        <w:rPr>
          <w:rFonts w:ascii="Garamond" w:hAnsi="Garamond"/>
          <w:sz w:val="24"/>
          <w:szCs w:val="24"/>
        </w:rPr>
        <w:t xml:space="preserve"> in accordance with the Montana Source Test Protocol and Procedures Manual</w:t>
      </w:r>
      <w:r w:rsidR="0063194C" w:rsidRPr="00CC1B95">
        <w:rPr>
          <w:rFonts w:ascii="Garamond" w:hAnsi="Garamond"/>
          <w:sz w:val="24"/>
          <w:szCs w:val="24"/>
        </w:rPr>
        <w:t xml:space="preserve"> to monitor compliance with Section III.</w:t>
      </w:r>
      <w:r w:rsidR="00B47574">
        <w:rPr>
          <w:rFonts w:ascii="Garamond" w:hAnsi="Garamond"/>
          <w:sz w:val="24"/>
          <w:szCs w:val="24"/>
        </w:rPr>
        <w:fldChar w:fldCharType="begin"/>
      </w:r>
      <w:r w:rsidR="00B47574">
        <w:rPr>
          <w:rFonts w:ascii="Garamond" w:hAnsi="Garamond"/>
          <w:sz w:val="24"/>
          <w:szCs w:val="24"/>
        </w:rPr>
        <w:instrText xml:space="preserve"> REF _Ref392152470 \r \h </w:instrText>
      </w:r>
      <w:r w:rsidR="00D517C2">
        <w:rPr>
          <w:rFonts w:ascii="Garamond" w:hAnsi="Garamond"/>
          <w:sz w:val="24"/>
          <w:szCs w:val="24"/>
        </w:rPr>
        <w:instrText xml:space="preserve"> \* MERGEFORMAT </w:instrText>
      </w:r>
      <w:r w:rsidR="00B47574">
        <w:rPr>
          <w:rFonts w:ascii="Garamond" w:hAnsi="Garamond"/>
          <w:sz w:val="24"/>
          <w:szCs w:val="24"/>
        </w:rPr>
      </w:r>
      <w:r w:rsidR="00B47574">
        <w:rPr>
          <w:rFonts w:ascii="Garamond" w:hAnsi="Garamond"/>
          <w:sz w:val="24"/>
          <w:szCs w:val="24"/>
        </w:rPr>
        <w:fldChar w:fldCharType="separate"/>
      </w:r>
      <w:r w:rsidR="00EF4C0E">
        <w:rPr>
          <w:rFonts w:ascii="Garamond" w:hAnsi="Garamond"/>
          <w:sz w:val="24"/>
          <w:szCs w:val="24"/>
        </w:rPr>
        <w:t>F.2</w:t>
      </w:r>
      <w:r w:rsidR="00B47574">
        <w:rPr>
          <w:rFonts w:ascii="Garamond" w:hAnsi="Garamond"/>
          <w:sz w:val="24"/>
          <w:szCs w:val="24"/>
        </w:rPr>
        <w:fldChar w:fldCharType="end"/>
      </w:r>
      <w:r w:rsidR="0063194C" w:rsidRPr="00CC1B95">
        <w:rPr>
          <w:rFonts w:ascii="Garamond" w:hAnsi="Garamond"/>
          <w:sz w:val="24"/>
          <w:szCs w:val="24"/>
        </w:rPr>
        <w:t>, Section III.</w:t>
      </w:r>
      <w:r w:rsidR="00B47574">
        <w:rPr>
          <w:rFonts w:ascii="Garamond" w:hAnsi="Garamond"/>
          <w:sz w:val="24"/>
          <w:szCs w:val="24"/>
        </w:rPr>
        <w:fldChar w:fldCharType="begin"/>
      </w:r>
      <w:r w:rsidR="00B47574">
        <w:rPr>
          <w:rFonts w:ascii="Garamond" w:hAnsi="Garamond"/>
          <w:sz w:val="24"/>
          <w:szCs w:val="24"/>
        </w:rPr>
        <w:instrText xml:space="preserve"> REF _Ref392152478 \r \h </w:instrText>
      </w:r>
      <w:r w:rsidR="00D517C2">
        <w:rPr>
          <w:rFonts w:ascii="Garamond" w:hAnsi="Garamond"/>
          <w:sz w:val="24"/>
          <w:szCs w:val="24"/>
        </w:rPr>
        <w:instrText xml:space="preserve"> \* MERGEFORMAT </w:instrText>
      </w:r>
      <w:r w:rsidR="00B47574">
        <w:rPr>
          <w:rFonts w:ascii="Garamond" w:hAnsi="Garamond"/>
          <w:sz w:val="24"/>
          <w:szCs w:val="24"/>
        </w:rPr>
      </w:r>
      <w:r w:rsidR="00B47574">
        <w:rPr>
          <w:rFonts w:ascii="Garamond" w:hAnsi="Garamond"/>
          <w:sz w:val="24"/>
          <w:szCs w:val="24"/>
        </w:rPr>
        <w:fldChar w:fldCharType="separate"/>
      </w:r>
      <w:r w:rsidR="00EF4C0E">
        <w:rPr>
          <w:rFonts w:ascii="Garamond" w:hAnsi="Garamond"/>
          <w:sz w:val="24"/>
          <w:szCs w:val="24"/>
        </w:rPr>
        <w:t>F.3</w:t>
      </w:r>
      <w:r w:rsidR="00B47574">
        <w:rPr>
          <w:rFonts w:ascii="Garamond" w:hAnsi="Garamond"/>
          <w:sz w:val="24"/>
          <w:szCs w:val="24"/>
        </w:rPr>
        <w:fldChar w:fldCharType="end"/>
      </w:r>
      <w:r w:rsidR="0063194C" w:rsidRPr="00CC1B95">
        <w:rPr>
          <w:rFonts w:ascii="Garamond" w:hAnsi="Garamond"/>
          <w:sz w:val="24"/>
          <w:szCs w:val="24"/>
        </w:rPr>
        <w:t>, and Section III.</w:t>
      </w:r>
      <w:r w:rsidR="00B47574">
        <w:rPr>
          <w:rFonts w:ascii="Garamond" w:hAnsi="Garamond"/>
          <w:sz w:val="24"/>
          <w:szCs w:val="24"/>
        </w:rPr>
        <w:fldChar w:fldCharType="begin"/>
      </w:r>
      <w:r w:rsidR="00B47574">
        <w:rPr>
          <w:rFonts w:ascii="Garamond" w:hAnsi="Garamond"/>
          <w:sz w:val="24"/>
          <w:szCs w:val="24"/>
        </w:rPr>
        <w:instrText xml:space="preserve"> REF _Ref392152486 \r \h </w:instrText>
      </w:r>
      <w:r w:rsidR="00D517C2">
        <w:rPr>
          <w:rFonts w:ascii="Garamond" w:hAnsi="Garamond"/>
          <w:sz w:val="24"/>
          <w:szCs w:val="24"/>
        </w:rPr>
        <w:instrText xml:space="preserve"> \* MERGEFORMAT </w:instrText>
      </w:r>
      <w:r w:rsidR="00B47574">
        <w:rPr>
          <w:rFonts w:ascii="Garamond" w:hAnsi="Garamond"/>
          <w:sz w:val="24"/>
          <w:szCs w:val="24"/>
        </w:rPr>
      </w:r>
      <w:r w:rsidR="00B47574">
        <w:rPr>
          <w:rFonts w:ascii="Garamond" w:hAnsi="Garamond"/>
          <w:sz w:val="24"/>
          <w:szCs w:val="24"/>
        </w:rPr>
        <w:fldChar w:fldCharType="separate"/>
      </w:r>
      <w:r w:rsidR="00EF4C0E">
        <w:rPr>
          <w:rFonts w:ascii="Garamond" w:hAnsi="Garamond"/>
          <w:sz w:val="24"/>
          <w:szCs w:val="24"/>
        </w:rPr>
        <w:t>F.4</w:t>
      </w:r>
      <w:r w:rsidR="00B47574">
        <w:rPr>
          <w:rFonts w:ascii="Garamond" w:hAnsi="Garamond"/>
          <w:sz w:val="24"/>
          <w:szCs w:val="24"/>
        </w:rPr>
        <w:fldChar w:fldCharType="end"/>
      </w:r>
      <w:r w:rsidR="00B47574">
        <w:rPr>
          <w:rFonts w:ascii="Garamond" w:hAnsi="Garamond"/>
          <w:sz w:val="24"/>
          <w:szCs w:val="24"/>
        </w:rPr>
        <w:t xml:space="preserve"> </w:t>
      </w:r>
      <w:r w:rsidRPr="00CC1B95">
        <w:rPr>
          <w:rFonts w:ascii="Garamond" w:hAnsi="Garamond"/>
          <w:sz w:val="24"/>
          <w:szCs w:val="24"/>
        </w:rPr>
        <w:t>(ARM 17.8.106 and ARM 17.8.1213).</w:t>
      </w:r>
      <w:bookmarkEnd w:id="140"/>
    </w:p>
    <w:p w14:paraId="7A9A0F3C" w14:textId="77777777" w:rsidR="00AF7690" w:rsidRPr="00D82E9E" w:rsidRDefault="00AF7690">
      <w:pPr>
        <w:tabs>
          <w:tab w:val="left" w:pos="630"/>
        </w:tabs>
        <w:rPr>
          <w:rFonts w:ascii="Garamond" w:hAnsi="Garamond"/>
          <w:sz w:val="22"/>
          <w:szCs w:val="22"/>
        </w:rPr>
      </w:pPr>
    </w:p>
    <w:p w14:paraId="03476CF5" w14:textId="77777777" w:rsidR="00AF7690" w:rsidRPr="00CC1B95" w:rsidRDefault="006A63BF" w:rsidP="006633B3">
      <w:pPr>
        <w:numPr>
          <w:ilvl w:val="0"/>
          <w:numId w:val="49"/>
        </w:numPr>
        <w:tabs>
          <w:tab w:val="left" w:pos="720"/>
        </w:tabs>
        <w:rPr>
          <w:rFonts w:ascii="Garamond" w:hAnsi="Garamond"/>
          <w:sz w:val="24"/>
          <w:szCs w:val="24"/>
        </w:rPr>
      </w:pPr>
      <w:bookmarkStart w:id="141" w:name="_Ref392153669"/>
      <w:r>
        <w:rPr>
          <w:rFonts w:ascii="Garamond" w:hAnsi="Garamond"/>
          <w:sz w:val="24"/>
          <w:szCs w:val="24"/>
        </w:rPr>
        <w:t>CELP shall comply with t</w:t>
      </w:r>
      <w:r w:rsidR="0063194C" w:rsidRPr="00CC1B95">
        <w:rPr>
          <w:rFonts w:ascii="Garamond" w:hAnsi="Garamond"/>
          <w:sz w:val="24"/>
          <w:szCs w:val="24"/>
        </w:rPr>
        <w:t xml:space="preserve">he stack height requirements for the </w:t>
      </w:r>
      <w:proofErr w:type="spellStart"/>
      <w:proofErr w:type="gramStart"/>
      <w:r w:rsidR="0063194C" w:rsidRPr="00CC1B95">
        <w:rPr>
          <w:rFonts w:ascii="Garamond" w:hAnsi="Garamond"/>
          <w:sz w:val="24"/>
          <w:szCs w:val="24"/>
        </w:rPr>
        <w:t>flyash</w:t>
      </w:r>
      <w:proofErr w:type="spellEnd"/>
      <w:proofErr w:type="gramEnd"/>
      <w:r w:rsidR="0063194C" w:rsidRPr="00CC1B95">
        <w:rPr>
          <w:rFonts w:ascii="Garamond" w:hAnsi="Garamond"/>
          <w:sz w:val="24"/>
          <w:szCs w:val="24"/>
        </w:rPr>
        <w:t xml:space="preserve"> and </w:t>
      </w:r>
      <w:proofErr w:type="spellStart"/>
      <w:r w:rsidR="0063194C" w:rsidRPr="00CC1B95">
        <w:rPr>
          <w:rFonts w:ascii="Garamond" w:hAnsi="Garamond"/>
          <w:sz w:val="24"/>
          <w:szCs w:val="24"/>
        </w:rPr>
        <w:t>bedash</w:t>
      </w:r>
      <w:proofErr w:type="spellEnd"/>
      <w:r w:rsidR="0063194C" w:rsidRPr="00CC1B95">
        <w:rPr>
          <w:rFonts w:ascii="Garamond" w:hAnsi="Garamond"/>
          <w:sz w:val="24"/>
          <w:szCs w:val="24"/>
        </w:rPr>
        <w:t xml:space="preserve"> storage baghouse/cartridge specified in Section III.</w:t>
      </w:r>
      <w:r w:rsidR="00B47574">
        <w:rPr>
          <w:rFonts w:ascii="Garamond" w:hAnsi="Garamond"/>
          <w:sz w:val="24"/>
          <w:szCs w:val="24"/>
        </w:rPr>
        <w:fldChar w:fldCharType="begin"/>
      </w:r>
      <w:r w:rsidR="00B47574">
        <w:rPr>
          <w:rFonts w:ascii="Garamond" w:hAnsi="Garamond"/>
          <w:sz w:val="24"/>
          <w:szCs w:val="24"/>
        </w:rPr>
        <w:instrText xml:space="preserve"> REF _Ref392152645 \r \h </w:instrText>
      </w:r>
      <w:r w:rsidR="00D517C2">
        <w:rPr>
          <w:rFonts w:ascii="Garamond" w:hAnsi="Garamond"/>
          <w:sz w:val="24"/>
          <w:szCs w:val="24"/>
        </w:rPr>
        <w:instrText xml:space="preserve"> \* MERGEFORMAT </w:instrText>
      </w:r>
      <w:r w:rsidR="00B47574">
        <w:rPr>
          <w:rFonts w:ascii="Garamond" w:hAnsi="Garamond"/>
          <w:sz w:val="24"/>
          <w:szCs w:val="24"/>
        </w:rPr>
      </w:r>
      <w:r w:rsidR="00B47574">
        <w:rPr>
          <w:rFonts w:ascii="Garamond" w:hAnsi="Garamond"/>
          <w:sz w:val="24"/>
          <w:szCs w:val="24"/>
        </w:rPr>
        <w:fldChar w:fldCharType="separate"/>
      </w:r>
      <w:r w:rsidR="00EF4C0E">
        <w:rPr>
          <w:rFonts w:ascii="Garamond" w:hAnsi="Garamond"/>
          <w:sz w:val="24"/>
          <w:szCs w:val="24"/>
        </w:rPr>
        <w:t>F.5</w:t>
      </w:r>
      <w:r w:rsidR="00B47574">
        <w:rPr>
          <w:rFonts w:ascii="Garamond" w:hAnsi="Garamond"/>
          <w:sz w:val="24"/>
          <w:szCs w:val="24"/>
        </w:rPr>
        <w:fldChar w:fldCharType="end"/>
      </w:r>
      <w:r w:rsidR="00B47574">
        <w:rPr>
          <w:rFonts w:ascii="Garamond" w:hAnsi="Garamond"/>
          <w:sz w:val="24"/>
          <w:szCs w:val="24"/>
        </w:rPr>
        <w:t xml:space="preserve"> </w:t>
      </w:r>
      <w:r>
        <w:rPr>
          <w:rFonts w:ascii="Garamond" w:hAnsi="Garamond"/>
          <w:sz w:val="24"/>
          <w:szCs w:val="24"/>
        </w:rPr>
        <w:t>with</w:t>
      </w:r>
      <w:r w:rsidR="0063194C" w:rsidRPr="00CC1B95">
        <w:rPr>
          <w:rFonts w:ascii="Garamond" w:hAnsi="Garamond"/>
          <w:sz w:val="24"/>
          <w:szCs w:val="24"/>
        </w:rPr>
        <w:t xml:space="preserve"> initial certification </w:t>
      </w:r>
      <w:r w:rsidR="00B47574">
        <w:rPr>
          <w:rFonts w:ascii="Garamond" w:hAnsi="Garamond"/>
          <w:sz w:val="24"/>
          <w:szCs w:val="24"/>
        </w:rPr>
        <w:t xml:space="preserve">of compliance </w:t>
      </w:r>
      <w:r w:rsidR="0063194C" w:rsidRPr="00CC1B95">
        <w:rPr>
          <w:rFonts w:ascii="Garamond" w:hAnsi="Garamond"/>
          <w:sz w:val="24"/>
          <w:szCs w:val="24"/>
        </w:rPr>
        <w:t>and</w:t>
      </w:r>
      <w:r w:rsidR="00B47574">
        <w:rPr>
          <w:rFonts w:ascii="Garamond" w:hAnsi="Garamond"/>
          <w:sz w:val="24"/>
          <w:szCs w:val="24"/>
        </w:rPr>
        <w:t xml:space="preserve"> maint</w:t>
      </w:r>
      <w:r>
        <w:rPr>
          <w:rFonts w:ascii="Garamond" w:hAnsi="Garamond"/>
          <w:sz w:val="24"/>
          <w:szCs w:val="24"/>
        </w:rPr>
        <w:t xml:space="preserve">aining </w:t>
      </w:r>
      <w:r w:rsidR="00B47574">
        <w:rPr>
          <w:rFonts w:ascii="Garamond" w:hAnsi="Garamond"/>
          <w:sz w:val="24"/>
          <w:szCs w:val="24"/>
        </w:rPr>
        <w:t>the stack height</w:t>
      </w:r>
      <w:r>
        <w:rPr>
          <w:rFonts w:ascii="Garamond" w:hAnsi="Garamond"/>
          <w:sz w:val="24"/>
          <w:szCs w:val="24"/>
        </w:rPr>
        <w:t>s</w:t>
      </w:r>
      <w:r w:rsidR="0063194C" w:rsidRPr="00CC1B95">
        <w:rPr>
          <w:rFonts w:ascii="Garamond" w:hAnsi="Garamond"/>
          <w:sz w:val="24"/>
          <w:szCs w:val="24"/>
        </w:rPr>
        <w:t xml:space="preserve"> </w:t>
      </w:r>
      <w:r>
        <w:rPr>
          <w:rFonts w:ascii="Garamond" w:hAnsi="Garamond"/>
          <w:sz w:val="24"/>
          <w:szCs w:val="24"/>
        </w:rPr>
        <w:t xml:space="preserve">on an ongoing basis </w:t>
      </w:r>
      <w:r w:rsidR="0063194C" w:rsidRPr="00CC1B95">
        <w:rPr>
          <w:rFonts w:ascii="Garamond" w:hAnsi="Garamond"/>
          <w:sz w:val="24"/>
          <w:szCs w:val="24"/>
        </w:rPr>
        <w:t>(ARM 17.8.1213).</w:t>
      </w:r>
      <w:bookmarkEnd w:id="141"/>
    </w:p>
    <w:p w14:paraId="662BA5BA" w14:textId="77777777" w:rsidR="00AF7690" w:rsidRPr="00D82E9E" w:rsidRDefault="00AF7690">
      <w:pPr>
        <w:tabs>
          <w:tab w:val="left" w:pos="630"/>
        </w:tabs>
        <w:rPr>
          <w:rFonts w:ascii="Garamond" w:hAnsi="Garamond"/>
          <w:sz w:val="22"/>
          <w:szCs w:val="22"/>
        </w:rPr>
      </w:pPr>
    </w:p>
    <w:p w14:paraId="3381CFA7" w14:textId="77777777" w:rsidR="00AF7690" w:rsidRPr="00CC1B95" w:rsidRDefault="00AF7690" w:rsidP="001A46A1">
      <w:pPr>
        <w:keepNext/>
        <w:keepLines/>
        <w:tabs>
          <w:tab w:val="left" w:pos="630"/>
        </w:tabs>
        <w:rPr>
          <w:rFonts w:ascii="Garamond" w:hAnsi="Garamond"/>
          <w:b/>
          <w:bCs/>
          <w:sz w:val="24"/>
          <w:szCs w:val="24"/>
        </w:rPr>
      </w:pPr>
      <w:r w:rsidRPr="00CC1B95">
        <w:rPr>
          <w:rFonts w:ascii="Garamond" w:hAnsi="Garamond"/>
          <w:b/>
          <w:bCs/>
          <w:sz w:val="24"/>
          <w:szCs w:val="24"/>
        </w:rPr>
        <w:lastRenderedPageBreak/>
        <w:t>Recordkeeping</w:t>
      </w:r>
    </w:p>
    <w:p w14:paraId="1608068C" w14:textId="77777777" w:rsidR="00AF7690" w:rsidRPr="00D82E9E" w:rsidRDefault="00AF7690" w:rsidP="001A46A1">
      <w:pPr>
        <w:keepNext/>
        <w:keepLines/>
        <w:tabs>
          <w:tab w:val="left" w:pos="630"/>
        </w:tabs>
        <w:rPr>
          <w:rFonts w:ascii="Garamond" w:hAnsi="Garamond"/>
          <w:sz w:val="22"/>
          <w:szCs w:val="22"/>
        </w:rPr>
      </w:pPr>
    </w:p>
    <w:p w14:paraId="4CEFEA45" w14:textId="77777777" w:rsidR="00AF7690" w:rsidRPr="00CC1B95" w:rsidRDefault="00AF7690" w:rsidP="001A46A1">
      <w:pPr>
        <w:keepNext/>
        <w:keepLines/>
        <w:numPr>
          <w:ilvl w:val="0"/>
          <w:numId w:val="49"/>
        </w:numPr>
        <w:tabs>
          <w:tab w:val="left" w:pos="720"/>
        </w:tabs>
        <w:rPr>
          <w:rFonts w:ascii="Garamond" w:hAnsi="Garamond"/>
          <w:sz w:val="24"/>
          <w:szCs w:val="24"/>
        </w:rPr>
      </w:pPr>
      <w:bookmarkStart w:id="142" w:name="_Ref392513521"/>
      <w:r w:rsidRPr="00CC1B95">
        <w:rPr>
          <w:rFonts w:ascii="Garamond" w:hAnsi="Garamond"/>
          <w:sz w:val="24"/>
          <w:szCs w:val="24"/>
        </w:rPr>
        <w:t>All source test recordkeeping shall be performed in accordance with the Montana Source Test Protocol and Procedures Manual (ARM 17.8.106).</w:t>
      </w:r>
      <w:bookmarkEnd w:id="142"/>
    </w:p>
    <w:p w14:paraId="2AFB48DC" w14:textId="77777777" w:rsidR="00AF7690" w:rsidRPr="00D82E9E" w:rsidRDefault="00AF7690">
      <w:pPr>
        <w:tabs>
          <w:tab w:val="left" w:pos="630"/>
        </w:tabs>
        <w:rPr>
          <w:rFonts w:ascii="Garamond" w:hAnsi="Garamond"/>
          <w:sz w:val="22"/>
          <w:szCs w:val="22"/>
        </w:rPr>
      </w:pPr>
    </w:p>
    <w:p w14:paraId="0526FA11" w14:textId="32DB9B4D" w:rsidR="00AF7690" w:rsidRPr="00CC1B95" w:rsidRDefault="00AF7690" w:rsidP="006633B3">
      <w:pPr>
        <w:numPr>
          <w:ilvl w:val="0"/>
          <w:numId w:val="49"/>
        </w:numPr>
        <w:tabs>
          <w:tab w:val="left" w:pos="720"/>
        </w:tabs>
        <w:rPr>
          <w:rFonts w:ascii="Garamond" w:hAnsi="Garamond"/>
          <w:sz w:val="24"/>
          <w:szCs w:val="24"/>
        </w:rPr>
      </w:pPr>
      <w:bookmarkStart w:id="143" w:name="_Ref392154027"/>
      <w:r w:rsidRPr="00CC1B95">
        <w:rPr>
          <w:rFonts w:ascii="Garamond" w:hAnsi="Garamond"/>
          <w:sz w:val="24"/>
          <w:szCs w:val="24"/>
        </w:rPr>
        <w:t>CELP shall maintain a log of all maintenance</w:t>
      </w:r>
      <w:r w:rsidR="00DC6F79">
        <w:rPr>
          <w:rFonts w:ascii="Garamond" w:hAnsi="Garamond"/>
          <w:sz w:val="24"/>
          <w:szCs w:val="24"/>
        </w:rPr>
        <w:t>, repair and corrective action</w:t>
      </w:r>
      <w:r w:rsidRPr="00CC1B95">
        <w:rPr>
          <w:rFonts w:ascii="Garamond" w:hAnsi="Garamond"/>
          <w:sz w:val="24"/>
          <w:szCs w:val="24"/>
        </w:rPr>
        <w:t xml:space="preserve"> </w:t>
      </w:r>
      <w:r w:rsidR="00DC6F79">
        <w:rPr>
          <w:rFonts w:ascii="Garamond" w:hAnsi="Garamond"/>
          <w:sz w:val="24"/>
          <w:szCs w:val="24"/>
        </w:rPr>
        <w:t>performed on</w:t>
      </w:r>
      <w:r w:rsidRPr="00CC1B95">
        <w:rPr>
          <w:rFonts w:ascii="Garamond" w:hAnsi="Garamond"/>
          <w:sz w:val="24"/>
          <w:szCs w:val="24"/>
        </w:rPr>
        <w:t xml:space="preserve"> any baghouse</w:t>
      </w:r>
      <w:r w:rsidR="00486BD2">
        <w:rPr>
          <w:rFonts w:ascii="Garamond" w:hAnsi="Garamond"/>
          <w:sz w:val="24"/>
          <w:szCs w:val="24"/>
        </w:rPr>
        <w:t xml:space="preserve">. </w:t>
      </w:r>
      <w:r w:rsidRPr="00CC1B95">
        <w:rPr>
          <w:rFonts w:ascii="Garamond" w:hAnsi="Garamond"/>
          <w:sz w:val="24"/>
          <w:szCs w:val="24"/>
        </w:rPr>
        <w:t>The log must include, but is not limited to, the date, time, and action(s) taken</w:t>
      </w:r>
      <w:r w:rsidR="00486BD2">
        <w:rPr>
          <w:rFonts w:ascii="Garamond" w:hAnsi="Garamond"/>
          <w:sz w:val="24"/>
          <w:szCs w:val="24"/>
        </w:rPr>
        <w:t xml:space="preserve">. </w:t>
      </w:r>
      <w:r w:rsidRPr="00CC1B95">
        <w:rPr>
          <w:rFonts w:ascii="Garamond" w:hAnsi="Garamond"/>
          <w:sz w:val="24"/>
          <w:szCs w:val="24"/>
        </w:rPr>
        <w:t>The maintenance log shall be maintained as a permanent business record for at least five years following the activity</w:t>
      </w:r>
      <w:r w:rsidR="00486BD2">
        <w:rPr>
          <w:rFonts w:ascii="Garamond" w:hAnsi="Garamond"/>
          <w:sz w:val="24"/>
          <w:szCs w:val="24"/>
        </w:rPr>
        <w:t xml:space="preserve">. </w:t>
      </w:r>
      <w:r w:rsidRPr="00CC1B95">
        <w:rPr>
          <w:rFonts w:ascii="Garamond" w:hAnsi="Garamond"/>
          <w:sz w:val="24"/>
          <w:szCs w:val="24"/>
        </w:rPr>
        <w:t xml:space="preserve">The log shall be available to </w:t>
      </w:r>
      <w:r w:rsidR="00AD0377">
        <w:rPr>
          <w:rFonts w:ascii="Garamond" w:hAnsi="Garamond"/>
          <w:sz w:val="24"/>
          <w:szCs w:val="24"/>
        </w:rPr>
        <w:t>DEQ</w:t>
      </w:r>
      <w:r w:rsidRPr="00CC1B95">
        <w:rPr>
          <w:rFonts w:ascii="Garamond" w:hAnsi="Garamond"/>
          <w:sz w:val="24"/>
          <w:szCs w:val="24"/>
        </w:rPr>
        <w:t xml:space="preserve"> for inspection and must be submitted to </w:t>
      </w:r>
      <w:r w:rsidR="00AD0377">
        <w:rPr>
          <w:rFonts w:ascii="Garamond" w:hAnsi="Garamond"/>
          <w:sz w:val="24"/>
          <w:szCs w:val="24"/>
        </w:rPr>
        <w:t>DEQ</w:t>
      </w:r>
      <w:r w:rsidRPr="00CC1B95">
        <w:rPr>
          <w:rFonts w:ascii="Garamond" w:hAnsi="Garamond"/>
          <w:sz w:val="24"/>
          <w:szCs w:val="24"/>
        </w:rPr>
        <w:t xml:space="preserve"> upon request (ARM 17.8.1212).</w:t>
      </w:r>
      <w:bookmarkEnd w:id="143"/>
    </w:p>
    <w:p w14:paraId="4353FEFF" w14:textId="77777777" w:rsidR="0063194C" w:rsidRPr="00CC1B95" w:rsidRDefault="0063194C" w:rsidP="0063194C">
      <w:pPr>
        <w:tabs>
          <w:tab w:val="left" w:pos="630"/>
        </w:tabs>
        <w:rPr>
          <w:rFonts w:ascii="Garamond" w:hAnsi="Garamond"/>
          <w:sz w:val="24"/>
          <w:szCs w:val="24"/>
        </w:rPr>
      </w:pPr>
    </w:p>
    <w:p w14:paraId="086A458C" w14:textId="447B5CB7" w:rsidR="0063194C" w:rsidRPr="00CC1B95" w:rsidRDefault="0063194C" w:rsidP="006633B3">
      <w:pPr>
        <w:numPr>
          <w:ilvl w:val="0"/>
          <w:numId w:val="49"/>
        </w:numPr>
        <w:tabs>
          <w:tab w:val="left" w:pos="720"/>
        </w:tabs>
        <w:rPr>
          <w:rFonts w:ascii="Garamond" w:hAnsi="Garamond"/>
          <w:sz w:val="24"/>
          <w:szCs w:val="24"/>
        </w:rPr>
      </w:pPr>
      <w:bookmarkStart w:id="144" w:name="_Ref392513622"/>
      <w:r w:rsidRPr="00CC1B95">
        <w:rPr>
          <w:rFonts w:ascii="Garamond" w:hAnsi="Garamond"/>
          <w:sz w:val="24"/>
          <w:szCs w:val="24"/>
        </w:rPr>
        <w:t xml:space="preserve">CELP shall maintain on site a </w:t>
      </w:r>
      <w:proofErr w:type="spellStart"/>
      <w:r w:rsidRPr="00CC1B95">
        <w:rPr>
          <w:rFonts w:ascii="Garamond" w:hAnsi="Garamond"/>
          <w:sz w:val="24"/>
          <w:szCs w:val="24"/>
        </w:rPr>
        <w:t>flyash</w:t>
      </w:r>
      <w:proofErr w:type="spellEnd"/>
      <w:r w:rsidRPr="00CC1B95">
        <w:rPr>
          <w:rFonts w:ascii="Garamond" w:hAnsi="Garamond"/>
          <w:sz w:val="24"/>
          <w:szCs w:val="24"/>
        </w:rPr>
        <w:t xml:space="preserve"> and </w:t>
      </w:r>
      <w:proofErr w:type="spellStart"/>
      <w:r w:rsidRPr="00CC1B95">
        <w:rPr>
          <w:rFonts w:ascii="Garamond" w:hAnsi="Garamond"/>
          <w:sz w:val="24"/>
          <w:szCs w:val="24"/>
        </w:rPr>
        <w:t>bedash</w:t>
      </w:r>
      <w:proofErr w:type="spellEnd"/>
      <w:r w:rsidRPr="00CC1B95">
        <w:rPr>
          <w:rFonts w:ascii="Garamond" w:hAnsi="Garamond"/>
          <w:sz w:val="24"/>
          <w:szCs w:val="24"/>
        </w:rPr>
        <w:t xml:space="preserve"> storage baghouse/cartridge log documenting any stack specifications that deviate from </w:t>
      </w:r>
      <w:r w:rsidR="00F24F80">
        <w:rPr>
          <w:rFonts w:ascii="Garamond" w:hAnsi="Garamond"/>
          <w:sz w:val="24"/>
          <w:szCs w:val="24"/>
        </w:rPr>
        <w:t>the height</w:t>
      </w:r>
      <w:r w:rsidRPr="00CC1B95">
        <w:rPr>
          <w:rFonts w:ascii="Garamond" w:hAnsi="Garamond"/>
          <w:sz w:val="24"/>
          <w:szCs w:val="24"/>
        </w:rPr>
        <w:t xml:space="preserve"> specified in Section III.</w:t>
      </w:r>
      <w:r w:rsidR="00DC6F79">
        <w:rPr>
          <w:rFonts w:ascii="Garamond" w:hAnsi="Garamond"/>
          <w:sz w:val="24"/>
          <w:szCs w:val="24"/>
        </w:rPr>
        <w:fldChar w:fldCharType="begin"/>
      </w:r>
      <w:r w:rsidR="00DC6F79">
        <w:rPr>
          <w:rFonts w:ascii="Garamond" w:hAnsi="Garamond"/>
          <w:sz w:val="24"/>
          <w:szCs w:val="24"/>
        </w:rPr>
        <w:instrText xml:space="preserve"> REF _Ref392153669 \r \h </w:instrText>
      </w:r>
      <w:r w:rsidR="00D517C2">
        <w:rPr>
          <w:rFonts w:ascii="Garamond" w:hAnsi="Garamond"/>
          <w:sz w:val="24"/>
          <w:szCs w:val="24"/>
        </w:rPr>
        <w:instrText xml:space="preserve"> \* MERGEFORMAT </w:instrText>
      </w:r>
      <w:r w:rsidR="00DC6F79">
        <w:rPr>
          <w:rFonts w:ascii="Garamond" w:hAnsi="Garamond"/>
          <w:sz w:val="24"/>
          <w:szCs w:val="24"/>
        </w:rPr>
      </w:r>
      <w:r w:rsidR="00DC6F79">
        <w:rPr>
          <w:rFonts w:ascii="Garamond" w:hAnsi="Garamond"/>
          <w:sz w:val="24"/>
          <w:szCs w:val="24"/>
        </w:rPr>
        <w:fldChar w:fldCharType="separate"/>
      </w:r>
      <w:r w:rsidR="00EF4C0E">
        <w:rPr>
          <w:rFonts w:ascii="Garamond" w:hAnsi="Garamond"/>
          <w:sz w:val="24"/>
          <w:szCs w:val="24"/>
        </w:rPr>
        <w:t>F.10</w:t>
      </w:r>
      <w:r w:rsidR="00DC6F79">
        <w:rPr>
          <w:rFonts w:ascii="Garamond" w:hAnsi="Garamond"/>
          <w:sz w:val="24"/>
          <w:szCs w:val="24"/>
        </w:rPr>
        <w:fldChar w:fldCharType="end"/>
      </w:r>
      <w:r w:rsidR="00486BD2">
        <w:rPr>
          <w:rFonts w:ascii="Garamond" w:hAnsi="Garamond"/>
          <w:sz w:val="24"/>
          <w:szCs w:val="24"/>
        </w:rPr>
        <w:t xml:space="preserve">. </w:t>
      </w:r>
      <w:r w:rsidRPr="00CC1B95">
        <w:rPr>
          <w:rFonts w:ascii="Garamond" w:hAnsi="Garamond"/>
          <w:sz w:val="24"/>
          <w:szCs w:val="24"/>
        </w:rPr>
        <w:t xml:space="preserve">At a minimum, the </w:t>
      </w:r>
      <w:proofErr w:type="spellStart"/>
      <w:r w:rsidR="00530B56" w:rsidRPr="00CC1B95">
        <w:rPr>
          <w:rFonts w:ascii="Garamond" w:hAnsi="Garamond"/>
          <w:sz w:val="24"/>
          <w:szCs w:val="24"/>
        </w:rPr>
        <w:t>flyash</w:t>
      </w:r>
      <w:proofErr w:type="spellEnd"/>
      <w:r w:rsidR="00530B56" w:rsidRPr="00CC1B95">
        <w:rPr>
          <w:rFonts w:ascii="Garamond" w:hAnsi="Garamond"/>
          <w:sz w:val="24"/>
          <w:szCs w:val="24"/>
        </w:rPr>
        <w:t xml:space="preserve"> and </w:t>
      </w:r>
      <w:proofErr w:type="spellStart"/>
      <w:r w:rsidR="00530B56" w:rsidRPr="00CC1B95">
        <w:rPr>
          <w:rFonts w:ascii="Garamond" w:hAnsi="Garamond"/>
          <w:sz w:val="24"/>
          <w:szCs w:val="24"/>
        </w:rPr>
        <w:t>bedash</w:t>
      </w:r>
      <w:proofErr w:type="spellEnd"/>
      <w:r w:rsidR="00530B56" w:rsidRPr="00CC1B95">
        <w:rPr>
          <w:rFonts w:ascii="Garamond" w:hAnsi="Garamond"/>
          <w:sz w:val="24"/>
          <w:szCs w:val="24"/>
        </w:rPr>
        <w:t xml:space="preserve"> storage baghouse/cartridge </w:t>
      </w:r>
      <w:r w:rsidRPr="00CC1B95">
        <w:rPr>
          <w:rFonts w:ascii="Garamond" w:hAnsi="Garamond"/>
          <w:sz w:val="24"/>
          <w:szCs w:val="24"/>
        </w:rPr>
        <w:t>log shall include the required information, the date, and the initials of the documenting personnel (ARM 17.8.1212).</w:t>
      </w:r>
      <w:bookmarkEnd w:id="144"/>
    </w:p>
    <w:p w14:paraId="6FFAB538" w14:textId="77777777" w:rsidR="00AF7690" w:rsidRPr="00CC1B95" w:rsidRDefault="00AF7690">
      <w:pPr>
        <w:tabs>
          <w:tab w:val="left" w:pos="630"/>
        </w:tabs>
        <w:rPr>
          <w:rFonts w:ascii="Garamond" w:hAnsi="Garamond"/>
          <w:sz w:val="24"/>
          <w:szCs w:val="24"/>
        </w:rPr>
      </w:pPr>
    </w:p>
    <w:p w14:paraId="00070961" w14:textId="77777777" w:rsidR="00AF7690" w:rsidRPr="00CC1B95" w:rsidRDefault="00AF7690">
      <w:pPr>
        <w:tabs>
          <w:tab w:val="left" w:pos="630"/>
        </w:tabs>
        <w:rPr>
          <w:rFonts w:ascii="Garamond" w:hAnsi="Garamond"/>
          <w:b/>
          <w:bCs/>
          <w:sz w:val="24"/>
          <w:szCs w:val="24"/>
        </w:rPr>
      </w:pPr>
      <w:r w:rsidRPr="00CC1B95">
        <w:rPr>
          <w:rFonts w:ascii="Garamond" w:hAnsi="Garamond"/>
          <w:b/>
          <w:bCs/>
          <w:sz w:val="24"/>
          <w:szCs w:val="24"/>
        </w:rPr>
        <w:t>Reporting</w:t>
      </w:r>
    </w:p>
    <w:p w14:paraId="28FF6E3C" w14:textId="77777777" w:rsidR="00AF7690" w:rsidRPr="00CC1B95" w:rsidRDefault="00AF7690">
      <w:pPr>
        <w:tabs>
          <w:tab w:val="left" w:pos="630"/>
        </w:tabs>
        <w:rPr>
          <w:rFonts w:ascii="Garamond" w:hAnsi="Garamond"/>
          <w:sz w:val="24"/>
          <w:szCs w:val="24"/>
        </w:rPr>
      </w:pPr>
    </w:p>
    <w:p w14:paraId="6A34BCC7" w14:textId="77777777" w:rsidR="00530B56" w:rsidRPr="00CC1B95" w:rsidRDefault="00530B56" w:rsidP="006633B3">
      <w:pPr>
        <w:numPr>
          <w:ilvl w:val="0"/>
          <w:numId w:val="49"/>
        </w:numPr>
        <w:tabs>
          <w:tab w:val="left" w:pos="720"/>
        </w:tabs>
        <w:rPr>
          <w:rFonts w:ascii="Garamond" w:hAnsi="Garamond"/>
          <w:sz w:val="24"/>
          <w:szCs w:val="24"/>
        </w:rPr>
      </w:pPr>
      <w:bookmarkStart w:id="145" w:name="_Ref392513640"/>
      <w:r w:rsidRPr="00CC1B95">
        <w:rPr>
          <w:rFonts w:ascii="Garamond" w:hAnsi="Garamond"/>
          <w:sz w:val="24"/>
          <w:szCs w:val="24"/>
        </w:rPr>
        <w:t>Any compliance source test reports must be submitted in accordance with Montana Source Test Protocol and Procedure Manual (ARM 17.8.106).</w:t>
      </w:r>
      <w:bookmarkEnd w:id="145"/>
    </w:p>
    <w:p w14:paraId="043B02A0" w14:textId="77777777" w:rsidR="00530B56" w:rsidRPr="00CC1B95" w:rsidRDefault="00530B56" w:rsidP="00530B56">
      <w:pPr>
        <w:tabs>
          <w:tab w:val="left" w:pos="630"/>
        </w:tabs>
        <w:rPr>
          <w:rFonts w:ascii="Garamond" w:hAnsi="Garamond"/>
          <w:sz w:val="24"/>
          <w:szCs w:val="24"/>
        </w:rPr>
      </w:pPr>
    </w:p>
    <w:p w14:paraId="66E06FEA" w14:textId="77777777" w:rsidR="00AF7690" w:rsidRPr="00CC1B95" w:rsidRDefault="00AF7690" w:rsidP="006633B3">
      <w:pPr>
        <w:numPr>
          <w:ilvl w:val="0"/>
          <w:numId w:val="49"/>
        </w:numPr>
        <w:tabs>
          <w:tab w:val="left" w:pos="720"/>
        </w:tabs>
        <w:rPr>
          <w:rFonts w:ascii="Garamond" w:hAnsi="Garamond"/>
          <w:sz w:val="24"/>
          <w:szCs w:val="24"/>
        </w:rPr>
      </w:pPr>
      <w:bookmarkStart w:id="146" w:name="_Ref392513662"/>
      <w:r w:rsidRPr="00CC1B95">
        <w:rPr>
          <w:rFonts w:ascii="Garamond" w:hAnsi="Garamond"/>
          <w:sz w:val="24"/>
          <w:szCs w:val="24"/>
        </w:rPr>
        <w:t>The annual compliance certification required by Section V.B must contain a certification statement for the above applicable requirements (ARM 17.8.1212).</w:t>
      </w:r>
      <w:bookmarkEnd w:id="146"/>
    </w:p>
    <w:p w14:paraId="4B326243" w14:textId="77777777" w:rsidR="00AF7690" w:rsidRPr="00CC1B95" w:rsidRDefault="00AF7690" w:rsidP="006633B3">
      <w:pPr>
        <w:tabs>
          <w:tab w:val="left" w:pos="720"/>
        </w:tabs>
        <w:rPr>
          <w:rFonts w:ascii="Garamond" w:hAnsi="Garamond"/>
          <w:sz w:val="24"/>
          <w:szCs w:val="24"/>
        </w:rPr>
      </w:pPr>
    </w:p>
    <w:p w14:paraId="66F080A6" w14:textId="77777777" w:rsidR="00AF7690" w:rsidRPr="00CC1B95" w:rsidRDefault="00AF7690" w:rsidP="006633B3">
      <w:pPr>
        <w:numPr>
          <w:ilvl w:val="0"/>
          <w:numId w:val="49"/>
        </w:numPr>
        <w:tabs>
          <w:tab w:val="left" w:pos="720"/>
        </w:tabs>
        <w:rPr>
          <w:rFonts w:ascii="Garamond" w:hAnsi="Garamond"/>
          <w:sz w:val="24"/>
          <w:szCs w:val="24"/>
        </w:rPr>
      </w:pPr>
      <w:bookmarkStart w:id="147" w:name="_Ref392513689"/>
      <w:r w:rsidRPr="00CC1B95">
        <w:rPr>
          <w:rFonts w:ascii="Garamond" w:hAnsi="Garamond"/>
          <w:sz w:val="24"/>
          <w:szCs w:val="24"/>
        </w:rPr>
        <w:t>The semiannual monitoring report shall provide (ARM 17.8.1212):</w:t>
      </w:r>
      <w:bookmarkEnd w:id="147"/>
    </w:p>
    <w:p w14:paraId="3384581E" w14:textId="77777777" w:rsidR="00AF7690" w:rsidRPr="00CC1B95" w:rsidRDefault="00AF7690">
      <w:pPr>
        <w:tabs>
          <w:tab w:val="left" w:pos="630"/>
        </w:tabs>
        <w:rPr>
          <w:rFonts w:ascii="Garamond" w:hAnsi="Garamond"/>
          <w:sz w:val="24"/>
          <w:szCs w:val="24"/>
        </w:rPr>
      </w:pPr>
    </w:p>
    <w:p w14:paraId="77353B61" w14:textId="77777777" w:rsidR="00F36D0E" w:rsidRDefault="00123AB5" w:rsidP="004E4669">
      <w:pPr>
        <w:numPr>
          <w:ilvl w:val="1"/>
          <w:numId w:val="49"/>
        </w:numPr>
        <w:tabs>
          <w:tab w:val="clear" w:pos="1890"/>
          <w:tab w:val="left" w:pos="630"/>
          <w:tab w:val="num" w:pos="1080"/>
        </w:tabs>
        <w:ind w:left="1080" w:hanging="360"/>
        <w:rPr>
          <w:rFonts w:ascii="Garamond" w:hAnsi="Garamond"/>
          <w:sz w:val="24"/>
          <w:szCs w:val="24"/>
        </w:rPr>
      </w:pPr>
      <w:r w:rsidRPr="00CC1B95">
        <w:rPr>
          <w:rFonts w:ascii="Garamond" w:hAnsi="Garamond"/>
          <w:sz w:val="24"/>
          <w:szCs w:val="24"/>
        </w:rPr>
        <w:t>A</w:t>
      </w:r>
      <w:r w:rsidR="00AF7690" w:rsidRPr="00CC1B95">
        <w:rPr>
          <w:rFonts w:ascii="Garamond" w:hAnsi="Garamond"/>
          <w:sz w:val="24"/>
          <w:szCs w:val="24"/>
        </w:rPr>
        <w:t xml:space="preserve"> summary of </w:t>
      </w:r>
      <w:r w:rsidR="00530B56" w:rsidRPr="00CC1B95">
        <w:rPr>
          <w:rFonts w:ascii="Garamond" w:hAnsi="Garamond"/>
          <w:sz w:val="24"/>
          <w:szCs w:val="24"/>
        </w:rPr>
        <w:t>any</w:t>
      </w:r>
      <w:r w:rsidR="00AF7690" w:rsidRPr="00CC1B95">
        <w:rPr>
          <w:rFonts w:ascii="Garamond" w:hAnsi="Garamond"/>
          <w:sz w:val="24"/>
          <w:szCs w:val="24"/>
        </w:rPr>
        <w:t xml:space="preserve"> source testing that was performed</w:t>
      </w:r>
      <w:r w:rsidR="00530B56" w:rsidRPr="00CC1B95">
        <w:rPr>
          <w:rFonts w:ascii="Garamond" w:hAnsi="Garamond"/>
          <w:sz w:val="24"/>
          <w:szCs w:val="24"/>
        </w:rPr>
        <w:t xml:space="preserve"> during the last semiannual period</w:t>
      </w:r>
      <w:r w:rsidR="00AF7690" w:rsidRPr="00CC1B95">
        <w:rPr>
          <w:rFonts w:ascii="Garamond" w:hAnsi="Garamond"/>
          <w:sz w:val="24"/>
          <w:szCs w:val="24"/>
        </w:rPr>
        <w:t xml:space="preserve">; </w:t>
      </w:r>
    </w:p>
    <w:p w14:paraId="5033F930" w14:textId="77777777" w:rsidR="00DC6F79" w:rsidRDefault="00DC6F79" w:rsidP="006633B3">
      <w:pPr>
        <w:tabs>
          <w:tab w:val="left" w:pos="630"/>
          <w:tab w:val="num" w:pos="1080"/>
        </w:tabs>
        <w:ind w:left="1080" w:hanging="360"/>
        <w:rPr>
          <w:rFonts w:ascii="Garamond" w:hAnsi="Garamond"/>
          <w:sz w:val="24"/>
          <w:szCs w:val="24"/>
        </w:rPr>
      </w:pPr>
    </w:p>
    <w:p w14:paraId="74EB9780" w14:textId="77777777" w:rsidR="00DC6F79" w:rsidRPr="00960759" w:rsidRDefault="00DC6F79" w:rsidP="006633B3">
      <w:pPr>
        <w:numPr>
          <w:ilvl w:val="1"/>
          <w:numId w:val="49"/>
        </w:numPr>
        <w:tabs>
          <w:tab w:val="clear" w:pos="1890"/>
          <w:tab w:val="left" w:pos="630"/>
          <w:tab w:val="num" w:pos="1080"/>
        </w:tabs>
        <w:ind w:left="1080" w:hanging="360"/>
        <w:rPr>
          <w:rFonts w:ascii="Garamond" w:hAnsi="Garamond"/>
          <w:sz w:val="24"/>
          <w:szCs w:val="24"/>
        </w:rPr>
      </w:pPr>
      <w:r w:rsidRPr="005C24A5">
        <w:rPr>
          <w:rFonts w:ascii="Garamond" w:hAnsi="Garamond"/>
          <w:sz w:val="24"/>
          <w:szCs w:val="24"/>
        </w:rPr>
        <w:t>A summary of recorded maintenance, repair, and corrective actions taken during the period as defined within Section III.</w:t>
      </w:r>
      <w:r w:rsidR="00F36D0E" w:rsidRPr="005C24A5">
        <w:rPr>
          <w:rFonts w:ascii="Garamond" w:hAnsi="Garamond"/>
          <w:sz w:val="24"/>
          <w:szCs w:val="24"/>
        </w:rPr>
        <w:fldChar w:fldCharType="begin"/>
      </w:r>
      <w:r w:rsidR="00F36D0E" w:rsidRPr="00960759">
        <w:rPr>
          <w:rFonts w:ascii="Garamond" w:hAnsi="Garamond"/>
          <w:sz w:val="24"/>
          <w:szCs w:val="24"/>
        </w:rPr>
        <w:instrText xml:space="preserve"> REF _Ref392154027 \r \h </w:instrText>
      </w:r>
      <w:r w:rsidR="00960759">
        <w:rPr>
          <w:rFonts w:ascii="Garamond" w:hAnsi="Garamond"/>
          <w:sz w:val="24"/>
          <w:szCs w:val="24"/>
        </w:rPr>
        <w:instrText xml:space="preserve"> \* MERGEFORMAT </w:instrText>
      </w:r>
      <w:r w:rsidR="00F36D0E" w:rsidRPr="005C24A5">
        <w:rPr>
          <w:rFonts w:ascii="Garamond" w:hAnsi="Garamond"/>
          <w:sz w:val="24"/>
          <w:szCs w:val="24"/>
        </w:rPr>
      </w:r>
      <w:r w:rsidR="00F36D0E" w:rsidRPr="005C24A5">
        <w:rPr>
          <w:rFonts w:ascii="Garamond" w:hAnsi="Garamond"/>
          <w:sz w:val="24"/>
          <w:szCs w:val="24"/>
        </w:rPr>
        <w:fldChar w:fldCharType="separate"/>
      </w:r>
      <w:r w:rsidR="00EF4C0E">
        <w:rPr>
          <w:rFonts w:ascii="Garamond" w:hAnsi="Garamond"/>
          <w:sz w:val="24"/>
          <w:szCs w:val="24"/>
        </w:rPr>
        <w:t>F.12</w:t>
      </w:r>
      <w:r w:rsidR="00F36D0E" w:rsidRPr="005C24A5">
        <w:rPr>
          <w:rFonts w:ascii="Garamond" w:hAnsi="Garamond"/>
          <w:sz w:val="24"/>
          <w:szCs w:val="24"/>
        </w:rPr>
        <w:fldChar w:fldCharType="end"/>
      </w:r>
      <w:r w:rsidRPr="005C24A5">
        <w:rPr>
          <w:rFonts w:ascii="Garamond" w:hAnsi="Garamond"/>
          <w:sz w:val="24"/>
          <w:szCs w:val="24"/>
        </w:rPr>
        <w:t xml:space="preserve">; </w:t>
      </w:r>
      <w:r w:rsidR="00F36D0E" w:rsidRPr="005C24A5">
        <w:rPr>
          <w:rFonts w:ascii="Garamond" w:hAnsi="Garamond"/>
          <w:sz w:val="24"/>
          <w:szCs w:val="24"/>
        </w:rPr>
        <w:t>and</w:t>
      </w:r>
    </w:p>
    <w:p w14:paraId="0D200D61" w14:textId="77777777" w:rsidR="00DC6F79" w:rsidRPr="00960759" w:rsidRDefault="00DC6F79" w:rsidP="006633B3">
      <w:pPr>
        <w:tabs>
          <w:tab w:val="left" w:pos="630"/>
          <w:tab w:val="num" w:pos="1080"/>
        </w:tabs>
        <w:ind w:left="1080" w:hanging="360"/>
        <w:rPr>
          <w:rFonts w:ascii="Garamond" w:hAnsi="Garamond"/>
          <w:sz w:val="24"/>
          <w:szCs w:val="24"/>
        </w:rPr>
      </w:pPr>
    </w:p>
    <w:p w14:paraId="21ADE9BA" w14:textId="77777777" w:rsidR="00DC6F79" w:rsidRPr="00960759" w:rsidRDefault="00DC6F79" w:rsidP="006633B3">
      <w:pPr>
        <w:numPr>
          <w:ilvl w:val="1"/>
          <w:numId w:val="49"/>
        </w:numPr>
        <w:tabs>
          <w:tab w:val="clear" w:pos="1890"/>
          <w:tab w:val="left" w:pos="630"/>
          <w:tab w:val="num" w:pos="1080"/>
        </w:tabs>
        <w:ind w:left="1080" w:hanging="360"/>
        <w:rPr>
          <w:rFonts w:ascii="Garamond" w:hAnsi="Garamond"/>
          <w:sz w:val="24"/>
          <w:szCs w:val="24"/>
        </w:rPr>
      </w:pPr>
      <w:r w:rsidRPr="00960759">
        <w:rPr>
          <w:rFonts w:ascii="Garamond" w:hAnsi="Garamond"/>
          <w:sz w:val="24"/>
          <w:szCs w:val="24"/>
        </w:rPr>
        <w:t>A summary of any exceedance or deviation from a limit or requirement estab</w:t>
      </w:r>
      <w:r w:rsidR="00F36D0E" w:rsidRPr="00960759">
        <w:rPr>
          <w:rFonts w:ascii="Garamond" w:hAnsi="Garamond"/>
          <w:sz w:val="24"/>
          <w:szCs w:val="24"/>
        </w:rPr>
        <w:t>lished within Section III.F.</w:t>
      </w:r>
    </w:p>
    <w:p w14:paraId="27EC53D9" w14:textId="77777777" w:rsidR="00DC6F79" w:rsidRPr="00960759" w:rsidRDefault="00DC6F79" w:rsidP="006633B3">
      <w:pPr>
        <w:tabs>
          <w:tab w:val="left" w:pos="630"/>
        </w:tabs>
        <w:ind w:left="1890"/>
        <w:rPr>
          <w:rFonts w:ascii="Garamond" w:hAnsi="Garamond"/>
          <w:sz w:val="24"/>
          <w:szCs w:val="24"/>
        </w:rPr>
      </w:pPr>
    </w:p>
    <w:p w14:paraId="3059660D" w14:textId="77777777" w:rsidR="00AF7690" w:rsidRPr="00960759" w:rsidRDefault="00AF7690">
      <w:pPr>
        <w:pStyle w:val="Heading2"/>
        <w:rPr>
          <w:rFonts w:ascii="Garamond" w:hAnsi="Garamond"/>
          <w:b w:val="0"/>
          <w:bCs/>
          <w:sz w:val="24"/>
          <w:szCs w:val="24"/>
        </w:rPr>
      </w:pPr>
      <w:bookmarkStart w:id="148" w:name="_Toc246839067"/>
      <w:bookmarkStart w:id="149" w:name="_Ref392154510"/>
      <w:bookmarkStart w:id="150" w:name="_Toc43801068"/>
      <w:bookmarkEnd w:id="148"/>
      <w:r w:rsidRPr="00960759">
        <w:rPr>
          <w:rFonts w:ascii="Garamond" w:hAnsi="Garamond"/>
          <w:sz w:val="24"/>
          <w:szCs w:val="24"/>
        </w:rPr>
        <w:t>EU010 - Ash Truck Unloading</w:t>
      </w:r>
      <w:bookmarkEnd w:id="149"/>
      <w:bookmarkEnd w:id="150"/>
      <w:r w:rsidRPr="00960759">
        <w:rPr>
          <w:rFonts w:ascii="Garamond" w:hAnsi="Garamond"/>
          <w:sz w:val="24"/>
          <w:szCs w:val="24"/>
        </w:rPr>
        <w:t xml:space="preserve"> </w:t>
      </w:r>
    </w:p>
    <w:p w14:paraId="70ACDFBB" w14:textId="77777777" w:rsidR="00AF7690" w:rsidRPr="00960759" w:rsidRDefault="00AF7690">
      <w:pPr>
        <w:rPr>
          <w:rFonts w:ascii="Garamond" w:hAnsi="Garamond"/>
          <w:sz w:val="24"/>
          <w:szCs w:val="24"/>
        </w:rPr>
      </w:pPr>
    </w:p>
    <w:tbl>
      <w:tblPr>
        <w:tblW w:w="94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61"/>
        <w:gridCol w:w="1656"/>
        <w:gridCol w:w="1656"/>
        <w:gridCol w:w="1656"/>
        <w:gridCol w:w="1657"/>
        <w:gridCol w:w="1349"/>
      </w:tblGrid>
      <w:tr w:rsidR="00AF7690" w:rsidRPr="00CC1B95" w14:paraId="4B3069D2" w14:textId="77777777" w:rsidTr="00280870">
        <w:trPr>
          <w:cantSplit/>
          <w:trHeight w:val="301"/>
        </w:trPr>
        <w:tc>
          <w:tcPr>
            <w:tcW w:w="1461" w:type="dxa"/>
            <w:vMerge w:val="restart"/>
            <w:vAlign w:val="bottom"/>
          </w:tcPr>
          <w:p w14:paraId="330FEF10" w14:textId="77777777" w:rsidR="00AF7690" w:rsidRPr="006633B3" w:rsidRDefault="00AF7690" w:rsidP="006633B3">
            <w:pPr>
              <w:jc w:val="center"/>
              <w:rPr>
                <w:rFonts w:ascii="Garamond" w:hAnsi="Garamond"/>
                <w:b/>
                <w:bCs/>
                <w:sz w:val="22"/>
                <w:szCs w:val="22"/>
              </w:rPr>
            </w:pPr>
            <w:r w:rsidRPr="006633B3">
              <w:rPr>
                <w:rFonts w:ascii="Garamond" w:hAnsi="Garamond"/>
                <w:b/>
                <w:bCs/>
                <w:sz w:val="22"/>
                <w:szCs w:val="22"/>
              </w:rPr>
              <w:t>Condition</w:t>
            </w:r>
            <w:r w:rsidR="00D15C3A" w:rsidRPr="005C24A5">
              <w:rPr>
                <w:rFonts w:ascii="Garamond" w:hAnsi="Garamond"/>
                <w:b/>
                <w:bCs/>
                <w:sz w:val="22"/>
                <w:szCs w:val="22"/>
              </w:rPr>
              <w:t>(</w:t>
            </w:r>
            <w:r w:rsidRPr="006633B3">
              <w:rPr>
                <w:rFonts w:ascii="Garamond" w:hAnsi="Garamond"/>
                <w:b/>
                <w:bCs/>
                <w:sz w:val="22"/>
                <w:szCs w:val="22"/>
              </w:rPr>
              <w:t>s</w:t>
            </w:r>
            <w:r w:rsidR="00D15C3A" w:rsidRPr="005C24A5">
              <w:rPr>
                <w:rFonts w:ascii="Garamond" w:hAnsi="Garamond"/>
                <w:b/>
                <w:bCs/>
                <w:sz w:val="22"/>
                <w:szCs w:val="22"/>
              </w:rPr>
              <w:t>)</w:t>
            </w:r>
          </w:p>
        </w:tc>
        <w:tc>
          <w:tcPr>
            <w:tcW w:w="1656" w:type="dxa"/>
            <w:vMerge w:val="restart"/>
            <w:vAlign w:val="bottom"/>
          </w:tcPr>
          <w:p w14:paraId="05530279" w14:textId="77777777" w:rsidR="00F36D0E" w:rsidRPr="006633B3" w:rsidRDefault="00AF7690" w:rsidP="006633B3">
            <w:pPr>
              <w:jc w:val="center"/>
              <w:rPr>
                <w:rFonts w:ascii="Garamond" w:hAnsi="Garamond"/>
                <w:b/>
                <w:bCs/>
                <w:sz w:val="22"/>
                <w:szCs w:val="22"/>
              </w:rPr>
            </w:pPr>
            <w:r w:rsidRPr="006633B3">
              <w:rPr>
                <w:rFonts w:ascii="Garamond" w:hAnsi="Garamond"/>
                <w:b/>
                <w:bCs/>
                <w:sz w:val="22"/>
                <w:szCs w:val="22"/>
              </w:rPr>
              <w:t>Pollutant/</w:t>
            </w:r>
          </w:p>
          <w:p w14:paraId="5C927E46" w14:textId="77777777" w:rsidR="00AF7690" w:rsidRPr="006633B3" w:rsidRDefault="00AF7690" w:rsidP="006633B3">
            <w:pPr>
              <w:jc w:val="center"/>
              <w:rPr>
                <w:rFonts w:ascii="Garamond" w:hAnsi="Garamond"/>
                <w:b/>
                <w:bCs/>
                <w:sz w:val="22"/>
                <w:szCs w:val="22"/>
              </w:rPr>
            </w:pPr>
            <w:r w:rsidRPr="006633B3">
              <w:rPr>
                <w:rFonts w:ascii="Garamond" w:hAnsi="Garamond"/>
                <w:b/>
                <w:bCs/>
                <w:sz w:val="22"/>
                <w:szCs w:val="22"/>
              </w:rPr>
              <w:t>Parameter</w:t>
            </w:r>
          </w:p>
        </w:tc>
        <w:tc>
          <w:tcPr>
            <w:tcW w:w="1656" w:type="dxa"/>
            <w:vMerge w:val="restart"/>
            <w:vAlign w:val="bottom"/>
          </w:tcPr>
          <w:p w14:paraId="7B03249C" w14:textId="77777777" w:rsidR="00AF7690" w:rsidRPr="006633B3" w:rsidRDefault="00AF7690" w:rsidP="006633B3">
            <w:pPr>
              <w:jc w:val="center"/>
              <w:rPr>
                <w:rFonts w:ascii="Garamond" w:hAnsi="Garamond"/>
                <w:b/>
                <w:bCs/>
                <w:sz w:val="22"/>
                <w:szCs w:val="22"/>
              </w:rPr>
            </w:pPr>
            <w:r w:rsidRPr="006633B3">
              <w:rPr>
                <w:rFonts w:ascii="Garamond" w:hAnsi="Garamond"/>
                <w:b/>
                <w:bCs/>
                <w:sz w:val="22"/>
                <w:szCs w:val="22"/>
              </w:rPr>
              <w:t>Permit Limit</w:t>
            </w:r>
          </w:p>
        </w:tc>
        <w:tc>
          <w:tcPr>
            <w:tcW w:w="3313" w:type="dxa"/>
            <w:gridSpan w:val="2"/>
            <w:vAlign w:val="bottom"/>
          </w:tcPr>
          <w:p w14:paraId="42A06511" w14:textId="77777777" w:rsidR="00AF7690" w:rsidRPr="006633B3" w:rsidRDefault="00AF7690" w:rsidP="006633B3">
            <w:pPr>
              <w:jc w:val="center"/>
              <w:rPr>
                <w:rFonts w:ascii="Garamond" w:hAnsi="Garamond"/>
                <w:b/>
                <w:bCs/>
                <w:sz w:val="22"/>
                <w:szCs w:val="22"/>
              </w:rPr>
            </w:pPr>
            <w:r w:rsidRPr="006633B3">
              <w:rPr>
                <w:rFonts w:ascii="Garamond" w:hAnsi="Garamond"/>
                <w:b/>
                <w:bCs/>
                <w:sz w:val="22"/>
                <w:szCs w:val="22"/>
              </w:rPr>
              <w:t>Compliance Demonstration</w:t>
            </w:r>
          </w:p>
        </w:tc>
        <w:tc>
          <w:tcPr>
            <w:tcW w:w="1349" w:type="dxa"/>
            <w:vMerge w:val="restart"/>
            <w:tcMar>
              <w:left w:w="43" w:type="dxa"/>
              <w:right w:w="43" w:type="dxa"/>
            </w:tcMar>
            <w:vAlign w:val="bottom"/>
          </w:tcPr>
          <w:p w14:paraId="1E520256" w14:textId="77777777" w:rsidR="00AF7690" w:rsidRPr="006633B3" w:rsidRDefault="00AF7690" w:rsidP="006633B3">
            <w:pPr>
              <w:jc w:val="center"/>
              <w:rPr>
                <w:rFonts w:ascii="Garamond" w:hAnsi="Garamond"/>
                <w:b/>
                <w:bCs/>
                <w:sz w:val="22"/>
                <w:szCs w:val="22"/>
              </w:rPr>
            </w:pPr>
            <w:r w:rsidRPr="006633B3">
              <w:rPr>
                <w:rFonts w:ascii="Garamond" w:hAnsi="Garamond"/>
                <w:b/>
                <w:bCs/>
                <w:sz w:val="22"/>
                <w:szCs w:val="22"/>
              </w:rPr>
              <w:t>Reporting Requirement</w:t>
            </w:r>
          </w:p>
        </w:tc>
      </w:tr>
      <w:tr w:rsidR="00AF7690" w:rsidRPr="00CC1B95" w14:paraId="7B52DDBC" w14:textId="77777777" w:rsidTr="00280870">
        <w:trPr>
          <w:cantSplit/>
          <w:trHeight w:val="282"/>
        </w:trPr>
        <w:tc>
          <w:tcPr>
            <w:tcW w:w="1461" w:type="dxa"/>
            <w:vMerge/>
            <w:tcBorders>
              <w:bottom w:val="single" w:sz="12" w:space="0" w:color="auto"/>
            </w:tcBorders>
          </w:tcPr>
          <w:p w14:paraId="1B586932" w14:textId="77777777" w:rsidR="00AF7690" w:rsidRPr="006633B3" w:rsidRDefault="00AF7690">
            <w:pPr>
              <w:rPr>
                <w:rFonts w:ascii="Garamond" w:hAnsi="Garamond"/>
                <w:b/>
                <w:bCs/>
                <w:sz w:val="22"/>
                <w:szCs w:val="22"/>
              </w:rPr>
            </w:pPr>
          </w:p>
        </w:tc>
        <w:tc>
          <w:tcPr>
            <w:tcW w:w="1656" w:type="dxa"/>
            <w:vMerge/>
            <w:tcBorders>
              <w:bottom w:val="single" w:sz="12" w:space="0" w:color="auto"/>
            </w:tcBorders>
          </w:tcPr>
          <w:p w14:paraId="29C856B7" w14:textId="77777777" w:rsidR="00AF7690" w:rsidRPr="006633B3" w:rsidRDefault="00AF7690">
            <w:pPr>
              <w:rPr>
                <w:rFonts w:ascii="Garamond" w:hAnsi="Garamond"/>
                <w:b/>
                <w:bCs/>
                <w:sz w:val="22"/>
                <w:szCs w:val="22"/>
              </w:rPr>
            </w:pPr>
          </w:p>
        </w:tc>
        <w:tc>
          <w:tcPr>
            <w:tcW w:w="1656" w:type="dxa"/>
            <w:vMerge/>
            <w:tcBorders>
              <w:bottom w:val="single" w:sz="12" w:space="0" w:color="auto"/>
            </w:tcBorders>
          </w:tcPr>
          <w:p w14:paraId="05B38320" w14:textId="77777777" w:rsidR="00AF7690" w:rsidRPr="006633B3" w:rsidRDefault="00AF7690">
            <w:pPr>
              <w:rPr>
                <w:rFonts w:ascii="Garamond" w:hAnsi="Garamond"/>
                <w:b/>
                <w:bCs/>
                <w:sz w:val="22"/>
                <w:szCs w:val="22"/>
              </w:rPr>
            </w:pPr>
          </w:p>
        </w:tc>
        <w:tc>
          <w:tcPr>
            <w:tcW w:w="1656" w:type="dxa"/>
            <w:tcBorders>
              <w:bottom w:val="single" w:sz="12" w:space="0" w:color="auto"/>
            </w:tcBorders>
          </w:tcPr>
          <w:p w14:paraId="52BA1188" w14:textId="77777777" w:rsidR="00AF7690" w:rsidRPr="006633B3" w:rsidRDefault="00AF7690" w:rsidP="00280870">
            <w:pPr>
              <w:jc w:val="center"/>
              <w:rPr>
                <w:rFonts w:ascii="Garamond" w:hAnsi="Garamond"/>
                <w:b/>
                <w:bCs/>
                <w:sz w:val="22"/>
                <w:szCs w:val="22"/>
              </w:rPr>
            </w:pPr>
            <w:r w:rsidRPr="006633B3">
              <w:rPr>
                <w:rFonts w:ascii="Garamond" w:hAnsi="Garamond"/>
                <w:b/>
                <w:bCs/>
                <w:sz w:val="22"/>
                <w:szCs w:val="22"/>
              </w:rPr>
              <w:t>Method</w:t>
            </w:r>
          </w:p>
        </w:tc>
        <w:tc>
          <w:tcPr>
            <w:tcW w:w="1657" w:type="dxa"/>
            <w:tcBorders>
              <w:bottom w:val="single" w:sz="12" w:space="0" w:color="auto"/>
            </w:tcBorders>
          </w:tcPr>
          <w:p w14:paraId="473F5D02" w14:textId="77777777" w:rsidR="00AF7690" w:rsidRPr="006633B3" w:rsidRDefault="00AF7690" w:rsidP="00280870">
            <w:pPr>
              <w:jc w:val="center"/>
              <w:rPr>
                <w:rFonts w:ascii="Garamond" w:hAnsi="Garamond"/>
                <w:b/>
                <w:bCs/>
                <w:sz w:val="22"/>
                <w:szCs w:val="22"/>
              </w:rPr>
            </w:pPr>
            <w:r w:rsidRPr="006633B3">
              <w:rPr>
                <w:rFonts w:ascii="Garamond" w:hAnsi="Garamond"/>
                <w:b/>
                <w:bCs/>
                <w:sz w:val="22"/>
                <w:szCs w:val="22"/>
              </w:rPr>
              <w:t>Frequency</w:t>
            </w:r>
          </w:p>
        </w:tc>
        <w:tc>
          <w:tcPr>
            <w:tcW w:w="1349" w:type="dxa"/>
            <w:vMerge/>
            <w:tcBorders>
              <w:bottom w:val="single" w:sz="12" w:space="0" w:color="auto"/>
            </w:tcBorders>
          </w:tcPr>
          <w:p w14:paraId="64DFDDF5" w14:textId="77777777" w:rsidR="00AF7690" w:rsidRPr="006633B3" w:rsidRDefault="00AF7690">
            <w:pPr>
              <w:rPr>
                <w:rFonts w:ascii="Garamond" w:hAnsi="Garamond"/>
                <w:sz w:val="22"/>
                <w:szCs w:val="22"/>
              </w:rPr>
            </w:pPr>
          </w:p>
        </w:tc>
      </w:tr>
      <w:tr w:rsidR="00AF7690" w:rsidRPr="00CC1B95" w14:paraId="6389FA58" w14:textId="77777777" w:rsidTr="00280870">
        <w:trPr>
          <w:trHeight w:val="672"/>
        </w:trPr>
        <w:tc>
          <w:tcPr>
            <w:tcW w:w="1461" w:type="dxa"/>
            <w:tcBorders>
              <w:top w:val="single" w:sz="12" w:space="0" w:color="auto"/>
              <w:bottom w:val="single" w:sz="12" w:space="0" w:color="auto"/>
            </w:tcBorders>
            <w:tcMar>
              <w:left w:w="43" w:type="dxa"/>
              <w:right w:w="43" w:type="dxa"/>
            </w:tcMar>
          </w:tcPr>
          <w:p w14:paraId="35117E6B" w14:textId="5C39B5D5" w:rsidR="00AF7690" w:rsidRPr="006633B3" w:rsidRDefault="00D15C3A">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_Ref392570733 \n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G.1</w:t>
            </w:r>
            <w:r>
              <w:rPr>
                <w:rFonts w:ascii="Garamond" w:hAnsi="Garamond"/>
                <w:sz w:val="22"/>
                <w:szCs w:val="22"/>
              </w:rPr>
              <w:fldChar w:fldCharType="end"/>
            </w:r>
            <w:r w:rsidR="00FF1927" w:rsidRPr="006633B3">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_Ref392502193 \n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G.2</w:t>
            </w:r>
            <w:r>
              <w:rPr>
                <w:rFonts w:ascii="Garamond" w:hAnsi="Garamond"/>
                <w:sz w:val="22"/>
                <w:szCs w:val="22"/>
              </w:rPr>
              <w:fldChar w:fldCharType="end"/>
            </w:r>
            <w:r w:rsidR="00FF1927" w:rsidRPr="006633B3">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_Ref392570759 \n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G.3</w:t>
            </w:r>
            <w:r>
              <w:rPr>
                <w:rFonts w:ascii="Garamond" w:hAnsi="Garamond"/>
                <w:sz w:val="22"/>
                <w:szCs w:val="22"/>
              </w:rPr>
              <w:fldChar w:fldCharType="end"/>
            </w:r>
            <w:r w:rsidR="00FF1927" w:rsidRPr="006633B3">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_Ref392503842 \n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G.4</w:t>
            </w:r>
            <w:r>
              <w:rPr>
                <w:rFonts w:ascii="Garamond" w:hAnsi="Garamond"/>
                <w:sz w:val="22"/>
                <w:szCs w:val="22"/>
              </w:rPr>
              <w:fldChar w:fldCharType="end"/>
            </w:r>
            <w:r w:rsidR="00FF1927" w:rsidRPr="006633B3">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_Ref392570777 \n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G.5</w:t>
            </w:r>
            <w:r>
              <w:rPr>
                <w:rFonts w:ascii="Garamond" w:hAnsi="Garamond"/>
                <w:sz w:val="22"/>
                <w:szCs w:val="22"/>
              </w:rPr>
              <w:fldChar w:fldCharType="end"/>
            </w:r>
            <w:r w:rsidR="00B65C75" w:rsidRPr="006633B3">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_Ref392570784 \n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G.6</w:t>
            </w:r>
            <w:r>
              <w:rPr>
                <w:rFonts w:ascii="Garamond" w:hAnsi="Garamond"/>
                <w:sz w:val="22"/>
                <w:szCs w:val="22"/>
              </w:rPr>
              <w:fldChar w:fldCharType="end"/>
            </w:r>
            <w:r w:rsidR="00B65C75" w:rsidRPr="006633B3">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_Ref392570790 \n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G.7</w:t>
            </w:r>
            <w:r>
              <w:rPr>
                <w:rFonts w:ascii="Garamond" w:hAnsi="Garamond"/>
                <w:sz w:val="22"/>
                <w:szCs w:val="22"/>
              </w:rPr>
              <w:fldChar w:fldCharType="end"/>
            </w:r>
          </w:p>
        </w:tc>
        <w:tc>
          <w:tcPr>
            <w:tcW w:w="1656" w:type="dxa"/>
            <w:tcBorders>
              <w:top w:val="single" w:sz="12" w:space="0" w:color="auto"/>
              <w:bottom w:val="single" w:sz="12" w:space="0" w:color="auto"/>
            </w:tcBorders>
          </w:tcPr>
          <w:p w14:paraId="7B2B91EE" w14:textId="77777777" w:rsidR="00AF7690" w:rsidRPr="006633B3" w:rsidRDefault="00AF7690" w:rsidP="006633B3">
            <w:pPr>
              <w:jc w:val="center"/>
              <w:rPr>
                <w:rFonts w:ascii="Garamond" w:hAnsi="Garamond"/>
                <w:sz w:val="22"/>
                <w:szCs w:val="22"/>
              </w:rPr>
            </w:pPr>
            <w:r w:rsidRPr="006633B3">
              <w:rPr>
                <w:rFonts w:ascii="Garamond" w:hAnsi="Garamond"/>
                <w:sz w:val="22"/>
                <w:szCs w:val="22"/>
              </w:rPr>
              <w:t>Opacity</w:t>
            </w:r>
          </w:p>
        </w:tc>
        <w:tc>
          <w:tcPr>
            <w:tcW w:w="1656" w:type="dxa"/>
            <w:tcBorders>
              <w:top w:val="single" w:sz="12" w:space="0" w:color="auto"/>
              <w:bottom w:val="single" w:sz="12" w:space="0" w:color="auto"/>
            </w:tcBorders>
          </w:tcPr>
          <w:p w14:paraId="518A471A" w14:textId="77777777" w:rsidR="00AF7690" w:rsidRPr="006633B3" w:rsidRDefault="00AF7690" w:rsidP="006633B3">
            <w:pPr>
              <w:jc w:val="center"/>
              <w:rPr>
                <w:rFonts w:ascii="Garamond" w:hAnsi="Garamond"/>
                <w:sz w:val="22"/>
                <w:szCs w:val="22"/>
              </w:rPr>
            </w:pPr>
            <w:r w:rsidRPr="006633B3">
              <w:rPr>
                <w:rFonts w:ascii="Garamond" w:hAnsi="Garamond"/>
                <w:sz w:val="22"/>
                <w:szCs w:val="22"/>
              </w:rPr>
              <w:t>20%</w:t>
            </w:r>
          </w:p>
        </w:tc>
        <w:tc>
          <w:tcPr>
            <w:tcW w:w="1656" w:type="dxa"/>
            <w:tcBorders>
              <w:top w:val="single" w:sz="12" w:space="0" w:color="auto"/>
              <w:bottom w:val="single" w:sz="12" w:space="0" w:color="auto"/>
            </w:tcBorders>
          </w:tcPr>
          <w:p w14:paraId="40D6A329" w14:textId="77777777" w:rsidR="00AF7690" w:rsidRPr="006633B3" w:rsidRDefault="00AF7690" w:rsidP="006633B3">
            <w:pPr>
              <w:jc w:val="center"/>
              <w:rPr>
                <w:rFonts w:ascii="Garamond" w:hAnsi="Garamond"/>
                <w:sz w:val="22"/>
                <w:szCs w:val="22"/>
              </w:rPr>
            </w:pPr>
            <w:r w:rsidRPr="006633B3">
              <w:rPr>
                <w:rFonts w:ascii="Garamond" w:hAnsi="Garamond"/>
                <w:sz w:val="22"/>
                <w:szCs w:val="22"/>
              </w:rPr>
              <w:t>Visual Survey</w:t>
            </w:r>
          </w:p>
        </w:tc>
        <w:tc>
          <w:tcPr>
            <w:tcW w:w="1657" w:type="dxa"/>
            <w:tcBorders>
              <w:top w:val="single" w:sz="12" w:space="0" w:color="auto"/>
              <w:bottom w:val="single" w:sz="12" w:space="0" w:color="auto"/>
            </w:tcBorders>
          </w:tcPr>
          <w:p w14:paraId="053E3942" w14:textId="77777777" w:rsidR="00AF7690" w:rsidRPr="006633B3" w:rsidRDefault="00AF7690" w:rsidP="006633B3">
            <w:pPr>
              <w:jc w:val="center"/>
              <w:rPr>
                <w:rFonts w:ascii="Garamond" w:hAnsi="Garamond"/>
                <w:sz w:val="22"/>
                <w:szCs w:val="22"/>
              </w:rPr>
            </w:pPr>
            <w:r w:rsidRPr="006633B3">
              <w:rPr>
                <w:rFonts w:ascii="Garamond" w:hAnsi="Garamond"/>
                <w:sz w:val="22"/>
                <w:szCs w:val="22"/>
              </w:rPr>
              <w:t>Weekly</w:t>
            </w:r>
          </w:p>
        </w:tc>
        <w:tc>
          <w:tcPr>
            <w:tcW w:w="1349" w:type="dxa"/>
            <w:tcBorders>
              <w:top w:val="single" w:sz="12" w:space="0" w:color="auto"/>
              <w:bottom w:val="single" w:sz="12" w:space="0" w:color="auto"/>
            </w:tcBorders>
          </w:tcPr>
          <w:p w14:paraId="3F2758E4" w14:textId="77777777" w:rsidR="00AF7690" w:rsidRPr="006633B3" w:rsidRDefault="00AF7690" w:rsidP="006633B3">
            <w:pPr>
              <w:jc w:val="center"/>
              <w:rPr>
                <w:rFonts w:ascii="Garamond" w:hAnsi="Garamond"/>
                <w:sz w:val="22"/>
                <w:szCs w:val="22"/>
              </w:rPr>
            </w:pPr>
            <w:r w:rsidRPr="006633B3">
              <w:rPr>
                <w:rFonts w:ascii="Garamond" w:hAnsi="Garamond"/>
                <w:sz w:val="22"/>
                <w:szCs w:val="22"/>
              </w:rPr>
              <w:t>Semiannual</w:t>
            </w:r>
          </w:p>
        </w:tc>
      </w:tr>
    </w:tbl>
    <w:p w14:paraId="3F55E1CD" w14:textId="77777777" w:rsidR="00683956" w:rsidRPr="00CC1B95" w:rsidRDefault="00683956">
      <w:pPr>
        <w:rPr>
          <w:rFonts w:ascii="Garamond" w:hAnsi="Garamond"/>
          <w:sz w:val="24"/>
          <w:szCs w:val="24"/>
        </w:rPr>
      </w:pPr>
    </w:p>
    <w:p w14:paraId="5CC45B86" w14:textId="77777777" w:rsidR="00AF7690" w:rsidRPr="00CC1B95" w:rsidRDefault="00AF7690">
      <w:pPr>
        <w:rPr>
          <w:rFonts w:ascii="Garamond" w:hAnsi="Garamond"/>
          <w:b/>
          <w:bCs/>
          <w:sz w:val="24"/>
          <w:szCs w:val="24"/>
        </w:rPr>
      </w:pPr>
      <w:r w:rsidRPr="00CC1B95">
        <w:rPr>
          <w:rFonts w:ascii="Garamond" w:hAnsi="Garamond"/>
          <w:b/>
          <w:bCs/>
          <w:sz w:val="24"/>
          <w:szCs w:val="24"/>
        </w:rPr>
        <w:t>Conditions</w:t>
      </w:r>
    </w:p>
    <w:p w14:paraId="73F80CA7" w14:textId="77777777" w:rsidR="00AF7690" w:rsidRPr="00CC1B95" w:rsidRDefault="00AF7690">
      <w:pPr>
        <w:rPr>
          <w:rFonts w:ascii="Garamond" w:hAnsi="Garamond"/>
          <w:sz w:val="24"/>
          <w:szCs w:val="24"/>
        </w:rPr>
      </w:pPr>
    </w:p>
    <w:p w14:paraId="0E0A4EDE" w14:textId="77777777" w:rsidR="00AF7690" w:rsidRPr="00CC1B95" w:rsidRDefault="00AF7690" w:rsidP="006633B3">
      <w:pPr>
        <w:numPr>
          <w:ilvl w:val="1"/>
          <w:numId w:val="43"/>
        </w:numPr>
        <w:tabs>
          <w:tab w:val="clear" w:pos="1800"/>
          <w:tab w:val="num" w:pos="720"/>
        </w:tabs>
        <w:ind w:left="720"/>
        <w:rPr>
          <w:rFonts w:ascii="Garamond" w:hAnsi="Garamond"/>
          <w:sz w:val="24"/>
          <w:szCs w:val="24"/>
        </w:rPr>
      </w:pPr>
      <w:bookmarkStart w:id="151" w:name="_Ref392570733"/>
      <w:r w:rsidRPr="00CC1B95">
        <w:rPr>
          <w:rFonts w:ascii="Garamond" w:hAnsi="Garamond"/>
          <w:sz w:val="24"/>
          <w:szCs w:val="24"/>
        </w:rPr>
        <w:t xml:space="preserve">CELP shall not cause or authorize emissions to be discharged into the outdoor atmosphere from any source that </w:t>
      </w:r>
      <w:proofErr w:type="gramStart"/>
      <w:r w:rsidRPr="00CC1B95">
        <w:rPr>
          <w:rFonts w:ascii="Garamond" w:hAnsi="Garamond"/>
          <w:sz w:val="24"/>
          <w:szCs w:val="24"/>
        </w:rPr>
        <w:t>exhibit</w:t>
      </w:r>
      <w:proofErr w:type="gramEnd"/>
      <w:r w:rsidRPr="00CC1B95">
        <w:rPr>
          <w:rFonts w:ascii="Garamond" w:hAnsi="Garamond"/>
          <w:sz w:val="24"/>
          <w:szCs w:val="24"/>
        </w:rPr>
        <w:t xml:space="preserve"> an opacity of 20% or greater averaged over 6 consecutive minutes (ARM 17.8.304).</w:t>
      </w:r>
      <w:bookmarkEnd w:id="151"/>
    </w:p>
    <w:p w14:paraId="3C805937" w14:textId="77777777" w:rsidR="00184651" w:rsidRPr="00CC1B95" w:rsidRDefault="00184651" w:rsidP="002E7279">
      <w:pPr>
        <w:rPr>
          <w:rFonts w:ascii="Garamond" w:hAnsi="Garamond"/>
          <w:sz w:val="24"/>
          <w:szCs w:val="24"/>
        </w:rPr>
      </w:pPr>
    </w:p>
    <w:p w14:paraId="22EB6029" w14:textId="77777777" w:rsidR="002E7279" w:rsidRPr="00CC1B95" w:rsidRDefault="002E7279" w:rsidP="002E7279">
      <w:pPr>
        <w:rPr>
          <w:rFonts w:ascii="Garamond" w:hAnsi="Garamond"/>
          <w:b/>
          <w:sz w:val="24"/>
          <w:szCs w:val="24"/>
        </w:rPr>
      </w:pPr>
      <w:r w:rsidRPr="00CC1B95">
        <w:rPr>
          <w:rFonts w:ascii="Garamond" w:hAnsi="Garamond"/>
          <w:b/>
          <w:sz w:val="24"/>
          <w:szCs w:val="24"/>
        </w:rPr>
        <w:t>Compliance Demonstration</w:t>
      </w:r>
    </w:p>
    <w:p w14:paraId="3AD4BBD1" w14:textId="77777777" w:rsidR="00AF7690" w:rsidRPr="00CC1B95" w:rsidRDefault="00AF7690">
      <w:pPr>
        <w:tabs>
          <w:tab w:val="num" w:pos="630"/>
        </w:tabs>
        <w:ind w:left="630" w:hanging="630"/>
        <w:rPr>
          <w:rFonts w:ascii="Garamond" w:hAnsi="Garamond"/>
          <w:sz w:val="24"/>
          <w:szCs w:val="24"/>
        </w:rPr>
      </w:pPr>
    </w:p>
    <w:p w14:paraId="0E36203D" w14:textId="6D7E88CE" w:rsidR="005D7239" w:rsidRPr="002E0A25" w:rsidRDefault="005D7239" w:rsidP="006633B3">
      <w:pPr>
        <w:numPr>
          <w:ilvl w:val="1"/>
          <w:numId w:val="43"/>
        </w:numPr>
        <w:tabs>
          <w:tab w:val="clear" w:pos="1800"/>
          <w:tab w:val="num" w:pos="720"/>
        </w:tabs>
        <w:ind w:left="720"/>
        <w:rPr>
          <w:rFonts w:ascii="Garamond" w:hAnsi="Garamond"/>
          <w:sz w:val="24"/>
          <w:szCs w:val="24"/>
        </w:rPr>
      </w:pPr>
      <w:bookmarkStart w:id="152" w:name="_Ref392502193"/>
      <w:r w:rsidRPr="002E0A25">
        <w:rPr>
          <w:rFonts w:ascii="Garamond" w:hAnsi="Garamond"/>
          <w:sz w:val="24"/>
          <w:szCs w:val="24"/>
        </w:rPr>
        <w:t>CELP shall conduct either a semiannual Method 9 source test or a weekly visual survey of visible emissions for emitting units listed in this section</w:t>
      </w:r>
      <w:r w:rsidR="00486BD2">
        <w:rPr>
          <w:rFonts w:ascii="Garamond" w:hAnsi="Garamond"/>
          <w:sz w:val="24"/>
          <w:szCs w:val="24"/>
        </w:rPr>
        <w:t xml:space="preserve">. </w:t>
      </w:r>
      <w:r w:rsidRPr="002E0A25">
        <w:rPr>
          <w:rFonts w:ascii="Garamond" w:hAnsi="Garamond"/>
          <w:sz w:val="24"/>
          <w:szCs w:val="24"/>
        </w:rPr>
        <w:t>Under the visual survey option, once per calendar week, during daylight hours, CELP shall visually survey the emitting units listed in this section for any visible emissions</w:t>
      </w:r>
      <w:r w:rsidR="00486BD2">
        <w:rPr>
          <w:rFonts w:ascii="Garamond" w:hAnsi="Garamond"/>
          <w:sz w:val="24"/>
          <w:szCs w:val="24"/>
        </w:rPr>
        <w:t xml:space="preserve">. </w:t>
      </w:r>
      <w:r w:rsidRPr="002E0A25">
        <w:rPr>
          <w:rFonts w:ascii="Garamond" w:hAnsi="Garamond"/>
          <w:sz w:val="24"/>
          <w:szCs w:val="24"/>
        </w:rPr>
        <w:t>If visible emissions are observed during the visual survey, CELP must conduct a Method 9 source test</w:t>
      </w:r>
      <w:r w:rsidR="00486BD2">
        <w:rPr>
          <w:rFonts w:ascii="Garamond" w:hAnsi="Garamond"/>
          <w:sz w:val="24"/>
          <w:szCs w:val="24"/>
        </w:rPr>
        <w:t xml:space="preserve">. </w:t>
      </w:r>
      <w:r w:rsidRPr="002E0A25">
        <w:rPr>
          <w:rFonts w:ascii="Garamond" w:hAnsi="Garamond"/>
          <w:sz w:val="24"/>
          <w:szCs w:val="24"/>
        </w:rPr>
        <w:t>The Method 9 source test must begin within one hour of any observation of visible emissions</w:t>
      </w:r>
      <w:r w:rsidR="00486BD2">
        <w:rPr>
          <w:rFonts w:ascii="Garamond" w:hAnsi="Garamond"/>
          <w:sz w:val="24"/>
          <w:szCs w:val="24"/>
        </w:rPr>
        <w:t xml:space="preserve">. </w:t>
      </w:r>
      <w:r w:rsidRPr="002E0A25">
        <w:rPr>
          <w:rFonts w:ascii="Garamond" w:hAnsi="Garamond"/>
          <w:sz w:val="24"/>
          <w:szCs w:val="24"/>
        </w:rPr>
        <w:t>If visible emissions meet or exceed 15% opacity based on the Method 9 source test, CELP shall immediately take corrective action to contain or minimize the source of emissions</w:t>
      </w:r>
      <w:r w:rsidR="00486BD2">
        <w:rPr>
          <w:rFonts w:ascii="Garamond" w:hAnsi="Garamond"/>
          <w:sz w:val="24"/>
          <w:szCs w:val="24"/>
        </w:rPr>
        <w:t xml:space="preserve">. </w:t>
      </w:r>
      <w:r w:rsidRPr="002E0A25">
        <w:rPr>
          <w:rFonts w:ascii="Garamond" w:hAnsi="Garamond"/>
          <w:sz w:val="24"/>
          <w:szCs w:val="24"/>
        </w:rPr>
        <w:t>If corrective actions are taken, then CELP shall immediately conduct a subsequent visual survey (and subsequent Method 9 source test if visible emissions remain) to monitor compliance</w:t>
      </w:r>
      <w:r w:rsidR="00486BD2">
        <w:rPr>
          <w:rFonts w:ascii="Garamond" w:hAnsi="Garamond"/>
          <w:sz w:val="24"/>
          <w:szCs w:val="24"/>
        </w:rPr>
        <w:t xml:space="preserve">. </w:t>
      </w:r>
      <w:r w:rsidRPr="002E0A25">
        <w:rPr>
          <w:rFonts w:ascii="Garamond" w:hAnsi="Garamond"/>
          <w:sz w:val="24"/>
          <w:szCs w:val="24"/>
        </w:rPr>
        <w:t>The person conducting the visual survey shall record the results of the survey (including the results of any Method 9 source test performed) in a log, including any corrective action taken</w:t>
      </w:r>
      <w:r w:rsidR="00486BD2">
        <w:rPr>
          <w:rFonts w:ascii="Garamond" w:hAnsi="Garamond"/>
          <w:sz w:val="24"/>
          <w:szCs w:val="24"/>
        </w:rPr>
        <w:t xml:space="preserve">. </w:t>
      </w:r>
      <w:r w:rsidRPr="002E0A25">
        <w:rPr>
          <w:rFonts w:ascii="Garamond" w:hAnsi="Garamond"/>
          <w:sz w:val="24"/>
          <w:szCs w:val="24"/>
        </w:rPr>
        <w:t>Conducting a visual survey does not relieve CELP of the liability for a violation determined using Method 9 (ARM 17.8.101(27))</w:t>
      </w:r>
      <w:bookmarkEnd w:id="152"/>
      <w:r w:rsidR="00486BD2">
        <w:rPr>
          <w:rFonts w:ascii="Garamond" w:hAnsi="Garamond"/>
          <w:sz w:val="24"/>
          <w:szCs w:val="24"/>
        </w:rPr>
        <w:t xml:space="preserve">. </w:t>
      </w:r>
    </w:p>
    <w:p w14:paraId="4D7F796F" w14:textId="77777777" w:rsidR="005D7239" w:rsidRPr="0091168D" w:rsidRDefault="005D7239" w:rsidP="006633B3">
      <w:pPr>
        <w:ind w:left="720"/>
        <w:rPr>
          <w:rFonts w:ascii="Garamond" w:hAnsi="Garamond"/>
          <w:sz w:val="24"/>
          <w:szCs w:val="24"/>
        </w:rPr>
      </w:pPr>
    </w:p>
    <w:p w14:paraId="2E6276C9" w14:textId="545564EF" w:rsidR="005D7239" w:rsidRPr="0091168D" w:rsidRDefault="005D7239" w:rsidP="006633B3">
      <w:pPr>
        <w:ind w:left="720"/>
        <w:rPr>
          <w:rFonts w:ascii="Garamond" w:hAnsi="Garamond"/>
          <w:sz w:val="24"/>
          <w:szCs w:val="24"/>
        </w:rPr>
      </w:pPr>
      <w:r w:rsidRPr="0091168D">
        <w:rPr>
          <w:rFonts w:ascii="Garamond" w:hAnsi="Garamond"/>
          <w:sz w:val="24"/>
          <w:szCs w:val="24"/>
        </w:rPr>
        <w:t>If the visual surveys are not performed once per calendar week as specified above during t</w:t>
      </w:r>
      <w:r>
        <w:rPr>
          <w:rFonts w:ascii="Garamond" w:hAnsi="Garamond"/>
          <w:sz w:val="24"/>
          <w:szCs w:val="24"/>
        </w:rPr>
        <w:t>he reporting period, then CELP</w:t>
      </w:r>
      <w:r w:rsidRPr="0091168D">
        <w:rPr>
          <w:rFonts w:ascii="Garamond" w:hAnsi="Garamond"/>
          <w:sz w:val="24"/>
          <w:szCs w:val="24"/>
        </w:rPr>
        <w:t xml:space="preserve"> shall perform the Method 9 source tests on the emitting units listed in this section for that reporting period</w:t>
      </w:r>
      <w:r w:rsidR="00486BD2">
        <w:rPr>
          <w:rFonts w:ascii="Garamond" w:hAnsi="Garamond"/>
          <w:sz w:val="24"/>
          <w:szCs w:val="24"/>
        </w:rPr>
        <w:t xml:space="preserve">. </w:t>
      </w:r>
    </w:p>
    <w:p w14:paraId="1273C03C" w14:textId="77777777" w:rsidR="005D7239" w:rsidRPr="0091168D" w:rsidRDefault="005D7239" w:rsidP="006633B3">
      <w:pPr>
        <w:ind w:left="720"/>
        <w:rPr>
          <w:rFonts w:ascii="Garamond" w:hAnsi="Garamond"/>
          <w:sz w:val="24"/>
          <w:szCs w:val="24"/>
        </w:rPr>
      </w:pPr>
    </w:p>
    <w:p w14:paraId="7DA26EA6" w14:textId="12CA331D" w:rsidR="005D7239" w:rsidRPr="0091168D" w:rsidRDefault="005D7239" w:rsidP="006633B3">
      <w:pPr>
        <w:ind w:left="720"/>
        <w:rPr>
          <w:rFonts w:ascii="Garamond" w:hAnsi="Garamond"/>
          <w:sz w:val="24"/>
          <w:szCs w:val="24"/>
        </w:rPr>
      </w:pPr>
      <w:r w:rsidRPr="0091168D">
        <w:rPr>
          <w:rFonts w:ascii="Garamond" w:hAnsi="Garamond"/>
          <w:sz w:val="24"/>
          <w:szCs w:val="24"/>
        </w:rPr>
        <w:t>Method 9 source tests must be performed in accordance with the Montana Source Test Protocol and Procedures Manual, except that prior notification of the test is not required</w:t>
      </w:r>
      <w:r w:rsidR="00486BD2">
        <w:rPr>
          <w:rFonts w:ascii="Garamond" w:hAnsi="Garamond"/>
          <w:sz w:val="24"/>
          <w:szCs w:val="24"/>
        </w:rPr>
        <w:t xml:space="preserve">. </w:t>
      </w:r>
      <w:r w:rsidRPr="0091168D">
        <w:rPr>
          <w:rFonts w:ascii="Garamond" w:hAnsi="Garamond"/>
          <w:sz w:val="24"/>
          <w:szCs w:val="24"/>
        </w:rPr>
        <w:t xml:space="preserve">Each observation period must be a minimum of 6 minutes unless </w:t>
      </w:r>
      <w:proofErr w:type="gramStart"/>
      <w:r w:rsidRPr="0091168D">
        <w:rPr>
          <w:rFonts w:ascii="Garamond" w:hAnsi="Garamond"/>
          <w:sz w:val="24"/>
          <w:szCs w:val="24"/>
        </w:rPr>
        <w:t>any one</w:t>
      </w:r>
      <w:proofErr w:type="gramEnd"/>
      <w:r w:rsidRPr="0091168D">
        <w:rPr>
          <w:rFonts w:ascii="Garamond" w:hAnsi="Garamond"/>
          <w:sz w:val="24"/>
          <w:szCs w:val="24"/>
        </w:rPr>
        <w:t xml:space="preserve"> reading is 20% or greater, then the observation period must be a minimum of 20 minutes or until a violation of the standard has been documented, whichever is a shorter </w:t>
      </w:r>
      <w:proofErr w:type="gramStart"/>
      <w:r w:rsidRPr="0091168D">
        <w:rPr>
          <w:rFonts w:ascii="Garamond" w:hAnsi="Garamond"/>
          <w:sz w:val="24"/>
          <w:szCs w:val="24"/>
        </w:rPr>
        <w:t>period of time</w:t>
      </w:r>
      <w:proofErr w:type="gramEnd"/>
      <w:r w:rsidRPr="0091168D">
        <w:rPr>
          <w:rFonts w:ascii="Garamond" w:hAnsi="Garamond"/>
          <w:sz w:val="24"/>
          <w:szCs w:val="24"/>
        </w:rPr>
        <w:t xml:space="preserve"> (ARM</w:t>
      </w:r>
      <w:r w:rsidR="000F263A">
        <w:rPr>
          <w:rFonts w:ascii="Garamond" w:hAnsi="Garamond"/>
          <w:sz w:val="24"/>
          <w:szCs w:val="24"/>
        </w:rPr>
        <w:t xml:space="preserve"> 17.8.106</w:t>
      </w:r>
      <w:proofErr w:type="gramStart"/>
      <w:r w:rsidR="000F263A">
        <w:rPr>
          <w:rFonts w:ascii="Garamond" w:hAnsi="Garamond"/>
          <w:sz w:val="24"/>
          <w:szCs w:val="24"/>
        </w:rPr>
        <w:t>,  17.8.1213</w:t>
      </w:r>
      <w:proofErr w:type="gramEnd"/>
      <w:r w:rsidR="000F263A">
        <w:rPr>
          <w:rFonts w:ascii="Garamond" w:hAnsi="Garamond"/>
          <w:sz w:val="24"/>
          <w:szCs w:val="24"/>
        </w:rPr>
        <w:t xml:space="preserve"> and </w:t>
      </w:r>
      <w:r w:rsidRPr="0091168D">
        <w:rPr>
          <w:rFonts w:ascii="Garamond" w:hAnsi="Garamond"/>
          <w:sz w:val="24"/>
          <w:szCs w:val="24"/>
        </w:rPr>
        <w:t>Procedures Manual</w:t>
      </w:r>
      <w:r w:rsidR="00FB7BE4">
        <w:rPr>
          <w:rFonts w:ascii="Garamond" w:hAnsi="Garamond"/>
          <w:sz w:val="24"/>
          <w:szCs w:val="24"/>
        </w:rPr>
        <w:t>)</w:t>
      </w:r>
      <w:r w:rsidR="000F263A">
        <w:rPr>
          <w:rFonts w:ascii="Garamond" w:hAnsi="Garamond"/>
          <w:sz w:val="24"/>
          <w:szCs w:val="24"/>
        </w:rPr>
        <w:t>.</w:t>
      </w:r>
      <w:r w:rsidRPr="0091168D">
        <w:rPr>
          <w:rFonts w:ascii="Garamond" w:hAnsi="Garamond"/>
          <w:sz w:val="24"/>
          <w:szCs w:val="24"/>
        </w:rPr>
        <w:t xml:space="preserve"> </w:t>
      </w:r>
    </w:p>
    <w:p w14:paraId="5B7BC0A0" w14:textId="77777777" w:rsidR="009B4D2E" w:rsidRPr="00CC1B95" w:rsidRDefault="009B4D2E">
      <w:pPr>
        <w:ind w:left="630"/>
        <w:rPr>
          <w:rFonts w:ascii="Garamond" w:hAnsi="Garamond"/>
          <w:sz w:val="24"/>
          <w:szCs w:val="24"/>
        </w:rPr>
      </w:pPr>
    </w:p>
    <w:p w14:paraId="3599B0BD" w14:textId="77777777" w:rsidR="00824111" w:rsidRPr="00CC1B95" w:rsidRDefault="00824111" w:rsidP="00824111">
      <w:pPr>
        <w:rPr>
          <w:rFonts w:ascii="Garamond" w:hAnsi="Garamond"/>
          <w:b/>
          <w:sz w:val="24"/>
          <w:szCs w:val="24"/>
        </w:rPr>
      </w:pPr>
      <w:r w:rsidRPr="00CC1B95">
        <w:rPr>
          <w:rFonts w:ascii="Garamond" w:hAnsi="Garamond"/>
          <w:b/>
          <w:sz w:val="24"/>
          <w:szCs w:val="24"/>
        </w:rPr>
        <w:t>Recordkeeping</w:t>
      </w:r>
    </w:p>
    <w:p w14:paraId="641E0ABD" w14:textId="77777777" w:rsidR="00AF7690" w:rsidRPr="00CC1B95" w:rsidRDefault="00AF7690">
      <w:pPr>
        <w:rPr>
          <w:rFonts w:ascii="Garamond" w:hAnsi="Garamond"/>
          <w:sz w:val="24"/>
          <w:szCs w:val="24"/>
        </w:rPr>
      </w:pPr>
    </w:p>
    <w:p w14:paraId="6F8EEAD2" w14:textId="77777777" w:rsidR="00530B56" w:rsidRPr="00CC1B95" w:rsidRDefault="00530B56" w:rsidP="006633B3">
      <w:pPr>
        <w:numPr>
          <w:ilvl w:val="1"/>
          <w:numId w:val="43"/>
        </w:numPr>
        <w:tabs>
          <w:tab w:val="clear" w:pos="1800"/>
          <w:tab w:val="num" w:pos="720"/>
        </w:tabs>
        <w:ind w:left="720"/>
        <w:rPr>
          <w:rFonts w:ascii="Garamond" w:hAnsi="Garamond"/>
          <w:sz w:val="24"/>
          <w:szCs w:val="24"/>
        </w:rPr>
      </w:pPr>
      <w:bookmarkStart w:id="153" w:name="_Ref392570759"/>
      <w:r w:rsidRPr="00CC1B95">
        <w:rPr>
          <w:rFonts w:ascii="Garamond" w:hAnsi="Garamond"/>
          <w:sz w:val="24"/>
          <w:szCs w:val="24"/>
        </w:rPr>
        <w:t>All source test recordkeeping shall be performed in accordance with the Montana Source Test Protocol and Procedures Manual (ARM 17.8.106).</w:t>
      </w:r>
      <w:bookmarkEnd w:id="153"/>
    </w:p>
    <w:p w14:paraId="58D36549" w14:textId="77777777" w:rsidR="00530B56" w:rsidRPr="00CC1B95" w:rsidRDefault="00530B56" w:rsidP="006633B3">
      <w:pPr>
        <w:ind w:left="630"/>
        <w:rPr>
          <w:rFonts w:ascii="Garamond" w:hAnsi="Garamond"/>
          <w:sz w:val="24"/>
          <w:szCs w:val="24"/>
        </w:rPr>
      </w:pPr>
    </w:p>
    <w:p w14:paraId="40E18A0B" w14:textId="57FC7ACE" w:rsidR="005D7239" w:rsidRPr="0091168D" w:rsidRDefault="005D7239" w:rsidP="006633B3">
      <w:pPr>
        <w:numPr>
          <w:ilvl w:val="1"/>
          <w:numId w:val="43"/>
        </w:numPr>
        <w:tabs>
          <w:tab w:val="clear" w:pos="1800"/>
          <w:tab w:val="num" w:pos="720"/>
        </w:tabs>
        <w:ind w:left="720"/>
        <w:rPr>
          <w:rFonts w:ascii="Garamond" w:hAnsi="Garamond"/>
          <w:sz w:val="24"/>
          <w:szCs w:val="24"/>
        </w:rPr>
      </w:pPr>
      <w:bookmarkStart w:id="154" w:name="_Ref392503842"/>
      <w:r w:rsidRPr="0091168D">
        <w:rPr>
          <w:rFonts w:ascii="Garamond" w:hAnsi="Garamond"/>
          <w:sz w:val="24"/>
          <w:szCs w:val="24"/>
        </w:rPr>
        <w:t>If visu</w:t>
      </w:r>
      <w:r>
        <w:rPr>
          <w:rFonts w:ascii="Garamond" w:hAnsi="Garamond"/>
          <w:sz w:val="24"/>
          <w:szCs w:val="24"/>
        </w:rPr>
        <w:t>al surveys are performed, CELP</w:t>
      </w:r>
      <w:r w:rsidRPr="0091168D">
        <w:rPr>
          <w:rFonts w:ascii="Garamond" w:hAnsi="Garamond"/>
          <w:sz w:val="24"/>
          <w:szCs w:val="24"/>
        </w:rPr>
        <w:t xml:space="preserve"> shall maintain a log to verify that the visual surveys were performed as specified in Section III.</w:t>
      </w:r>
      <w:r>
        <w:rPr>
          <w:rFonts w:ascii="Garamond" w:hAnsi="Garamond"/>
          <w:sz w:val="24"/>
          <w:szCs w:val="24"/>
        </w:rPr>
        <w:t xml:space="preserve"> </w:t>
      </w:r>
      <w:r>
        <w:rPr>
          <w:rFonts w:ascii="Garamond" w:hAnsi="Garamond"/>
          <w:sz w:val="24"/>
          <w:szCs w:val="24"/>
        </w:rPr>
        <w:fldChar w:fldCharType="begin"/>
      </w:r>
      <w:r>
        <w:rPr>
          <w:rFonts w:ascii="Garamond" w:hAnsi="Garamond"/>
          <w:sz w:val="24"/>
          <w:szCs w:val="24"/>
        </w:rPr>
        <w:instrText xml:space="preserve"> REF _Ref392502193 \r \h </w:instrText>
      </w:r>
      <w:r w:rsidR="004421E3">
        <w:rPr>
          <w:rFonts w:ascii="Garamond" w:hAnsi="Garamond"/>
          <w:sz w:val="24"/>
          <w:szCs w:val="24"/>
        </w:rPr>
        <w:instrText xml:space="preserve"> \* MERGEFORMAT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G.2</w:t>
      </w:r>
      <w:r>
        <w:rPr>
          <w:rFonts w:ascii="Garamond" w:hAnsi="Garamond"/>
          <w:sz w:val="24"/>
          <w:szCs w:val="24"/>
        </w:rPr>
        <w:fldChar w:fldCharType="end"/>
      </w:r>
      <w:r w:rsidR="00486BD2">
        <w:rPr>
          <w:rFonts w:ascii="Garamond" w:hAnsi="Garamond"/>
          <w:sz w:val="24"/>
          <w:szCs w:val="24"/>
        </w:rPr>
        <w:t xml:space="preserve">. </w:t>
      </w:r>
      <w:r w:rsidRPr="0091168D">
        <w:rPr>
          <w:rFonts w:ascii="Garamond" w:hAnsi="Garamond"/>
          <w:sz w:val="24"/>
          <w:szCs w:val="24"/>
        </w:rPr>
        <w:t>Each log entry must include the date, time, results of survey (and results of subsequent Method 9, if applicable), and observer’s initials</w:t>
      </w:r>
      <w:r w:rsidR="00486BD2">
        <w:rPr>
          <w:rFonts w:ascii="Garamond" w:hAnsi="Garamond"/>
          <w:sz w:val="24"/>
          <w:szCs w:val="24"/>
        </w:rPr>
        <w:t xml:space="preserve">. </w:t>
      </w:r>
      <w:r w:rsidRPr="0091168D">
        <w:rPr>
          <w:rFonts w:ascii="Garamond" w:hAnsi="Garamond"/>
          <w:sz w:val="24"/>
          <w:szCs w:val="24"/>
        </w:rPr>
        <w:t>If any corrective action is required, the time, date, observer’s initials, and any preventive or corrective action taken must be recorded in the log (ARM 17.8.1212).</w:t>
      </w:r>
      <w:bookmarkEnd w:id="154"/>
    </w:p>
    <w:p w14:paraId="2779B0BF" w14:textId="77777777" w:rsidR="00D74D37" w:rsidRPr="00CC1B95" w:rsidRDefault="00D74D37" w:rsidP="00824111">
      <w:pPr>
        <w:rPr>
          <w:rFonts w:ascii="Garamond" w:hAnsi="Garamond"/>
          <w:sz w:val="24"/>
          <w:szCs w:val="24"/>
        </w:rPr>
      </w:pPr>
    </w:p>
    <w:p w14:paraId="027E66AF" w14:textId="77777777" w:rsidR="00824111" w:rsidRPr="00CC1B95" w:rsidRDefault="00824111" w:rsidP="00824111">
      <w:pPr>
        <w:rPr>
          <w:rFonts w:ascii="Garamond" w:hAnsi="Garamond"/>
          <w:b/>
          <w:sz w:val="24"/>
          <w:szCs w:val="24"/>
        </w:rPr>
      </w:pPr>
      <w:r w:rsidRPr="00CC1B95">
        <w:rPr>
          <w:rFonts w:ascii="Garamond" w:hAnsi="Garamond"/>
          <w:b/>
          <w:sz w:val="24"/>
          <w:szCs w:val="24"/>
        </w:rPr>
        <w:t>Reporting</w:t>
      </w:r>
    </w:p>
    <w:p w14:paraId="4635EC24" w14:textId="77777777" w:rsidR="00AF7690" w:rsidRPr="00CC1B95" w:rsidRDefault="00AF7690">
      <w:pPr>
        <w:rPr>
          <w:rFonts w:ascii="Garamond" w:hAnsi="Garamond"/>
          <w:sz w:val="24"/>
          <w:szCs w:val="24"/>
        </w:rPr>
      </w:pPr>
    </w:p>
    <w:p w14:paraId="1DB0ED23" w14:textId="77777777" w:rsidR="00530B56" w:rsidRPr="00CC1B95" w:rsidRDefault="00530B56" w:rsidP="006633B3">
      <w:pPr>
        <w:numPr>
          <w:ilvl w:val="1"/>
          <w:numId w:val="43"/>
        </w:numPr>
        <w:tabs>
          <w:tab w:val="clear" w:pos="1800"/>
          <w:tab w:val="num" w:pos="720"/>
        </w:tabs>
        <w:ind w:left="720"/>
        <w:rPr>
          <w:rFonts w:ascii="Garamond" w:hAnsi="Garamond"/>
          <w:sz w:val="24"/>
          <w:szCs w:val="24"/>
        </w:rPr>
      </w:pPr>
      <w:bookmarkStart w:id="155" w:name="_Ref392570777"/>
      <w:r w:rsidRPr="00CC1B95">
        <w:rPr>
          <w:rFonts w:ascii="Garamond" w:hAnsi="Garamond"/>
          <w:sz w:val="24"/>
          <w:szCs w:val="24"/>
        </w:rPr>
        <w:t>Any compliance source test reports must be submitted in accordance with Montana Source Test Protocol and Procedure Manual (ARM 17.8.106).</w:t>
      </w:r>
      <w:bookmarkEnd w:id="155"/>
    </w:p>
    <w:p w14:paraId="278609D8" w14:textId="77777777" w:rsidR="00530B56" w:rsidRPr="00CC1B95" w:rsidRDefault="00530B56" w:rsidP="00530B56">
      <w:pPr>
        <w:rPr>
          <w:rFonts w:ascii="Garamond" w:hAnsi="Garamond"/>
          <w:sz w:val="24"/>
          <w:szCs w:val="24"/>
        </w:rPr>
      </w:pPr>
    </w:p>
    <w:p w14:paraId="5C346ACD" w14:textId="77777777" w:rsidR="00AF7690" w:rsidRPr="00CC1B95" w:rsidRDefault="00824111" w:rsidP="006633B3">
      <w:pPr>
        <w:numPr>
          <w:ilvl w:val="1"/>
          <w:numId w:val="43"/>
        </w:numPr>
        <w:tabs>
          <w:tab w:val="clear" w:pos="1800"/>
          <w:tab w:val="num" w:pos="720"/>
        </w:tabs>
        <w:ind w:left="720"/>
        <w:rPr>
          <w:rFonts w:ascii="Garamond" w:hAnsi="Garamond"/>
          <w:sz w:val="24"/>
          <w:szCs w:val="24"/>
        </w:rPr>
      </w:pPr>
      <w:bookmarkStart w:id="156" w:name="_Ref392570784"/>
      <w:r w:rsidRPr="00CC1B95">
        <w:rPr>
          <w:rFonts w:ascii="Garamond" w:hAnsi="Garamond"/>
          <w:sz w:val="24"/>
          <w:szCs w:val="24"/>
        </w:rPr>
        <w:t>The annual compliance certification required by Section V.B must contain a certification statement for the above applicable requirements (ARM 17.8.1212).</w:t>
      </w:r>
      <w:bookmarkEnd w:id="156"/>
    </w:p>
    <w:p w14:paraId="61F21150" w14:textId="77777777" w:rsidR="00824111" w:rsidRPr="00CC1B95" w:rsidRDefault="00824111" w:rsidP="00824111">
      <w:pPr>
        <w:rPr>
          <w:rFonts w:ascii="Garamond" w:hAnsi="Garamond"/>
          <w:sz w:val="24"/>
          <w:szCs w:val="24"/>
        </w:rPr>
      </w:pPr>
    </w:p>
    <w:p w14:paraId="1E8F17E9" w14:textId="77777777" w:rsidR="00824111" w:rsidRPr="00CC1B95" w:rsidRDefault="00824111" w:rsidP="006633B3">
      <w:pPr>
        <w:numPr>
          <w:ilvl w:val="1"/>
          <w:numId w:val="43"/>
        </w:numPr>
        <w:tabs>
          <w:tab w:val="clear" w:pos="1800"/>
          <w:tab w:val="num" w:pos="720"/>
        </w:tabs>
        <w:ind w:left="720"/>
        <w:rPr>
          <w:rFonts w:ascii="Garamond" w:hAnsi="Garamond"/>
          <w:sz w:val="24"/>
          <w:szCs w:val="24"/>
        </w:rPr>
      </w:pPr>
      <w:bookmarkStart w:id="157" w:name="_Ref392570790"/>
      <w:r w:rsidRPr="00CC1B95">
        <w:rPr>
          <w:rFonts w:ascii="Garamond" w:hAnsi="Garamond"/>
          <w:sz w:val="24"/>
          <w:szCs w:val="24"/>
        </w:rPr>
        <w:t>The semiannual monitoring report shall provide (ARM 17.8.1212):</w:t>
      </w:r>
      <w:bookmarkEnd w:id="157"/>
    </w:p>
    <w:p w14:paraId="7295040F" w14:textId="77777777" w:rsidR="00932E94" w:rsidRPr="00CC1B95" w:rsidRDefault="00932E94" w:rsidP="00932E94">
      <w:pPr>
        <w:rPr>
          <w:rFonts w:ascii="Garamond" w:hAnsi="Garamond"/>
          <w:sz w:val="24"/>
          <w:szCs w:val="24"/>
        </w:rPr>
      </w:pPr>
    </w:p>
    <w:p w14:paraId="59C9990D" w14:textId="77777777" w:rsidR="007C3350" w:rsidRPr="00CC1B95" w:rsidRDefault="009E1379" w:rsidP="004421E3">
      <w:pPr>
        <w:numPr>
          <w:ilvl w:val="0"/>
          <w:numId w:val="50"/>
        </w:numPr>
        <w:tabs>
          <w:tab w:val="clear" w:pos="1440"/>
          <w:tab w:val="left" w:pos="630"/>
          <w:tab w:val="num" w:pos="1170"/>
        </w:tabs>
        <w:ind w:left="1170" w:hanging="450"/>
        <w:rPr>
          <w:rFonts w:ascii="Garamond" w:hAnsi="Garamond"/>
          <w:sz w:val="24"/>
          <w:szCs w:val="24"/>
        </w:rPr>
      </w:pPr>
      <w:r w:rsidRPr="00CC1B95">
        <w:rPr>
          <w:rFonts w:ascii="Garamond" w:hAnsi="Garamond"/>
          <w:sz w:val="24"/>
          <w:szCs w:val="24"/>
        </w:rPr>
        <w:t>A</w:t>
      </w:r>
      <w:r w:rsidR="00824111" w:rsidRPr="00CC1B95">
        <w:rPr>
          <w:rFonts w:ascii="Garamond" w:hAnsi="Garamond"/>
          <w:sz w:val="24"/>
          <w:szCs w:val="24"/>
        </w:rPr>
        <w:t xml:space="preserve"> summary of </w:t>
      </w:r>
      <w:r w:rsidR="00530B56" w:rsidRPr="00CC1B95">
        <w:rPr>
          <w:rFonts w:ascii="Garamond" w:hAnsi="Garamond"/>
          <w:sz w:val="24"/>
          <w:szCs w:val="24"/>
        </w:rPr>
        <w:t>any</w:t>
      </w:r>
      <w:r w:rsidR="00824111" w:rsidRPr="00CC1B95">
        <w:rPr>
          <w:rFonts w:ascii="Garamond" w:hAnsi="Garamond"/>
          <w:sz w:val="24"/>
          <w:szCs w:val="24"/>
        </w:rPr>
        <w:t xml:space="preserve"> source testing that was performed</w:t>
      </w:r>
      <w:r w:rsidR="00530B56" w:rsidRPr="00CC1B95">
        <w:rPr>
          <w:rFonts w:ascii="Garamond" w:hAnsi="Garamond"/>
          <w:sz w:val="24"/>
          <w:szCs w:val="24"/>
        </w:rPr>
        <w:t xml:space="preserve"> during that semiannual period</w:t>
      </w:r>
      <w:r w:rsidR="00824111" w:rsidRPr="00CC1B95">
        <w:rPr>
          <w:rFonts w:ascii="Garamond" w:hAnsi="Garamond"/>
          <w:sz w:val="24"/>
          <w:szCs w:val="24"/>
        </w:rPr>
        <w:t xml:space="preserve">; </w:t>
      </w:r>
    </w:p>
    <w:p w14:paraId="26016D41" w14:textId="77777777" w:rsidR="007C3350" w:rsidRDefault="007C3350" w:rsidP="006633B3">
      <w:pPr>
        <w:tabs>
          <w:tab w:val="left" w:pos="630"/>
          <w:tab w:val="num" w:pos="1170"/>
        </w:tabs>
        <w:ind w:left="1170" w:hanging="450"/>
        <w:rPr>
          <w:rFonts w:ascii="Garamond" w:hAnsi="Garamond"/>
          <w:sz w:val="24"/>
          <w:szCs w:val="24"/>
        </w:rPr>
      </w:pPr>
    </w:p>
    <w:p w14:paraId="1FC90ED0" w14:textId="77777777" w:rsidR="007C3350" w:rsidRDefault="007C3350" w:rsidP="006633B3">
      <w:pPr>
        <w:numPr>
          <w:ilvl w:val="0"/>
          <w:numId w:val="50"/>
        </w:numPr>
        <w:tabs>
          <w:tab w:val="clear" w:pos="1440"/>
          <w:tab w:val="left" w:pos="630"/>
          <w:tab w:val="num" w:pos="1170"/>
        </w:tabs>
        <w:ind w:left="1170" w:hanging="450"/>
        <w:rPr>
          <w:rFonts w:ascii="Garamond" w:hAnsi="Garamond"/>
          <w:sz w:val="24"/>
          <w:szCs w:val="24"/>
        </w:rPr>
      </w:pPr>
      <w:r w:rsidRPr="006633B3">
        <w:rPr>
          <w:rFonts w:ascii="Garamond" w:hAnsi="Garamond"/>
          <w:sz w:val="24"/>
          <w:szCs w:val="24"/>
        </w:rPr>
        <w:lastRenderedPageBreak/>
        <w:t xml:space="preserve">A </w:t>
      </w:r>
      <w:proofErr w:type="gramStart"/>
      <w:r w:rsidRPr="006633B3">
        <w:rPr>
          <w:rFonts w:ascii="Garamond" w:hAnsi="Garamond"/>
          <w:sz w:val="24"/>
          <w:szCs w:val="24"/>
        </w:rPr>
        <w:t>summary</w:t>
      </w:r>
      <w:proofErr w:type="gramEnd"/>
      <w:r w:rsidRPr="006633B3">
        <w:rPr>
          <w:rFonts w:ascii="Garamond" w:hAnsi="Garamond"/>
          <w:sz w:val="24"/>
          <w:szCs w:val="24"/>
        </w:rPr>
        <w:t xml:space="preserve"> the log maintained as required in Section III.</w:t>
      </w:r>
      <w:r>
        <w:rPr>
          <w:rFonts w:ascii="Garamond" w:hAnsi="Garamond"/>
          <w:sz w:val="24"/>
          <w:szCs w:val="24"/>
        </w:rPr>
        <w:fldChar w:fldCharType="begin"/>
      </w:r>
      <w:r>
        <w:rPr>
          <w:rFonts w:ascii="Garamond" w:hAnsi="Garamond"/>
          <w:sz w:val="24"/>
          <w:szCs w:val="24"/>
        </w:rPr>
        <w:instrText xml:space="preserve"> REF _Ref392503842 \r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G.4</w:t>
      </w:r>
      <w:r>
        <w:rPr>
          <w:rFonts w:ascii="Garamond" w:hAnsi="Garamond"/>
          <w:sz w:val="24"/>
          <w:szCs w:val="24"/>
        </w:rPr>
        <w:fldChar w:fldCharType="end"/>
      </w:r>
      <w:r w:rsidRPr="006633B3">
        <w:rPr>
          <w:rFonts w:ascii="Garamond" w:hAnsi="Garamond"/>
          <w:sz w:val="24"/>
          <w:szCs w:val="24"/>
        </w:rPr>
        <w:t>; and</w:t>
      </w:r>
    </w:p>
    <w:p w14:paraId="7F49FDE0" w14:textId="77777777" w:rsidR="009E1379" w:rsidRDefault="009E1379" w:rsidP="006633B3">
      <w:pPr>
        <w:tabs>
          <w:tab w:val="left" w:pos="630"/>
          <w:tab w:val="num" w:pos="1170"/>
        </w:tabs>
        <w:ind w:left="1170" w:hanging="450"/>
        <w:rPr>
          <w:rFonts w:ascii="Garamond" w:hAnsi="Garamond"/>
          <w:sz w:val="24"/>
          <w:szCs w:val="24"/>
        </w:rPr>
      </w:pPr>
    </w:p>
    <w:p w14:paraId="549D830B" w14:textId="77777777" w:rsidR="00812B2F" w:rsidRPr="007C3350" w:rsidRDefault="00812B2F" w:rsidP="006633B3">
      <w:pPr>
        <w:tabs>
          <w:tab w:val="left" w:pos="630"/>
          <w:tab w:val="num" w:pos="1170"/>
        </w:tabs>
        <w:ind w:left="1170" w:hanging="450"/>
        <w:rPr>
          <w:rFonts w:ascii="Garamond" w:hAnsi="Garamond"/>
          <w:sz w:val="24"/>
          <w:szCs w:val="24"/>
        </w:rPr>
      </w:pPr>
      <w:r w:rsidRPr="00812B2F">
        <w:rPr>
          <w:rFonts w:ascii="Garamond" w:hAnsi="Garamond"/>
          <w:sz w:val="24"/>
          <w:szCs w:val="24"/>
        </w:rPr>
        <w:t>c.</w:t>
      </w:r>
      <w:r w:rsidRPr="00812B2F">
        <w:rPr>
          <w:rFonts w:ascii="Garamond" w:hAnsi="Garamond"/>
          <w:sz w:val="24"/>
          <w:szCs w:val="24"/>
        </w:rPr>
        <w:tab/>
        <w:t>A summary of any exceedance or deviation from a limit or requirement established within Section III.</w:t>
      </w:r>
      <w:r>
        <w:rPr>
          <w:rFonts w:ascii="Garamond" w:hAnsi="Garamond"/>
          <w:sz w:val="24"/>
          <w:szCs w:val="24"/>
        </w:rPr>
        <w:fldChar w:fldCharType="begin"/>
      </w:r>
      <w:r>
        <w:rPr>
          <w:rFonts w:ascii="Garamond" w:hAnsi="Garamond"/>
          <w:sz w:val="24"/>
          <w:szCs w:val="24"/>
        </w:rPr>
        <w:instrText xml:space="preserve"> REF _Ref392154510 \n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G</w:t>
      </w:r>
      <w:r>
        <w:rPr>
          <w:rFonts w:ascii="Garamond" w:hAnsi="Garamond"/>
          <w:sz w:val="24"/>
          <w:szCs w:val="24"/>
        </w:rPr>
        <w:fldChar w:fldCharType="end"/>
      </w:r>
      <w:r w:rsidRPr="00812B2F">
        <w:rPr>
          <w:rFonts w:ascii="Garamond" w:hAnsi="Garamond"/>
          <w:sz w:val="24"/>
          <w:szCs w:val="24"/>
        </w:rPr>
        <w:t>.</w:t>
      </w:r>
    </w:p>
    <w:p w14:paraId="39B922D3" w14:textId="77777777" w:rsidR="00186FDA" w:rsidRPr="00CC1B95" w:rsidRDefault="00186FDA" w:rsidP="00186FDA">
      <w:pPr>
        <w:tabs>
          <w:tab w:val="left" w:pos="630"/>
        </w:tabs>
        <w:rPr>
          <w:rFonts w:ascii="Garamond" w:hAnsi="Garamond"/>
          <w:sz w:val="24"/>
          <w:szCs w:val="24"/>
        </w:rPr>
      </w:pPr>
    </w:p>
    <w:p w14:paraId="0E79CCBA" w14:textId="33F45C77" w:rsidR="00AF7690" w:rsidRPr="00CC1B95" w:rsidRDefault="002E7279" w:rsidP="00F24F80">
      <w:pPr>
        <w:pStyle w:val="Heading2"/>
        <w:rPr>
          <w:rFonts w:ascii="Garamond" w:hAnsi="Garamond"/>
          <w:sz w:val="24"/>
          <w:szCs w:val="24"/>
        </w:rPr>
      </w:pPr>
      <w:bookmarkStart w:id="158" w:name="_Ref392502714"/>
      <w:bookmarkStart w:id="159" w:name="_Toc43801069"/>
      <w:r w:rsidRPr="00CC1B95">
        <w:rPr>
          <w:rFonts w:ascii="Garamond" w:hAnsi="Garamond"/>
          <w:sz w:val="24"/>
          <w:szCs w:val="24"/>
        </w:rPr>
        <w:t>EU011 – Fugitive Emissions</w:t>
      </w:r>
      <w:r w:rsidR="00047790">
        <w:rPr>
          <w:rFonts w:ascii="Garamond" w:hAnsi="Garamond"/>
          <w:sz w:val="24"/>
          <w:szCs w:val="24"/>
        </w:rPr>
        <w:t xml:space="preserve">: </w:t>
      </w:r>
      <w:r w:rsidRPr="00CC1B95">
        <w:rPr>
          <w:rFonts w:ascii="Garamond" w:hAnsi="Garamond"/>
          <w:sz w:val="24"/>
          <w:szCs w:val="24"/>
        </w:rPr>
        <w:t>Ash Disposal Area</w:t>
      </w:r>
      <w:bookmarkEnd w:id="158"/>
      <w:bookmarkEnd w:id="159"/>
    </w:p>
    <w:p w14:paraId="71AFA767" w14:textId="77777777" w:rsidR="009B7009" w:rsidRPr="00CC1B95" w:rsidRDefault="009B7009" w:rsidP="006633B3">
      <w:pPr>
        <w:pStyle w:val="Header"/>
        <w:keepNext/>
        <w:tabs>
          <w:tab w:val="clear" w:pos="4320"/>
          <w:tab w:val="clear" w:pos="8640"/>
        </w:tabs>
        <w:rPr>
          <w:rFonts w:ascii="Garamond" w:hAnsi="Garamond"/>
          <w:sz w:val="24"/>
          <w:szCs w:val="24"/>
        </w:rPr>
      </w:pPr>
    </w:p>
    <w:tbl>
      <w:tblPr>
        <w:tblW w:w="940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335"/>
        <w:gridCol w:w="1530"/>
        <w:gridCol w:w="1620"/>
        <w:gridCol w:w="1931"/>
        <w:gridCol w:w="1579"/>
        <w:gridCol w:w="1407"/>
      </w:tblGrid>
      <w:tr w:rsidR="009B7009" w:rsidRPr="00CC1B95" w14:paraId="74C02E9A" w14:textId="77777777" w:rsidTr="00280870">
        <w:trPr>
          <w:cantSplit/>
          <w:trHeight w:val="236"/>
        </w:trPr>
        <w:tc>
          <w:tcPr>
            <w:tcW w:w="1335" w:type="dxa"/>
            <w:vMerge w:val="restart"/>
            <w:vAlign w:val="bottom"/>
          </w:tcPr>
          <w:p w14:paraId="7AB5FE38" w14:textId="77777777" w:rsidR="009B7009" w:rsidRPr="006633B3" w:rsidRDefault="009B7009" w:rsidP="006633B3">
            <w:pPr>
              <w:keepNext/>
              <w:jc w:val="center"/>
              <w:rPr>
                <w:rFonts w:ascii="Garamond" w:hAnsi="Garamond"/>
                <w:b/>
                <w:bCs/>
                <w:sz w:val="22"/>
                <w:szCs w:val="22"/>
              </w:rPr>
            </w:pPr>
            <w:r w:rsidRPr="006633B3">
              <w:rPr>
                <w:rFonts w:ascii="Garamond" w:hAnsi="Garamond"/>
                <w:b/>
                <w:bCs/>
                <w:sz w:val="22"/>
                <w:szCs w:val="22"/>
              </w:rPr>
              <w:t>Conditions</w:t>
            </w:r>
          </w:p>
        </w:tc>
        <w:tc>
          <w:tcPr>
            <w:tcW w:w="1530" w:type="dxa"/>
            <w:vMerge w:val="restart"/>
            <w:vAlign w:val="bottom"/>
          </w:tcPr>
          <w:p w14:paraId="32E6A873" w14:textId="77777777" w:rsidR="000B12A9" w:rsidRPr="006633B3" w:rsidRDefault="009B7009" w:rsidP="006633B3">
            <w:pPr>
              <w:keepNext/>
              <w:jc w:val="center"/>
              <w:rPr>
                <w:rFonts w:ascii="Garamond" w:hAnsi="Garamond"/>
                <w:b/>
                <w:bCs/>
                <w:sz w:val="22"/>
                <w:szCs w:val="22"/>
              </w:rPr>
            </w:pPr>
            <w:r w:rsidRPr="006633B3">
              <w:rPr>
                <w:rFonts w:ascii="Garamond" w:hAnsi="Garamond"/>
                <w:b/>
                <w:bCs/>
                <w:sz w:val="22"/>
                <w:szCs w:val="22"/>
              </w:rPr>
              <w:t>Pollutant/</w:t>
            </w:r>
          </w:p>
          <w:p w14:paraId="55D9123A" w14:textId="77777777" w:rsidR="009B7009" w:rsidRPr="006633B3" w:rsidRDefault="009B7009" w:rsidP="006633B3">
            <w:pPr>
              <w:keepNext/>
              <w:jc w:val="center"/>
              <w:rPr>
                <w:rFonts w:ascii="Garamond" w:hAnsi="Garamond"/>
                <w:b/>
                <w:bCs/>
                <w:sz w:val="22"/>
                <w:szCs w:val="22"/>
              </w:rPr>
            </w:pPr>
            <w:r w:rsidRPr="006633B3">
              <w:rPr>
                <w:rFonts w:ascii="Garamond" w:hAnsi="Garamond"/>
                <w:b/>
                <w:bCs/>
                <w:sz w:val="22"/>
                <w:szCs w:val="22"/>
              </w:rPr>
              <w:t>Parameter</w:t>
            </w:r>
          </w:p>
        </w:tc>
        <w:tc>
          <w:tcPr>
            <w:tcW w:w="1620" w:type="dxa"/>
            <w:vMerge w:val="restart"/>
            <w:vAlign w:val="bottom"/>
          </w:tcPr>
          <w:p w14:paraId="039D1BBB" w14:textId="77777777" w:rsidR="009B7009" w:rsidRPr="006633B3" w:rsidRDefault="009B7009" w:rsidP="006633B3">
            <w:pPr>
              <w:keepNext/>
              <w:jc w:val="center"/>
              <w:rPr>
                <w:rFonts w:ascii="Garamond" w:hAnsi="Garamond"/>
                <w:b/>
                <w:bCs/>
                <w:sz w:val="22"/>
                <w:szCs w:val="22"/>
              </w:rPr>
            </w:pPr>
            <w:r w:rsidRPr="006633B3">
              <w:rPr>
                <w:rFonts w:ascii="Garamond" w:hAnsi="Garamond"/>
                <w:b/>
                <w:bCs/>
                <w:sz w:val="22"/>
                <w:szCs w:val="22"/>
              </w:rPr>
              <w:t>Permit Limit</w:t>
            </w:r>
          </w:p>
        </w:tc>
        <w:tc>
          <w:tcPr>
            <w:tcW w:w="3510" w:type="dxa"/>
            <w:gridSpan w:val="2"/>
            <w:vAlign w:val="bottom"/>
          </w:tcPr>
          <w:p w14:paraId="3D3D948C" w14:textId="77777777" w:rsidR="009B7009" w:rsidRPr="006633B3" w:rsidRDefault="009B7009" w:rsidP="006633B3">
            <w:pPr>
              <w:keepNext/>
              <w:jc w:val="center"/>
              <w:rPr>
                <w:rFonts w:ascii="Garamond" w:hAnsi="Garamond"/>
                <w:b/>
                <w:bCs/>
                <w:sz w:val="22"/>
                <w:szCs w:val="22"/>
              </w:rPr>
            </w:pPr>
            <w:r w:rsidRPr="006633B3">
              <w:rPr>
                <w:rFonts w:ascii="Garamond" w:hAnsi="Garamond"/>
                <w:b/>
                <w:bCs/>
                <w:sz w:val="22"/>
                <w:szCs w:val="22"/>
              </w:rPr>
              <w:t>Compliance Demonstration</w:t>
            </w:r>
          </w:p>
        </w:tc>
        <w:tc>
          <w:tcPr>
            <w:tcW w:w="1407" w:type="dxa"/>
            <w:vMerge w:val="restart"/>
            <w:vAlign w:val="bottom"/>
          </w:tcPr>
          <w:p w14:paraId="7E78A0DD" w14:textId="77777777" w:rsidR="009B7009" w:rsidRPr="006633B3" w:rsidRDefault="009B7009" w:rsidP="006633B3">
            <w:pPr>
              <w:keepNext/>
              <w:jc w:val="center"/>
              <w:rPr>
                <w:rFonts w:ascii="Garamond" w:hAnsi="Garamond"/>
                <w:b/>
                <w:bCs/>
              </w:rPr>
            </w:pPr>
            <w:r w:rsidRPr="006633B3">
              <w:rPr>
                <w:rFonts w:ascii="Garamond" w:hAnsi="Garamond"/>
                <w:b/>
                <w:bCs/>
              </w:rPr>
              <w:t>Reporting Requirement</w:t>
            </w:r>
          </w:p>
        </w:tc>
      </w:tr>
      <w:tr w:rsidR="009B7009" w:rsidRPr="00CC1B95" w14:paraId="1EFDB01A" w14:textId="77777777" w:rsidTr="00280870">
        <w:trPr>
          <w:cantSplit/>
          <w:trHeight w:val="133"/>
        </w:trPr>
        <w:tc>
          <w:tcPr>
            <w:tcW w:w="1335" w:type="dxa"/>
            <w:vMerge/>
            <w:tcBorders>
              <w:bottom w:val="single" w:sz="12" w:space="0" w:color="auto"/>
            </w:tcBorders>
          </w:tcPr>
          <w:p w14:paraId="0BC8AE94" w14:textId="77777777" w:rsidR="009B7009" w:rsidRPr="006633B3" w:rsidRDefault="009B7009" w:rsidP="006633B3">
            <w:pPr>
              <w:keepNext/>
              <w:rPr>
                <w:rFonts w:ascii="Garamond" w:hAnsi="Garamond"/>
                <w:b/>
                <w:bCs/>
                <w:sz w:val="22"/>
                <w:szCs w:val="22"/>
              </w:rPr>
            </w:pPr>
          </w:p>
        </w:tc>
        <w:tc>
          <w:tcPr>
            <w:tcW w:w="1530" w:type="dxa"/>
            <w:vMerge/>
            <w:tcBorders>
              <w:bottom w:val="single" w:sz="12" w:space="0" w:color="auto"/>
            </w:tcBorders>
          </w:tcPr>
          <w:p w14:paraId="2CDE1525" w14:textId="77777777" w:rsidR="009B7009" w:rsidRPr="006633B3" w:rsidRDefault="009B7009" w:rsidP="006633B3">
            <w:pPr>
              <w:keepNext/>
              <w:rPr>
                <w:rFonts w:ascii="Garamond" w:hAnsi="Garamond"/>
                <w:b/>
                <w:bCs/>
                <w:sz w:val="22"/>
                <w:szCs w:val="22"/>
              </w:rPr>
            </w:pPr>
          </w:p>
        </w:tc>
        <w:tc>
          <w:tcPr>
            <w:tcW w:w="1620" w:type="dxa"/>
            <w:vMerge/>
            <w:tcBorders>
              <w:bottom w:val="single" w:sz="12" w:space="0" w:color="auto"/>
            </w:tcBorders>
          </w:tcPr>
          <w:p w14:paraId="5EDDFAD1" w14:textId="77777777" w:rsidR="009B7009" w:rsidRPr="006633B3" w:rsidRDefault="009B7009" w:rsidP="006633B3">
            <w:pPr>
              <w:keepNext/>
              <w:rPr>
                <w:rFonts w:ascii="Garamond" w:hAnsi="Garamond"/>
                <w:b/>
                <w:bCs/>
                <w:sz w:val="22"/>
                <w:szCs w:val="22"/>
              </w:rPr>
            </w:pPr>
          </w:p>
        </w:tc>
        <w:tc>
          <w:tcPr>
            <w:tcW w:w="1931" w:type="dxa"/>
            <w:tcBorders>
              <w:bottom w:val="single" w:sz="12" w:space="0" w:color="auto"/>
            </w:tcBorders>
            <w:vAlign w:val="bottom"/>
          </w:tcPr>
          <w:p w14:paraId="04EBFD9E" w14:textId="77777777" w:rsidR="009B7009" w:rsidRPr="006633B3" w:rsidRDefault="009B7009" w:rsidP="006633B3">
            <w:pPr>
              <w:keepNext/>
              <w:jc w:val="center"/>
              <w:rPr>
                <w:rFonts w:ascii="Garamond" w:hAnsi="Garamond"/>
                <w:b/>
                <w:bCs/>
                <w:sz w:val="22"/>
                <w:szCs w:val="22"/>
              </w:rPr>
            </w:pPr>
            <w:r w:rsidRPr="006633B3">
              <w:rPr>
                <w:rFonts w:ascii="Garamond" w:hAnsi="Garamond"/>
                <w:b/>
                <w:bCs/>
                <w:sz w:val="22"/>
                <w:szCs w:val="22"/>
              </w:rPr>
              <w:t>Method</w:t>
            </w:r>
          </w:p>
        </w:tc>
        <w:tc>
          <w:tcPr>
            <w:tcW w:w="1579" w:type="dxa"/>
            <w:tcBorders>
              <w:bottom w:val="single" w:sz="12" w:space="0" w:color="auto"/>
            </w:tcBorders>
            <w:vAlign w:val="bottom"/>
          </w:tcPr>
          <w:p w14:paraId="6C6D5A22" w14:textId="77777777" w:rsidR="009B7009" w:rsidRPr="006633B3" w:rsidRDefault="009B7009" w:rsidP="006633B3">
            <w:pPr>
              <w:keepNext/>
              <w:jc w:val="center"/>
              <w:rPr>
                <w:rFonts w:ascii="Garamond" w:hAnsi="Garamond"/>
                <w:b/>
                <w:bCs/>
              </w:rPr>
            </w:pPr>
            <w:r w:rsidRPr="006633B3">
              <w:rPr>
                <w:rFonts w:ascii="Garamond" w:hAnsi="Garamond"/>
                <w:b/>
                <w:bCs/>
              </w:rPr>
              <w:t>Frequency</w:t>
            </w:r>
          </w:p>
        </w:tc>
        <w:tc>
          <w:tcPr>
            <w:tcW w:w="1407" w:type="dxa"/>
            <w:vMerge/>
            <w:tcBorders>
              <w:bottom w:val="single" w:sz="12" w:space="0" w:color="auto"/>
            </w:tcBorders>
          </w:tcPr>
          <w:p w14:paraId="3A27ABFC" w14:textId="77777777" w:rsidR="009B7009" w:rsidRPr="006633B3" w:rsidRDefault="009B7009" w:rsidP="006633B3">
            <w:pPr>
              <w:keepNext/>
              <w:rPr>
                <w:rFonts w:ascii="Garamond" w:hAnsi="Garamond"/>
              </w:rPr>
            </w:pPr>
          </w:p>
        </w:tc>
      </w:tr>
      <w:tr w:rsidR="00EF208C" w:rsidRPr="00CC1B95" w14:paraId="65C5E00B" w14:textId="77777777" w:rsidTr="00280870">
        <w:trPr>
          <w:trHeight w:val="612"/>
        </w:trPr>
        <w:tc>
          <w:tcPr>
            <w:tcW w:w="1335" w:type="dxa"/>
            <w:vMerge w:val="restart"/>
            <w:tcBorders>
              <w:top w:val="single" w:sz="12" w:space="0" w:color="auto"/>
              <w:bottom w:val="single" w:sz="6" w:space="0" w:color="auto"/>
            </w:tcBorders>
            <w:tcMar>
              <w:left w:w="43" w:type="dxa"/>
              <w:right w:w="43" w:type="dxa"/>
            </w:tcMar>
          </w:tcPr>
          <w:p w14:paraId="055988DA" w14:textId="77777777" w:rsidR="00EF208C" w:rsidRPr="006633B3" w:rsidRDefault="00EF208C" w:rsidP="006633B3">
            <w:pPr>
              <w:keepNext/>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_Ref392582528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H.1</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_Ref392582537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_Ref391557621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_Ref392582557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_Ref391557636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H.7</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_Ref392503915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H.8</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_Ref392582590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H.9</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_Ref392582601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H.10</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_Ref392582621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H.11</w:t>
            </w:r>
            <w:r w:rsidRPr="006633B3">
              <w:rPr>
                <w:rFonts w:ascii="Garamond" w:hAnsi="Garamond"/>
                <w:sz w:val="22"/>
                <w:szCs w:val="22"/>
              </w:rPr>
              <w:fldChar w:fldCharType="end"/>
            </w:r>
          </w:p>
        </w:tc>
        <w:tc>
          <w:tcPr>
            <w:tcW w:w="1530" w:type="dxa"/>
            <w:vMerge w:val="restart"/>
            <w:tcBorders>
              <w:top w:val="single" w:sz="12" w:space="0" w:color="auto"/>
              <w:bottom w:val="single" w:sz="6" w:space="0" w:color="auto"/>
            </w:tcBorders>
          </w:tcPr>
          <w:p w14:paraId="56E3B789"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Opacity</w:t>
            </w:r>
          </w:p>
        </w:tc>
        <w:tc>
          <w:tcPr>
            <w:tcW w:w="1620" w:type="dxa"/>
            <w:vMerge w:val="restart"/>
            <w:tcBorders>
              <w:top w:val="single" w:sz="12" w:space="0" w:color="auto"/>
              <w:bottom w:val="single" w:sz="6" w:space="0" w:color="auto"/>
            </w:tcBorders>
          </w:tcPr>
          <w:p w14:paraId="7904E047"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20%</w:t>
            </w:r>
          </w:p>
        </w:tc>
        <w:tc>
          <w:tcPr>
            <w:tcW w:w="1931" w:type="dxa"/>
            <w:tcBorders>
              <w:top w:val="single" w:sz="12" w:space="0" w:color="auto"/>
              <w:bottom w:val="single" w:sz="6" w:space="0" w:color="auto"/>
            </w:tcBorders>
          </w:tcPr>
          <w:p w14:paraId="4B1CF802"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Visual Survey</w:t>
            </w:r>
          </w:p>
        </w:tc>
        <w:tc>
          <w:tcPr>
            <w:tcW w:w="1579" w:type="dxa"/>
            <w:tcBorders>
              <w:top w:val="single" w:sz="12" w:space="0" w:color="auto"/>
              <w:bottom w:val="single" w:sz="6" w:space="0" w:color="auto"/>
            </w:tcBorders>
          </w:tcPr>
          <w:p w14:paraId="31633414" w14:textId="77777777" w:rsidR="00EF208C" w:rsidRPr="006633B3" w:rsidRDefault="00EF208C" w:rsidP="006633B3">
            <w:pPr>
              <w:keepNext/>
              <w:jc w:val="center"/>
              <w:rPr>
                <w:rFonts w:ascii="Garamond" w:hAnsi="Garamond"/>
              </w:rPr>
            </w:pPr>
            <w:r w:rsidRPr="006633B3">
              <w:rPr>
                <w:rFonts w:ascii="Garamond" w:hAnsi="Garamond"/>
              </w:rPr>
              <w:t>Weekly</w:t>
            </w:r>
          </w:p>
        </w:tc>
        <w:tc>
          <w:tcPr>
            <w:tcW w:w="1407" w:type="dxa"/>
            <w:vMerge w:val="restart"/>
            <w:tcBorders>
              <w:top w:val="single" w:sz="12" w:space="0" w:color="auto"/>
            </w:tcBorders>
          </w:tcPr>
          <w:p w14:paraId="45D1A474" w14:textId="77777777" w:rsidR="00EF208C" w:rsidRPr="000B12A9" w:rsidRDefault="00EF208C" w:rsidP="006633B3">
            <w:pPr>
              <w:keepNext/>
              <w:jc w:val="center"/>
              <w:rPr>
                <w:rFonts w:ascii="Garamond" w:hAnsi="Garamond"/>
              </w:rPr>
            </w:pPr>
            <w:r w:rsidRPr="006633B3">
              <w:rPr>
                <w:rFonts w:ascii="Garamond" w:hAnsi="Garamond"/>
              </w:rPr>
              <w:t>Semiannual</w:t>
            </w:r>
          </w:p>
          <w:p w14:paraId="169ED108" w14:textId="77777777" w:rsidR="00EF208C" w:rsidRPr="006633B3" w:rsidRDefault="00EF208C" w:rsidP="006633B3">
            <w:pPr>
              <w:keepNext/>
              <w:jc w:val="center"/>
              <w:rPr>
                <w:rFonts w:ascii="Garamond" w:hAnsi="Garamond"/>
              </w:rPr>
            </w:pPr>
          </w:p>
        </w:tc>
      </w:tr>
      <w:tr w:rsidR="00EF208C" w:rsidRPr="00CC1B95" w14:paraId="3D03790F" w14:textId="77777777" w:rsidTr="00280870">
        <w:trPr>
          <w:trHeight w:val="653"/>
        </w:trPr>
        <w:tc>
          <w:tcPr>
            <w:tcW w:w="1335" w:type="dxa"/>
            <w:vMerge/>
            <w:tcBorders>
              <w:top w:val="single" w:sz="6" w:space="0" w:color="auto"/>
            </w:tcBorders>
          </w:tcPr>
          <w:p w14:paraId="7330F26A" w14:textId="77777777" w:rsidR="00EF208C" w:rsidRPr="006633B3" w:rsidRDefault="00EF208C" w:rsidP="006633B3">
            <w:pPr>
              <w:keepNext/>
              <w:rPr>
                <w:rFonts w:ascii="Garamond" w:hAnsi="Garamond"/>
                <w:sz w:val="22"/>
                <w:szCs w:val="22"/>
              </w:rPr>
            </w:pPr>
          </w:p>
        </w:tc>
        <w:tc>
          <w:tcPr>
            <w:tcW w:w="1530" w:type="dxa"/>
            <w:vMerge/>
            <w:tcBorders>
              <w:top w:val="single" w:sz="6" w:space="0" w:color="auto"/>
            </w:tcBorders>
          </w:tcPr>
          <w:p w14:paraId="37D0C658" w14:textId="77777777" w:rsidR="00EF208C" w:rsidRPr="006633B3" w:rsidRDefault="00EF208C" w:rsidP="006633B3">
            <w:pPr>
              <w:keepNext/>
              <w:jc w:val="center"/>
              <w:rPr>
                <w:rFonts w:ascii="Garamond" w:hAnsi="Garamond"/>
                <w:sz w:val="22"/>
                <w:szCs w:val="22"/>
              </w:rPr>
            </w:pPr>
          </w:p>
        </w:tc>
        <w:tc>
          <w:tcPr>
            <w:tcW w:w="1620" w:type="dxa"/>
            <w:vMerge/>
            <w:tcBorders>
              <w:top w:val="single" w:sz="6" w:space="0" w:color="auto"/>
            </w:tcBorders>
          </w:tcPr>
          <w:p w14:paraId="5F55DEEE" w14:textId="77777777" w:rsidR="00EF208C" w:rsidRPr="006633B3" w:rsidRDefault="00EF208C" w:rsidP="006633B3">
            <w:pPr>
              <w:keepNext/>
              <w:jc w:val="center"/>
              <w:rPr>
                <w:rFonts w:ascii="Garamond" w:hAnsi="Garamond"/>
                <w:sz w:val="22"/>
                <w:szCs w:val="22"/>
              </w:rPr>
            </w:pPr>
          </w:p>
        </w:tc>
        <w:tc>
          <w:tcPr>
            <w:tcW w:w="1931" w:type="dxa"/>
            <w:tcBorders>
              <w:top w:val="single" w:sz="6" w:space="0" w:color="auto"/>
            </w:tcBorders>
          </w:tcPr>
          <w:p w14:paraId="7C563CCE"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Use of Water Spray</w:t>
            </w:r>
          </w:p>
        </w:tc>
        <w:tc>
          <w:tcPr>
            <w:tcW w:w="1579" w:type="dxa"/>
            <w:tcBorders>
              <w:top w:val="single" w:sz="6" w:space="0" w:color="auto"/>
            </w:tcBorders>
          </w:tcPr>
          <w:p w14:paraId="13679DB4" w14:textId="77777777" w:rsidR="00EF208C" w:rsidRPr="006633B3" w:rsidRDefault="00EF208C" w:rsidP="006633B3">
            <w:pPr>
              <w:keepNext/>
              <w:jc w:val="center"/>
              <w:rPr>
                <w:rFonts w:ascii="Garamond" w:hAnsi="Garamond"/>
              </w:rPr>
            </w:pPr>
            <w:r w:rsidRPr="006633B3">
              <w:rPr>
                <w:rFonts w:ascii="Garamond" w:hAnsi="Garamond"/>
              </w:rPr>
              <w:t>As Needed</w:t>
            </w:r>
          </w:p>
        </w:tc>
        <w:tc>
          <w:tcPr>
            <w:tcW w:w="1407" w:type="dxa"/>
            <w:vMerge/>
          </w:tcPr>
          <w:p w14:paraId="0919C767" w14:textId="77777777" w:rsidR="00EF208C" w:rsidRPr="006633B3" w:rsidRDefault="00EF208C" w:rsidP="006633B3">
            <w:pPr>
              <w:keepNext/>
              <w:jc w:val="center"/>
              <w:rPr>
                <w:rFonts w:ascii="Garamond" w:hAnsi="Garamond"/>
              </w:rPr>
            </w:pPr>
          </w:p>
        </w:tc>
      </w:tr>
      <w:tr w:rsidR="0026752F" w:rsidRPr="00CC1B95" w14:paraId="2B543BD4" w14:textId="77777777" w:rsidTr="00280870">
        <w:trPr>
          <w:trHeight w:val="459"/>
        </w:trPr>
        <w:tc>
          <w:tcPr>
            <w:tcW w:w="1335" w:type="dxa"/>
            <w:tcMar>
              <w:left w:w="43" w:type="dxa"/>
              <w:right w:w="43" w:type="dxa"/>
            </w:tcMar>
          </w:tcPr>
          <w:p w14:paraId="49480898" w14:textId="77777777" w:rsidR="0026752F" w:rsidRPr="006633B3" w:rsidRDefault="00820733" w:rsidP="006633B3">
            <w:pPr>
              <w:keepNext/>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_Ref392582635 \n \h </w:instrText>
            </w:r>
            <w:r w:rsidR="00E12C85">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H.3</w:t>
            </w:r>
            <w:r w:rsidRPr="006633B3">
              <w:rPr>
                <w:rFonts w:ascii="Garamond" w:hAnsi="Garamond"/>
                <w:sz w:val="22"/>
                <w:szCs w:val="22"/>
              </w:rPr>
              <w:fldChar w:fldCharType="end"/>
            </w:r>
            <w:r w:rsidR="00FF192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_Ref392582657 \n \h </w:instrText>
            </w:r>
            <w:r w:rsidR="00E12C85">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H.5</w:t>
            </w:r>
            <w:r w:rsidRPr="006633B3">
              <w:rPr>
                <w:rFonts w:ascii="Garamond" w:hAnsi="Garamond"/>
                <w:sz w:val="22"/>
                <w:szCs w:val="22"/>
              </w:rPr>
              <w:fldChar w:fldCharType="end"/>
            </w:r>
            <w:r w:rsidR="00FF1927"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_Ref392503915 \n \h </w:instrText>
            </w:r>
            <w:r w:rsidR="00E12C85">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H.8</w:t>
            </w:r>
            <w:r w:rsidRPr="006633B3">
              <w:rPr>
                <w:rFonts w:ascii="Garamond" w:hAnsi="Garamond"/>
                <w:sz w:val="22"/>
                <w:szCs w:val="22"/>
              </w:rPr>
              <w:fldChar w:fldCharType="end"/>
            </w:r>
            <w:r w:rsidR="00457E51"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_Ref392582601 \n \h </w:instrText>
            </w:r>
            <w:r w:rsidR="00E12C85">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H.10</w:t>
            </w:r>
            <w:r w:rsidRPr="006633B3">
              <w:rPr>
                <w:rFonts w:ascii="Garamond" w:hAnsi="Garamond"/>
                <w:sz w:val="22"/>
                <w:szCs w:val="22"/>
              </w:rPr>
              <w:fldChar w:fldCharType="end"/>
            </w:r>
            <w:r w:rsidR="00457E51"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_Ref392582621 \n \h </w:instrText>
            </w:r>
            <w:r w:rsidR="00E12C85">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H.11</w:t>
            </w:r>
            <w:r w:rsidRPr="006633B3">
              <w:rPr>
                <w:rFonts w:ascii="Garamond" w:hAnsi="Garamond"/>
                <w:sz w:val="22"/>
                <w:szCs w:val="22"/>
              </w:rPr>
              <w:fldChar w:fldCharType="end"/>
            </w:r>
          </w:p>
        </w:tc>
        <w:tc>
          <w:tcPr>
            <w:tcW w:w="1530" w:type="dxa"/>
          </w:tcPr>
          <w:p w14:paraId="6B7E8862" w14:textId="77777777" w:rsidR="0026752F" w:rsidRPr="006633B3" w:rsidRDefault="0026752F" w:rsidP="006633B3">
            <w:pPr>
              <w:keepNext/>
              <w:jc w:val="center"/>
              <w:rPr>
                <w:rFonts w:ascii="Garamond" w:hAnsi="Garamond"/>
                <w:sz w:val="22"/>
                <w:szCs w:val="22"/>
              </w:rPr>
            </w:pPr>
            <w:r w:rsidRPr="006633B3">
              <w:rPr>
                <w:rFonts w:ascii="Garamond" w:hAnsi="Garamond"/>
                <w:sz w:val="22"/>
                <w:szCs w:val="22"/>
              </w:rPr>
              <w:t>Disposal Site Inactivity</w:t>
            </w:r>
          </w:p>
        </w:tc>
        <w:tc>
          <w:tcPr>
            <w:tcW w:w="1620" w:type="dxa"/>
          </w:tcPr>
          <w:p w14:paraId="7042F748" w14:textId="77777777" w:rsidR="0026752F" w:rsidRPr="006633B3" w:rsidRDefault="0026752F" w:rsidP="006633B3">
            <w:pPr>
              <w:keepNext/>
              <w:jc w:val="center"/>
              <w:rPr>
                <w:rFonts w:ascii="Garamond" w:hAnsi="Garamond"/>
                <w:sz w:val="22"/>
                <w:szCs w:val="22"/>
              </w:rPr>
            </w:pPr>
            <w:r w:rsidRPr="006633B3">
              <w:rPr>
                <w:rFonts w:ascii="Garamond" w:hAnsi="Garamond"/>
                <w:sz w:val="22"/>
                <w:szCs w:val="22"/>
              </w:rPr>
              <w:t>Mitigative Measures</w:t>
            </w:r>
          </w:p>
        </w:tc>
        <w:tc>
          <w:tcPr>
            <w:tcW w:w="1931" w:type="dxa"/>
          </w:tcPr>
          <w:p w14:paraId="541583B6" w14:textId="4778BD04" w:rsidR="0026752F" w:rsidRPr="006633B3" w:rsidRDefault="0026752F" w:rsidP="006633B3">
            <w:pPr>
              <w:keepNext/>
              <w:jc w:val="center"/>
              <w:rPr>
                <w:rFonts w:ascii="Garamond" w:hAnsi="Garamond"/>
                <w:sz w:val="22"/>
                <w:szCs w:val="22"/>
              </w:rPr>
            </w:pPr>
            <w:r w:rsidRPr="006633B3">
              <w:rPr>
                <w:rFonts w:ascii="Garamond" w:hAnsi="Garamond"/>
                <w:sz w:val="22"/>
                <w:szCs w:val="22"/>
              </w:rPr>
              <w:t xml:space="preserve">Determined by </w:t>
            </w:r>
            <w:r w:rsidR="00AD0377">
              <w:rPr>
                <w:rFonts w:ascii="Garamond" w:hAnsi="Garamond"/>
                <w:sz w:val="22"/>
                <w:szCs w:val="22"/>
              </w:rPr>
              <w:t>DEQ</w:t>
            </w:r>
          </w:p>
        </w:tc>
        <w:tc>
          <w:tcPr>
            <w:tcW w:w="1579" w:type="dxa"/>
          </w:tcPr>
          <w:p w14:paraId="586AAF03" w14:textId="77777777" w:rsidR="0026752F" w:rsidRPr="006633B3" w:rsidRDefault="0026752F" w:rsidP="006633B3">
            <w:pPr>
              <w:keepNext/>
              <w:jc w:val="center"/>
              <w:rPr>
                <w:rFonts w:ascii="Garamond" w:hAnsi="Garamond"/>
              </w:rPr>
            </w:pPr>
            <w:r w:rsidRPr="006633B3">
              <w:rPr>
                <w:rFonts w:ascii="Garamond" w:hAnsi="Garamond"/>
              </w:rPr>
              <w:t>As Required</w:t>
            </w:r>
          </w:p>
        </w:tc>
        <w:tc>
          <w:tcPr>
            <w:tcW w:w="1407" w:type="dxa"/>
          </w:tcPr>
          <w:p w14:paraId="0FC8F463" w14:textId="77777777" w:rsidR="0026752F" w:rsidRPr="006633B3" w:rsidRDefault="0026752F" w:rsidP="006633B3">
            <w:pPr>
              <w:keepNext/>
              <w:jc w:val="center"/>
              <w:rPr>
                <w:rFonts w:ascii="Garamond" w:hAnsi="Garamond"/>
              </w:rPr>
            </w:pPr>
            <w:r w:rsidRPr="006633B3">
              <w:rPr>
                <w:rFonts w:ascii="Garamond" w:hAnsi="Garamond"/>
              </w:rPr>
              <w:t>Annual</w:t>
            </w:r>
          </w:p>
        </w:tc>
      </w:tr>
    </w:tbl>
    <w:p w14:paraId="598800E4" w14:textId="77777777" w:rsidR="009B7009" w:rsidRPr="00CC1B95" w:rsidRDefault="009B7009">
      <w:pPr>
        <w:pStyle w:val="Header"/>
        <w:tabs>
          <w:tab w:val="clear" w:pos="4320"/>
          <w:tab w:val="clear" w:pos="8640"/>
        </w:tabs>
        <w:rPr>
          <w:rFonts w:ascii="Garamond" w:hAnsi="Garamond"/>
          <w:sz w:val="24"/>
          <w:szCs w:val="24"/>
        </w:rPr>
      </w:pPr>
    </w:p>
    <w:p w14:paraId="5197129A" w14:textId="77777777" w:rsidR="009B7009" w:rsidRPr="00CC1B95" w:rsidRDefault="009B7009">
      <w:pPr>
        <w:pStyle w:val="Header"/>
        <w:tabs>
          <w:tab w:val="clear" w:pos="4320"/>
          <w:tab w:val="clear" w:pos="8640"/>
        </w:tabs>
        <w:rPr>
          <w:rFonts w:ascii="Garamond" w:hAnsi="Garamond"/>
          <w:b/>
          <w:sz w:val="24"/>
          <w:szCs w:val="24"/>
        </w:rPr>
      </w:pPr>
      <w:r w:rsidRPr="00CC1B95">
        <w:rPr>
          <w:rFonts w:ascii="Garamond" w:hAnsi="Garamond"/>
          <w:b/>
          <w:sz w:val="24"/>
          <w:szCs w:val="24"/>
        </w:rPr>
        <w:t>Conditions</w:t>
      </w:r>
    </w:p>
    <w:p w14:paraId="2BB18DBD" w14:textId="77777777" w:rsidR="009B7009" w:rsidRPr="00CC1B95" w:rsidRDefault="009B7009">
      <w:pPr>
        <w:pStyle w:val="Header"/>
        <w:tabs>
          <w:tab w:val="clear" w:pos="4320"/>
          <w:tab w:val="clear" w:pos="8640"/>
        </w:tabs>
        <w:rPr>
          <w:rFonts w:ascii="Garamond" w:hAnsi="Garamond"/>
          <w:b/>
          <w:sz w:val="24"/>
          <w:szCs w:val="24"/>
        </w:rPr>
      </w:pPr>
    </w:p>
    <w:p w14:paraId="559765CC" w14:textId="0AFDA82E" w:rsidR="009B7009" w:rsidRPr="00CC1B95" w:rsidRDefault="009B7009" w:rsidP="001A1D43">
      <w:pPr>
        <w:pStyle w:val="Header"/>
        <w:numPr>
          <w:ilvl w:val="0"/>
          <w:numId w:val="51"/>
        </w:numPr>
        <w:tabs>
          <w:tab w:val="clear" w:pos="4320"/>
          <w:tab w:val="clear" w:pos="8640"/>
          <w:tab w:val="left" w:pos="0"/>
        </w:tabs>
        <w:ind w:hanging="720"/>
        <w:rPr>
          <w:rFonts w:ascii="Garamond" w:hAnsi="Garamond"/>
          <w:sz w:val="24"/>
          <w:szCs w:val="24"/>
        </w:rPr>
      </w:pPr>
      <w:bookmarkStart w:id="160" w:name="_Ref392582528"/>
      <w:r w:rsidRPr="00CC1B95">
        <w:rPr>
          <w:rFonts w:ascii="Garamond" w:hAnsi="Garamond"/>
          <w:sz w:val="24"/>
          <w:szCs w:val="24"/>
        </w:rPr>
        <w:t>CELP shall not cause or authorize the production, handling transportation, or storage of any material unless reasonable precautions to control emissions of particulate matter are taken</w:t>
      </w:r>
      <w:r w:rsidR="00486BD2">
        <w:rPr>
          <w:rFonts w:ascii="Garamond" w:hAnsi="Garamond"/>
          <w:sz w:val="24"/>
          <w:szCs w:val="24"/>
        </w:rPr>
        <w:t xml:space="preserve">. </w:t>
      </w:r>
      <w:r w:rsidRPr="00CC1B95">
        <w:rPr>
          <w:rFonts w:ascii="Garamond" w:hAnsi="Garamond"/>
          <w:sz w:val="24"/>
          <w:szCs w:val="24"/>
        </w:rPr>
        <w:t>Such emissions of airborne particulate from any stationary source shall not exhibit an opacity of 20% or greater averaged over 6 consecutive minutes (ARM 17.8.308(1)).</w:t>
      </w:r>
      <w:bookmarkEnd w:id="160"/>
    </w:p>
    <w:p w14:paraId="2C2930A8" w14:textId="77777777" w:rsidR="009B7009" w:rsidRPr="00CC1B95" w:rsidRDefault="009B7009" w:rsidP="009B7009">
      <w:pPr>
        <w:pStyle w:val="Header"/>
        <w:tabs>
          <w:tab w:val="clear" w:pos="4320"/>
          <w:tab w:val="clear" w:pos="8640"/>
        </w:tabs>
        <w:ind w:left="720" w:hanging="720"/>
        <w:rPr>
          <w:rFonts w:ascii="Garamond" w:hAnsi="Garamond"/>
          <w:sz w:val="24"/>
          <w:szCs w:val="24"/>
        </w:rPr>
      </w:pPr>
    </w:p>
    <w:p w14:paraId="433C65F0" w14:textId="48E3177F" w:rsidR="00751633" w:rsidRPr="00CC1B95" w:rsidRDefault="00AE24B4" w:rsidP="001A1D43">
      <w:pPr>
        <w:pStyle w:val="Header"/>
        <w:numPr>
          <w:ilvl w:val="0"/>
          <w:numId w:val="51"/>
        </w:numPr>
        <w:tabs>
          <w:tab w:val="clear" w:pos="4320"/>
          <w:tab w:val="clear" w:pos="8640"/>
        </w:tabs>
        <w:ind w:hanging="720"/>
        <w:rPr>
          <w:rFonts w:ascii="Garamond" w:hAnsi="Garamond"/>
          <w:sz w:val="24"/>
          <w:szCs w:val="24"/>
        </w:rPr>
      </w:pPr>
      <w:bookmarkStart w:id="161" w:name="_Ref392582537"/>
      <w:r w:rsidRPr="00CC1B95">
        <w:rPr>
          <w:rFonts w:ascii="Garamond" w:hAnsi="Garamond"/>
          <w:sz w:val="24"/>
          <w:szCs w:val="24"/>
        </w:rPr>
        <w:t>CELP shall use water spr</w:t>
      </w:r>
      <w:r w:rsidR="00751633" w:rsidRPr="00CC1B95">
        <w:rPr>
          <w:rFonts w:ascii="Garamond" w:hAnsi="Garamond"/>
          <w:sz w:val="24"/>
          <w:szCs w:val="24"/>
        </w:rPr>
        <w:t>a</w:t>
      </w:r>
      <w:r w:rsidRPr="00CC1B95">
        <w:rPr>
          <w:rFonts w:ascii="Garamond" w:hAnsi="Garamond"/>
          <w:sz w:val="24"/>
          <w:szCs w:val="24"/>
        </w:rPr>
        <w:t>y to control fugitive emissions of particulate matter from the ash disposal area</w:t>
      </w:r>
      <w:r w:rsidR="00486BD2">
        <w:rPr>
          <w:rFonts w:ascii="Garamond" w:hAnsi="Garamond"/>
          <w:sz w:val="24"/>
          <w:szCs w:val="24"/>
        </w:rPr>
        <w:t xml:space="preserve">. </w:t>
      </w:r>
      <w:r w:rsidRPr="00CC1B95">
        <w:rPr>
          <w:rFonts w:ascii="Garamond" w:hAnsi="Garamond"/>
          <w:sz w:val="24"/>
          <w:szCs w:val="24"/>
        </w:rPr>
        <w:t xml:space="preserve">Ash at the disposal site shall not be handled in such a manner as to create emissions </w:t>
      </w:r>
      <w:proofErr w:type="gramStart"/>
      <w:r w:rsidRPr="00CC1B95">
        <w:rPr>
          <w:rFonts w:ascii="Garamond" w:hAnsi="Garamond"/>
          <w:sz w:val="24"/>
          <w:szCs w:val="24"/>
        </w:rPr>
        <w:t>in excess of</w:t>
      </w:r>
      <w:proofErr w:type="gramEnd"/>
      <w:r w:rsidRPr="00CC1B95">
        <w:rPr>
          <w:rFonts w:ascii="Garamond" w:hAnsi="Garamond"/>
          <w:sz w:val="24"/>
          <w:szCs w:val="24"/>
        </w:rPr>
        <w:t xml:space="preserve"> 20% opacity (ARM 17.8.7</w:t>
      </w:r>
      <w:r w:rsidR="00BC5ACC" w:rsidRPr="00CC1B95">
        <w:rPr>
          <w:rFonts w:ascii="Garamond" w:hAnsi="Garamond"/>
          <w:sz w:val="24"/>
          <w:szCs w:val="24"/>
        </w:rPr>
        <w:t>4</w:t>
      </w:r>
      <w:r w:rsidR="00530B56" w:rsidRPr="00CC1B95">
        <w:rPr>
          <w:rFonts w:ascii="Garamond" w:hAnsi="Garamond"/>
          <w:sz w:val="24"/>
          <w:szCs w:val="24"/>
        </w:rPr>
        <w:t>9</w:t>
      </w:r>
      <w:r w:rsidR="000B12A9">
        <w:rPr>
          <w:rFonts w:ascii="Garamond" w:hAnsi="Garamond"/>
          <w:sz w:val="24"/>
          <w:szCs w:val="24"/>
        </w:rPr>
        <w:t xml:space="preserve"> and ARM 17.8.752</w:t>
      </w:r>
      <w:r w:rsidRPr="00CC1B95">
        <w:rPr>
          <w:rFonts w:ascii="Garamond" w:hAnsi="Garamond"/>
          <w:sz w:val="24"/>
          <w:szCs w:val="24"/>
        </w:rPr>
        <w:t>).</w:t>
      </w:r>
      <w:bookmarkEnd w:id="161"/>
    </w:p>
    <w:p w14:paraId="7F1F77E8" w14:textId="77777777" w:rsidR="00202569" w:rsidRPr="00CC1B95" w:rsidRDefault="00202569" w:rsidP="00202569">
      <w:pPr>
        <w:pStyle w:val="Header"/>
        <w:tabs>
          <w:tab w:val="clear" w:pos="4320"/>
          <w:tab w:val="clear" w:pos="8640"/>
        </w:tabs>
        <w:rPr>
          <w:rFonts w:ascii="Garamond" w:hAnsi="Garamond"/>
          <w:sz w:val="24"/>
          <w:szCs w:val="24"/>
        </w:rPr>
      </w:pPr>
    </w:p>
    <w:p w14:paraId="754809AC" w14:textId="4790C50C" w:rsidR="00202569" w:rsidRPr="00CC1B95" w:rsidRDefault="00202569" w:rsidP="001A1D43">
      <w:pPr>
        <w:pStyle w:val="Header"/>
        <w:numPr>
          <w:ilvl w:val="0"/>
          <w:numId w:val="51"/>
        </w:numPr>
        <w:tabs>
          <w:tab w:val="clear" w:pos="4320"/>
          <w:tab w:val="clear" w:pos="8640"/>
        </w:tabs>
        <w:ind w:hanging="720"/>
        <w:rPr>
          <w:rFonts w:ascii="Garamond" w:hAnsi="Garamond"/>
          <w:sz w:val="24"/>
          <w:szCs w:val="24"/>
        </w:rPr>
      </w:pPr>
      <w:bookmarkStart w:id="162" w:name="_Ref392582635"/>
      <w:r w:rsidRPr="00CC1B95">
        <w:rPr>
          <w:rFonts w:ascii="Garamond" w:hAnsi="Garamond"/>
          <w:sz w:val="24"/>
          <w:szCs w:val="24"/>
        </w:rPr>
        <w:t xml:space="preserve">If a portion of the ash disposal area is inactive and </w:t>
      </w:r>
      <w:r w:rsidR="00AD0377">
        <w:rPr>
          <w:rFonts w:ascii="Garamond" w:hAnsi="Garamond"/>
          <w:sz w:val="24"/>
          <w:szCs w:val="24"/>
        </w:rPr>
        <w:t>DEQ</w:t>
      </w:r>
      <w:r w:rsidRPr="00CC1B95">
        <w:rPr>
          <w:rFonts w:ascii="Garamond" w:hAnsi="Garamond"/>
          <w:sz w:val="24"/>
          <w:szCs w:val="24"/>
        </w:rPr>
        <w:t xml:space="preserve"> determines it to be necessary, CELP shall provide mitigative measures, including, but not limited to, reveg</w:t>
      </w:r>
      <w:r w:rsidR="0026752F" w:rsidRPr="00CC1B95">
        <w:rPr>
          <w:rFonts w:ascii="Garamond" w:hAnsi="Garamond"/>
          <w:sz w:val="24"/>
          <w:szCs w:val="24"/>
        </w:rPr>
        <w:t>et</w:t>
      </w:r>
      <w:r w:rsidRPr="00CC1B95">
        <w:rPr>
          <w:rFonts w:ascii="Garamond" w:hAnsi="Garamond"/>
          <w:sz w:val="24"/>
          <w:szCs w:val="24"/>
        </w:rPr>
        <w:t>ation, to control wind-blown emissions from the area</w:t>
      </w:r>
      <w:r w:rsidR="00486BD2">
        <w:rPr>
          <w:rFonts w:ascii="Garamond" w:hAnsi="Garamond"/>
          <w:sz w:val="24"/>
          <w:szCs w:val="24"/>
        </w:rPr>
        <w:t xml:space="preserve">. </w:t>
      </w:r>
      <w:r w:rsidR="00AD0377">
        <w:rPr>
          <w:rFonts w:ascii="Garamond" w:hAnsi="Garamond"/>
          <w:sz w:val="24"/>
          <w:szCs w:val="24"/>
        </w:rPr>
        <w:t>DEQ</w:t>
      </w:r>
      <w:r w:rsidRPr="00CC1B95">
        <w:rPr>
          <w:rFonts w:ascii="Garamond" w:hAnsi="Garamond"/>
          <w:sz w:val="24"/>
          <w:szCs w:val="24"/>
        </w:rPr>
        <w:t xml:space="preserve"> shall determine the necessity of the control measures above </w:t>
      </w:r>
      <w:proofErr w:type="gramStart"/>
      <w:r w:rsidRPr="00CC1B95">
        <w:rPr>
          <w:rFonts w:ascii="Garamond" w:hAnsi="Garamond"/>
          <w:sz w:val="24"/>
          <w:szCs w:val="24"/>
        </w:rPr>
        <w:t>on the basis of</w:t>
      </w:r>
      <w:proofErr w:type="gramEnd"/>
      <w:r w:rsidRPr="00CC1B95">
        <w:rPr>
          <w:rFonts w:ascii="Garamond" w:hAnsi="Garamond"/>
          <w:sz w:val="24"/>
          <w:szCs w:val="24"/>
        </w:rPr>
        <w:t xml:space="preserve"> Department observation, results of ambient air quality monitoring, complaints, or any combination of the above (ARM 17.8.7</w:t>
      </w:r>
      <w:r w:rsidR="00BC5ACC" w:rsidRPr="00CC1B95">
        <w:rPr>
          <w:rFonts w:ascii="Garamond" w:hAnsi="Garamond"/>
          <w:sz w:val="24"/>
          <w:szCs w:val="24"/>
        </w:rPr>
        <w:t>4</w:t>
      </w:r>
      <w:r w:rsidR="00530B56" w:rsidRPr="00CC1B95">
        <w:rPr>
          <w:rFonts w:ascii="Garamond" w:hAnsi="Garamond"/>
          <w:sz w:val="24"/>
          <w:szCs w:val="24"/>
        </w:rPr>
        <w:t>9</w:t>
      </w:r>
      <w:r w:rsidR="000B12A9">
        <w:rPr>
          <w:rFonts w:ascii="Garamond" w:hAnsi="Garamond"/>
          <w:sz w:val="24"/>
          <w:szCs w:val="24"/>
        </w:rPr>
        <w:t xml:space="preserve"> and ARM 17.8.752</w:t>
      </w:r>
      <w:r w:rsidRPr="00CC1B95">
        <w:rPr>
          <w:rFonts w:ascii="Garamond" w:hAnsi="Garamond"/>
          <w:sz w:val="24"/>
          <w:szCs w:val="24"/>
        </w:rPr>
        <w:t>).</w:t>
      </w:r>
      <w:bookmarkEnd w:id="162"/>
    </w:p>
    <w:p w14:paraId="67A7F834" w14:textId="77777777" w:rsidR="00A74267" w:rsidRPr="00CC1B95" w:rsidRDefault="00A74267" w:rsidP="00202569">
      <w:pPr>
        <w:pStyle w:val="Header"/>
        <w:tabs>
          <w:tab w:val="clear" w:pos="4320"/>
          <w:tab w:val="clear" w:pos="8640"/>
        </w:tabs>
        <w:rPr>
          <w:rFonts w:ascii="Garamond" w:hAnsi="Garamond"/>
          <w:sz w:val="24"/>
          <w:szCs w:val="24"/>
        </w:rPr>
      </w:pPr>
    </w:p>
    <w:p w14:paraId="31E9D24F" w14:textId="77777777" w:rsidR="009E1D17" w:rsidRPr="002E0A25" w:rsidRDefault="0026752F" w:rsidP="006633B3">
      <w:pPr>
        <w:pStyle w:val="Header"/>
        <w:tabs>
          <w:tab w:val="clear" w:pos="4320"/>
          <w:tab w:val="clear" w:pos="8640"/>
        </w:tabs>
        <w:rPr>
          <w:rFonts w:ascii="Garamond" w:hAnsi="Garamond"/>
          <w:sz w:val="24"/>
          <w:szCs w:val="24"/>
          <w:highlight w:val="yellow"/>
        </w:rPr>
      </w:pPr>
      <w:r w:rsidRPr="00CC1B95">
        <w:rPr>
          <w:rFonts w:ascii="Garamond" w:hAnsi="Garamond"/>
          <w:b/>
          <w:sz w:val="24"/>
          <w:szCs w:val="24"/>
        </w:rPr>
        <w:t>Compliance Demonstration</w:t>
      </w:r>
      <w:r w:rsidRPr="002E0A25">
        <w:rPr>
          <w:rFonts w:ascii="Garamond" w:hAnsi="Garamond"/>
          <w:sz w:val="24"/>
          <w:szCs w:val="24"/>
        </w:rPr>
        <w:tab/>
      </w:r>
    </w:p>
    <w:p w14:paraId="7235FE5B" w14:textId="77777777" w:rsidR="00186FDA" w:rsidRDefault="00186FDA" w:rsidP="006633B3">
      <w:pPr>
        <w:pStyle w:val="Header"/>
        <w:rPr>
          <w:rFonts w:ascii="Garamond" w:hAnsi="Garamond"/>
          <w:sz w:val="24"/>
          <w:szCs w:val="24"/>
        </w:rPr>
      </w:pPr>
    </w:p>
    <w:p w14:paraId="1C6BEB36" w14:textId="2E348F38" w:rsidR="009E1D17" w:rsidRPr="002E0A25" w:rsidRDefault="009E1D17" w:rsidP="006633B3">
      <w:pPr>
        <w:pStyle w:val="Header"/>
        <w:numPr>
          <w:ilvl w:val="0"/>
          <w:numId w:val="51"/>
        </w:numPr>
        <w:ind w:hanging="720"/>
        <w:rPr>
          <w:rFonts w:ascii="Garamond" w:hAnsi="Garamond"/>
          <w:sz w:val="24"/>
          <w:szCs w:val="24"/>
        </w:rPr>
      </w:pPr>
      <w:bookmarkStart w:id="163" w:name="_Ref391557621"/>
      <w:r w:rsidRPr="002E0A25">
        <w:rPr>
          <w:rFonts w:ascii="Garamond" w:hAnsi="Garamond"/>
          <w:sz w:val="24"/>
          <w:szCs w:val="24"/>
        </w:rPr>
        <w:t>CELP shall conduct either a semiannual Method 9 source test or a weekly visual survey of visible emissions for emitting units listed in this section</w:t>
      </w:r>
      <w:r w:rsidR="00486BD2">
        <w:rPr>
          <w:rFonts w:ascii="Garamond" w:hAnsi="Garamond"/>
          <w:sz w:val="24"/>
          <w:szCs w:val="24"/>
        </w:rPr>
        <w:t xml:space="preserve">. </w:t>
      </w:r>
      <w:r w:rsidRPr="002E0A25">
        <w:rPr>
          <w:rFonts w:ascii="Garamond" w:hAnsi="Garamond"/>
          <w:sz w:val="24"/>
          <w:szCs w:val="24"/>
        </w:rPr>
        <w:t>Under the visual survey option, once per calendar week, during daylight hours, CELP shall visually survey the emitting units listed in this section for any visible emissions</w:t>
      </w:r>
      <w:r w:rsidR="00486BD2">
        <w:rPr>
          <w:rFonts w:ascii="Garamond" w:hAnsi="Garamond"/>
          <w:sz w:val="24"/>
          <w:szCs w:val="24"/>
        </w:rPr>
        <w:t xml:space="preserve">. </w:t>
      </w:r>
      <w:r w:rsidRPr="002E0A25">
        <w:rPr>
          <w:rFonts w:ascii="Garamond" w:hAnsi="Garamond"/>
          <w:sz w:val="24"/>
          <w:szCs w:val="24"/>
        </w:rPr>
        <w:t>If visible emissions are observed during the visual survey, CELP must conduct a Method 9 source test</w:t>
      </w:r>
      <w:r w:rsidR="00486BD2">
        <w:rPr>
          <w:rFonts w:ascii="Garamond" w:hAnsi="Garamond"/>
          <w:sz w:val="24"/>
          <w:szCs w:val="24"/>
        </w:rPr>
        <w:t xml:space="preserve">. </w:t>
      </w:r>
      <w:r w:rsidRPr="002E0A25">
        <w:rPr>
          <w:rFonts w:ascii="Garamond" w:hAnsi="Garamond"/>
          <w:sz w:val="24"/>
          <w:szCs w:val="24"/>
        </w:rPr>
        <w:t>The Method 9 source test must begin within one hour of any observation of visible emissions</w:t>
      </w:r>
      <w:r w:rsidR="00486BD2">
        <w:rPr>
          <w:rFonts w:ascii="Garamond" w:hAnsi="Garamond"/>
          <w:sz w:val="24"/>
          <w:szCs w:val="24"/>
        </w:rPr>
        <w:t xml:space="preserve">. </w:t>
      </w:r>
      <w:r w:rsidRPr="002E0A25">
        <w:rPr>
          <w:rFonts w:ascii="Garamond" w:hAnsi="Garamond"/>
          <w:sz w:val="24"/>
          <w:szCs w:val="24"/>
        </w:rPr>
        <w:t>If visible emissions meet or exceed 15% opacity based on the Method 9 source test, CELP shall immediately take corrective action to contain or minimize the source of emissions</w:t>
      </w:r>
      <w:r w:rsidR="00486BD2">
        <w:rPr>
          <w:rFonts w:ascii="Garamond" w:hAnsi="Garamond"/>
          <w:sz w:val="24"/>
          <w:szCs w:val="24"/>
        </w:rPr>
        <w:t xml:space="preserve">. </w:t>
      </w:r>
      <w:r w:rsidRPr="002E0A25">
        <w:rPr>
          <w:rFonts w:ascii="Garamond" w:hAnsi="Garamond"/>
          <w:sz w:val="24"/>
          <w:szCs w:val="24"/>
        </w:rPr>
        <w:t>If corrective actions are taken, then CELP shall immediately conduct a subsequent visual survey (and subsequent Method 9 source test if visible emissions remain) to monitor compliance</w:t>
      </w:r>
      <w:r w:rsidR="00486BD2">
        <w:rPr>
          <w:rFonts w:ascii="Garamond" w:hAnsi="Garamond"/>
          <w:sz w:val="24"/>
          <w:szCs w:val="24"/>
        </w:rPr>
        <w:t xml:space="preserve">. </w:t>
      </w:r>
      <w:r w:rsidRPr="002E0A25">
        <w:rPr>
          <w:rFonts w:ascii="Garamond" w:hAnsi="Garamond"/>
          <w:sz w:val="24"/>
          <w:szCs w:val="24"/>
        </w:rPr>
        <w:t>The person conducting the visual survey shall record the results of the survey (including the results of any Method 9 source test performed) in a log, including any corrective action taken</w:t>
      </w:r>
      <w:r w:rsidR="00486BD2">
        <w:rPr>
          <w:rFonts w:ascii="Garamond" w:hAnsi="Garamond"/>
          <w:sz w:val="24"/>
          <w:szCs w:val="24"/>
        </w:rPr>
        <w:t xml:space="preserve">. </w:t>
      </w:r>
      <w:r w:rsidRPr="002E0A25">
        <w:rPr>
          <w:rFonts w:ascii="Garamond" w:hAnsi="Garamond"/>
          <w:sz w:val="24"/>
          <w:szCs w:val="24"/>
        </w:rPr>
        <w:lastRenderedPageBreak/>
        <w:t>Conducting a visual survey does not relieve CELP of the liability for a violation determined using Method 9 (ARM 17.8.101(27))</w:t>
      </w:r>
      <w:bookmarkEnd w:id="163"/>
      <w:r w:rsidR="00486BD2">
        <w:rPr>
          <w:rFonts w:ascii="Garamond" w:hAnsi="Garamond"/>
          <w:sz w:val="24"/>
          <w:szCs w:val="24"/>
        </w:rPr>
        <w:t xml:space="preserve">. </w:t>
      </w:r>
    </w:p>
    <w:p w14:paraId="732B3DB9" w14:textId="77777777" w:rsidR="009E1D17" w:rsidRPr="0091168D" w:rsidRDefault="009E1D17" w:rsidP="009E1D17">
      <w:pPr>
        <w:ind w:left="720" w:hanging="720"/>
        <w:rPr>
          <w:rFonts w:ascii="Garamond" w:hAnsi="Garamond"/>
          <w:sz w:val="24"/>
          <w:szCs w:val="24"/>
        </w:rPr>
      </w:pPr>
    </w:p>
    <w:p w14:paraId="5CEBCA81" w14:textId="5A55FD9B" w:rsidR="009E1D17" w:rsidRPr="0091168D" w:rsidRDefault="009E1D17" w:rsidP="009E1D17">
      <w:pPr>
        <w:ind w:left="720"/>
        <w:rPr>
          <w:rFonts w:ascii="Garamond" w:hAnsi="Garamond"/>
          <w:sz w:val="24"/>
          <w:szCs w:val="24"/>
        </w:rPr>
      </w:pPr>
      <w:r w:rsidRPr="0091168D">
        <w:rPr>
          <w:rFonts w:ascii="Garamond" w:hAnsi="Garamond"/>
          <w:sz w:val="24"/>
          <w:szCs w:val="24"/>
        </w:rPr>
        <w:t>If the visual surveys are not performed once per calendar week as specified above during t</w:t>
      </w:r>
      <w:r>
        <w:rPr>
          <w:rFonts w:ascii="Garamond" w:hAnsi="Garamond"/>
          <w:sz w:val="24"/>
          <w:szCs w:val="24"/>
        </w:rPr>
        <w:t>he reporting period, then CELP</w:t>
      </w:r>
      <w:r w:rsidRPr="0091168D">
        <w:rPr>
          <w:rFonts w:ascii="Garamond" w:hAnsi="Garamond"/>
          <w:sz w:val="24"/>
          <w:szCs w:val="24"/>
        </w:rPr>
        <w:t xml:space="preserve"> shall perform the Method 9 source tests on the emitting units listed in this section for that reporting period</w:t>
      </w:r>
      <w:r w:rsidR="00486BD2">
        <w:rPr>
          <w:rFonts w:ascii="Garamond" w:hAnsi="Garamond"/>
          <w:sz w:val="24"/>
          <w:szCs w:val="24"/>
        </w:rPr>
        <w:t xml:space="preserve">. </w:t>
      </w:r>
    </w:p>
    <w:p w14:paraId="5CC4B112" w14:textId="77777777" w:rsidR="009E1D17" w:rsidRPr="0091168D" w:rsidRDefault="009E1D17" w:rsidP="009E1D17">
      <w:pPr>
        <w:ind w:left="720" w:hanging="720"/>
        <w:rPr>
          <w:rFonts w:ascii="Garamond" w:hAnsi="Garamond"/>
          <w:sz w:val="24"/>
          <w:szCs w:val="24"/>
        </w:rPr>
      </w:pPr>
    </w:p>
    <w:p w14:paraId="00C9E333" w14:textId="7ED14835" w:rsidR="009E1D17" w:rsidRPr="0091168D" w:rsidRDefault="009E1D17" w:rsidP="009E1D17">
      <w:pPr>
        <w:ind w:left="720"/>
        <w:rPr>
          <w:rFonts w:ascii="Garamond" w:hAnsi="Garamond"/>
          <w:sz w:val="24"/>
          <w:szCs w:val="24"/>
        </w:rPr>
      </w:pPr>
      <w:r w:rsidRPr="0091168D">
        <w:rPr>
          <w:rFonts w:ascii="Garamond" w:hAnsi="Garamond"/>
          <w:sz w:val="24"/>
          <w:szCs w:val="24"/>
        </w:rPr>
        <w:t>Method 9 source tests must be performed in accordance with the Montana Source Test Protocol and Procedures Manual, except that prior notification of the test is not required</w:t>
      </w:r>
      <w:r w:rsidR="00486BD2">
        <w:rPr>
          <w:rFonts w:ascii="Garamond" w:hAnsi="Garamond"/>
          <w:sz w:val="24"/>
          <w:szCs w:val="24"/>
        </w:rPr>
        <w:t xml:space="preserve">. </w:t>
      </w:r>
      <w:r w:rsidRPr="0091168D">
        <w:rPr>
          <w:rFonts w:ascii="Garamond" w:hAnsi="Garamond"/>
          <w:sz w:val="24"/>
          <w:szCs w:val="24"/>
        </w:rPr>
        <w:t xml:space="preserve">Each observation period must be a minimum of 6 minutes unless </w:t>
      </w:r>
      <w:proofErr w:type="gramStart"/>
      <w:r w:rsidRPr="0091168D">
        <w:rPr>
          <w:rFonts w:ascii="Garamond" w:hAnsi="Garamond"/>
          <w:sz w:val="24"/>
          <w:szCs w:val="24"/>
        </w:rPr>
        <w:t>any one</w:t>
      </w:r>
      <w:proofErr w:type="gramEnd"/>
      <w:r w:rsidRPr="0091168D">
        <w:rPr>
          <w:rFonts w:ascii="Garamond" w:hAnsi="Garamond"/>
          <w:sz w:val="24"/>
          <w:szCs w:val="24"/>
        </w:rPr>
        <w:t xml:space="preserve"> reading is 20% or greater, then the observation period must be a minimum of 20 minutes or until a violation of the standard has been documented, whichever is a shorter </w:t>
      </w:r>
      <w:proofErr w:type="gramStart"/>
      <w:r w:rsidRPr="0091168D">
        <w:rPr>
          <w:rFonts w:ascii="Garamond" w:hAnsi="Garamond"/>
          <w:sz w:val="24"/>
          <w:szCs w:val="24"/>
        </w:rPr>
        <w:t>period of time</w:t>
      </w:r>
      <w:proofErr w:type="gramEnd"/>
      <w:r w:rsidRPr="0091168D">
        <w:rPr>
          <w:rFonts w:ascii="Garamond" w:hAnsi="Garamond"/>
          <w:sz w:val="24"/>
          <w:szCs w:val="24"/>
        </w:rPr>
        <w:t xml:space="preserve"> (</w:t>
      </w:r>
      <w:r w:rsidR="000F263A">
        <w:rPr>
          <w:rFonts w:ascii="Garamond" w:hAnsi="Garamond"/>
          <w:sz w:val="24"/>
          <w:szCs w:val="24"/>
        </w:rPr>
        <w:t xml:space="preserve">ARM 17.8.106, ARM 17.8.1213 and </w:t>
      </w:r>
      <w:r w:rsidRPr="0091168D">
        <w:rPr>
          <w:rFonts w:ascii="Garamond" w:hAnsi="Garamond"/>
          <w:sz w:val="24"/>
          <w:szCs w:val="24"/>
        </w:rPr>
        <w:t>Procedures Manual</w:t>
      </w:r>
      <w:r w:rsidR="00FB7BE4">
        <w:rPr>
          <w:rFonts w:ascii="Garamond" w:hAnsi="Garamond"/>
          <w:sz w:val="24"/>
          <w:szCs w:val="24"/>
        </w:rPr>
        <w:t>)</w:t>
      </w:r>
      <w:r w:rsidR="000F263A">
        <w:rPr>
          <w:rFonts w:ascii="Garamond" w:hAnsi="Garamond"/>
          <w:sz w:val="24"/>
          <w:szCs w:val="24"/>
        </w:rPr>
        <w:t>.</w:t>
      </w:r>
      <w:r w:rsidRPr="0091168D">
        <w:rPr>
          <w:rFonts w:ascii="Garamond" w:hAnsi="Garamond"/>
          <w:sz w:val="24"/>
          <w:szCs w:val="24"/>
        </w:rPr>
        <w:t xml:space="preserve"> </w:t>
      </w:r>
    </w:p>
    <w:p w14:paraId="5C1DBEF8" w14:textId="77777777" w:rsidR="009E1D17" w:rsidRPr="00CC1B95" w:rsidRDefault="009E1D17" w:rsidP="006633B3">
      <w:pPr>
        <w:rPr>
          <w:rFonts w:ascii="Garamond" w:hAnsi="Garamond"/>
          <w:sz w:val="24"/>
          <w:szCs w:val="24"/>
        </w:rPr>
      </w:pPr>
    </w:p>
    <w:p w14:paraId="7C3406B5" w14:textId="77777777" w:rsidR="0026752F" w:rsidRPr="00CC1B95" w:rsidRDefault="00FB639F" w:rsidP="001A1D43">
      <w:pPr>
        <w:pStyle w:val="Header"/>
        <w:numPr>
          <w:ilvl w:val="0"/>
          <w:numId w:val="51"/>
        </w:numPr>
        <w:ind w:hanging="720"/>
        <w:rPr>
          <w:rFonts w:ascii="Garamond" w:hAnsi="Garamond"/>
          <w:sz w:val="24"/>
          <w:szCs w:val="24"/>
        </w:rPr>
      </w:pPr>
      <w:bookmarkStart w:id="164" w:name="_Ref392582657"/>
      <w:r w:rsidRPr="00CC1B95">
        <w:rPr>
          <w:rFonts w:ascii="Garamond" w:hAnsi="Garamond"/>
          <w:sz w:val="24"/>
          <w:szCs w:val="24"/>
        </w:rPr>
        <w:t>If any mitigati</w:t>
      </w:r>
      <w:r w:rsidR="00CE5BF4" w:rsidRPr="00CC1B95">
        <w:rPr>
          <w:rFonts w:ascii="Garamond" w:hAnsi="Garamond"/>
          <w:sz w:val="24"/>
          <w:szCs w:val="24"/>
        </w:rPr>
        <w:t xml:space="preserve">ve measures have been required, CELP shall verify the mitigative measures have been </w:t>
      </w:r>
      <w:r w:rsidR="007A589E" w:rsidRPr="00CC1B95">
        <w:rPr>
          <w:rFonts w:ascii="Garamond" w:hAnsi="Garamond"/>
          <w:sz w:val="24"/>
          <w:szCs w:val="24"/>
        </w:rPr>
        <w:t>performed</w:t>
      </w:r>
      <w:r w:rsidR="00CE5BF4" w:rsidRPr="00CC1B95">
        <w:rPr>
          <w:rFonts w:ascii="Garamond" w:hAnsi="Garamond"/>
          <w:sz w:val="24"/>
          <w:szCs w:val="24"/>
        </w:rPr>
        <w:t xml:space="preserve"> (ARM 17.8.1213).</w:t>
      </w:r>
      <w:bookmarkEnd w:id="164"/>
    </w:p>
    <w:p w14:paraId="72F25885" w14:textId="77777777" w:rsidR="0026752F" w:rsidRPr="00CC1B95" w:rsidRDefault="0026752F" w:rsidP="0026752F">
      <w:pPr>
        <w:pStyle w:val="Header"/>
        <w:rPr>
          <w:rFonts w:ascii="Garamond" w:hAnsi="Garamond"/>
          <w:sz w:val="24"/>
          <w:szCs w:val="24"/>
        </w:rPr>
      </w:pPr>
    </w:p>
    <w:p w14:paraId="563ACF71" w14:textId="77777777" w:rsidR="0026752F" w:rsidRPr="00CC1B95" w:rsidRDefault="0026752F" w:rsidP="0026752F">
      <w:pPr>
        <w:pStyle w:val="Header"/>
        <w:rPr>
          <w:rFonts w:ascii="Garamond" w:hAnsi="Garamond"/>
          <w:b/>
          <w:sz w:val="24"/>
          <w:szCs w:val="24"/>
        </w:rPr>
      </w:pPr>
      <w:r w:rsidRPr="00CC1B95">
        <w:rPr>
          <w:rFonts w:ascii="Garamond" w:hAnsi="Garamond"/>
          <w:b/>
          <w:sz w:val="24"/>
          <w:szCs w:val="24"/>
        </w:rPr>
        <w:t>Recordkeeping</w:t>
      </w:r>
    </w:p>
    <w:p w14:paraId="2934F5E6" w14:textId="77777777" w:rsidR="0026752F" w:rsidRPr="00CC1B95" w:rsidRDefault="0026752F" w:rsidP="0026752F">
      <w:pPr>
        <w:pStyle w:val="Header"/>
        <w:rPr>
          <w:rFonts w:ascii="Garamond" w:hAnsi="Garamond"/>
          <w:sz w:val="24"/>
          <w:szCs w:val="24"/>
        </w:rPr>
      </w:pPr>
    </w:p>
    <w:p w14:paraId="6FCA35D8" w14:textId="77777777" w:rsidR="00FB639F" w:rsidRPr="00CC1B95" w:rsidRDefault="00FB639F" w:rsidP="006A39F1">
      <w:pPr>
        <w:pStyle w:val="Header"/>
        <w:numPr>
          <w:ilvl w:val="0"/>
          <w:numId w:val="51"/>
        </w:numPr>
        <w:ind w:hanging="720"/>
        <w:rPr>
          <w:rFonts w:ascii="Garamond" w:hAnsi="Garamond"/>
          <w:sz w:val="24"/>
          <w:szCs w:val="24"/>
        </w:rPr>
      </w:pPr>
      <w:bookmarkStart w:id="165" w:name="_Ref392582557"/>
      <w:r w:rsidRPr="00CC1B95">
        <w:rPr>
          <w:rFonts w:ascii="Garamond" w:hAnsi="Garamond"/>
          <w:sz w:val="24"/>
          <w:szCs w:val="24"/>
        </w:rPr>
        <w:t>All source test recordkeeping shall be performed in accordance with the Montana Source Test Protocol and Procedures Manual (ARM 17.8.106).</w:t>
      </w:r>
      <w:bookmarkEnd w:id="165"/>
      <w:r w:rsidR="00457E51" w:rsidRPr="00CC1B95">
        <w:rPr>
          <w:rFonts w:ascii="Garamond" w:hAnsi="Garamond"/>
          <w:sz w:val="24"/>
          <w:szCs w:val="24"/>
        </w:rPr>
        <w:t xml:space="preserve"> </w:t>
      </w:r>
    </w:p>
    <w:p w14:paraId="3B808FA3" w14:textId="77777777" w:rsidR="009E1D17" w:rsidRPr="00CC1B95" w:rsidRDefault="009E1D17" w:rsidP="006A39F1">
      <w:pPr>
        <w:pStyle w:val="Header"/>
        <w:rPr>
          <w:rFonts w:ascii="Garamond" w:hAnsi="Garamond"/>
          <w:sz w:val="24"/>
          <w:szCs w:val="24"/>
        </w:rPr>
      </w:pPr>
    </w:p>
    <w:p w14:paraId="4E1336E8" w14:textId="2713ACE1" w:rsidR="009E1D17" w:rsidRPr="0091168D" w:rsidRDefault="009E1D17" w:rsidP="006633B3">
      <w:pPr>
        <w:pStyle w:val="Header"/>
        <w:numPr>
          <w:ilvl w:val="0"/>
          <w:numId w:val="51"/>
        </w:numPr>
        <w:ind w:hanging="720"/>
        <w:rPr>
          <w:rFonts w:ascii="Garamond" w:hAnsi="Garamond"/>
          <w:sz w:val="24"/>
          <w:szCs w:val="24"/>
        </w:rPr>
      </w:pPr>
      <w:bookmarkStart w:id="166" w:name="_Ref391557636"/>
      <w:r w:rsidRPr="0091168D">
        <w:rPr>
          <w:rFonts w:ascii="Garamond" w:hAnsi="Garamond"/>
          <w:sz w:val="24"/>
          <w:szCs w:val="24"/>
        </w:rPr>
        <w:t>If visu</w:t>
      </w:r>
      <w:r>
        <w:rPr>
          <w:rFonts w:ascii="Garamond" w:hAnsi="Garamond"/>
          <w:sz w:val="24"/>
          <w:szCs w:val="24"/>
        </w:rPr>
        <w:t>al surveys are performed, CELP</w:t>
      </w:r>
      <w:r w:rsidRPr="0091168D">
        <w:rPr>
          <w:rFonts w:ascii="Garamond" w:hAnsi="Garamond"/>
          <w:sz w:val="24"/>
          <w:szCs w:val="24"/>
        </w:rPr>
        <w:t xml:space="preserve"> shall maintain a log to verify that the visual surveys were performed as specified in Section III.</w:t>
      </w:r>
      <w:r>
        <w:rPr>
          <w:rFonts w:ascii="Garamond" w:hAnsi="Garamond"/>
          <w:sz w:val="24"/>
          <w:szCs w:val="24"/>
        </w:rPr>
        <w:fldChar w:fldCharType="begin"/>
      </w:r>
      <w:r>
        <w:rPr>
          <w:rFonts w:ascii="Garamond" w:hAnsi="Garamond"/>
          <w:sz w:val="24"/>
          <w:szCs w:val="24"/>
        </w:rPr>
        <w:instrText xml:space="preserve"> REF _Ref391557621 \r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H.4</w:t>
      </w:r>
      <w:r>
        <w:rPr>
          <w:rFonts w:ascii="Garamond" w:hAnsi="Garamond"/>
          <w:sz w:val="24"/>
          <w:szCs w:val="24"/>
        </w:rPr>
        <w:fldChar w:fldCharType="end"/>
      </w:r>
      <w:r w:rsidR="00486BD2">
        <w:rPr>
          <w:rFonts w:ascii="Garamond" w:hAnsi="Garamond"/>
          <w:sz w:val="24"/>
          <w:szCs w:val="24"/>
        </w:rPr>
        <w:t xml:space="preserve">. </w:t>
      </w:r>
      <w:r w:rsidRPr="0091168D">
        <w:rPr>
          <w:rFonts w:ascii="Garamond" w:hAnsi="Garamond"/>
          <w:sz w:val="24"/>
          <w:szCs w:val="24"/>
        </w:rPr>
        <w:t>Each log entry must include the date, time, results of survey (and results of subsequent Method 9, if applicable), and observer’s initials</w:t>
      </w:r>
      <w:r w:rsidR="00486BD2">
        <w:rPr>
          <w:rFonts w:ascii="Garamond" w:hAnsi="Garamond"/>
          <w:sz w:val="24"/>
          <w:szCs w:val="24"/>
        </w:rPr>
        <w:t xml:space="preserve">. </w:t>
      </w:r>
      <w:r w:rsidRPr="0091168D">
        <w:rPr>
          <w:rFonts w:ascii="Garamond" w:hAnsi="Garamond"/>
          <w:sz w:val="24"/>
          <w:szCs w:val="24"/>
        </w:rPr>
        <w:t>If any corrective action is required, the time, date, observer’s initials, and any preventive or corrective action taken must be recorded in the log (ARM 17.8.1212).</w:t>
      </w:r>
      <w:bookmarkEnd w:id="166"/>
    </w:p>
    <w:p w14:paraId="522E4230" w14:textId="77777777" w:rsidR="00FB639F" w:rsidRPr="002E0A25" w:rsidRDefault="00FB639F" w:rsidP="006633B3">
      <w:pPr>
        <w:pStyle w:val="Header"/>
        <w:ind w:left="720"/>
        <w:rPr>
          <w:rFonts w:ascii="Garamond" w:hAnsi="Garamond"/>
          <w:sz w:val="24"/>
          <w:szCs w:val="24"/>
        </w:rPr>
      </w:pPr>
    </w:p>
    <w:p w14:paraId="53AE1875" w14:textId="77777777" w:rsidR="00FB639F" w:rsidRPr="00CC1B95" w:rsidRDefault="00CE5BF4" w:rsidP="001A1D43">
      <w:pPr>
        <w:pStyle w:val="Header"/>
        <w:numPr>
          <w:ilvl w:val="0"/>
          <w:numId w:val="51"/>
        </w:numPr>
        <w:ind w:hanging="720"/>
        <w:rPr>
          <w:rFonts w:ascii="Garamond" w:hAnsi="Garamond"/>
          <w:sz w:val="24"/>
          <w:szCs w:val="24"/>
        </w:rPr>
      </w:pPr>
      <w:bookmarkStart w:id="167" w:name="_Ref392503915"/>
      <w:r w:rsidRPr="00CC1B95">
        <w:rPr>
          <w:rFonts w:ascii="Garamond" w:hAnsi="Garamond"/>
          <w:sz w:val="24"/>
          <w:szCs w:val="24"/>
        </w:rPr>
        <w:t>CELP shall maintain a log on site of any mitigative measures taken, if required (ARM 17.8.1212).</w:t>
      </w:r>
      <w:bookmarkEnd w:id="167"/>
    </w:p>
    <w:p w14:paraId="58ED255B" w14:textId="77777777" w:rsidR="0026752F" w:rsidRPr="00CC1B95" w:rsidRDefault="0026752F" w:rsidP="0026752F">
      <w:pPr>
        <w:pStyle w:val="Header"/>
        <w:rPr>
          <w:rFonts w:ascii="Garamond" w:hAnsi="Garamond"/>
          <w:sz w:val="24"/>
          <w:szCs w:val="24"/>
        </w:rPr>
      </w:pPr>
    </w:p>
    <w:p w14:paraId="1CBF00A2" w14:textId="77777777" w:rsidR="0026752F" w:rsidRPr="008B2286" w:rsidRDefault="0026752F" w:rsidP="0026752F">
      <w:pPr>
        <w:pStyle w:val="Header"/>
        <w:rPr>
          <w:rFonts w:ascii="Garamond" w:hAnsi="Garamond"/>
          <w:b/>
          <w:sz w:val="24"/>
          <w:szCs w:val="24"/>
        </w:rPr>
      </w:pPr>
      <w:r w:rsidRPr="008B2286">
        <w:rPr>
          <w:rFonts w:ascii="Garamond" w:hAnsi="Garamond"/>
          <w:b/>
          <w:sz w:val="24"/>
          <w:szCs w:val="24"/>
        </w:rPr>
        <w:t>Reporting</w:t>
      </w:r>
    </w:p>
    <w:p w14:paraId="668801E5" w14:textId="77777777" w:rsidR="0026752F" w:rsidRPr="008B2286" w:rsidRDefault="0026752F" w:rsidP="0026752F">
      <w:pPr>
        <w:pStyle w:val="Header"/>
        <w:rPr>
          <w:rFonts w:ascii="Garamond" w:hAnsi="Garamond"/>
          <w:sz w:val="24"/>
          <w:szCs w:val="24"/>
        </w:rPr>
      </w:pPr>
    </w:p>
    <w:p w14:paraId="0ABD8D21" w14:textId="77777777" w:rsidR="00FB639F" w:rsidRPr="00CC1B95" w:rsidRDefault="00FB639F" w:rsidP="001A1D43">
      <w:pPr>
        <w:pStyle w:val="Header"/>
        <w:numPr>
          <w:ilvl w:val="0"/>
          <w:numId w:val="51"/>
        </w:numPr>
        <w:ind w:hanging="720"/>
        <w:rPr>
          <w:rFonts w:ascii="Garamond" w:hAnsi="Garamond"/>
          <w:sz w:val="24"/>
          <w:szCs w:val="24"/>
        </w:rPr>
      </w:pPr>
      <w:bookmarkStart w:id="168" w:name="_Ref392582590"/>
      <w:r w:rsidRPr="008B2286">
        <w:rPr>
          <w:rFonts w:ascii="Garamond" w:hAnsi="Garamond"/>
          <w:sz w:val="24"/>
          <w:szCs w:val="24"/>
        </w:rPr>
        <w:t>Any compliance</w:t>
      </w:r>
      <w:r w:rsidRPr="00CC1B95">
        <w:rPr>
          <w:rFonts w:ascii="Garamond" w:hAnsi="Garamond"/>
          <w:sz w:val="24"/>
          <w:szCs w:val="24"/>
        </w:rPr>
        <w:t xml:space="preserve"> source test reports must be submitted in accordance with Montana Source Test Protocol and Procedure Manual (ARM 17.8.106).</w:t>
      </w:r>
      <w:bookmarkEnd w:id="168"/>
    </w:p>
    <w:p w14:paraId="24DBE3C9" w14:textId="77777777" w:rsidR="00FB639F" w:rsidRPr="00CC1B95" w:rsidRDefault="0026752F" w:rsidP="00FB639F">
      <w:pPr>
        <w:pStyle w:val="Header"/>
        <w:rPr>
          <w:rFonts w:ascii="Garamond" w:hAnsi="Garamond"/>
          <w:sz w:val="24"/>
          <w:szCs w:val="24"/>
        </w:rPr>
      </w:pPr>
      <w:r w:rsidRPr="00CC1B95">
        <w:rPr>
          <w:rFonts w:ascii="Garamond" w:hAnsi="Garamond"/>
          <w:sz w:val="24"/>
          <w:szCs w:val="24"/>
        </w:rPr>
        <w:tab/>
      </w:r>
    </w:p>
    <w:p w14:paraId="22BE63B9" w14:textId="77777777" w:rsidR="0026752F" w:rsidRPr="00CC1B95" w:rsidRDefault="0026752F" w:rsidP="001A1D43">
      <w:pPr>
        <w:pStyle w:val="Header"/>
        <w:numPr>
          <w:ilvl w:val="0"/>
          <w:numId w:val="51"/>
        </w:numPr>
        <w:ind w:hanging="720"/>
        <w:rPr>
          <w:rFonts w:ascii="Garamond" w:hAnsi="Garamond"/>
          <w:sz w:val="24"/>
          <w:szCs w:val="24"/>
        </w:rPr>
      </w:pPr>
      <w:bookmarkStart w:id="169" w:name="_Ref392582601"/>
      <w:r w:rsidRPr="00CC1B95">
        <w:rPr>
          <w:rFonts w:ascii="Garamond" w:hAnsi="Garamond"/>
          <w:sz w:val="24"/>
          <w:szCs w:val="24"/>
        </w:rPr>
        <w:t>The annual compliance certification required by Section V.B must contain a certification statement for the above applicable requirements (ARM 17.8.1212).</w:t>
      </w:r>
      <w:bookmarkEnd w:id="169"/>
    </w:p>
    <w:p w14:paraId="7D04718B" w14:textId="77777777" w:rsidR="00A74267" w:rsidRPr="00CC1B95" w:rsidRDefault="00A74267" w:rsidP="0026752F">
      <w:pPr>
        <w:pStyle w:val="Header"/>
        <w:rPr>
          <w:rFonts w:ascii="Garamond" w:hAnsi="Garamond"/>
          <w:sz w:val="24"/>
          <w:szCs w:val="24"/>
        </w:rPr>
      </w:pPr>
    </w:p>
    <w:p w14:paraId="2E84CA52" w14:textId="77777777" w:rsidR="0026752F" w:rsidRPr="00CC1B95" w:rsidRDefault="0026752F" w:rsidP="001A1D43">
      <w:pPr>
        <w:pStyle w:val="Header"/>
        <w:numPr>
          <w:ilvl w:val="0"/>
          <w:numId w:val="51"/>
        </w:numPr>
        <w:ind w:hanging="720"/>
        <w:rPr>
          <w:rFonts w:ascii="Garamond" w:hAnsi="Garamond"/>
          <w:sz w:val="24"/>
          <w:szCs w:val="24"/>
        </w:rPr>
      </w:pPr>
      <w:bookmarkStart w:id="170" w:name="_Ref392582621"/>
      <w:r w:rsidRPr="00CC1B95">
        <w:rPr>
          <w:rFonts w:ascii="Garamond" w:hAnsi="Garamond"/>
          <w:sz w:val="24"/>
          <w:szCs w:val="24"/>
        </w:rPr>
        <w:t>The semiannual monitoring report shall provide (ARM 17.8.1212):</w:t>
      </w:r>
      <w:bookmarkEnd w:id="170"/>
    </w:p>
    <w:p w14:paraId="37528A20" w14:textId="77777777" w:rsidR="006B6F0D" w:rsidRPr="00CC1B95" w:rsidRDefault="006B6F0D" w:rsidP="006B6F0D">
      <w:pPr>
        <w:pStyle w:val="Header"/>
        <w:rPr>
          <w:rFonts w:ascii="Garamond" w:hAnsi="Garamond"/>
          <w:sz w:val="24"/>
          <w:szCs w:val="24"/>
        </w:rPr>
      </w:pPr>
    </w:p>
    <w:p w14:paraId="7489BB66" w14:textId="77777777" w:rsidR="0026752F" w:rsidRPr="00CC1B95" w:rsidRDefault="006B6F0D" w:rsidP="004421E3">
      <w:pPr>
        <w:pStyle w:val="Header"/>
        <w:numPr>
          <w:ilvl w:val="0"/>
          <w:numId w:val="52"/>
        </w:numPr>
        <w:tabs>
          <w:tab w:val="clear" w:pos="1440"/>
          <w:tab w:val="num" w:pos="1170"/>
        </w:tabs>
        <w:ind w:left="1170" w:hanging="450"/>
        <w:rPr>
          <w:rFonts w:ascii="Garamond" w:hAnsi="Garamond"/>
          <w:sz w:val="24"/>
          <w:szCs w:val="24"/>
        </w:rPr>
      </w:pPr>
      <w:r w:rsidRPr="00CC1B95">
        <w:rPr>
          <w:rFonts w:ascii="Garamond" w:hAnsi="Garamond"/>
          <w:sz w:val="24"/>
          <w:szCs w:val="24"/>
        </w:rPr>
        <w:t>A</w:t>
      </w:r>
      <w:r w:rsidR="0026752F" w:rsidRPr="00CC1B95">
        <w:rPr>
          <w:rFonts w:ascii="Garamond" w:hAnsi="Garamond"/>
          <w:sz w:val="24"/>
          <w:szCs w:val="24"/>
        </w:rPr>
        <w:t xml:space="preserve"> summary of </w:t>
      </w:r>
      <w:r w:rsidR="00FB639F" w:rsidRPr="00CC1B95">
        <w:rPr>
          <w:rFonts w:ascii="Garamond" w:hAnsi="Garamond"/>
          <w:sz w:val="24"/>
          <w:szCs w:val="24"/>
        </w:rPr>
        <w:t>any</w:t>
      </w:r>
      <w:r w:rsidR="0026752F" w:rsidRPr="00CC1B95">
        <w:rPr>
          <w:rFonts w:ascii="Garamond" w:hAnsi="Garamond"/>
          <w:sz w:val="24"/>
          <w:szCs w:val="24"/>
        </w:rPr>
        <w:t xml:space="preserve"> source testing that was performed</w:t>
      </w:r>
      <w:r w:rsidR="00FB639F" w:rsidRPr="00CC1B95">
        <w:rPr>
          <w:rFonts w:ascii="Garamond" w:hAnsi="Garamond"/>
          <w:sz w:val="24"/>
          <w:szCs w:val="24"/>
        </w:rPr>
        <w:t xml:space="preserve"> during that semiannual period</w:t>
      </w:r>
      <w:r w:rsidR="0026752F" w:rsidRPr="00CC1B95">
        <w:rPr>
          <w:rFonts w:ascii="Garamond" w:hAnsi="Garamond"/>
          <w:sz w:val="24"/>
          <w:szCs w:val="24"/>
        </w:rPr>
        <w:t>;</w:t>
      </w:r>
    </w:p>
    <w:p w14:paraId="62E726B9" w14:textId="77777777" w:rsidR="006B6F0D" w:rsidRPr="00CC1B95" w:rsidRDefault="006B6F0D" w:rsidP="004421E3">
      <w:pPr>
        <w:pStyle w:val="Header"/>
        <w:tabs>
          <w:tab w:val="num" w:pos="1170"/>
        </w:tabs>
        <w:ind w:left="1170" w:hanging="450"/>
        <w:rPr>
          <w:rFonts w:ascii="Garamond" w:hAnsi="Garamond"/>
          <w:sz w:val="24"/>
          <w:szCs w:val="24"/>
        </w:rPr>
      </w:pPr>
    </w:p>
    <w:p w14:paraId="58C56BFC" w14:textId="77777777" w:rsidR="0026752F" w:rsidRDefault="0062309D" w:rsidP="004421E3">
      <w:pPr>
        <w:pStyle w:val="Header"/>
        <w:numPr>
          <w:ilvl w:val="0"/>
          <w:numId w:val="52"/>
        </w:numPr>
        <w:tabs>
          <w:tab w:val="clear" w:pos="1440"/>
          <w:tab w:val="num" w:pos="1170"/>
        </w:tabs>
        <w:ind w:left="1170" w:hanging="450"/>
        <w:rPr>
          <w:rFonts w:ascii="Garamond" w:hAnsi="Garamond"/>
          <w:sz w:val="24"/>
          <w:szCs w:val="24"/>
        </w:rPr>
      </w:pPr>
      <w:r>
        <w:rPr>
          <w:rFonts w:ascii="Garamond" w:hAnsi="Garamond"/>
          <w:sz w:val="24"/>
          <w:szCs w:val="24"/>
        </w:rPr>
        <w:t xml:space="preserve">A </w:t>
      </w:r>
      <w:proofErr w:type="gramStart"/>
      <w:r>
        <w:rPr>
          <w:rFonts w:ascii="Garamond" w:hAnsi="Garamond"/>
          <w:sz w:val="24"/>
          <w:szCs w:val="24"/>
        </w:rPr>
        <w:t>summary</w:t>
      </w:r>
      <w:proofErr w:type="gramEnd"/>
      <w:r w:rsidR="0026752F" w:rsidRPr="00CC1B95">
        <w:rPr>
          <w:rFonts w:ascii="Garamond" w:hAnsi="Garamond"/>
          <w:sz w:val="24"/>
          <w:szCs w:val="24"/>
        </w:rPr>
        <w:t xml:space="preserve"> the log</w:t>
      </w:r>
      <w:r w:rsidR="007C3350">
        <w:rPr>
          <w:rFonts w:ascii="Garamond" w:hAnsi="Garamond"/>
          <w:sz w:val="24"/>
          <w:szCs w:val="24"/>
        </w:rPr>
        <w:t>s</w:t>
      </w:r>
      <w:r w:rsidR="0026752F" w:rsidRPr="00CC1B95">
        <w:rPr>
          <w:rFonts w:ascii="Garamond" w:hAnsi="Garamond"/>
          <w:sz w:val="24"/>
          <w:szCs w:val="24"/>
        </w:rPr>
        <w:t xml:space="preserve"> maintained</w:t>
      </w:r>
      <w:r w:rsidR="00FB639F" w:rsidRPr="00CC1B95">
        <w:rPr>
          <w:rFonts w:ascii="Garamond" w:hAnsi="Garamond"/>
          <w:sz w:val="24"/>
          <w:szCs w:val="24"/>
        </w:rPr>
        <w:t xml:space="preserve"> as required in Section III.</w:t>
      </w:r>
      <w:r w:rsidR="007C3350">
        <w:rPr>
          <w:rFonts w:ascii="Garamond" w:hAnsi="Garamond"/>
          <w:sz w:val="24"/>
          <w:szCs w:val="24"/>
        </w:rPr>
        <w:fldChar w:fldCharType="begin"/>
      </w:r>
      <w:r w:rsidR="007C3350">
        <w:rPr>
          <w:rFonts w:ascii="Garamond" w:hAnsi="Garamond"/>
          <w:sz w:val="24"/>
          <w:szCs w:val="24"/>
        </w:rPr>
        <w:instrText xml:space="preserve"> REF _Ref391557636 \r \h </w:instrText>
      </w:r>
      <w:r w:rsidR="007C3350">
        <w:rPr>
          <w:rFonts w:ascii="Garamond" w:hAnsi="Garamond"/>
          <w:sz w:val="24"/>
          <w:szCs w:val="24"/>
        </w:rPr>
      </w:r>
      <w:r w:rsidR="007C3350">
        <w:rPr>
          <w:rFonts w:ascii="Garamond" w:hAnsi="Garamond"/>
          <w:sz w:val="24"/>
          <w:szCs w:val="24"/>
        </w:rPr>
        <w:fldChar w:fldCharType="separate"/>
      </w:r>
      <w:r w:rsidR="00EF4C0E">
        <w:rPr>
          <w:rFonts w:ascii="Garamond" w:hAnsi="Garamond"/>
          <w:sz w:val="24"/>
          <w:szCs w:val="24"/>
        </w:rPr>
        <w:t>H.7</w:t>
      </w:r>
      <w:r w:rsidR="007C3350">
        <w:rPr>
          <w:rFonts w:ascii="Garamond" w:hAnsi="Garamond"/>
          <w:sz w:val="24"/>
          <w:szCs w:val="24"/>
        </w:rPr>
        <w:fldChar w:fldCharType="end"/>
      </w:r>
      <w:r w:rsidR="00E12C85">
        <w:rPr>
          <w:rFonts w:ascii="Garamond" w:hAnsi="Garamond"/>
          <w:sz w:val="24"/>
          <w:szCs w:val="24"/>
        </w:rPr>
        <w:t xml:space="preserve"> </w:t>
      </w:r>
      <w:r>
        <w:rPr>
          <w:rFonts w:ascii="Garamond" w:hAnsi="Garamond"/>
          <w:sz w:val="24"/>
          <w:szCs w:val="24"/>
        </w:rPr>
        <w:t>and III.</w:t>
      </w:r>
      <w:r w:rsidR="007C3350">
        <w:rPr>
          <w:rFonts w:ascii="Garamond" w:hAnsi="Garamond"/>
          <w:sz w:val="24"/>
          <w:szCs w:val="24"/>
        </w:rPr>
        <w:fldChar w:fldCharType="begin"/>
      </w:r>
      <w:r w:rsidR="007C3350">
        <w:rPr>
          <w:rFonts w:ascii="Garamond" w:hAnsi="Garamond"/>
          <w:sz w:val="24"/>
          <w:szCs w:val="24"/>
        </w:rPr>
        <w:instrText xml:space="preserve"> REF _Ref392503915 \r \h </w:instrText>
      </w:r>
      <w:r w:rsidR="007C3350">
        <w:rPr>
          <w:rFonts w:ascii="Garamond" w:hAnsi="Garamond"/>
          <w:sz w:val="24"/>
          <w:szCs w:val="24"/>
        </w:rPr>
      </w:r>
      <w:r w:rsidR="007C3350">
        <w:rPr>
          <w:rFonts w:ascii="Garamond" w:hAnsi="Garamond"/>
          <w:sz w:val="24"/>
          <w:szCs w:val="24"/>
        </w:rPr>
        <w:fldChar w:fldCharType="separate"/>
      </w:r>
      <w:r w:rsidR="00EF4C0E">
        <w:rPr>
          <w:rFonts w:ascii="Garamond" w:hAnsi="Garamond"/>
          <w:sz w:val="24"/>
          <w:szCs w:val="24"/>
        </w:rPr>
        <w:t>H.8</w:t>
      </w:r>
      <w:r w:rsidR="007C3350">
        <w:rPr>
          <w:rFonts w:ascii="Garamond" w:hAnsi="Garamond"/>
          <w:sz w:val="24"/>
          <w:szCs w:val="24"/>
        </w:rPr>
        <w:fldChar w:fldCharType="end"/>
      </w:r>
      <w:r w:rsidR="00FB639F" w:rsidRPr="00CC1B95">
        <w:rPr>
          <w:rFonts w:ascii="Garamond" w:hAnsi="Garamond"/>
          <w:sz w:val="24"/>
          <w:szCs w:val="24"/>
        </w:rPr>
        <w:t>; and</w:t>
      </w:r>
    </w:p>
    <w:p w14:paraId="28CC8827" w14:textId="77777777" w:rsidR="0062309D" w:rsidRDefault="0062309D" w:rsidP="006633B3">
      <w:pPr>
        <w:pStyle w:val="ListParagraph"/>
        <w:tabs>
          <w:tab w:val="num" w:pos="1170"/>
        </w:tabs>
        <w:ind w:left="1170" w:hanging="450"/>
        <w:rPr>
          <w:rFonts w:ascii="Garamond" w:hAnsi="Garamond"/>
          <w:sz w:val="24"/>
          <w:szCs w:val="24"/>
        </w:rPr>
      </w:pPr>
    </w:p>
    <w:p w14:paraId="498FFF55" w14:textId="77777777" w:rsidR="0062309D" w:rsidRPr="00CC1B95" w:rsidRDefault="0062309D" w:rsidP="006633B3">
      <w:pPr>
        <w:numPr>
          <w:ilvl w:val="0"/>
          <w:numId w:val="52"/>
        </w:numPr>
        <w:tabs>
          <w:tab w:val="clear" w:pos="1440"/>
          <w:tab w:val="left" w:pos="630"/>
          <w:tab w:val="num" w:pos="1170"/>
        </w:tabs>
        <w:ind w:left="1170" w:hanging="450"/>
        <w:rPr>
          <w:rFonts w:ascii="Garamond" w:hAnsi="Garamond"/>
          <w:sz w:val="24"/>
          <w:szCs w:val="24"/>
        </w:rPr>
      </w:pPr>
      <w:r w:rsidRPr="00CD1E2E">
        <w:rPr>
          <w:rFonts w:ascii="Garamond" w:hAnsi="Garamond"/>
          <w:sz w:val="24"/>
          <w:szCs w:val="24"/>
        </w:rPr>
        <w:t>A summary of any exceedance or deviation from a limit or requirement established within Section III.</w:t>
      </w:r>
      <w:r>
        <w:rPr>
          <w:rFonts w:ascii="Garamond" w:hAnsi="Garamond"/>
          <w:sz w:val="24"/>
          <w:szCs w:val="24"/>
        </w:rPr>
        <w:fldChar w:fldCharType="begin"/>
      </w:r>
      <w:r>
        <w:rPr>
          <w:rFonts w:ascii="Garamond" w:hAnsi="Garamond"/>
          <w:sz w:val="24"/>
          <w:szCs w:val="24"/>
        </w:rPr>
        <w:instrText xml:space="preserve"> REF _Ref392502714 \r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H</w:t>
      </w:r>
      <w:r>
        <w:rPr>
          <w:rFonts w:ascii="Garamond" w:hAnsi="Garamond"/>
          <w:sz w:val="24"/>
          <w:szCs w:val="24"/>
        </w:rPr>
        <w:fldChar w:fldCharType="end"/>
      </w:r>
      <w:r>
        <w:rPr>
          <w:rFonts w:ascii="Garamond" w:hAnsi="Garamond"/>
          <w:sz w:val="24"/>
          <w:szCs w:val="24"/>
        </w:rPr>
        <w:t>.</w:t>
      </w:r>
    </w:p>
    <w:p w14:paraId="34433E70" w14:textId="77777777" w:rsidR="0062309D" w:rsidRPr="00CC1B95" w:rsidRDefault="0062309D" w:rsidP="0026752F">
      <w:pPr>
        <w:pStyle w:val="Header"/>
        <w:rPr>
          <w:rFonts w:ascii="Garamond" w:hAnsi="Garamond"/>
          <w:sz w:val="24"/>
          <w:szCs w:val="24"/>
        </w:rPr>
      </w:pPr>
    </w:p>
    <w:p w14:paraId="12BF315F" w14:textId="77777777" w:rsidR="00034BA2" w:rsidRPr="00CC1B95" w:rsidRDefault="00034BA2" w:rsidP="00F24F80">
      <w:pPr>
        <w:pStyle w:val="Heading2"/>
        <w:rPr>
          <w:rFonts w:ascii="Garamond" w:hAnsi="Garamond"/>
          <w:sz w:val="24"/>
          <w:szCs w:val="24"/>
        </w:rPr>
      </w:pPr>
      <w:bookmarkStart w:id="171" w:name="_Toc246839070"/>
      <w:bookmarkStart w:id="172" w:name="_Ref392504144"/>
      <w:bookmarkStart w:id="173" w:name="_Toc43801070"/>
      <w:bookmarkEnd w:id="171"/>
      <w:r w:rsidRPr="00CC1B95">
        <w:rPr>
          <w:rFonts w:ascii="Garamond" w:hAnsi="Garamond"/>
          <w:sz w:val="24"/>
          <w:szCs w:val="24"/>
        </w:rPr>
        <w:lastRenderedPageBreak/>
        <w:t>EU012 – Fugitive Emissions: Vehicle Traffic</w:t>
      </w:r>
      <w:bookmarkEnd w:id="172"/>
      <w:bookmarkEnd w:id="173"/>
    </w:p>
    <w:p w14:paraId="4BD5C574" w14:textId="77777777" w:rsidR="00034BA2" w:rsidRPr="00CC1B95" w:rsidRDefault="00034BA2" w:rsidP="006633B3">
      <w:pPr>
        <w:pStyle w:val="Header"/>
        <w:keepNext/>
        <w:rPr>
          <w:rFonts w:ascii="Garamond" w:hAnsi="Garamond"/>
          <w:sz w:val="24"/>
          <w:szCs w:val="24"/>
        </w:rPr>
      </w:pPr>
    </w:p>
    <w:tbl>
      <w:tblPr>
        <w:tblW w:w="9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15"/>
        <w:gridCol w:w="2035"/>
        <w:gridCol w:w="1322"/>
        <w:gridCol w:w="1397"/>
        <w:gridCol w:w="1816"/>
        <w:gridCol w:w="1307"/>
      </w:tblGrid>
      <w:tr w:rsidR="00034BA2" w:rsidRPr="00CC1B95" w14:paraId="5CD9DE68" w14:textId="77777777" w:rsidTr="00280870">
        <w:trPr>
          <w:cantSplit/>
          <w:trHeight w:val="240"/>
        </w:trPr>
        <w:tc>
          <w:tcPr>
            <w:tcW w:w="1515" w:type="dxa"/>
            <w:vMerge w:val="restart"/>
            <w:vAlign w:val="bottom"/>
          </w:tcPr>
          <w:p w14:paraId="6304D8F7" w14:textId="77777777" w:rsidR="00034BA2" w:rsidRPr="006633B3" w:rsidRDefault="00034BA2" w:rsidP="006633B3">
            <w:pPr>
              <w:keepNext/>
              <w:jc w:val="center"/>
              <w:rPr>
                <w:rFonts w:ascii="Garamond" w:hAnsi="Garamond"/>
                <w:b/>
                <w:bCs/>
                <w:sz w:val="22"/>
                <w:szCs w:val="22"/>
              </w:rPr>
            </w:pPr>
            <w:r w:rsidRPr="006633B3">
              <w:rPr>
                <w:rFonts w:ascii="Garamond" w:hAnsi="Garamond"/>
                <w:b/>
                <w:bCs/>
                <w:sz w:val="22"/>
                <w:szCs w:val="22"/>
              </w:rPr>
              <w:t>Conditions</w:t>
            </w:r>
          </w:p>
        </w:tc>
        <w:tc>
          <w:tcPr>
            <w:tcW w:w="2035" w:type="dxa"/>
            <w:vMerge w:val="restart"/>
            <w:vAlign w:val="bottom"/>
          </w:tcPr>
          <w:p w14:paraId="1143CEEB" w14:textId="77777777" w:rsidR="00280870" w:rsidRDefault="00034BA2" w:rsidP="006633B3">
            <w:pPr>
              <w:keepNext/>
              <w:jc w:val="center"/>
              <w:rPr>
                <w:rFonts w:ascii="Garamond" w:hAnsi="Garamond"/>
                <w:b/>
                <w:bCs/>
                <w:sz w:val="22"/>
                <w:szCs w:val="22"/>
              </w:rPr>
            </w:pPr>
            <w:r w:rsidRPr="006633B3">
              <w:rPr>
                <w:rFonts w:ascii="Garamond" w:hAnsi="Garamond"/>
                <w:b/>
                <w:bCs/>
                <w:sz w:val="22"/>
                <w:szCs w:val="22"/>
              </w:rPr>
              <w:t>Pollutant/</w:t>
            </w:r>
          </w:p>
          <w:p w14:paraId="4C04762A" w14:textId="29EA0162" w:rsidR="00034BA2" w:rsidRPr="006633B3" w:rsidRDefault="00034BA2" w:rsidP="006633B3">
            <w:pPr>
              <w:keepNext/>
              <w:jc w:val="center"/>
              <w:rPr>
                <w:rFonts w:ascii="Garamond" w:hAnsi="Garamond"/>
                <w:b/>
                <w:bCs/>
                <w:sz w:val="22"/>
                <w:szCs w:val="22"/>
              </w:rPr>
            </w:pPr>
            <w:r w:rsidRPr="006633B3">
              <w:rPr>
                <w:rFonts w:ascii="Garamond" w:hAnsi="Garamond"/>
                <w:b/>
                <w:bCs/>
                <w:sz w:val="22"/>
                <w:szCs w:val="22"/>
              </w:rPr>
              <w:t>Parameter</w:t>
            </w:r>
          </w:p>
        </w:tc>
        <w:tc>
          <w:tcPr>
            <w:tcW w:w="1322" w:type="dxa"/>
            <w:vMerge w:val="restart"/>
            <w:vAlign w:val="bottom"/>
          </w:tcPr>
          <w:p w14:paraId="6235FB74" w14:textId="77777777" w:rsidR="00034BA2" w:rsidRPr="006633B3" w:rsidRDefault="00034BA2" w:rsidP="006633B3">
            <w:pPr>
              <w:keepNext/>
              <w:jc w:val="center"/>
              <w:rPr>
                <w:rFonts w:ascii="Garamond" w:hAnsi="Garamond"/>
                <w:b/>
                <w:bCs/>
                <w:sz w:val="22"/>
                <w:szCs w:val="22"/>
              </w:rPr>
            </w:pPr>
            <w:r w:rsidRPr="006633B3">
              <w:rPr>
                <w:rFonts w:ascii="Garamond" w:hAnsi="Garamond"/>
                <w:b/>
                <w:bCs/>
                <w:sz w:val="22"/>
                <w:szCs w:val="22"/>
              </w:rPr>
              <w:t>Permit Limit</w:t>
            </w:r>
          </w:p>
        </w:tc>
        <w:tc>
          <w:tcPr>
            <w:tcW w:w="3213" w:type="dxa"/>
            <w:gridSpan w:val="2"/>
            <w:vAlign w:val="bottom"/>
          </w:tcPr>
          <w:p w14:paraId="4BFC74F2" w14:textId="77777777" w:rsidR="00034BA2" w:rsidRPr="006633B3" w:rsidRDefault="00034BA2" w:rsidP="006633B3">
            <w:pPr>
              <w:keepNext/>
              <w:jc w:val="center"/>
              <w:rPr>
                <w:rFonts w:ascii="Garamond" w:hAnsi="Garamond"/>
                <w:b/>
                <w:bCs/>
                <w:sz w:val="22"/>
                <w:szCs w:val="22"/>
              </w:rPr>
            </w:pPr>
            <w:r w:rsidRPr="006633B3">
              <w:rPr>
                <w:rFonts w:ascii="Garamond" w:hAnsi="Garamond"/>
                <w:b/>
                <w:bCs/>
                <w:sz w:val="22"/>
                <w:szCs w:val="22"/>
              </w:rPr>
              <w:t>Compliance Demonstration</w:t>
            </w:r>
          </w:p>
        </w:tc>
        <w:tc>
          <w:tcPr>
            <w:tcW w:w="1307" w:type="dxa"/>
            <w:vMerge w:val="restart"/>
            <w:tcMar>
              <w:left w:w="43" w:type="dxa"/>
              <w:right w:w="43" w:type="dxa"/>
            </w:tcMar>
          </w:tcPr>
          <w:p w14:paraId="2F1F3FA8" w14:textId="77777777" w:rsidR="00034BA2" w:rsidRPr="006633B3" w:rsidRDefault="00034BA2" w:rsidP="006633B3">
            <w:pPr>
              <w:keepNext/>
              <w:jc w:val="center"/>
              <w:rPr>
                <w:rFonts w:ascii="Garamond" w:hAnsi="Garamond"/>
                <w:b/>
                <w:bCs/>
                <w:sz w:val="22"/>
                <w:szCs w:val="22"/>
              </w:rPr>
            </w:pPr>
            <w:r w:rsidRPr="006633B3">
              <w:rPr>
                <w:rFonts w:ascii="Garamond" w:hAnsi="Garamond"/>
                <w:b/>
                <w:bCs/>
                <w:sz w:val="22"/>
                <w:szCs w:val="22"/>
              </w:rPr>
              <w:t>Reporting Requirement</w:t>
            </w:r>
          </w:p>
        </w:tc>
      </w:tr>
      <w:tr w:rsidR="00034BA2" w:rsidRPr="00CC1B95" w14:paraId="011DD478" w14:textId="77777777" w:rsidTr="00280870">
        <w:trPr>
          <w:cantSplit/>
          <w:trHeight w:val="135"/>
        </w:trPr>
        <w:tc>
          <w:tcPr>
            <w:tcW w:w="1515" w:type="dxa"/>
            <w:vMerge/>
            <w:tcBorders>
              <w:bottom w:val="single" w:sz="12" w:space="0" w:color="auto"/>
            </w:tcBorders>
          </w:tcPr>
          <w:p w14:paraId="2D361579" w14:textId="77777777" w:rsidR="00034BA2" w:rsidRPr="006633B3" w:rsidRDefault="00034BA2" w:rsidP="006633B3">
            <w:pPr>
              <w:keepNext/>
              <w:jc w:val="center"/>
              <w:rPr>
                <w:rFonts w:ascii="Garamond" w:hAnsi="Garamond"/>
                <w:b/>
                <w:bCs/>
                <w:sz w:val="22"/>
                <w:szCs w:val="22"/>
              </w:rPr>
            </w:pPr>
          </w:p>
        </w:tc>
        <w:tc>
          <w:tcPr>
            <w:tcW w:w="2035" w:type="dxa"/>
            <w:vMerge/>
            <w:tcBorders>
              <w:bottom w:val="single" w:sz="12" w:space="0" w:color="auto"/>
            </w:tcBorders>
          </w:tcPr>
          <w:p w14:paraId="0EE286B2" w14:textId="77777777" w:rsidR="00034BA2" w:rsidRPr="006633B3" w:rsidRDefault="00034BA2" w:rsidP="006633B3">
            <w:pPr>
              <w:keepNext/>
              <w:jc w:val="center"/>
              <w:rPr>
                <w:rFonts w:ascii="Garamond" w:hAnsi="Garamond"/>
                <w:b/>
                <w:bCs/>
                <w:sz w:val="22"/>
                <w:szCs w:val="22"/>
              </w:rPr>
            </w:pPr>
          </w:p>
        </w:tc>
        <w:tc>
          <w:tcPr>
            <w:tcW w:w="1322" w:type="dxa"/>
            <w:vMerge/>
            <w:tcBorders>
              <w:bottom w:val="single" w:sz="12" w:space="0" w:color="auto"/>
            </w:tcBorders>
          </w:tcPr>
          <w:p w14:paraId="235615EF" w14:textId="77777777" w:rsidR="00034BA2" w:rsidRPr="006633B3" w:rsidRDefault="00034BA2" w:rsidP="006633B3">
            <w:pPr>
              <w:keepNext/>
              <w:jc w:val="center"/>
              <w:rPr>
                <w:rFonts w:ascii="Garamond" w:hAnsi="Garamond"/>
                <w:b/>
                <w:bCs/>
                <w:sz w:val="22"/>
                <w:szCs w:val="22"/>
              </w:rPr>
            </w:pPr>
          </w:p>
        </w:tc>
        <w:tc>
          <w:tcPr>
            <w:tcW w:w="1397" w:type="dxa"/>
            <w:tcBorders>
              <w:bottom w:val="single" w:sz="12" w:space="0" w:color="auto"/>
            </w:tcBorders>
          </w:tcPr>
          <w:p w14:paraId="38943F4D" w14:textId="77777777" w:rsidR="00034BA2" w:rsidRPr="006633B3" w:rsidRDefault="00034BA2" w:rsidP="006633B3">
            <w:pPr>
              <w:keepNext/>
              <w:jc w:val="center"/>
              <w:rPr>
                <w:rFonts w:ascii="Garamond" w:hAnsi="Garamond"/>
                <w:b/>
                <w:bCs/>
                <w:sz w:val="22"/>
                <w:szCs w:val="22"/>
              </w:rPr>
            </w:pPr>
            <w:r w:rsidRPr="006633B3">
              <w:rPr>
                <w:rFonts w:ascii="Garamond" w:hAnsi="Garamond"/>
                <w:b/>
                <w:bCs/>
                <w:sz w:val="22"/>
                <w:szCs w:val="22"/>
              </w:rPr>
              <w:t>Method</w:t>
            </w:r>
          </w:p>
        </w:tc>
        <w:tc>
          <w:tcPr>
            <w:tcW w:w="1816" w:type="dxa"/>
            <w:tcBorders>
              <w:bottom w:val="single" w:sz="12" w:space="0" w:color="auto"/>
            </w:tcBorders>
          </w:tcPr>
          <w:p w14:paraId="2A4D3FC5" w14:textId="77777777" w:rsidR="00034BA2" w:rsidRPr="006633B3" w:rsidRDefault="00034BA2" w:rsidP="006633B3">
            <w:pPr>
              <w:keepNext/>
              <w:jc w:val="center"/>
              <w:rPr>
                <w:rFonts w:ascii="Garamond" w:hAnsi="Garamond"/>
                <w:b/>
                <w:bCs/>
                <w:sz w:val="22"/>
                <w:szCs w:val="22"/>
              </w:rPr>
            </w:pPr>
            <w:r w:rsidRPr="006633B3">
              <w:rPr>
                <w:rFonts w:ascii="Garamond" w:hAnsi="Garamond"/>
                <w:b/>
                <w:bCs/>
                <w:sz w:val="22"/>
                <w:szCs w:val="22"/>
              </w:rPr>
              <w:t>Frequency</w:t>
            </w:r>
          </w:p>
        </w:tc>
        <w:tc>
          <w:tcPr>
            <w:tcW w:w="1307" w:type="dxa"/>
            <w:vMerge/>
            <w:tcBorders>
              <w:bottom w:val="single" w:sz="12" w:space="0" w:color="auto"/>
            </w:tcBorders>
          </w:tcPr>
          <w:p w14:paraId="70943763" w14:textId="77777777" w:rsidR="00034BA2" w:rsidRPr="006633B3" w:rsidRDefault="00034BA2" w:rsidP="006633B3">
            <w:pPr>
              <w:keepNext/>
              <w:jc w:val="center"/>
              <w:rPr>
                <w:rFonts w:ascii="Garamond" w:hAnsi="Garamond"/>
                <w:sz w:val="22"/>
                <w:szCs w:val="22"/>
              </w:rPr>
            </w:pPr>
          </w:p>
        </w:tc>
      </w:tr>
      <w:tr w:rsidR="00EF208C" w:rsidRPr="00CC1B95" w14:paraId="2E0C6DFB" w14:textId="77777777" w:rsidTr="00280870">
        <w:trPr>
          <w:trHeight w:val="466"/>
        </w:trPr>
        <w:tc>
          <w:tcPr>
            <w:tcW w:w="1515" w:type="dxa"/>
            <w:tcBorders>
              <w:top w:val="single" w:sz="12" w:space="0" w:color="auto"/>
              <w:bottom w:val="single" w:sz="6" w:space="0" w:color="auto"/>
            </w:tcBorders>
            <w:tcMar>
              <w:left w:w="43" w:type="dxa"/>
              <w:right w:w="43" w:type="dxa"/>
            </w:tcMar>
          </w:tcPr>
          <w:p w14:paraId="706CAAAD" w14:textId="77777777" w:rsidR="00EF208C" w:rsidRPr="006633B3" w:rsidRDefault="00EF208C" w:rsidP="006633B3">
            <w:pPr>
              <w:keepNext/>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_Ref392583224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I.1</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_Ref392503460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I.3</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_Ref392583274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I.5</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_Ref392504021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I.6</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_Ref392583331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I.7</w:t>
            </w:r>
            <w:r w:rsidRPr="006633B3">
              <w:rPr>
                <w:rFonts w:ascii="Garamond" w:hAnsi="Garamond"/>
                <w:sz w:val="22"/>
                <w:szCs w:val="22"/>
              </w:rPr>
              <w:fldChar w:fldCharType="end"/>
            </w:r>
          </w:p>
        </w:tc>
        <w:tc>
          <w:tcPr>
            <w:tcW w:w="2035" w:type="dxa"/>
            <w:tcBorders>
              <w:top w:val="single" w:sz="12" w:space="0" w:color="auto"/>
              <w:bottom w:val="single" w:sz="6" w:space="0" w:color="auto"/>
            </w:tcBorders>
          </w:tcPr>
          <w:p w14:paraId="13DC99B3"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Opacity</w:t>
            </w:r>
          </w:p>
        </w:tc>
        <w:tc>
          <w:tcPr>
            <w:tcW w:w="1322" w:type="dxa"/>
            <w:tcBorders>
              <w:top w:val="single" w:sz="12" w:space="0" w:color="auto"/>
              <w:bottom w:val="single" w:sz="6" w:space="0" w:color="auto"/>
            </w:tcBorders>
          </w:tcPr>
          <w:p w14:paraId="110127CB"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20%</w:t>
            </w:r>
          </w:p>
        </w:tc>
        <w:tc>
          <w:tcPr>
            <w:tcW w:w="1397" w:type="dxa"/>
            <w:tcBorders>
              <w:top w:val="single" w:sz="12" w:space="0" w:color="auto"/>
              <w:bottom w:val="single" w:sz="6" w:space="0" w:color="auto"/>
            </w:tcBorders>
          </w:tcPr>
          <w:p w14:paraId="74606053"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Visual Survey</w:t>
            </w:r>
          </w:p>
        </w:tc>
        <w:tc>
          <w:tcPr>
            <w:tcW w:w="1816" w:type="dxa"/>
            <w:tcBorders>
              <w:top w:val="single" w:sz="12" w:space="0" w:color="auto"/>
              <w:bottom w:val="single" w:sz="6" w:space="0" w:color="auto"/>
            </w:tcBorders>
          </w:tcPr>
          <w:p w14:paraId="305C383B"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Weekly</w:t>
            </w:r>
          </w:p>
        </w:tc>
        <w:tc>
          <w:tcPr>
            <w:tcW w:w="1307" w:type="dxa"/>
            <w:vMerge w:val="restart"/>
            <w:tcBorders>
              <w:top w:val="single" w:sz="12" w:space="0" w:color="auto"/>
            </w:tcBorders>
          </w:tcPr>
          <w:p w14:paraId="5CE5EE72" w14:textId="77777777" w:rsidR="00EF208C" w:rsidRPr="00E12C85" w:rsidRDefault="00EF208C" w:rsidP="006633B3">
            <w:pPr>
              <w:keepNext/>
              <w:jc w:val="center"/>
              <w:rPr>
                <w:rFonts w:ascii="Garamond" w:hAnsi="Garamond"/>
                <w:sz w:val="22"/>
                <w:szCs w:val="22"/>
              </w:rPr>
            </w:pPr>
            <w:r w:rsidRPr="006633B3">
              <w:rPr>
                <w:rFonts w:ascii="Garamond" w:hAnsi="Garamond"/>
                <w:sz w:val="22"/>
                <w:szCs w:val="22"/>
              </w:rPr>
              <w:t>Semiannual</w:t>
            </w:r>
          </w:p>
          <w:p w14:paraId="7BF98266" w14:textId="77777777" w:rsidR="00EF208C" w:rsidRPr="006633B3" w:rsidRDefault="00EF208C" w:rsidP="006633B3">
            <w:pPr>
              <w:keepNext/>
              <w:jc w:val="center"/>
              <w:rPr>
                <w:rFonts w:ascii="Garamond" w:hAnsi="Garamond"/>
                <w:sz w:val="22"/>
                <w:szCs w:val="22"/>
              </w:rPr>
            </w:pPr>
          </w:p>
        </w:tc>
      </w:tr>
      <w:tr w:rsidR="00EF208C" w:rsidRPr="00CC1B95" w14:paraId="662939D0" w14:textId="77777777" w:rsidTr="00280870">
        <w:trPr>
          <w:trHeight w:val="707"/>
        </w:trPr>
        <w:tc>
          <w:tcPr>
            <w:tcW w:w="1515" w:type="dxa"/>
            <w:tcBorders>
              <w:top w:val="single" w:sz="6" w:space="0" w:color="auto"/>
            </w:tcBorders>
            <w:tcMar>
              <w:left w:w="43" w:type="dxa"/>
              <w:right w:w="43" w:type="dxa"/>
            </w:tcMar>
          </w:tcPr>
          <w:p w14:paraId="2DE3F174" w14:textId="77777777" w:rsidR="00EF208C" w:rsidRPr="006633B3" w:rsidRDefault="00EF208C" w:rsidP="006633B3">
            <w:pPr>
              <w:keepNext/>
              <w:rPr>
                <w:rFonts w:ascii="Garamond" w:hAnsi="Garamond"/>
                <w:sz w:val="22"/>
                <w:szCs w:val="22"/>
              </w:rPr>
            </w:pPr>
            <w:r w:rsidRPr="006633B3">
              <w:rPr>
                <w:rFonts w:ascii="Garamond" w:hAnsi="Garamond"/>
                <w:sz w:val="22"/>
                <w:szCs w:val="22"/>
              </w:rPr>
              <w:fldChar w:fldCharType="begin"/>
            </w:r>
            <w:r w:rsidRPr="006633B3">
              <w:rPr>
                <w:rFonts w:ascii="Garamond" w:hAnsi="Garamond"/>
                <w:sz w:val="22"/>
                <w:szCs w:val="22"/>
              </w:rPr>
              <w:instrText xml:space="preserve"> REF _Ref392583230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I.2</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_Ref392583260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I.4</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_Ref392583339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I.8</w:t>
            </w:r>
            <w:r w:rsidRPr="006633B3">
              <w:rPr>
                <w:rFonts w:ascii="Garamond" w:hAnsi="Garamond"/>
                <w:sz w:val="22"/>
                <w:szCs w:val="22"/>
              </w:rPr>
              <w:fldChar w:fldCharType="end"/>
            </w:r>
            <w:r w:rsidRPr="006633B3">
              <w:rPr>
                <w:rFonts w:ascii="Garamond" w:hAnsi="Garamond"/>
                <w:sz w:val="22"/>
                <w:szCs w:val="22"/>
              </w:rPr>
              <w:t xml:space="preserve">, </w:t>
            </w:r>
            <w:r w:rsidRPr="006633B3">
              <w:rPr>
                <w:rFonts w:ascii="Garamond" w:hAnsi="Garamond"/>
                <w:sz w:val="22"/>
                <w:szCs w:val="22"/>
              </w:rPr>
              <w:fldChar w:fldCharType="begin"/>
            </w:r>
            <w:r w:rsidRPr="006633B3">
              <w:rPr>
                <w:rFonts w:ascii="Garamond" w:hAnsi="Garamond"/>
                <w:sz w:val="22"/>
                <w:szCs w:val="22"/>
              </w:rPr>
              <w:instrText xml:space="preserve"> REF _Ref392583346 \n \h </w:instrText>
            </w:r>
            <w:r>
              <w:rPr>
                <w:rFonts w:ascii="Garamond" w:hAnsi="Garamond"/>
                <w:sz w:val="22"/>
                <w:szCs w:val="22"/>
              </w:rPr>
              <w:instrText xml:space="preserve"> \* MERGEFORMAT </w:instrText>
            </w:r>
            <w:r w:rsidRPr="006633B3">
              <w:rPr>
                <w:rFonts w:ascii="Garamond" w:hAnsi="Garamond"/>
                <w:sz w:val="22"/>
                <w:szCs w:val="22"/>
              </w:rPr>
            </w:r>
            <w:r w:rsidRPr="006633B3">
              <w:rPr>
                <w:rFonts w:ascii="Garamond" w:hAnsi="Garamond"/>
                <w:sz w:val="22"/>
                <w:szCs w:val="22"/>
              </w:rPr>
              <w:fldChar w:fldCharType="separate"/>
            </w:r>
            <w:r w:rsidR="00EF4C0E">
              <w:rPr>
                <w:rFonts w:ascii="Garamond" w:hAnsi="Garamond"/>
                <w:sz w:val="22"/>
                <w:szCs w:val="22"/>
              </w:rPr>
              <w:t>I.9</w:t>
            </w:r>
            <w:r w:rsidRPr="006633B3">
              <w:rPr>
                <w:rFonts w:ascii="Garamond" w:hAnsi="Garamond"/>
                <w:sz w:val="22"/>
                <w:szCs w:val="22"/>
              </w:rPr>
              <w:fldChar w:fldCharType="end"/>
            </w:r>
          </w:p>
        </w:tc>
        <w:tc>
          <w:tcPr>
            <w:tcW w:w="2035" w:type="dxa"/>
            <w:tcBorders>
              <w:top w:val="single" w:sz="6" w:space="0" w:color="auto"/>
            </w:tcBorders>
          </w:tcPr>
          <w:p w14:paraId="1CB2BC9E"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Airborne Particulate Matter</w:t>
            </w:r>
          </w:p>
        </w:tc>
        <w:tc>
          <w:tcPr>
            <w:tcW w:w="1322" w:type="dxa"/>
            <w:tcBorders>
              <w:top w:val="single" w:sz="6" w:space="0" w:color="auto"/>
            </w:tcBorders>
          </w:tcPr>
          <w:p w14:paraId="0FFACC33"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Reasonable Precautions</w:t>
            </w:r>
          </w:p>
        </w:tc>
        <w:tc>
          <w:tcPr>
            <w:tcW w:w="1397" w:type="dxa"/>
            <w:tcBorders>
              <w:top w:val="single" w:sz="6" w:space="0" w:color="auto"/>
            </w:tcBorders>
          </w:tcPr>
          <w:p w14:paraId="237868FE"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Water and/or chemical suppressants</w:t>
            </w:r>
          </w:p>
        </w:tc>
        <w:tc>
          <w:tcPr>
            <w:tcW w:w="1816" w:type="dxa"/>
            <w:tcBorders>
              <w:top w:val="single" w:sz="6" w:space="0" w:color="auto"/>
            </w:tcBorders>
          </w:tcPr>
          <w:p w14:paraId="5D608F0B" w14:textId="77777777" w:rsidR="00EF208C" w:rsidRPr="006633B3" w:rsidRDefault="00EF208C" w:rsidP="006633B3">
            <w:pPr>
              <w:keepNext/>
              <w:jc w:val="center"/>
              <w:rPr>
                <w:rFonts w:ascii="Garamond" w:hAnsi="Garamond"/>
                <w:sz w:val="22"/>
                <w:szCs w:val="22"/>
              </w:rPr>
            </w:pPr>
            <w:r w:rsidRPr="006633B3">
              <w:rPr>
                <w:rFonts w:ascii="Garamond" w:hAnsi="Garamond"/>
                <w:sz w:val="22"/>
                <w:szCs w:val="22"/>
              </w:rPr>
              <w:t>As Needed</w:t>
            </w:r>
          </w:p>
        </w:tc>
        <w:tc>
          <w:tcPr>
            <w:tcW w:w="1307" w:type="dxa"/>
            <w:vMerge/>
          </w:tcPr>
          <w:p w14:paraId="5C5C90BB" w14:textId="77777777" w:rsidR="00EF208C" w:rsidRPr="006633B3" w:rsidRDefault="00EF208C" w:rsidP="006633B3">
            <w:pPr>
              <w:keepNext/>
              <w:jc w:val="center"/>
              <w:rPr>
                <w:rFonts w:ascii="Garamond" w:hAnsi="Garamond"/>
                <w:sz w:val="22"/>
                <w:szCs w:val="22"/>
              </w:rPr>
            </w:pPr>
          </w:p>
        </w:tc>
      </w:tr>
    </w:tbl>
    <w:p w14:paraId="569BBF45" w14:textId="77777777" w:rsidR="00751633" w:rsidRPr="00CC1B95" w:rsidRDefault="00751633" w:rsidP="00751633">
      <w:pPr>
        <w:pStyle w:val="Header"/>
        <w:tabs>
          <w:tab w:val="clear" w:pos="4320"/>
          <w:tab w:val="clear" w:pos="8640"/>
        </w:tabs>
        <w:rPr>
          <w:rFonts w:ascii="Garamond" w:hAnsi="Garamond"/>
          <w:sz w:val="24"/>
          <w:szCs w:val="24"/>
        </w:rPr>
      </w:pPr>
    </w:p>
    <w:p w14:paraId="3005AAAF" w14:textId="77777777" w:rsidR="00FF1927" w:rsidRPr="00CC1B95" w:rsidRDefault="00FF1927" w:rsidP="00751633">
      <w:pPr>
        <w:pStyle w:val="Header"/>
        <w:tabs>
          <w:tab w:val="clear" w:pos="4320"/>
          <w:tab w:val="clear" w:pos="8640"/>
        </w:tabs>
        <w:rPr>
          <w:rFonts w:ascii="Garamond" w:hAnsi="Garamond"/>
          <w:b/>
          <w:sz w:val="24"/>
          <w:szCs w:val="24"/>
        </w:rPr>
      </w:pPr>
      <w:r w:rsidRPr="00CC1B95">
        <w:rPr>
          <w:rFonts w:ascii="Garamond" w:hAnsi="Garamond"/>
          <w:b/>
          <w:sz w:val="24"/>
          <w:szCs w:val="24"/>
        </w:rPr>
        <w:t>Conditions</w:t>
      </w:r>
    </w:p>
    <w:p w14:paraId="6471D5A3" w14:textId="77777777" w:rsidR="00FF1927" w:rsidRPr="00CC1B95" w:rsidRDefault="00FF1927" w:rsidP="00751633">
      <w:pPr>
        <w:pStyle w:val="Header"/>
        <w:tabs>
          <w:tab w:val="clear" w:pos="4320"/>
          <w:tab w:val="clear" w:pos="8640"/>
        </w:tabs>
        <w:rPr>
          <w:rFonts w:ascii="Garamond" w:hAnsi="Garamond"/>
          <w:sz w:val="24"/>
          <w:szCs w:val="24"/>
        </w:rPr>
      </w:pPr>
    </w:p>
    <w:p w14:paraId="7E1DB4CA" w14:textId="1CA15976" w:rsidR="00034BA2" w:rsidRPr="00CC1B95" w:rsidRDefault="00034BA2" w:rsidP="001A1D43">
      <w:pPr>
        <w:pStyle w:val="Header"/>
        <w:numPr>
          <w:ilvl w:val="0"/>
          <w:numId w:val="53"/>
        </w:numPr>
        <w:tabs>
          <w:tab w:val="clear" w:pos="4320"/>
          <w:tab w:val="clear" w:pos="8640"/>
        </w:tabs>
        <w:ind w:hanging="720"/>
        <w:rPr>
          <w:rFonts w:ascii="Garamond" w:hAnsi="Garamond"/>
          <w:sz w:val="24"/>
          <w:szCs w:val="24"/>
        </w:rPr>
      </w:pPr>
      <w:bookmarkStart w:id="174" w:name="_Ref392583224"/>
      <w:r w:rsidRPr="00CC1B95">
        <w:rPr>
          <w:rFonts w:ascii="Garamond" w:hAnsi="Garamond"/>
          <w:sz w:val="24"/>
          <w:szCs w:val="24"/>
        </w:rPr>
        <w:t>CELP shall not cause or authorize the production, handling transportation, or storage of any material unless reasonable precautions to control emissions of particulate matter are taken</w:t>
      </w:r>
      <w:r w:rsidR="00486BD2">
        <w:rPr>
          <w:rFonts w:ascii="Garamond" w:hAnsi="Garamond"/>
          <w:sz w:val="24"/>
          <w:szCs w:val="24"/>
        </w:rPr>
        <w:t xml:space="preserve">. </w:t>
      </w:r>
      <w:r w:rsidRPr="00CC1B95">
        <w:rPr>
          <w:rFonts w:ascii="Garamond" w:hAnsi="Garamond"/>
          <w:sz w:val="24"/>
          <w:szCs w:val="24"/>
        </w:rPr>
        <w:t>Such emissions of airborne particulate from any stationary source shall not exhibit an opacity of 20% or greater averaged over 6 consecutive minutes (ARM 17.8.308(1)).</w:t>
      </w:r>
      <w:bookmarkEnd w:id="174"/>
    </w:p>
    <w:p w14:paraId="54AD9CC5" w14:textId="77777777" w:rsidR="00034BA2" w:rsidRPr="00CC1B95" w:rsidRDefault="00034BA2" w:rsidP="00034BA2">
      <w:pPr>
        <w:pStyle w:val="Header"/>
        <w:tabs>
          <w:tab w:val="clear" w:pos="4320"/>
          <w:tab w:val="clear" w:pos="8640"/>
        </w:tabs>
        <w:rPr>
          <w:rFonts w:ascii="Garamond" w:hAnsi="Garamond"/>
          <w:sz w:val="24"/>
          <w:szCs w:val="24"/>
        </w:rPr>
      </w:pPr>
    </w:p>
    <w:p w14:paraId="23642748" w14:textId="77777777" w:rsidR="00034BA2" w:rsidRPr="00CC1B95" w:rsidRDefault="00034BA2" w:rsidP="001A1D43">
      <w:pPr>
        <w:pStyle w:val="Header"/>
        <w:numPr>
          <w:ilvl w:val="0"/>
          <w:numId w:val="53"/>
        </w:numPr>
        <w:tabs>
          <w:tab w:val="clear" w:pos="4320"/>
          <w:tab w:val="clear" w:pos="8640"/>
        </w:tabs>
        <w:ind w:hanging="720"/>
        <w:rPr>
          <w:rFonts w:ascii="Garamond" w:hAnsi="Garamond"/>
          <w:sz w:val="24"/>
          <w:szCs w:val="24"/>
        </w:rPr>
      </w:pPr>
      <w:bookmarkStart w:id="175" w:name="_Ref392583230"/>
      <w:r w:rsidRPr="00CC1B95">
        <w:rPr>
          <w:rFonts w:ascii="Garamond" w:hAnsi="Garamond"/>
          <w:sz w:val="24"/>
          <w:szCs w:val="24"/>
        </w:rPr>
        <w:t>CELP shall not cause or authorize the use of any street, road, or parking lot without taking reasonable precautions to control emissions of airborne particulate matter (ARM 17.8.308(2)).</w:t>
      </w:r>
      <w:bookmarkEnd w:id="175"/>
    </w:p>
    <w:p w14:paraId="5443B658" w14:textId="77777777" w:rsidR="009D221C" w:rsidRPr="00CC1B95" w:rsidRDefault="009D221C" w:rsidP="009D221C">
      <w:pPr>
        <w:pStyle w:val="Header"/>
        <w:tabs>
          <w:tab w:val="clear" w:pos="4320"/>
          <w:tab w:val="clear" w:pos="8640"/>
        </w:tabs>
        <w:rPr>
          <w:rFonts w:ascii="Garamond" w:hAnsi="Garamond"/>
          <w:sz w:val="24"/>
          <w:szCs w:val="24"/>
        </w:rPr>
      </w:pPr>
    </w:p>
    <w:p w14:paraId="44B728DB" w14:textId="77777777" w:rsidR="00FF1927" w:rsidRPr="00CC1B95" w:rsidRDefault="00FF1927" w:rsidP="00B52E66">
      <w:pPr>
        <w:pStyle w:val="Header"/>
        <w:tabs>
          <w:tab w:val="clear" w:pos="4320"/>
          <w:tab w:val="clear" w:pos="8640"/>
        </w:tabs>
        <w:rPr>
          <w:rFonts w:ascii="Garamond" w:hAnsi="Garamond"/>
          <w:b/>
          <w:sz w:val="24"/>
          <w:szCs w:val="24"/>
        </w:rPr>
      </w:pPr>
      <w:r w:rsidRPr="00CC1B95">
        <w:rPr>
          <w:rFonts w:ascii="Garamond" w:hAnsi="Garamond"/>
          <w:b/>
          <w:sz w:val="24"/>
          <w:szCs w:val="24"/>
        </w:rPr>
        <w:t>Compliance Demonstration</w:t>
      </w:r>
    </w:p>
    <w:p w14:paraId="41A74010" w14:textId="77777777" w:rsidR="00FF1927" w:rsidRPr="00CC1B95" w:rsidRDefault="00FF1927" w:rsidP="006633B3">
      <w:pPr>
        <w:pStyle w:val="Header"/>
        <w:tabs>
          <w:tab w:val="clear" w:pos="4320"/>
          <w:tab w:val="clear" w:pos="8640"/>
        </w:tabs>
        <w:ind w:left="720"/>
        <w:rPr>
          <w:rFonts w:ascii="Garamond" w:hAnsi="Garamond"/>
          <w:sz w:val="24"/>
          <w:szCs w:val="24"/>
        </w:rPr>
      </w:pPr>
    </w:p>
    <w:p w14:paraId="48516BDF" w14:textId="3FABDB52" w:rsidR="007C3350" w:rsidRPr="002E0A25" w:rsidRDefault="007C3350" w:rsidP="006633B3">
      <w:pPr>
        <w:pStyle w:val="Header"/>
        <w:numPr>
          <w:ilvl w:val="0"/>
          <w:numId w:val="53"/>
        </w:numPr>
        <w:tabs>
          <w:tab w:val="clear" w:pos="4320"/>
          <w:tab w:val="clear" w:pos="8640"/>
        </w:tabs>
        <w:ind w:hanging="720"/>
        <w:rPr>
          <w:rFonts w:ascii="Garamond" w:hAnsi="Garamond"/>
          <w:sz w:val="24"/>
          <w:szCs w:val="24"/>
        </w:rPr>
      </w:pPr>
      <w:bookmarkStart w:id="176" w:name="_Ref392503460"/>
      <w:r w:rsidRPr="002E0A25">
        <w:rPr>
          <w:rFonts w:ascii="Garamond" w:hAnsi="Garamond"/>
          <w:sz w:val="24"/>
          <w:szCs w:val="24"/>
        </w:rPr>
        <w:t>CELP shall conduct either a semiannual Method 9 source test or a weekly visual survey of visible emissions for emitting units listed in this section</w:t>
      </w:r>
      <w:r w:rsidR="00486BD2">
        <w:rPr>
          <w:rFonts w:ascii="Garamond" w:hAnsi="Garamond"/>
          <w:sz w:val="24"/>
          <w:szCs w:val="24"/>
        </w:rPr>
        <w:t xml:space="preserve">. </w:t>
      </w:r>
      <w:r w:rsidRPr="002E0A25">
        <w:rPr>
          <w:rFonts w:ascii="Garamond" w:hAnsi="Garamond"/>
          <w:sz w:val="24"/>
          <w:szCs w:val="24"/>
        </w:rPr>
        <w:t>Under the visual survey option, once per calendar week, during daylight hours, CELP shall visually survey the emitting units listed in this section for any visible emissions</w:t>
      </w:r>
      <w:r w:rsidR="00486BD2">
        <w:rPr>
          <w:rFonts w:ascii="Garamond" w:hAnsi="Garamond"/>
          <w:sz w:val="24"/>
          <w:szCs w:val="24"/>
        </w:rPr>
        <w:t xml:space="preserve">. </w:t>
      </w:r>
      <w:r w:rsidRPr="002E0A25">
        <w:rPr>
          <w:rFonts w:ascii="Garamond" w:hAnsi="Garamond"/>
          <w:sz w:val="24"/>
          <w:szCs w:val="24"/>
        </w:rPr>
        <w:t>If visible emissions are observed during the visual survey, CELP must conduct a Method 9 source test</w:t>
      </w:r>
      <w:r w:rsidR="00486BD2">
        <w:rPr>
          <w:rFonts w:ascii="Garamond" w:hAnsi="Garamond"/>
          <w:sz w:val="24"/>
          <w:szCs w:val="24"/>
        </w:rPr>
        <w:t xml:space="preserve">. </w:t>
      </w:r>
      <w:r w:rsidRPr="002E0A25">
        <w:rPr>
          <w:rFonts w:ascii="Garamond" w:hAnsi="Garamond"/>
          <w:sz w:val="24"/>
          <w:szCs w:val="24"/>
        </w:rPr>
        <w:t>The Method 9 source test must begin within one hour of any observation of visible emissions</w:t>
      </w:r>
      <w:r w:rsidR="00486BD2">
        <w:rPr>
          <w:rFonts w:ascii="Garamond" w:hAnsi="Garamond"/>
          <w:sz w:val="24"/>
          <w:szCs w:val="24"/>
        </w:rPr>
        <w:t xml:space="preserve">. </w:t>
      </w:r>
      <w:r w:rsidRPr="002E0A25">
        <w:rPr>
          <w:rFonts w:ascii="Garamond" w:hAnsi="Garamond"/>
          <w:sz w:val="24"/>
          <w:szCs w:val="24"/>
        </w:rPr>
        <w:t>If visible emissions meet or exceed 15% opacity based on the Method 9 source test, CELP shall immediately take corrective action to contain or minimize the source of emissions</w:t>
      </w:r>
      <w:r w:rsidR="00486BD2">
        <w:rPr>
          <w:rFonts w:ascii="Garamond" w:hAnsi="Garamond"/>
          <w:sz w:val="24"/>
          <w:szCs w:val="24"/>
        </w:rPr>
        <w:t xml:space="preserve">. </w:t>
      </w:r>
      <w:r w:rsidRPr="002E0A25">
        <w:rPr>
          <w:rFonts w:ascii="Garamond" w:hAnsi="Garamond"/>
          <w:sz w:val="24"/>
          <w:szCs w:val="24"/>
        </w:rPr>
        <w:t>If corrective actions are taken, then CELP shall immediately conduct a subsequent visual survey (and subsequent Method 9 source test if visible emissions remain) to monitor compliance</w:t>
      </w:r>
      <w:r w:rsidR="00486BD2">
        <w:rPr>
          <w:rFonts w:ascii="Garamond" w:hAnsi="Garamond"/>
          <w:sz w:val="24"/>
          <w:szCs w:val="24"/>
        </w:rPr>
        <w:t xml:space="preserve">. </w:t>
      </w:r>
      <w:r w:rsidRPr="002E0A25">
        <w:rPr>
          <w:rFonts w:ascii="Garamond" w:hAnsi="Garamond"/>
          <w:sz w:val="24"/>
          <w:szCs w:val="24"/>
        </w:rPr>
        <w:t>The person conducting the visual survey shall record the results of the survey (including the results of any Method 9 source test performed) in a log, including any corrective action taken</w:t>
      </w:r>
      <w:r w:rsidR="00486BD2">
        <w:rPr>
          <w:rFonts w:ascii="Garamond" w:hAnsi="Garamond"/>
          <w:sz w:val="24"/>
          <w:szCs w:val="24"/>
        </w:rPr>
        <w:t xml:space="preserve">. </w:t>
      </w:r>
      <w:r w:rsidRPr="002E0A25">
        <w:rPr>
          <w:rFonts w:ascii="Garamond" w:hAnsi="Garamond"/>
          <w:sz w:val="24"/>
          <w:szCs w:val="24"/>
        </w:rPr>
        <w:t>Conducting a visual survey does not relieve CELP of the liability for a violation determined using Method 9 (ARM 17.8.101(27))</w:t>
      </w:r>
      <w:bookmarkEnd w:id="176"/>
      <w:r w:rsidR="00486BD2">
        <w:rPr>
          <w:rFonts w:ascii="Garamond" w:hAnsi="Garamond"/>
          <w:sz w:val="24"/>
          <w:szCs w:val="24"/>
        </w:rPr>
        <w:t xml:space="preserve">. </w:t>
      </w:r>
    </w:p>
    <w:p w14:paraId="76A41D7B" w14:textId="77777777" w:rsidR="007C3350" w:rsidRPr="0091168D" w:rsidRDefault="007C3350" w:rsidP="007C3350">
      <w:pPr>
        <w:ind w:left="720" w:hanging="720"/>
        <w:rPr>
          <w:rFonts w:ascii="Garamond" w:hAnsi="Garamond"/>
          <w:sz w:val="24"/>
          <w:szCs w:val="24"/>
        </w:rPr>
      </w:pPr>
    </w:p>
    <w:p w14:paraId="110BDEDD" w14:textId="71EE5DF8" w:rsidR="007C3350" w:rsidRPr="0091168D" w:rsidRDefault="007C3350" w:rsidP="007C3350">
      <w:pPr>
        <w:ind w:left="720"/>
        <w:rPr>
          <w:rFonts w:ascii="Garamond" w:hAnsi="Garamond"/>
          <w:sz w:val="24"/>
          <w:szCs w:val="24"/>
        </w:rPr>
      </w:pPr>
      <w:r w:rsidRPr="0091168D">
        <w:rPr>
          <w:rFonts w:ascii="Garamond" w:hAnsi="Garamond"/>
          <w:sz w:val="24"/>
          <w:szCs w:val="24"/>
        </w:rPr>
        <w:t>If the visual surveys are not performed once per calendar week as specified above during t</w:t>
      </w:r>
      <w:r>
        <w:rPr>
          <w:rFonts w:ascii="Garamond" w:hAnsi="Garamond"/>
          <w:sz w:val="24"/>
          <w:szCs w:val="24"/>
        </w:rPr>
        <w:t>he reporting period, then CELP</w:t>
      </w:r>
      <w:r w:rsidRPr="0091168D">
        <w:rPr>
          <w:rFonts w:ascii="Garamond" w:hAnsi="Garamond"/>
          <w:sz w:val="24"/>
          <w:szCs w:val="24"/>
        </w:rPr>
        <w:t xml:space="preserve"> shall perform the Method 9 source tests on the emitting units listed in this section for that reporting period</w:t>
      </w:r>
      <w:r w:rsidR="00486BD2">
        <w:rPr>
          <w:rFonts w:ascii="Garamond" w:hAnsi="Garamond"/>
          <w:sz w:val="24"/>
          <w:szCs w:val="24"/>
        </w:rPr>
        <w:t xml:space="preserve">. </w:t>
      </w:r>
    </w:p>
    <w:p w14:paraId="0F717C69" w14:textId="77777777" w:rsidR="007C3350" w:rsidRPr="0091168D" w:rsidRDefault="007C3350" w:rsidP="007C3350">
      <w:pPr>
        <w:ind w:left="720" w:hanging="720"/>
        <w:rPr>
          <w:rFonts w:ascii="Garamond" w:hAnsi="Garamond"/>
          <w:sz w:val="24"/>
          <w:szCs w:val="24"/>
        </w:rPr>
      </w:pPr>
    </w:p>
    <w:p w14:paraId="0FBE7D7F" w14:textId="3D721DFB" w:rsidR="007C3350" w:rsidRPr="0091168D" w:rsidRDefault="007C3350" w:rsidP="007C3350">
      <w:pPr>
        <w:ind w:left="720"/>
        <w:rPr>
          <w:rFonts w:ascii="Garamond" w:hAnsi="Garamond"/>
          <w:sz w:val="24"/>
          <w:szCs w:val="24"/>
        </w:rPr>
      </w:pPr>
      <w:r w:rsidRPr="0091168D">
        <w:rPr>
          <w:rFonts w:ascii="Garamond" w:hAnsi="Garamond"/>
          <w:sz w:val="24"/>
          <w:szCs w:val="24"/>
        </w:rPr>
        <w:t>Method 9 source tests must be performed in accordance with the Montana Source Test Protocol and Procedures Manual, except that prior notification of the test is not required</w:t>
      </w:r>
      <w:r w:rsidR="00486BD2">
        <w:rPr>
          <w:rFonts w:ascii="Garamond" w:hAnsi="Garamond"/>
          <w:sz w:val="24"/>
          <w:szCs w:val="24"/>
        </w:rPr>
        <w:t xml:space="preserve">. </w:t>
      </w:r>
      <w:r w:rsidRPr="0091168D">
        <w:rPr>
          <w:rFonts w:ascii="Garamond" w:hAnsi="Garamond"/>
          <w:sz w:val="24"/>
          <w:szCs w:val="24"/>
        </w:rPr>
        <w:t xml:space="preserve">Each observation period must be a minimum of 6 minutes unless </w:t>
      </w:r>
      <w:proofErr w:type="gramStart"/>
      <w:r w:rsidRPr="0091168D">
        <w:rPr>
          <w:rFonts w:ascii="Garamond" w:hAnsi="Garamond"/>
          <w:sz w:val="24"/>
          <w:szCs w:val="24"/>
        </w:rPr>
        <w:t>any one</w:t>
      </w:r>
      <w:proofErr w:type="gramEnd"/>
      <w:r w:rsidRPr="0091168D">
        <w:rPr>
          <w:rFonts w:ascii="Garamond" w:hAnsi="Garamond"/>
          <w:sz w:val="24"/>
          <w:szCs w:val="24"/>
        </w:rPr>
        <w:t xml:space="preserve"> reading is 20% or greater, then the observation period must be a minimum of 20 minutes or until a violation of the standard has been documented, whichever is a shorte</w:t>
      </w:r>
      <w:r w:rsidR="000F263A">
        <w:rPr>
          <w:rFonts w:ascii="Garamond" w:hAnsi="Garamond"/>
          <w:sz w:val="24"/>
          <w:szCs w:val="24"/>
        </w:rPr>
        <w:t xml:space="preserve">r </w:t>
      </w:r>
      <w:proofErr w:type="gramStart"/>
      <w:r w:rsidR="000F263A">
        <w:rPr>
          <w:rFonts w:ascii="Garamond" w:hAnsi="Garamond"/>
          <w:sz w:val="24"/>
          <w:szCs w:val="24"/>
        </w:rPr>
        <w:t>period of time</w:t>
      </w:r>
      <w:proofErr w:type="gramEnd"/>
      <w:r w:rsidR="000F263A">
        <w:rPr>
          <w:rFonts w:ascii="Garamond" w:hAnsi="Garamond"/>
          <w:sz w:val="24"/>
          <w:szCs w:val="24"/>
        </w:rPr>
        <w:t xml:space="preserve"> (ARM 17.8.106, ARM 17.8.1213 and </w:t>
      </w:r>
      <w:r w:rsidRPr="0091168D">
        <w:rPr>
          <w:rFonts w:ascii="Garamond" w:hAnsi="Garamond"/>
          <w:sz w:val="24"/>
          <w:szCs w:val="24"/>
        </w:rPr>
        <w:t>Procedures Manual</w:t>
      </w:r>
      <w:r w:rsidR="00FB7BE4">
        <w:rPr>
          <w:rFonts w:ascii="Garamond" w:hAnsi="Garamond"/>
          <w:sz w:val="24"/>
          <w:szCs w:val="24"/>
        </w:rPr>
        <w:t>)</w:t>
      </w:r>
      <w:r w:rsidR="000F263A">
        <w:rPr>
          <w:rFonts w:ascii="Garamond" w:hAnsi="Garamond"/>
          <w:sz w:val="24"/>
          <w:szCs w:val="24"/>
        </w:rPr>
        <w:t>.</w:t>
      </w:r>
      <w:r w:rsidRPr="0091168D">
        <w:rPr>
          <w:rFonts w:ascii="Garamond" w:hAnsi="Garamond"/>
          <w:sz w:val="24"/>
          <w:szCs w:val="24"/>
        </w:rPr>
        <w:t xml:space="preserve"> </w:t>
      </w:r>
    </w:p>
    <w:p w14:paraId="19E13134" w14:textId="77777777" w:rsidR="0047145B" w:rsidRPr="00CC1B95" w:rsidRDefault="0047145B" w:rsidP="0047145B">
      <w:pPr>
        <w:pStyle w:val="Header"/>
        <w:rPr>
          <w:rFonts w:ascii="Garamond" w:hAnsi="Garamond"/>
          <w:sz w:val="24"/>
          <w:szCs w:val="24"/>
        </w:rPr>
      </w:pPr>
    </w:p>
    <w:p w14:paraId="6F2956FA" w14:textId="77777777" w:rsidR="0047145B" w:rsidRPr="00CC1B95" w:rsidRDefault="0047145B" w:rsidP="001A1D43">
      <w:pPr>
        <w:pStyle w:val="Header"/>
        <w:numPr>
          <w:ilvl w:val="0"/>
          <w:numId w:val="53"/>
        </w:numPr>
        <w:ind w:hanging="720"/>
        <w:rPr>
          <w:rFonts w:ascii="Garamond" w:hAnsi="Garamond"/>
          <w:sz w:val="24"/>
          <w:szCs w:val="24"/>
        </w:rPr>
      </w:pPr>
      <w:bookmarkStart w:id="177" w:name="_Ref392583260"/>
      <w:r w:rsidRPr="00CC1B95">
        <w:rPr>
          <w:rFonts w:ascii="Garamond" w:hAnsi="Garamond"/>
          <w:sz w:val="24"/>
          <w:szCs w:val="24"/>
        </w:rPr>
        <w:lastRenderedPageBreak/>
        <w:t xml:space="preserve">CELP shall treat all unpaved portions of the haul roads, access roads, parking lots, or the general plant area with water and/or chemical dust suppressant as necessary to maintain compliance with the reasonable </w:t>
      </w:r>
      <w:proofErr w:type="gramStart"/>
      <w:r w:rsidRPr="00CC1B95">
        <w:rPr>
          <w:rFonts w:ascii="Garamond" w:hAnsi="Garamond"/>
          <w:sz w:val="24"/>
          <w:szCs w:val="24"/>
        </w:rPr>
        <w:t>precautions</w:t>
      </w:r>
      <w:proofErr w:type="gramEnd"/>
      <w:r w:rsidRPr="00CC1B95">
        <w:rPr>
          <w:rFonts w:ascii="Garamond" w:hAnsi="Garamond"/>
          <w:sz w:val="24"/>
          <w:szCs w:val="24"/>
        </w:rPr>
        <w:t xml:space="preserve"> limitation</w:t>
      </w:r>
      <w:r w:rsidR="00BC5ACC" w:rsidRPr="00CC1B95">
        <w:rPr>
          <w:rFonts w:ascii="Garamond" w:hAnsi="Garamond"/>
          <w:sz w:val="24"/>
          <w:szCs w:val="24"/>
        </w:rPr>
        <w:t xml:space="preserve"> (ARM 17.8.1213).</w:t>
      </w:r>
      <w:bookmarkEnd w:id="177"/>
    </w:p>
    <w:p w14:paraId="1FFAB2C7" w14:textId="77777777" w:rsidR="0047145B" w:rsidRPr="00CC1B95" w:rsidRDefault="0047145B" w:rsidP="0047145B">
      <w:pPr>
        <w:pStyle w:val="Header"/>
        <w:rPr>
          <w:rFonts w:ascii="Garamond" w:hAnsi="Garamond"/>
          <w:sz w:val="24"/>
          <w:szCs w:val="24"/>
        </w:rPr>
      </w:pPr>
    </w:p>
    <w:p w14:paraId="6FA93CCE" w14:textId="77777777" w:rsidR="00FF1927" w:rsidRPr="00CC1B95" w:rsidRDefault="00FF1927" w:rsidP="0047145B">
      <w:pPr>
        <w:pStyle w:val="Header"/>
        <w:rPr>
          <w:rFonts w:ascii="Garamond" w:hAnsi="Garamond"/>
          <w:b/>
          <w:sz w:val="24"/>
          <w:szCs w:val="24"/>
        </w:rPr>
      </w:pPr>
      <w:r w:rsidRPr="00CC1B95">
        <w:rPr>
          <w:rFonts w:ascii="Garamond" w:hAnsi="Garamond"/>
          <w:b/>
          <w:sz w:val="24"/>
          <w:szCs w:val="24"/>
        </w:rPr>
        <w:t>Recordkeeping</w:t>
      </w:r>
    </w:p>
    <w:p w14:paraId="4A8E93BC" w14:textId="77777777" w:rsidR="00FF1927" w:rsidRPr="00CC1B95" w:rsidRDefault="00FF1927" w:rsidP="0047145B">
      <w:pPr>
        <w:pStyle w:val="Header"/>
        <w:rPr>
          <w:rFonts w:ascii="Garamond" w:hAnsi="Garamond"/>
          <w:sz w:val="24"/>
          <w:szCs w:val="24"/>
        </w:rPr>
      </w:pPr>
    </w:p>
    <w:p w14:paraId="5AC67886" w14:textId="77777777" w:rsidR="007C3350" w:rsidRDefault="00FB639F" w:rsidP="006633B3">
      <w:pPr>
        <w:pStyle w:val="Header"/>
        <w:numPr>
          <w:ilvl w:val="0"/>
          <w:numId w:val="53"/>
        </w:numPr>
        <w:ind w:hanging="720"/>
        <w:rPr>
          <w:rFonts w:ascii="Garamond" w:hAnsi="Garamond"/>
          <w:sz w:val="24"/>
          <w:szCs w:val="24"/>
        </w:rPr>
      </w:pPr>
      <w:r w:rsidRPr="00CC1B95">
        <w:rPr>
          <w:rFonts w:ascii="Garamond" w:hAnsi="Garamond"/>
          <w:sz w:val="24"/>
          <w:szCs w:val="24"/>
        </w:rPr>
        <w:t>All source test recordkeeping shall be performed in accordance with the Montana Source Test Protocol and P</w:t>
      </w:r>
      <w:r w:rsidR="005E7FC8" w:rsidRPr="00CC1B95">
        <w:rPr>
          <w:rFonts w:ascii="Garamond" w:hAnsi="Garamond"/>
          <w:sz w:val="24"/>
          <w:szCs w:val="24"/>
        </w:rPr>
        <w:t>rocedures Manual (ARM 17.8.106).</w:t>
      </w:r>
      <w:bookmarkStart w:id="178" w:name="_Ref392583274"/>
    </w:p>
    <w:bookmarkEnd w:id="178"/>
    <w:p w14:paraId="0B0A95BC" w14:textId="77777777" w:rsidR="007C3350" w:rsidRPr="00CC1B95" w:rsidRDefault="007C3350" w:rsidP="006633B3">
      <w:pPr>
        <w:pStyle w:val="Header"/>
        <w:ind w:left="720"/>
        <w:rPr>
          <w:rFonts w:ascii="Garamond" w:hAnsi="Garamond"/>
          <w:sz w:val="24"/>
          <w:szCs w:val="24"/>
        </w:rPr>
      </w:pPr>
    </w:p>
    <w:p w14:paraId="301EF3BD" w14:textId="0920E610" w:rsidR="007C3350" w:rsidRPr="006633B3" w:rsidRDefault="007C3350" w:rsidP="006633B3">
      <w:pPr>
        <w:pStyle w:val="Header"/>
        <w:numPr>
          <w:ilvl w:val="0"/>
          <w:numId w:val="53"/>
        </w:numPr>
        <w:ind w:hanging="720"/>
        <w:rPr>
          <w:rFonts w:ascii="Garamond" w:hAnsi="Garamond"/>
          <w:sz w:val="24"/>
          <w:szCs w:val="24"/>
        </w:rPr>
      </w:pPr>
      <w:bookmarkStart w:id="179" w:name="_Ref392504021"/>
      <w:r w:rsidRPr="006633B3">
        <w:rPr>
          <w:rFonts w:ascii="Garamond" w:hAnsi="Garamond"/>
          <w:sz w:val="24"/>
          <w:szCs w:val="24"/>
        </w:rPr>
        <w:t>If visual surveys are performed, CELP shall maintain a log to verify that the visual surveys were performed as specified in Section III.</w:t>
      </w:r>
      <w:r>
        <w:rPr>
          <w:rFonts w:ascii="Garamond" w:hAnsi="Garamond"/>
          <w:sz w:val="24"/>
          <w:szCs w:val="24"/>
        </w:rPr>
        <w:fldChar w:fldCharType="begin"/>
      </w:r>
      <w:r>
        <w:rPr>
          <w:rFonts w:ascii="Garamond" w:hAnsi="Garamond"/>
          <w:sz w:val="24"/>
          <w:szCs w:val="24"/>
        </w:rPr>
        <w:instrText xml:space="preserve"> REF _Ref392503460 \r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I.3</w:t>
      </w:r>
      <w:r>
        <w:rPr>
          <w:rFonts w:ascii="Garamond" w:hAnsi="Garamond"/>
          <w:sz w:val="24"/>
          <w:szCs w:val="24"/>
        </w:rPr>
        <w:fldChar w:fldCharType="end"/>
      </w:r>
      <w:r w:rsidR="00486BD2">
        <w:rPr>
          <w:rFonts w:ascii="Garamond" w:hAnsi="Garamond"/>
          <w:sz w:val="24"/>
          <w:szCs w:val="24"/>
        </w:rPr>
        <w:t xml:space="preserve">. </w:t>
      </w:r>
      <w:r w:rsidRPr="006633B3">
        <w:rPr>
          <w:rFonts w:ascii="Garamond" w:hAnsi="Garamond"/>
          <w:sz w:val="24"/>
          <w:szCs w:val="24"/>
        </w:rPr>
        <w:t>Each log entry must include the date, time, results of survey (and results of subsequent Method 9, if applicable), and observer’s initials</w:t>
      </w:r>
      <w:r w:rsidR="00486BD2">
        <w:rPr>
          <w:rFonts w:ascii="Garamond" w:hAnsi="Garamond"/>
          <w:sz w:val="24"/>
          <w:szCs w:val="24"/>
        </w:rPr>
        <w:t xml:space="preserve">. </w:t>
      </w:r>
      <w:r w:rsidRPr="006633B3">
        <w:rPr>
          <w:rFonts w:ascii="Garamond" w:hAnsi="Garamond"/>
          <w:sz w:val="24"/>
          <w:szCs w:val="24"/>
        </w:rPr>
        <w:t>If any corrective action is required, the time, date, observer’s initials, and any preventive or corrective action taken must be recorded in the log (ARM 17.8.1212).</w:t>
      </w:r>
      <w:bookmarkEnd w:id="179"/>
    </w:p>
    <w:p w14:paraId="2E79541B" w14:textId="77777777" w:rsidR="00DC2D14" w:rsidRPr="00CC1B95" w:rsidRDefault="00DC2D14" w:rsidP="00DC2D14">
      <w:pPr>
        <w:pStyle w:val="Header"/>
        <w:rPr>
          <w:rFonts w:ascii="Garamond" w:hAnsi="Garamond"/>
          <w:sz w:val="24"/>
          <w:szCs w:val="24"/>
        </w:rPr>
      </w:pPr>
    </w:p>
    <w:p w14:paraId="7F9C5D5B" w14:textId="77777777" w:rsidR="00FF1927" w:rsidRPr="00CC1B95" w:rsidRDefault="00FF1927" w:rsidP="00DC2D14">
      <w:pPr>
        <w:pStyle w:val="Header"/>
        <w:rPr>
          <w:rFonts w:ascii="Garamond" w:hAnsi="Garamond"/>
          <w:b/>
          <w:sz w:val="24"/>
          <w:szCs w:val="24"/>
        </w:rPr>
      </w:pPr>
      <w:r w:rsidRPr="00CC1B95">
        <w:rPr>
          <w:rFonts w:ascii="Garamond" w:hAnsi="Garamond"/>
          <w:b/>
          <w:sz w:val="24"/>
          <w:szCs w:val="24"/>
        </w:rPr>
        <w:t>Reporting</w:t>
      </w:r>
    </w:p>
    <w:p w14:paraId="2CB66C30" w14:textId="77777777" w:rsidR="00FF1927" w:rsidRPr="00CC1B95" w:rsidRDefault="00FF1927" w:rsidP="00DC2D14">
      <w:pPr>
        <w:pStyle w:val="Header"/>
        <w:rPr>
          <w:rFonts w:ascii="Garamond" w:hAnsi="Garamond"/>
          <w:sz w:val="24"/>
          <w:szCs w:val="24"/>
        </w:rPr>
      </w:pPr>
    </w:p>
    <w:p w14:paraId="6D61384A" w14:textId="77777777" w:rsidR="00FB639F" w:rsidRPr="00CC1B95" w:rsidRDefault="00FB639F" w:rsidP="001A1D43">
      <w:pPr>
        <w:pStyle w:val="Header"/>
        <w:numPr>
          <w:ilvl w:val="0"/>
          <w:numId w:val="53"/>
        </w:numPr>
        <w:ind w:hanging="720"/>
        <w:rPr>
          <w:rFonts w:ascii="Garamond" w:hAnsi="Garamond"/>
          <w:sz w:val="24"/>
          <w:szCs w:val="24"/>
        </w:rPr>
      </w:pPr>
      <w:r w:rsidRPr="00CC1B95">
        <w:rPr>
          <w:rFonts w:ascii="Garamond" w:hAnsi="Garamond"/>
          <w:sz w:val="24"/>
          <w:szCs w:val="24"/>
        </w:rPr>
        <w:tab/>
      </w:r>
      <w:bookmarkStart w:id="180" w:name="_Ref392583331"/>
      <w:r w:rsidRPr="00CC1B95">
        <w:rPr>
          <w:rFonts w:ascii="Garamond" w:hAnsi="Garamond"/>
          <w:sz w:val="24"/>
          <w:szCs w:val="24"/>
        </w:rPr>
        <w:t>Any compliance source test reports must be submitted in accordance with Montana Source Test Protocol and Procedure Manual (ARM 17.8.106).</w:t>
      </w:r>
      <w:bookmarkEnd w:id="180"/>
    </w:p>
    <w:p w14:paraId="45B95A54" w14:textId="77777777" w:rsidR="00FB639F" w:rsidRPr="00CC1B95" w:rsidRDefault="00FB639F" w:rsidP="00FB639F">
      <w:pPr>
        <w:pStyle w:val="Header"/>
        <w:rPr>
          <w:rFonts w:ascii="Garamond" w:hAnsi="Garamond"/>
          <w:sz w:val="24"/>
          <w:szCs w:val="24"/>
        </w:rPr>
      </w:pPr>
    </w:p>
    <w:p w14:paraId="72CB34A2" w14:textId="77777777" w:rsidR="00DC2D14" w:rsidRPr="00CC1B95" w:rsidRDefault="00DC2D14" w:rsidP="001A1D43">
      <w:pPr>
        <w:pStyle w:val="Header"/>
        <w:numPr>
          <w:ilvl w:val="0"/>
          <w:numId w:val="53"/>
        </w:numPr>
        <w:ind w:hanging="720"/>
        <w:rPr>
          <w:rFonts w:ascii="Garamond" w:hAnsi="Garamond"/>
          <w:sz w:val="24"/>
          <w:szCs w:val="24"/>
        </w:rPr>
      </w:pPr>
      <w:bookmarkStart w:id="181" w:name="_Ref392583339"/>
      <w:r w:rsidRPr="00CC1B95">
        <w:rPr>
          <w:rFonts w:ascii="Garamond" w:hAnsi="Garamond"/>
          <w:sz w:val="24"/>
          <w:szCs w:val="24"/>
        </w:rPr>
        <w:t>The annual compliance certification required by Section V.B must contain a certification statement for the above applicable requirements (ARM 17.8.1212).</w:t>
      </w:r>
      <w:bookmarkEnd w:id="181"/>
    </w:p>
    <w:p w14:paraId="78AF2F2C" w14:textId="77777777" w:rsidR="00DC2D14" w:rsidRPr="00CC1B95" w:rsidRDefault="00DC2D14" w:rsidP="00DC2D14">
      <w:pPr>
        <w:pStyle w:val="Header"/>
        <w:rPr>
          <w:rFonts w:ascii="Garamond" w:hAnsi="Garamond"/>
          <w:sz w:val="24"/>
          <w:szCs w:val="24"/>
        </w:rPr>
      </w:pPr>
    </w:p>
    <w:p w14:paraId="73B1A2CB" w14:textId="77777777" w:rsidR="00DC2D14" w:rsidRPr="00CC1B95" w:rsidRDefault="00DC2D14" w:rsidP="001A1D43">
      <w:pPr>
        <w:pStyle w:val="Header"/>
        <w:numPr>
          <w:ilvl w:val="0"/>
          <w:numId w:val="53"/>
        </w:numPr>
        <w:ind w:hanging="720"/>
        <w:rPr>
          <w:rFonts w:ascii="Garamond" w:hAnsi="Garamond"/>
          <w:sz w:val="24"/>
          <w:szCs w:val="24"/>
        </w:rPr>
      </w:pPr>
      <w:bookmarkStart w:id="182" w:name="_Ref392583346"/>
      <w:r w:rsidRPr="00CC1B95">
        <w:rPr>
          <w:rFonts w:ascii="Garamond" w:hAnsi="Garamond"/>
          <w:sz w:val="24"/>
          <w:szCs w:val="24"/>
        </w:rPr>
        <w:t>The semiannual monitoring report shall provide (ARM 17.8.1212):</w:t>
      </w:r>
      <w:bookmarkEnd w:id="182"/>
    </w:p>
    <w:p w14:paraId="00BF30AC" w14:textId="77777777" w:rsidR="00F07709" w:rsidRPr="00CC1B95" w:rsidRDefault="00F07709" w:rsidP="00F07709">
      <w:pPr>
        <w:pStyle w:val="Header"/>
        <w:rPr>
          <w:rFonts w:ascii="Garamond" w:hAnsi="Garamond"/>
          <w:sz w:val="24"/>
          <w:szCs w:val="24"/>
        </w:rPr>
      </w:pPr>
    </w:p>
    <w:p w14:paraId="41BAF1C1" w14:textId="77777777" w:rsidR="00314307" w:rsidRDefault="00F07709" w:rsidP="006633B3">
      <w:pPr>
        <w:pStyle w:val="Header"/>
        <w:numPr>
          <w:ilvl w:val="1"/>
          <w:numId w:val="53"/>
        </w:numPr>
        <w:tabs>
          <w:tab w:val="clear" w:pos="1440"/>
          <w:tab w:val="num" w:pos="1170"/>
        </w:tabs>
        <w:ind w:left="1170" w:hanging="450"/>
        <w:rPr>
          <w:rFonts w:ascii="Garamond" w:hAnsi="Garamond"/>
          <w:sz w:val="24"/>
          <w:szCs w:val="24"/>
        </w:rPr>
      </w:pPr>
      <w:r w:rsidRPr="00CC1B95">
        <w:rPr>
          <w:rFonts w:ascii="Garamond" w:hAnsi="Garamond"/>
          <w:sz w:val="24"/>
          <w:szCs w:val="24"/>
        </w:rPr>
        <w:t xml:space="preserve">A </w:t>
      </w:r>
      <w:r w:rsidR="00DC2D14" w:rsidRPr="00CC1B95">
        <w:rPr>
          <w:rFonts w:ascii="Garamond" w:hAnsi="Garamond"/>
          <w:sz w:val="24"/>
          <w:szCs w:val="24"/>
        </w:rPr>
        <w:t xml:space="preserve">summary of </w:t>
      </w:r>
      <w:r w:rsidR="00FB639F" w:rsidRPr="00CC1B95">
        <w:rPr>
          <w:rFonts w:ascii="Garamond" w:hAnsi="Garamond"/>
          <w:sz w:val="24"/>
          <w:szCs w:val="24"/>
        </w:rPr>
        <w:t>any</w:t>
      </w:r>
      <w:r w:rsidR="00DC2D14" w:rsidRPr="00CC1B95">
        <w:rPr>
          <w:rFonts w:ascii="Garamond" w:hAnsi="Garamond"/>
          <w:sz w:val="24"/>
          <w:szCs w:val="24"/>
        </w:rPr>
        <w:t xml:space="preserve"> source testing that was performed</w:t>
      </w:r>
      <w:r w:rsidR="00FB639F" w:rsidRPr="00CC1B95">
        <w:rPr>
          <w:rFonts w:ascii="Garamond" w:hAnsi="Garamond"/>
          <w:sz w:val="24"/>
          <w:szCs w:val="24"/>
        </w:rPr>
        <w:t xml:space="preserve"> during that semiannual period</w:t>
      </w:r>
      <w:r w:rsidR="00DC2D14" w:rsidRPr="00CC1B95">
        <w:rPr>
          <w:rFonts w:ascii="Garamond" w:hAnsi="Garamond"/>
          <w:sz w:val="24"/>
          <w:szCs w:val="24"/>
        </w:rPr>
        <w:t xml:space="preserve">; </w:t>
      </w:r>
    </w:p>
    <w:p w14:paraId="3BD94697" w14:textId="77777777" w:rsidR="00314307" w:rsidRDefault="00314307" w:rsidP="006633B3">
      <w:pPr>
        <w:pStyle w:val="Header"/>
        <w:tabs>
          <w:tab w:val="num" w:pos="1170"/>
        </w:tabs>
        <w:ind w:left="1170" w:hanging="450"/>
        <w:rPr>
          <w:rFonts w:ascii="Garamond" w:hAnsi="Garamond"/>
          <w:sz w:val="24"/>
          <w:szCs w:val="24"/>
        </w:rPr>
      </w:pPr>
    </w:p>
    <w:p w14:paraId="1975ED1E" w14:textId="77777777" w:rsidR="00314307" w:rsidRPr="006633B3" w:rsidRDefault="00314307" w:rsidP="006633B3">
      <w:pPr>
        <w:pStyle w:val="Header"/>
        <w:numPr>
          <w:ilvl w:val="1"/>
          <w:numId w:val="53"/>
        </w:numPr>
        <w:tabs>
          <w:tab w:val="clear" w:pos="1440"/>
          <w:tab w:val="num" w:pos="1170"/>
        </w:tabs>
        <w:ind w:left="1170" w:hanging="450"/>
        <w:rPr>
          <w:rFonts w:ascii="Garamond" w:hAnsi="Garamond"/>
          <w:sz w:val="24"/>
          <w:szCs w:val="24"/>
        </w:rPr>
      </w:pPr>
      <w:r w:rsidRPr="006633B3">
        <w:rPr>
          <w:rFonts w:ascii="Garamond" w:hAnsi="Garamond"/>
          <w:sz w:val="24"/>
          <w:szCs w:val="24"/>
        </w:rPr>
        <w:t xml:space="preserve">A </w:t>
      </w:r>
      <w:proofErr w:type="gramStart"/>
      <w:r w:rsidRPr="006633B3">
        <w:rPr>
          <w:rFonts w:ascii="Garamond" w:hAnsi="Garamond"/>
          <w:sz w:val="24"/>
          <w:szCs w:val="24"/>
        </w:rPr>
        <w:t>summary</w:t>
      </w:r>
      <w:proofErr w:type="gramEnd"/>
      <w:r w:rsidRPr="006633B3">
        <w:rPr>
          <w:rFonts w:ascii="Garamond" w:hAnsi="Garamond"/>
          <w:sz w:val="24"/>
          <w:szCs w:val="24"/>
        </w:rPr>
        <w:t xml:space="preserve"> the logs maintained as required in Section III.</w:t>
      </w:r>
      <w:r w:rsidRPr="006633B3">
        <w:rPr>
          <w:rFonts w:ascii="Garamond" w:hAnsi="Garamond"/>
          <w:sz w:val="24"/>
          <w:szCs w:val="24"/>
        </w:rPr>
        <w:fldChar w:fldCharType="begin"/>
      </w:r>
      <w:r w:rsidRPr="006633B3">
        <w:rPr>
          <w:rFonts w:ascii="Garamond" w:hAnsi="Garamond"/>
          <w:sz w:val="24"/>
          <w:szCs w:val="24"/>
        </w:rPr>
        <w:instrText xml:space="preserve"> REF _Ref392504021 \r \h </w:instrText>
      </w:r>
      <w:r>
        <w:rPr>
          <w:rFonts w:ascii="Garamond" w:hAnsi="Garamond"/>
          <w:sz w:val="24"/>
          <w:szCs w:val="24"/>
        </w:rPr>
        <w:instrText xml:space="preserve"> \* MERGEFORMAT </w:instrText>
      </w:r>
      <w:r w:rsidRPr="006633B3">
        <w:rPr>
          <w:rFonts w:ascii="Garamond" w:hAnsi="Garamond"/>
          <w:sz w:val="24"/>
          <w:szCs w:val="24"/>
        </w:rPr>
      </w:r>
      <w:r w:rsidRPr="006633B3">
        <w:rPr>
          <w:rFonts w:ascii="Garamond" w:hAnsi="Garamond"/>
          <w:sz w:val="24"/>
          <w:szCs w:val="24"/>
        </w:rPr>
        <w:fldChar w:fldCharType="separate"/>
      </w:r>
      <w:r w:rsidR="00EF4C0E">
        <w:rPr>
          <w:rFonts w:ascii="Garamond" w:hAnsi="Garamond"/>
          <w:sz w:val="24"/>
          <w:szCs w:val="24"/>
        </w:rPr>
        <w:t>I.6</w:t>
      </w:r>
      <w:r w:rsidRPr="006633B3">
        <w:rPr>
          <w:rFonts w:ascii="Garamond" w:hAnsi="Garamond"/>
          <w:sz w:val="24"/>
          <w:szCs w:val="24"/>
        </w:rPr>
        <w:fldChar w:fldCharType="end"/>
      </w:r>
      <w:r>
        <w:rPr>
          <w:rFonts w:ascii="Garamond" w:hAnsi="Garamond"/>
          <w:sz w:val="24"/>
          <w:szCs w:val="24"/>
        </w:rPr>
        <w:t>; and</w:t>
      </w:r>
    </w:p>
    <w:p w14:paraId="5C165EB4" w14:textId="77777777" w:rsidR="00314307" w:rsidRPr="006633B3" w:rsidRDefault="00314307" w:rsidP="006633B3">
      <w:pPr>
        <w:pStyle w:val="Header"/>
        <w:tabs>
          <w:tab w:val="num" w:pos="1170"/>
        </w:tabs>
        <w:ind w:left="1170" w:hanging="450"/>
        <w:rPr>
          <w:rFonts w:ascii="Garamond" w:hAnsi="Garamond"/>
          <w:sz w:val="24"/>
          <w:szCs w:val="24"/>
        </w:rPr>
      </w:pPr>
    </w:p>
    <w:p w14:paraId="613C122E" w14:textId="77777777" w:rsidR="007C3350" w:rsidRPr="00314307" w:rsidRDefault="007C3350" w:rsidP="006633B3">
      <w:pPr>
        <w:pStyle w:val="Header"/>
        <w:numPr>
          <w:ilvl w:val="1"/>
          <w:numId w:val="53"/>
        </w:numPr>
        <w:tabs>
          <w:tab w:val="clear" w:pos="1440"/>
          <w:tab w:val="num" w:pos="1170"/>
        </w:tabs>
        <w:ind w:left="1170" w:hanging="450"/>
        <w:rPr>
          <w:rFonts w:ascii="Garamond" w:hAnsi="Garamond"/>
          <w:sz w:val="24"/>
          <w:szCs w:val="24"/>
        </w:rPr>
      </w:pPr>
      <w:r w:rsidRPr="00314307">
        <w:rPr>
          <w:rFonts w:ascii="Garamond" w:hAnsi="Garamond"/>
          <w:sz w:val="24"/>
          <w:szCs w:val="24"/>
        </w:rPr>
        <w:t>A summary of any exceedance or deviation from a limit or requirement established within Section III.</w:t>
      </w:r>
      <w:r w:rsidR="00314307">
        <w:rPr>
          <w:rFonts w:ascii="Garamond" w:hAnsi="Garamond"/>
          <w:sz w:val="24"/>
          <w:szCs w:val="24"/>
        </w:rPr>
        <w:fldChar w:fldCharType="begin"/>
      </w:r>
      <w:r w:rsidR="00314307">
        <w:rPr>
          <w:rFonts w:ascii="Garamond" w:hAnsi="Garamond"/>
          <w:sz w:val="24"/>
          <w:szCs w:val="24"/>
        </w:rPr>
        <w:instrText xml:space="preserve"> REF _Ref392504144 \r \h </w:instrText>
      </w:r>
      <w:r w:rsidR="00314307">
        <w:rPr>
          <w:rFonts w:ascii="Garamond" w:hAnsi="Garamond"/>
          <w:sz w:val="24"/>
          <w:szCs w:val="24"/>
        </w:rPr>
      </w:r>
      <w:r w:rsidR="00314307">
        <w:rPr>
          <w:rFonts w:ascii="Garamond" w:hAnsi="Garamond"/>
          <w:sz w:val="24"/>
          <w:szCs w:val="24"/>
        </w:rPr>
        <w:fldChar w:fldCharType="separate"/>
      </w:r>
      <w:r w:rsidR="00EF4C0E">
        <w:rPr>
          <w:rFonts w:ascii="Garamond" w:hAnsi="Garamond"/>
          <w:sz w:val="24"/>
          <w:szCs w:val="24"/>
        </w:rPr>
        <w:t>I</w:t>
      </w:r>
      <w:r w:rsidR="00314307">
        <w:rPr>
          <w:rFonts w:ascii="Garamond" w:hAnsi="Garamond"/>
          <w:sz w:val="24"/>
          <w:szCs w:val="24"/>
        </w:rPr>
        <w:fldChar w:fldCharType="end"/>
      </w:r>
      <w:r w:rsidRPr="00314307">
        <w:rPr>
          <w:rFonts w:ascii="Garamond" w:hAnsi="Garamond"/>
          <w:sz w:val="24"/>
          <w:szCs w:val="24"/>
        </w:rPr>
        <w:t>.</w:t>
      </w:r>
    </w:p>
    <w:p w14:paraId="5892530A" w14:textId="77777777" w:rsidR="00DC2D14" w:rsidRPr="00CC1B95" w:rsidRDefault="00DC2D14" w:rsidP="006633B3">
      <w:pPr>
        <w:pStyle w:val="Heading2"/>
        <w:numPr>
          <w:ilvl w:val="0"/>
          <w:numId w:val="0"/>
        </w:numPr>
        <w:ind w:left="360"/>
        <w:rPr>
          <w:rFonts w:ascii="Garamond" w:hAnsi="Garamond"/>
          <w:sz w:val="24"/>
          <w:szCs w:val="24"/>
        </w:rPr>
      </w:pPr>
    </w:p>
    <w:p w14:paraId="008888CB" w14:textId="3D803E0E" w:rsidR="005E7FC8" w:rsidRDefault="009471D6" w:rsidP="006633B3">
      <w:pPr>
        <w:pStyle w:val="Heading2"/>
        <w:rPr>
          <w:rFonts w:ascii="Garamond" w:hAnsi="Garamond"/>
          <w:sz w:val="24"/>
          <w:szCs w:val="24"/>
        </w:rPr>
      </w:pPr>
      <w:bookmarkStart w:id="183" w:name="_Ref392599843"/>
      <w:bookmarkStart w:id="184" w:name="_Toc43801071"/>
      <w:r w:rsidRPr="00EF208C">
        <w:rPr>
          <w:rFonts w:ascii="Garamond" w:hAnsi="Garamond"/>
          <w:sz w:val="24"/>
          <w:szCs w:val="24"/>
        </w:rPr>
        <w:t>EU01</w:t>
      </w:r>
      <w:r w:rsidRPr="00AF1298">
        <w:rPr>
          <w:rFonts w:ascii="Garamond" w:hAnsi="Garamond"/>
          <w:sz w:val="24"/>
          <w:szCs w:val="24"/>
        </w:rPr>
        <w:t>3</w:t>
      </w:r>
      <w:r w:rsidRPr="00EB22BB">
        <w:rPr>
          <w:rFonts w:ascii="Garamond" w:hAnsi="Garamond"/>
          <w:sz w:val="24"/>
          <w:szCs w:val="24"/>
        </w:rPr>
        <w:t xml:space="preserve"> – Open Coal Storage Pile</w:t>
      </w:r>
      <w:bookmarkEnd w:id="183"/>
      <w:r w:rsidR="00F63228">
        <w:rPr>
          <w:rFonts w:ascii="Garamond" w:hAnsi="Garamond"/>
          <w:sz w:val="24"/>
          <w:szCs w:val="24"/>
        </w:rPr>
        <w:t>s (Two)</w:t>
      </w:r>
      <w:bookmarkEnd w:id="184"/>
    </w:p>
    <w:p w14:paraId="10F48547" w14:textId="77777777" w:rsidR="00F24F80" w:rsidRPr="006633B3" w:rsidRDefault="00F24F80" w:rsidP="006633B3"/>
    <w:tbl>
      <w:tblPr>
        <w:tblW w:w="9448" w:type="dxa"/>
        <w:tblInd w:w="-4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firstRow="1" w:lastRow="0" w:firstColumn="1" w:lastColumn="0" w:noHBand="0" w:noVBand="0"/>
      </w:tblPr>
      <w:tblGrid>
        <w:gridCol w:w="1460"/>
        <w:gridCol w:w="1452"/>
        <w:gridCol w:w="1898"/>
        <w:gridCol w:w="1675"/>
        <w:gridCol w:w="1557"/>
        <w:gridCol w:w="1406"/>
      </w:tblGrid>
      <w:tr w:rsidR="00C54551" w:rsidRPr="00F04D16" w14:paraId="7E52CE81" w14:textId="77777777" w:rsidTr="00280870">
        <w:trPr>
          <w:trHeight w:val="244"/>
        </w:trPr>
        <w:tc>
          <w:tcPr>
            <w:tcW w:w="1460" w:type="dxa"/>
            <w:vMerge w:val="restart"/>
            <w:tcBorders>
              <w:top w:val="single" w:sz="12" w:space="0" w:color="auto"/>
              <w:left w:val="single" w:sz="12" w:space="0" w:color="auto"/>
              <w:bottom w:val="single" w:sz="6" w:space="0" w:color="auto"/>
            </w:tcBorders>
            <w:tcMar>
              <w:left w:w="43" w:type="dxa"/>
              <w:right w:w="43" w:type="dxa"/>
            </w:tcMar>
            <w:vAlign w:val="bottom"/>
          </w:tcPr>
          <w:p w14:paraId="0FA9AABF" w14:textId="77777777" w:rsidR="00C54551" w:rsidRPr="00F04D16" w:rsidRDefault="00C54551" w:rsidP="00EF208C">
            <w:pPr>
              <w:jc w:val="center"/>
              <w:rPr>
                <w:rFonts w:ascii="Garamond" w:hAnsi="Garamond"/>
                <w:b/>
                <w:sz w:val="22"/>
                <w:szCs w:val="22"/>
              </w:rPr>
            </w:pPr>
            <w:r w:rsidRPr="00F04D16">
              <w:rPr>
                <w:rFonts w:ascii="Garamond" w:hAnsi="Garamond"/>
                <w:b/>
                <w:sz w:val="22"/>
                <w:szCs w:val="22"/>
              </w:rPr>
              <w:t>Condition(s)</w:t>
            </w:r>
          </w:p>
        </w:tc>
        <w:tc>
          <w:tcPr>
            <w:tcW w:w="1452" w:type="dxa"/>
            <w:vMerge w:val="restart"/>
            <w:tcBorders>
              <w:top w:val="single" w:sz="12" w:space="0" w:color="auto"/>
              <w:bottom w:val="single" w:sz="6" w:space="0" w:color="auto"/>
            </w:tcBorders>
            <w:tcMar>
              <w:left w:w="29" w:type="dxa"/>
              <w:right w:w="29" w:type="dxa"/>
            </w:tcMar>
            <w:vAlign w:val="bottom"/>
          </w:tcPr>
          <w:p w14:paraId="7B0817F8" w14:textId="77777777" w:rsidR="00C54551" w:rsidRPr="00F04D16" w:rsidRDefault="00C54551" w:rsidP="00EF208C">
            <w:pPr>
              <w:jc w:val="center"/>
              <w:rPr>
                <w:rFonts w:ascii="Garamond" w:hAnsi="Garamond"/>
                <w:b/>
                <w:sz w:val="22"/>
                <w:szCs w:val="22"/>
              </w:rPr>
            </w:pPr>
            <w:r w:rsidRPr="00F04D16">
              <w:rPr>
                <w:rFonts w:ascii="Garamond" w:hAnsi="Garamond"/>
                <w:b/>
                <w:sz w:val="22"/>
                <w:szCs w:val="22"/>
              </w:rPr>
              <w:t>Pollutant/</w:t>
            </w:r>
          </w:p>
          <w:p w14:paraId="008C7E98" w14:textId="77777777" w:rsidR="00C54551" w:rsidRPr="00F04D16" w:rsidRDefault="00C54551" w:rsidP="00EF208C">
            <w:pPr>
              <w:jc w:val="center"/>
              <w:rPr>
                <w:rFonts w:ascii="Garamond" w:hAnsi="Garamond"/>
                <w:b/>
                <w:sz w:val="22"/>
                <w:szCs w:val="22"/>
              </w:rPr>
            </w:pPr>
            <w:r w:rsidRPr="00F04D16">
              <w:rPr>
                <w:rFonts w:ascii="Garamond" w:hAnsi="Garamond"/>
                <w:b/>
                <w:sz w:val="22"/>
                <w:szCs w:val="22"/>
              </w:rPr>
              <w:t>Parameter</w:t>
            </w:r>
          </w:p>
        </w:tc>
        <w:tc>
          <w:tcPr>
            <w:tcW w:w="1898" w:type="dxa"/>
            <w:vMerge w:val="restart"/>
            <w:tcBorders>
              <w:top w:val="single" w:sz="12" w:space="0" w:color="auto"/>
              <w:bottom w:val="single" w:sz="6" w:space="0" w:color="auto"/>
            </w:tcBorders>
            <w:tcMar>
              <w:left w:w="43" w:type="dxa"/>
              <w:right w:w="43" w:type="dxa"/>
            </w:tcMar>
            <w:vAlign w:val="bottom"/>
          </w:tcPr>
          <w:p w14:paraId="28E141E5" w14:textId="77777777" w:rsidR="00C54551" w:rsidRPr="00F04D16" w:rsidRDefault="00C54551" w:rsidP="00EF208C">
            <w:pPr>
              <w:jc w:val="center"/>
              <w:rPr>
                <w:rFonts w:ascii="Garamond" w:hAnsi="Garamond"/>
                <w:b/>
                <w:sz w:val="22"/>
                <w:szCs w:val="22"/>
              </w:rPr>
            </w:pPr>
            <w:r w:rsidRPr="00F04D16">
              <w:rPr>
                <w:rFonts w:ascii="Garamond" w:hAnsi="Garamond"/>
                <w:b/>
                <w:sz w:val="22"/>
                <w:szCs w:val="22"/>
              </w:rPr>
              <w:t>Permit Limit</w:t>
            </w:r>
          </w:p>
        </w:tc>
        <w:tc>
          <w:tcPr>
            <w:tcW w:w="3232" w:type="dxa"/>
            <w:gridSpan w:val="2"/>
            <w:tcBorders>
              <w:top w:val="single" w:sz="12" w:space="0" w:color="auto"/>
              <w:bottom w:val="single" w:sz="6" w:space="0" w:color="auto"/>
            </w:tcBorders>
            <w:tcMar>
              <w:left w:w="43" w:type="dxa"/>
              <w:right w:w="43" w:type="dxa"/>
            </w:tcMar>
            <w:vAlign w:val="bottom"/>
          </w:tcPr>
          <w:p w14:paraId="64A9BC44" w14:textId="77777777" w:rsidR="00C54551" w:rsidRPr="00F04D16" w:rsidRDefault="00C54551" w:rsidP="00EF208C">
            <w:pPr>
              <w:jc w:val="center"/>
              <w:rPr>
                <w:rFonts w:ascii="Garamond" w:hAnsi="Garamond"/>
                <w:b/>
                <w:sz w:val="22"/>
                <w:szCs w:val="22"/>
              </w:rPr>
            </w:pPr>
            <w:r w:rsidRPr="00F04D16">
              <w:rPr>
                <w:rFonts w:ascii="Garamond" w:hAnsi="Garamond"/>
                <w:b/>
                <w:sz w:val="22"/>
                <w:szCs w:val="22"/>
              </w:rPr>
              <w:t>Compliance Demonstration</w:t>
            </w:r>
          </w:p>
        </w:tc>
        <w:tc>
          <w:tcPr>
            <w:tcW w:w="1406" w:type="dxa"/>
            <w:vMerge w:val="restart"/>
            <w:tcBorders>
              <w:top w:val="single" w:sz="12" w:space="0" w:color="auto"/>
              <w:bottom w:val="single" w:sz="6" w:space="0" w:color="auto"/>
              <w:right w:val="single" w:sz="12" w:space="0" w:color="auto"/>
            </w:tcBorders>
            <w:tcMar>
              <w:left w:w="43" w:type="dxa"/>
              <w:right w:w="43" w:type="dxa"/>
            </w:tcMar>
            <w:vAlign w:val="bottom"/>
          </w:tcPr>
          <w:p w14:paraId="5EA86C62" w14:textId="77777777" w:rsidR="00C54551" w:rsidRPr="00F04D16" w:rsidRDefault="00C54551" w:rsidP="00EF208C">
            <w:pPr>
              <w:jc w:val="center"/>
              <w:rPr>
                <w:rFonts w:ascii="Garamond" w:hAnsi="Garamond"/>
                <w:b/>
                <w:sz w:val="22"/>
                <w:szCs w:val="22"/>
              </w:rPr>
            </w:pPr>
            <w:r w:rsidRPr="00F04D16">
              <w:rPr>
                <w:rFonts w:ascii="Garamond" w:hAnsi="Garamond"/>
                <w:b/>
                <w:sz w:val="22"/>
                <w:szCs w:val="22"/>
              </w:rPr>
              <w:t>Reporting Requirement</w:t>
            </w:r>
          </w:p>
        </w:tc>
      </w:tr>
      <w:tr w:rsidR="00C54551" w:rsidRPr="00F04D16" w14:paraId="55F73D47" w14:textId="77777777" w:rsidTr="00280870">
        <w:trPr>
          <w:trHeight w:val="244"/>
        </w:trPr>
        <w:tc>
          <w:tcPr>
            <w:tcW w:w="1460" w:type="dxa"/>
            <w:vMerge/>
            <w:tcBorders>
              <w:top w:val="single" w:sz="6" w:space="0" w:color="auto"/>
              <w:left w:val="single" w:sz="12" w:space="0" w:color="auto"/>
              <w:bottom w:val="single" w:sz="12" w:space="0" w:color="auto"/>
            </w:tcBorders>
            <w:tcMar>
              <w:left w:w="86" w:type="dxa"/>
              <w:right w:w="86" w:type="dxa"/>
            </w:tcMar>
          </w:tcPr>
          <w:p w14:paraId="49C92213" w14:textId="77777777" w:rsidR="00C54551" w:rsidRPr="00F04D16" w:rsidRDefault="00C54551" w:rsidP="00EF208C">
            <w:pPr>
              <w:jc w:val="center"/>
              <w:rPr>
                <w:rFonts w:ascii="Garamond" w:hAnsi="Garamond"/>
                <w:sz w:val="22"/>
                <w:szCs w:val="22"/>
              </w:rPr>
            </w:pPr>
          </w:p>
        </w:tc>
        <w:tc>
          <w:tcPr>
            <w:tcW w:w="1452" w:type="dxa"/>
            <w:vMerge/>
            <w:tcBorders>
              <w:top w:val="single" w:sz="6" w:space="0" w:color="auto"/>
              <w:bottom w:val="single" w:sz="12" w:space="0" w:color="auto"/>
            </w:tcBorders>
            <w:tcMar>
              <w:left w:w="86" w:type="dxa"/>
              <w:right w:w="86" w:type="dxa"/>
            </w:tcMar>
          </w:tcPr>
          <w:p w14:paraId="442D0C71" w14:textId="77777777" w:rsidR="00C54551" w:rsidRPr="00F04D16" w:rsidRDefault="00C54551" w:rsidP="00EF208C">
            <w:pPr>
              <w:jc w:val="center"/>
              <w:rPr>
                <w:rFonts w:ascii="Garamond" w:hAnsi="Garamond"/>
                <w:sz w:val="22"/>
                <w:szCs w:val="22"/>
              </w:rPr>
            </w:pPr>
          </w:p>
        </w:tc>
        <w:tc>
          <w:tcPr>
            <w:tcW w:w="1898" w:type="dxa"/>
            <w:vMerge/>
            <w:tcBorders>
              <w:top w:val="single" w:sz="6" w:space="0" w:color="auto"/>
              <w:bottom w:val="single" w:sz="12" w:space="0" w:color="auto"/>
            </w:tcBorders>
            <w:tcMar>
              <w:left w:w="86" w:type="dxa"/>
              <w:right w:w="86" w:type="dxa"/>
            </w:tcMar>
          </w:tcPr>
          <w:p w14:paraId="0F432737" w14:textId="77777777" w:rsidR="00C54551" w:rsidRPr="00F04D16" w:rsidRDefault="00C54551" w:rsidP="00EF208C">
            <w:pPr>
              <w:jc w:val="center"/>
              <w:rPr>
                <w:rFonts w:ascii="Garamond" w:hAnsi="Garamond"/>
                <w:sz w:val="22"/>
                <w:szCs w:val="22"/>
              </w:rPr>
            </w:pPr>
          </w:p>
        </w:tc>
        <w:tc>
          <w:tcPr>
            <w:tcW w:w="1675" w:type="dxa"/>
            <w:tcBorders>
              <w:top w:val="single" w:sz="6" w:space="0" w:color="auto"/>
              <w:bottom w:val="single" w:sz="12" w:space="0" w:color="auto"/>
            </w:tcBorders>
            <w:tcMar>
              <w:left w:w="86" w:type="dxa"/>
              <w:right w:w="86" w:type="dxa"/>
            </w:tcMar>
            <w:vAlign w:val="bottom"/>
          </w:tcPr>
          <w:p w14:paraId="1E442C7E" w14:textId="77777777" w:rsidR="00C54551" w:rsidRPr="00F04D16" w:rsidRDefault="00C54551" w:rsidP="00EF208C">
            <w:pPr>
              <w:jc w:val="center"/>
              <w:rPr>
                <w:rFonts w:ascii="Garamond" w:hAnsi="Garamond"/>
                <w:b/>
                <w:sz w:val="22"/>
                <w:szCs w:val="22"/>
              </w:rPr>
            </w:pPr>
            <w:r w:rsidRPr="00F04D16">
              <w:rPr>
                <w:rFonts w:ascii="Garamond" w:hAnsi="Garamond"/>
                <w:b/>
                <w:sz w:val="22"/>
                <w:szCs w:val="22"/>
              </w:rPr>
              <w:t>Method</w:t>
            </w:r>
          </w:p>
        </w:tc>
        <w:tc>
          <w:tcPr>
            <w:tcW w:w="1557" w:type="dxa"/>
            <w:tcBorders>
              <w:top w:val="single" w:sz="6" w:space="0" w:color="auto"/>
              <w:bottom w:val="single" w:sz="12" w:space="0" w:color="auto"/>
            </w:tcBorders>
            <w:tcMar>
              <w:left w:w="86" w:type="dxa"/>
              <w:right w:w="86" w:type="dxa"/>
            </w:tcMar>
            <w:vAlign w:val="bottom"/>
          </w:tcPr>
          <w:p w14:paraId="386BAA80" w14:textId="77777777" w:rsidR="00C54551" w:rsidRPr="00F04D16" w:rsidRDefault="00C54551" w:rsidP="00EF208C">
            <w:pPr>
              <w:jc w:val="center"/>
              <w:rPr>
                <w:rFonts w:ascii="Garamond" w:hAnsi="Garamond"/>
                <w:b/>
                <w:sz w:val="22"/>
                <w:szCs w:val="22"/>
              </w:rPr>
            </w:pPr>
            <w:r w:rsidRPr="00F04D16">
              <w:rPr>
                <w:rFonts w:ascii="Garamond" w:hAnsi="Garamond"/>
                <w:b/>
                <w:sz w:val="22"/>
                <w:szCs w:val="22"/>
              </w:rPr>
              <w:t>Frequency</w:t>
            </w:r>
          </w:p>
        </w:tc>
        <w:tc>
          <w:tcPr>
            <w:tcW w:w="1406" w:type="dxa"/>
            <w:vMerge/>
            <w:tcBorders>
              <w:top w:val="single" w:sz="6" w:space="0" w:color="auto"/>
              <w:bottom w:val="single" w:sz="12" w:space="0" w:color="auto"/>
              <w:right w:val="single" w:sz="12" w:space="0" w:color="auto"/>
            </w:tcBorders>
            <w:tcMar>
              <w:left w:w="86" w:type="dxa"/>
              <w:right w:w="86" w:type="dxa"/>
            </w:tcMar>
          </w:tcPr>
          <w:p w14:paraId="1578CA58" w14:textId="77777777" w:rsidR="00C54551" w:rsidRPr="00F04D16" w:rsidRDefault="00C54551" w:rsidP="00EF208C">
            <w:pPr>
              <w:jc w:val="center"/>
              <w:rPr>
                <w:rFonts w:ascii="Garamond" w:hAnsi="Garamond"/>
                <w:sz w:val="22"/>
                <w:szCs w:val="22"/>
              </w:rPr>
            </w:pPr>
          </w:p>
        </w:tc>
      </w:tr>
      <w:tr w:rsidR="00EF208C" w:rsidRPr="00F04D16" w14:paraId="3ADAA087" w14:textId="77777777" w:rsidTr="00280870">
        <w:trPr>
          <w:trHeight w:val="478"/>
        </w:trPr>
        <w:tc>
          <w:tcPr>
            <w:tcW w:w="1460" w:type="dxa"/>
            <w:tcBorders>
              <w:top w:val="single" w:sz="12" w:space="0" w:color="auto"/>
              <w:left w:val="single" w:sz="12" w:space="0" w:color="auto"/>
              <w:bottom w:val="single" w:sz="6" w:space="0" w:color="auto"/>
            </w:tcBorders>
            <w:tcMar>
              <w:top w:w="43" w:type="dxa"/>
              <w:left w:w="43" w:type="dxa"/>
              <w:right w:w="43" w:type="dxa"/>
            </w:tcMar>
          </w:tcPr>
          <w:p w14:paraId="08F6A630" w14:textId="0F485E5C" w:rsidR="00EF208C" w:rsidRPr="00F04D16" w:rsidRDefault="00EF208C" w:rsidP="00EF208C">
            <w:pPr>
              <w:pStyle w:val="Header"/>
              <w:tabs>
                <w:tab w:val="clear" w:pos="4320"/>
                <w:tab w:val="clear"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_Ref392763697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_Ref392763700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_Ref392599130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_Ref392764354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_Ref392764381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_Ref392764388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_Ref392764394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J.11</w:t>
            </w:r>
            <w:r>
              <w:rPr>
                <w:rFonts w:ascii="Garamond" w:hAnsi="Garamond"/>
                <w:sz w:val="22"/>
                <w:szCs w:val="22"/>
              </w:rPr>
              <w:fldChar w:fldCharType="end"/>
            </w:r>
          </w:p>
        </w:tc>
        <w:tc>
          <w:tcPr>
            <w:tcW w:w="1452" w:type="dxa"/>
            <w:tcBorders>
              <w:top w:val="single" w:sz="12" w:space="0" w:color="auto"/>
              <w:bottom w:val="single" w:sz="6" w:space="0" w:color="auto"/>
            </w:tcBorders>
            <w:tcMar>
              <w:top w:w="43" w:type="dxa"/>
              <w:left w:w="86" w:type="dxa"/>
              <w:right w:w="86" w:type="dxa"/>
            </w:tcMar>
          </w:tcPr>
          <w:p w14:paraId="7952274C" w14:textId="77777777" w:rsidR="00EF208C" w:rsidRPr="00F04D16" w:rsidRDefault="00EF208C" w:rsidP="00EF208C">
            <w:pPr>
              <w:jc w:val="center"/>
              <w:rPr>
                <w:rFonts w:ascii="Garamond" w:hAnsi="Garamond"/>
                <w:sz w:val="22"/>
                <w:szCs w:val="22"/>
              </w:rPr>
            </w:pPr>
            <w:r w:rsidRPr="00F04D16">
              <w:rPr>
                <w:rFonts w:ascii="Garamond" w:hAnsi="Garamond"/>
                <w:sz w:val="22"/>
                <w:szCs w:val="22"/>
              </w:rPr>
              <w:t>Opacity</w:t>
            </w:r>
          </w:p>
          <w:p w14:paraId="5FBA80B9" w14:textId="77777777" w:rsidR="00EF208C" w:rsidRPr="00F04D16" w:rsidRDefault="00EF208C" w:rsidP="00EF208C">
            <w:pPr>
              <w:jc w:val="center"/>
              <w:rPr>
                <w:rFonts w:ascii="Garamond" w:hAnsi="Garamond"/>
                <w:sz w:val="22"/>
                <w:szCs w:val="22"/>
              </w:rPr>
            </w:pPr>
          </w:p>
        </w:tc>
        <w:tc>
          <w:tcPr>
            <w:tcW w:w="1898" w:type="dxa"/>
            <w:tcBorders>
              <w:top w:val="single" w:sz="12" w:space="0" w:color="auto"/>
              <w:bottom w:val="single" w:sz="6" w:space="0" w:color="auto"/>
            </w:tcBorders>
            <w:tcMar>
              <w:top w:w="43" w:type="dxa"/>
              <w:left w:w="86" w:type="dxa"/>
              <w:right w:w="86" w:type="dxa"/>
            </w:tcMar>
          </w:tcPr>
          <w:p w14:paraId="10E92BA0" w14:textId="77777777" w:rsidR="00EF208C" w:rsidRPr="00F04D16" w:rsidRDefault="00EF208C" w:rsidP="00EF208C">
            <w:pPr>
              <w:jc w:val="center"/>
              <w:rPr>
                <w:rFonts w:ascii="Garamond" w:hAnsi="Garamond"/>
                <w:sz w:val="22"/>
                <w:szCs w:val="22"/>
              </w:rPr>
            </w:pPr>
            <w:r w:rsidRPr="00F04D16">
              <w:rPr>
                <w:rFonts w:ascii="Garamond" w:hAnsi="Garamond"/>
                <w:sz w:val="22"/>
                <w:szCs w:val="22"/>
              </w:rPr>
              <w:t>20%</w:t>
            </w:r>
          </w:p>
        </w:tc>
        <w:tc>
          <w:tcPr>
            <w:tcW w:w="1675" w:type="dxa"/>
            <w:tcBorders>
              <w:top w:val="single" w:sz="12" w:space="0" w:color="auto"/>
              <w:right w:val="single" w:sz="4" w:space="0" w:color="auto"/>
            </w:tcBorders>
            <w:tcMar>
              <w:top w:w="43" w:type="dxa"/>
              <w:left w:w="86" w:type="dxa"/>
              <w:right w:w="86" w:type="dxa"/>
            </w:tcMar>
          </w:tcPr>
          <w:p w14:paraId="5C3B5A9C" w14:textId="77777777" w:rsidR="00EF208C" w:rsidRPr="00F04D16" w:rsidRDefault="00EF208C" w:rsidP="00EF208C">
            <w:pPr>
              <w:jc w:val="center"/>
              <w:rPr>
                <w:rFonts w:ascii="Garamond" w:hAnsi="Garamond"/>
                <w:sz w:val="22"/>
                <w:szCs w:val="22"/>
                <w:highlight w:val="yellow"/>
              </w:rPr>
            </w:pPr>
            <w:r w:rsidRPr="006633B3">
              <w:rPr>
                <w:rFonts w:ascii="Garamond" w:hAnsi="Garamond"/>
                <w:sz w:val="22"/>
                <w:szCs w:val="22"/>
              </w:rPr>
              <w:t>Visual Survey</w:t>
            </w:r>
          </w:p>
        </w:tc>
        <w:tc>
          <w:tcPr>
            <w:tcW w:w="1557" w:type="dxa"/>
            <w:tcBorders>
              <w:top w:val="single" w:sz="12" w:space="0" w:color="auto"/>
              <w:left w:val="single" w:sz="4" w:space="0" w:color="auto"/>
              <w:bottom w:val="single" w:sz="6" w:space="0" w:color="auto"/>
              <w:right w:val="single" w:sz="4" w:space="0" w:color="auto"/>
            </w:tcBorders>
          </w:tcPr>
          <w:p w14:paraId="6C10096E" w14:textId="77777777" w:rsidR="00EF208C" w:rsidRPr="00F04D16" w:rsidRDefault="00EF208C" w:rsidP="00EF208C">
            <w:pPr>
              <w:jc w:val="center"/>
              <w:rPr>
                <w:rFonts w:ascii="Garamond" w:hAnsi="Garamond"/>
                <w:sz w:val="22"/>
                <w:szCs w:val="22"/>
                <w:highlight w:val="yellow"/>
              </w:rPr>
            </w:pPr>
            <w:r>
              <w:rPr>
                <w:rFonts w:ascii="Garamond" w:hAnsi="Garamond"/>
                <w:sz w:val="22"/>
                <w:szCs w:val="22"/>
              </w:rPr>
              <w:t>Weekly</w:t>
            </w:r>
          </w:p>
        </w:tc>
        <w:tc>
          <w:tcPr>
            <w:tcW w:w="1406" w:type="dxa"/>
            <w:vMerge w:val="restart"/>
            <w:tcBorders>
              <w:top w:val="single" w:sz="12" w:space="0" w:color="auto"/>
              <w:left w:val="single" w:sz="4" w:space="0" w:color="auto"/>
              <w:right w:val="single" w:sz="12" w:space="0" w:color="auto"/>
            </w:tcBorders>
          </w:tcPr>
          <w:p w14:paraId="3E46BD58" w14:textId="77777777" w:rsidR="00EF208C" w:rsidRPr="00F04D16" w:rsidRDefault="00EF208C" w:rsidP="00EF208C">
            <w:pPr>
              <w:jc w:val="center"/>
              <w:rPr>
                <w:rFonts w:ascii="Garamond" w:hAnsi="Garamond"/>
                <w:sz w:val="22"/>
                <w:szCs w:val="22"/>
              </w:rPr>
            </w:pPr>
            <w:r w:rsidRPr="00F04D16">
              <w:rPr>
                <w:rFonts w:ascii="Garamond" w:hAnsi="Garamond"/>
                <w:sz w:val="22"/>
                <w:szCs w:val="22"/>
              </w:rPr>
              <w:t>Semiannual</w:t>
            </w:r>
          </w:p>
        </w:tc>
      </w:tr>
      <w:tr w:rsidR="00EF208C" w:rsidRPr="00F04D16" w14:paraId="353ED699" w14:textId="77777777" w:rsidTr="00280870">
        <w:trPr>
          <w:trHeight w:val="710"/>
        </w:trPr>
        <w:tc>
          <w:tcPr>
            <w:tcW w:w="1460" w:type="dxa"/>
            <w:tcBorders>
              <w:top w:val="single" w:sz="6" w:space="0" w:color="auto"/>
              <w:left w:val="single" w:sz="12" w:space="0" w:color="auto"/>
              <w:bottom w:val="single" w:sz="6" w:space="0" w:color="auto"/>
            </w:tcBorders>
            <w:tcMar>
              <w:top w:w="43" w:type="dxa"/>
              <w:left w:w="43" w:type="dxa"/>
              <w:right w:w="43" w:type="dxa"/>
            </w:tcMar>
          </w:tcPr>
          <w:p w14:paraId="704D206D" w14:textId="160DB8FE" w:rsidR="00EF208C" w:rsidRPr="00F04D16" w:rsidRDefault="00EF208C" w:rsidP="00EF208C">
            <w:pPr>
              <w:pStyle w:val="Header"/>
              <w:tabs>
                <w:tab w:val="clear" w:pos="4320"/>
                <w:tab w:val="clear"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_Ref392763700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_Ref392764328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_Ref392764388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_Ref392764394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J.11</w:t>
            </w:r>
            <w:r>
              <w:rPr>
                <w:rFonts w:ascii="Garamond" w:hAnsi="Garamond"/>
                <w:sz w:val="22"/>
                <w:szCs w:val="22"/>
              </w:rPr>
              <w:fldChar w:fldCharType="end"/>
            </w:r>
          </w:p>
        </w:tc>
        <w:tc>
          <w:tcPr>
            <w:tcW w:w="1452" w:type="dxa"/>
            <w:tcBorders>
              <w:top w:val="single" w:sz="6" w:space="0" w:color="auto"/>
              <w:bottom w:val="single" w:sz="6" w:space="0" w:color="auto"/>
            </w:tcBorders>
            <w:tcMar>
              <w:top w:w="43" w:type="dxa"/>
              <w:left w:w="86" w:type="dxa"/>
              <w:right w:w="86" w:type="dxa"/>
            </w:tcMar>
          </w:tcPr>
          <w:p w14:paraId="59E1D714" w14:textId="77777777" w:rsidR="00EF208C" w:rsidRPr="00F04D16" w:rsidRDefault="00EF208C" w:rsidP="00EF208C">
            <w:pPr>
              <w:jc w:val="center"/>
              <w:rPr>
                <w:rFonts w:ascii="Garamond" w:hAnsi="Garamond"/>
                <w:sz w:val="22"/>
                <w:szCs w:val="22"/>
              </w:rPr>
            </w:pPr>
            <w:r w:rsidRPr="00F04D16">
              <w:rPr>
                <w:rFonts w:ascii="Garamond" w:hAnsi="Garamond"/>
                <w:sz w:val="22"/>
                <w:szCs w:val="22"/>
              </w:rPr>
              <w:t>Particulate Matter</w:t>
            </w:r>
          </w:p>
        </w:tc>
        <w:tc>
          <w:tcPr>
            <w:tcW w:w="1898" w:type="dxa"/>
            <w:tcBorders>
              <w:top w:val="single" w:sz="6" w:space="0" w:color="auto"/>
              <w:bottom w:val="single" w:sz="6" w:space="0" w:color="auto"/>
            </w:tcBorders>
            <w:tcMar>
              <w:top w:w="43" w:type="dxa"/>
              <w:left w:w="86" w:type="dxa"/>
              <w:right w:w="86" w:type="dxa"/>
            </w:tcMar>
          </w:tcPr>
          <w:p w14:paraId="4805003E" w14:textId="77777777" w:rsidR="00EF208C" w:rsidRPr="00F04D16" w:rsidRDefault="00EF208C" w:rsidP="00EF208C">
            <w:pPr>
              <w:jc w:val="center"/>
              <w:rPr>
                <w:rFonts w:ascii="Garamond" w:hAnsi="Garamond"/>
                <w:sz w:val="22"/>
                <w:szCs w:val="22"/>
              </w:rPr>
            </w:pPr>
            <w:r w:rsidRPr="00F04D16">
              <w:rPr>
                <w:rFonts w:ascii="Garamond" w:hAnsi="Garamond"/>
                <w:sz w:val="22"/>
                <w:szCs w:val="22"/>
              </w:rPr>
              <w:t>Reasonable Precautions</w:t>
            </w:r>
          </w:p>
        </w:tc>
        <w:tc>
          <w:tcPr>
            <w:tcW w:w="1675" w:type="dxa"/>
            <w:tcBorders>
              <w:bottom w:val="single" w:sz="6" w:space="0" w:color="auto"/>
              <w:right w:val="single" w:sz="4" w:space="0" w:color="auto"/>
            </w:tcBorders>
            <w:tcMar>
              <w:top w:w="43" w:type="dxa"/>
              <w:left w:w="86" w:type="dxa"/>
              <w:right w:w="86" w:type="dxa"/>
            </w:tcMar>
          </w:tcPr>
          <w:p w14:paraId="02E72C89" w14:textId="77777777" w:rsidR="00EF208C" w:rsidRPr="00F04D16" w:rsidRDefault="00EF208C" w:rsidP="00EF208C">
            <w:pPr>
              <w:jc w:val="center"/>
              <w:rPr>
                <w:rFonts w:ascii="Garamond" w:hAnsi="Garamond"/>
                <w:sz w:val="22"/>
                <w:szCs w:val="22"/>
              </w:rPr>
            </w:pPr>
            <w:r w:rsidRPr="00EF208C">
              <w:rPr>
                <w:rFonts w:ascii="Garamond" w:hAnsi="Garamond"/>
                <w:sz w:val="22"/>
                <w:szCs w:val="22"/>
              </w:rPr>
              <w:t>Water and/or chemical suppressants</w:t>
            </w:r>
          </w:p>
        </w:tc>
        <w:tc>
          <w:tcPr>
            <w:tcW w:w="1557" w:type="dxa"/>
            <w:tcBorders>
              <w:top w:val="single" w:sz="6" w:space="0" w:color="auto"/>
              <w:left w:val="single" w:sz="4" w:space="0" w:color="auto"/>
              <w:bottom w:val="single" w:sz="6" w:space="0" w:color="auto"/>
              <w:right w:val="single" w:sz="4" w:space="0" w:color="auto"/>
            </w:tcBorders>
          </w:tcPr>
          <w:p w14:paraId="79A4275B" w14:textId="77777777" w:rsidR="00EF208C" w:rsidRPr="00F04D16" w:rsidRDefault="00EF208C" w:rsidP="00EF208C">
            <w:pPr>
              <w:jc w:val="center"/>
              <w:rPr>
                <w:rFonts w:ascii="Garamond" w:hAnsi="Garamond"/>
                <w:sz w:val="22"/>
                <w:szCs w:val="22"/>
              </w:rPr>
            </w:pPr>
            <w:r>
              <w:rPr>
                <w:rFonts w:ascii="Garamond" w:hAnsi="Garamond"/>
                <w:sz w:val="22"/>
                <w:szCs w:val="22"/>
              </w:rPr>
              <w:t xml:space="preserve">Each Disturbance and </w:t>
            </w:r>
            <w:proofErr w:type="gramStart"/>
            <w:r>
              <w:rPr>
                <w:rFonts w:ascii="Garamond" w:hAnsi="Garamond"/>
                <w:sz w:val="22"/>
                <w:szCs w:val="22"/>
              </w:rPr>
              <w:t>As</w:t>
            </w:r>
            <w:proofErr w:type="gramEnd"/>
            <w:r>
              <w:rPr>
                <w:rFonts w:ascii="Garamond" w:hAnsi="Garamond"/>
                <w:sz w:val="22"/>
                <w:szCs w:val="22"/>
              </w:rPr>
              <w:t xml:space="preserve"> needed</w:t>
            </w:r>
          </w:p>
        </w:tc>
        <w:tc>
          <w:tcPr>
            <w:tcW w:w="1406" w:type="dxa"/>
            <w:vMerge/>
            <w:tcBorders>
              <w:left w:val="single" w:sz="4" w:space="0" w:color="auto"/>
              <w:right w:val="single" w:sz="12" w:space="0" w:color="auto"/>
            </w:tcBorders>
          </w:tcPr>
          <w:p w14:paraId="2986D8FB" w14:textId="77777777" w:rsidR="00EF208C" w:rsidRPr="00F04D16" w:rsidRDefault="00EF208C" w:rsidP="00EF208C">
            <w:pPr>
              <w:jc w:val="center"/>
              <w:rPr>
                <w:rFonts w:ascii="Garamond" w:hAnsi="Garamond"/>
                <w:sz w:val="22"/>
                <w:szCs w:val="22"/>
              </w:rPr>
            </w:pPr>
          </w:p>
        </w:tc>
      </w:tr>
      <w:tr w:rsidR="00EF208C" w:rsidRPr="00F04D16" w14:paraId="06E66DF8" w14:textId="77777777" w:rsidTr="00280870">
        <w:trPr>
          <w:trHeight w:val="710"/>
        </w:trPr>
        <w:tc>
          <w:tcPr>
            <w:tcW w:w="1460" w:type="dxa"/>
            <w:tcBorders>
              <w:top w:val="single" w:sz="6" w:space="0" w:color="auto"/>
              <w:left w:val="single" w:sz="12" w:space="0" w:color="auto"/>
              <w:bottom w:val="single" w:sz="12" w:space="0" w:color="auto"/>
            </w:tcBorders>
            <w:tcMar>
              <w:top w:w="43" w:type="dxa"/>
              <w:left w:w="43" w:type="dxa"/>
              <w:right w:w="43" w:type="dxa"/>
            </w:tcMar>
          </w:tcPr>
          <w:p w14:paraId="46BB7503" w14:textId="50BFFB40" w:rsidR="00EF208C" w:rsidRPr="00F04D16" w:rsidRDefault="00EF208C" w:rsidP="00EF208C">
            <w:pPr>
              <w:pStyle w:val="Header"/>
              <w:tabs>
                <w:tab w:val="clear" w:pos="4320"/>
                <w:tab w:val="clear" w:pos="8640"/>
              </w:tabs>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_Ref392599505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_Ref392599752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_Ref392764369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_Ref392764388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_Ref392764394 \r \h </w:instrText>
            </w:r>
            <w:r w:rsidR="00280870">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J.11</w:t>
            </w:r>
            <w:r>
              <w:rPr>
                <w:rFonts w:ascii="Garamond" w:hAnsi="Garamond"/>
                <w:sz w:val="22"/>
                <w:szCs w:val="22"/>
              </w:rPr>
              <w:fldChar w:fldCharType="end"/>
            </w:r>
          </w:p>
        </w:tc>
        <w:tc>
          <w:tcPr>
            <w:tcW w:w="1452" w:type="dxa"/>
            <w:tcBorders>
              <w:top w:val="single" w:sz="6" w:space="0" w:color="auto"/>
              <w:bottom w:val="single" w:sz="12" w:space="0" w:color="auto"/>
            </w:tcBorders>
            <w:tcMar>
              <w:top w:w="43" w:type="dxa"/>
              <w:left w:w="86" w:type="dxa"/>
              <w:right w:w="86" w:type="dxa"/>
            </w:tcMar>
          </w:tcPr>
          <w:p w14:paraId="2084CE3B" w14:textId="77777777" w:rsidR="00EF208C" w:rsidRPr="00F04D16" w:rsidRDefault="00EF208C" w:rsidP="00EF208C">
            <w:pPr>
              <w:jc w:val="center"/>
              <w:rPr>
                <w:rFonts w:ascii="Garamond" w:hAnsi="Garamond"/>
                <w:sz w:val="22"/>
                <w:szCs w:val="22"/>
              </w:rPr>
            </w:pPr>
            <w:r>
              <w:rPr>
                <w:rFonts w:ascii="Garamond" w:hAnsi="Garamond"/>
                <w:sz w:val="22"/>
                <w:szCs w:val="22"/>
              </w:rPr>
              <w:t>Capacity and Throughput</w:t>
            </w:r>
          </w:p>
        </w:tc>
        <w:tc>
          <w:tcPr>
            <w:tcW w:w="1898" w:type="dxa"/>
            <w:tcBorders>
              <w:top w:val="single" w:sz="6" w:space="0" w:color="auto"/>
              <w:bottom w:val="single" w:sz="12" w:space="0" w:color="auto"/>
            </w:tcBorders>
            <w:tcMar>
              <w:top w:w="43" w:type="dxa"/>
              <w:left w:w="86" w:type="dxa"/>
              <w:right w:w="86" w:type="dxa"/>
            </w:tcMar>
          </w:tcPr>
          <w:p w14:paraId="21E8749E" w14:textId="178BCDB2" w:rsidR="00EF208C" w:rsidRPr="00F04D16" w:rsidRDefault="00EF208C" w:rsidP="00EF208C">
            <w:pPr>
              <w:jc w:val="center"/>
              <w:rPr>
                <w:rFonts w:ascii="Garamond" w:hAnsi="Garamond"/>
                <w:sz w:val="22"/>
                <w:szCs w:val="22"/>
              </w:rPr>
            </w:pPr>
            <w:r>
              <w:rPr>
                <w:rFonts w:ascii="Garamond" w:hAnsi="Garamond"/>
                <w:sz w:val="22"/>
                <w:szCs w:val="22"/>
              </w:rPr>
              <w:t>25,000 Ton and 150,000 TPY</w:t>
            </w:r>
            <w:r w:rsidR="00282EB2">
              <w:rPr>
                <w:rFonts w:ascii="Garamond" w:hAnsi="Garamond"/>
                <w:sz w:val="22"/>
                <w:szCs w:val="22"/>
              </w:rPr>
              <w:t xml:space="preserve"> Per Pile</w:t>
            </w:r>
          </w:p>
        </w:tc>
        <w:tc>
          <w:tcPr>
            <w:tcW w:w="1675" w:type="dxa"/>
            <w:tcBorders>
              <w:top w:val="single" w:sz="6" w:space="0" w:color="auto"/>
              <w:bottom w:val="single" w:sz="12" w:space="0" w:color="auto"/>
            </w:tcBorders>
            <w:tcMar>
              <w:top w:w="43" w:type="dxa"/>
              <w:left w:w="86" w:type="dxa"/>
              <w:right w:w="86" w:type="dxa"/>
            </w:tcMar>
          </w:tcPr>
          <w:p w14:paraId="6DCE9A4D" w14:textId="77777777" w:rsidR="00EF208C" w:rsidRPr="00F04D16" w:rsidRDefault="00EF208C" w:rsidP="00EF208C">
            <w:pPr>
              <w:jc w:val="center"/>
              <w:rPr>
                <w:rFonts w:ascii="Garamond" w:hAnsi="Garamond"/>
                <w:sz w:val="22"/>
                <w:szCs w:val="22"/>
              </w:rPr>
            </w:pPr>
            <w:r>
              <w:rPr>
                <w:rFonts w:ascii="Garamond" w:hAnsi="Garamond"/>
                <w:sz w:val="22"/>
                <w:szCs w:val="22"/>
              </w:rPr>
              <w:t>Log</w:t>
            </w:r>
          </w:p>
        </w:tc>
        <w:tc>
          <w:tcPr>
            <w:tcW w:w="1557" w:type="dxa"/>
            <w:tcBorders>
              <w:top w:val="single" w:sz="6" w:space="0" w:color="auto"/>
              <w:bottom w:val="single" w:sz="12" w:space="0" w:color="auto"/>
              <w:right w:val="single" w:sz="4" w:space="0" w:color="auto"/>
            </w:tcBorders>
            <w:tcMar>
              <w:top w:w="43" w:type="dxa"/>
              <w:left w:w="86" w:type="dxa"/>
              <w:right w:w="86" w:type="dxa"/>
            </w:tcMar>
          </w:tcPr>
          <w:p w14:paraId="2A027210" w14:textId="77777777" w:rsidR="00EF208C" w:rsidRPr="00F04D16" w:rsidRDefault="00EF208C" w:rsidP="00EF208C">
            <w:pPr>
              <w:jc w:val="center"/>
              <w:rPr>
                <w:rFonts w:ascii="Garamond" w:hAnsi="Garamond"/>
                <w:sz w:val="22"/>
                <w:szCs w:val="22"/>
              </w:rPr>
            </w:pPr>
            <w:r>
              <w:rPr>
                <w:rFonts w:ascii="Garamond" w:hAnsi="Garamond"/>
                <w:sz w:val="22"/>
                <w:szCs w:val="22"/>
              </w:rPr>
              <w:t>Ongoing</w:t>
            </w:r>
          </w:p>
        </w:tc>
        <w:tc>
          <w:tcPr>
            <w:tcW w:w="1406" w:type="dxa"/>
            <w:vMerge/>
            <w:tcBorders>
              <w:left w:val="single" w:sz="4" w:space="0" w:color="auto"/>
              <w:bottom w:val="single" w:sz="12" w:space="0" w:color="auto"/>
              <w:right w:val="single" w:sz="12" w:space="0" w:color="auto"/>
            </w:tcBorders>
            <w:tcMar>
              <w:top w:w="43" w:type="dxa"/>
              <w:left w:w="86" w:type="dxa"/>
              <w:right w:w="86" w:type="dxa"/>
            </w:tcMar>
          </w:tcPr>
          <w:p w14:paraId="3ADE8D7B" w14:textId="77777777" w:rsidR="00EF208C" w:rsidRPr="00F04D16" w:rsidRDefault="00EF208C" w:rsidP="00EF208C">
            <w:pPr>
              <w:jc w:val="center"/>
              <w:rPr>
                <w:rFonts w:ascii="Garamond" w:hAnsi="Garamond"/>
                <w:sz w:val="22"/>
                <w:szCs w:val="22"/>
              </w:rPr>
            </w:pPr>
          </w:p>
        </w:tc>
      </w:tr>
    </w:tbl>
    <w:p w14:paraId="5115851B" w14:textId="77777777" w:rsidR="00CD2E8A" w:rsidRDefault="00CD2E8A" w:rsidP="006633B3"/>
    <w:p w14:paraId="41A0379F" w14:textId="77777777" w:rsidR="00C54551" w:rsidRPr="00CC1B95" w:rsidRDefault="00C54551" w:rsidP="00C54551">
      <w:pPr>
        <w:rPr>
          <w:rFonts w:ascii="Garamond" w:hAnsi="Garamond"/>
          <w:sz w:val="24"/>
          <w:szCs w:val="24"/>
        </w:rPr>
      </w:pPr>
      <w:r w:rsidRPr="00CC1B95">
        <w:rPr>
          <w:rFonts w:ascii="Garamond" w:hAnsi="Garamond"/>
          <w:b/>
          <w:sz w:val="24"/>
          <w:szCs w:val="24"/>
        </w:rPr>
        <w:t>Conditions</w:t>
      </w:r>
    </w:p>
    <w:p w14:paraId="3A82AE4C" w14:textId="77777777" w:rsidR="00C54551" w:rsidRPr="00CC1B95" w:rsidRDefault="00C54551" w:rsidP="006633B3">
      <w:pPr>
        <w:pStyle w:val="Header"/>
        <w:ind w:left="720"/>
        <w:rPr>
          <w:rFonts w:ascii="Garamond" w:hAnsi="Garamond"/>
          <w:sz w:val="24"/>
          <w:szCs w:val="24"/>
        </w:rPr>
      </w:pPr>
    </w:p>
    <w:p w14:paraId="426563CA" w14:textId="77777777" w:rsidR="004421E3" w:rsidRDefault="00C54551" w:rsidP="006633B3">
      <w:pPr>
        <w:pStyle w:val="Header"/>
        <w:numPr>
          <w:ilvl w:val="0"/>
          <w:numId w:val="61"/>
        </w:numPr>
        <w:ind w:left="720" w:hanging="720"/>
        <w:rPr>
          <w:rFonts w:ascii="Garamond" w:hAnsi="Garamond"/>
          <w:sz w:val="24"/>
          <w:szCs w:val="24"/>
        </w:rPr>
      </w:pPr>
      <w:bookmarkStart w:id="185" w:name="_Ref392763697"/>
      <w:r w:rsidRPr="00CC1B95">
        <w:rPr>
          <w:rFonts w:ascii="Garamond" w:hAnsi="Garamond"/>
          <w:sz w:val="24"/>
          <w:szCs w:val="24"/>
        </w:rPr>
        <w:t>CELP shall not cause or authorize emissions to be discharged into the outdoor atmosphere from the emitting unit that exhibit opacity of 20% or greater averaged over 6 consecutive minutes (ARM 17.8.304(1)).</w:t>
      </w:r>
      <w:bookmarkEnd w:id="185"/>
      <w:r w:rsidRPr="00CC1B95">
        <w:rPr>
          <w:rFonts w:ascii="Garamond" w:hAnsi="Garamond"/>
          <w:sz w:val="24"/>
          <w:szCs w:val="24"/>
        </w:rPr>
        <w:t xml:space="preserve"> </w:t>
      </w:r>
    </w:p>
    <w:p w14:paraId="3808A605" w14:textId="5B33D966" w:rsidR="00C54551" w:rsidRDefault="00C54551" w:rsidP="006633B3">
      <w:pPr>
        <w:pStyle w:val="Header"/>
        <w:numPr>
          <w:ilvl w:val="0"/>
          <w:numId w:val="61"/>
        </w:numPr>
        <w:ind w:left="720" w:hanging="720"/>
        <w:rPr>
          <w:rFonts w:ascii="Garamond" w:hAnsi="Garamond"/>
          <w:sz w:val="24"/>
          <w:szCs w:val="24"/>
        </w:rPr>
      </w:pPr>
      <w:bookmarkStart w:id="186" w:name="_Ref392763700"/>
      <w:r w:rsidRPr="006633B3">
        <w:rPr>
          <w:rFonts w:ascii="Garamond" w:hAnsi="Garamond"/>
          <w:sz w:val="24"/>
          <w:szCs w:val="24"/>
        </w:rPr>
        <w:lastRenderedPageBreak/>
        <w:t>CELP shall not cause or authorize the production, handling transportation, or storage of any material unless reasonable precautions to control emissions of particulate matter are taken</w:t>
      </w:r>
      <w:r w:rsidR="00486BD2">
        <w:rPr>
          <w:rFonts w:ascii="Garamond" w:hAnsi="Garamond"/>
          <w:sz w:val="24"/>
          <w:szCs w:val="24"/>
        </w:rPr>
        <w:t xml:space="preserve">. </w:t>
      </w:r>
      <w:r w:rsidRPr="006633B3">
        <w:rPr>
          <w:rFonts w:ascii="Garamond" w:hAnsi="Garamond"/>
          <w:sz w:val="24"/>
          <w:szCs w:val="24"/>
        </w:rPr>
        <w:t>Such emissions of airborne particulate from any stationary source shall not exhibit an opacity of 20% or greater averaged over 6 consecutive minutes (ARM 17.8.308(1)).</w:t>
      </w:r>
      <w:bookmarkEnd w:id="186"/>
    </w:p>
    <w:p w14:paraId="3ED5DA78" w14:textId="77777777" w:rsidR="004421E3" w:rsidRDefault="004421E3" w:rsidP="006633B3">
      <w:pPr>
        <w:pStyle w:val="ListParagraph"/>
        <w:rPr>
          <w:rFonts w:ascii="Garamond" w:hAnsi="Garamond"/>
          <w:sz w:val="24"/>
          <w:szCs w:val="24"/>
        </w:rPr>
      </w:pPr>
    </w:p>
    <w:p w14:paraId="2D2B0077" w14:textId="4A0E3613" w:rsidR="004421E3" w:rsidRDefault="004421E3" w:rsidP="006633B3">
      <w:pPr>
        <w:pStyle w:val="Header"/>
        <w:numPr>
          <w:ilvl w:val="0"/>
          <w:numId w:val="61"/>
        </w:numPr>
        <w:ind w:left="720" w:hanging="720"/>
        <w:rPr>
          <w:rFonts w:ascii="Garamond" w:hAnsi="Garamond"/>
          <w:sz w:val="24"/>
          <w:szCs w:val="24"/>
        </w:rPr>
      </w:pPr>
      <w:bookmarkStart w:id="187" w:name="_Ref392599505"/>
      <w:r>
        <w:rPr>
          <w:rFonts w:ascii="Garamond" w:hAnsi="Garamond"/>
          <w:sz w:val="24"/>
          <w:szCs w:val="24"/>
        </w:rPr>
        <w:t xml:space="preserve">CELP is authorized to maintain </w:t>
      </w:r>
      <w:r w:rsidR="00F63228">
        <w:rPr>
          <w:rFonts w:ascii="Garamond" w:hAnsi="Garamond"/>
          <w:sz w:val="24"/>
          <w:szCs w:val="24"/>
        </w:rPr>
        <w:t>two</w:t>
      </w:r>
      <w:r>
        <w:rPr>
          <w:rFonts w:ascii="Garamond" w:hAnsi="Garamond"/>
          <w:sz w:val="24"/>
          <w:szCs w:val="24"/>
        </w:rPr>
        <w:t xml:space="preserve"> open coal storage pile</w:t>
      </w:r>
      <w:r w:rsidR="00F63228">
        <w:rPr>
          <w:rFonts w:ascii="Garamond" w:hAnsi="Garamond"/>
          <w:sz w:val="24"/>
          <w:szCs w:val="24"/>
        </w:rPr>
        <w:t>s</w:t>
      </w:r>
      <w:r>
        <w:rPr>
          <w:rFonts w:ascii="Garamond" w:hAnsi="Garamond"/>
          <w:sz w:val="24"/>
          <w:szCs w:val="24"/>
        </w:rPr>
        <w:t xml:space="preserve"> as specified (ARM 17.8.749):</w:t>
      </w:r>
      <w:bookmarkEnd w:id="187"/>
    </w:p>
    <w:p w14:paraId="65BDAB05" w14:textId="77777777" w:rsidR="004421E3" w:rsidRPr="006633B3" w:rsidRDefault="004421E3" w:rsidP="006633B3">
      <w:pPr>
        <w:rPr>
          <w:rFonts w:ascii="Garamond" w:hAnsi="Garamond"/>
          <w:sz w:val="24"/>
          <w:szCs w:val="24"/>
        </w:rPr>
      </w:pPr>
    </w:p>
    <w:p w14:paraId="3856DE32" w14:textId="52F27620" w:rsidR="004421E3" w:rsidRDefault="009E716A" w:rsidP="006633B3">
      <w:pPr>
        <w:pStyle w:val="Header"/>
        <w:numPr>
          <w:ilvl w:val="1"/>
          <w:numId w:val="61"/>
        </w:numPr>
        <w:ind w:left="1170" w:hanging="450"/>
        <w:rPr>
          <w:rFonts w:ascii="Garamond" w:hAnsi="Garamond"/>
          <w:sz w:val="24"/>
          <w:szCs w:val="24"/>
        </w:rPr>
      </w:pPr>
      <w:r>
        <w:rPr>
          <w:rFonts w:ascii="Garamond" w:hAnsi="Garamond"/>
          <w:sz w:val="24"/>
          <w:szCs w:val="24"/>
        </w:rPr>
        <w:t>Storage capacity</w:t>
      </w:r>
      <w:r w:rsidR="00F63228">
        <w:rPr>
          <w:rFonts w:ascii="Garamond" w:hAnsi="Garamond"/>
          <w:sz w:val="24"/>
          <w:szCs w:val="24"/>
        </w:rPr>
        <w:t xml:space="preserve"> of each open coal storage pile</w:t>
      </w:r>
      <w:r>
        <w:rPr>
          <w:rFonts w:ascii="Garamond" w:hAnsi="Garamond"/>
          <w:sz w:val="24"/>
          <w:szCs w:val="24"/>
        </w:rPr>
        <w:t xml:space="preserve"> shall not exceed 25,000 tons</w:t>
      </w:r>
      <w:r w:rsidR="00F63228">
        <w:rPr>
          <w:rFonts w:ascii="Garamond" w:hAnsi="Garamond"/>
          <w:sz w:val="24"/>
          <w:szCs w:val="24"/>
        </w:rPr>
        <w:t xml:space="preserve"> each</w:t>
      </w:r>
      <w:r>
        <w:rPr>
          <w:rFonts w:ascii="Garamond" w:hAnsi="Garamond"/>
          <w:sz w:val="24"/>
          <w:szCs w:val="24"/>
        </w:rPr>
        <w:t>; and</w:t>
      </w:r>
    </w:p>
    <w:p w14:paraId="7796F5E8" w14:textId="77777777" w:rsidR="009E716A" w:rsidRDefault="009E716A" w:rsidP="006633B3">
      <w:pPr>
        <w:pStyle w:val="Header"/>
        <w:ind w:left="1170"/>
        <w:rPr>
          <w:rFonts w:ascii="Garamond" w:hAnsi="Garamond"/>
          <w:sz w:val="24"/>
          <w:szCs w:val="24"/>
        </w:rPr>
      </w:pPr>
    </w:p>
    <w:p w14:paraId="7564CC00" w14:textId="753D6DD6" w:rsidR="009E716A" w:rsidRPr="006633B3" w:rsidRDefault="009E716A" w:rsidP="006633B3">
      <w:pPr>
        <w:pStyle w:val="Header"/>
        <w:numPr>
          <w:ilvl w:val="1"/>
          <w:numId w:val="61"/>
        </w:numPr>
        <w:ind w:left="1170" w:hanging="450"/>
        <w:rPr>
          <w:rFonts w:ascii="Garamond" w:hAnsi="Garamond"/>
          <w:sz w:val="24"/>
          <w:szCs w:val="24"/>
        </w:rPr>
      </w:pPr>
      <w:r>
        <w:rPr>
          <w:rFonts w:ascii="Garamond" w:hAnsi="Garamond"/>
          <w:sz w:val="24"/>
          <w:szCs w:val="24"/>
        </w:rPr>
        <w:t>Annual throughput of coal shall not exceed 150,000 tons per year</w:t>
      </w:r>
      <w:r w:rsidR="00F63228">
        <w:rPr>
          <w:rFonts w:ascii="Garamond" w:hAnsi="Garamond"/>
          <w:sz w:val="24"/>
          <w:szCs w:val="24"/>
        </w:rPr>
        <w:t xml:space="preserve"> per pile</w:t>
      </w:r>
      <w:r>
        <w:rPr>
          <w:rFonts w:ascii="Garamond" w:hAnsi="Garamond"/>
          <w:sz w:val="24"/>
          <w:szCs w:val="24"/>
        </w:rPr>
        <w:t>.</w:t>
      </w:r>
    </w:p>
    <w:p w14:paraId="36F30C9E" w14:textId="77777777" w:rsidR="00C54551" w:rsidRPr="00CC1B95" w:rsidRDefault="00C54551" w:rsidP="00C54551">
      <w:pPr>
        <w:rPr>
          <w:rFonts w:ascii="Garamond" w:hAnsi="Garamond"/>
          <w:sz w:val="24"/>
          <w:szCs w:val="24"/>
        </w:rPr>
      </w:pPr>
    </w:p>
    <w:p w14:paraId="2537E38A" w14:textId="77777777" w:rsidR="00C54551" w:rsidRPr="00CC1B95" w:rsidRDefault="00C54551" w:rsidP="00C54551">
      <w:pPr>
        <w:rPr>
          <w:rFonts w:ascii="Garamond" w:hAnsi="Garamond"/>
          <w:sz w:val="24"/>
          <w:szCs w:val="24"/>
        </w:rPr>
      </w:pPr>
      <w:r w:rsidRPr="00CC1B95">
        <w:rPr>
          <w:rFonts w:ascii="Garamond" w:hAnsi="Garamond"/>
          <w:b/>
          <w:sz w:val="24"/>
          <w:szCs w:val="24"/>
        </w:rPr>
        <w:t>Compliance Demonstration</w:t>
      </w:r>
    </w:p>
    <w:p w14:paraId="6C20EC50" w14:textId="77777777" w:rsidR="00C54551" w:rsidRPr="00CC1B95" w:rsidRDefault="00C54551" w:rsidP="00C54551">
      <w:pPr>
        <w:rPr>
          <w:rFonts w:ascii="Garamond" w:hAnsi="Garamond"/>
          <w:sz w:val="24"/>
          <w:szCs w:val="24"/>
        </w:rPr>
      </w:pPr>
    </w:p>
    <w:p w14:paraId="4616A855" w14:textId="39D3392F" w:rsidR="00E62A6B" w:rsidRPr="002E0A25" w:rsidRDefault="00E62A6B" w:rsidP="006633B3">
      <w:pPr>
        <w:pStyle w:val="Header"/>
        <w:numPr>
          <w:ilvl w:val="0"/>
          <w:numId w:val="61"/>
        </w:numPr>
        <w:ind w:left="720" w:hanging="720"/>
        <w:rPr>
          <w:rFonts w:ascii="Garamond" w:hAnsi="Garamond"/>
          <w:sz w:val="24"/>
          <w:szCs w:val="24"/>
        </w:rPr>
      </w:pPr>
      <w:bookmarkStart w:id="188" w:name="_Ref392599130"/>
      <w:r w:rsidRPr="002E0A25">
        <w:rPr>
          <w:rFonts w:ascii="Garamond" w:hAnsi="Garamond"/>
          <w:sz w:val="24"/>
          <w:szCs w:val="24"/>
        </w:rPr>
        <w:t>CELP shall conduct either a semiannual Method 9 source test or a weekly visual survey of visible emissions for emitting units listed in this section</w:t>
      </w:r>
      <w:r w:rsidR="00486BD2">
        <w:rPr>
          <w:rFonts w:ascii="Garamond" w:hAnsi="Garamond"/>
          <w:sz w:val="24"/>
          <w:szCs w:val="24"/>
        </w:rPr>
        <w:t xml:space="preserve">. </w:t>
      </w:r>
      <w:r w:rsidRPr="002E0A25">
        <w:rPr>
          <w:rFonts w:ascii="Garamond" w:hAnsi="Garamond"/>
          <w:sz w:val="24"/>
          <w:szCs w:val="24"/>
        </w:rPr>
        <w:t>Under the visual survey option, once per calendar week, during daylight hours, CELP shall visually survey the emitting units listed in this section for any visible emissions</w:t>
      </w:r>
      <w:r w:rsidR="00486BD2">
        <w:rPr>
          <w:rFonts w:ascii="Garamond" w:hAnsi="Garamond"/>
          <w:sz w:val="24"/>
          <w:szCs w:val="24"/>
        </w:rPr>
        <w:t xml:space="preserve">. </w:t>
      </w:r>
      <w:r w:rsidRPr="002E0A25">
        <w:rPr>
          <w:rFonts w:ascii="Garamond" w:hAnsi="Garamond"/>
          <w:sz w:val="24"/>
          <w:szCs w:val="24"/>
        </w:rPr>
        <w:t>If visible emissions are observed during the visual survey, CELP must conduct a Method 9 source test</w:t>
      </w:r>
      <w:r w:rsidR="00486BD2">
        <w:rPr>
          <w:rFonts w:ascii="Garamond" w:hAnsi="Garamond"/>
          <w:sz w:val="24"/>
          <w:szCs w:val="24"/>
        </w:rPr>
        <w:t xml:space="preserve">. </w:t>
      </w:r>
      <w:r w:rsidRPr="002E0A25">
        <w:rPr>
          <w:rFonts w:ascii="Garamond" w:hAnsi="Garamond"/>
          <w:sz w:val="24"/>
          <w:szCs w:val="24"/>
        </w:rPr>
        <w:t>The Method 9 source test must begin within one hour of any observation of visible emissions</w:t>
      </w:r>
      <w:r w:rsidR="00486BD2">
        <w:rPr>
          <w:rFonts w:ascii="Garamond" w:hAnsi="Garamond"/>
          <w:sz w:val="24"/>
          <w:szCs w:val="24"/>
        </w:rPr>
        <w:t xml:space="preserve">. </w:t>
      </w:r>
      <w:r w:rsidRPr="002E0A25">
        <w:rPr>
          <w:rFonts w:ascii="Garamond" w:hAnsi="Garamond"/>
          <w:sz w:val="24"/>
          <w:szCs w:val="24"/>
        </w:rPr>
        <w:t>If visible emissions meet or exceed 15% opacity based on the Method 9 source test, CELP shall immediately take corrective action to contain or minimize the source of emissions</w:t>
      </w:r>
      <w:r w:rsidR="00486BD2">
        <w:rPr>
          <w:rFonts w:ascii="Garamond" w:hAnsi="Garamond"/>
          <w:sz w:val="24"/>
          <w:szCs w:val="24"/>
        </w:rPr>
        <w:t xml:space="preserve">. </w:t>
      </w:r>
      <w:r w:rsidRPr="002E0A25">
        <w:rPr>
          <w:rFonts w:ascii="Garamond" w:hAnsi="Garamond"/>
          <w:sz w:val="24"/>
          <w:szCs w:val="24"/>
        </w:rPr>
        <w:t>If corrective actions are taken, then CELP shall immediately conduct a subsequent visual survey (and subsequent Method 9 source test if visible emissions remain) to monitor compliance</w:t>
      </w:r>
      <w:r w:rsidR="00486BD2">
        <w:rPr>
          <w:rFonts w:ascii="Garamond" w:hAnsi="Garamond"/>
          <w:sz w:val="24"/>
          <w:szCs w:val="24"/>
        </w:rPr>
        <w:t xml:space="preserve">. </w:t>
      </w:r>
      <w:r w:rsidRPr="002E0A25">
        <w:rPr>
          <w:rFonts w:ascii="Garamond" w:hAnsi="Garamond"/>
          <w:sz w:val="24"/>
          <w:szCs w:val="24"/>
        </w:rPr>
        <w:t>The person conducting the visual survey shall record the results of the survey (including the results of any Method 9 source test performed) in a log, including any corrective action taken</w:t>
      </w:r>
      <w:r w:rsidR="00486BD2">
        <w:rPr>
          <w:rFonts w:ascii="Garamond" w:hAnsi="Garamond"/>
          <w:sz w:val="24"/>
          <w:szCs w:val="24"/>
        </w:rPr>
        <w:t xml:space="preserve">. </w:t>
      </w:r>
      <w:r w:rsidRPr="002E0A25">
        <w:rPr>
          <w:rFonts w:ascii="Garamond" w:hAnsi="Garamond"/>
          <w:sz w:val="24"/>
          <w:szCs w:val="24"/>
        </w:rPr>
        <w:t>Conducting a visual survey does not relieve CELP of the liability for a violation determined using Method 9 (ARM 17.8.101(27))</w:t>
      </w:r>
      <w:bookmarkEnd w:id="188"/>
      <w:r w:rsidR="00486BD2">
        <w:rPr>
          <w:rFonts w:ascii="Garamond" w:hAnsi="Garamond"/>
          <w:sz w:val="24"/>
          <w:szCs w:val="24"/>
        </w:rPr>
        <w:t xml:space="preserve">. </w:t>
      </w:r>
    </w:p>
    <w:p w14:paraId="6E4494AD" w14:textId="77777777" w:rsidR="00E62A6B" w:rsidRPr="0091168D" w:rsidRDefault="00E62A6B" w:rsidP="00E62A6B">
      <w:pPr>
        <w:ind w:left="720" w:hanging="720"/>
        <w:rPr>
          <w:rFonts w:ascii="Garamond" w:hAnsi="Garamond"/>
          <w:sz w:val="24"/>
          <w:szCs w:val="24"/>
        </w:rPr>
      </w:pPr>
    </w:p>
    <w:p w14:paraId="58089BD8" w14:textId="45C3C572" w:rsidR="00E62A6B" w:rsidRPr="0091168D" w:rsidRDefault="00E62A6B" w:rsidP="00E62A6B">
      <w:pPr>
        <w:ind w:left="720"/>
        <w:rPr>
          <w:rFonts w:ascii="Garamond" w:hAnsi="Garamond"/>
          <w:sz w:val="24"/>
          <w:szCs w:val="24"/>
        </w:rPr>
      </w:pPr>
      <w:r w:rsidRPr="0091168D">
        <w:rPr>
          <w:rFonts w:ascii="Garamond" w:hAnsi="Garamond"/>
          <w:sz w:val="24"/>
          <w:szCs w:val="24"/>
        </w:rPr>
        <w:t>If the visual surveys are not performed once per calendar week as specified above during t</w:t>
      </w:r>
      <w:r>
        <w:rPr>
          <w:rFonts w:ascii="Garamond" w:hAnsi="Garamond"/>
          <w:sz w:val="24"/>
          <w:szCs w:val="24"/>
        </w:rPr>
        <w:t>he reporting period, then CELP</w:t>
      </w:r>
      <w:r w:rsidRPr="0091168D">
        <w:rPr>
          <w:rFonts w:ascii="Garamond" w:hAnsi="Garamond"/>
          <w:sz w:val="24"/>
          <w:szCs w:val="24"/>
        </w:rPr>
        <w:t xml:space="preserve"> shall perform the Method 9 source tests on the emitting units listed in this section for that reporting period</w:t>
      </w:r>
      <w:r w:rsidR="00486BD2">
        <w:rPr>
          <w:rFonts w:ascii="Garamond" w:hAnsi="Garamond"/>
          <w:sz w:val="24"/>
          <w:szCs w:val="24"/>
        </w:rPr>
        <w:t xml:space="preserve">. </w:t>
      </w:r>
    </w:p>
    <w:p w14:paraId="5D4F95FE" w14:textId="77777777" w:rsidR="00E62A6B" w:rsidRPr="0091168D" w:rsidRDefault="00E62A6B" w:rsidP="00E62A6B">
      <w:pPr>
        <w:ind w:left="720" w:hanging="720"/>
        <w:rPr>
          <w:rFonts w:ascii="Garamond" w:hAnsi="Garamond"/>
          <w:sz w:val="24"/>
          <w:szCs w:val="24"/>
        </w:rPr>
      </w:pPr>
    </w:p>
    <w:p w14:paraId="513A1A06" w14:textId="2FB119A2" w:rsidR="00E62A6B" w:rsidRPr="0091168D" w:rsidRDefault="00E62A6B" w:rsidP="00E62A6B">
      <w:pPr>
        <w:ind w:left="720"/>
        <w:rPr>
          <w:rFonts w:ascii="Garamond" w:hAnsi="Garamond"/>
          <w:sz w:val="24"/>
          <w:szCs w:val="24"/>
        </w:rPr>
      </w:pPr>
      <w:r w:rsidRPr="0091168D">
        <w:rPr>
          <w:rFonts w:ascii="Garamond" w:hAnsi="Garamond"/>
          <w:sz w:val="24"/>
          <w:szCs w:val="24"/>
        </w:rPr>
        <w:t>Method 9 source tests must be performed in accordance with the Montana Source Test Protocol and Procedures Manual, except that prior notification of the test is not required</w:t>
      </w:r>
      <w:r w:rsidR="00486BD2">
        <w:rPr>
          <w:rFonts w:ascii="Garamond" w:hAnsi="Garamond"/>
          <w:sz w:val="24"/>
          <w:szCs w:val="24"/>
        </w:rPr>
        <w:t xml:space="preserve">. </w:t>
      </w:r>
      <w:r w:rsidRPr="0091168D">
        <w:rPr>
          <w:rFonts w:ascii="Garamond" w:hAnsi="Garamond"/>
          <w:sz w:val="24"/>
          <w:szCs w:val="24"/>
        </w:rPr>
        <w:t xml:space="preserve">Each observation period must be a minimum of 6 minutes unless </w:t>
      </w:r>
      <w:proofErr w:type="gramStart"/>
      <w:r w:rsidRPr="0091168D">
        <w:rPr>
          <w:rFonts w:ascii="Garamond" w:hAnsi="Garamond"/>
          <w:sz w:val="24"/>
          <w:szCs w:val="24"/>
        </w:rPr>
        <w:t>any one</w:t>
      </w:r>
      <w:proofErr w:type="gramEnd"/>
      <w:r w:rsidRPr="0091168D">
        <w:rPr>
          <w:rFonts w:ascii="Garamond" w:hAnsi="Garamond"/>
          <w:sz w:val="24"/>
          <w:szCs w:val="24"/>
        </w:rPr>
        <w:t xml:space="preserve"> reading is 20% or greater, then the observation period must be a minimum of 20 minutes or until a violation of the standard has been documented, whichever is a shorter </w:t>
      </w:r>
      <w:proofErr w:type="gramStart"/>
      <w:r w:rsidRPr="0091168D">
        <w:rPr>
          <w:rFonts w:ascii="Garamond" w:hAnsi="Garamond"/>
          <w:sz w:val="24"/>
          <w:szCs w:val="24"/>
        </w:rPr>
        <w:t>period of time</w:t>
      </w:r>
      <w:proofErr w:type="gramEnd"/>
      <w:r w:rsidRPr="0091168D">
        <w:rPr>
          <w:rFonts w:ascii="Garamond" w:hAnsi="Garamond"/>
          <w:sz w:val="24"/>
          <w:szCs w:val="24"/>
        </w:rPr>
        <w:t xml:space="preserve"> (ARM </w:t>
      </w:r>
      <w:r w:rsidR="00FB7BE4">
        <w:rPr>
          <w:rFonts w:ascii="Garamond" w:hAnsi="Garamond"/>
          <w:sz w:val="24"/>
          <w:szCs w:val="24"/>
        </w:rPr>
        <w:t xml:space="preserve">17.8.106, 17.8.1213 and </w:t>
      </w:r>
      <w:r w:rsidRPr="0091168D">
        <w:rPr>
          <w:rFonts w:ascii="Garamond" w:hAnsi="Garamond"/>
          <w:sz w:val="24"/>
          <w:szCs w:val="24"/>
        </w:rPr>
        <w:t>Procedures Manual</w:t>
      </w:r>
      <w:r w:rsidR="00FB7BE4">
        <w:rPr>
          <w:rFonts w:ascii="Garamond" w:hAnsi="Garamond"/>
          <w:sz w:val="24"/>
          <w:szCs w:val="24"/>
        </w:rPr>
        <w:t>).</w:t>
      </w:r>
      <w:r w:rsidRPr="0091168D">
        <w:rPr>
          <w:rFonts w:ascii="Garamond" w:hAnsi="Garamond"/>
          <w:sz w:val="24"/>
          <w:szCs w:val="24"/>
        </w:rPr>
        <w:t xml:space="preserve"> </w:t>
      </w:r>
    </w:p>
    <w:p w14:paraId="3D052F79" w14:textId="77777777" w:rsidR="00C54551" w:rsidRDefault="00C54551" w:rsidP="00C54551">
      <w:pPr>
        <w:rPr>
          <w:rFonts w:ascii="Garamond" w:hAnsi="Garamond"/>
          <w:sz w:val="24"/>
          <w:szCs w:val="24"/>
        </w:rPr>
      </w:pPr>
    </w:p>
    <w:p w14:paraId="0AFAFFE4" w14:textId="507855C2" w:rsidR="007E62FF" w:rsidRDefault="00E62A6B" w:rsidP="006633B3">
      <w:pPr>
        <w:pStyle w:val="Header"/>
        <w:numPr>
          <w:ilvl w:val="0"/>
          <w:numId w:val="61"/>
        </w:numPr>
        <w:ind w:left="720" w:hanging="720"/>
        <w:rPr>
          <w:rFonts w:ascii="Garamond" w:hAnsi="Garamond"/>
          <w:sz w:val="24"/>
          <w:szCs w:val="24"/>
        </w:rPr>
      </w:pPr>
      <w:bookmarkStart w:id="189" w:name="_Ref392764328"/>
      <w:r>
        <w:rPr>
          <w:rFonts w:ascii="Garamond" w:hAnsi="Garamond"/>
          <w:sz w:val="24"/>
          <w:szCs w:val="24"/>
        </w:rPr>
        <w:t>The open coal storage pile</w:t>
      </w:r>
      <w:r w:rsidR="00F63228">
        <w:rPr>
          <w:rFonts w:ascii="Garamond" w:hAnsi="Garamond"/>
          <w:sz w:val="24"/>
          <w:szCs w:val="24"/>
        </w:rPr>
        <w:t>s</w:t>
      </w:r>
      <w:r>
        <w:rPr>
          <w:rFonts w:ascii="Garamond" w:hAnsi="Garamond"/>
          <w:sz w:val="24"/>
          <w:szCs w:val="24"/>
        </w:rPr>
        <w:t xml:space="preserve"> shall be treated with a dust suppressant chemical to </w:t>
      </w:r>
      <w:proofErr w:type="gramStart"/>
      <w:r>
        <w:rPr>
          <w:rFonts w:ascii="Garamond" w:hAnsi="Garamond"/>
          <w:sz w:val="24"/>
          <w:szCs w:val="24"/>
        </w:rPr>
        <w:t>minimize with</w:t>
      </w:r>
      <w:proofErr w:type="gramEnd"/>
      <w:r>
        <w:rPr>
          <w:rFonts w:ascii="Garamond" w:hAnsi="Garamond"/>
          <w:sz w:val="24"/>
          <w:szCs w:val="24"/>
        </w:rPr>
        <w:t xml:space="preserve"> erosion during periods of inactivity to demonstrate compliance with the reasonable </w:t>
      </w:r>
      <w:proofErr w:type="gramStart"/>
      <w:r>
        <w:rPr>
          <w:rFonts w:ascii="Garamond" w:hAnsi="Garamond"/>
          <w:sz w:val="24"/>
          <w:szCs w:val="24"/>
        </w:rPr>
        <w:t>precautions</w:t>
      </w:r>
      <w:proofErr w:type="gramEnd"/>
      <w:r>
        <w:rPr>
          <w:rFonts w:ascii="Garamond" w:hAnsi="Garamond"/>
          <w:sz w:val="24"/>
          <w:szCs w:val="24"/>
        </w:rPr>
        <w:t xml:space="preserve"> requirement (ARM 17.8.1212).</w:t>
      </w:r>
      <w:bookmarkEnd w:id="189"/>
    </w:p>
    <w:p w14:paraId="5A377384" w14:textId="77777777" w:rsidR="007E62FF" w:rsidRDefault="007E62FF" w:rsidP="006633B3">
      <w:pPr>
        <w:pStyle w:val="Header"/>
        <w:ind w:left="720"/>
        <w:rPr>
          <w:rFonts w:ascii="Garamond" w:hAnsi="Garamond"/>
          <w:sz w:val="24"/>
          <w:szCs w:val="24"/>
        </w:rPr>
      </w:pPr>
    </w:p>
    <w:p w14:paraId="1C5776CE" w14:textId="337EC500" w:rsidR="00E62A6B" w:rsidRPr="007E62FF" w:rsidRDefault="007E62FF" w:rsidP="006633B3">
      <w:pPr>
        <w:pStyle w:val="Header"/>
        <w:numPr>
          <w:ilvl w:val="0"/>
          <w:numId w:val="61"/>
        </w:numPr>
        <w:ind w:left="720" w:hanging="720"/>
        <w:rPr>
          <w:rFonts w:ascii="Garamond" w:hAnsi="Garamond"/>
          <w:sz w:val="24"/>
          <w:szCs w:val="24"/>
        </w:rPr>
      </w:pPr>
      <w:bookmarkStart w:id="190" w:name="_Ref392599752"/>
      <w:r>
        <w:rPr>
          <w:rFonts w:ascii="Garamond" w:hAnsi="Garamond"/>
          <w:sz w:val="24"/>
          <w:szCs w:val="24"/>
        </w:rPr>
        <w:t>CELP shall record the coal throughput for the open coal storage pile</w:t>
      </w:r>
      <w:r w:rsidR="00F63228">
        <w:rPr>
          <w:rFonts w:ascii="Garamond" w:hAnsi="Garamond"/>
          <w:sz w:val="24"/>
          <w:szCs w:val="24"/>
        </w:rPr>
        <w:t>s</w:t>
      </w:r>
      <w:r>
        <w:rPr>
          <w:rFonts w:ascii="Garamond" w:hAnsi="Garamond"/>
          <w:sz w:val="24"/>
          <w:szCs w:val="24"/>
        </w:rPr>
        <w:t xml:space="preserve"> for</w:t>
      </w:r>
      <w:r w:rsidRPr="006633B3">
        <w:rPr>
          <w:rFonts w:ascii="Garamond" w:hAnsi="Garamond"/>
          <w:sz w:val="24"/>
          <w:szCs w:val="24"/>
        </w:rPr>
        <w:t xml:space="preserve"> the previous 12 months to demonstrate compliance with the requirements in Section III.</w:t>
      </w:r>
      <w:r>
        <w:rPr>
          <w:rFonts w:ascii="Garamond" w:hAnsi="Garamond"/>
          <w:sz w:val="24"/>
          <w:szCs w:val="24"/>
        </w:rPr>
        <w:fldChar w:fldCharType="begin"/>
      </w:r>
      <w:r>
        <w:rPr>
          <w:rFonts w:ascii="Garamond" w:hAnsi="Garamond"/>
          <w:sz w:val="24"/>
          <w:szCs w:val="24"/>
        </w:rPr>
        <w:instrText xml:space="preserve"> REF _Ref392599505 \n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J.3</w:t>
      </w:r>
      <w:r>
        <w:rPr>
          <w:rFonts w:ascii="Garamond" w:hAnsi="Garamond"/>
          <w:sz w:val="24"/>
          <w:szCs w:val="24"/>
        </w:rPr>
        <w:fldChar w:fldCharType="end"/>
      </w:r>
      <w:r w:rsidRPr="006633B3">
        <w:rPr>
          <w:rFonts w:ascii="Garamond" w:hAnsi="Garamond"/>
          <w:sz w:val="24"/>
          <w:szCs w:val="24"/>
        </w:rPr>
        <w:t xml:space="preserve"> (ARM 17.8.1213).</w:t>
      </w:r>
      <w:bookmarkEnd w:id="190"/>
    </w:p>
    <w:p w14:paraId="62758D3B" w14:textId="77777777" w:rsidR="00E62A6B" w:rsidRPr="006633B3" w:rsidRDefault="00E62A6B" w:rsidP="006633B3">
      <w:pPr>
        <w:pStyle w:val="Header"/>
        <w:ind w:left="720"/>
        <w:rPr>
          <w:rFonts w:ascii="Garamond" w:hAnsi="Garamond"/>
          <w:sz w:val="24"/>
          <w:szCs w:val="24"/>
        </w:rPr>
      </w:pPr>
    </w:p>
    <w:p w14:paraId="52B80CD0" w14:textId="77777777" w:rsidR="00C54551" w:rsidRPr="00CC1B95" w:rsidRDefault="00C54551" w:rsidP="006633B3">
      <w:pPr>
        <w:keepNext/>
        <w:rPr>
          <w:rFonts w:ascii="Garamond" w:hAnsi="Garamond"/>
          <w:sz w:val="24"/>
          <w:szCs w:val="24"/>
        </w:rPr>
      </w:pPr>
      <w:r w:rsidRPr="00CC1B95">
        <w:rPr>
          <w:rFonts w:ascii="Garamond" w:hAnsi="Garamond"/>
          <w:b/>
          <w:sz w:val="24"/>
          <w:szCs w:val="24"/>
        </w:rPr>
        <w:lastRenderedPageBreak/>
        <w:t>Recordkeeping</w:t>
      </w:r>
    </w:p>
    <w:p w14:paraId="79D0757B" w14:textId="77777777" w:rsidR="00C54551" w:rsidRDefault="00C54551" w:rsidP="006633B3">
      <w:pPr>
        <w:keepNext/>
        <w:rPr>
          <w:rFonts w:ascii="Garamond" w:hAnsi="Garamond"/>
          <w:sz w:val="24"/>
          <w:szCs w:val="24"/>
        </w:rPr>
      </w:pPr>
    </w:p>
    <w:p w14:paraId="4D37DB6E" w14:textId="6A9E8119" w:rsidR="00E62A6B" w:rsidRDefault="00E62A6B" w:rsidP="006633B3">
      <w:pPr>
        <w:pStyle w:val="Header"/>
        <w:keepNext/>
        <w:numPr>
          <w:ilvl w:val="0"/>
          <w:numId w:val="61"/>
        </w:numPr>
        <w:ind w:left="720" w:hanging="720"/>
        <w:rPr>
          <w:rFonts w:ascii="Garamond" w:hAnsi="Garamond"/>
          <w:sz w:val="24"/>
          <w:szCs w:val="24"/>
        </w:rPr>
      </w:pPr>
      <w:bookmarkStart w:id="191" w:name="_Ref392764354"/>
      <w:r w:rsidRPr="00F04D16">
        <w:rPr>
          <w:rFonts w:ascii="Garamond" w:hAnsi="Garamond"/>
          <w:sz w:val="24"/>
          <w:szCs w:val="24"/>
        </w:rPr>
        <w:t>If visual surveys are performed, CELP shall maintain a log to verify that the visual surveys were performed as specified in Section III.</w:t>
      </w:r>
      <w:r>
        <w:rPr>
          <w:rFonts w:ascii="Garamond" w:hAnsi="Garamond"/>
          <w:sz w:val="24"/>
          <w:szCs w:val="24"/>
        </w:rPr>
        <w:fldChar w:fldCharType="begin"/>
      </w:r>
      <w:r>
        <w:rPr>
          <w:rFonts w:ascii="Garamond" w:hAnsi="Garamond"/>
          <w:sz w:val="24"/>
          <w:szCs w:val="24"/>
        </w:rPr>
        <w:instrText xml:space="preserve"> REF _Ref392599130 \n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J.4</w:t>
      </w:r>
      <w:r>
        <w:rPr>
          <w:rFonts w:ascii="Garamond" w:hAnsi="Garamond"/>
          <w:sz w:val="24"/>
          <w:szCs w:val="24"/>
        </w:rPr>
        <w:fldChar w:fldCharType="end"/>
      </w:r>
      <w:r w:rsidR="00486BD2">
        <w:rPr>
          <w:rFonts w:ascii="Garamond" w:hAnsi="Garamond"/>
          <w:sz w:val="24"/>
          <w:szCs w:val="24"/>
        </w:rPr>
        <w:t xml:space="preserve">. </w:t>
      </w:r>
      <w:r w:rsidRPr="00F04D16">
        <w:rPr>
          <w:rFonts w:ascii="Garamond" w:hAnsi="Garamond"/>
          <w:sz w:val="24"/>
          <w:szCs w:val="24"/>
        </w:rPr>
        <w:t>Each log entry must include the date, time, results of survey (and results of subsequent Method 9, if applicable), and observer’s initials</w:t>
      </w:r>
      <w:r w:rsidR="00486BD2">
        <w:rPr>
          <w:rFonts w:ascii="Garamond" w:hAnsi="Garamond"/>
          <w:sz w:val="24"/>
          <w:szCs w:val="24"/>
        </w:rPr>
        <w:t xml:space="preserve">. </w:t>
      </w:r>
      <w:r w:rsidRPr="00F04D16">
        <w:rPr>
          <w:rFonts w:ascii="Garamond" w:hAnsi="Garamond"/>
          <w:sz w:val="24"/>
          <w:szCs w:val="24"/>
        </w:rPr>
        <w:t>If any corrective action is required, the time, date, observer’s initials, and any preventive or corrective action taken must be recorded in the log (ARM 17.8.1212).</w:t>
      </w:r>
      <w:bookmarkEnd w:id="191"/>
    </w:p>
    <w:p w14:paraId="72E9EC97" w14:textId="77777777" w:rsidR="007E62FF" w:rsidRPr="00F04D16" w:rsidRDefault="007E62FF" w:rsidP="006633B3">
      <w:pPr>
        <w:pStyle w:val="Header"/>
        <w:ind w:left="720"/>
        <w:rPr>
          <w:rFonts w:ascii="Garamond" w:hAnsi="Garamond"/>
          <w:sz w:val="24"/>
          <w:szCs w:val="24"/>
        </w:rPr>
      </w:pPr>
    </w:p>
    <w:p w14:paraId="132650B3" w14:textId="77777777" w:rsidR="00C54551" w:rsidRDefault="007E62FF" w:rsidP="006633B3">
      <w:pPr>
        <w:pStyle w:val="Header"/>
        <w:numPr>
          <w:ilvl w:val="0"/>
          <w:numId w:val="61"/>
        </w:numPr>
        <w:ind w:left="720" w:hanging="720"/>
        <w:rPr>
          <w:rFonts w:ascii="Garamond" w:hAnsi="Garamond"/>
          <w:sz w:val="24"/>
          <w:szCs w:val="24"/>
        </w:rPr>
      </w:pPr>
      <w:bookmarkStart w:id="192" w:name="_Ref392764369"/>
      <w:r w:rsidRPr="00CC1B95">
        <w:rPr>
          <w:rFonts w:ascii="Garamond" w:hAnsi="Garamond"/>
          <w:sz w:val="24"/>
          <w:szCs w:val="24"/>
        </w:rPr>
        <w:t xml:space="preserve">CELP shall maintain a </w:t>
      </w:r>
      <w:r>
        <w:rPr>
          <w:rFonts w:ascii="Garamond" w:hAnsi="Garamond"/>
          <w:sz w:val="24"/>
          <w:szCs w:val="24"/>
        </w:rPr>
        <w:t xml:space="preserve">coal throughput </w:t>
      </w:r>
      <w:r w:rsidRPr="00CC1B95">
        <w:rPr>
          <w:rFonts w:ascii="Garamond" w:hAnsi="Garamond"/>
          <w:sz w:val="24"/>
          <w:szCs w:val="24"/>
        </w:rPr>
        <w:t>log on</w:t>
      </w:r>
      <w:r>
        <w:rPr>
          <w:rFonts w:ascii="Garamond" w:hAnsi="Garamond"/>
          <w:sz w:val="24"/>
          <w:szCs w:val="24"/>
        </w:rPr>
        <w:t xml:space="preserve"> site as required within SectionIII.</w:t>
      </w:r>
      <w:r>
        <w:rPr>
          <w:rFonts w:ascii="Garamond" w:hAnsi="Garamond"/>
          <w:sz w:val="24"/>
          <w:szCs w:val="24"/>
        </w:rPr>
        <w:fldChar w:fldCharType="begin"/>
      </w:r>
      <w:r>
        <w:rPr>
          <w:rFonts w:ascii="Garamond" w:hAnsi="Garamond"/>
          <w:sz w:val="24"/>
          <w:szCs w:val="24"/>
        </w:rPr>
        <w:instrText xml:space="preserve"> REF _Ref392599752 \n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J.6</w:t>
      </w:r>
      <w:r>
        <w:rPr>
          <w:rFonts w:ascii="Garamond" w:hAnsi="Garamond"/>
          <w:sz w:val="24"/>
          <w:szCs w:val="24"/>
        </w:rPr>
        <w:fldChar w:fldCharType="end"/>
      </w:r>
      <w:r>
        <w:rPr>
          <w:rFonts w:ascii="Garamond" w:hAnsi="Garamond"/>
          <w:sz w:val="24"/>
          <w:szCs w:val="24"/>
        </w:rPr>
        <w:t xml:space="preserve"> </w:t>
      </w:r>
      <w:r w:rsidRPr="00CC1B95">
        <w:rPr>
          <w:rFonts w:ascii="Garamond" w:hAnsi="Garamond"/>
          <w:sz w:val="24"/>
          <w:szCs w:val="24"/>
        </w:rPr>
        <w:t>(ARM 17.8.1212).</w:t>
      </w:r>
      <w:bookmarkEnd w:id="192"/>
    </w:p>
    <w:p w14:paraId="3FF28F9C" w14:textId="77777777" w:rsidR="007E62FF" w:rsidRPr="006633B3" w:rsidRDefault="007E62FF" w:rsidP="006633B3">
      <w:pPr>
        <w:pStyle w:val="Header"/>
        <w:rPr>
          <w:rFonts w:ascii="Garamond" w:hAnsi="Garamond"/>
          <w:sz w:val="24"/>
          <w:szCs w:val="24"/>
        </w:rPr>
      </w:pPr>
    </w:p>
    <w:p w14:paraId="577C306F" w14:textId="77777777" w:rsidR="00C54551" w:rsidRPr="00CC1B95" w:rsidRDefault="00C54551" w:rsidP="00C54551">
      <w:pPr>
        <w:rPr>
          <w:rFonts w:ascii="Garamond" w:hAnsi="Garamond"/>
          <w:b/>
          <w:bCs/>
          <w:sz w:val="24"/>
          <w:szCs w:val="24"/>
        </w:rPr>
      </w:pPr>
      <w:r w:rsidRPr="00CC1B95">
        <w:rPr>
          <w:rFonts w:ascii="Garamond" w:hAnsi="Garamond"/>
          <w:b/>
          <w:bCs/>
          <w:sz w:val="24"/>
          <w:szCs w:val="24"/>
        </w:rPr>
        <w:t>Reporting</w:t>
      </w:r>
    </w:p>
    <w:p w14:paraId="525AE738" w14:textId="77777777" w:rsidR="00C54551" w:rsidRPr="00CC1B95" w:rsidRDefault="00C54551" w:rsidP="00C54551">
      <w:pPr>
        <w:rPr>
          <w:rFonts w:ascii="Garamond" w:hAnsi="Garamond"/>
          <w:sz w:val="24"/>
          <w:szCs w:val="24"/>
        </w:rPr>
      </w:pPr>
    </w:p>
    <w:p w14:paraId="04652178" w14:textId="28C4B599" w:rsidR="00C54551" w:rsidRPr="00CC1B95" w:rsidRDefault="00C54551" w:rsidP="006633B3">
      <w:pPr>
        <w:pStyle w:val="Header"/>
        <w:numPr>
          <w:ilvl w:val="0"/>
          <w:numId w:val="61"/>
        </w:numPr>
        <w:ind w:left="720" w:hanging="720"/>
        <w:rPr>
          <w:rFonts w:ascii="Garamond" w:hAnsi="Garamond"/>
          <w:sz w:val="24"/>
          <w:szCs w:val="24"/>
        </w:rPr>
      </w:pPr>
      <w:bookmarkStart w:id="193" w:name="_Ref392764381"/>
      <w:r w:rsidRPr="00CC1B95">
        <w:rPr>
          <w:rFonts w:ascii="Garamond" w:hAnsi="Garamond"/>
          <w:sz w:val="24"/>
          <w:szCs w:val="24"/>
        </w:rPr>
        <w:t xml:space="preserve">All compliance source testing results shall be submitted to </w:t>
      </w:r>
      <w:r w:rsidR="00AD0377">
        <w:rPr>
          <w:rFonts w:ascii="Garamond" w:hAnsi="Garamond"/>
          <w:sz w:val="24"/>
          <w:szCs w:val="24"/>
        </w:rPr>
        <w:t>DEQ</w:t>
      </w:r>
      <w:r w:rsidRPr="00CC1B95">
        <w:rPr>
          <w:rFonts w:ascii="Garamond" w:hAnsi="Garamond"/>
          <w:sz w:val="24"/>
          <w:szCs w:val="24"/>
        </w:rPr>
        <w:t xml:space="preserve"> in accordance with the Montana Source Test Protocol and Procedures Manual (ARM 17.8.106 and ARM 17.8.1212)</w:t>
      </w:r>
      <w:bookmarkEnd w:id="193"/>
      <w:r w:rsidR="00486BD2">
        <w:rPr>
          <w:rFonts w:ascii="Garamond" w:hAnsi="Garamond"/>
          <w:sz w:val="24"/>
          <w:szCs w:val="24"/>
        </w:rPr>
        <w:t xml:space="preserve">. </w:t>
      </w:r>
    </w:p>
    <w:p w14:paraId="36C1AF11" w14:textId="77777777" w:rsidR="00C54551" w:rsidRPr="00CC1B95" w:rsidRDefault="00C54551" w:rsidP="00C54551">
      <w:pPr>
        <w:rPr>
          <w:rFonts w:ascii="Garamond" w:hAnsi="Garamond"/>
          <w:sz w:val="24"/>
          <w:szCs w:val="24"/>
        </w:rPr>
      </w:pPr>
    </w:p>
    <w:p w14:paraId="3F65FB0A" w14:textId="77777777" w:rsidR="00C54551" w:rsidRPr="00CC1B95" w:rsidRDefault="00C54551" w:rsidP="006633B3">
      <w:pPr>
        <w:pStyle w:val="Header"/>
        <w:numPr>
          <w:ilvl w:val="0"/>
          <w:numId w:val="61"/>
        </w:numPr>
        <w:ind w:left="720" w:hanging="720"/>
        <w:rPr>
          <w:rFonts w:ascii="Garamond" w:hAnsi="Garamond"/>
          <w:sz w:val="24"/>
          <w:szCs w:val="24"/>
        </w:rPr>
      </w:pPr>
      <w:bookmarkStart w:id="194" w:name="_Ref392764388"/>
      <w:r w:rsidRPr="00CC1B95">
        <w:rPr>
          <w:rFonts w:ascii="Garamond" w:hAnsi="Garamond"/>
          <w:sz w:val="24"/>
          <w:szCs w:val="24"/>
        </w:rPr>
        <w:t>The annual compliance certification required by Section V.B must contain a certification statement for the above applicable requirements (ARM 17.8.1212).</w:t>
      </w:r>
      <w:bookmarkEnd w:id="194"/>
    </w:p>
    <w:p w14:paraId="465C7CA2" w14:textId="77777777" w:rsidR="00C54551" w:rsidRPr="00CC1B95" w:rsidRDefault="00C54551" w:rsidP="00C54551">
      <w:pPr>
        <w:rPr>
          <w:rFonts w:ascii="Garamond" w:hAnsi="Garamond"/>
          <w:sz w:val="24"/>
          <w:szCs w:val="24"/>
        </w:rPr>
      </w:pPr>
    </w:p>
    <w:p w14:paraId="6526300F" w14:textId="77777777" w:rsidR="00C54551" w:rsidRPr="0063430F" w:rsidRDefault="00C54551" w:rsidP="006633B3">
      <w:pPr>
        <w:pStyle w:val="Header"/>
        <w:numPr>
          <w:ilvl w:val="0"/>
          <w:numId w:val="61"/>
        </w:numPr>
        <w:ind w:left="720" w:hanging="720"/>
        <w:rPr>
          <w:rFonts w:ascii="Garamond" w:hAnsi="Garamond"/>
          <w:sz w:val="24"/>
          <w:szCs w:val="24"/>
        </w:rPr>
      </w:pPr>
      <w:bookmarkStart w:id="195" w:name="_Ref392764394"/>
      <w:r w:rsidRPr="00CC1B95">
        <w:rPr>
          <w:rFonts w:ascii="Garamond" w:hAnsi="Garamond"/>
          <w:sz w:val="24"/>
          <w:szCs w:val="24"/>
        </w:rPr>
        <w:t>The semiannual compliance monitoring report shall provide a summary of</w:t>
      </w:r>
      <w:r>
        <w:rPr>
          <w:rFonts w:ascii="Garamond" w:hAnsi="Garamond"/>
          <w:sz w:val="24"/>
          <w:szCs w:val="24"/>
        </w:rPr>
        <w:t xml:space="preserve"> any exceedance </w:t>
      </w:r>
      <w:r w:rsidRPr="0063430F">
        <w:rPr>
          <w:rFonts w:ascii="Garamond" w:hAnsi="Garamond"/>
          <w:sz w:val="24"/>
          <w:szCs w:val="24"/>
        </w:rPr>
        <w:t>or deviation from a limit or requirement established within Section III.</w:t>
      </w:r>
      <w:r w:rsidR="007E62FF" w:rsidRPr="00EB22BB">
        <w:rPr>
          <w:rFonts w:ascii="Garamond" w:hAnsi="Garamond"/>
          <w:sz w:val="24"/>
          <w:szCs w:val="24"/>
        </w:rPr>
        <w:fldChar w:fldCharType="begin"/>
      </w:r>
      <w:r w:rsidR="007E62FF" w:rsidRPr="0063430F">
        <w:rPr>
          <w:rFonts w:ascii="Garamond" w:hAnsi="Garamond"/>
          <w:sz w:val="24"/>
          <w:szCs w:val="24"/>
        </w:rPr>
        <w:instrText xml:space="preserve"> REF _Ref392599843 \n \h </w:instrText>
      </w:r>
      <w:r w:rsidR="0063430F">
        <w:rPr>
          <w:rFonts w:ascii="Garamond" w:hAnsi="Garamond"/>
          <w:sz w:val="24"/>
          <w:szCs w:val="24"/>
        </w:rPr>
        <w:instrText xml:space="preserve"> \* MERGEFORMAT </w:instrText>
      </w:r>
      <w:r w:rsidR="007E62FF" w:rsidRPr="00EB22BB">
        <w:rPr>
          <w:rFonts w:ascii="Garamond" w:hAnsi="Garamond"/>
          <w:sz w:val="24"/>
          <w:szCs w:val="24"/>
        </w:rPr>
      </w:r>
      <w:r w:rsidR="007E62FF" w:rsidRPr="00EB22BB">
        <w:rPr>
          <w:rFonts w:ascii="Garamond" w:hAnsi="Garamond"/>
          <w:sz w:val="24"/>
          <w:szCs w:val="24"/>
        </w:rPr>
        <w:fldChar w:fldCharType="separate"/>
      </w:r>
      <w:r w:rsidR="00EF4C0E">
        <w:rPr>
          <w:rFonts w:ascii="Garamond" w:hAnsi="Garamond"/>
          <w:sz w:val="24"/>
          <w:szCs w:val="24"/>
        </w:rPr>
        <w:t>J</w:t>
      </w:r>
      <w:r w:rsidR="007E62FF" w:rsidRPr="00EB22BB">
        <w:rPr>
          <w:rFonts w:ascii="Garamond" w:hAnsi="Garamond"/>
          <w:sz w:val="24"/>
          <w:szCs w:val="24"/>
        </w:rPr>
        <w:fldChar w:fldCharType="end"/>
      </w:r>
      <w:r w:rsidRPr="0063430F">
        <w:rPr>
          <w:rFonts w:ascii="Garamond" w:hAnsi="Garamond"/>
          <w:sz w:val="24"/>
          <w:szCs w:val="24"/>
        </w:rPr>
        <w:t xml:space="preserve"> (ARM 17.8.1212).</w:t>
      </w:r>
      <w:bookmarkEnd w:id="195"/>
    </w:p>
    <w:p w14:paraId="050EAE28" w14:textId="77777777" w:rsidR="009471D6" w:rsidRDefault="009471D6" w:rsidP="006633B3">
      <w:pPr>
        <w:rPr>
          <w:rFonts w:ascii="Garamond" w:hAnsi="Garamond"/>
          <w:sz w:val="24"/>
          <w:szCs w:val="24"/>
        </w:rPr>
      </w:pPr>
    </w:p>
    <w:p w14:paraId="1F3BEDEE" w14:textId="77777777" w:rsidR="00812B2F" w:rsidRPr="00CC1B95" w:rsidRDefault="00812B2F" w:rsidP="006633B3">
      <w:pPr>
        <w:numPr>
          <w:ilvl w:val="0"/>
          <w:numId w:val="68"/>
        </w:numPr>
        <w:tabs>
          <w:tab w:val="left" w:pos="630"/>
        </w:tabs>
        <w:rPr>
          <w:rFonts w:ascii="Garamond" w:hAnsi="Garamond"/>
          <w:sz w:val="24"/>
          <w:szCs w:val="24"/>
        </w:rPr>
      </w:pPr>
      <w:r w:rsidRPr="00CC1B95">
        <w:rPr>
          <w:rFonts w:ascii="Garamond" w:hAnsi="Garamond"/>
          <w:sz w:val="24"/>
          <w:szCs w:val="24"/>
        </w:rPr>
        <w:t xml:space="preserve">A summary of any source testing that was performed during that semiannual period; </w:t>
      </w:r>
    </w:p>
    <w:p w14:paraId="59237C2E" w14:textId="77777777" w:rsidR="00812B2F" w:rsidRDefault="00812B2F" w:rsidP="00812B2F">
      <w:pPr>
        <w:tabs>
          <w:tab w:val="left" w:pos="630"/>
          <w:tab w:val="num" w:pos="1170"/>
        </w:tabs>
        <w:ind w:left="1170" w:hanging="450"/>
        <w:rPr>
          <w:rFonts w:ascii="Garamond" w:hAnsi="Garamond"/>
          <w:sz w:val="24"/>
          <w:szCs w:val="24"/>
        </w:rPr>
      </w:pPr>
    </w:p>
    <w:p w14:paraId="415FDDCF" w14:textId="77777777" w:rsidR="00812B2F" w:rsidRDefault="00812B2F" w:rsidP="006633B3">
      <w:pPr>
        <w:numPr>
          <w:ilvl w:val="0"/>
          <w:numId w:val="68"/>
        </w:numPr>
        <w:tabs>
          <w:tab w:val="left" w:pos="630"/>
        </w:tabs>
        <w:rPr>
          <w:rFonts w:ascii="Garamond" w:hAnsi="Garamond"/>
          <w:sz w:val="24"/>
          <w:szCs w:val="24"/>
        </w:rPr>
      </w:pPr>
      <w:r w:rsidRPr="00AA38EB">
        <w:rPr>
          <w:rFonts w:ascii="Garamond" w:hAnsi="Garamond"/>
          <w:sz w:val="24"/>
          <w:szCs w:val="24"/>
        </w:rPr>
        <w:t xml:space="preserve">A </w:t>
      </w:r>
      <w:proofErr w:type="gramStart"/>
      <w:r w:rsidRPr="00AA38EB">
        <w:rPr>
          <w:rFonts w:ascii="Garamond" w:hAnsi="Garamond"/>
          <w:sz w:val="24"/>
          <w:szCs w:val="24"/>
        </w:rPr>
        <w:t>summary</w:t>
      </w:r>
      <w:proofErr w:type="gramEnd"/>
      <w:r w:rsidRPr="00AA38EB">
        <w:rPr>
          <w:rFonts w:ascii="Garamond" w:hAnsi="Garamond"/>
          <w:sz w:val="24"/>
          <w:szCs w:val="24"/>
        </w:rPr>
        <w:t xml:space="preserve"> the log maintained as required in Section</w:t>
      </w:r>
      <w:r w:rsidR="00343941">
        <w:rPr>
          <w:rFonts w:ascii="Garamond" w:hAnsi="Garamond"/>
          <w:sz w:val="24"/>
          <w:szCs w:val="24"/>
        </w:rPr>
        <w:t>s</w:t>
      </w:r>
      <w:r w:rsidRPr="00AA38EB">
        <w:rPr>
          <w:rFonts w:ascii="Garamond" w:hAnsi="Garamond"/>
          <w:sz w:val="24"/>
          <w:szCs w:val="24"/>
        </w:rPr>
        <w:t xml:space="preserve"> III.</w:t>
      </w:r>
      <w:r>
        <w:rPr>
          <w:rFonts w:ascii="Garamond" w:hAnsi="Garamond"/>
          <w:sz w:val="24"/>
          <w:szCs w:val="24"/>
        </w:rPr>
        <w:fldChar w:fldCharType="begin"/>
      </w:r>
      <w:r>
        <w:rPr>
          <w:rFonts w:ascii="Garamond" w:hAnsi="Garamond"/>
          <w:sz w:val="24"/>
          <w:szCs w:val="24"/>
        </w:rPr>
        <w:instrText xml:space="preserve"> REF _Ref392599130 \n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J.4</w:t>
      </w:r>
      <w:r>
        <w:rPr>
          <w:rFonts w:ascii="Garamond" w:hAnsi="Garamond"/>
          <w:sz w:val="24"/>
          <w:szCs w:val="24"/>
        </w:rPr>
        <w:fldChar w:fldCharType="end"/>
      </w:r>
      <w:r>
        <w:rPr>
          <w:rFonts w:ascii="Garamond" w:hAnsi="Garamond"/>
          <w:sz w:val="24"/>
          <w:szCs w:val="24"/>
        </w:rPr>
        <w:t xml:space="preserve"> and </w:t>
      </w:r>
      <w:r w:rsidR="00343941">
        <w:rPr>
          <w:rFonts w:ascii="Garamond" w:hAnsi="Garamond"/>
          <w:sz w:val="24"/>
          <w:szCs w:val="24"/>
        </w:rPr>
        <w:t>III.</w:t>
      </w:r>
      <w:r>
        <w:rPr>
          <w:rFonts w:ascii="Garamond" w:hAnsi="Garamond"/>
          <w:sz w:val="24"/>
          <w:szCs w:val="24"/>
        </w:rPr>
        <w:fldChar w:fldCharType="begin"/>
      </w:r>
      <w:r>
        <w:rPr>
          <w:rFonts w:ascii="Garamond" w:hAnsi="Garamond"/>
          <w:sz w:val="24"/>
          <w:szCs w:val="24"/>
        </w:rPr>
        <w:instrText xml:space="preserve"> REF _Ref392764328 \n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J.5</w:t>
      </w:r>
      <w:r>
        <w:rPr>
          <w:rFonts w:ascii="Garamond" w:hAnsi="Garamond"/>
          <w:sz w:val="24"/>
          <w:szCs w:val="24"/>
        </w:rPr>
        <w:fldChar w:fldCharType="end"/>
      </w:r>
      <w:r w:rsidRPr="00AA38EB">
        <w:rPr>
          <w:rFonts w:ascii="Garamond" w:hAnsi="Garamond"/>
          <w:sz w:val="24"/>
          <w:szCs w:val="24"/>
        </w:rPr>
        <w:t>; and</w:t>
      </w:r>
    </w:p>
    <w:p w14:paraId="15CD13A9" w14:textId="77777777" w:rsidR="00812B2F" w:rsidRDefault="00812B2F" w:rsidP="00812B2F">
      <w:pPr>
        <w:tabs>
          <w:tab w:val="left" w:pos="630"/>
          <w:tab w:val="num" w:pos="1170"/>
        </w:tabs>
        <w:ind w:left="1170" w:hanging="450"/>
        <w:rPr>
          <w:rFonts w:ascii="Garamond" w:hAnsi="Garamond"/>
          <w:sz w:val="24"/>
          <w:szCs w:val="24"/>
        </w:rPr>
      </w:pPr>
    </w:p>
    <w:p w14:paraId="7777FC7A" w14:textId="77777777" w:rsidR="00812B2F" w:rsidRPr="007C3350" w:rsidRDefault="00812B2F" w:rsidP="006633B3">
      <w:pPr>
        <w:tabs>
          <w:tab w:val="left" w:pos="630"/>
          <w:tab w:val="num" w:pos="1440"/>
        </w:tabs>
        <w:ind w:left="1440" w:hanging="360"/>
        <w:rPr>
          <w:rFonts w:ascii="Garamond" w:hAnsi="Garamond"/>
          <w:sz w:val="24"/>
          <w:szCs w:val="24"/>
        </w:rPr>
      </w:pPr>
      <w:r w:rsidRPr="00812B2F">
        <w:rPr>
          <w:rFonts w:ascii="Garamond" w:hAnsi="Garamond"/>
          <w:sz w:val="24"/>
          <w:szCs w:val="24"/>
        </w:rPr>
        <w:t>c.</w:t>
      </w:r>
      <w:r w:rsidRPr="00812B2F">
        <w:rPr>
          <w:rFonts w:ascii="Garamond" w:hAnsi="Garamond"/>
          <w:sz w:val="24"/>
          <w:szCs w:val="24"/>
        </w:rPr>
        <w:tab/>
        <w:t>A summary of any exceedance or deviation from a limit or requirement established within Section III.</w:t>
      </w:r>
      <w:r>
        <w:rPr>
          <w:rFonts w:ascii="Garamond" w:hAnsi="Garamond"/>
          <w:sz w:val="24"/>
          <w:szCs w:val="24"/>
        </w:rPr>
        <w:fldChar w:fldCharType="begin"/>
      </w:r>
      <w:r>
        <w:rPr>
          <w:rFonts w:ascii="Garamond" w:hAnsi="Garamond"/>
          <w:sz w:val="24"/>
          <w:szCs w:val="24"/>
        </w:rPr>
        <w:instrText xml:space="preserve"> REF _Ref392599843 \n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J</w:t>
      </w:r>
      <w:r>
        <w:rPr>
          <w:rFonts w:ascii="Garamond" w:hAnsi="Garamond"/>
          <w:sz w:val="24"/>
          <w:szCs w:val="24"/>
        </w:rPr>
        <w:fldChar w:fldCharType="end"/>
      </w:r>
      <w:r w:rsidRPr="00812B2F">
        <w:rPr>
          <w:rFonts w:ascii="Garamond" w:hAnsi="Garamond"/>
          <w:sz w:val="24"/>
          <w:szCs w:val="24"/>
        </w:rPr>
        <w:t>.</w:t>
      </w:r>
    </w:p>
    <w:p w14:paraId="511DDC77" w14:textId="77777777" w:rsidR="00812B2F" w:rsidRPr="00AF1298" w:rsidRDefault="00812B2F" w:rsidP="006633B3">
      <w:pPr>
        <w:rPr>
          <w:rFonts w:ascii="Garamond" w:hAnsi="Garamond"/>
          <w:sz w:val="24"/>
          <w:szCs w:val="24"/>
        </w:rPr>
      </w:pPr>
    </w:p>
    <w:p w14:paraId="019F9CB9" w14:textId="77777777" w:rsidR="009471D6" w:rsidRPr="006633B3" w:rsidRDefault="009471D6">
      <w:pPr>
        <w:pStyle w:val="Heading2"/>
        <w:rPr>
          <w:rFonts w:ascii="Garamond" w:hAnsi="Garamond"/>
          <w:sz w:val="24"/>
          <w:szCs w:val="24"/>
        </w:rPr>
      </w:pPr>
      <w:bookmarkStart w:id="196" w:name="_Ref393089380"/>
      <w:bookmarkStart w:id="197" w:name="_Toc43801072"/>
      <w:r w:rsidRPr="006633B3">
        <w:rPr>
          <w:rFonts w:ascii="Garamond" w:hAnsi="Garamond"/>
          <w:sz w:val="24"/>
          <w:szCs w:val="24"/>
        </w:rPr>
        <w:t xml:space="preserve">EU014 </w:t>
      </w:r>
      <w:r w:rsidRPr="006633B3">
        <w:rPr>
          <w:rFonts w:ascii="Garamond" w:hAnsi="Garamond" w:hint="eastAsia"/>
          <w:sz w:val="24"/>
          <w:szCs w:val="24"/>
        </w:rPr>
        <w:t>–</w:t>
      </w:r>
      <w:r w:rsidRPr="006633B3">
        <w:rPr>
          <w:rFonts w:ascii="Garamond" w:hAnsi="Garamond"/>
          <w:sz w:val="24"/>
          <w:szCs w:val="24"/>
        </w:rPr>
        <w:t xml:space="preserve"> Diesel-Fired Emergency Boiler Feed Pump</w:t>
      </w:r>
      <w:r w:rsidR="0063430F" w:rsidRPr="006633B3">
        <w:rPr>
          <w:rFonts w:ascii="Garamond" w:hAnsi="Garamond"/>
          <w:sz w:val="24"/>
          <w:szCs w:val="24"/>
        </w:rPr>
        <w:t xml:space="preserve">; EU015 </w:t>
      </w:r>
      <w:r w:rsidR="0063430F" w:rsidRPr="006633B3">
        <w:rPr>
          <w:rFonts w:ascii="Garamond" w:hAnsi="Garamond" w:hint="eastAsia"/>
          <w:sz w:val="24"/>
          <w:szCs w:val="24"/>
        </w:rPr>
        <w:t>–</w:t>
      </w:r>
      <w:r w:rsidR="0063430F" w:rsidRPr="006633B3">
        <w:rPr>
          <w:rFonts w:ascii="Garamond" w:hAnsi="Garamond"/>
          <w:sz w:val="24"/>
          <w:szCs w:val="24"/>
        </w:rPr>
        <w:t xml:space="preserve"> Diesel-Fired Fire Water Supply Pump</w:t>
      </w:r>
      <w:bookmarkEnd w:id="196"/>
      <w:bookmarkEnd w:id="197"/>
    </w:p>
    <w:p w14:paraId="634C105D" w14:textId="77777777" w:rsidR="00EF208C" w:rsidRPr="005639E9" w:rsidRDefault="00EF208C" w:rsidP="00EF208C"/>
    <w:tbl>
      <w:tblPr>
        <w:tblW w:w="9285" w:type="dxa"/>
        <w:tblInd w:w="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35"/>
        <w:gridCol w:w="1646"/>
        <w:gridCol w:w="1646"/>
        <w:gridCol w:w="1646"/>
        <w:gridCol w:w="1604"/>
        <w:gridCol w:w="1308"/>
      </w:tblGrid>
      <w:tr w:rsidR="00EF208C" w:rsidRPr="00F4789B" w14:paraId="1C8B5E8E" w14:textId="77777777" w:rsidTr="00280870">
        <w:trPr>
          <w:trHeight w:val="212"/>
          <w:tblHeader/>
        </w:trPr>
        <w:tc>
          <w:tcPr>
            <w:tcW w:w="1435" w:type="dxa"/>
            <w:vMerge w:val="restart"/>
            <w:tcBorders>
              <w:top w:val="single" w:sz="12" w:space="0" w:color="auto"/>
              <w:left w:val="single" w:sz="12" w:space="0" w:color="auto"/>
              <w:bottom w:val="single" w:sz="12" w:space="0" w:color="auto"/>
              <w:right w:val="single" w:sz="4" w:space="0" w:color="auto"/>
            </w:tcBorders>
            <w:vAlign w:val="center"/>
          </w:tcPr>
          <w:p w14:paraId="781CB199" w14:textId="77777777" w:rsidR="00EF208C" w:rsidRPr="00F4789B" w:rsidRDefault="00EF208C" w:rsidP="00EF208C">
            <w:pPr>
              <w:jc w:val="center"/>
              <w:rPr>
                <w:rFonts w:ascii="Garamond" w:hAnsi="Garamond"/>
                <w:b/>
                <w:bCs/>
                <w:sz w:val="22"/>
                <w:szCs w:val="22"/>
              </w:rPr>
            </w:pPr>
            <w:r w:rsidRPr="00F4789B">
              <w:rPr>
                <w:rFonts w:ascii="Garamond" w:hAnsi="Garamond"/>
                <w:b/>
                <w:bCs/>
                <w:sz w:val="22"/>
                <w:szCs w:val="22"/>
              </w:rPr>
              <w:t>Condition(s)</w:t>
            </w:r>
          </w:p>
        </w:tc>
        <w:tc>
          <w:tcPr>
            <w:tcW w:w="1646" w:type="dxa"/>
            <w:vMerge w:val="restart"/>
            <w:tcBorders>
              <w:top w:val="single" w:sz="12" w:space="0" w:color="auto"/>
              <w:left w:val="single" w:sz="4" w:space="0" w:color="auto"/>
              <w:bottom w:val="single" w:sz="4" w:space="0" w:color="auto"/>
              <w:right w:val="single" w:sz="4" w:space="0" w:color="auto"/>
            </w:tcBorders>
            <w:vAlign w:val="center"/>
          </w:tcPr>
          <w:p w14:paraId="7FD642DF" w14:textId="77777777" w:rsidR="00EF208C" w:rsidRPr="00F4789B" w:rsidRDefault="00EF208C" w:rsidP="00EF208C">
            <w:pPr>
              <w:jc w:val="center"/>
              <w:rPr>
                <w:rFonts w:ascii="Garamond" w:hAnsi="Garamond"/>
                <w:b/>
                <w:bCs/>
                <w:sz w:val="22"/>
                <w:szCs w:val="22"/>
              </w:rPr>
            </w:pPr>
            <w:r w:rsidRPr="00F4789B">
              <w:rPr>
                <w:rFonts w:ascii="Garamond" w:hAnsi="Garamond"/>
                <w:b/>
                <w:bCs/>
                <w:sz w:val="22"/>
                <w:szCs w:val="22"/>
              </w:rPr>
              <w:t>Pollutant/</w:t>
            </w:r>
          </w:p>
          <w:p w14:paraId="59D074CC" w14:textId="77777777" w:rsidR="00EF208C" w:rsidRPr="00F4789B" w:rsidRDefault="00EF208C" w:rsidP="00EF208C">
            <w:pPr>
              <w:jc w:val="center"/>
              <w:rPr>
                <w:rFonts w:ascii="Garamond" w:hAnsi="Garamond"/>
                <w:b/>
                <w:bCs/>
                <w:sz w:val="22"/>
                <w:szCs w:val="22"/>
              </w:rPr>
            </w:pPr>
            <w:r w:rsidRPr="00F4789B">
              <w:rPr>
                <w:rFonts w:ascii="Garamond" w:hAnsi="Garamond"/>
                <w:b/>
                <w:bCs/>
                <w:sz w:val="22"/>
                <w:szCs w:val="22"/>
              </w:rPr>
              <w:t>Parameter</w:t>
            </w:r>
          </w:p>
        </w:tc>
        <w:tc>
          <w:tcPr>
            <w:tcW w:w="1646" w:type="dxa"/>
            <w:vMerge w:val="restart"/>
            <w:tcBorders>
              <w:top w:val="single" w:sz="12" w:space="0" w:color="auto"/>
              <w:left w:val="single" w:sz="4" w:space="0" w:color="auto"/>
              <w:bottom w:val="single" w:sz="4" w:space="0" w:color="auto"/>
              <w:right w:val="single" w:sz="4" w:space="0" w:color="auto"/>
            </w:tcBorders>
            <w:vAlign w:val="center"/>
          </w:tcPr>
          <w:p w14:paraId="2D1DA5D4" w14:textId="77777777" w:rsidR="00EF208C" w:rsidRPr="00F4789B" w:rsidRDefault="00EF208C" w:rsidP="00EF208C">
            <w:pPr>
              <w:jc w:val="center"/>
              <w:rPr>
                <w:rFonts w:ascii="Garamond" w:hAnsi="Garamond"/>
                <w:b/>
                <w:bCs/>
                <w:sz w:val="22"/>
                <w:szCs w:val="22"/>
              </w:rPr>
            </w:pPr>
            <w:r w:rsidRPr="00F4789B">
              <w:rPr>
                <w:rFonts w:ascii="Garamond" w:hAnsi="Garamond"/>
                <w:b/>
                <w:bCs/>
                <w:sz w:val="22"/>
                <w:szCs w:val="22"/>
              </w:rPr>
              <w:t>Permit Limit</w:t>
            </w:r>
          </w:p>
        </w:tc>
        <w:tc>
          <w:tcPr>
            <w:tcW w:w="3250" w:type="dxa"/>
            <w:gridSpan w:val="2"/>
            <w:tcBorders>
              <w:top w:val="single" w:sz="12" w:space="0" w:color="auto"/>
              <w:left w:val="single" w:sz="4" w:space="0" w:color="auto"/>
              <w:bottom w:val="single" w:sz="4" w:space="0" w:color="auto"/>
              <w:right w:val="single" w:sz="4" w:space="0" w:color="auto"/>
            </w:tcBorders>
            <w:vAlign w:val="center"/>
          </w:tcPr>
          <w:p w14:paraId="656F892F" w14:textId="77777777" w:rsidR="00EF208C" w:rsidRPr="00F4789B" w:rsidRDefault="00EF208C" w:rsidP="00EF208C">
            <w:pPr>
              <w:jc w:val="center"/>
              <w:rPr>
                <w:rFonts w:ascii="Garamond" w:hAnsi="Garamond"/>
                <w:b/>
                <w:bCs/>
                <w:sz w:val="22"/>
                <w:szCs w:val="22"/>
              </w:rPr>
            </w:pPr>
            <w:r w:rsidRPr="00F4789B">
              <w:rPr>
                <w:rFonts w:ascii="Garamond" w:hAnsi="Garamond"/>
                <w:b/>
                <w:bCs/>
                <w:sz w:val="22"/>
                <w:szCs w:val="22"/>
              </w:rPr>
              <w:t>Compliance Demonstration</w:t>
            </w:r>
          </w:p>
        </w:tc>
        <w:tc>
          <w:tcPr>
            <w:tcW w:w="1308" w:type="dxa"/>
            <w:vMerge w:val="restart"/>
            <w:tcBorders>
              <w:top w:val="single" w:sz="12" w:space="0" w:color="auto"/>
              <w:left w:val="single" w:sz="4" w:space="0" w:color="auto"/>
              <w:bottom w:val="single" w:sz="12" w:space="0" w:color="auto"/>
              <w:right w:val="single" w:sz="12" w:space="0" w:color="auto"/>
            </w:tcBorders>
            <w:tcMar>
              <w:left w:w="43" w:type="dxa"/>
              <w:right w:w="43" w:type="dxa"/>
            </w:tcMar>
            <w:vAlign w:val="center"/>
          </w:tcPr>
          <w:p w14:paraId="02EEC1BF" w14:textId="77777777" w:rsidR="00EF208C" w:rsidRPr="00F4789B" w:rsidRDefault="00EF208C" w:rsidP="00EF208C">
            <w:pPr>
              <w:jc w:val="center"/>
              <w:rPr>
                <w:rFonts w:ascii="Garamond" w:hAnsi="Garamond"/>
                <w:b/>
                <w:bCs/>
                <w:sz w:val="22"/>
                <w:szCs w:val="22"/>
              </w:rPr>
            </w:pPr>
            <w:r w:rsidRPr="00F4789B">
              <w:rPr>
                <w:rFonts w:ascii="Garamond" w:hAnsi="Garamond"/>
                <w:b/>
                <w:bCs/>
                <w:sz w:val="22"/>
                <w:szCs w:val="22"/>
              </w:rPr>
              <w:t>Reporting Requirement</w:t>
            </w:r>
          </w:p>
        </w:tc>
      </w:tr>
      <w:tr w:rsidR="00EF208C" w:rsidRPr="00F4789B" w14:paraId="122C0A6A" w14:textId="77777777" w:rsidTr="00280870">
        <w:trPr>
          <w:trHeight w:val="211"/>
          <w:tblHeader/>
        </w:trPr>
        <w:tc>
          <w:tcPr>
            <w:tcW w:w="1435" w:type="dxa"/>
            <w:vMerge/>
            <w:tcBorders>
              <w:top w:val="single" w:sz="4" w:space="0" w:color="auto"/>
              <w:left w:val="single" w:sz="12" w:space="0" w:color="auto"/>
              <w:bottom w:val="single" w:sz="12" w:space="0" w:color="auto"/>
            </w:tcBorders>
            <w:vAlign w:val="center"/>
          </w:tcPr>
          <w:p w14:paraId="29B740D6" w14:textId="77777777" w:rsidR="00EF208C" w:rsidRPr="00F4789B" w:rsidRDefault="00EF208C" w:rsidP="00EF208C">
            <w:pPr>
              <w:jc w:val="center"/>
              <w:rPr>
                <w:rFonts w:ascii="Garamond" w:hAnsi="Garamond"/>
                <w:b/>
                <w:bCs/>
                <w:sz w:val="22"/>
                <w:szCs w:val="22"/>
              </w:rPr>
            </w:pPr>
          </w:p>
        </w:tc>
        <w:tc>
          <w:tcPr>
            <w:tcW w:w="1646" w:type="dxa"/>
            <w:vMerge/>
            <w:tcBorders>
              <w:top w:val="single" w:sz="4" w:space="0" w:color="auto"/>
              <w:bottom w:val="single" w:sz="12" w:space="0" w:color="auto"/>
            </w:tcBorders>
            <w:vAlign w:val="center"/>
          </w:tcPr>
          <w:p w14:paraId="763F14A6" w14:textId="77777777" w:rsidR="00EF208C" w:rsidRPr="00F4789B" w:rsidRDefault="00EF208C" w:rsidP="00EF208C">
            <w:pPr>
              <w:jc w:val="center"/>
              <w:rPr>
                <w:rFonts w:ascii="Garamond" w:hAnsi="Garamond"/>
                <w:b/>
                <w:bCs/>
                <w:sz w:val="22"/>
                <w:szCs w:val="22"/>
              </w:rPr>
            </w:pPr>
          </w:p>
        </w:tc>
        <w:tc>
          <w:tcPr>
            <w:tcW w:w="1646" w:type="dxa"/>
            <w:vMerge/>
            <w:tcBorders>
              <w:top w:val="single" w:sz="4" w:space="0" w:color="auto"/>
              <w:bottom w:val="single" w:sz="12" w:space="0" w:color="auto"/>
            </w:tcBorders>
            <w:vAlign w:val="center"/>
          </w:tcPr>
          <w:p w14:paraId="6D082C5F" w14:textId="77777777" w:rsidR="00EF208C" w:rsidRPr="00F4789B" w:rsidRDefault="00EF208C" w:rsidP="00EF208C">
            <w:pPr>
              <w:jc w:val="center"/>
              <w:rPr>
                <w:rFonts w:ascii="Garamond" w:hAnsi="Garamond"/>
                <w:b/>
                <w:bCs/>
                <w:sz w:val="22"/>
                <w:szCs w:val="22"/>
              </w:rPr>
            </w:pPr>
          </w:p>
        </w:tc>
        <w:tc>
          <w:tcPr>
            <w:tcW w:w="1646" w:type="dxa"/>
            <w:tcBorders>
              <w:top w:val="single" w:sz="4" w:space="0" w:color="auto"/>
              <w:bottom w:val="single" w:sz="12" w:space="0" w:color="auto"/>
            </w:tcBorders>
            <w:vAlign w:val="center"/>
          </w:tcPr>
          <w:p w14:paraId="6D9B3351" w14:textId="77777777" w:rsidR="00EF208C" w:rsidRPr="00F4789B" w:rsidRDefault="00EF208C" w:rsidP="00EF208C">
            <w:pPr>
              <w:jc w:val="center"/>
              <w:rPr>
                <w:rFonts w:ascii="Garamond" w:hAnsi="Garamond"/>
                <w:b/>
                <w:bCs/>
                <w:sz w:val="22"/>
                <w:szCs w:val="22"/>
              </w:rPr>
            </w:pPr>
            <w:r>
              <w:rPr>
                <w:rFonts w:ascii="Garamond" w:hAnsi="Garamond"/>
                <w:b/>
                <w:bCs/>
                <w:sz w:val="22"/>
                <w:szCs w:val="22"/>
              </w:rPr>
              <w:t>Method</w:t>
            </w:r>
          </w:p>
        </w:tc>
        <w:tc>
          <w:tcPr>
            <w:tcW w:w="1604" w:type="dxa"/>
            <w:tcBorders>
              <w:top w:val="single" w:sz="4" w:space="0" w:color="auto"/>
              <w:bottom w:val="single" w:sz="12" w:space="0" w:color="auto"/>
            </w:tcBorders>
            <w:vAlign w:val="center"/>
          </w:tcPr>
          <w:p w14:paraId="760C9F89" w14:textId="77777777" w:rsidR="00EF208C" w:rsidRPr="00F4789B" w:rsidRDefault="00EF208C" w:rsidP="00EF208C">
            <w:pPr>
              <w:jc w:val="center"/>
              <w:rPr>
                <w:rFonts w:ascii="Garamond" w:hAnsi="Garamond"/>
                <w:b/>
                <w:bCs/>
                <w:sz w:val="22"/>
                <w:szCs w:val="22"/>
              </w:rPr>
            </w:pPr>
            <w:r>
              <w:rPr>
                <w:rFonts w:ascii="Garamond" w:hAnsi="Garamond"/>
                <w:b/>
                <w:bCs/>
                <w:sz w:val="22"/>
                <w:szCs w:val="22"/>
              </w:rPr>
              <w:t>Frequency</w:t>
            </w:r>
          </w:p>
        </w:tc>
        <w:tc>
          <w:tcPr>
            <w:tcW w:w="1308" w:type="dxa"/>
            <w:vMerge/>
            <w:tcBorders>
              <w:top w:val="single" w:sz="4" w:space="0" w:color="auto"/>
              <w:bottom w:val="single" w:sz="12" w:space="0" w:color="auto"/>
              <w:right w:val="single" w:sz="12" w:space="0" w:color="auto"/>
            </w:tcBorders>
            <w:tcMar>
              <w:left w:w="43" w:type="dxa"/>
              <w:right w:w="43" w:type="dxa"/>
            </w:tcMar>
            <w:vAlign w:val="center"/>
          </w:tcPr>
          <w:p w14:paraId="5D514760" w14:textId="77777777" w:rsidR="00EF208C" w:rsidRPr="00F4789B" w:rsidRDefault="00EF208C" w:rsidP="00EF208C">
            <w:pPr>
              <w:jc w:val="center"/>
              <w:rPr>
                <w:rFonts w:ascii="Garamond" w:hAnsi="Garamond"/>
                <w:b/>
                <w:bCs/>
                <w:sz w:val="22"/>
                <w:szCs w:val="22"/>
              </w:rPr>
            </w:pPr>
          </w:p>
        </w:tc>
      </w:tr>
      <w:tr w:rsidR="005D2E01" w:rsidRPr="00F4789B" w14:paraId="14E9038B" w14:textId="77777777" w:rsidTr="00280870">
        <w:trPr>
          <w:cantSplit/>
          <w:trHeight w:val="622"/>
        </w:trPr>
        <w:tc>
          <w:tcPr>
            <w:tcW w:w="1435" w:type="dxa"/>
            <w:tcBorders>
              <w:top w:val="single" w:sz="12" w:space="0" w:color="auto"/>
              <w:left w:val="single" w:sz="12" w:space="0" w:color="auto"/>
              <w:right w:val="single" w:sz="4" w:space="0" w:color="auto"/>
            </w:tcBorders>
            <w:tcMar>
              <w:top w:w="43" w:type="dxa"/>
              <w:left w:w="43" w:type="dxa"/>
              <w:right w:w="43" w:type="dxa"/>
            </w:tcMar>
          </w:tcPr>
          <w:p w14:paraId="3E98447F" w14:textId="77777777" w:rsidR="005D2E01" w:rsidRPr="00EF208C" w:rsidRDefault="005D2E01" w:rsidP="00960759">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_Ref392771552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_Ref393090099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_Ref393090109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K.7</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_Ref393090129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_Ref393090133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K.14</w:t>
            </w:r>
            <w:r>
              <w:rPr>
                <w:rFonts w:ascii="Garamond" w:hAnsi="Garamond"/>
                <w:sz w:val="22"/>
                <w:szCs w:val="22"/>
              </w:rPr>
              <w:fldChar w:fldCharType="end"/>
            </w:r>
          </w:p>
        </w:tc>
        <w:tc>
          <w:tcPr>
            <w:tcW w:w="1646" w:type="dxa"/>
            <w:tcBorders>
              <w:top w:val="single" w:sz="12" w:space="0" w:color="auto"/>
              <w:left w:val="single" w:sz="4" w:space="0" w:color="auto"/>
              <w:right w:val="single" w:sz="4" w:space="0" w:color="auto"/>
            </w:tcBorders>
          </w:tcPr>
          <w:p w14:paraId="72889A9E" w14:textId="77777777" w:rsidR="005D2E01" w:rsidRPr="00EF208C" w:rsidRDefault="005D2E01" w:rsidP="006633B3">
            <w:pPr>
              <w:jc w:val="center"/>
              <w:rPr>
                <w:rFonts w:ascii="Garamond" w:hAnsi="Garamond"/>
                <w:sz w:val="22"/>
                <w:szCs w:val="22"/>
              </w:rPr>
            </w:pPr>
            <w:r>
              <w:rPr>
                <w:rFonts w:ascii="Garamond" w:hAnsi="Garamond"/>
                <w:sz w:val="22"/>
                <w:szCs w:val="22"/>
              </w:rPr>
              <w:t>Operational Limits</w:t>
            </w:r>
          </w:p>
        </w:tc>
        <w:tc>
          <w:tcPr>
            <w:tcW w:w="1646" w:type="dxa"/>
            <w:tcBorders>
              <w:top w:val="single" w:sz="12" w:space="0" w:color="auto"/>
              <w:left w:val="single" w:sz="4" w:space="0" w:color="auto"/>
              <w:right w:val="single" w:sz="4" w:space="0" w:color="auto"/>
            </w:tcBorders>
          </w:tcPr>
          <w:p w14:paraId="7DA0A178" w14:textId="77777777" w:rsidR="005D2E01" w:rsidRPr="00EF208C" w:rsidRDefault="005D2E01" w:rsidP="006633B3">
            <w:pPr>
              <w:jc w:val="center"/>
              <w:rPr>
                <w:rFonts w:ascii="Garamond" w:hAnsi="Garamond"/>
                <w:sz w:val="22"/>
                <w:szCs w:val="22"/>
              </w:rPr>
            </w:pPr>
            <w:r>
              <w:rPr>
                <w:rFonts w:ascii="Garamond" w:hAnsi="Garamond"/>
                <w:sz w:val="22"/>
                <w:szCs w:val="22"/>
              </w:rPr>
              <w:t>500 hours</w:t>
            </w:r>
          </w:p>
        </w:tc>
        <w:tc>
          <w:tcPr>
            <w:tcW w:w="1646" w:type="dxa"/>
            <w:tcBorders>
              <w:top w:val="single" w:sz="12" w:space="0" w:color="auto"/>
              <w:left w:val="single" w:sz="4" w:space="0" w:color="auto"/>
              <w:right w:val="single" w:sz="4" w:space="0" w:color="auto"/>
            </w:tcBorders>
          </w:tcPr>
          <w:p w14:paraId="165F8563" w14:textId="77777777" w:rsidR="005D2E01" w:rsidRPr="00EF208C" w:rsidRDefault="005D2E01" w:rsidP="006633B3">
            <w:pPr>
              <w:jc w:val="center"/>
              <w:rPr>
                <w:rFonts w:ascii="Garamond" w:hAnsi="Garamond"/>
                <w:sz w:val="22"/>
                <w:szCs w:val="22"/>
              </w:rPr>
            </w:pPr>
            <w:r>
              <w:rPr>
                <w:rFonts w:ascii="Garamond" w:hAnsi="Garamond"/>
                <w:sz w:val="22"/>
                <w:szCs w:val="22"/>
              </w:rPr>
              <w:t>Log</w:t>
            </w:r>
          </w:p>
        </w:tc>
        <w:tc>
          <w:tcPr>
            <w:tcW w:w="1604" w:type="dxa"/>
            <w:tcBorders>
              <w:top w:val="single" w:sz="12" w:space="0" w:color="auto"/>
              <w:left w:val="single" w:sz="4" w:space="0" w:color="auto"/>
              <w:right w:val="single" w:sz="4" w:space="0" w:color="auto"/>
            </w:tcBorders>
          </w:tcPr>
          <w:p w14:paraId="698CE621" w14:textId="77777777" w:rsidR="005D2E01" w:rsidRPr="00EF208C" w:rsidRDefault="005D2E01" w:rsidP="006633B3">
            <w:pPr>
              <w:jc w:val="center"/>
              <w:rPr>
                <w:rFonts w:ascii="Garamond" w:hAnsi="Garamond"/>
                <w:sz w:val="22"/>
                <w:szCs w:val="22"/>
              </w:rPr>
            </w:pPr>
            <w:r>
              <w:rPr>
                <w:rFonts w:ascii="Garamond" w:hAnsi="Garamond"/>
                <w:sz w:val="22"/>
                <w:szCs w:val="22"/>
              </w:rPr>
              <w:t>Ongoing</w:t>
            </w:r>
          </w:p>
        </w:tc>
        <w:tc>
          <w:tcPr>
            <w:tcW w:w="1308" w:type="dxa"/>
            <w:vMerge w:val="restart"/>
            <w:tcBorders>
              <w:top w:val="single" w:sz="12" w:space="0" w:color="auto"/>
              <w:left w:val="single" w:sz="4" w:space="0" w:color="auto"/>
              <w:bottom w:val="single" w:sz="4" w:space="0" w:color="auto"/>
              <w:right w:val="single" w:sz="12" w:space="0" w:color="auto"/>
            </w:tcBorders>
          </w:tcPr>
          <w:p w14:paraId="5D655E8C" w14:textId="77777777" w:rsidR="005D2E01" w:rsidRPr="00EF208C" w:rsidRDefault="005D2E01" w:rsidP="006633B3">
            <w:pPr>
              <w:jc w:val="center"/>
              <w:rPr>
                <w:rFonts w:ascii="Garamond" w:hAnsi="Garamond"/>
                <w:sz w:val="22"/>
                <w:szCs w:val="22"/>
              </w:rPr>
            </w:pPr>
            <w:r w:rsidRPr="00EF208C">
              <w:rPr>
                <w:rFonts w:ascii="Garamond" w:hAnsi="Garamond"/>
                <w:sz w:val="22"/>
                <w:szCs w:val="22"/>
              </w:rPr>
              <w:t>Semiannua</w:t>
            </w:r>
            <w:r>
              <w:rPr>
                <w:rFonts w:ascii="Garamond" w:hAnsi="Garamond"/>
                <w:sz w:val="22"/>
                <w:szCs w:val="22"/>
              </w:rPr>
              <w:t>l</w:t>
            </w:r>
          </w:p>
        </w:tc>
      </w:tr>
      <w:tr w:rsidR="005D2E01" w:rsidRPr="00F4789B" w14:paraId="1423B005" w14:textId="77777777" w:rsidTr="00280870">
        <w:trPr>
          <w:cantSplit/>
          <w:trHeight w:val="704"/>
        </w:trPr>
        <w:tc>
          <w:tcPr>
            <w:tcW w:w="1435" w:type="dxa"/>
            <w:tcBorders>
              <w:top w:val="single" w:sz="4" w:space="0" w:color="auto"/>
              <w:left w:val="single" w:sz="12" w:space="0" w:color="auto"/>
              <w:bottom w:val="single" w:sz="4" w:space="0" w:color="auto"/>
              <w:right w:val="single" w:sz="4" w:space="0" w:color="auto"/>
            </w:tcBorders>
            <w:tcMar>
              <w:top w:w="43" w:type="dxa"/>
              <w:left w:w="43" w:type="dxa"/>
              <w:right w:w="43" w:type="dxa"/>
            </w:tcMar>
            <w:vAlign w:val="center"/>
          </w:tcPr>
          <w:p w14:paraId="4A39A770" w14:textId="77777777" w:rsidR="005D2E01" w:rsidRPr="00EF208C" w:rsidRDefault="005D2E01" w:rsidP="00960759">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_Ref393090193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_Ref393090198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_Ref393090205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_Ref393090208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_Ref393090244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_Ref393090129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_Ref393090133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K.14</w:t>
            </w:r>
            <w:r>
              <w:rPr>
                <w:rFonts w:ascii="Garamond" w:hAnsi="Garamond"/>
                <w:sz w:val="22"/>
                <w:szCs w:val="22"/>
              </w:rPr>
              <w:fldChar w:fldCharType="end"/>
            </w:r>
          </w:p>
        </w:tc>
        <w:tc>
          <w:tcPr>
            <w:tcW w:w="1646" w:type="dxa"/>
            <w:tcBorders>
              <w:top w:val="single" w:sz="4" w:space="0" w:color="auto"/>
              <w:left w:val="single" w:sz="4" w:space="0" w:color="auto"/>
              <w:bottom w:val="single" w:sz="4" w:space="0" w:color="auto"/>
              <w:right w:val="single" w:sz="4" w:space="0" w:color="auto"/>
            </w:tcBorders>
          </w:tcPr>
          <w:p w14:paraId="20D95984" w14:textId="77777777" w:rsidR="005D2E01" w:rsidRPr="00EF208C" w:rsidRDefault="005D2E01" w:rsidP="006633B3">
            <w:pPr>
              <w:jc w:val="center"/>
              <w:rPr>
                <w:rFonts w:ascii="Garamond" w:hAnsi="Garamond"/>
                <w:sz w:val="22"/>
                <w:szCs w:val="22"/>
              </w:rPr>
            </w:pPr>
            <w:r w:rsidRPr="00AC2F8E">
              <w:rPr>
                <w:rFonts w:ascii="Garamond" w:hAnsi="Garamond"/>
                <w:sz w:val="22"/>
                <w:szCs w:val="22"/>
              </w:rPr>
              <w:t>40 CFR 60 Subpart IIII</w:t>
            </w:r>
          </w:p>
        </w:tc>
        <w:tc>
          <w:tcPr>
            <w:tcW w:w="1646" w:type="dxa"/>
            <w:tcBorders>
              <w:top w:val="single" w:sz="4" w:space="0" w:color="auto"/>
              <w:left w:val="single" w:sz="4" w:space="0" w:color="auto"/>
              <w:bottom w:val="single" w:sz="4" w:space="0" w:color="auto"/>
              <w:right w:val="single" w:sz="4" w:space="0" w:color="auto"/>
            </w:tcBorders>
          </w:tcPr>
          <w:p w14:paraId="4D4BF106" w14:textId="77777777" w:rsidR="005D2E01" w:rsidRPr="00EF208C" w:rsidRDefault="005D2E01">
            <w:pPr>
              <w:jc w:val="center"/>
              <w:rPr>
                <w:rFonts w:ascii="Garamond" w:hAnsi="Garamond"/>
                <w:sz w:val="22"/>
                <w:szCs w:val="22"/>
              </w:rPr>
            </w:pPr>
            <w:r w:rsidRPr="00AC2F8E">
              <w:rPr>
                <w:rFonts w:ascii="Garamond" w:hAnsi="Garamond"/>
                <w:sz w:val="22"/>
                <w:szCs w:val="22"/>
              </w:rPr>
              <w:t>40 CFR 60 Subpart IIII</w:t>
            </w:r>
          </w:p>
        </w:tc>
        <w:tc>
          <w:tcPr>
            <w:tcW w:w="1646" w:type="dxa"/>
            <w:tcBorders>
              <w:top w:val="single" w:sz="4" w:space="0" w:color="auto"/>
              <w:left w:val="single" w:sz="4" w:space="0" w:color="auto"/>
              <w:bottom w:val="single" w:sz="4" w:space="0" w:color="auto"/>
              <w:right w:val="single" w:sz="4" w:space="0" w:color="auto"/>
            </w:tcBorders>
          </w:tcPr>
          <w:p w14:paraId="756A4560" w14:textId="77777777" w:rsidR="005D2E01" w:rsidRPr="00EF208C" w:rsidRDefault="005D2E01" w:rsidP="006633B3">
            <w:pPr>
              <w:jc w:val="center"/>
              <w:rPr>
                <w:rFonts w:ascii="Garamond" w:hAnsi="Garamond"/>
                <w:sz w:val="22"/>
                <w:szCs w:val="22"/>
              </w:rPr>
            </w:pPr>
            <w:r w:rsidRPr="00AC2F8E">
              <w:rPr>
                <w:rFonts w:ascii="Garamond" w:hAnsi="Garamond"/>
                <w:sz w:val="22"/>
                <w:szCs w:val="22"/>
              </w:rPr>
              <w:t>40 CFR 60 Subpart IIII</w:t>
            </w:r>
          </w:p>
        </w:tc>
        <w:tc>
          <w:tcPr>
            <w:tcW w:w="1604" w:type="dxa"/>
            <w:tcBorders>
              <w:top w:val="single" w:sz="4" w:space="0" w:color="auto"/>
              <w:left w:val="single" w:sz="4" w:space="0" w:color="auto"/>
              <w:bottom w:val="single" w:sz="4" w:space="0" w:color="auto"/>
              <w:right w:val="single" w:sz="4" w:space="0" w:color="auto"/>
            </w:tcBorders>
          </w:tcPr>
          <w:p w14:paraId="08F457AF" w14:textId="77777777" w:rsidR="005D2E01" w:rsidRPr="00EF208C" w:rsidRDefault="005D2E01" w:rsidP="006633B3">
            <w:pPr>
              <w:jc w:val="center"/>
              <w:rPr>
                <w:rFonts w:ascii="Garamond" w:hAnsi="Garamond"/>
                <w:sz w:val="22"/>
                <w:szCs w:val="22"/>
              </w:rPr>
            </w:pPr>
            <w:r w:rsidRPr="00AC2F8E">
              <w:rPr>
                <w:rFonts w:ascii="Garamond" w:hAnsi="Garamond"/>
                <w:sz w:val="22"/>
                <w:szCs w:val="22"/>
              </w:rPr>
              <w:t>40 CFR 60 Subpart IIII</w:t>
            </w:r>
          </w:p>
        </w:tc>
        <w:tc>
          <w:tcPr>
            <w:tcW w:w="1308" w:type="dxa"/>
            <w:vMerge/>
            <w:tcBorders>
              <w:top w:val="single" w:sz="4" w:space="0" w:color="auto"/>
              <w:left w:val="single" w:sz="4" w:space="0" w:color="auto"/>
              <w:bottom w:val="single" w:sz="4" w:space="0" w:color="auto"/>
              <w:right w:val="single" w:sz="12" w:space="0" w:color="auto"/>
            </w:tcBorders>
          </w:tcPr>
          <w:p w14:paraId="20D485F4" w14:textId="77777777" w:rsidR="005D2E01" w:rsidRPr="00EF208C" w:rsidRDefault="005D2E01" w:rsidP="006633B3">
            <w:pPr>
              <w:jc w:val="center"/>
              <w:rPr>
                <w:rFonts w:ascii="Garamond" w:hAnsi="Garamond"/>
                <w:sz w:val="22"/>
                <w:szCs w:val="22"/>
              </w:rPr>
            </w:pPr>
          </w:p>
        </w:tc>
      </w:tr>
      <w:tr w:rsidR="005D2E01" w:rsidRPr="00F4789B" w14:paraId="7867FE0A" w14:textId="77777777" w:rsidTr="00280870">
        <w:trPr>
          <w:cantSplit/>
          <w:trHeight w:val="704"/>
        </w:trPr>
        <w:tc>
          <w:tcPr>
            <w:tcW w:w="1435" w:type="dxa"/>
            <w:tcBorders>
              <w:top w:val="single" w:sz="4" w:space="0" w:color="auto"/>
              <w:left w:val="single" w:sz="12" w:space="0" w:color="auto"/>
              <w:bottom w:val="single" w:sz="12" w:space="0" w:color="auto"/>
              <w:right w:val="single" w:sz="4" w:space="0" w:color="auto"/>
            </w:tcBorders>
            <w:tcMar>
              <w:top w:w="43" w:type="dxa"/>
              <w:left w:w="43" w:type="dxa"/>
              <w:right w:w="43" w:type="dxa"/>
            </w:tcMar>
            <w:vAlign w:val="center"/>
          </w:tcPr>
          <w:p w14:paraId="38246325" w14:textId="77777777" w:rsidR="005D2E01" w:rsidRPr="00EF208C" w:rsidRDefault="005D2E01" w:rsidP="00960759">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_Ref393090337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_Ref393090343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_Ref393090369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_Ref393090378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_Ref393090129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K.13</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_Ref393090133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K.14</w:t>
            </w:r>
            <w:r>
              <w:rPr>
                <w:rFonts w:ascii="Garamond" w:hAnsi="Garamond"/>
                <w:sz w:val="22"/>
                <w:szCs w:val="22"/>
              </w:rPr>
              <w:fldChar w:fldCharType="end"/>
            </w:r>
          </w:p>
        </w:tc>
        <w:tc>
          <w:tcPr>
            <w:tcW w:w="1646" w:type="dxa"/>
            <w:tcBorders>
              <w:top w:val="single" w:sz="4" w:space="0" w:color="auto"/>
              <w:left w:val="single" w:sz="4" w:space="0" w:color="auto"/>
              <w:bottom w:val="single" w:sz="12" w:space="0" w:color="auto"/>
              <w:right w:val="single" w:sz="4" w:space="0" w:color="auto"/>
            </w:tcBorders>
          </w:tcPr>
          <w:p w14:paraId="66FC462D" w14:textId="77777777" w:rsidR="005D2E01" w:rsidRPr="00EF208C" w:rsidRDefault="005D2E01" w:rsidP="006633B3">
            <w:pPr>
              <w:jc w:val="center"/>
              <w:rPr>
                <w:rFonts w:ascii="Garamond" w:hAnsi="Garamond"/>
                <w:sz w:val="22"/>
                <w:szCs w:val="22"/>
              </w:rPr>
            </w:pPr>
            <w:r w:rsidRPr="00AC2F8E">
              <w:rPr>
                <w:rFonts w:ascii="Garamond" w:hAnsi="Garamond"/>
                <w:sz w:val="22"/>
                <w:szCs w:val="22"/>
              </w:rPr>
              <w:t>40 CFR 63 Subpart ZZZZ</w:t>
            </w:r>
          </w:p>
        </w:tc>
        <w:tc>
          <w:tcPr>
            <w:tcW w:w="1646" w:type="dxa"/>
            <w:tcBorders>
              <w:top w:val="single" w:sz="4" w:space="0" w:color="auto"/>
              <w:left w:val="single" w:sz="4" w:space="0" w:color="auto"/>
              <w:bottom w:val="single" w:sz="12" w:space="0" w:color="auto"/>
              <w:right w:val="single" w:sz="4" w:space="0" w:color="auto"/>
            </w:tcBorders>
          </w:tcPr>
          <w:p w14:paraId="771D0DFA" w14:textId="77777777" w:rsidR="005D2E01" w:rsidRPr="00EF208C" w:rsidRDefault="005D2E01">
            <w:pPr>
              <w:jc w:val="center"/>
              <w:rPr>
                <w:rFonts w:ascii="Garamond" w:hAnsi="Garamond"/>
                <w:sz w:val="22"/>
                <w:szCs w:val="22"/>
              </w:rPr>
            </w:pPr>
            <w:r w:rsidRPr="00AC2F8E">
              <w:rPr>
                <w:rFonts w:ascii="Garamond" w:hAnsi="Garamond"/>
                <w:sz w:val="22"/>
                <w:szCs w:val="22"/>
              </w:rPr>
              <w:t>40 CFR 63 Subpart ZZZZ</w:t>
            </w:r>
          </w:p>
        </w:tc>
        <w:tc>
          <w:tcPr>
            <w:tcW w:w="1646" w:type="dxa"/>
            <w:tcBorders>
              <w:top w:val="single" w:sz="4" w:space="0" w:color="auto"/>
              <w:left w:val="single" w:sz="4" w:space="0" w:color="auto"/>
              <w:bottom w:val="single" w:sz="12" w:space="0" w:color="auto"/>
              <w:right w:val="single" w:sz="4" w:space="0" w:color="auto"/>
            </w:tcBorders>
          </w:tcPr>
          <w:p w14:paraId="30AE23A9" w14:textId="77777777" w:rsidR="005D2E01" w:rsidRPr="00EF208C" w:rsidRDefault="005D2E01" w:rsidP="006633B3">
            <w:pPr>
              <w:jc w:val="center"/>
              <w:rPr>
                <w:rFonts w:ascii="Garamond" w:hAnsi="Garamond"/>
                <w:sz w:val="22"/>
                <w:szCs w:val="22"/>
              </w:rPr>
            </w:pPr>
            <w:r w:rsidRPr="00AC2F8E">
              <w:rPr>
                <w:rFonts w:ascii="Garamond" w:hAnsi="Garamond"/>
                <w:sz w:val="22"/>
                <w:szCs w:val="22"/>
              </w:rPr>
              <w:t>40 CFR 63 Subpart ZZZZ</w:t>
            </w:r>
          </w:p>
        </w:tc>
        <w:tc>
          <w:tcPr>
            <w:tcW w:w="1604" w:type="dxa"/>
            <w:tcBorders>
              <w:top w:val="single" w:sz="4" w:space="0" w:color="auto"/>
              <w:left w:val="single" w:sz="4" w:space="0" w:color="auto"/>
              <w:bottom w:val="single" w:sz="12" w:space="0" w:color="auto"/>
              <w:right w:val="single" w:sz="4" w:space="0" w:color="auto"/>
            </w:tcBorders>
          </w:tcPr>
          <w:p w14:paraId="239ADD58" w14:textId="77777777" w:rsidR="005D2E01" w:rsidRPr="00EF208C" w:rsidRDefault="005D2E01" w:rsidP="006633B3">
            <w:pPr>
              <w:jc w:val="center"/>
              <w:rPr>
                <w:rFonts w:ascii="Garamond" w:hAnsi="Garamond"/>
                <w:sz w:val="22"/>
                <w:szCs w:val="22"/>
              </w:rPr>
            </w:pPr>
            <w:r w:rsidRPr="00AC2F8E">
              <w:rPr>
                <w:rFonts w:ascii="Garamond" w:hAnsi="Garamond"/>
                <w:sz w:val="22"/>
                <w:szCs w:val="22"/>
              </w:rPr>
              <w:t>40 CFR 63 Subpart ZZZZ</w:t>
            </w:r>
          </w:p>
        </w:tc>
        <w:tc>
          <w:tcPr>
            <w:tcW w:w="1308" w:type="dxa"/>
            <w:vMerge/>
            <w:tcBorders>
              <w:top w:val="single" w:sz="4" w:space="0" w:color="auto"/>
              <w:left w:val="single" w:sz="4" w:space="0" w:color="auto"/>
              <w:bottom w:val="single" w:sz="12" w:space="0" w:color="auto"/>
              <w:right w:val="single" w:sz="12" w:space="0" w:color="auto"/>
            </w:tcBorders>
          </w:tcPr>
          <w:p w14:paraId="072A2F5F" w14:textId="77777777" w:rsidR="005D2E01" w:rsidRPr="00EF208C" w:rsidRDefault="005D2E01" w:rsidP="006633B3">
            <w:pPr>
              <w:jc w:val="center"/>
              <w:rPr>
                <w:rFonts w:ascii="Garamond" w:hAnsi="Garamond"/>
                <w:sz w:val="22"/>
                <w:szCs w:val="22"/>
              </w:rPr>
            </w:pPr>
          </w:p>
        </w:tc>
      </w:tr>
    </w:tbl>
    <w:p w14:paraId="4889BE1E" w14:textId="77777777" w:rsidR="00EF208C" w:rsidRPr="00F4789B" w:rsidRDefault="00EF208C" w:rsidP="00EF208C">
      <w:pPr>
        <w:rPr>
          <w:rFonts w:ascii="Garamond" w:hAnsi="Garamond"/>
          <w:sz w:val="22"/>
          <w:szCs w:val="22"/>
        </w:rPr>
      </w:pPr>
    </w:p>
    <w:p w14:paraId="674F61BC" w14:textId="77777777" w:rsidR="00EF208C" w:rsidRPr="00F4789B" w:rsidRDefault="00EF208C" w:rsidP="00EF208C">
      <w:pPr>
        <w:rPr>
          <w:rFonts w:ascii="Garamond" w:hAnsi="Garamond"/>
          <w:b/>
          <w:sz w:val="24"/>
          <w:szCs w:val="24"/>
        </w:rPr>
      </w:pPr>
      <w:r w:rsidRPr="00F4789B">
        <w:rPr>
          <w:rFonts w:ascii="Garamond" w:hAnsi="Garamond"/>
          <w:b/>
          <w:sz w:val="24"/>
          <w:szCs w:val="24"/>
        </w:rPr>
        <w:t>Conditions</w:t>
      </w:r>
    </w:p>
    <w:p w14:paraId="6B654528" w14:textId="77777777" w:rsidR="00EF208C" w:rsidRPr="00F4789B" w:rsidRDefault="00EF208C" w:rsidP="00EF208C">
      <w:pPr>
        <w:rPr>
          <w:rFonts w:ascii="Garamond" w:hAnsi="Garamond"/>
          <w:sz w:val="24"/>
          <w:szCs w:val="24"/>
        </w:rPr>
      </w:pPr>
    </w:p>
    <w:p w14:paraId="271B03E6" w14:textId="16AEA7F2" w:rsidR="00BC3D73" w:rsidRPr="006633B3" w:rsidRDefault="00BC3D73" w:rsidP="006633B3">
      <w:pPr>
        <w:numPr>
          <w:ilvl w:val="0"/>
          <w:numId w:val="63"/>
        </w:numPr>
        <w:tabs>
          <w:tab w:val="clear" w:pos="648"/>
          <w:tab w:val="num" w:pos="720"/>
        </w:tabs>
        <w:ind w:left="720" w:hanging="720"/>
        <w:rPr>
          <w:rFonts w:ascii="Garamond" w:hAnsi="Garamond"/>
          <w:sz w:val="24"/>
          <w:szCs w:val="24"/>
        </w:rPr>
      </w:pPr>
      <w:bookmarkStart w:id="198" w:name="_Ref392771552"/>
      <w:r w:rsidRPr="00FC0760">
        <w:rPr>
          <w:rFonts w:ascii="Garamond" w:hAnsi="Garamond"/>
          <w:sz w:val="24"/>
          <w:szCs w:val="24"/>
        </w:rPr>
        <w:t>Operation of the</w:t>
      </w:r>
      <w:r w:rsidR="0063430F" w:rsidRPr="00FC0760">
        <w:rPr>
          <w:rFonts w:ascii="Garamond" w:hAnsi="Garamond"/>
          <w:sz w:val="24"/>
          <w:szCs w:val="24"/>
        </w:rPr>
        <w:t xml:space="preserve"> Diesel-Fired Emergency Boiler Feed Pump and the </w:t>
      </w:r>
      <w:r w:rsidRPr="00FC0760">
        <w:rPr>
          <w:rFonts w:ascii="Garamond" w:hAnsi="Garamond"/>
          <w:sz w:val="24"/>
          <w:szCs w:val="24"/>
        </w:rPr>
        <w:t xml:space="preserve">Diesel-Fired Fire Water Supply Pump </w:t>
      </w:r>
      <w:r w:rsidRPr="006633B3">
        <w:rPr>
          <w:rFonts w:ascii="Garamond" w:hAnsi="Garamond"/>
          <w:sz w:val="24"/>
          <w:szCs w:val="24"/>
        </w:rPr>
        <w:t xml:space="preserve">shall </w:t>
      </w:r>
      <w:r w:rsidR="00985FF3">
        <w:rPr>
          <w:rFonts w:ascii="Garamond" w:hAnsi="Garamond"/>
          <w:sz w:val="24"/>
          <w:szCs w:val="24"/>
        </w:rPr>
        <w:t xml:space="preserve">each </w:t>
      </w:r>
      <w:r w:rsidRPr="006633B3">
        <w:rPr>
          <w:rFonts w:ascii="Garamond" w:hAnsi="Garamond"/>
          <w:sz w:val="24"/>
          <w:szCs w:val="24"/>
        </w:rPr>
        <w:t>be l</w:t>
      </w:r>
      <w:r w:rsidR="00FC0760" w:rsidRPr="006633B3">
        <w:rPr>
          <w:rFonts w:ascii="Garamond" w:hAnsi="Garamond"/>
          <w:sz w:val="24"/>
          <w:szCs w:val="24"/>
        </w:rPr>
        <w:t>imited to 500 hours</w:t>
      </w:r>
      <w:r w:rsidRPr="006633B3">
        <w:rPr>
          <w:rFonts w:ascii="Garamond" w:hAnsi="Garamond"/>
          <w:sz w:val="24"/>
          <w:szCs w:val="24"/>
        </w:rPr>
        <w:t xml:space="preserve"> during any rolling 12-month </w:t>
      </w:r>
      <w:proofErr w:type="gramStart"/>
      <w:r w:rsidRPr="006633B3">
        <w:rPr>
          <w:rFonts w:ascii="Garamond" w:hAnsi="Garamond"/>
          <w:sz w:val="24"/>
          <w:szCs w:val="24"/>
        </w:rPr>
        <w:t>time period</w:t>
      </w:r>
      <w:proofErr w:type="gramEnd"/>
      <w:r w:rsidR="00486BD2">
        <w:rPr>
          <w:rFonts w:ascii="Garamond" w:hAnsi="Garamond"/>
          <w:sz w:val="24"/>
          <w:szCs w:val="24"/>
        </w:rPr>
        <w:t xml:space="preserve">. </w:t>
      </w:r>
      <w:r w:rsidRPr="006633B3">
        <w:rPr>
          <w:rFonts w:ascii="Garamond" w:hAnsi="Garamond"/>
          <w:sz w:val="24"/>
          <w:szCs w:val="24"/>
        </w:rPr>
        <w:t>(ARM 17.8.749).</w:t>
      </w:r>
      <w:bookmarkEnd w:id="198"/>
    </w:p>
    <w:p w14:paraId="5271457A" w14:textId="77777777" w:rsidR="00BC3D73" w:rsidRPr="00FC0760" w:rsidRDefault="00BC3D73" w:rsidP="006633B3">
      <w:pPr>
        <w:rPr>
          <w:rFonts w:ascii="Garamond" w:hAnsi="Garamond"/>
          <w:sz w:val="24"/>
          <w:szCs w:val="24"/>
        </w:rPr>
      </w:pPr>
    </w:p>
    <w:p w14:paraId="5E8338A1" w14:textId="77777777" w:rsidR="00EF208C" w:rsidRPr="00FC0760" w:rsidRDefault="00370335" w:rsidP="006633B3">
      <w:pPr>
        <w:numPr>
          <w:ilvl w:val="0"/>
          <w:numId w:val="63"/>
        </w:numPr>
        <w:tabs>
          <w:tab w:val="clear" w:pos="648"/>
          <w:tab w:val="num" w:pos="720"/>
        </w:tabs>
        <w:ind w:left="720" w:hanging="720"/>
        <w:rPr>
          <w:rFonts w:ascii="Garamond" w:hAnsi="Garamond"/>
          <w:sz w:val="24"/>
          <w:szCs w:val="24"/>
        </w:rPr>
      </w:pPr>
      <w:bookmarkStart w:id="199" w:name="_Ref393090193"/>
      <w:r w:rsidRPr="00FC0760">
        <w:rPr>
          <w:rFonts w:ascii="Garamond" w:hAnsi="Garamond"/>
          <w:sz w:val="24"/>
          <w:szCs w:val="24"/>
        </w:rPr>
        <w:lastRenderedPageBreak/>
        <w:t>CELP</w:t>
      </w:r>
      <w:r w:rsidR="00EF208C" w:rsidRPr="00FC0760">
        <w:rPr>
          <w:rFonts w:ascii="Garamond" w:hAnsi="Garamond"/>
          <w:sz w:val="24"/>
          <w:szCs w:val="24"/>
        </w:rPr>
        <w:t xml:space="preserve"> shall comply with the applicable requirements of 40 CFR 60 Subpart IIII – Standards of Performance for Stationary Compression Ignition In</w:t>
      </w:r>
      <w:r w:rsidR="0063430F" w:rsidRPr="00FC0760">
        <w:rPr>
          <w:rFonts w:ascii="Garamond" w:hAnsi="Garamond"/>
          <w:sz w:val="24"/>
          <w:szCs w:val="24"/>
        </w:rPr>
        <w:t>ternal Combustion Engines</w:t>
      </w:r>
      <w:r w:rsidR="00EF208C" w:rsidRPr="00FC0760">
        <w:rPr>
          <w:rFonts w:ascii="Garamond" w:hAnsi="Garamond"/>
          <w:sz w:val="24"/>
          <w:szCs w:val="24"/>
        </w:rPr>
        <w:t xml:space="preserve"> (ARM 17.8.340 and 40 CFR 60 Subpart IIII).</w:t>
      </w:r>
      <w:bookmarkEnd w:id="199"/>
    </w:p>
    <w:p w14:paraId="6B205420" w14:textId="77777777" w:rsidR="00EF208C" w:rsidRPr="00F4789B" w:rsidRDefault="00EF208C" w:rsidP="00EF208C">
      <w:pPr>
        <w:rPr>
          <w:rFonts w:ascii="Garamond" w:hAnsi="Garamond"/>
          <w:sz w:val="24"/>
          <w:szCs w:val="24"/>
        </w:rPr>
      </w:pPr>
    </w:p>
    <w:p w14:paraId="52482F15" w14:textId="77777777" w:rsidR="00EF208C" w:rsidRPr="00F4789B" w:rsidRDefault="00370335" w:rsidP="006633B3">
      <w:pPr>
        <w:numPr>
          <w:ilvl w:val="0"/>
          <w:numId w:val="63"/>
        </w:numPr>
        <w:tabs>
          <w:tab w:val="clear" w:pos="648"/>
          <w:tab w:val="num" w:pos="720"/>
        </w:tabs>
        <w:ind w:left="720" w:hanging="720"/>
        <w:rPr>
          <w:rFonts w:ascii="Garamond" w:hAnsi="Garamond"/>
          <w:sz w:val="24"/>
          <w:szCs w:val="24"/>
        </w:rPr>
      </w:pPr>
      <w:bookmarkStart w:id="200" w:name="_Ref393090337"/>
      <w:r>
        <w:rPr>
          <w:rFonts w:ascii="Garamond" w:hAnsi="Garamond"/>
          <w:sz w:val="24"/>
          <w:szCs w:val="24"/>
        </w:rPr>
        <w:t>CELP</w:t>
      </w:r>
      <w:r w:rsidR="00EF208C" w:rsidRPr="00F4789B">
        <w:rPr>
          <w:rFonts w:ascii="Garamond" w:hAnsi="Garamond"/>
          <w:sz w:val="24"/>
          <w:szCs w:val="24"/>
        </w:rPr>
        <w:t xml:space="preserve"> shall comply with the applicable requirements 40 CFR 63 Subpart ZZZZ – National Emissions Standards for Hazardous Air Pollutants for Stationary Reciprocating Internal Combustion Engines (ARM 17.8.342 and 40 CFR 63 Subpart ZZZZ).</w:t>
      </w:r>
      <w:bookmarkEnd w:id="200"/>
    </w:p>
    <w:p w14:paraId="3643225B" w14:textId="77777777" w:rsidR="00EF208C" w:rsidRPr="00F4789B" w:rsidRDefault="00EF208C" w:rsidP="006633B3">
      <w:pPr>
        <w:rPr>
          <w:rFonts w:ascii="Garamond" w:hAnsi="Garamond"/>
          <w:sz w:val="24"/>
          <w:szCs w:val="24"/>
        </w:rPr>
      </w:pPr>
    </w:p>
    <w:p w14:paraId="4889BBD9" w14:textId="77777777" w:rsidR="00EF208C" w:rsidRPr="00FC0760" w:rsidRDefault="00EF208C" w:rsidP="00EF208C">
      <w:pPr>
        <w:rPr>
          <w:rFonts w:ascii="Garamond" w:hAnsi="Garamond"/>
          <w:b/>
          <w:sz w:val="24"/>
          <w:szCs w:val="24"/>
        </w:rPr>
      </w:pPr>
      <w:r w:rsidRPr="00FC0760">
        <w:rPr>
          <w:rFonts w:ascii="Garamond" w:hAnsi="Garamond"/>
          <w:b/>
          <w:sz w:val="24"/>
          <w:szCs w:val="24"/>
        </w:rPr>
        <w:t>Compliance Demonstration</w:t>
      </w:r>
    </w:p>
    <w:p w14:paraId="66F855E9" w14:textId="77777777" w:rsidR="00EF208C" w:rsidRPr="00FC0760" w:rsidRDefault="00EF208C" w:rsidP="00EF208C">
      <w:pPr>
        <w:rPr>
          <w:rFonts w:ascii="Garamond" w:hAnsi="Garamond"/>
          <w:b/>
          <w:sz w:val="24"/>
          <w:szCs w:val="24"/>
        </w:rPr>
      </w:pPr>
    </w:p>
    <w:p w14:paraId="6004C2EE" w14:textId="77777777" w:rsidR="00FC0760" w:rsidRDefault="00FC0760" w:rsidP="006633B3">
      <w:pPr>
        <w:numPr>
          <w:ilvl w:val="0"/>
          <w:numId w:val="63"/>
        </w:numPr>
        <w:tabs>
          <w:tab w:val="clear" w:pos="648"/>
          <w:tab w:val="num" w:pos="720"/>
        </w:tabs>
        <w:ind w:left="720" w:hanging="720"/>
        <w:rPr>
          <w:rFonts w:ascii="Garamond" w:hAnsi="Garamond"/>
          <w:sz w:val="24"/>
          <w:szCs w:val="24"/>
        </w:rPr>
      </w:pPr>
      <w:bookmarkStart w:id="201" w:name="_Ref393090099"/>
      <w:r>
        <w:rPr>
          <w:rFonts w:ascii="Garamond" w:hAnsi="Garamond"/>
          <w:sz w:val="24"/>
          <w:szCs w:val="24"/>
        </w:rPr>
        <w:t xml:space="preserve">CELP shall monitor the hours of operation during the previous </w:t>
      </w:r>
      <w:proofErr w:type="gramStart"/>
      <w:r>
        <w:rPr>
          <w:rFonts w:ascii="Garamond" w:hAnsi="Garamond"/>
          <w:sz w:val="24"/>
          <w:szCs w:val="24"/>
        </w:rPr>
        <w:t>12-months</w:t>
      </w:r>
      <w:proofErr w:type="gramEnd"/>
      <w:r>
        <w:rPr>
          <w:rFonts w:ascii="Garamond" w:hAnsi="Garamond"/>
          <w:sz w:val="24"/>
          <w:szCs w:val="24"/>
        </w:rPr>
        <w:t xml:space="preserve"> to demonstrate compliance with the operational limits established in Section III.</w:t>
      </w:r>
      <w:r>
        <w:rPr>
          <w:rFonts w:ascii="Garamond" w:hAnsi="Garamond"/>
          <w:sz w:val="24"/>
          <w:szCs w:val="24"/>
        </w:rPr>
        <w:fldChar w:fldCharType="begin"/>
      </w:r>
      <w:r>
        <w:rPr>
          <w:rFonts w:ascii="Garamond" w:hAnsi="Garamond"/>
          <w:sz w:val="24"/>
          <w:szCs w:val="24"/>
        </w:rPr>
        <w:instrText xml:space="preserve"> REF _Ref392771552 \r \h </w:instrText>
      </w:r>
      <w:r w:rsidR="00E01E48">
        <w:rPr>
          <w:rFonts w:ascii="Garamond" w:hAnsi="Garamond"/>
          <w:sz w:val="24"/>
          <w:szCs w:val="24"/>
        </w:rPr>
        <w:instrText xml:space="preserve"> \* MERGEFORMAT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K.1</w:t>
      </w:r>
      <w:r>
        <w:rPr>
          <w:rFonts w:ascii="Garamond" w:hAnsi="Garamond"/>
          <w:sz w:val="24"/>
          <w:szCs w:val="24"/>
        </w:rPr>
        <w:fldChar w:fldCharType="end"/>
      </w:r>
      <w:r>
        <w:rPr>
          <w:rFonts w:ascii="Garamond" w:hAnsi="Garamond"/>
          <w:sz w:val="24"/>
          <w:szCs w:val="24"/>
        </w:rPr>
        <w:t xml:space="preserve"> (ARM 17.8.1213)</w:t>
      </w:r>
      <w:r w:rsidR="00E01E48">
        <w:rPr>
          <w:rFonts w:ascii="Garamond" w:hAnsi="Garamond"/>
          <w:sz w:val="24"/>
          <w:szCs w:val="24"/>
        </w:rPr>
        <w:t>.</w:t>
      </w:r>
      <w:bookmarkEnd w:id="201"/>
    </w:p>
    <w:p w14:paraId="31B704E5" w14:textId="77777777" w:rsidR="00FC0760" w:rsidRDefault="00FC0760" w:rsidP="006633B3">
      <w:pPr>
        <w:ind w:left="648"/>
        <w:rPr>
          <w:rFonts w:ascii="Garamond" w:hAnsi="Garamond"/>
          <w:sz w:val="24"/>
          <w:szCs w:val="24"/>
        </w:rPr>
      </w:pPr>
    </w:p>
    <w:p w14:paraId="55439643" w14:textId="77777777" w:rsidR="00EF208C" w:rsidRPr="00FC0760" w:rsidRDefault="00BC3D73" w:rsidP="006633B3">
      <w:pPr>
        <w:numPr>
          <w:ilvl w:val="0"/>
          <w:numId w:val="63"/>
        </w:numPr>
        <w:tabs>
          <w:tab w:val="clear" w:pos="648"/>
          <w:tab w:val="num" w:pos="720"/>
        </w:tabs>
        <w:ind w:left="720" w:hanging="720"/>
        <w:rPr>
          <w:rFonts w:ascii="Garamond" w:hAnsi="Garamond"/>
          <w:sz w:val="24"/>
          <w:szCs w:val="24"/>
        </w:rPr>
      </w:pPr>
      <w:bookmarkStart w:id="202" w:name="_Ref393090198"/>
      <w:r w:rsidRPr="00FC0760">
        <w:rPr>
          <w:rFonts w:ascii="Garamond" w:hAnsi="Garamond"/>
          <w:sz w:val="24"/>
          <w:szCs w:val="24"/>
        </w:rPr>
        <w:t>CELP</w:t>
      </w:r>
      <w:r w:rsidR="00EF208C" w:rsidRPr="00FC0760">
        <w:rPr>
          <w:rFonts w:ascii="Garamond" w:hAnsi="Garamond"/>
          <w:sz w:val="24"/>
          <w:szCs w:val="24"/>
        </w:rPr>
        <w:t xml:space="preserve"> shall demonstrate compliance with 40 CFR 60 Subpart IIII through the applicable monitoring and compliance requirements of 40 CFR 60 Subpart IIII (ARM 17.8.340 and 40 CFR 60 Subpart IIII).</w:t>
      </w:r>
      <w:bookmarkEnd w:id="202"/>
    </w:p>
    <w:p w14:paraId="1CE876B6" w14:textId="77777777" w:rsidR="00EF208C" w:rsidRPr="00FC0760" w:rsidRDefault="00EF208C" w:rsidP="00EF208C">
      <w:pPr>
        <w:ind w:left="648"/>
        <w:rPr>
          <w:rFonts w:ascii="Garamond" w:hAnsi="Garamond"/>
          <w:sz w:val="24"/>
          <w:szCs w:val="24"/>
        </w:rPr>
      </w:pPr>
    </w:p>
    <w:p w14:paraId="1D1EECF3" w14:textId="77777777" w:rsidR="00EF208C" w:rsidRPr="00FC0760" w:rsidRDefault="00E01E48" w:rsidP="006633B3">
      <w:pPr>
        <w:numPr>
          <w:ilvl w:val="0"/>
          <w:numId w:val="63"/>
        </w:numPr>
        <w:tabs>
          <w:tab w:val="clear" w:pos="648"/>
          <w:tab w:val="num" w:pos="720"/>
        </w:tabs>
        <w:ind w:left="720" w:hanging="720"/>
        <w:rPr>
          <w:rFonts w:ascii="Garamond" w:hAnsi="Garamond"/>
          <w:sz w:val="24"/>
          <w:szCs w:val="24"/>
        </w:rPr>
      </w:pPr>
      <w:bookmarkStart w:id="203" w:name="_Ref393090343"/>
      <w:r>
        <w:rPr>
          <w:rFonts w:ascii="Garamond" w:hAnsi="Garamond"/>
          <w:sz w:val="24"/>
          <w:szCs w:val="24"/>
        </w:rPr>
        <w:t>CELP</w:t>
      </w:r>
      <w:r w:rsidR="00EF208C" w:rsidRPr="00FC0760">
        <w:rPr>
          <w:rFonts w:ascii="Garamond" w:hAnsi="Garamond"/>
          <w:sz w:val="24"/>
          <w:szCs w:val="24"/>
        </w:rPr>
        <w:t xml:space="preserve"> shall demonstrate compliance with 40 CFR 63 Subpart ZZZZ through the applicable</w:t>
      </w:r>
      <w:r w:rsidR="00FC0760">
        <w:rPr>
          <w:rFonts w:ascii="Garamond" w:hAnsi="Garamond"/>
          <w:sz w:val="24"/>
          <w:szCs w:val="24"/>
        </w:rPr>
        <w:t xml:space="preserve"> monitoring and</w:t>
      </w:r>
      <w:r w:rsidR="00EF208C" w:rsidRPr="00FC0760">
        <w:rPr>
          <w:rFonts w:ascii="Garamond" w:hAnsi="Garamond"/>
          <w:sz w:val="24"/>
          <w:szCs w:val="24"/>
        </w:rPr>
        <w:t xml:space="preserve"> compliance requirements of 40 CFR 63 Subpart ZZZZ (ARM 17.8.342 and 40 CFR 63 Subpart </w:t>
      </w:r>
      <w:r w:rsidR="005F3CFD" w:rsidRPr="00FC0760">
        <w:rPr>
          <w:rFonts w:ascii="Garamond" w:hAnsi="Garamond"/>
          <w:sz w:val="24"/>
          <w:szCs w:val="24"/>
        </w:rPr>
        <w:t>ZZZZ).</w:t>
      </w:r>
      <w:bookmarkEnd w:id="203"/>
    </w:p>
    <w:p w14:paraId="4674EF08" w14:textId="77777777" w:rsidR="00EF208C" w:rsidRPr="00FC0760" w:rsidRDefault="00EF208C" w:rsidP="00EF208C">
      <w:pPr>
        <w:rPr>
          <w:rFonts w:ascii="Garamond" w:hAnsi="Garamond"/>
          <w:sz w:val="24"/>
          <w:szCs w:val="24"/>
        </w:rPr>
      </w:pPr>
    </w:p>
    <w:p w14:paraId="0F02EE0F" w14:textId="77777777" w:rsidR="00EF208C" w:rsidRPr="00FC0760" w:rsidRDefault="00EF208C" w:rsidP="00EF208C">
      <w:pPr>
        <w:rPr>
          <w:rFonts w:ascii="Garamond" w:hAnsi="Garamond"/>
          <w:b/>
          <w:sz w:val="24"/>
          <w:szCs w:val="24"/>
        </w:rPr>
      </w:pPr>
      <w:r w:rsidRPr="00FC0760">
        <w:rPr>
          <w:rFonts w:ascii="Garamond" w:hAnsi="Garamond"/>
          <w:b/>
          <w:sz w:val="24"/>
          <w:szCs w:val="24"/>
        </w:rPr>
        <w:t>Recordkeeping</w:t>
      </w:r>
    </w:p>
    <w:p w14:paraId="7E737B5B" w14:textId="77777777" w:rsidR="00EF208C" w:rsidRPr="00FC0760" w:rsidRDefault="00EF208C" w:rsidP="00EF208C">
      <w:pPr>
        <w:rPr>
          <w:rFonts w:ascii="Garamond" w:hAnsi="Garamond"/>
          <w:b/>
          <w:sz w:val="24"/>
          <w:szCs w:val="24"/>
        </w:rPr>
      </w:pPr>
    </w:p>
    <w:p w14:paraId="2F503DF5" w14:textId="77777777" w:rsidR="00FC0760" w:rsidRDefault="00FC0760" w:rsidP="006633B3">
      <w:pPr>
        <w:numPr>
          <w:ilvl w:val="0"/>
          <w:numId w:val="63"/>
        </w:numPr>
        <w:tabs>
          <w:tab w:val="clear" w:pos="648"/>
          <w:tab w:val="num" w:pos="720"/>
        </w:tabs>
        <w:ind w:left="720" w:hanging="720"/>
        <w:rPr>
          <w:rFonts w:ascii="Garamond" w:hAnsi="Garamond"/>
          <w:sz w:val="24"/>
          <w:szCs w:val="24"/>
        </w:rPr>
      </w:pPr>
      <w:bookmarkStart w:id="204" w:name="_Ref393090109"/>
      <w:r>
        <w:rPr>
          <w:rFonts w:ascii="Garamond" w:hAnsi="Garamond"/>
          <w:sz w:val="24"/>
          <w:szCs w:val="24"/>
        </w:rPr>
        <w:t xml:space="preserve">CELP shall maintain ongoing records of the hours of operation for each </w:t>
      </w:r>
      <w:proofErr w:type="gramStart"/>
      <w:r>
        <w:rPr>
          <w:rFonts w:ascii="Garamond" w:hAnsi="Garamond"/>
          <w:sz w:val="24"/>
          <w:szCs w:val="24"/>
        </w:rPr>
        <w:t>emergency diesel-fired</w:t>
      </w:r>
      <w:proofErr w:type="gramEnd"/>
      <w:r>
        <w:rPr>
          <w:rFonts w:ascii="Garamond" w:hAnsi="Garamond"/>
          <w:sz w:val="24"/>
          <w:szCs w:val="24"/>
        </w:rPr>
        <w:t xml:space="preserve"> engine (ARM 17.8.1212).</w:t>
      </w:r>
      <w:bookmarkEnd w:id="204"/>
    </w:p>
    <w:p w14:paraId="3465A90F" w14:textId="77777777" w:rsidR="00FC0760" w:rsidRDefault="00FC0760" w:rsidP="006633B3">
      <w:pPr>
        <w:ind w:left="648"/>
        <w:rPr>
          <w:rFonts w:ascii="Garamond" w:hAnsi="Garamond"/>
          <w:sz w:val="24"/>
          <w:szCs w:val="24"/>
        </w:rPr>
      </w:pPr>
    </w:p>
    <w:p w14:paraId="3B13821C" w14:textId="77777777" w:rsidR="00EF208C" w:rsidRPr="00FC0760" w:rsidRDefault="00FC0760" w:rsidP="006633B3">
      <w:pPr>
        <w:numPr>
          <w:ilvl w:val="0"/>
          <w:numId w:val="63"/>
        </w:numPr>
        <w:tabs>
          <w:tab w:val="clear" w:pos="648"/>
          <w:tab w:val="num" w:pos="720"/>
        </w:tabs>
        <w:ind w:left="720" w:hanging="720"/>
        <w:rPr>
          <w:rFonts w:ascii="Garamond" w:hAnsi="Garamond"/>
          <w:sz w:val="24"/>
          <w:szCs w:val="24"/>
        </w:rPr>
      </w:pPr>
      <w:bookmarkStart w:id="205" w:name="_Ref393090205"/>
      <w:r>
        <w:rPr>
          <w:rFonts w:ascii="Garamond" w:hAnsi="Garamond"/>
          <w:sz w:val="24"/>
          <w:szCs w:val="24"/>
        </w:rPr>
        <w:t>CELP</w:t>
      </w:r>
      <w:r w:rsidR="00EF208C" w:rsidRPr="00FC0760">
        <w:rPr>
          <w:rFonts w:ascii="Garamond" w:hAnsi="Garamond"/>
          <w:sz w:val="24"/>
          <w:szCs w:val="24"/>
        </w:rPr>
        <w:t xml:space="preserve"> shall comply with the applicable recordkeeping requirements of 40 CFR 60 Subpart IIII (ARM 17.8.340 and 40 CFR 60 Subpart IIII).</w:t>
      </w:r>
      <w:bookmarkEnd w:id="205"/>
    </w:p>
    <w:p w14:paraId="767347F5" w14:textId="77777777" w:rsidR="00EF208C" w:rsidRPr="00FC0760" w:rsidRDefault="00EF208C" w:rsidP="00EF208C">
      <w:pPr>
        <w:ind w:left="648"/>
        <w:rPr>
          <w:rFonts w:ascii="Garamond" w:hAnsi="Garamond"/>
          <w:sz w:val="24"/>
          <w:szCs w:val="24"/>
        </w:rPr>
      </w:pPr>
    </w:p>
    <w:p w14:paraId="3F9C6F66" w14:textId="77777777" w:rsidR="00EF208C" w:rsidRDefault="00FC0760" w:rsidP="006633B3">
      <w:pPr>
        <w:numPr>
          <w:ilvl w:val="0"/>
          <w:numId w:val="63"/>
        </w:numPr>
        <w:tabs>
          <w:tab w:val="clear" w:pos="648"/>
          <w:tab w:val="num" w:pos="720"/>
        </w:tabs>
        <w:ind w:left="720" w:hanging="720"/>
        <w:rPr>
          <w:rFonts w:ascii="Garamond" w:hAnsi="Garamond"/>
          <w:sz w:val="24"/>
          <w:szCs w:val="24"/>
        </w:rPr>
      </w:pPr>
      <w:bookmarkStart w:id="206" w:name="_Ref393090369"/>
      <w:r>
        <w:rPr>
          <w:rFonts w:ascii="Garamond" w:hAnsi="Garamond"/>
          <w:sz w:val="24"/>
          <w:szCs w:val="24"/>
        </w:rPr>
        <w:t>CELP</w:t>
      </w:r>
      <w:r w:rsidR="00EF208C" w:rsidRPr="00FC0760">
        <w:rPr>
          <w:rFonts w:ascii="Garamond" w:hAnsi="Garamond"/>
          <w:sz w:val="24"/>
          <w:szCs w:val="24"/>
        </w:rPr>
        <w:t xml:space="preserve"> shall comp</w:t>
      </w:r>
      <w:r>
        <w:rPr>
          <w:rFonts w:ascii="Garamond" w:hAnsi="Garamond"/>
          <w:sz w:val="24"/>
          <w:szCs w:val="24"/>
        </w:rPr>
        <w:t>ly with the applicable recordkeeping</w:t>
      </w:r>
      <w:r w:rsidR="00EF208C" w:rsidRPr="00FC0760">
        <w:rPr>
          <w:rFonts w:ascii="Garamond" w:hAnsi="Garamond"/>
          <w:sz w:val="24"/>
          <w:szCs w:val="24"/>
        </w:rPr>
        <w:t xml:space="preserve"> requirements of 40 CFR 63 (ARM 17.8.342 and 40 CFR 63 Subpart ZZZZ</w:t>
      </w:r>
      <w:r>
        <w:rPr>
          <w:rFonts w:ascii="Garamond" w:hAnsi="Garamond"/>
          <w:sz w:val="24"/>
          <w:szCs w:val="24"/>
        </w:rPr>
        <w:t>)</w:t>
      </w:r>
      <w:r w:rsidR="00E01E48">
        <w:rPr>
          <w:rFonts w:ascii="Garamond" w:hAnsi="Garamond"/>
          <w:sz w:val="24"/>
          <w:szCs w:val="24"/>
        </w:rPr>
        <w:t>.</w:t>
      </w:r>
      <w:bookmarkEnd w:id="206"/>
    </w:p>
    <w:p w14:paraId="6F6A7D62" w14:textId="77777777" w:rsidR="00E01E48" w:rsidRPr="006633B3" w:rsidRDefault="00E01E48" w:rsidP="00960759">
      <w:pPr>
        <w:rPr>
          <w:rFonts w:ascii="Garamond" w:hAnsi="Garamond"/>
          <w:sz w:val="24"/>
          <w:szCs w:val="24"/>
        </w:rPr>
      </w:pPr>
    </w:p>
    <w:p w14:paraId="635916EE" w14:textId="77777777" w:rsidR="00EF208C" w:rsidRPr="00F4789B" w:rsidRDefault="00EF208C" w:rsidP="00EF208C">
      <w:pPr>
        <w:rPr>
          <w:rFonts w:ascii="Garamond" w:hAnsi="Garamond"/>
          <w:b/>
          <w:sz w:val="24"/>
          <w:szCs w:val="24"/>
        </w:rPr>
      </w:pPr>
      <w:r w:rsidRPr="00F4789B">
        <w:rPr>
          <w:rFonts w:ascii="Garamond" w:hAnsi="Garamond"/>
          <w:b/>
          <w:sz w:val="24"/>
          <w:szCs w:val="24"/>
        </w:rPr>
        <w:t>Reporting</w:t>
      </w:r>
    </w:p>
    <w:p w14:paraId="6BD18BE3" w14:textId="77777777" w:rsidR="00EF208C" w:rsidRPr="00F4789B" w:rsidRDefault="00EF208C" w:rsidP="00EF208C">
      <w:pPr>
        <w:rPr>
          <w:rFonts w:ascii="Garamond" w:hAnsi="Garamond"/>
          <w:b/>
          <w:sz w:val="24"/>
          <w:szCs w:val="24"/>
        </w:rPr>
      </w:pPr>
    </w:p>
    <w:p w14:paraId="60F08517" w14:textId="77777777" w:rsidR="00FC0760" w:rsidRPr="00CC1B95" w:rsidRDefault="00FC0760" w:rsidP="006633B3">
      <w:pPr>
        <w:numPr>
          <w:ilvl w:val="0"/>
          <w:numId w:val="63"/>
        </w:numPr>
        <w:tabs>
          <w:tab w:val="clear" w:pos="648"/>
          <w:tab w:val="num" w:pos="720"/>
        </w:tabs>
        <w:ind w:left="720" w:hanging="720"/>
        <w:rPr>
          <w:rFonts w:ascii="Garamond" w:hAnsi="Garamond"/>
          <w:sz w:val="24"/>
          <w:szCs w:val="24"/>
        </w:rPr>
      </w:pPr>
      <w:bookmarkStart w:id="207" w:name="_Ref393090208"/>
      <w:r w:rsidRPr="00CC1B95">
        <w:rPr>
          <w:rFonts w:ascii="Garamond" w:hAnsi="Garamond"/>
          <w:sz w:val="24"/>
          <w:szCs w:val="24"/>
        </w:rPr>
        <w:t>All compliance source test reports must be submitted in accordance with Montana Source Test Protocol and Procedure Manual (ARM 17.8.106 and ARM 17.8.1212).</w:t>
      </w:r>
      <w:bookmarkEnd w:id="207"/>
    </w:p>
    <w:p w14:paraId="062EA67D" w14:textId="77777777" w:rsidR="00FC0760" w:rsidRDefault="00FC0760" w:rsidP="006633B3">
      <w:pPr>
        <w:ind w:left="648"/>
        <w:rPr>
          <w:rFonts w:ascii="Garamond" w:hAnsi="Garamond"/>
          <w:sz w:val="24"/>
          <w:szCs w:val="24"/>
        </w:rPr>
      </w:pPr>
    </w:p>
    <w:p w14:paraId="46B5C8CD" w14:textId="77777777" w:rsidR="00EF208C" w:rsidRPr="00F4789B" w:rsidRDefault="00FC0760" w:rsidP="006633B3">
      <w:pPr>
        <w:numPr>
          <w:ilvl w:val="0"/>
          <w:numId w:val="63"/>
        </w:numPr>
        <w:tabs>
          <w:tab w:val="clear" w:pos="648"/>
          <w:tab w:val="num" w:pos="720"/>
        </w:tabs>
        <w:ind w:left="720" w:hanging="720"/>
        <w:rPr>
          <w:rFonts w:ascii="Garamond" w:hAnsi="Garamond"/>
          <w:sz w:val="24"/>
          <w:szCs w:val="24"/>
        </w:rPr>
      </w:pPr>
      <w:bookmarkStart w:id="208" w:name="_Ref393090244"/>
      <w:r>
        <w:rPr>
          <w:rFonts w:ascii="Garamond" w:hAnsi="Garamond"/>
          <w:sz w:val="24"/>
          <w:szCs w:val="24"/>
        </w:rPr>
        <w:t>CELP</w:t>
      </w:r>
      <w:r w:rsidR="00EF208C" w:rsidRPr="00F4789B">
        <w:rPr>
          <w:rFonts w:ascii="Garamond" w:hAnsi="Garamond"/>
          <w:sz w:val="24"/>
          <w:szCs w:val="24"/>
        </w:rPr>
        <w:t xml:space="preserve"> shall comply with the applicable notification and reporting requirements of 40 CFR 60 Subpart IIII </w:t>
      </w:r>
      <w:r w:rsidR="00E01E48">
        <w:rPr>
          <w:rFonts w:ascii="Garamond" w:hAnsi="Garamond"/>
          <w:sz w:val="24"/>
          <w:szCs w:val="24"/>
        </w:rPr>
        <w:t>(ARM 17.8.340 and 40 CFR 63 Subpart IIII</w:t>
      </w:r>
      <w:r w:rsidR="00E01E48" w:rsidRPr="00F4789B">
        <w:rPr>
          <w:rFonts w:ascii="Garamond" w:hAnsi="Garamond"/>
          <w:sz w:val="24"/>
          <w:szCs w:val="24"/>
        </w:rPr>
        <w:t>).</w:t>
      </w:r>
      <w:bookmarkEnd w:id="208"/>
    </w:p>
    <w:p w14:paraId="46E52D93" w14:textId="77777777" w:rsidR="00EF208C" w:rsidRPr="00F4789B" w:rsidRDefault="00EF208C" w:rsidP="00EF208C">
      <w:pPr>
        <w:ind w:left="648"/>
        <w:rPr>
          <w:rFonts w:ascii="Garamond" w:hAnsi="Garamond"/>
          <w:sz w:val="24"/>
          <w:szCs w:val="24"/>
        </w:rPr>
      </w:pPr>
    </w:p>
    <w:p w14:paraId="611236B8" w14:textId="77777777" w:rsidR="00EF208C" w:rsidRDefault="00E01E48" w:rsidP="006633B3">
      <w:pPr>
        <w:numPr>
          <w:ilvl w:val="0"/>
          <w:numId w:val="63"/>
        </w:numPr>
        <w:tabs>
          <w:tab w:val="clear" w:pos="648"/>
          <w:tab w:val="num" w:pos="720"/>
        </w:tabs>
        <w:ind w:left="720" w:hanging="720"/>
        <w:rPr>
          <w:rFonts w:ascii="Garamond" w:hAnsi="Garamond"/>
          <w:sz w:val="24"/>
          <w:szCs w:val="24"/>
        </w:rPr>
      </w:pPr>
      <w:bookmarkStart w:id="209" w:name="_Ref393090378"/>
      <w:r>
        <w:rPr>
          <w:rFonts w:ascii="Garamond" w:hAnsi="Garamond"/>
          <w:sz w:val="24"/>
          <w:szCs w:val="24"/>
        </w:rPr>
        <w:t>CELP</w:t>
      </w:r>
      <w:r w:rsidR="00EF208C" w:rsidRPr="00F4789B">
        <w:rPr>
          <w:rFonts w:ascii="Garamond" w:hAnsi="Garamond"/>
          <w:sz w:val="24"/>
          <w:szCs w:val="24"/>
        </w:rPr>
        <w:t xml:space="preserve"> shall comply with the applicable notification and reporting requirements of 40 CFR 63 Subpart ZZZZ</w:t>
      </w:r>
      <w:r>
        <w:rPr>
          <w:rFonts w:ascii="Garamond" w:hAnsi="Garamond"/>
          <w:sz w:val="24"/>
          <w:szCs w:val="24"/>
        </w:rPr>
        <w:t xml:space="preserve"> </w:t>
      </w:r>
      <w:r w:rsidRPr="00F4789B">
        <w:rPr>
          <w:rFonts w:ascii="Garamond" w:hAnsi="Garamond"/>
          <w:sz w:val="24"/>
          <w:szCs w:val="24"/>
        </w:rPr>
        <w:t>(ARM 17.8.342 and 40 CFR 63 Subpart ZZZZ).</w:t>
      </w:r>
      <w:bookmarkEnd w:id="209"/>
    </w:p>
    <w:p w14:paraId="12CA1447" w14:textId="77777777" w:rsidR="00E01E48" w:rsidRPr="00F4789B" w:rsidRDefault="00E01E48" w:rsidP="006633B3">
      <w:pPr>
        <w:ind w:left="648"/>
        <w:rPr>
          <w:rFonts w:ascii="Garamond" w:hAnsi="Garamond"/>
          <w:sz w:val="24"/>
          <w:szCs w:val="24"/>
        </w:rPr>
      </w:pPr>
    </w:p>
    <w:p w14:paraId="6D789CB1" w14:textId="21359614" w:rsidR="00E01E48" w:rsidRPr="00F4789B" w:rsidRDefault="00E01E48" w:rsidP="006633B3">
      <w:pPr>
        <w:numPr>
          <w:ilvl w:val="0"/>
          <w:numId w:val="63"/>
        </w:numPr>
        <w:tabs>
          <w:tab w:val="clear" w:pos="648"/>
          <w:tab w:val="num" w:pos="720"/>
        </w:tabs>
        <w:ind w:left="720" w:hanging="720"/>
        <w:rPr>
          <w:rFonts w:ascii="Garamond" w:hAnsi="Garamond"/>
          <w:sz w:val="24"/>
          <w:szCs w:val="24"/>
        </w:rPr>
      </w:pPr>
      <w:bookmarkStart w:id="210" w:name="_Ref393090129"/>
      <w:r w:rsidRPr="00F4789B">
        <w:rPr>
          <w:rFonts w:ascii="Garamond" w:hAnsi="Garamond"/>
          <w:sz w:val="24"/>
          <w:szCs w:val="24"/>
        </w:rPr>
        <w:t>The annual compliance certification report required by Section V.B must contain a certification statement for the above applicable requirements (ARM 17.8.1212)</w:t>
      </w:r>
      <w:bookmarkEnd w:id="210"/>
      <w:r w:rsidR="00486BD2">
        <w:rPr>
          <w:rFonts w:ascii="Garamond" w:hAnsi="Garamond"/>
          <w:sz w:val="24"/>
          <w:szCs w:val="24"/>
        </w:rPr>
        <w:t xml:space="preserve">. </w:t>
      </w:r>
    </w:p>
    <w:p w14:paraId="47201548" w14:textId="77777777" w:rsidR="00EF208C" w:rsidRDefault="00EF208C" w:rsidP="00EF208C">
      <w:pPr>
        <w:ind w:left="720"/>
        <w:rPr>
          <w:rFonts w:ascii="Garamond" w:hAnsi="Garamond"/>
          <w:sz w:val="24"/>
          <w:szCs w:val="24"/>
        </w:rPr>
      </w:pPr>
    </w:p>
    <w:p w14:paraId="2AC65C70" w14:textId="77777777" w:rsidR="00EF208C" w:rsidRPr="00F4789B" w:rsidRDefault="00EF208C" w:rsidP="006633B3">
      <w:pPr>
        <w:numPr>
          <w:ilvl w:val="0"/>
          <w:numId w:val="63"/>
        </w:numPr>
        <w:tabs>
          <w:tab w:val="clear" w:pos="648"/>
          <w:tab w:val="num" w:pos="720"/>
        </w:tabs>
        <w:ind w:left="720" w:hanging="720"/>
        <w:rPr>
          <w:rFonts w:ascii="Garamond" w:hAnsi="Garamond"/>
          <w:sz w:val="24"/>
          <w:szCs w:val="24"/>
        </w:rPr>
      </w:pPr>
      <w:bookmarkStart w:id="211" w:name="_Ref393090133"/>
      <w:r w:rsidRPr="00F4789B">
        <w:rPr>
          <w:rFonts w:ascii="Garamond" w:hAnsi="Garamond"/>
          <w:sz w:val="24"/>
          <w:szCs w:val="24"/>
        </w:rPr>
        <w:t xml:space="preserve">The semiannual reporting shall </w:t>
      </w:r>
      <w:proofErr w:type="gramStart"/>
      <w:r w:rsidRPr="00F4789B">
        <w:rPr>
          <w:rFonts w:ascii="Garamond" w:hAnsi="Garamond"/>
          <w:sz w:val="24"/>
          <w:szCs w:val="24"/>
        </w:rPr>
        <w:t>provide</w:t>
      </w:r>
      <w:proofErr w:type="gramEnd"/>
      <w:r w:rsidRPr="00F4789B">
        <w:rPr>
          <w:rFonts w:ascii="Garamond" w:hAnsi="Garamond"/>
          <w:sz w:val="24"/>
          <w:szCs w:val="24"/>
        </w:rPr>
        <w:t xml:space="preserve"> (ARM 17.8.1212):</w:t>
      </w:r>
      <w:bookmarkEnd w:id="211"/>
    </w:p>
    <w:p w14:paraId="16D50D41" w14:textId="77777777" w:rsidR="00EF208C" w:rsidRDefault="00EF208C" w:rsidP="006633B3">
      <w:pPr>
        <w:rPr>
          <w:rFonts w:ascii="Garamond" w:hAnsi="Garamond"/>
          <w:sz w:val="24"/>
          <w:szCs w:val="24"/>
        </w:rPr>
      </w:pPr>
    </w:p>
    <w:p w14:paraId="066A44EB" w14:textId="77777777" w:rsidR="00E01E48" w:rsidRPr="00CC1B95" w:rsidRDefault="00E01E48" w:rsidP="006633B3">
      <w:pPr>
        <w:numPr>
          <w:ilvl w:val="1"/>
          <w:numId w:val="63"/>
        </w:numPr>
        <w:rPr>
          <w:rFonts w:ascii="Garamond" w:hAnsi="Garamond"/>
          <w:sz w:val="24"/>
          <w:szCs w:val="24"/>
        </w:rPr>
      </w:pPr>
      <w:r w:rsidRPr="00CC1B95">
        <w:rPr>
          <w:rFonts w:ascii="Garamond" w:hAnsi="Garamond"/>
          <w:sz w:val="24"/>
          <w:szCs w:val="24"/>
        </w:rPr>
        <w:t>A summary of results of any source testing that was performed during that semiannual period;</w:t>
      </w:r>
    </w:p>
    <w:p w14:paraId="35E297BB" w14:textId="77777777" w:rsidR="00E01E48" w:rsidRPr="00CC1B95" w:rsidRDefault="00E01E48" w:rsidP="006633B3">
      <w:pPr>
        <w:ind w:left="1080"/>
        <w:rPr>
          <w:rFonts w:ascii="Garamond" w:hAnsi="Garamond"/>
          <w:sz w:val="24"/>
          <w:szCs w:val="24"/>
        </w:rPr>
      </w:pPr>
    </w:p>
    <w:p w14:paraId="50E3A8CA" w14:textId="77777777" w:rsidR="00E01E48" w:rsidRPr="00CC1B95" w:rsidRDefault="00E01E48" w:rsidP="006633B3">
      <w:pPr>
        <w:numPr>
          <w:ilvl w:val="1"/>
          <w:numId w:val="63"/>
        </w:numPr>
        <w:rPr>
          <w:rFonts w:ascii="Garamond" w:hAnsi="Garamond"/>
          <w:sz w:val="24"/>
          <w:szCs w:val="24"/>
        </w:rPr>
      </w:pPr>
      <w:r w:rsidRPr="00CC1B95">
        <w:rPr>
          <w:rFonts w:ascii="Garamond" w:hAnsi="Garamond"/>
          <w:sz w:val="24"/>
          <w:szCs w:val="24"/>
        </w:rPr>
        <w:t>A summary of any exceedance or deviation from a limit or requirement established within Section III.</w:t>
      </w:r>
      <w:r>
        <w:rPr>
          <w:rFonts w:ascii="Garamond" w:hAnsi="Garamond"/>
          <w:sz w:val="24"/>
          <w:szCs w:val="24"/>
        </w:rPr>
        <w:fldChar w:fldCharType="begin"/>
      </w:r>
      <w:r>
        <w:rPr>
          <w:rFonts w:ascii="Garamond" w:hAnsi="Garamond"/>
          <w:sz w:val="24"/>
          <w:szCs w:val="24"/>
        </w:rPr>
        <w:instrText xml:space="preserve"> REF _Ref393089380 \r \h </w:instrText>
      </w:r>
      <w:r>
        <w:rPr>
          <w:rFonts w:ascii="Garamond" w:hAnsi="Garamond"/>
          <w:sz w:val="24"/>
          <w:szCs w:val="24"/>
        </w:rPr>
      </w:r>
      <w:r>
        <w:rPr>
          <w:rFonts w:ascii="Garamond" w:hAnsi="Garamond"/>
          <w:sz w:val="24"/>
          <w:szCs w:val="24"/>
        </w:rPr>
        <w:fldChar w:fldCharType="separate"/>
      </w:r>
      <w:r w:rsidR="00EF4C0E">
        <w:rPr>
          <w:rFonts w:ascii="Garamond" w:hAnsi="Garamond"/>
          <w:sz w:val="24"/>
          <w:szCs w:val="24"/>
        </w:rPr>
        <w:t>K</w:t>
      </w:r>
      <w:r>
        <w:rPr>
          <w:rFonts w:ascii="Garamond" w:hAnsi="Garamond"/>
          <w:sz w:val="24"/>
          <w:szCs w:val="24"/>
        </w:rPr>
        <w:fldChar w:fldCharType="end"/>
      </w:r>
      <w:r w:rsidRPr="00CC1B95">
        <w:rPr>
          <w:rFonts w:ascii="Garamond" w:hAnsi="Garamond"/>
          <w:sz w:val="24"/>
          <w:szCs w:val="24"/>
        </w:rPr>
        <w:t>.</w:t>
      </w:r>
    </w:p>
    <w:p w14:paraId="48CF2EA4" w14:textId="77777777" w:rsidR="00EF208C" w:rsidRPr="005639E9" w:rsidRDefault="00EF208C" w:rsidP="00EF208C"/>
    <w:p w14:paraId="4F3D1A93" w14:textId="77777777" w:rsidR="00E01E48" w:rsidRPr="006633B3" w:rsidRDefault="005D2E01" w:rsidP="00960759">
      <w:pPr>
        <w:pStyle w:val="Heading2"/>
      </w:pPr>
      <w:bookmarkStart w:id="212" w:name="_Ref393090048"/>
      <w:bookmarkStart w:id="213" w:name="_Toc43801073"/>
      <w:r w:rsidRPr="001937D3">
        <w:t>EU01</w:t>
      </w:r>
      <w:r>
        <w:t>6</w:t>
      </w:r>
      <w:r w:rsidRPr="001937D3">
        <w:t xml:space="preserve"> – Diesel-Fired Portable Welder</w:t>
      </w:r>
      <w:bookmarkEnd w:id="212"/>
      <w:bookmarkEnd w:id="213"/>
    </w:p>
    <w:p w14:paraId="763160CD" w14:textId="77777777" w:rsidR="00E01E48" w:rsidRPr="005639E9" w:rsidRDefault="00E01E48" w:rsidP="00E01E48"/>
    <w:tbl>
      <w:tblPr>
        <w:tblW w:w="9374" w:type="dxa"/>
        <w:tblInd w:w="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48"/>
        <w:gridCol w:w="1662"/>
        <w:gridCol w:w="1662"/>
        <w:gridCol w:w="1662"/>
        <w:gridCol w:w="1543"/>
        <w:gridCol w:w="1397"/>
      </w:tblGrid>
      <w:tr w:rsidR="00E01E48" w:rsidRPr="00F4789B" w14:paraId="2C27A97B" w14:textId="77777777" w:rsidTr="00280870">
        <w:trPr>
          <w:trHeight w:val="231"/>
          <w:tblHeader/>
        </w:trPr>
        <w:tc>
          <w:tcPr>
            <w:tcW w:w="1448" w:type="dxa"/>
            <w:vMerge w:val="restart"/>
            <w:tcBorders>
              <w:top w:val="single" w:sz="12" w:space="0" w:color="auto"/>
              <w:left w:val="single" w:sz="12" w:space="0" w:color="auto"/>
              <w:bottom w:val="single" w:sz="12" w:space="0" w:color="auto"/>
              <w:right w:val="single" w:sz="4" w:space="0" w:color="auto"/>
            </w:tcBorders>
            <w:vAlign w:val="center"/>
          </w:tcPr>
          <w:p w14:paraId="5F5B8BC9" w14:textId="77777777" w:rsidR="00E01E48" w:rsidRPr="00F4789B" w:rsidRDefault="00E01E48" w:rsidP="00981DE9">
            <w:pPr>
              <w:jc w:val="center"/>
              <w:rPr>
                <w:rFonts w:ascii="Garamond" w:hAnsi="Garamond"/>
                <w:b/>
                <w:bCs/>
                <w:sz w:val="22"/>
                <w:szCs w:val="22"/>
              </w:rPr>
            </w:pPr>
            <w:r w:rsidRPr="00F4789B">
              <w:rPr>
                <w:rFonts w:ascii="Garamond" w:hAnsi="Garamond"/>
                <w:b/>
                <w:bCs/>
                <w:sz w:val="22"/>
                <w:szCs w:val="22"/>
              </w:rPr>
              <w:t>Condition(s)</w:t>
            </w:r>
          </w:p>
        </w:tc>
        <w:tc>
          <w:tcPr>
            <w:tcW w:w="1662" w:type="dxa"/>
            <w:vMerge w:val="restart"/>
            <w:tcBorders>
              <w:top w:val="single" w:sz="12" w:space="0" w:color="auto"/>
              <w:left w:val="single" w:sz="4" w:space="0" w:color="auto"/>
              <w:bottom w:val="single" w:sz="4" w:space="0" w:color="auto"/>
              <w:right w:val="single" w:sz="4" w:space="0" w:color="auto"/>
            </w:tcBorders>
            <w:vAlign w:val="center"/>
          </w:tcPr>
          <w:p w14:paraId="560E8CD6" w14:textId="77777777" w:rsidR="00E01E48" w:rsidRPr="00F4789B" w:rsidRDefault="00E01E48" w:rsidP="00981DE9">
            <w:pPr>
              <w:jc w:val="center"/>
              <w:rPr>
                <w:rFonts w:ascii="Garamond" w:hAnsi="Garamond"/>
                <w:b/>
                <w:bCs/>
                <w:sz w:val="22"/>
                <w:szCs w:val="22"/>
              </w:rPr>
            </w:pPr>
            <w:r w:rsidRPr="00F4789B">
              <w:rPr>
                <w:rFonts w:ascii="Garamond" w:hAnsi="Garamond"/>
                <w:b/>
                <w:bCs/>
                <w:sz w:val="22"/>
                <w:szCs w:val="22"/>
              </w:rPr>
              <w:t>Pollutant/</w:t>
            </w:r>
          </w:p>
          <w:p w14:paraId="073DE063" w14:textId="77777777" w:rsidR="00E01E48" w:rsidRPr="00F4789B" w:rsidRDefault="00E01E48" w:rsidP="00981DE9">
            <w:pPr>
              <w:jc w:val="center"/>
              <w:rPr>
                <w:rFonts w:ascii="Garamond" w:hAnsi="Garamond"/>
                <w:b/>
                <w:bCs/>
                <w:sz w:val="22"/>
                <w:szCs w:val="22"/>
              </w:rPr>
            </w:pPr>
            <w:r w:rsidRPr="00F4789B">
              <w:rPr>
                <w:rFonts w:ascii="Garamond" w:hAnsi="Garamond"/>
                <w:b/>
                <w:bCs/>
                <w:sz w:val="22"/>
                <w:szCs w:val="22"/>
              </w:rPr>
              <w:t>Parameter</w:t>
            </w:r>
          </w:p>
        </w:tc>
        <w:tc>
          <w:tcPr>
            <w:tcW w:w="1662" w:type="dxa"/>
            <w:vMerge w:val="restart"/>
            <w:tcBorders>
              <w:top w:val="single" w:sz="12" w:space="0" w:color="auto"/>
              <w:left w:val="single" w:sz="4" w:space="0" w:color="auto"/>
              <w:bottom w:val="single" w:sz="4" w:space="0" w:color="auto"/>
              <w:right w:val="single" w:sz="4" w:space="0" w:color="auto"/>
            </w:tcBorders>
            <w:vAlign w:val="center"/>
          </w:tcPr>
          <w:p w14:paraId="6BD5E5FE" w14:textId="77777777" w:rsidR="00E01E48" w:rsidRPr="00F4789B" w:rsidRDefault="00E01E48" w:rsidP="00981DE9">
            <w:pPr>
              <w:jc w:val="center"/>
              <w:rPr>
                <w:rFonts w:ascii="Garamond" w:hAnsi="Garamond"/>
                <w:b/>
                <w:bCs/>
                <w:sz w:val="22"/>
                <w:szCs w:val="22"/>
              </w:rPr>
            </w:pPr>
            <w:r w:rsidRPr="00F4789B">
              <w:rPr>
                <w:rFonts w:ascii="Garamond" w:hAnsi="Garamond"/>
                <w:b/>
                <w:bCs/>
                <w:sz w:val="22"/>
                <w:szCs w:val="22"/>
              </w:rPr>
              <w:t>Permit Limit</w:t>
            </w:r>
          </w:p>
        </w:tc>
        <w:tc>
          <w:tcPr>
            <w:tcW w:w="3205" w:type="dxa"/>
            <w:gridSpan w:val="2"/>
            <w:tcBorders>
              <w:top w:val="single" w:sz="12" w:space="0" w:color="auto"/>
              <w:left w:val="single" w:sz="4" w:space="0" w:color="auto"/>
              <w:bottom w:val="single" w:sz="4" w:space="0" w:color="auto"/>
              <w:right w:val="single" w:sz="4" w:space="0" w:color="auto"/>
            </w:tcBorders>
            <w:vAlign w:val="center"/>
          </w:tcPr>
          <w:p w14:paraId="07E52BAD" w14:textId="77777777" w:rsidR="00E01E48" w:rsidRPr="00F4789B" w:rsidRDefault="00E01E48" w:rsidP="00981DE9">
            <w:pPr>
              <w:jc w:val="center"/>
              <w:rPr>
                <w:rFonts w:ascii="Garamond" w:hAnsi="Garamond"/>
                <w:b/>
                <w:bCs/>
                <w:sz w:val="22"/>
                <w:szCs w:val="22"/>
              </w:rPr>
            </w:pPr>
            <w:r w:rsidRPr="00F4789B">
              <w:rPr>
                <w:rFonts w:ascii="Garamond" w:hAnsi="Garamond"/>
                <w:b/>
                <w:bCs/>
                <w:sz w:val="22"/>
                <w:szCs w:val="22"/>
              </w:rPr>
              <w:t>Compliance Demonstration</w:t>
            </w:r>
          </w:p>
        </w:tc>
        <w:tc>
          <w:tcPr>
            <w:tcW w:w="1397" w:type="dxa"/>
            <w:vMerge w:val="restart"/>
            <w:tcBorders>
              <w:top w:val="single" w:sz="12" w:space="0" w:color="auto"/>
              <w:left w:val="single" w:sz="4" w:space="0" w:color="auto"/>
              <w:bottom w:val="single" w:sz="12" w:space="0" w:color="auto"/>
              <w:right w:val="single" w:sz="12" w:space="0" w:color="auto"/>
            </w:tcBorders>
            <w:tcMar>
              <w:left w:w="43" w:type="dxa"/>
              <w:right w:w="43" w:type="dxa"/>
            </w:tcMar>
            <w:vAlign w:val="center"/>
          </w:tcPr>
          <w:p w14:paraId="7DC93C9F" w14:textId="77777777" w:rsidR="00E01E48" w:rsidRPr="00F4789B" w:rsidRDefault="00E01E48" w:rsidP="00981DE9">
            <w:pPr>
              <w:jc w:val="center"/>
              <w:rPr>
                <w:rFonts w:ascii="Garamond" w:hAnsi="Garamond"/>
                <w:b/>
                <w:bCs/>
                <w:sz w:val="22"/>
                <w:szCs w:val="22"/>
              </w:rPr>
            </w:pPr>
            <w:r w:rsidRPr="00F4789B">
              <w:rPr>
                <w:rFonts w:ascii="Garamond" w:hAnsi="Garamond"/>
                <w:b/>
                <w:bCs/>
                <w:sz w:val="22"/>
                <w:szCs w:val="22"/>
              </w:rPr>
              <w:t>Reporting Requirement</w:t>
            </w:r>
          </w:p>
        </w:tc>
      </w:tr>
      <w:tr w:rsidR="00E01E48" w:rsidRPr="00F4789B" w14:paraId="70FDCF35" w14:textId="77777777" w:rsidTr="00280870">
        <w:trPr>
          <w:trHeight w:val="230"/>
          <w:tblHeader/>
        </w:trPr>
        <w:tc>
          <w:tcPr>
            <w:tcW w:w="1448" w:type="dxa"/>
            <w:vMerge/>
            <w:tcBorders>
              <w:top w:val="single" w:sz="4" w:space="0" w:color="auto"/>
              <w:left w:val="single" w:sz="12" w:space="0" w:color="auto"/>
              <w:bottom w:val="single" w:sz="12" w:space="0" w:color="auto"/>
            </w:tcBorders>
            <w:vAlign w:val="center"/>
          </w:tcPr>
          <w:p w14:paraId="089DA822" w14:textId="77777777" w:rsidR="00E01E48" w:rsidRPr="00F4789B" w:rsidRDefault="00E01E48" w:rsidP="00981DE9">
            <w:pPr>
              <w:jc w:val="center"/>
              <w:rPr>
                <w:rFonts w:ascii="Garamond" w:hAnsi="Garamond"/>
                <w:b/>
                <w:bCs/>
                <w:sz w:val="22"/>
                <w:szCs w:val="22"/>
              </w:rPr>
            </w:pPr>
          </w:p>
        </w:tc>
        <w:tc>
          <w:tcPr>
            <w:tcW w:w="1662" w:type="dxa"/>
            <w:vMerge/>
            <w:tcBorders>
              <w:top w:val="single" w:sz="4" w:space="0" w:color="auto"/>
              <w:bottom w:val="single" w:sz="12" w:space="0" w:color="auto"/>
            </w:tcBorders>
            <w:vAlign w:val="center"/>
          </w:tcPr>
          <w:p w14:paraId="2347C8AA" w14:textId="77777777" w:rsidR="00E01E48" w:rsidRPr="00F4789B" w:rsidRDefault="00E01E48" w:rsidP="00981DE9">
            <w:pPr>
              <w:jc w:val="center"/>
              <w:rPr>
                <w:rFonts w:ascii="Garamond" w:hAnsi="Garamond"/>
                <w:b/>
                <w:bCs/>
                <w:sz w:val="22"/>
                <w:szCs w:val="22"/>
              </w:rPr>
            </w:pPr>
          </w:p>
        </w:tc>
        <w:tc>
          <w:tcPr>
            <w:tcW w:w="1662" w:type="dxa"/>
            <w:vMerge/>
            <w:tcBorders>
              <w:top w:val="single" w:sz="4" w:space="0" w:color="auto"/>
              <w:bottom w:val="single" w:sz="12" w:space="0" w:color="auto"/>
            </w:tcBorders>
            <w:vAlign w:val="center"/>
          </w:tcPr>
          <w:p w14:paraId="13E9F0F6" w14:textId="77777777" w:rsidR="00E01E48" w:rsidRPr="00F4789B" w:rsidRDefault="00E01E48" w:rsidP="00981DE9">
            <w:pPr>
              <w:jc w:val="center"/>
              <w:rPr>
                <w:rFonts w:ascii="Garamond" w:hAnsi="Garamond"/>
                <w:b/>
                <w:bCs/>
                <w:sz w:val="22"/>
                <w:szCs w:val="22"/>
              </w:rPr>
            </w:pPr>
          </w:p>
        </w:tc>
        <w:tc>
          <w:tcPr>
            <w:tcW w:w="1662" w:type="dxa"/>
            <w:tcBorders>
              <w:top w:val="single" w:sz="4" w:space="0" w:color="auto"/>
              <w:bottom w:val="single" w:sz="12" w:space="0" w:color="auto"/>
            </w:tcBorders>
            <w:vAlign w:val="center"/>
          </w:tcPr>
          <w:p w14:paraId="10CDC09F" w14:textId="77777777" w:rsidR="00E01E48" w:rsidRPr="00F4789B" w:rsidRDefault="00E01E48" w:rsidP="00981DE9">
            <w:pPr>
              <w:jc w:val="center"/>
              <w:rPr>
                <w:rFonts w:ascii="Garamond" w:hAnsi="Garamond"/>
                <w:b/>
                <w:bCs/>
                <w:sz w:val="22"/>
                <w:szCs w:val="22"/>
              </w:rPr>
            </w:pPr>
            <w:r>
              <w:rPr>
                <w:rFonts w:ascii="Garamond" w:hAnsi="Garamond"/>
                <w:b/>
                <w:bCs/>
                <w:sz w:val="22"/>
                <w:szCs w:val="22"/>
              </w:rPr>
              <w:t>Method</w:t>
            </w:r>
          </w:p>
        </w:tc>
        <w:tc>
          <w:tcPr>
            <w:tcW w:w="1543" w:type="dxa"/>
            <w:tcBorders>
              <w:top w:val="single" w:sz="4" w:space="0" w:color="auto"/>
              <w:bottom w:val="single" w:sz="12" w:space="0" w:color="auto"/>
            </w:tcBorders>
            <w:vAlign w:val="center"/>
          </w:tcPr>
          <w:p w14:paraId="40635087" w14:textId="77777777" w:rsidR="00E01E48" w:rsidRPr="00F4789B" w:rsidRDefault="00E01E48" w:rsidP="00981DE9">
            <w:pPr>
              <w:jc w:val="center"/>
              <w:rPr>
                <w:rFonts w:ascii="Garamond" w:hAnsi="Garamond"/>
                <w:b/>
                <w:bCs/>
                <w:sz w:val="22"/>
                <w:szCs w:val="22"/>
              </w:rPr>
            </w:pPr>
            <w:r>
              <w:rPr>
                <w:rFonts w:ascii="Garamond" w:hAnsi="Garamond"/>
                <w:b/>
                <w:bCs/>
                <w:sz w:val="22"/>
                <w:szCs w:val="22"/>
              </w:rPr>
              <w:t>Frequency</w:t>
            </w:r>
          </w:p>
        </w:tc>
        <w:tc>
          <w:tcPr>
            <w:tcW w:w="1397" w:type="dxa"/>
            <w:vMerge/>
            <w:tcBorders>
              <w:top w:val="single" w:sz="4" w:space="0" w:color="auto"/>
              <w:bottom w:val="single" w:sz="12" w:space="0" w:color="auto"/>
              <w:right w:val="single" w:sz="12" w:space="0" w:color="auto"/>
            </w:tcBorders>
            <w:tcMar>
              <w:left w:w="43" w:type="dxa"/>
              <w:right w:w="43" w:type="dxa"/>
            </w:tcMar>
            <w:vAlign w:val="center"/>
          </w:tcPr>
          <w:p w14:paraId="3D1530CC" w14:textId="77777777" w:rsidR="00E01E48" w:rsidRPr="00F4789B" w:rsidRDefault="00E01E48" w:rsidP="00981DE9">
            <w:pPr>
              <w:jc w:val="center"/>
              <w:rPr>
                <w:rFonts w:ascii="Garamond" w:hAnsi="Garamond"/>
                <w:b/>
                <w:bCs/>
                <w:sz w:val="22"/>
                <w:szCs w:val="22"/>
              </w:rPr>
            </w:pPr>
          </w:p>
        </w:tc>
      </w:tr>
      <w:tr w:rsidR="00985FF3" w:rsidRPr="00F4789B" w14:paraId="01BA606A" w14:textId="77777777" w:rsidTr="00280870">
        <w:trPr>
          <w:cantSplit/>
          <w:trHeight w:val="967"/>
        </w:trPr>
        <w:tc>
          <w:tcPr>
            <w:tcW w:w="1448" w:type="dxa"/>
            <w:tcBorders>
              <w:top w:val="single" w:sz="12" w:space="0" w:color="auto"/>
              <w:left w:val="single" w:sz="12" w:space="0" w:color="auto"/>
              <w:bottom w:val="single" w:sz="6" w:space="0" w:color="000000"/>
              <w:right w:val="single" w:sz="4" w:space="0" w:color="auto"/>
            </w:tcBorders>
          </w:tcPr>
          <w:p w14:paraId="540320EF" w14:textId="77777777" w:rsidR="00985FF3" w:rsidRPr="00EF208C" w:rsidRDefault="007D0A9B" w:rsidP="00960759">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_Ref393092879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L.1</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_Ref393092896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_Ref393092929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L.5</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_Ref393092941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L.8</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_Ref393092948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_Ref393092954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L.11</w:t>
            </w:r>
            <w:r>
              <w:rPr>
                <w:rFonts w:ascii="Garamond" w:hAnsi="Garamond"/>
                <w:sz w:val="22"/>
                <w:szCs w:val="22"/>
              </w:rPr>
              <w:fldChar w:fldCharType="end"/>
            </w:r>
          </w:p>
        </w:tc>
        <w:tc>
          <w:tcPr>
            <w:tcW w:w="1662" w:type="dxa"/>
            <w:tcBorders>
              <w:top w:val="single" w:sz="12" w:space="0" w:color="auto"/>
              <w:left w:val="single" w:sz="4" w:space="0" w:color="auto"/>
              <w:right w:val="single" w:sz="4" w:space="0" w:color="auto"/>
            </w:tcBorders>
          </w:tcPr>
          <w:p w14:paraId="17135442" w14:textId="77777777" w:rsidR="00985FF3" w:rsidRPr="00EF208C" w:rsidRDefault="00985FF3" w:rsidP="00981DE9">
            <w:pPr>
              <w:jc w:val="center"/>
              <w:rPr>
                <w:rFonts w:ascii="Garamond" w:hAnsi="Garamond"/>
                <w:sz w:val="22"/>
                <w:szCs w:val="22"/>
              </w:rPr>
            </w:pPr>
            <w:r w:rsidRPr="00AC2F8E">
              <w:rPr>
                <w:rFonts w:ascii="Garamond" w:hAnsi="Garamond"/>
                <w:sz w:val="22"/>
                <w:szCs w:val="22"/>
              </w:rPr>
              <w:t>40 CFR 60 Subpart IIII</w:t>
            </w:r>
          </w:p>
        </w:tc>
        <w:tc>
          <w:tcPr>
            <w:tcW w:w="1662" w:type="dxa"/>
            <w:tcBorders>
              <w:top w:val="single" w:sz="12" w:space="0" w:color="auto"/>
              <w:left w:val="single" w:sz="4" w:space="0" w:color="auto"/>
              <w:right w:val="single" w:sz="4" w:space="0" w:color="auto"/>
            </w:tcBorders>
          </w:tcPr>
          <w:p w14:paraId="5B941CE0" w14:textId="77777777" w:rsidR="00985FF3" w:rsidRPr="00EF208C" w:rsidRDefault="00985FF3" w:rsidP="00981DE9">
            <w:pPr>
              <w:jc w:val="center"/>
              <w:rPr>
                <w:rFonts w:ascii="Garamond" w:hAnsi="Garamond"/>
                <w:sz w:val="22"/>
                <w:szCs w:val="22"/>
              </w:rPr>
            </w:pPr>
            <w:r w:rsidRPr="00AC2F8E">
              <w:rPr>
                <w:rFonts w:ascii="Garamond" w:hAnsi="Garamond"/>
                <w:sz w:val="22"/>
                <w:szCs w:val="22"/>
              </w:rPr>
              <w:t>40 CFR 60 Subpart IIII</w:t>
            </w:r>
          </w:p>
        </w:tc>
        <w:tc>
          <w:tcPr>
            <w:tcW w:w="1662" w:type="dxa"/>
            <w:tcBorders>
              <w:top w:val="single" w:sz="12" w:space="0" w:color="auto"/>
              <w:left w:val="single" w:sz="4" w:space="0" w:color="auto"/>
              <w:right w:val="single" w:sz="4" w:space="0" w:color="auto"/>
            </w:tcBorders>
          </w:tcPr>
          <w:p w14:paraId="5C24A05B" w14:textId="77777777" w:rsidR="00985FF3" w:rsidRPr="00EF208C" w:rsidRDefault="00985FF3" w:rsidP="00981DE9">
            <w:pPr>
              <w:jc w:val="center"/>
              <w:rPr>
                <w:rFonts w:ascii="Garamond" w:hAnsi="Garamond"/>
                <w:sz w:val="22"/>
                <w:szCs w:val="22"/>
              </w:rPr>
            </w:pPr>
            <w:r w:rsidRPr="00AC2F8E">
              <w:rPr>
                <w:rFonts w:ascii="Garamond" w:hAnsi="Garamond"/>
                <w:sz w:val="22"/>
                <w:szCs w:val="22"/>
              </w:rPr>
              <w:t>40 CFR 60 Subpart IIII</w:t>
            </w:r>
          </w:p>
        </w:tc>
        <w:tc>
          <w:tcPr>
            <w:tcW w:w="1543" w:type="dxa"/>
            <w:tcBorders>
              <w:top w:val="single" w:sz="12" w:space="0" w:color="auto"/>
              <w:left w:val="single" w:sz="4" w:space="0" w:color="auto"/>
              <w:right w:val="single" w:sz="4" w:space="0" w:color="auto"/>
            </w:tcBorders>
          </w:tcPr>
          <w:p w14:paraId="04289AE1" w14:textId="77777777" w:rsidR="00985FF3" w:rsidRPr="00EF208C" w:rsidRDefault="00985FF3" w:rsidP="00981DE9">
            <w:pPr>
              <w:jc w:val="center"/>
              <w:rPr>
                <w:rFonts w:ascii="Garamond" w:hAnsi="Garamond"/>
                <w:sz w:val="22"/>
                <w:szCs w:val="22"/>
              </w:rPr>
            </w:pPr>
            <w:r w:rsidRPr="00AC2F8E">
              <w:rPr>
                <w:rFonts w:ascii="Garamond" w:hAnsi="Garamond"/>
                <w:sz w:val="22"/>
                <w:szCs w:val="22"/>
              </w:rPr>
              <w:t>40 CFR 60 Subpart IIII</w:t>
            </w:r>
          </w:p>
        </w:tc>
        <w:tc>
          <w:tcPr>
            <w:tcW w:w="1397" w:type="dxa"/>
            <w:vMerge w:val="restart"/>
            <w:tcBorders>
              <w:top w:val="single" w:sz="12" w:space="0" w:color="auto"/>
              <w:left w:val="single" w:sz="4" w:space="0" w:color="auto"/>
              <w:bottom w:val="single" w:sz="4" w:space="0" w:color="auto"/>
              <w:right w:val="single" w:sz="12" w:space="0" w:color="auto"/>
            </w:tcBorders>
          </w:tcPr>
          <w:p w14:paraId="24CA58B8" w14:textId="77777777" w:rsidR="00985FF3" w:rsidRPr="00EF208C" w:rsidRDefault="00985FF3" w:rsidP="00981DE9">
            <w:pPr>
              <w:jc w:val="center"/>
              <w:rPr>
                <w:rFonts w:ascii="Garamond" w:hAnsi="Garamond"/>
                <w:sz w:val="22"/>
                <w:szCs w:val="22"/>
              </w:rPr>
            </w:pPr>
            <w:r w:rsidRPr="00EF208C">
              <w:rPr>
                <w:rFonts w:ascii="Garamond" w:hAnsi="Garamond"/>
                <w:sz w:val="22"/>
                <w:szCs w:val="22"/>
              </w:rPr>
              <w:t>Semiannua</w:t>
            </w:r>
            <w:r>
              <w:rPr>
                <w:rFonts w:ascii="Garamond" w:hAnsi="Garamond"/>
                <w:sz w:val="22"/>
                <w:szCs w:val="22"/>
              </w:rPr>
              <w:t>l</w:t>
            </w:r>
          </w:p>
        </w:tc>
      </w:tr>
      <w:tr w:rsidR="00E01E48" w:rsidRPr="00F4789B" w14:paraId="0C77A052" w14:textId="77777777" w:rsidTr="00280870">
        <w:trPr>
          <w:cantSplit/>
          <w:trHeight w:val="516"/>
        </w:trPr>
        <w:tc>
          <w:tcPr>
            <w:tcW w:w="1448" w:type="dxa"/>
            <w:tcBorders>
              <w:top w:val="single" w:sz="4" w:space="0" w:color="auto"/>
              <w:left w:val="single" w:sz="12" w:space="0" w:color="auto"/>
              <w:bottom w:val="single" w:sz="12" w:space="0" w:color="auto"/>
              <w:right w:val="single" w:sz="4" w:space="0" w:color="auto"/>
            </w:tcBorders>
            <w:vAlign w:val="center"/>
          </w:tcPr>
          <w:p w14:paraId="6611869E" w14:textId="77777777" w:rsidR="00E01E48" w:rsidRPr="00EF208C" w:rsidRDefault="007D0A9B" w:rsidP="00960759">
            <w:pPr>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REF _Ref393093342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L.2</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_Ref393092896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L.4</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_Ref393093362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L.6</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_Ref393093372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L.9</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_Ref393092948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L.10</w:t>
            </w:r>
            <w:r>
              <w:rPr>
                <w:rFonts w:ascii="Garamond" w:hAnsi="Garamond"/>
                <w:sz w:val="22"/>
                <w:szCs w:val="22"/>
              </w:rPr>
              <w:fldChar w:fldCharType="end"/>
            </w:r>
            <w:r>
              <w:rPr>
                <w:rFonts w:ascii="Garamond" w:hAnsi="Garamond"/>
                <w:sz w:val="22"/>
                <w:szCs w:val="22"/>
              </w:rPr>
              <w:t xml:space="preserve">, </w:t>
            </w:r>
            <w:r>
              <w:rPr>
                <w:rFonts w:ascii="Garamond" w:hAnsi="Garamond"/>
                <w:sz w:val="22"/>
                <w:szCs w:val="22"/>
              </w:rPr>
              <w:fldChar w:fldCharType="begin"/>
            </w:r>
            <w:r>
              <w:rPr>
                <w:rFonts w:ascii="Garamond" w:hAnsi="Garamond"/>
                <w:sz w:val="22"/>
                <w:szCs w:val="22"/>
              </w:rPr>
              <w:instrText xml:space="preserve"> REF _Ref393092954 \r \h </w:instrText>
            </w:r>
            <w:r w:rsidR="00414A0A">
              <w:rPr>
                <w:rFonts w:ascii="Garamond" w:hAnsi="Garamond"/>
                <w:sz w:val="22"/>
                <w:szCs w:val="22"/>
              </w:rPr>
              <w:instrText xml:space="preserve"> \* MERGEFORMAT </w:instrText>
            </w:r>
            <w:r>
              <w:rPr>
                <w:rFonts w:ascii="Garamond" w:hAnsi="Garamond"/>
                <w:sz w:val="22"/>
                <w:szCs w:val="22"/>
              </w:rPr>
            </w:r>
            <w:r>
              <w:rPr>
                <w:rFonts w:ascii="Garamond" w:hAnsi="Garamond"/>
                <w:sz w:val="22"/>
                <w:szCs w:val="22"/>
              </w:rPr>
              <w:fldChar w:fldCharType="separate"/>
            </w:r>
            <w:r w:rsidR="00EF4C0E">
              <w:rPr>
                <w:rFonts w:ascii="Garamond" w:hAnsi="Garamond"/>
                <w:sz w:val="22"/>
                <w:szCs w:val="22"/>
              </w:rPr>
              <w:t>L.11</w:t>
            </w:r>
            <w:r>
              <w:rPr>
                <w:rFonts w:ascii="Garamond" w:hAnsi="Garamond"/>
                <w:sz w:val="22"/>
                <w:szCs w:val="22"/>
              </w:rPr>
              <w:fldChar w:fldCharType="end"/>
            </w:r>
          </w:p>
        </w:tc>
        <w:tc>
          <w:tcPr>
            <w:tcW w:w="1662" w:type="dxa"/>
            <w:tcBorders>
              <w:top w:val="single" w:sz="4" w:space="0" w:color="auto"/>
              <w:left w:val="single" w:sz="4" w:space="0" w:color="auto"/>
              <w:bottom w:val="single" w:sz="12" w:space="0" w:color="auto"/>
              <w:right w:val="single" w:sz="4" w:space="0" w:color="auto"/>
            </w:tcBorders>
          </w:tcPr>
          <w:p w14:paraId="49663983" w14:textId="77777777" w:rsidR="00E01E48" w:rsidRPr="00EF208C" w:rsidRDefault="00E01E48" w:rsidP="00981DE9">
            <w:pPr>
              <w:jc w:val="center"/>
              <w:rPr>
                <w:rFonts w:ascii="Garamond" w:hAnsi="Garamond"/>
                <w:sz w:val="22"/>
                <w:szCs w:val="22"/>
              </w:rPr>
            </w:pPr>
            <w:r w:rsidRPr="00AC2F8E">
              <w:rPr>
                <w:rFonts w:ascii="Garamond" w:hAnsi="Garamond"/>
                <w:sz w:val="22"/>
                <w:szCs w:val="22"/>
              </w:rPr>
              <w:t>40 CFR 63 Subpart ZZZZ</w:t>
            </w:r>
          </w:p>
        </w:tc>
        <w:tc>
          <w:tcPr>
            <w:tcW w:w="1662" w:type="dxa"/>
            <w:tcBorders>
              <w:top w:val="single" w:sz="4" w:space="0" w:color="auto"/>
              <w:left w:val="single" w:sz="4" w:space="0" w:color="auto"/>
              <w:bottom w:val="single" w:sz="12" w:space="0" w:color="auto"/>
              <w:right w:val="single" w:sz="4" w:space="0" w:color="auto"/>
            </w:tcBorders>
          </w:tcPr>
          <w:p w14:paraId="71B92676" w14:textId="77777777" w:rsidR="00E01E48" w:rsidRPr="00EF208C" w:rsidRDefault="00E01E48" w:rsidP="00981DE9">
            <w:pPr>
              <w:jc w:val="center"/>
              <w:rPr>
                <w:rFonts w:ascii="Garamond" w:hAnsi="Garamond"/>
                <w:sz w:val="22"/>
                <w:szCs w:val="22"/>
              </w:rPr>
            </w:pPr>
            <w:r w:rsidRPr="00AC2F8E">
              <w:rPr>
                <w:rFonts w:ascii="Garamond" w:hAnsi="Garamond"/>
                <w:sz w:val="22"/>
                <w:szCs w:val="22"/>
              </w:rPr>
              <w:t>40 CFR 63 Subpart ZZZZ</w:t>
            </w:r>
          </w:p>
        </w:tc>
        <w:tc>
          <w:tcPr>
            <w:tcW w:w="1662" w:type="dxa"/>
            <w:tcBorders>
              <w:top w:val="single" w:sz="4" w:space="0" w:color="auto"/>
              <w:left w:val="single" w:sz="4" w:space="0" w:color="auto"/>
              <w:bottom w:val="single" w:sz="12" w:space="0" w:color="auto"/>
              <w:right w:val="single" w:sz="4" w:space="0" w:color="auto"/>
            </w:tcBorders>
          </w:tcPr>
          <w:p w14:paraId="67056ED5" w14:textId="77777777" w:rsidR="00E01E48" w:rsidRPr="00EF208C" w:rsidRDefault="00E01E48" w:rsidP="00981DE9">
            <w:pPr>
              <w:jc w:val="center"/>
              <w:rPr>
                <w:rFonts w:ascii="Garamond" w:hAnsi="Garamond"/>
                <w:sz w:val="22"/>
                <w:szCs w:val="22"/>
              </w:rPr>
            </w:pPr>
            <w:r w:rsidRPr="00AC2F8E">
              <w:rPr>
                <w:rFonts w:ascii="Garamond" w:hAnsi="Garamond"/>
                <w:sz w:val="22"/>
                <w:szCs w:val="22"/>
              </w:rPr>
              <w:t>40 CFR 63 Subpart ZZZZ</w:t>
            </w:r>
          </w:p>
        </w:tc>
        <w:tc>
          <w:tcPr>
            <w:tcW w:w="1543" w:type="dxa"/>
            <w:tcBorders>
              <w:top w:val="single" w:sz="4" w:space="0" w:color="auto"/>
              <w:left w:val="single" w:sz="4" w:space="0" w:color="auto"/>
              <w:bottom w:val="single" w:sz="12" w:space="0" w:color="auto"/>
              <w:right w:val="single" w:sz="4" w:space="0" w:color="auto"/>
            </w:tcBorders>
          </w:tcPr>
          <w:p w14:paraId="5679C5DB" w14:textId="77777777" w:rsidR="00E01E48" w:rsidRPr="00EF208C" w:rsidRDefault="00E01E48" w:rsidP="00981DE9">
            <w:pPr>
              <w:jc w:val="center"/>
              <w:rPr>
                <w:rFonts w:ascii="Garamond" w:hAnsi="Garamond"/>
                <w:sz w:val="22"/>
                <w:szCs w:val="22"/>
              </w:rPr>
            </w:pPr>
            <w:r w:rsidRPr="00AC2F8E">
              <w:rPr>
                <w:rFonts w:ascii="Garamond" w:hAnsi="Garamond"/>
                <w:sz w:val="22"/>
                <w:szCs w:val="22"/>
              </w:rPr>
              <w:t>40 CFR 63 Subpart ZZZZ</w:t>
            </w:r>
          </w:p>
        </w:tc>
        <w:tc>
          <w:tcPr>
            <w:tcW w:w="1397" w:type="dxa"/>
            <w:vMerge/>
            <w:tcBorders>
              <w:top w:val="single" w:sz="4" w:space="0" w:color="auto"/>
              <w:left w:val="single" w:sz="4" w:space="0" w:color="auto"/>
              <w:bottom w:val="single" w:sz="12" w:space="0" w:color="auto"/>
              <w:right w:val="single" w:sz="12" w:space="0" w:color="auto"/>
            </w:tcBorders>
          </w:tcPr>
          <w:p w14:paraId="18A852A7" w14:textId="77777777" w:rsidR="00E01E48" w:rsidRPr="00EF208C" w:rsidRDefault="00E01E48" w:rsidP="00981DE9">
            <w:pPr>
              <w:jc w:val="center"/>
              <w:rPr>
                <w:rFonts w:ascii="Garamond" w:hAnsi="Garamond"/>
                <w:sz w:val="22"/>
                <w:szCs w:val="22"/>
              </w:rPr>
            </w:pPr>
          </w:p>
        </w:tc>
      </w:tr>
    </w:tbl>
    <w:p w14:paraId="644E207C" w14:textId="77777777" w:rsidR="00E01E48" w:rsidRPr="00F4789B" w:rsidRDefault="00E01E48" w:rsidP="00E01E48">
      <w:pPr>
        <w:rPr>
          <w:rFonts w:ascii="Garamond" w:hAnsi="Garamond"/>
          <w:sz w:val="22"/>
          <w:szCs w:val="22"/>
        </w:rPr>
      </w:pPr>
    </w:p>
    <w:p w14:paraId="244125D1" w14:textId="77777777" w:rsidR="00E01E48" w:rsidRPr="00F4789B" w:rsidRDefault="00E01E48" w:rsidP="00E01E48">
      <w:pPr>
        <w:rPr>
          <w:rFonts w:ascii="Garamond" w:hAnsi="Garamond"/>
          <w:b/>
          <w:sz w:val="24"/>
          <w:szCs w:val="24"/>
        </w:rPr>
      </w:pPr>
      <w:r w:rsidRPr="00F4789B">
        <w:rPr>
          <w:rFonts w:ascii="Garamond" w:hAnsi="Garamond"/>
          <w:b/>
          <w:sz w:val="24"/>
          <w:szCs w:val="24"/>
        </w:rPr>
        <w:t>Conditions</w:t>
      </w:r>
    </w:p>
    <w:p w14:paraId="7254848F" w14:textId="77777777" w:rsidR="00E01E48" w:rsidRPr="00FC0760" w:rsidRDefault="00E01E48" w:rsidP="00E01E48">
      <w:pPr>
        <w:rPr>
          <w:rFonts w:ascii="Garamond" w:hAnsi="Garamond"/>
          <w:sz w:val="24"/>
          <w:szCs w:val="24"/>
        </w:rPr>
      </w:pPr>
    </w:p>
    <w:p w14:paraId="2F6E66A6" w14:textId="77777777" w:rsidR="00E01E48" w:rsidRPr="00FC0760" w:rsidRDefault="00E01E48" w:rsidP="006633B3">
      <w:pPr>
        <w:pStyle w:val="ListParagraph"/>
        <w:numPr>
          <w:ilvl w:val="0"/>
          <w:numId w:val="65"/>
        </w:numPr>
        <w:tabs>
          <w:tab w:val="clear" w:pos="1296"/>
        </w:tabs>
        <w:ind w:left="720" w:hanging="720"/>
        <w:rPr>
          <w:rFonts w:ascii="Garamond" w:hAnsi="Garamond"/>
          <w:sz w:val="24"/>
          <w:szCs w:val="24"/>
        </w:rPr>
      </w:pPr>
      <w:bookmarkStart w:id="214" w:name="_Ref393092879"/>
      <w:r w:rsidRPr="00FC0760">
        <w:rPr>
          <w:rFonts w:ascii="Garamond" w:hAnsi="Garamond"/>
          <w:sz w:val="24"/>
          <w:szCs w:val="24"/>
        </w:rPr>
        <w:t>CELP shall comply with the applicable requirements of 40 CFR 60 Subpart IIII – Standards of Performance for Stationary Compression Ignition Internal Combustion Engines (ARM 17.8.340 and 40 CFR 60 Subpart IIII).</w:t>
      </w:r>
      <w:bookmarkEnd w:id="214"/>
    </w:p>
    <w:p w14:paraId="3964BC28" w14:textId="77777777" w:rsidR="00E01E48" w:rsidRPr="00F4789B" w:rsidRDefault="00E01E48" w:rsidP="006633B3">
      <w:pPr>
        <w:pStyle w:val="ListParagraph"/>
        <w:rPr>
          <w:rFonts w:ascii="Garamond" w:hAnsi="Garamond"/>
          <w:sz w:val="24"/>
          <w:szCs w:val="24"/>
        </w:rPr>
      </w:pPr>
    </w:p>
    <w:p w14:paraId="689319CE" w14:textId="77777777" w:rsidR="00E01E48" w:rsidRPr="00F4789B" w:rsidRDefault="00E01E48" w:rsidP="006633B3">
      <w:pPr>
        <w:pStyle w:val="ListParagraph"/>
        <w:numPr>
          <w:ilvl w:val="0"/>
          <w:numId w:val="65"/>
        </w:numPr>
        <w:tabs>
          <w:tab w:val="clear" w:pos="1296"/>
        </w:tabs>
        <w:ind w:left="720" w:hanging="720"/>
        <w:rPr>
          <w:rFonts w:ascii="Garamond" w:hAnsi="Garamond"/>
          <w:sz w:val="24"/>
          <w:szCs w:val="24"/>
        </w:rPr>
      </w:pPr>
      <w:bookmarkStart w:id="215" w:name="_Ref393093342"/>
      <w:r>
        <w:rPr>
          <w:rFonts w:ascii="Garamond" w:hAnsi="Garamond"/>
          <w:sz w:val="24"/>
          <w:szCs w:val="24"/>
        </w:rPr>
        <w:t>CELP</w:t>
      </w:r>
      <w:r w:rsidRPr="00F4789B">
        <w:rPr>
          <w:rFonts w:ascii="Garamond" w:hAnsi="Garamond"/>
          <w:sz w:val="24"/>
          <w:szCs w:val="24"/>
        </w:rPr>
        <w:t xml:space="preserve"> shall comply with the applicable requirements 40 CFR 63 Subpart ZZZZ – National Emissions Standards for Hazardous Air Pollutants for Stationary Reciprocating Internal Combustion Engines (ARM 17.8.342 and 40 CFR 63 Subpart ZZZZ).</w:t>
      </w:r>
      <w:bookmarkEnd w:id="215"/>
    </w:p>
    <w:p w14:paraId="6E51D46A" w14:textId="77777777" w:rsidR="00E01E48" w:rsidRPr="00F4789B" w:rsidRDefault="00E01E48" w:rsidP="00E01E48">
      <w:pPr>
        <w:rPr>
          <w:rFonts w:ascii="Garamond" w:hAnsi="Garamond"/>
          <w:sz w:val="24"/>
          <w:szCs w:val="24"/>
        </w:rPr>
      </w:pPr>
    </w:p>
    <w:p w14:paraId="544EEBE1" w14:textId="77777777" w:rsidR="00E01E48" w:rsidRPr="00FC0760" w:rsidRDefault="00E01E48" w:rsidP="00E01E48">
      <w:pPr>
        <w:rPr>
          <w:rFonts w:ascii="Garamond" w:hAnsi="Garamond"/>
          <w:b/>
          <w:sz w:val="24"/>
          <w:szCs w:val="24"/>
        </w:rPr>
      </w:pPr>
      <w:r w:rsidRPr="00FC0760">
        <w:rPr>
          <w:rFonts w:ascii="Garamond" w:hAnsi="Garamond"/>
          <w:b/>
          <w:sz w:val="24"/>
          <w:szCs w:val="24"/>
        </w:rPr>
        <w:t>Compliance Demonstration</w:t>
      </w:r>
    </w:p>
    <w:p w14:paraId="72BBFCDD" w14:textId="77777777" w:rsidR="00E01E48" w:rsidRPr="00FC0760" w:rsidRDefault="00E01E48" w:rsidP="00E01E48">
      <w:pPr>
        <w:rPr>
          <w:rFonts w:ascii="Garamond" w:hAnsi="Garamond"/>
          <w:b/>
          <w:sz w:val="24"/>
          <w:szCs w:val="24"/>
        </w:rPr>
      </w:pPr>
    </w:p>
    <w:p w14:paraId="30E09A3B" w14:textId="77777777" w:rsidR="00E01E48" w:rsidRPr="00FC0760" w:rsidRDefault="00E01E48" w:rsidP="006633B3">
      <w:pPr>
        <w:pStyle w:val="ListParagraph"/>
        <w:numPr>
          <w:ilvl w:val="0"/>
          <w:numId w:val="65"/>
        </w:numPr>
        <w:tabs>
          <w:tab w:val="clear" w:pos="1296"/>
        </w:tabs>
        <w:ind w:left="720" w:hanging="720"/>
        <w:rPr>
          <w:rFonts w:ascii="Garamond" w:hAnsi="Garamond"/>
          <w:sz w:val="24"/>
          <w:szCs w:val="24"/>
        </w:rPr>
      </w:pPr>
      <w:r w:rsidRPr="00FC0760">
        <w:rPr>
          <w:rFonts w:ascii="Garamond" w:hAnsi="Garamond"/>
          <w:sz w:val="24"/>
          <w:szCs w:val="24"/>
        </w:rPr>
        <w:t>CELP shall demonstrate compliance with 40 CFR 60 Subpart IIII through the applicable monitoring and compliance requirements of 40 CFR 60 Subpart IIII (ARM 17.8.340 and 40 CFR 60 Subpart IIII).</w:t>
      </w:r>
    </w:p>
    <w:p w14:paraId="33898B4C" w14:textId="77777777" w:rsidR="00E01E48" w:rsidRPr="00FC0760" w:rsidRDefault="00E01E48" w:rsidP="00E01E48">
      <w:pPr>
        <w:ind w:left="648"/>
        <w:rPr>
          <w:rFonts w:ascii="Garamond" w:hAnsi="Garamond"/>
          <w:sz w:val="24"/>
          <w:szCs w:val="24"/>
        </w:rPr>
      </w:pPr>
    </w:p>
    <w:p w14:paraId="3EB1AF7C" w14:textId="77777777" w:rsidR="00E01E48" w:rsidRPr="00FC0760" w:rsidRDefault="005D2E01" w:rsidP="006633B3">
      <w:pPr>
        <w:pStyle w:val="ListParagraph"/>
        <w:numPr>
          <w:ilvl w:val="0"/>
          <w:numId w:val="65"/>
        </w:numPr>
        <w:tabs>
          <w:tab w:val="clear" w:pos="1296"/>
        </w:tabs>
        <w:ind w:left="720" w:hanging="720"/>
        <w:rPr>
          <w:rFonts w:ascii="Garamond" w:hAnsi="Garamond"/>
          <w:sz w:val="24"/>
          <w:szCs w:val="24"/>
        </w:rPr>
      </w:pPr>
      <w:bookmarkStart w:id="216" w:name="_Ref393092896"/>
      <w:r>
        <w:rPr>
          <w:rFonts w:ascii="Garamond" w:hAnsi="Garamond"/>
          <w:sz w:val="24"/>
          <w:szCs w:val="24"/>
        </w:rPr>
        <w:t>CELP</w:t>
      </w:r>
      <w:r w:rsidR="00E01E48" w:rsidRPr="00FC0760">
        <w:rPr>
          <w:rFonts w:ascii="Garamond" w:hAnsi="Garamond"/>
          <w:sz w:val="24"/>
          <w:szCs w:val="24"/>
        </w:rPr>
        <w:t xml:space="preserve"> shall demonstrate compliance with 40 CFR 63 Subpart ZZZZ through the applicable</w:t>
      </w:r>
      <w:r w:rsidR="00E01E48">
        <w:rPr>
          <w:rFonts w:ascii="Garamond" w:hAnsi="Garamond"/>
          <w:sz w:val="24"/>
          <w:szCs w:val="24"/>
        </w:rPr>
        <w:t xml:space="preserve"> monitoring and</w:t>
      </w:r>
      <w:r w:rsidR="00E01E48" w:rsidRPr="00FC0760">
        <w:rPr>
          <w:rFonts w:ascii="Garamond" w:hAnsi="Garamond"/>
          <w:sz w:val="24"/>
          <w:szCs w:val="24"/>
        </w:rPr>
        <w:t xml:space="preserve"> compliance requirements of 40 CFR 63 Subpart ZZZZ (ARM 17.8.342 and 40 CFR 63 Subpart ZZZZ).</w:t>
      </w:r>
      <w:bookmarkEnd w:id="216"/>
    </w:p>
    <w:p w14:paraId="41A60FD3" w14:textId="77777777" w:rsidR="00E01E48" w:rsidRPr="00FC0760" w:rsidRDefault="00E01E48" w:rsidP="00E01E48">
      <w:pPr>
        <w:rPr>
          <w:rFonts w:ascii="Garamond" w:hAnsi="Garamond"/>
          <w:sz w:val="24"/>
          <w:szCs w:val="24"/>
        </w:rPr>
      </w:pPr>
    </w:p>
    <w:p w14:paraId="1AB9DB16" w14:textId="77777777" w:rsidR="00E01E48" w:rsidRPr="00FC0760" w:rsidRDefault="00E01E48" w:rsidP="00E01E48">
      <w:pPr>
        <w:rPr>
          <w:rFonts w:ascii="Garamond" w:hAnsi="Garamond"/>
          <w:b/>
          <w:sz w:val="24"/>
          <w:szCs w:val="24"/>
        </w:rPr>
      </w:pPr>
      <w:r w:rsidRPr="00FC0760">
        <w:rPr>
          <w:rFonts w:ascii="Garamond" w:hAnsi="Garamond"/>
          <w:b/>
          <w:sz w:val="24"/>
          <w:szCs w:val="24"/>
        </w:rPr>
        <w:t>Recordkeeping</w:t>
      </w:r>
    </w:p>
    <w:p w14:paraId="67168EC4" w14:textId="77777777" w:rsidR="00E01E48" w:rsidRPr="006633B3" w:rsidRDefault="00E01E48" w:rsidP="006633B3">
      <w:pPr>
        <w:rPr>
          <w:rFonts w:ascii="Garamond" w:hAnsi="Garamond"/>
          <w:sz w:val="24"/>
          <w:szCs w:val="24"/>
        </w:rPr>
      </w:pPr>
    </w:p>
    <w:p w14:paraId="676FE2BF" w14:textId="77777777" w:rsidR="00E01E48" w:rsidRPr="00FC0760" w:rsidRDefault="00E01E48" w:rsidP="006633B3">
      <w:pPr>
        <w:pStyle w:val="ListParagraph"/>
        <w:numPr>
          <w:ilvl w:val="0"/>
          <w:numId w:val="65"/>
        </w:numPr>
        <w:tabs>
          <w:tab w:val="clear" w:pos="1296"/>
        </w:tabs>
        <w:ind w:left="720" w:hanging="720"/>
        <w:rPr>
          <w:rFonts w:ascii="Garamond" w:hAnsi="Garamond"/>
          <w:sz w:val="24"/>
          <w:szCs w:val="24"/>
        </w:rPr>
      </w:pPr>
      <w:bookmarkStart w:id="217" w:name="_Ref393092929"/>
      <w:r>
        <w:rPr>
          <w:rFonts w:ascii="Garamond" w:hAnsi="Garamond"/>
          <w:sz w:val="24"/>
          <w:szCs w:val="24"/>
        </w:rPr>
        <w:t>CELP</w:t>
      </w:r>
      <w:r w:rsidRPr="00FC0760">
        <w:rPr>
          <w:rFonts w:ascii="Garamond" w:hAnsi="Garamond"/>
          <w:sz w:val="24"/>
          <w:szCs w:val="24"/>
        </w:rPr>
        <w:t xml:space="preserve"> shall comply with the applicable recordkeeping requirements of 40 CFR 60 Subpart IIII (ARM 17.8.340 and 40 CFR 60 Subpart IIII).</w:t>
      </w:r>
      <w:bookmarkEnd w:id="217"/>
    </w:p>
    <w:p w14:paraId="4A5AA8A8" w14:textId="77777777" w:rsidR="00E01E48" w:rsidRPr="00FC0760" w:rsidRDefault="00E01E48" w:rsidP="006633B3">
      <w:pPr>
        <w:pStyle w:val="ListParagraph"/>
        <w:rPr>
          <w:rFonts w:ascii="Garamond" w:hAnsi="Garamond"/>
          <w:sz w:val="24"/>
          <w:szCs w:val="24"/>
        </w:rPr>
      </w:pPr>
    </w:p>
    <w:p w14:paraId="130504C2" w14:textId="77777777" w:rsidR="00E01E48" w:rsidRDefault="00E01E48" w:rsidP="006633B3">
      <w:pPr>
        <w:pStyle w:val="ListParagraph"/>
        <w:numPr>
          <w:ilvl w:val="0"/>
          <w:numId w:val="65"/>
        </w:numPr>
        <w:tabs>
          <w:tab w:val="clear" w:pos="1296"/>
        </w:tabs>
        <w:ind w:left="720" w:hanging="720"/>
        <w:rPr>
          <w:rFonts w:ascii="Garamond" w:hAnsi="Garamond"/>
          <w:sz w:val="24"/>
          <w:szCs w:val="24"/>
        </w:rPr>
      </w:pPr>
      <w:bookmarkStart w:id="218" w:name="_Ref393093362"/>
      <w:r>
        <w:rPr>
          <w:rFonts w:ascii="Garamond" w:hAnsi="Garamond"/>
          <w:sz w:val="24"/>
          <w:szCs w:val="24"/>
        </w:rPr>
        <w:t>CELP</w:t>
      </w:r>
      <w:r w:rsidRPr="00FC0760">
        <w:rPr>
          <w:rFonts w:ascii="Garamond" w:hAnsi="Garamond"/>
          <w:sz w:val="24"/>
          <w:szCs w:val="24"/>
        </w:rPr>
        <w:t xml:space="preserve"> shall comp</w:t>
      </w:r>
      <w:r>
        <w:rPr>
          <w:rFonts w:ascii="Garamond" w:hAnsi="Garamond"/>
          <w:sz w:val="24"/>
          <w:szCs w:val="24"/>
        </w:rPr>
        <w:t>ly with the applicable recordkeeping</w:t>
      </w:r>
      <w:r w:rsidRPr="00FC0760">
        <w:rPr>
          <w:rFonts w:ascii="Garamond" w:hAnsi="Garamond"/>
          <w:sz w:val="24"/>
          <w:szCs w:val="24"/>
        </w:rPr>
        <w:t xml:space="preserve"> requirements of 40 CFR 63 (ARM 17.8.342 and 40 CFR 63 Subpart ZZZZ</w:t>
      </w:r>
      <w:r>
        <w:rPr>
          <w:rFonts w:ascii="Garamond" w:hAnsi="Garamond"/>
          <w:sz w:val="24"/>
          <w:szCs w:val="24"/>
        </w:rPr>
        <w:t>)</w:t>
      </w:r>
      <w:r w:rsidR="005D2E01">
        <w:rPr>
          <w:rFonts w:ascii="Garamond" w:hAnsi="Garamond"/>
          <w:sz w:val="24"/>
          <w:szCs w:val="24"/>
        </w:rPr>
        <w:t>.</w:t>
      </w:r>
      <w:bookmarkEnd w:id="218"/>
    </w:p>
    <w:p w14:paraId="42944425" w14:textId="77777777" w:rsidR="005D2E01" w:rsidRPr="006633B3" w:rsidRDefault="005D2E01" w:rsidP="006633B3">
      <w:pPr>
        <w:rPr>
          <w:rFonts w:ascii="Garamond" w:hAnsi="Garamond"/>
          <w:sz w:val="24"/>
          <w:szCs w:val="24"/>
        </w:rPr>
      </w:pPr>
    </w:p>
    <w:p w14:paraId="4D0705B9" w14:textId="77777777" w:rsidR="00E01E48" w:rsidRPr="00F4789B" w:rsidRDefault="00E01E48" w:rsidP="00E01E48">
      <w:pPr>
        <w:rPr>
          <w:rFonts w:ascii="Garamond" w:hAnsi="Garamond"/>
          <w:b/>
          <w:sz w:val="24"/>
          <w:szCs w:val="24"/>
        </w:rPr>
      </w:pPr>
      <w:r w:rsidRPr="00F4789B">
        <w:rPr>
          <w:rFonts w:ascii="Garamond" w:hAnsi="Garamond"/>
          <w:b/>
          <w:sz w:val="24"/>
          <w:szCs w:val="24"/>
        </w:rPr>
        <w:t>Reporting</w:t>
      </w:r>
    </w:p>
    <w:p w14:paraId="21737296" w14:textId="77777777" w:rsidR="00E01E48" w:rsidRPr="00F4789B" w:rsidRDefault="00E01E48" w:rsidP="00E01E48">
      <w:pPr>
        <w:rPr>
          <w:rFonts w:ascii="Garamond" w:hAnsi="Garamond"/>
          <w:b/>
          <w:sz w:val="24"/>
          <w:szCs w:val="24"/>
        </w:rPr>
      </w:pPr>
    </w:p>
    <w:p w14:paraId="64FF98F1" w14:textId="77777777" w:rsidR="00E01E48" w:rsidRPr="00CC1B95" w:rsidRDefault="00E01E48" w:rsidP="006633B3">
      <w:pPr>
        <w:pStyle w:val="ListParagraph"/>
        <w:numPr>
          <w:ilvl w:val="0"/>
          <w:numId w:val="65"/>
        </w:numPr>
        <w:tabs>
          <w:tab w:val="clear" w:pos="1296"/>
        </w:tabs>
        <w:ind w:left="720" w:hanging="720"/>
        <w:rPr>
          <w:rFonts w:ascii="Garamond" w:hAnsi="Garamond"/>
          <w:sz w:val="24"/>
          <w:szCs w:val="24"/>
        </w:rPr>
      </w:pPr>
      <w:r w:rsidRPr="00CC1B95">
        <w:rPr>
          <w:rFonts w:ascii="Garamond" w:hAnsi="Garamond"/>
          <w:sz w:val="24"/>
          <w:szCs w:val="24"/>
        </w:rPr>
        <w:t>All compliance source test reports must be submitted in accordance with Montana Source Test Protocol and Procedure Manual (ARM 17.8.106 and ARM 17.8.1212).</w:t>
      </w:r>
    </w:p>
    <w:p w14:paraId="3C9B3516" w14:textId="77777777" w:rsidR="00E01E48" w:rsidRDefault="00E01E48" w:rsidP="006633B3">
      <w:pPr>
        <w:pStyle w:val="ListParagraph"/>
        <w:rPr>
          <w:rFonts w:ascii="Garamond" w:hAnsi="Garamond"/>
          <w:sz w:val="24"/>
          <w:szCs w:val="24"/>
        </w:rPr>
      </w:pPr>
    </w:p>
    <w:p w14:paraId="2950572C" w14:textId="77777777" w:rsidR="00E01E48" w:rsidRPr="00F4789B" w:rsidRDefault="00E01E48" w:rsidP="006633B3">
      <w:pPr>
        <w:pStyle w:val="ListParagraph"/>
        <w:numPr>
          <w:ilvl w:val="0"/>
          <w:numId w:val="65"/>
        </w:numPr>
        <w:tabs>
          <w:tab w:val="clear" w:pos="1296"/>
        </w:tabs>
        <w:ind w:left="720" w:hanging="720"/>
        <w:rPr>
          <w:rFonts w:ascii="Garamond" w:hAnsi="Garamond"/>
          <w:sz w:val="24"/>
          <w:szCs w:val="24"/>
        </w:rPr>
      </w:pPr>
      <w:bookmarkStart w:id="219" w:name="_Ref393092941"/>
      <w:r>
        <w:rPr>
          <w:rFonts w:ascii="Garamond" w:hAnsi="Garamond"/>
          <w:sz w:val="24"/>
          <w:szCs w:val="24"/>
        </w:rPr>
        <w:t>CELP</w:t>
      </w:r>
      <w:r w:rsidRPr="00F4789B">
        <w:rPr>
          <w:rFonts w:ascii="Garamond" w:hAnsi="Garamond"/>
          <w:sz w:val="24"/>
          <w:szCs w:val="24"/>
        </w:rPr>
        <w:t xml:space="preserve"> shall comply with the applicable notification and reporting requirements of 40 CFR 60 Subpart IIII </w:t>
      </w:r>
      <w:r>
        <w:rPr>
          <w:rFonts w:ascii="Garamond" w:hAnsi="Garamond"/>
          <w:sz w:val="24"/>
          <w:szCs w:val="24"/>
        </w:rPr>
        <w:t>(ARM 17.8.340 and 40 CFR 63 Subpart IIII</w:t>
      </w:r>
      <w:r w:rsidRPr="00F4789B">
        <w:rPr>
          <w:rFonts w:ascii="Garamond" w:hAnsi="Garamond"/>
          <w:sz w:val="24"/>
          <w:szCs w:val="24"/>
        </w:rPr>
        <w:t>).</w:t>
      </w:r>
      <w:bookmarkEnd w:id="219"/>
    </w:p>
    <w:p w14:paraId="0A2D0615" w14:textId="77777777" w:rsidR="00E01E48" w:rsidRPr="00F4789B" w:rsidRDefault="00E01E48" w:rsidP="006633B3">
      <w:pPr>
        <w:pStyle w:val="ListParagraph"/>
        <w:rPr>
          <w:rFonts w:ascii="Garamond" w:hAnsi="Garamond"/>
          <w:sz w:val="24"/>
          <w:szCs w:val="24"/>
        </w:rPr>
      </w:pPr>
    </w:p>
    <w:p w14:paraId="7C4F17F6" w14:textId="77777777" w:rsidR="00E01E48" w:rsidRDefault="005D2E01" w:rsidP="006633B3">
      <w:pPr>
        <w:pStyle w:val="ListParagraph"/>
        <w:numPr>
          <w:ilvl w:val="0"/>
          <w:numId w:val="65"/>
        </w:numPr>
        <w:tabs>
          <w:tab w:val="clear" w:pos="1296"/>
        </w:tabs>
        <w:ind w:left="720" w:hanging="720"/>
        <w:rPr>
          <w:rFonts w:ascii="Garamond" w:hAnsi="Garamond"/>
          <w:sz w:val="24"/>
          <w:szCs w:val="24"/>
        </w:rPr>
      </w:pPr>
      <w:bookmarkStart w:id="220" w:name="_Ref393093372"/>
      <w:r>
        <w:rPr>
          <w:rFonts w:ascii="Garamond" w:hAnsi="Garamond"/>
          <w:sz w:val="24"/>
          <w:szCs w:val="24"/>
        </w:rPr>
        <w:t>CELP</w:t>
      </w:r>
      <w:r w:rsidR="00E01E48" w:rsidRPr="00F4789B">
        <w:rPr>
          <w:rFonts w:ascii="Garamond" w:hAnsi="Garamond"/>
          <w:sz w:val="24"/>
          <w:szCs w:val="24"/>
        </w:rPr>
        <w:t xml:space="preserve"> shall comply with the applicable notification and reporting requirements of 40 CFR 63 Subpart ZZZZ</w:t>
      </w:r>
      <w:r w:rsidR="00E01E48">
        <w:rPr>
          <w:rFonts w:ascii="Garamond" w:hAnsi="Garamond"/>
          <w:sz w:val="24"/>
          <w:szCs w:val="24"/>
        </w:rPr>
        <w:t xml:space="preserve"> </w:t>
      </w:r>
      <w:r w:rsidR="00E01E48" w:rsidRPr="00F4789B">
        <w:rPr>
          <w:rFonts w:ascii="Garamond" w:hAnsi="Garamond"/>
          <w:sz w:val="24"/>
          <w:szCs w:val="24"/>
        </w:rPr>
        <w:t>(ARM 17.8.342 and 40 CFR 63 Subpart ZZZZ).</w:t>
      </w:r>
      <w:bookmarkEnd w:id="220"/>
    </w:p>
    <w:p w14:paraId="01572B63" w14:textId="77777777" w:rsidR="00E01E48" w:rsidRPr="00F4789B" w:rsidRDefault="00E01E48" w:rsidP="006633B3">
      <w:pPr>
        <w:pStyle w:val="ListParagraph"/>
        <w:rPr>
          <w:rFonts w:ascii="Garamond" w:hAnsi="Garamond"/>
          <w:sz w:val="24"/>
          <w:szCs w:val="24"/>
        </w:rPr>
      </w:pPr>
    </w:p>
    <w:p w14:paraId="0828218D" w14:textId="53F99996" w:rsidR="00E01E48" w:rsidRPr="00F4789B" w:rsidRDefault="00E01E48" w:rsidP="006633B3">
      <w:pPr>
        <w:pStyle w:val="ListParagraph"/>
        <w:numPr>
          <w:ilvl w:val="0"/>
          <w:numId w:val="65"/>
        </w:numPr>
        <w:tabs>
          <w:tab w:val="clear" w:pos="1296"/>
        </w:tabs>
        <w:ind w:left="720" w:hanging="720"/>
        <w:rPr>
          <w:rFonts w:ascii="Garamond" w:hAnsi="Garamond"/>
          <w:sz w:val="24"/>
          <w:szCs w:val="24"/>
        </w:rPr>
      </w:pPr>
      <w:bookmarkStart w:id="221" w:name="_Ref393092948"/>
      <w:r w:rsidRPr="00F4789B">
        <w:rPr>
          <w:rFonts w:ascii="Garamond" w:hAnsi="Garamond"/>
          <w:sz w:val="24"/>
          <w:szCs w:val="24"/>
        </w:rPr>
        <w:t>The annual compliance certification report required by Section V.B must contain a certification statement for the above applicable requirements (ARM 17.8.1212)</w:t>
      </w:r>
      <w:bookmarkEnd w:id="221"/>
      <w:r w:rsidR="00486BD2">
        <w:rPr>
          <w:rFonts w:ascii="Garamond" w:hAnsi="Garamond"/>
          <w:sz w:val="24"/>
          <w:szCs w:val="24"/>
        </w:rPr>
        <w:t xml:space="preserve">. </w:t>
      </w:r>
    </w:p>
    <w:p w14:paraId="069BD4A0" w14:textId="77777777" w:rsidR="00E01E48" w:rsidRPr="00F4789B" w:rsidRDefault="00E01E48" w:rsidP="006633B3">
      <w:pPr>
        <w:pStyle w:val="ListParagraph"/>
        <w:rPr>
          <w:rFonts w:ascii="Garamond" w:hAnsi="Garamond"/>
          <w:sz w:val="24"/>
          <w:szCs w:val="24"/>
        </w:rPr>
      </w:pPr>
    </w:p>
    <w:p w14:paraId="2338B829" w14:textId="77777777" w:rsidR="00E01E48" w:rsidRPr="00F4789B" w:rsidRDefault="00E01E48" w:rsidP="006633B3">
      <w:pPr>
        <w:pStyle w:val="ListParagraph"/>
        <w:numPr>
          <w:ilvl w:val="0"/>
          <w:numId w:val="65"/>
        </w:numPr>
        <w:tabs>
          <w:tab w:val="clear" w:pos="1296"/>
        </w:tabs>
        <w:ind w:left="720" w:hanging="720"/>
        <w:rPr>
          <w:rFonts w:ascii="Garamond" w:hAnsi="Garamond"/>
          <w:sz w:val="24"/>
          <w:szCs w:val="24"/>
        </w:rPr>
      </w:pPr>
      <w:bookmarkStart w:id="222" w:name="_Ref393092954"/>
      <w:r w:rsidRPr="00F4789B">
        <w:rPr>
          <w:rFonts w:ascii="Garamond" w:hAnsi="Garamond"/>
          <w:sz w:val="24"/>
          <w:szCs w:val="24"/>
        </w:rPr>
        <w:t xml:space="preserve">The semiannual reporting shall </w:t>
      </w:r>
      <w:proofErr w:type="gramStart"/>
      <w:r w:rsidRPr="00F4789B">
        <w:rPr>
          <w:rFonts w:ascii="Garamond" w:hAnsi="Garamond"/>
          <w:sz w:val="24"/>
          <w:szCs w:val="24"/>
        </w:rPr>
        <w:t>provide</w:t>
      </w:r>
      <w:proofErr w:type="gramEnd"/>
      <w:r w:rsidRPr="00F4789B">
        <w:rPr>
          <w:rFonts w:ascii="Garamond" w:hAnsi="Garamond"/>
          <w:sz w:val="24"/>
          <w:szCs w:val="24"/>
        </w:rPr>
        <w:t xml:space="preserve"> (ARM 17.8.1212):</w:t>
      </w:r>
      <w:bookmarkEnd w:id="222"/>
    </w:p>
    <w:p w14:paraId="51FDB74D" w14:textId="77777777" w:rsidR="00E01E48" w:rsidRPr="001937D3" w:rsidRDefault="00E01E48" w:rsidP="00E01E48">
      <w:pPr>
        <w:rPr>
          <w:rFonts w:ascii="Garamond" w:hAnsi="Garamond"/>
          <w:sz w:val="24"/>
          <w:szCs w:val="24"/>
        </w:rPr>
      </w:pPr>
    </w:p>
    <w:p w14:paraId="0D6DE239" w14:textId="77777777" w:rsidR="00E01E48" w:rsidRPr="00CC1B95" w:rsidRDefault="00E01E48" w:rsidP="006633B3">
      <w:pPr>
        <w:numPr>
          <w:ilvl w:val="0"/>
          <w:numId w:val="66"/>
        </w:numPr>
        <w:rPr>
          <w:rFonts w:ascii="Garamond" w:hAnsi="Garamond"/>
          <w:sz w:val="24"/>
          <w:szCs w:val="24"/>
        </w:rPr>
      </w:pPr>
      <w:r w:rsidRPr="00CC1B95">
        <w:rPr>
          <w:rFonts w:ascii="Garamond" w:hAnsi="Garamond"/>
          <w:sz w:val="24"/>
          <w:szCs w:val="24"/>
        </w:rPr>
        <w:t>A summary of results of any source testing that was performed during that semiannual period;</w:t>
      </w:r>
    </w:p>
    <w:p w14:paraId="4B8C6D63" w14:textId="77777777" w:rsidR="00E01E48" w:rsidRPr="00CC1B95" w:rsidRDefault="00E01E48" w:rsidP="00E01E48">
      <w:pPr>
        <w:ind w:left="1080"/>
        <w:rPr>
          <w:rFonts w:ascii="Garamond" w:hAnsi="Garamond"/>
          <w:sz w:val="24"/>
          <w:szCs w:val="24"/>
        </w:rPr>
      </w:pPr>
    </w:p>
    <w:p w14:paraId="654D5025" w14:textId="77777777" w:rsidR="00E01E48" w:rsidRPr="00CC1B95" w:rsidRDefault="00E01E48" w:rsidP="006633B3">
      <w:pPr>
        <w:numPr>
          <w:ilvl w:val="0"/>
          <w:numId w:val="66"/>
        </w:numPr>
        <w:rPr>
          <w:rFonts w:ascii="Garamond" w:hAnsi="Garamond"/>
          <w:sz w:val="24"/>
          <w:szCs w:val="24"/>
        </w:rPr>
      </w:pPr>
      <w:r w:rsidRPr="00CC1B95">
        <w:rPr>
          <w:rFonts w:ascii="Garamond" w:hAnsi="Garamond"/>
          <w:sz w:val="24"/>
          <w:szCs w:val="24"/>
        </w:rPr>
        <w:t>A summary of any exceedance or deviation from a limit or requirement established within Section III.</w:t>
      </w:r>
      <w:r w:rsidR="005D2E01">
        <w:rPr>
          <w:rFonts w:ascii="Garamond" w:hAnsi="Garamond"/>
          <w:sz w:val="24"/>
          <w:szCs w:val="24"/>
        </w:rPr>
        <w:fldChar w:fldCharType="begin"/>
      </w:r>
      <w:r w:rsidR="005D2E01">
        <w:rPr>
          <w:rFonts w:ascii="Garamond" w:hAnsi="Garamond"/>
          <w:sz w:val="24"/>
          <w:szCs w:val="24"/>
        </w:rPr>
        <w:instrText xml:space="preserve"> REF _Ref393090048 \r \h </w:instrText>
      </w:r>
      <w:r w:rsidR="005D2E01">
        <w:rPr>
          <w:rFonts w:ascii="Garamond" w:hAnsi="Garamond"/>
          <w:sz w:val="24"/>
          <w:szCs w:val="24"/>
        </w:rPr>
      </w:r>
      <w:r w:rsidR="005D2E01">
        <w:rPr>
          <w:rFonts w:ascii="Garamond" w:hAnsi="Garamond"/>
          <w:sz w:val="24"/>
          <w:szCs w:val="24"/>
        </w:rPr>
        <w:fldChar w:fldCharType="separate"/>
      </w:r>
      <w:r w:rsidR="00EF4C0E">
        <w:rPr>
          <w:rFonts w:ascii="Garamond" w:hAnsi="Garamond"/>
          <w:sz w:val="24"/>
          <w:szCs w:val="24"/>
        </w:rPr>
        <w:t>L</w:t>
      </w:r>
      <w:r w:rsidR="005D2E01">
        <w:rPr>
          <w:rFonts w:ascii="Garamond" w:hAnsi="Garamond"/>
          <w:sz w:val="24"/>
          <w:szCs w:val="24"/>
        </w:rPr>
        <w:fldChar w:fldCharType="end"/>
      </w:r>
      <w:r w:rsidRPr="00CC1B95">
        <w:rPr>
          <w:rFonts w:ascii="Garamond" w:hAnsi="Garamond"/>
          <w:sz w:val="24"/>
          <w:szCs w:val="24"/>
        </w:rPr>
        <w:t>.</w:t>
      </w:r>
    </w:p>
    <w:p w14:paraId="62088BD5" w14:textId="77777777" w:rsidR="00EF208C" w:rsidRDefault="00EF208C" w:rsidP="00EF208C"/>
    <w:p w14:paraId="7CE955E6" w14:textId="77777777" w:rsidR="00EF208C" w:rsidRDefault="00EF208C" w:rsidP="00EF208C"/>
    <w:p w14:paraId="1E914B7F" w14:textId="77777777" w:rsidR="009471D6" w:rsidRPr="006633B3" w:rsidRDefault="009471D6" w:rsidP="006633B3">
      <w:pPr>
        <w:pStyle w:val="Heading2"/>
        <w:numPr>
          <w:ilvl w:val="0"/>
          <w:numId w:val="0"/>
        </w:numPr>
        <w:rPr>
          <w:sz w:val="24"/>
          <w:szCs w:val="24"/>
        </w:rPr>
      </w:pPr>
    </w:p>
    <w:p w14:paraId="470A1330" w14:textId="77777777" w:rsidR="00AF7690" w:rsidRPr="006633B3" w:rsidRDefault="00AF7690">
      <w:pPr>
        <w:pStyle w:val="Heading1"/>
        <w:numPr>
          <w:ilvl w:val="0"/>
          <w:numId w:val="0"/>
        </w:numPr>
        <w:tabs>
          <w:tab w:val="left" w:pos="1620"/>
        </w:tabs>
        <w:rPr>
          <w:rFonts w:ascii="Garamond" w:hAnsi="Garamond"/>
          <w:sz w:val="24"/>
          <w:szCs w:val="22"/>
        </w:rPr>
      </w:pPr>
      <w:r w:rsidRPr="009B4D2E">
        <w:rPr>
          <w:rFonts w:ascii="Times New Roman" w:hAnsi="Times New Roman"/>
          <w:szCs w:val="22"/>
        </w:rPr>
        <w:br w:type="page"/>
      </w:r>
      <w:bookmarkStart w:id="223" w:name="_Toc468599082"/>
      <w:bookmarkStart w:id="224" w:name="_Toc43801074"/>
      <w:r w:rsidRPr="006633B3">
        <w:rPr>
          <w:rFonts w:ascii="Garamond" w:hAnsi="Garamond"/>
          <w:sz w:val="24"/>
          <w:szCs w:val="22"/>
        </w:rPr>
        <w:lastRenderedPageBreak/>
        <w:t>SECTION IV.</w:t>
      </w:r>
      <w:r w:rsidRPr="006633B3">
        <w:rPr>
          <w:rFonts w:ascii="Garamond" w:hAnsi="Garamond"/>
          <w:sz w:val="24"/>
          <w:szCs w:val="22"/>
        </w:rPr>
        <w:tab/>
        <w:t>NON-APPLICABLE REQUIREMENTS</w:t>
      </w:r>
      <w:bookmarkEnd w:id="223"/>
      <w:bookmarkEnd w:id="224"/>
    </w:p>
    <w:p w14:paraId="688F0049" w14:textId="77777777" w:rsidR="00AF7690" w:rsidRPr="006633B3" w:rsidRDefault="00AF7690">
      <w:pPr>
        <w:rPr>
          <w:rFonts w:ascii="Garamond" w:hAnsi="Garamond"/>
          <w:sz w:val="22"/>
        </w:rPr>
      </w:pPr>
    </w:p>
    <w:p w14:paraId="510AE748" w14:textId="1423D339" w:rsidR="00AF7690" w:rsidRPr="006633B3" w:rsidRDefault="00AF7690">
      <w:pPr>
        <w:rPr>
          <w:rFonts w:ascii="Garamond" w:hAnsi="Garamond"/>
          <w:sz w:val="24"/>
          <w:szCs w:val="22"/>
        </w:rPr>
      </w:pPr>
      <w:r w:rsidRPr="006633B3">
        <w:rPr>
          <w:rFonts w:ascii="Garamond" w:hAnsi="Garamond"/>
          <w:sz w:val="24"/>
          <w:szCs w:val="22"/>
        </w:rPr>
        <w:t>Air Quality Administrative Rules of Montana (ARM) and Federal Regulations identified as not applicable to the facility or to a specific emissions unit at the time of the permit issuance are listed below (ARM 17.8.1214)</w:t>
      </w:r>
      <w:r w:rsidR="00486BD2">
        <w:rPr>
          <w:rFonts w:ascii="Garamond" w:hAnsi="Garamond"/>
          <w:sz w:val="24"/>
          <w:szCs w:val="22"/>
        </w:rPr>
        <w:t xml:space="preserve">. </w:t>
      </w:r>
      <w:r w:rsidRPr="006633B3">
        <w:rPr>
          <w:rFonts w:ascii="Garamond" w:hAnsi="Garamond"/>
          <w:sz w:val="24"/>
          <w:szCs w:val="22"/>
        </w:rPr>
        <w:t>The following list does not preclude the need to comply with any new requirements that may become applicable during the permit term.</w:t>
      </w:r>
    </w:p>
    <w:p w14:paraId="2A578B2D" w14:textId="77777777" w:rsidR="00AF7690" w:rsidRPr="006633B3" w:rsidRDefault="00AF7690">
      <w:pPr>
        <w:rPr>
          <w:rFonts w:ascii="Garamond" w:hAnsi="Garamond"/>
          <w:sz w:val="22"/>
        </w:rPr>
      </w:pPr>
    </w:p>
    <w:p w14:paraId="7B8304E7" w14:textId="77777777" w:rsidR="00AF7690" w:rsidRPr="006633B3" w:rsidRDefault="00AF7690">
      <w:pPr>
        <w:pStyle w:val="Heading2"/>
        <w:numPr>
          <w:ilvl w:val="0"/>
          <w:numId w:val="16"/>
        </w:numPr>
        <w:rPr>
          <w:rFonts w:ascii="Garamond" w:hAnsi="Garamond"/>
          <w:sz w:val="24"/>
          <w:szCs w:val="22"/>
        </w:rPr>
      </w:pPr>
      <w:bookmarkStart w:id="225" w:name="_Toc468599083"/>
      <w:bookmarkStart w:id="226" w:name="_Toc43801075"/>
      <w:r w:rsidRPr="006633B3">
        <w:rPr>
          <w:rFonts w:ascii="Garamond" w:hAnsi="Garamond"/>
          <w:sz w:val="24"/>
          <w:szCs w:val="22"/>
        </w:rPr>
        <w:t>Facility-Wide</w:t>
      </w:r>
      <w:bookmarkEnd w:id="225"/>
      <w:bookmarkEnd w:id="226"/>
    </w:p>
    <w:p w14:paraId="6C5FFDAA" w14:textId="77777777" w:rsidR="00AF7690" w:rsidRPr="006633B3" w:rsidRDefault="00AF7690">
      <w:pPr>
        <w:rPr>
          <w:rFonts w:ascii="Garamond" w:hAnsi="Garamond"/>
          <w:sz w:val="22"/>
        </w:rPr>
      </w:pPr>
    </w:p>
    <w:p w14:paraId="39934464" w14:textId="77777777" w:rsidR="00AF7690" w:rsidRPr="006633B3" w:rsidRDefault="00AF7690">
      <w:pPr>
        <w:rPr>
          <w:rFonts w:ascii="Garamond" w:hAnsi="Garamond"/>
          <w:sz w:val="24"/>
          <w:szCs w:val="22"/>
        </w:rPr>
      </w:pPr>
      <w:r w:rsidRPr="006633B3">
        <w:rPr>
          <w:rFonts w:ascii="Garamond" w:hAnsi="Garamond"/>
          <w:sz w:val="24"/>
          <w:szCs w:val="22"/>
        </w:rPr>
        <w:t xml:space="preserve">The following table contains non-applicable requirements which are </w:t>
      </w:r>
      <w:proofErr w:type="gramStart"/>
      <w:r w:rsidRPr="006633B3">
        <w:rPr>
          <w:rFonts w:ascii="Garamond" w:hAnsi="Garamond"/>
          <w:sz w:val="24"/>
          <w:szCs w:val="22"/>
        </w:rPr>
        <w:t>administrated</w:t>
      </w:r>
      <w:proofErr w:type="gramEnd"/>
      <w:r w:rsidRPr="006633B3">
        <w:rPr>
          <w:rFonts w:ascii="Garamond" w:hAnsi="Garamond"/>
          <w:sz w:val="24"/>
          <w:szCs w:val="22"/>
        </w:rPr>
        <w:t xml:space="preserve"> by the Air Resources Management Bureau of the Department of Environmental Quality.</w:t>
      </w:r>
    </w:p>
    <w:p w14:paraId="61B37DE1" w14:textId="77777777" w:rsidR="00AF7690" w:rsidRPr="006633B3" w:rsidRDefault="00AF7690">
      <w:pPr>
        <w:rPr>
          <w:rFonts w:ascii="Garamond" w:hAnsi="Garamond"/>
          <w:sz w:val="22"/>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4428"/>
        <w:gridCol w:w="4428"/>
      </w:tblGrid>
      <w:tr w:rsidR="00AF7690" w:rsidRPr="00414A0A" w14:paraId="4B2E2530" w14:textId="77777777" w:rsidTr="00613960">
        <w:trPr>
          <w:tblHeader/>
        </w:trPr>
        <w:tc>
          <w:tcPr>
            <w:tcW w:w="4428" w:type="dxa"/>
            <w:tcBorders>
              <w:bottom w:val="single" w:sz="12" w:space="0" w:color="000000"/>
            </w:tcBorders>
          </w:tcPr>
          <w:p w14:paraId="3DF0FA81" w14:textId="77777777" w:rsidR="00AF7690" w:rsidRPr="006633B3" w:rsidRDefault="00AF7690">
            <w:pPr>
              <w:jc w:val="center"/>
              <w:rPr>
                <w:rFonts w:ascii="Garamond" w:hAnsi="Garamond"/>
                <w:b/>
                <w:sz w:val="24"/>
                <w:szCs w:val="22"/>
              </w:rPr>
            </w:pPr>
            <w:r w:rsidRPr="006633B3">
              <w:rPr>
                <w:rFonts w:ascii="Garamond" w:hAnsi="Garamond"/>
                <w:b/>
                <w:sz w:val="24"/>
                <w:szCs w:val="22"/>
              </w:rPr>
              <w:t>Rule Citation</w:t>
            </w:r>
          </w:p>
        </w:tc>
        <w:tc>
          <w:tcPr>
            <w:tcW w:w="4428" w:type="dxa"/>
            <w:tcBorders>
              <w:bottom w:val="single" w:sz="12" w:space="0" w:color="000000"/>
            </w:tcBorders>
          </w:tcPr>
          <w:p w14:paraId="60C6F191" w14:textId="77777777" w:rsidR="00AF7690" w:rsidRPr="006633B3" w:rsidRDefault="00AF7690">
            <w:pPr>
              <w:jc w:val="center"/>
              <w:rPr>
                <w:rFonts w:ascii="Garamond" w:hAnsi="Garamond"/>
                <w:b/>
                <w:sz w:val="24"/>
                <w:szCs w:val="22"/>
              </w:rPr>
            </w:pPr>
            <w:r w:rsidRPr="006633B3">
              <w:rPr>
                <w:rFonts w:ascii="Garamond" w:hAnsi="Garamond"/>
                <w:b/>
                <w:sz w:val="24"/>
                <w:szCs w:val="22"/>
              </w:rPr>
              <w:t>Reason</w:t>
            </w:r>
          </w:p>
        </w:tc>
      </w:tr>
      <w:tr w:rsidR="00AF7690" w:rsidRPr="00414A0A" w14:paraId="49AA5D1D" w14:textId="77777777">
        <w:tc>
          <w:tcPr>
            <w:tcW w:w="4428" w:type="dxa"/>
          </w:tcPr>
          <w:p w14:paraId="4455704A" w14:textId="77777777" w:rsidR="00AF7690" w:rsidRPr="006633B3" w:rsidRDefault="00BA7336">
            <w:pPr>
              <w:rPr>
                <w:rFonts w:ascii="Garamond" w:hAnsi="Garamond"/>
                <w:sz w:val="22"/>
                <w:szCs w:val="22"/>
              </w:rPr>
            </w:pPr>
            <w:r w:rsidRPr="006633B3">
              <w:rPr>
                <w:rFonts w:ascii="Garamond" w:hAnsi="Garamond"/>
                <w:sz w:val="22"/>
                <w:szCs w:val="22"/>
              </w:rPr>
              <w:t>40 CFR 60.18</w:t>
            </w:r>
          </w:p>
        </w:tc>
        <w:tc>
          <w:tcPr>
            <w:tcW w:w="4428" w:type="dxa"/>
          </w:tcPr>
          <w:p w14:paraId="1CC19629" w14:textId="77777777" w:rsidR="00AF7690" w:rsidRPr="006633B3" w:rsidRDefault="00BA7336">
            <w:pPr>
              <w:rPr>
                <w:rFonts w:ascii="Garamond" w:hAnsi="Garamond"/>
                <w:sz w:val="22"/>
                <w:szCs w:val="22"/>
              </w:rPr>
            </w:pPr>
            <w:r w:rsidRPr="006633B3">
              <w:rPr>
                <w:rFonts w:ascii="Garamond" w:hAnsi="Garamond"/>
                <w:sz w:val="22"/>
                <w:szCs w:val="22"/>
              </w:rPr>
              <w:t>The control devices specified by this rule are not applicable to this facility.</w:t>
            </w:r>
          </w:p>
        </w:tc>
      </w:tr>
      <w:tr w:rsidR="00AF7690" w:rsidRPr="00414A0A" w14:paraId="61556205" w14:textId="77777777">
        <w:tc>
          <w:tcPr>
            <w:tcW w:w="4428" w:type="dxa"/>
          </w:tcPr>
          <w:p w14:paraId="27C3008C" w14:textId="77777777" w:rsidR="00BA7336" w:rsidRPr="006633B3" w:rsidRDefault="00BA7336" w:rsidP="00BA7336">
            <w:pPr>
              <w:rPr>
                <w:rFonts w:ascii="Garamond" w:hAnsi="Garamond"/>
                <w:sz w:val="22"/>
                <w:szCs w:val="22"/>
              </w:rPr>
            </w:pPr>
            <w:r w:rsidRPr="006633B3">
              <w:rPr>
                <w:rFonts w:ascii="Garamond" w:hAnsi="Garamond"/>
                <w:sz w:val="22"/>
                <w:szCs w:val="22"/>
              </w:rPr>
              <w:t xml:space="preserve">40 CFR 60, Subparts C, Ca, </w:t>
            </w:r>
            <w:proofErr w:type="spellStart"/>
            <w:r w:rsidRPr="006633B3">
              <w:rPr>
                <w:rFonts w:ascii="Garamond" w:hAnsi="Garamond"/>
                <w:sz w:val="22"/>
                <w:szCs w:val="22"/>
              </w:rPr>
              <w:t>Cb</w:t>
            </w:r>
            <w:proofErr w:type="spellEnd"/>
            <w:r w:rsidRPr="006633B3">
              <w:rPr>
                <w:rFonts w:ascii="Garamond" w:hAnsi="Garamond"/>
                <w:sz w:val="22"/>
                <w:szCs w:val="22"/>
              </w:rPr>
              <w:t>, Cc, Cd</w:t>
            </w:r>
          </w:p>
          <w:p w14:paraId="7EF8BA9F"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D, Db, Dc</w:t>
            </w:r>
          </w:p>
          <w:p w14:paraId="271C55B5"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E-J</w:t>
            </w:r>
          </w:p>
          <w:p w14:paraId="0510C29F" w14:textId="77777777" w:rsidR="00BA7336" w:rsidRPr="006633B3" w:rsidRDefault="00BA7336" w:rsidP="00BA7336">
            <w:pPr>
              <w:rPr>
                <w:rFonts w:ascii="Garamond" w:hAnsi="Garamond"/>
                <w:sz w:val="22"/>
                <w:szCs w:val="22"/>
              </w:rPr>
            </w:pPr>
            <w:r w:rsidRPr="006633B3">
              <w:rPr>
                <w:rFonts w:ascii="Garamond" w:hAnsi="Garamond"/>
                <w:sz w:val="22"/>
                <w:szCs w:val="22"/>
              </w:rPr>
              <w:t xml:space="preserve">40 CFR 60, Subparts K, Ka, </w:t>
            </w:r>
            <w:proofErr w:type="spellStart"/>
            <w:r w:rsidRPr="006633B3">
              <w:rPr>
                <w:rFonts w:ascii="Garamond" w:hAnsi="Garamond"/>
                <w:sz w:val="22"/>
                <w:szCs w:val="22"/>
              </w:rPr>
              <w:t>Kb</w:t>
            </w:r>
            <w:proofErr w:type="spellEnd"/>
            <w:r w:rsidRPr="006633B3">
              <w:rPr>
                <w:rFonts w:ascii="Garamond" w:hAnsi="Garamond"/>
                <w:sz w:val="22"/>
                <w:szCs w:val="22"/>
              </w:rPr>
              <w:t xml:space="preserve"> </w:t>
            </w:r>
          </w:p>
          <w:p w14:paraId="6F06F446"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L-X</w:t>
            </w:r>
          </w:p>
          <w:p w14:paraId="78D60934"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 Z</w:t>
            </w:r>
          </w:p>
          <w:p w14:paraId="462BFFC2"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AA-EE</w:t>
            </w:r>
          </w:p>
          <w:p w14:paraId="20FF96A9"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GG-HH</w:t>
            </w:r>
          </w:p>
          <w:p w14:paraId="08439B6D"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KK-NN</w:t>
            </w:r>
          </w:p>
          <w:p w14:paraId="24AE69C2"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PP-XX</w:t>
            </w:r>
          </w:p>
          <w:p w14:paraId="521C040D"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AAA-BBB</w:t>
            </w:r>
          </w:p>
          <w:p w14:paraId="17D458FE"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DDD</w:t>
            </w:r>
          </w:p>
          <w:p w14:paraId="4866BBD3"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FFF-LLL</w:t>
            </w:r>
          </w:p>
          <w:p w14:paraId="2840664B"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Subparts NNN-WWW</w:t>
            </w:r>
          </w:p>
          <w:p w14:paraId="49A12084" w14:textId="77777777" w:rsidR="00BA7336" w:rsidRPr="006633B3" w:rsidRDefault="00BA7336" w:rsidP="00BA7336">
            <w:pPr>
              <w:rPr>
                <w:rFonts w:ascii="Garamond" w:hAnsi="Garamond"/>
                <w:sz w:val="22"/>
                <w:szCs w:val="22"/>
              </w:rPr>
            </w:pPr>
            <w:r w:rsidRPr="006633B3">
              <w:rPr>
                <w:rFonts w:ascii="Garamond" w:hAnsi="Garamond"/>
                <w:sz w:val="22"/>
                <w:szCs w:val="22"/>
              </w:rPr>
              <w:t>40 CFR 61, Subparts B-F</w:t>
            </w:r>
          </w:p>
          <w:p w14:paraId="4569368E" w14:textId="77777777" w:rsidR="00BA7336" w:rsidRPr="006633B3" w:rsidRDefault="00BA7336" w:rsidP="00BA7336">
            <w:pPr>
              <w:rPr>
                <w:rFonts w:ascii="Garamond" w:hAnsi="Garamond"/>
                <w:sz w:val="22"/>
                <w:szCs w:val="22"/>
              </w:rPr>
            </w:pPr>
            <w:r w:rsidRPr="006633B3">
              <w:rPr>
                <w:rFonts w:ascii="Garamond" w:hAnsi="Garamond"/>
                <w:sz w:val="22"/>
                <w:szCs w:val="22"/>
              </w:rPr>
              <w:t>40 CFR 61, Subparts H-L</w:t>
            </w:r>
          </w:p>
          <w:p w14:paraId="705EADD0" w14:textId="77777777" w:rsidR="00BA7336" w:rsidRPr="006633B3" w:rsidRDefault="00BA7336" w:rsidP="00BA7336">
            <w:pPr>
              <w:rPr>
                <w:rFonts w:ascii="Garamond" w:hAnsi="Garamond"/>
                <w:sz w:val="22"/>
                <w:szCs w:val="22"/>
              </w:rPr>
            </w:pPr>
            <w:r w:rsidRPr="006633B3">
              <w:rPr>
                <w:rFonts w:ascii="Garamond" w:hAnsi="Garamond"/>
                <w:sz w:val="22"/>
                <w:szCs w:val="22"/>
              </w:rPr>
              <w:t>40 CFR 61, Subparts N-R</w:t>
            </w:r>
          </w:p>
          <w:p w14:paraId="7B3F08A8" w14:textId="77777777" w:rsidR="00BA7336" w:rsidRPr="006633B3" w:rsidRDefault="00BA7336" w:rsidP="00BA7336">
            <w:pPr>
              <w:rPr>
                <w:rFonts w:ascii="Garamond" w:hAnsi="Garamond"/>
                <w:sz w:val="22"/>
                <w:szCs w:val="22"/>
              </w:rPr>
            </w:pPr>
            <w:r w:rsidRPr="006633B3">
              <w:rPr>
                <w:rFonts w:ascii="Garamond" w:hAnsi="Garamond"/>
                <w:sz w:val="22"/>
                <w:szCs w:val="22"/>
              </w:rPr>
              <w:t>40 CFR 60, Subpart T</w:t>
            </w:r>
          </w:p>
          <w:p w14:paraId="3C3C1E3A" w14:textId="77777777" w:rsidR="00BA7336" w:rsidRPr="006633B3" w:rsidRDefault="00BA7336" w:rsidP="00BA7336">
            <w:pPr>
              <w:rPr>
                <w:rFonts w:ascii="Garamond" w:hAnsi="Garamond"/>
                <w:sz w:val="22"/>
                <w:szCs w:val="22"/>
              </w:rPr>
            </w:pPr>
            <w:r w:rsidRPr="006633B3">
              <w:rPr>
                <w:rFonts w:ascii="Garamond" w:hAnsi="Garamond"/>
                <w:sz w:val="22"/>
                <w:szCs w:val="22"/>
              </w:rPr>
              <w:t>40 CFR 61, Subparts V-W</w:t>
            </w:r>
          </w:p>
          <w:p w14:paraId="69606106" w14:textId="77777777" w:rsidR="00BA7336" w:rsidRPr="006633B3" w:rsidRDefault="00BA7336" w:rsidP="00BA7336">
            <w:pPr>
              <w:rPr>
                <w:rFonts w:ascii="Garamond" w:hAnsi="Garamond"/>
                <w:sz w:val="22"/>
                <w:szCs w:val="22"/>
              </w:rPr>
            </w:pPr>
            <w:r w:rsidRPr="006633B3">
              <w:rPr>
                <w:rFonts w:ascii="Garamond" w:hAnsi="Garamond"/>
                <w:sz w:val="22"/>
                <w:szCs w:val="22"/>
              </w:rPr>
              <w:t>40 CFR 61, Subpart Y</w:t>
            </w:r>
          </w:p>
          <w:p w14:paraId="317707BC" w14:textId="77777777" w:rsidR="00BA7336" w:rsidRPr="006633B3" w:rsidRDefault="00BA7336" w:rsidP="00BA7336">
            <w:pPr>
              <w:rPr>
                <w:rFonts w:ascii="Garamond" w:hAnsi="Garamond"/>
                <w:sz w:val="22"/>
                <w:szCs w:val="22"/>
              </w:rPr>
            </w:pPr>
            <w:r w:rsidRPr="006633B3">
              <w:rPr>
                <w:rFonts w:ascii="Garamond" w:hAnsi="Garamond"/>
                <w:sz w:val="22"/>
                <w:szCs w:val="22"/>
              </w:rPr>
              <w:t>40 CFR 61, Subpart BB</w:t>
            </w:r>
          </w:p>
          <w:p w14:paraId="3E7087FF" w14:textId="77777777" w:rsidR="00AF7690" w:rsidRPr="006633B3" w:rsidRDefault="00BA7336" w:rsidP="00BA7336">
            <w:pPr>
              <w:rPr>
                <w:rFonts w:ascii="Garamond" w:hAnsi="Garamond"/>
                <w:sz w:val="22"/>
                <w:szCs w:val="22"/>
              </w:rPr>
            </w:pPr>
            <w:r w:rsidRPr="006633B3">
              <w:rPr>
                <w:rFonts w:ascii="Garamond" w:hAnsi="Garamond"/>
                <w:sz w:val="22"/>
                <w:szCs w:val="22"/>
              </w:rPr>
              <w:t>40 CFR 61, Subpart FF</w:t>
            </w:r>
          </w:p>
          <w:p w14:paraId="7E1E0D29" w14:textId="77777777" w:rsidR="00BA7336" w:rsidRPr="006633B3" w:rsidRDefault="00BA7336" w:rsidP="00BA7336">
            <w:pPr>
              <w:rPr>
                <w:rFonts w:ascii="Garamond" w:hAnsi="Garamond"/>
                <w:sz w:val="22"/>
                <w:szCs w:val="22"/>
              </w:rPr>
            </w:pPr>
            <w:r w:rsidRPr="006633B3">
              <w:rPr>
                <w:rFonts w:ascii="Garamond" w:hAnsi="Garamond"/>
                <w:sz w:val="22"/>
                <w:szCs w:val="22"/>
              </w:rPr>
              <w:t>40 CFR 63 Subparts F-I, L, M-O, Q-U, W-Y, CC-EE, GG, II-RR, EEE, JJJ</w:t>
            </w:r>
          </w:p>
          <w:p w14:paraId="61EBE1B1" w14:textId="77777777" w:rsidR="00BA7336" w:rsidRPr="006633B3" w:rsidRDefault="00BA7336" w:rsidP="00BA7336">
            <w:pPr>
              <w:rPr>
                <w:rFonts w:ascii="Garamond" w:hAnsi="Garamond"/>
                <w:sz w:val="22"/>
                <w:szCs w:val="22"/>
              </w:rPr>
            </w:pPr>
            <w:r w:rsidRPr="006633B3">
              <w:rPr>
                <w:rFonts w:ascii="Garamond" w:hAnsi="Garamond"/>
                <w:sz w:val="22"/>
                <w:szCs w:val="22"/>
              </w:rPr>
              <w:t>40 CFR 68</w:t>
            </w:r>
          </w:p>
          <w:p w14:paraId="313E309F" w14:textId="77777777" w:rsidR="00BA7336" w:rsidRPr="006633B3" w:rsidRDefault="00BA7336" w:rsidP="00BA7336">
            <w:pPr>
              <w:rPr>
                <w:rFonts w:ascii="Garamond" w:hAnsi="Garamond"/>
                <w:sz w:val="22"/>
                <w:szCs w:val="22"/>
              </w:rPr>
            </w:pPr>
            <w:r w:rsidRPr="006633B3">
              <w:rPr>
                <w:rFonts w:ascii="Garamond" w:hAnsi="Garamond"/>
                <w:sz w:val="22"/>
                <w:szCs w:val="22"/>
              </w:rPr>
              <w:t>40 CFR 82 Subparts A-E, G-H</w:t>
            </w:r>
          </w:p>
        </w:tc>
        <w:tc>
          <w:tcPr>
            <w:tcW w:w="4428" w:type="dxa"/>
          </w:tcPr>
          <w:p w14:paraId="39DC1E20" w14:textId="49AA84F4" w:rsidR="00BA7336" w:rsidRPr="006633B3" w:rsidRDefault="00BA7336" w:rsidP="00BA7336">
            <w:pPr>
              <w:rPr>
                <w:rFonts w:ascii="Garamond" w:hAnsi="Garamond"/>
                <w:sz w:val="22"/>
                <w:szCs w:val="22"/>
              </w:rPr>
            </w:pPr>
            <w:r w:rsidRPr="006633B3">
              <w:rPr>
                <w:rFonts w:ascii="Garamond" w:hAnsi="Garamond"/>
                <w:sz w:val="22"/>
                <w:szCs w:val="22"/>
              </w:rPr>
              <w:t>These requirements are not applicable because the facility is not an affected source as defined in these regulations</w:t>
            </w:r>
            <w:r w:rsidR="00486BD2">
              <w:rPr>
                <w:rFonts w:ascii="Garamond" w:hAnsi="Garamond"/>
                <w:sz w:val="22"/>
                <w:szCs w:val="22"/>
              </w:rPr>
              <w:t xml:space="preserve">. </w:t>
            </w:r>
          </w:p>
          <w:p w14:paraId="4C7C8DB6" w14:textId="77777777" w:rsidR="00AF7690" w:rsidRPr="006633B3" w:rsidRDefault="00AF7690">
            <w:pPr>
              <w:rPr>
                <w:rFonts w:ascii="Garamond" w:hAnsi="Garamond"/>
                <w:sz w:val="22"/>
                <w:szCs w:val="22"/>
              </w:rPr>
            </w:pPr>
          </w:p>
        </w:tc>
      </w:tr>
      <w:tr w:rsidR="00AF7690" w:rsidRPr="00414A0A" w14:paraId="43DC0C0B" w14:textId="77777777">
        <w:tc>
          <w:tcPr>
            <w:tcW w:w="4428" w:type="dxa"/>
          </w:tcPr>
          <w:p w14:paraId="239E5108" w14:textId="77777777" w:rsidR="00BA7336" w:rsidRPr="006633B3" w:rsidRDefault="00BA7336" w:rsidP="00BA7336">
            <w:pPr>
              <w:rPr>
                <w:rFonts w:ascii="Garamond" w:hAnsi="Garamond"/>
                <w:sz w:val="22"/>
                <w:szCs w:val="22"/>
              </w:rPr>
            </w:pPr>
            <w:r w:rsidRPr="006633B3">
              <w:rPr>
                <w:rFonts w:ascii="Garamond" w:hAnsi="Garamond"/>
                <w:sz w:val="22"/>
                <w:szCs w:val="22"/>
              </w:rPr>
              <w:t>40 CFR 72</w:t>
            </w:r>
          </w:p>
          <w:p w14:paraId="0B975303" w14:textId="77777777" w:rsidR="00BA7336" w:rsidRPr="006633B3" w:rsidRDefault="00BA7336" w:rsidP="00BA7336">
            <w:pPr>
              <w:rPr>
                <w:rFonts w:ascii="Garamond" w:hAnsi="Garamond"/>
                <w:sz w:val="22"/>
                <w:szCs w:val="22"/>
              </w:rPr>
            </w:pPr>
            <w:r w:rsidRPr="006633B3">
              <w:rPr>
                <w:rFonts w:ascii="Garamond" w:hAnsi="Garamond"/>
                <w:sz w:val="22"/>
                <w:szCs w:val="22"/>
              </w:rPr>
              <w:t>40 CFR 73</w:t>
            </w:r>
          </w:p>
          <w:p w14:paraId="475848EB" w14:textId="77777777" w:rsidR="00BA7336" w:rsidRPr="006633B3" w:rsidRDefault="00BA7336" w:rsidP="00BA7336">
            <w:pPr>
              <w:rPr>
                <w:rFonts w:ascii="Garamond" w:hAnsi="Garamond"/>
                <w:sz w:val="22"/>
                <w:szCs w:val="22"/>
              </w:rPr>
            </w:pPr>
            <w:r w:rsidRPr="006633B3">
              <w:rPr>
                <w:rFonts w:ascii="Garamond" w:hAnsi="Garamond"/>
                <w:sz w:val="22"/>
                <w:szCs w:val="22"/>
              </w:rPr>
              <w:t>40 CFR 75</w:t>
            </w:r>
          </w:p>
          <w:p w14:paraId="20F24D5E" w14:textId="77777777" w:rsidR="00BA7336" w:rsidRPr="006633B3" w:rsidRDefault="00BA7336" w:rsidP="00BA7336">
            <w:pPr>
              <w:rPr>
                <w:rFonts w:ascii="Garamond" w:hAnsi="Garamond"/>
                <w:sz w:val="22"/>
                <w:szCs w:val="22"/>
              </w:rPr>
            </w:pPr>
            <w:r w:rsidRPr="006633B3">
              <w:rPr>
                <w:rFonts w:ascii="Garamond" w:hAnsi="Garamond"/>
                <w:sz w:val="22"/>
                <w:szCs w:val="22"/>
              </w:rPr>
              <w:t>40 CFR 76</w:t>
            </w:r>
          </w:p>
          <w:p w14:paraId="0A8EDB81" w14:textId="77777777" w:rsidR="00BA7336" w:rsidRPr="006633B3" w:rsidRDefault="00BA7336" w:rsidP="00BA7336">
            <w:pPr>
              <w:rPr>
                <w:rFonts w:ascii="Garamond" w:hAnsi="Garamond"/>
                <w:sz w:val="22"/>
                <w:szCs w:val="22"/>
              </w:rPr>
            </w:pPr>
            <w:r w:rsidRPr="006633B3">
              <w:rPr>
                <w:rFonts w:ascii="Garamond" w:hAnsi="Garamond"/>
                <w:sz w:val="22"/>
                <w:szCs w:val="22"/>
              </w:rPr>
              <w:t>40 CFR</w:t>
            </w:r>
            <w:r w:rsidR="00855464" w:rsidRPr="006633B3">
              <w:rPr>
                <w:rFonts w:ascii="Garamond" w:hAnsi="Garamond"/>
                <w:sz w:val="22"/>
                <w:szCs w:val="22"/>
              </w:rPr>
              <w:t xml:space="preserve"> 77</w:t>
            </w:r>
          </w:p>
          <w:p w14:paraId="25879ADD" w14:textId="77777777" w:rsidR="00AF7690" w:rsidRPr="006633B3" w:rsidRDefault="00855464">
            <w:pPr>
              <w:rPr>
                <w:rFonts w:ascii="Garamond" w:hAnsi="Garamond"/>
                <w:sz w:val="22"/>
                <w:szCs w:val="22"/>
              </w:rPr>
            </w:pPr>
            <w:r w:rsidRPr="006633B3">
              <w:rPr>
                <w:rFonts w:ascii="Garamond" w:hAnsi="Garamond"/>
                <w:sz w:val="22"/>
                <w:szCs w:val="22"/>
              </w:rPr>
              <w:t>40 CFR 78</w:t>
            </w:r>
          </w:p>
        </w:tc>
        <w:tc>
          <w:tcPr>
            <w:tcW w:w="4428" w:type="dxa"/>
          </w:tcPr>
          <w:p w14:paraId="5E4CD033" w14:textId="77777777" w:rsidR="00AF7690" w:rsidRPr="006633B3" w:rsidRDefault="00855464">
            <w:pPr>
              <w:rPr>
                <w:rFonts w:ascii="Garamond" w:hAnsi="Garamond"/>
                <w:sz w:val="22"/>
                <w:szCs w:val="22"/>
              </w:rPr>
            </w:pPr>
            <w:r w:rsidRPr="006633B3">
              <w:rPr>
                <w:rFonts w:ascii="Garamond" w:hAnsi="Garamond"/>
                <w:sz w:val="22"/>
                <w:szCs w:val="22"/>
              </w:rPr>
              <w:t>These requirements are not applicable because the facility is not an affected source as defined by the acid rain regulations.</w:t>
            </w:r>
          </w:p>
        </w:tc>
      </w:tr>
      <w:tr w:rsidR="00855464" w:rsidRPr="00414A0A" w14:paraId="69B23733" w14:textId="77777777">
        <w:tc>
          <w:tcPr>
            <w:tcW w:w="4428" w:type="dxa"/>
          </w:tcPr>
          <w:p w14:paraId="6BC6E1D4" w14:textId="77777777" w:rsidR="00855464" w:rsidRPr="006633B3" w:rsidRDefault="00855464" w:rsidP="00BA7336">
            <w:pPr>
              <w:rPr>
                <w:rFonts w:ascii="Garamond" w:hAnsi="Garamond"/>
                <w:sz w:val="22"/>
                <w:szCs w:val="22"/>
              </w:rPr>
            </w:pPr>
            <w:r w:rsidRPr="006633B3">
              <w:rPr>
                <w:rFonts w:ascii="Garamond" w:hAnsi="Garamond"/>
                <w:sz w:val="22"/>
                <w:szCs w:val="22"/>
              </w:rPr>
              <w:t>ARM 17.8.316</w:t>
            </w:r>
          </w:p>
          <w:p w14:paraId="47D26811" w14:textId="77777777" w:rsidR="00855464" w:rsidRPr="006633B3" w:rsidRDefault="00855464" w:rsidP="00BA7336">
            <w:pPr>
              <w:rPr>
                <w:rFonts w:ascii="Garamond" w:hAnsi="Garamond"/>
                <w:sz w:val="22"/>
                <w:szCs w:val="22"/>
              </w:rPr>
            </w:pPr>
            <w:r w:rsidRPr="006633B3">
              <w:rPr>
                <w:rFonts w:ascii="Garamond" w:hAnsi="Garamond"/>
                <w:sz w:val="22"/>
                <w:szCs w:val="22"/>
              </w:rPr>
              <w:t>ARM 17.8.320</w:t>
            </w:r>
          </w:p>
          <w:p w14:paraId="6DEF3D4C" w14:textId="77777777" w:rsidR="00855464" w:rsidRPr="006633B3" w:rsidRDefault="00855464" w:rsidP="00BA7336">
            <w:pPr>
              <w:rPr>
                <w:rFonts w:ascii="Garamond" w:hAnsi="Garamond"/>
                <w:sz w:val="22"/>
                <w:szCs w:val="22"/>
              </w:rPr>
            </w:pPr>
            <w:r w:rsidRPr="006633B3">
              <w:rPr>
                <w:rFonts w:ascii="Garamond" w:hAnsi="Garamond"/>
                <w:sz w:val="22"/>
                <w:szCs w:val="22"/>
              </w:rPr>
              <w:t>ARM 17.8.321</w:t>
            </w:r>
          </w:p>
          <w:p w14:paraId="0E0F86BF" w14:textId="77777777" w:rsidR="00855464" w:rsidRPr="006633B3" w:rsidRDefault="00855464" w:rsidP="00BA7336">
            <w:pPr>
              <w:rPr>
                <w:rFonts w:ascii="Garamond" w:hAnsi="Garamond"/>
                <w:sz w:val="22"/>
                <w:szCs w:val="22"/>
              </w:rPr>
            </w:pPr>
            <w:r w:rsidRPr="006633B3">
              <w:rPr>
                <w:rFonts w:ascii="Garamond" w:hAnsi="Garamond"/>
                <w:sz w:val="22"/>
                <w:szCs w:val="22"/>
              </w:rPr>
              <w:t>ARM 17.8.323</w:t>
            </w:r>
          </w:p>
          <w:p w14:paraId="04B103DD" w14:textId="77777777" w:rsidR="00855464" w:rsidRPr="006633B3" w:rsidRDefault="00855464" w:rsidP="00BA7336">
            <w:pPr>
              <w:rPr>
                <w:rFonts w:ascii="Garamond" w:hAnsi="Garamond"/>
                <w:sz w:val="22"/>
                <w:szCs w:val="22"/>
              </w:rPr>
            </w:pPr>
            <w:r w:rsidRPr="006633B3">
              <w:rPr>
                <w:rFonts w:ascii="Garamond" w:hAnsi="Garamond"/>
                <w:sz w:val="22"/>
                <w:szCs w:val="22"/>
              </w:rPr>
              <w:t>ARM 17.8.324</w:t>
            </w:r>
          </w:p>
          <w:p w14:paraId="15EDEAC9" w14:textId="77777777" w:rsidR="00855464" w:rsidRPr="006633B3" w:rsidRDefault="00855464" w:rsidP="00BA7336">
            <w:pPr>
              <w:rPr>
                <w:rFonts w:ascii="Garamond" w:hAnsi="Garamond"/>
                <w:sz w:val="22"/>
                <w:szCs w:val="22"/>
              </w:rPr>
            </w:pPr>
            <w:r w:rsidRPr="006633B3">
              <w:rPr>
                <w:rFonts w:ascii="Garamond" w:hAnsi="Garamond"/>
                <w:sz w:val="22"/>
                <w:szCs w:val="22"/>
              </w:rPr>
              <w:t>ARM 17.8.326</w:t>
            </w:r>
          </w:p>
          <w:p w14:paraId="6354EF05" w14:textId="77777777" w:rsidR="00855464" w:rsidRPr="006633B3" w:rsidRDefault="00855464" w:rsidP="00BA7336">
            <w:pPr>
              <w:rPr>
                <w:rFonts w:ascii="Garamond" w:hAnsi="Garamond"/>
                <w:sz w:val="22"/>
                <w:szCs w:val="22"/>
              </w:rPr>
            </w:pPr>
            <w:r w:rsidRPr="006633B3">
              <w:rPr>
                <w:rFonts w:ascii="Garamond" w:hAnsi="Garamond"/>
                <w:sz w:val="22"/>
                <w:szCs w:val="22"/>
              </w:rPr>
              <w:lastRenderedPageBreak/>
              <w:t>ARM 17.8.331</w:t>
            </w:r>
          </w:p>
          <w:p w14:paraId="4C627007" w14:textId="77777777" w:rsidR="00855464" w:rsidRPr="006633B3" w:rsidRDefault="00855464" w:rsidP="00BA7336">
            <w:pPr>
              <w:rPr>
                <w:rFonts w:ascii="Garamond" w:hAnsi="Garamond"/>
                <w:sz w:val="22"/>
                <w:szCs w:val="22"/>
              </w:rPr>
            </w:pPr>
            <w:r w:rsidRPr="006633B3">
              <w:rPr>
                <w:rFonts w:ascii="Garamond" w:hAnsi="Garamond"/>
                <w:sz w:val="22"/>
                <w:szCs w:val="22"/>
              </w:rPr>
              <w:t>ARM 17.8.332</w:t>
            </w:r>
          </w:p>
          <w:p w14:paraId="777094E1" w14:textId="77777777" w:rsidR="00855464" w:rsidRPr="006633B3" w:rsidRDefault="00855464" w:rsidP="00BA7336">
            <w:pPr>
              <w:rPr>
                <w:rFonts w:ascii="Garamond" w:hAnsi="Garamond"/>
                <w:sz w:val="22"/>
                <w:szCs w:val="22"/>
              </w:rPr>
            </w:pPr>
            <w:r w:rsidRPr="006633B3">
              <w:rPr>
                <w:rFonts w:ascii="Garamond" w:hAnsi="Garamond"/>
                <w:sz w:val="22"/>
                <w:szCs w:val="22"/>
              </w:rPr>
              <w:t>ARM 17.8.333</w:t>
            </w:r>
          </w:p>
          <w:p w14:paraId="350C81DC" w14:textId="77777777" w:rsidR="00855464" w:rsidRPr="006633B3" w:rsidRDefault="00855464" w:rsidP="00BA7336">
            <w:pPr>
              <w:rPr>
                <w:rFonts w:ascii="Garamond" w:hAnsi="Garamond"/>
                <w:sz w:val="22"/>
                <w:szCs w:val="22"/>
              </w:rPr>
            </w:pPr>
            <w:r w:rsidRPr="006633B3">
              <w:rPr>
                <w:rFonts w:ascii="Garamond" w:hAnsi="Garamond"/>
                <w:sz w:val="22"/>
                <w:szCs w:val="22"/>
              </w:rPr>
              <w:t>ARM 17.8.334</w:t>
            </w:r>
          </w:p>
        </w:tc>
        <w:tc>
          <w:tcPr>
            <w:tcW w:w="4428" w:type="dxa"/>
          </w:tcPr>
          <w:p w14:paraId="3BDEB428" w14:textId="77777777" w:rsidR="00855464" w:rsidRPr="006633B3" w:rsidRDefault="00855464">
            <w:pPr>
              <w:rPr>
                <w:rFonts w:ascii="Garamond" w:hAnsi="Garamond"/>
                <w:sz w:val="22"/>
                <w:szCs w:val="22"/>
              </w:rPr>
            </w:pPr>
            <w:r w:rsidRPr="006633B3">
              <w:rPr>
                <w:rFonts w:ascii="Garamond" w:hAnsi="Garamond"/>
                <w:sz w:val="22"/>
                <w:szCs w:val="22"/>
              </w:rPr>
              <w:lastRenderedPageBreak/>
              <w:t>These rules are not applicable because the facility is not listed in the source category cited in the rule.</w:t>
            </w:r>
          </w:p>
        </w:tc>
      </w:tr>
    </w:tbl>
    <w:p w14:paraId="74FC831B" w14:textId="77777777" w:rsidR="00414A0A" w:rsidRDefault="00414A0A" w:rsidP="006633B3">
      <w:pPr>
        <w:pStyle w:val="Heading2"/>
        <w:numPr>
          <w:ilvl w:val="0"/>
          <w:numId w:val="0"/>
        </w:numPr>
        <w:ind w:left="504"/>
        <w:rPr>
          <w:rFonts w:ascii="Garamond" w:hAnsi="Garamond"/>
          <w:sz w:val="24"/>
          <w:szCs w:val="22"/>
        </w:rPr>
      </w:pPr>
      <w:bookmarkStart w:id="227" w:name="_Toc468599084"/>
    </w:p>
    <w:p w14:paraId="163E8C03" w14:textId="77777777" w:rsidR="00AF7690" w:rsidRPr="006633B3" w:rsidRDefault="00AF7690">
      <w:pPr>
        <w:pStyle w:val="Heading2"/>
        <w:numPr>
          <w:ilvl w:val="0"/>
          <w:numId w:val="16"/>
        </w:numPr>
        <w:rPr>
          <w:rFonts w:ascii="Garamond" w:hAnsi="Garamond"/>
          <w:sz w:val="24"/>
          <w:szCs w:val="22"/>
        </w:rPr>
      </w:pPr>
      <w:bookmarkStart w:id="228" w:name="_Toc43801076"/>
      <w:r w:rsidRPr="006633B3">
        <w:rPr>
          <w:rFonts w:ascii="Garamond" w:hAnsi="Garamond"/>
          <w:sz w:val="24"/>
          <w:szCs w:val="22"/>
        </w:rPr>
        <w:t>Emission Units</w:t>
      </w:r>
      <w:bookmarkEnd w:id="227"/>
      <w:bookmarkEnd w:id="228"/>
    </w:p>
    <w:p w14:paraId="788E0376" w14:textId="77777777" w:rsidR="00AF7690" w:rsidRPr="006633B3" w:rsidRDefault="00AF7690">
      <w:pPr>
        <w:rPr>
          <w:rFonts w:ascii="Garamond" w:hAnsi="Garamond"/>
          <w:sz w:val="24"/>
          <w:szCs w:val="22"/>
        </w:rPr>
      </w:pPr>
    </w:p>
    <w:p w14:paraId="7B27C4CB" w14:textId="24D9D24F" w:rsidR="00AF7690" w:rsidRPr="006633B3" w:rsidRDefault="00AF7690">
      <w:pPr>
        <w:rPr>
          <w:rFonts w:ascii="Garamond" w:hAnsi="Garamond"/>
          <w:sz w:val="24"/>
          <w:szCs w:val="22"/>
        </w:rPr>
      </w:pPr>
      <w:r w:rsidRPr="006633B3">
        <w:rPr>
          <w:rFonts w:ascii="Garamond" w:hAnsi="Garamond"/>
          <w:sz w:val="24"/>
          <w:szCs w:val="22"/>
        </w:rPr>
        <w:t>The permit application identified applicable requirements: non-applicable requirements for individual or specific emission units were not listed</w:t>
      </w:r>
      <w:r w:rsidR="00486BD2">
        <w:rPr>
          <w:rFonts w:ascii="Garamond" w:hAnsi="Garamond"/>
          <w:sz w:val="24"/>
          <w:szCs w:val="22"/>
        </w:rPr>
        <w:t xml:space="preserve">. </w:t>
      </w:r>
      <w:r w:rsidR="00AD0377">
        <w:rPr>
          <w:rFonts w:ascii="Garamond" w:hAnsi="Garamond"/>
          <w:sz w:val="24"/>
          <w:szCs w:val="22"/>
        </w:rPr>
        <w:t>DEQ</w:t>
      </w:r>
      <w:r w:rsidRPr="006633B3">
        <w:rPr>
          <w:rFonts w:ascii="Garamond" w:hAnsi="Garamond"/>
          <w:sz w:val="24"/>
          <w:szCs w:val="22"/>
        </w:rPr>
        <w:t xml:space="preserve"> has listed all non-applicable requirements in Section IV.A, these requirements relate to each specific unit, as well as facility wide.</w:t>
      </w:r>
    </w:p>
    <w:p w14:paraId="3FB5948F" w14:textId="77777777" w:rsidR="00AF7690" w:rsidRPr="006633B3" w:rsidRDefault="00AF7690">
      <w:pPr>
        <w:pStyle w:val="Heading1"/>
        <w:numPr>
          <w:ilvl w:val="0"/>
          <w:numId w:val="0"/>
        </w:numPr>
        <w:tabs>
          <w:tab w:val="left" w:pos="1800"/>
        </w:tabs>
        <w:rPr>
          <w:rFonts w:ascii="Garamond" w:hAnsi="Garamond"/>
          <w:sz w:val="24"/>
          <w:szCs w:val="24"/>
        </w:rPr>
      </w:pPr>
      <w:r w:rsidRPr="006633B3">
        <w:rPr>
          <w:rFonts w:ascii="Garamond" w:hAnsi="Garamond"/>
          <w:sz w:val="24"/>
          <w:szCs w:val="22"/>
        </w:rPr>
        <w:br w:type="page"/>
      </w:r>
      <w:bookmarkStart w:id="229" w:name="_Toc43801077"/>
      <w:r w:rsidRPr="006633B3">
        <w:rPr>
          <w:rFonts w:ascii="Garamond" w:hAnsi="Garamond"/>
          <w:sz w:val="24"/>
          <w:szCs w:val="24"/>
        </w:rPr>
        <w:lastRenderedPageBreak/>
        <w:t>SECTION V.</w:t>
      </w:r>
      <w:r w:rsidRPr="006633B3">
        <w:rPr>
          <w:rFonts w:ascii="Garamond" w:hAnsi="Garamond"/>
          <w:sz w:val="24"/>
          <w:szCs w:val="24"/>
        </w:rPr>
        <w:tab/>
        <w:t>GENERAL PERMIT CONDITIONS</w:t>
      </w:r>
      <w:bookmarkEnd w:id="229"/>
    </w:p>
    <w:p w14:paraId="341112AF" w14:textId="77777777" w:rsidR="00AF7690" w:rsidRPr="006633B3" w:rsidRDefault="00AF7690">
      <w:pPr>
        <w:rPr>
          <w:rFonts w:ascii="Garamond" w:hAnsi="Garamond"/>
          <w:sz w:val="24"/>
          <w:szCs w:val="24"/>
        </w:rPr>
      </w:pPr>
    </w:p>
    <w:p w14:paraId="0E068A29" w14:textId="77777777" w:rsidR="00AF7690" w:rsidRPr="006633B3" w:rsidRDefault="00AF7690" w:rsidP="00442A0D">
      <w:pPr>
        <w:pStyle w:val="Heading2"/>
        <w:numPr>
          <w:ilvl w:val="0"/>
          <w:numId w:val="55"/>
        </w:numPr>
        <w:rPr>
          <w:rFonts w:ascii="Garamond" w:hAnsi="Garamond"/>
          <w:sz w:val="24"/>
          <w:szCs w:val="24"/>
        </w:rPr>
      </w:pPr>
      <w:bookmarkStart w:id="230" w:name="_Toc16993294"/>
      <w:bookmarkStart w:id="231" w:name="_Toc43801078"/>
      <w:r w:rsidRPr="006633B3">
        <w:rPr>
          <w:rFonts w:ascii="Garamond" w:hAnsi="Garamond"/>
          <w:sz w:val="24"/>
          <w:szCs w:val="24"/>
        </w:rPr>
        <w:t>Compliance Requirements</w:t>
      </w:r>
      <w:bookmarkEnd w:id="230"/>
      <w:bookmarkEnd w:id="231"/>
    </w:p>
    <w:p w14:paraId="2BEEFE6B" w14:textId="77777777" w:rsidR="00AF7690" w:rsidRPr="006633B3" w:rsidRDefault="00AF7690">
      <w:pPr>
        <w:ind w:left="360"/>
        <w:rPr>
          <w:rFonts w:ascii="Garamond" w:hAnsi="Garamond"/>
          <w:sz w:val="24"/>
          <w:szCs w:val="24"/>
          <w:u w:val="single"/>
        </w:rPr>
      </w:pPr>
      <w:r w:rsidRPr="006633B3">
        <w:rPr>
          <w:rFonts w:ascii="Garamond" w:hAnsi="Garamond"/>
          <w:sz w:val="24"/>
          <w:szCs w:val="24"/>
          <w:u w:val="single"/>
        </w:rPr>
        <w:t>ARM 17.8, Subchapter 12, Operating Permit Program §1210(2)(</w:t>
      </w:r>
      <w:proofErr w:type="gramStart"/>
      <w:r w:rsidRPr="006633B3">
        <w:rPr>
          <w:rFonts w:ascii="Garamond" w:hAnsi="Garamond"/>
          <w:sz w:val="24"/>
          <w:szCs w:val="24"/>
          <w:u w:val="single"/>
        </w:rPr>
        <w:t>a)-(c)&amp;</w:t>
      </w:r>
      <w:proofErr w:type="gramEnd"/>
      <w:r w:rsidRPr="006633B3">
        <w:rPr>
          <w:rFonts w:ascii="Garamond" w:hAnsi="Garamond"/>
          <w:sz w:val="24"/>
          <w:szCs w:val="24"/>
          <w:u w:val="single"/>
        </w:rPr>
        <w:t>(e), §1206(6)(</w:t>
      </w:r>
      <w:proofErr w:type="gramStart"/>
      <w:r w:rsidR="00414A0A">
        <w:rPr>
          <w:rFonts w:ascii="Garamond" w:hAnsi="Garamond"/>
          <w:sz w:val="24"/>
          <w:szCs w:val="24"/>
          <w:u w:val="single"/>
        </w:rPr>
        <w:t>b</w:t>
      </w:r>
      <w:r w:rsidRPr="006633B3">
        <w:rPr>
          <w:rFonts w:ascii="Garamond" w:hAnsi="Garamond"/>
          <w:sz w:val="24"/>
          <w:szCs w:val="24"/>
          <w:u w:val="single"/>
        </w:rPr>
        <w:t>)&amp;</w:t>
      </w:r>
      <w:proofErr w:type="gramEnd"/>
      <w:r w:rsidRPr="006633B3">
        <w:rPr>
          <w:rFonts w:ascii="Garamond" w:hAnsi="Garamond"/>
          <w:sz w:val="24"/>
          <w:szCs w:val="24"/>
          <w:u w:val="single"/>
        </w:rPr>
        <w:t>(</w:t>
      </w:r>
      <w:r w:rsidR="00414A0A">
        <w:rPr>
          <w:rFonts w:ascii="Garamond" w:hAnsi="Garamond"/>
          <w:sz w:val="24"/>
          <w:szCs w:val="24"/>
          <w:u w:val="single"/>
        </w:rPr>
        <w:t>c</w:t>
      </w:r>
      <w:r w:rsidRPr="006633B3">
        <w:rPr>
          <w:rFonts w:ascii="Garamond" w:hAnsi="Garamond"/>
          <w:sz w:val="24"/>
          <w:szCs w:val="24"/>
          <w:u w:val="single"/>
        </w:rPr>
        <w:t>)</w:t>
      </w:r>
    </w:p>
    <w:p w14:paraId="0AA31934" w14:textId="77777777" w:rsidR="00AF7690" w:rsidRPr="006633B3" w:rsidRDefault="00AF7690">
      <w:pPr>
        <w:ind w:left="432"/>
        <w:rPr>
          <w:rFonts w:ascii="Garamond" w:hAnsi="Garamond"/>
          <w:sz w:val="24"/>
          <w:szCs w:val="24"/>
        </w:rPr>
      </w:pPr>
    </w:p>
    <w:p w14:paraId="2E0A9A90" w14:textId="29BC6B28" w:rsidR="00AF7690" w:rsidRPr="006633B3" w:rsidRDefault="00AF7690" w:rsidP="00AF7690">
      <w:pPr>
        <w:numPr>
          <w:ilvl w:val="0"/>
          <w:numId w:val="20"/>
        </w:numPr>
        <w:tabs>
          <w:tab w:val="clear" w:pos="864"/>
          <w:tab w:val="num" w:pos="900"/>
        </w:tabs>
        <w:ind w:left="900" w:hanging="540"/>
        <w:rPr>
          <w:rFonts w:ascii="Garamond" w:hAnsi="Garamond"/>
          <w:sz w:val="24"/>
          <w:szCs w:val="24"/>
        </w:rPr>
      </w:pPr>
      <w:r w:rsidRPr="006633B3">
        <w:rPr>
          <w:rFonts w:ascii="Garamond" w:hAnsi="Garamond"/>
          <w:sz w:val="24"/>
          <w:szCs w:val="24"/>
        </w:rPr>
        <w:t>The permittee must comply with all conditions of the permit</w:t>
      </w:r>
      <w:r w:rsidR="00486BD2">
        <w:rPr>
          <w:rFonts w:ascii="Garamond" w:hAnsi="Garamond"/>
          <w:sz w:val="24"/>
          <w:szCs w:val="24"/>
        </w:rPr>
        <w:t xml:space="preserve">. </w:t>
      </w:r>
      <w:r w:rsidRPr="006633B3">
        <w:rPr>
          <w:rFonts w:ascii="Garamond" w:hAnsi="Garamond"/>
          <w:sz w:val="24"/>
          <w:szCs w:val="24"/>
        </w:rPr>
        <w:t>Any noncompliance with the terms or conditions of the permit constitutes a violation of the Montana Clean Air Act, and may result in enforcement action, permit modification, revocation and reissuance, or termination, or denial of a permit renewal application under ARM Title 17, Chapter 8, Subchapter 12.</w:t>
      </w:r>
    </w:p>
    <w:p w14:paraId="67D84267" w14:textId="77777777" w:rsidR="00AF7690" w:rsidRPr="006633B3" w:rsidRDefault="00AF7690">
      <w:pPr>
        <w:ind w:left="432"/>
        <w:rPr>
          <w:rFonts w:ascii="Garamond" w:hAnsi="Garamond"/>
          <w:sz w:val="24"/>
          <w:szCs w:val="24"/>
        </w:rPr>
      </w:pPr>
    </w:p>
    <w:p w14:paraId="6E785D2E" w14:textId="77777777" w:rsidR="00AF7690" w:rsidRPr="006633B3" w:rsidRDefault="00AF7690" w:rsidP="00AF7690">
      <w:pPr>
        <w:numPr>
          <w:ilvl w:val="0"/>
          <w:numId w:val="20"/>
        </w:numPr>
        <w:tabs>
          <w:tab w:val="clear" w:pos="864"/>
          <w:tab w:val="num" w:pos="900"/>
        </w:tabs>
        <w:ind w:left="900" w:hanging="540"/>
        <w:rPr>
          <w:rFonts w:ascii="Garamond" w:hAnsi="Garamond"/>
          <w:sz w:val="24"/>
          <w:szCs w:val="24"/>
        </w:rPr>
      </w:pPr>
      <w:r w:rsidRPr="006633B3">
        <w:rPr>
          <w:rFonts w:ascii="Garamond" w:hAnsi="Garamond"/>
          <w:sz w:val="24"/>
          <w:szCs w:val="24"/>
        </w:rPr>
        <w:t>The filing of a request by the permittee for a permit modification, revocation and reissuance, or termination, or of a notification of planned changes or anticipated noncompliance does not stay any permit condition.</w:t>
      </w:r>
    </w:p>
    <w:p w14:paraId="1A9B9FE7" w14:textId="77777777" w:rsidR="00AF7690" w:rsidRPr="006633B3" w:rsidRDefault="00AF7690">
      <w:pPr>
        <w:rPr>
          <w:rFonts w:ascii="Garamond" w:hAnsi="Garamond"/>
          <w:sz w:val="24"/>
          <w:szCs w:val="24"/>
        </w:rPr>
      </w:pPr>
    </w:p>
    <w:p w14:paraId="5F5233DD" w14:textId="0D592F47" w:rsidR="00AF7690" w:rsidRPr="006633B3" w:rsidRDefault="00AF7690" w:rsidP="00AF7690">
      <w:pPr>
        <w:numPr>
          <w:ilvl w:val="0"/>
          <w:numId w:val="20"/>
        </w:numPr>
        <w:tabs>
          <w:tab w:val="clear" w:pos="864"/>
          <w:tab w:val="num" w:pos="900"/>
        </w:tabs>
        <w:ind w:left="900" w:hanging="540"/>
        <w:rPr>
          <w:rFonts w:ascii="Garamond" w:hAnsi="Garamond"/>
          <w:sz w:val="24"/>
          <w:szCs w:val="24"/>
        </w:rPr>
      </w:pPr>
      <w:r w:rsidRPr="006633B3">
        <w:rPr>
          <w:rFonts w:ascii="Garamond" w:hAnsi="Garamond"/>
          <w:sz w:val="24"/>
          <w:szCs w:val="24"/>
        </w:rPr>
        <w:t xml:space="preserve">It shall not be a defense </w:t>
      </w:r>
      <w:proofErr w:type="gramStart"/>
      <w:r w:rsidRPr="006633B3">
        <w:rPr>
          <w:rFonts w:ascii="Garamond" w:hAnsi="Garamond"/>
          <w:sz w:val="24"/>
          <w:szCs w:val="24"/>
        </w:rPr>
        <w:t>for</w:t>
      </w:r>
      <w:proofErr w:type="gramEnd"/>
      <w:r w:rsidRPr="006633B3">
        <w:rPr>
          <w:rFonts w:ascii="Garamond" w:hAnsi="Garamond"/>
          <w:sz w:val="24"/>
          <w:szCs w:val="24"/>
        </w:rPr>
        <w:t xml:space="preserve"> a permittee in an enforcement action that it would have been necessary to halt or reduce the permitted activity </w:t>
      </w:r>
      <w:proofErr w:type="gramStart"/>
      <w:r w:rsidRPr="006633B3">
        <w:rPr>
          <w:rFonts w:ascii="Garamond" w:hAnsi="Garamond"/>
          <w:sz w:val="24"/>
          <w:szCs w:val="24"/>
        </w:rPr>
        <w:t>in order to</w:t>
      </w:r>
      <w:proofErr w:type="gramEnd"/>
      <w:r w:rsidRPr="006633B3">
        <w:rPr>
          <w:rFonts w:ascii="Garamond" w:hAnsi="Garamond"/>
          <w:sz w:val="24"/>
          <w:szCs w:val="24"/>
        </w:rPr>
        <w:t xml:space="preserve"> maintain compliance with the conditions of the permit</w:t>
      </w:r>
      <w:r w:rsidR="00486BD2">
        <w:rPr>
          <w:rFonts w:ascii="Garamond" w:hAnsi="Garamond"/>
          <w:sz w:val="24"/>
          <w:szCs w:val="24"/>
        </w:rPr>
        <w:t xml:space="preserve">. </w:t>
      </w:r>
      <w:r w:rsidRPr="006633B3">
        <w:rPr>
          <w:rFonts w:ascii="Garamond" w:hAnsi="Garamond"/>
          <w:sz w:val="24"/>
          <w:szCs w:val="24"/>
        </w:rPr>
        <w:t xml:space="preserve">If appropriate, this factor may be considered as a mitigating factor in assessing a penalty for noncompliance with an applicable requirement if the source demonstrates that both the health, safety or environmental impacts of halting or reducing operations would be more serious than the impacts of continuing operations, and that such health, </w:t>
      </w:r>
      <w:r w:rsidR="007F456E" w:rsidRPr="006633B3">
        <w:rPr>
          <w:rFonts w:ascii="Garamond" w:hAnsi="Garamond"/>
          <w:sz w:val="24"/>
          <w:szCs w:val="24"/>
        </w:rPr>
        <w:t>safety,</w:t>
      </w:r>
      <w:r w:rsidRPr="006633B3">
        <w:rPr>
          <w:rFonts w:ascii="Garamond" w:hAnsi="Garamond"/>
          <w:sz w:val="24"/>
          <w:szCs w:val="24"/>
        </w:rPr>
        <w:t xml:space="preserve"> or environmental impacts were unforeseeable and could not have otherwise been avoided.</w:t>
      </w:r>
    </w:p>
    <w:p w14:paraId="6F9C820B" w14:textId="77777777" w:rsidR="00AF7690" w:rsidRPr="006633B3" w:rsidRDefault="00AF7690">
      <w:pPr>
        <w:rPr>
          <w:rFonts w:ascii="Garamond" w:hAnsi="Garamond"/>
          <w:sz w:val="24"/>
          <w:szCs w:val="24"/>
        </w:rPr>
      </w:pPr>
    </w:p>
    <w:p w14:paraId="6235DB40" w14:textId="6F154069" w:rsidR="00AF7690" w:rsidRPr="006633B3" w:rsidRDefault="00AF7690" w:rsidP="00AF7690">
      <w:pPr>
        <w:numPr>
          <w:ilvl w:val="0"/>
          <w:numId w:val="20"/>
        </w:numPr>
        <w:tabs>
          <w:tab w:val="clear" w:pos="864"/>
          <w:tab w:val="num" w:pos="900"/>
        </w:tabs>
        <w:ind w:left="900" w:hanging="540"/>
        <w:rPr>
          <w:rFonts w:ascii="Garamond" w:hAnsi="Garamond"/>
          <w:sz w:val="24"/>
          <w:szCs w:val="24"/>
        </w:rPr>
      </w:pPr>
      <w:r w:rsidRPr="006633B3">
        <w:rPr>
          <w:rFonts w:ascii="Garamond" w:hAnsi="Garamond"/>
          <w:sz w:val="24"/>
          <w:szCs w:val="24"/>
        </w:rPr>
        <w:t xml:space="preserve">The permittee shall furnish to </w:t>
      </w:r>
      <w:r w:rsidR="00AD0377">
        <w:rPr>
          <w:rFonts w:ascii="Garamond" w:hAnsi="Garamond"/>
          <w:sz w:val="24"/>
          <w:szCs w:val="24"/>
        </w:rPr>
        <w:t>DEQ</w:t>
      </w:r>
      <w:r w:rsidRPr="006633B3">
        <w:rPr>
          <w:rFonts w:ascii="Garamond" w:hAnsi="Garamond"/>
          <w:sz w:val="24"/>
          <w:szCs w:val="24"/>
        </w:rPr>
        <w:t xml:space="preserve">, within a reasonable time set by </w:t>
      </w:r>
      <w:r w:rsidR="00AD0377">
        <w:rPr>
          <w:rFonts w:ascii="Garamond" w:hAnsi="Garamond"/>
          <w:sz w:val="24"/>
          <w:szCs w:val="24"/>
        </w:rPr>
        <w:t>DEQ</w:t>
      </w:r>
      <w:r w:rsidRPr="006633B3">
        <w:rPr>
          <w:rFonts w:ascii="Garamond" w:hAnsi="Garamond"/>
          <w:sz w:val="24"/>
          <w:szCs w:val="24"/>
        </w:rPr>
        <w:t xml:space="preserve"> (not to be less than 15 days), any information that </w:t>
      </w:r>
      <w:r w:rsidR="00AD0377">
        <w:rPr>
          <w:rFonts w:ascii="Garamond" w:hAnsi="Garamond"/>
          <w:sz w:val="24"/>
          <w:szCs w:val="24"/>
        </w:rPr>
        <w:t>DEQ</w:t>
      </w:r>
      <w:r w:rsidRPr="006633B3">
        <w:rPr>
          <w:rFonts w:ascii="Garamond" w:hAnsi="Garamond"/>
          <w:sz w:val="24"/>
          <w:szCs w:val="24"/>
        </w:rPr>
        <w:t xml:space="preserve"> may request in writing to determine whether cause exists for modifying, revoking and reissuing, or terminating the permit, or to determine compliance with the permit</w:t>
      </w:r>
      <w:r w:rsidR="00486BD2">
        <w:rPr>
          <w:rFonts w:ascii="Garamond" w:hAnsi="Garamond"/>
          <w:sz w:val="24"/>
          <w:szCs w:val="24"/>
        </w:rPr>
        <w:t xml:space="preserve">. </w:t>
      </w:r>
      <w:r w:rsidRPr="006633B3">
        <w:rPr>
          <w:rFonts w:ascii="Garamond" w:hAnsi="Garamond"/>
          <w:sz w:val="24"/>
          <w:szCs w:val="24"/>
        </w:rPr>
        <w:t xml:space="preserve">Upon request, the permittee shall also furnish to </w:t>
      </w:r>
      <w:r w:rsidR="00AD0377">
        <w:rPr>
          <w:rFonts w:ascii="Garamond" w:hAnsi="Garamond"/>
          <w:sz w:val="24"/>
          <w:szCs w:val="24"/>
        </w:rPr>
        <w:t>DEQ</w:t>
      </w:r>
      <w:r w:rsidRPr="006633B3">
        <w:rPr>
          <w:rFonts w:ascii="Garamond" w:hAnsi="Garamond"/>
          <w:sz w:val="24"/>
          <w:szCs w:val="24"/>
        </w:rPr>
        <w:t xml:space="preserve"> copies of those records that are required to be kept pursuant to the terms of the permit</w:t>
      </w:r>
      <w:r w:rsidR="00486BD2">
        <w:rPr>
          <w:rFonts w:ascii="Garamond" w:hAnsi="Garamond"/>
          <w:sz w:val="24"/>
          <w:szCs w:val="24"/>
        </w:rPr>
        <w:t xml:space="preserve">. </w:t>
      </w:r>
      <w:r w:rsidRPr="006633B3">
        <w:rPr>
          <w:rFonts w:ascii="Garamond" w:hAnsi="Garamond"/>
          <w:sz w:val="24"/>
          <w:szCs w:val="24"/>
        </w:rPr>
        <w:t xml:space="preserve">This subsection does not impair or otherwise limit the right of the permittee to assert the confidentiality of the information requested by </w:t>
      </w:r>
      <w:r w:rsidR="00AD0377">
        <w:rPr>
          <w:rFonts w:ascii="Garamond" w:hAnsi="Garamond"/>
          <w:sz w:val="24"/>
          <w:szCs w:val="24"/>
        </w:rPr>
        <w:t>DEQ</w:t>
      </w:r>
      <w:r w:rsidRPr="006633B3">
        <w:rPr>
          <w:rFonts w:ascii="Garamond" w:hAnsi="Garamond"/>
          <w:sz w:val="24"/>
          <w:szCs w:val="24"/>
        </w:rPr>
        <w:t>, as provided in 75-2-105, MCA.</w:t>
      </w:r>
    </w:p>
    <w:p w14:paraId="47291ECF" w14:textId="77777777" w:rsidR="00AF7690" w:rsidRPr="006633B3" w:rsidRDefault="00AF7690">
      <w:pPr>
        <w:rPr>
          <w:rFonts w:ascii="Garamond" w:hAnsi="Garamond"/>
          <w:sz w:val="24"/>
          <w:szCs w:val="24"/>
        </w:rPr>
      </w:pPr>
    </w:p>
    <w:p w14:paraId="0F8FCF02" w14:textId="77777777" w:rsidR="00AF7690" w:rsidRPr="006633B3" w:rsidRDefault="00AF7690" w:rsidP="00AF7690">
      <w:pPr>
        <w:numPr>
          <w:ilvl w:val="0"/>
          <w:numId w:val="20"/>
        </w:numPr>
        <w:tabs>
          <w:tab w:val="clear" w:pos="864"/>
          <w:tab w:val="num" w:pos="900"/>
        </w:tabs>
        <w:ind w:left="900" w:hanging="540"/>
        <w:rPr>
          <w:rFonts w:ascii="Garamond" w:hAnsi="Garamond"/>
          <w:sz w:val="24"/>
          <w:szCs w:val="24"/>
        </w:rPr>
      </w:pPr>
      <w:r w:rsidRPr="006633B3">
        <w:rPr>
          <w:rFonts w:ascii="Garamond" w:hAnsi="Garamond"/>
          <w:sz w:val="24"/>
          <w:szCs w:val="24"/>
        </w:rPr>
        <w:t>Any schedule of compliance for applicable requirements with which the source is not in compliance with at the time of permit issuance shall be supplemental to, and shall not sanction noncompliance with, the applicable requirements on which it was based.</w:t>
      </w:r>
    </w:p>
    <w:p w14:paraId="1B05311B" w14:textId="77777777" w:rsidR="00AF7690" w:rsidRPr="006633B3" w:rsidRDefault="00AF7690">
      <w:pPr>
        <w:rPr>
          <w:rFonts w:ascii="Garamond" w:hAnsi="Garamond"/>
          <w:sz w:val="24"/>
          <w:szCs w:val="24"/>
        </w:rPr>
      </w:pPr>
    </w:p>
    <w:p w14:paraId="3139A72F" w14:textId="5F67B655" w:rsidR="00AF7690" w:rsidRPr="006633B3" w:rsidRDefault="00AF7690" w:rsidP="00AF7690">
      <w:pPr>
        <w:numPr>
          <w:ilvl w:val="0"/>
          <w:numId w:val="20"/>
        </w:numPr>
        <w:tabs>
          <w:tab w:val="clear" w:pos="864"/>
          <w:tab w:val="num" w:pos="900"/>
        </w:tabs>
        <w:ind w:left="900" w:hanging="540"/>
        <w:rPr>
          <w:rFonts w:ascii="Garamond" w:hAnsi="Garamond"/>
          <w:sz w:val="24"/>
          <w:szCs w:val="24"/>
        </w:rPr>
      </w:pPr>
      <w:r w:rsidRPr="006633B3">
        <w:rPr>
          <w:rFonts w:ascii="Garamond" w:hAnsi="Garamond"/>
          <w:sz w:val="24"/>
          <w:szCs w:val="24"/>
        </w:rPr>
        <w:t xml:space="preserve">For applicable requirements that will become effective during the permit term, the source shall meet such requirements on a timely basis unless a more detailed plan or schedule is required by the applicable requirement or </w:t>
      </w:r>
      <w:r w:rsidR="00AD0377">
        <w:rPr>
          <w:rFonts w:ascii="Garamond" w:hAnsi="Garamond"/>
          <w:sz w:val="24"/>
          <w:szCs w:val="24"/>
        </w:rPr>
        <w:t>DEQ</w:t>
      </w:r>
      <w:r w:rsidRPr="006633B3">
        <w:rPr>
          <w:rFonts w:ascii="Garamond" w:hAnsi="Garamond"/>
          <w:sz w:val="24"/>
          <w:szCs w:val="24"/>
        </w:rPr>
        <w:t>.</w:t>
      </w:r>
    </w:p>
    <w:p w14:paraId="0BCF8FC4" w14:textId="77777777" w:rsidR="00AF7690" w:rsidRPr="006633B3" w:rsidRDefault="00AF7690">
      <w:pPr>
        <w:rPr>
          <w:rFonts w:ascii="Garamond" w:hAnsi="Garamond"/>
          <w:sz w:val="24"/>
          <w:szCs w:val="24"/>
        </w:rPr>
      </w:pPr>
    </w:p>
    <w:p w14:paraId="34CB15F0" w14:textId="77777777" w:rsidR="00AF7690" w:rsidRPr="006633B3" w:rsidRDefault="00AF7690">
      <w:pPr>
        <w:pStyle w:val="Heading2"/>
        <w:rPr>
          <w:rFonts w:ascii="Garamond" w:hAnsi="Garamond"/>
          <w:sz w:val="24"/>
          <w:szCs w:val="24"/>
        </w:rPr>
      </w:pPr>
      <w:bookmarkStart w:id="232" w:name="_Toc16993295"/>
      <w:bookmarkStart w:id="233" w:name="_Toc43801079"/>
      <w:r w:rsidRPr="006633B3">
        <w:rPr>
          <w:rFonts w:ascii="Garamond" w:hAnsi="Garamond"/>
          <w:sz w:val="24"/>
          <w:szCs w:val="24"/>
        </w:rPr>
        <w:t>Certification Requirements</w:t>
      </w:r>
      <w:bookmarkEnd w:id="232"/>
      <w:bookmarkEnd w:id="233"/>
    </w:p>
    <w:p w14:paraId="6E1579D1" w14:textId="29E5F224" w:rsidR="00AF7690" w:rsidRPr="006633B3" w:rsidRDefault="00AF7690">
      <w:pPr>
        <w:ind w:left="360"/>
        <w:rPr>
          <w:rFonts w:ascii="Garamond" w:hAnsi="Garamond"/>
          <w:sz w:val="24"/>
          <w:szCs w:val="24"/>
          <w:u w:val="single"/>
        </w:rPr>
      </w:pPr>
      <w:r w:rsidRPr="006633B3">
        <w:rPr>
          <w:rFonts w:ascii="Garamond" w:hAnsi="Garamond"/>
          <w:sz w:val="24"/>
          <w:szCs w:val="24"/>
          <w:u w:val="single"/>
        </w:rPr>
        <w:t>ARM 17.8, Subchapter 12, Operating Permit Program §1207 and §1213(7)(</w:t>
      </w:r>
      <w:r w:rsidR="007F456E" w:rsidRPr="006633B3">
        <w:rPr>
          <w:rFonts w:ascii="Garamond" w:hAnsi="Garamond"/>
          <w:sz w:val="24"/>
          <w:szCs w:val="24"/>
          <w:u w:val="single"/>
        </w:rPr>
        <w:t>a) &amp;</w:t>
      </w:r>
      <w:r w:rsidR="007F456E">
        <w:rPr>
          <w:rFonts w:ascii="Garamond" w:hAnsi="Garamond"/>
          <w:sz w:val="24"/>
          <w:szCs w:val="24"/>
          <w:u w:val="single"/>
        </w:rPr>
        <w:t xml:space="preserve"> </w:t>
      </w:r>
      <w:r w:rsidRPr="006633B3">
        <w:rPr>
          <w:rFonts w:ascii="Garamond" w:hAnsi="Garamond"/>
          <w:sz w:val="24"/>
          <w:szCs w:val="24"/>
          <w:u w:val="single"/>
        </w:rPr>
        <w:t>(c)-(d)</w:t>
      </w:r>
    </w:p>
    <w:p w14:paraId="48EF3AC4" w14:textId="77777777" w:rsidR="00AF7690" w:rsidRPr="006633B3" w:rsidRDefault="00AF7690">
      <w:pPr>
        <w:ind w:left="432"/>
        <w:rPr>
          <w:rFonts w:ascii="Garamond" w:hAnsi="Garamond"/>
          <w:sz w:val="24"/>
          <w:szCs w:val="24"/>
          <w:u w:val="single"/>
        </w:rPr>
      </w:pPr>
    </w:p>
    <w:p w14:paraId="1CAE4427" w14:textId="439BCE1A" w:rsidR="00AF7690" w:rsidRPr="006633B3" w:rsidRDefault="00AF7690" w:rsidP="00AF7690">
      <w:pPr>
        <w:numPr>
          <w:ilvl w:val="0"/>
          <w:numId w:val="19"/>
        </w:numPr>
        <w:tabs>
          <w:tab w:val="clear" w:pos="864"/>
          <w:tab w:val="num" w:pos="900"/>
        </w:tabs>
        <w:ind w:left="900" w:hanging="540"/>
        <w:rPr>
          <w:rFonts w:ascii="Garamond" w:hAnsi="Garamond"/>
          <w:sz w:val="24"/>
          <w:szCs w:val="24"/>
        </w:rPr>
      </w:pPr>
      <w:r w:rsidRPr="006633B3">
        <w:rPr>
          <w:rFonts w:ascii="Garamond" w:hAnsi="Garamond"/>
          <w:sz w:val="24"/>
          <w:szCs w:val="24"/>
        </w:rPr>
        <w:t>Any application form, report, or compliance certification submitted pursuant to ARM Title 17, Chapter 8, Subchapter 12, shall contain certification by a responsible official of truth, accuracy and completeness</w:t>
      </w:r>
      <w:r w:rsidR="00486BD2">
        <w:rPr>
          <w:rFonts w:ascii="Garamond" w:hAnsi="Garamond"/>
          <w:sz w:val="24"/>
          <w:szCs w:val="24"/>
        </w:rPr>
        <w:t xml:space="preserve">. </w:t>
      </w:r>
      <w:r w:rsidRPr="006633B3">
        <w:rPr>
          <w:rFonts w:ascii="Garamond" w:hAnsi="Garamond"/>
          <w:sz w:val="24"/>
          <w:szCs w:val="24"/>
        </w:rPr>
        <w:t>This certification and any other certification required under ARM Title 17, Chapter 8, Subchapter 12, shall state that, based on information and belief formed after reasonable inquiry, the statements and information in the document are true, accurate and complete.</w:t>
      </w:r>
    </w:p>
    <w:p w14:paraId="64794290" w14:textId="77777777" w:rsidR="00AF7690" w:rsidRPr="006633B3" w:rsidRDefault="00AF7690">
      <w:pPr>
        <w:ind w:left="432"/>
        <w:rPr>
          <w:rFonts w:ascii="Garamond" w:hAnsi="Garamond"/>
          <w:sz w:val="24"/>
          <w:szCs w:val="24"/>
        </w:rPr>
      </w:pPr>
    </w:p>
    <w:p w14:paraId="1AFB8992" w14:textId="37F82577" w:rsidR="00AF7690" w:rsidRPr="006633B3" w:rsidRDefault="00AF7690" w:rsidP="00AF7690">
      <w:pPr>
        <w:numPr>
          <w:ilvl w:val="0"/>
          <w:numId w:val="19"/>
        </w:numPr>
        <w:tabs>
          <w:tab w:val="clear" w:pos="864"/>
          <w:tab w:val="num" w:pos="900"/>
        </w:tabs>
        <w:ind w:left="900" w:hanging="540"/>
        <w:rPr>
          <w:rFonts w:ascii="Garamond" w:hAnsi="Garamond"/>
          <w:sz w:val="24"/>
          <w:szCs w:val="24"/>
        </w:rPr>
      </w:pPr>
      <w:r w:rsidRPr="006633B3">
        <w:rPr>
          <w:rFonts w:ascii="Garamond" w:hAnsi="Garamond"/>
          <w:sz w:val="24"/>
          <w:szCs w:val="24"/>
        </w:rPr>
        <w:t>Compliance certifications shall be submitted by February 15 of each year, or more frequently if otherwise specified in an applicable requirement or elsewhere in the permit</w:t>
      </w:r>
      <w:r w:rsidR="00486BD2">
        <w:rPr>
          <w:rFonts w:ascii="Garamond" w:hAnsi="Garamond"/>
          <w:sz w:val="24"/>
          <w:szCs w:val="24"/>
        </w:rPr>
        <w:t xml:space="preserve">. </w:t>
      </w:r>
      <w:r w:rsidRPr="006633B3">
        <w:rPr>
          <w:rFonts w:ascii="Garamond" w:hAnsi="Garamond"/>
          <w:sz w:val="24"/>
          <w:szCs w:val="24"/>
        </w:rPr>
        <w:t>Each certification must include the required information for the previous calendar year (i.e., January 1 – December 31).</w:t>
      </w:r>
    </w:p>
    <w:p w14:paraId="3ED97829" w14:textId="77777777" w:rsidR="00AF7690" w:rsidRPr="006633B3" w:rsidRDefault="00AF7690" w:rsidP="00AF7690">
      <w:pPr>
        <w:numPr>
          <w:ilvl w:val="0"/>
          <w:numId w:val="19"/>
        </w:numPr>
        <w:tabs>
          <w:tab w:val="clear" w:pos="864"/>
          <w:tab w:val="num" w:pos="900"/>
        </w:tabs>
        <w:ind w:left="900" w:hanging="540"/>
        <w:rPr>
          <w:rFonts w:ascii="Garamond" w:hAnsi="Garamond"/>
          <w:sz w:val="24"/>
          <w:szCs w:val="24"/>
        </w:rPr>
      </w:pPr>
      <w:r w:rsidRPr="006633B3">
        <w:rPr>
          <w:rFonts w:ascii="Garamond" w:hAnsi="Garamond"/>
          <w:sz w:val="24"/>
          <w:szCs w:val="24"/>
        </w:rPr>
        <w:t>Compliance certifications shall include the following:</w:t>
      </w:r>
    </w:p>
    <w:p w14:paraId="37E399BB" w14:textId="77777777" w:rsidR="00AF7690" w:rsidRPr="006633B3" w:rsidRDefault="00AF7690">
      <w:pPr>
        <w:rPr>
          <w:rFonts w:ascii="Garamond" w:hAnsi="Garamond"/>
          <w:sz w:val="24"/>
          <w:szCs w:val="24"/>
        </w:rPr>
      </w:pPr>
    </w:p>
    <w:p w14:paraId="318D76CC" w14:textId="77777777" w:rsidR="00AF7690" w:rsidRPr="006633B3" w:rsidRDefault="00AF7690" w:rsidP="00AF7690">
      <w:pPr>
        <w:numPr>
          <w:ilvl w:val="0"/>
          <w:numId w:val="21"/>
        </w:numPr>
        <w:tabs>
          <w:tab w:val="clear" w:pos="1296"/>
          <w:tab w:val="num" w:pos="1260"/>
        </w:tabs>
        <w:ind w:left="1260" w:hanging="360"/>
        <w:rPr>
          <w:rFonts w:ascii="Garamond" w:hAnsi="Garamond"/>
          <w:sz w:val="24"/>
          <w:szCs w:val="24"/>
        </w:rPr>
      </w:pPr>
      <w:r w:rsidRPr="006633B3">
        <w:rPr>
          <w:rFonts w:ascii="Garamond" w:hAnsi="Garamond"/>
          <w:sz w:val="24"/>
          <w:szCs w:val="24"/>
        </w:rPr>
        <w:t>The identification of each term or condition of the permit that is the basis of the certification;</w:t>
      </w:r>
    </w:p>
    <w:p w14:paraId="1B133E1D" w14:textId="77777777" w:rsidR="00AF7690" w:rsidRPr="006633B3" w:rsidRDefault="00AF7690">
      <w:pPr>
        <w:ind w:left="864"/>
        <w:rPr>
          <w:rFonts w:ascii="Garamond" w:hAnsi="Garamond"/>
          <w:sz w:val="24"/>
          <w:szCs w:val="24"/>
        </w:rPr>
      </w:pPr>
    </w:p>
    <w:p w14:paraId="4C429562" w14:textId="77777777" w:rsidR="00AF7690" w:rsidRPr="006633B3" w:rsidRDefault="00AF7690" w:rsidP="00AF7690">
      <w:pPr>
        <w:numPr>
          <w:ilvl w:val="0"/>
          <w:numId w:val="21"/>
        </w:numPr>
        <w:tabs>
          <w:tab w:val="clear" w:pos="1296"/>
          <w:tab w:val="num" w:pos="1260"/>
        </w:tabs>
        <w:ind w:left="1260" w:hanging="360"/>
        <w:rPr>
          <w:rFonts w:ascii="Garamond" w:hAnsi="Garamond"/>
          <w:sz w:val="24"/>
          <w:szCs w:val="24"/>
        </w:rPr>
      </w:pPr>
      <w:r w:rsidRPr="006633B3">
        <w:rPr>
          <w:rFonts w:ascii="Garamond" w:hAnsi="Garamond"/>
          <w:sz w:val="24"/>
          <w:szCs w:val="24"/>
        </w:rPr>
        <w:t>The identification of the method(s) or other means used by the owner or operator for determining the status of compliance with each term and condition during the certification period, consistent with ARM 17.8.1212;</w:t>
      </w:r>
    </w:p>
    <w:p w14:paraId="3169A8F1" w14:textId="77777777" w:rsidR="00AF7690" w:rsidRPr="006633B3" w:rsidRDefault="00AF7690">
      <w:pPr>
        <w:rPr>
          <w:rFonts w:ascii="Garamond" w:hAnsi="Garamond"/>
          <w:sz w:val="24"/>
          <w:szCs w:val="24"/>
        </w:rPr>
      </w:pPr>
    </w:p>
    <w:p w14:paraId="3D83054F" w14:textId="77777777" w:rsidR="00AF7690" w:rsidRPr="006633B3" w:rsidRDefault="00AF7690" w:rsidP="00AF7690">
      <w:pPr>
        <w:numPr>
          <w:ilvl w:val="0"/>
          <w:numId w:val="21"/>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The status of compliance with each term and condition for the period covered by the certification, </w:t>
      </w:r>
      <w:r w:rsidRPr="006633B3">
        <w:rPr>
          <w:rFonts w:ascii="Garamond" w:hAnsi="Garamond"/>
          <w:i/>
          <w:iCs/>
          <w:sz w:val="24"/>
          <w:szCs w:val="24"/>
        </w:rPr>
        <w:t>including whether compliance during the period was continuous or intermittent</w:t>
      </w:r>
      <w:r w:rsidRPr="006633B3">
        <w:rPr>
          <w:rFonts w:ascii="Garamond" w:hAnsi="Garamond"/>
          <w:sz w:val="24"/>
          <w:szCs w:val="24"/>
        </w:rPr>
        <w:t xml:space="preserve"> (based on the method or means identified in ARM 17.8.1213(7)(c)(ii), as described above); and</w:t>
      </w:r>
    </w:p>
    <w:p w14:paraId="666F86C8" w14:textId="77777777" w:rsidR="00AF7690" w:rsidRPr="006633B3" w:rsidRDefault="00AF7690">
      <w:pPr>
        <w:rPr>
          <w:rFonts w:ascii="Garamond" w:hAnsi="Garamond"/>
          <w:sz w:val="24"/>
          <w:szCs w:val="24"/>
        </w:rPr>
      </w:pPr>
    </w:p>
    <w:p w14:paraId="5F9293C0" w14:textId="051ED607" w:rsidR="00AF7690" w:rsidRPr="006633B3" w:rsidRDefault="00AF7690" w:rsidP="00AF7690">
      <w:pPr>
        <w:numPr>
          <w:ilvl w:val="0"/>
          <w:numId w:val="21"/>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Such other facts as </w:t>
      </w:r>
      <w:r w:rsidR="00AD0377">
        <w:rPr>
          <w:rFonts w:ascii="Garamond" w:hAnsi="Garamond"/>
          <w:sz w:val="24"/>
          <w:szCs w:val="24"/>
        </w:rPr>
        <w:t>DEQ</w:t>
      </w:r>
      <w:r w:rsidRPr="006633B3">
        <w:rPr>
          <w:rFonts w:ascii="Garamond" w:hAnsi="Garamond"/>
          <w:sz w:val="24"/>
          <w:szCs w:val="24"/>
        </w:rPr>
        <w:t xml:space="preserve"> may require </w:t>
      </w:r>
      <w:proofErr w:type="gramStart"/>
      <w:r w:rsidRPr="006633B3">
        <w:rPr>
          <w:rFonts w:ascii="Garamond" w:hAnsi="Garamond"/>
          <w:sz w:val="24"/>
          <w:szCs w:val="24"/>
        </w:rPr>
        <w:t>to determine</w:t>
      </w:r>
      <w:proofErr w:type="gramEnd"/>
      <w:r w:rsidRPr="006633B3">
        <w:rPr>
          <w:rFonts w:ascii="Garamond" w:hAnsi="Garamond"/>
          <w:sz w:val="24"/>
          <w:szCs w:val="24"/>
        </w:rPr>
        <w:t xml:space="preserve"> the compliance status of the source.</w:t>
      </w:r>
    </w:p>
    <w:p w14:paraId="153B1893" w14:textId="77777777" w:rsidR="00AF7690" w:rsidRPr="006633B3" w:rsidRDefault="00AF7690">
      <w:pPr>
        <w:rPr>
          <w:rFonts w:ascii="Garamond" w:hAnsi="Garamond"/>
          <w:sz w:val="24"/>
          <w:szCs w:val="24"/>
        </w:rPr>
      </w:pPr>
    </w:p>
    <w:p w14:paraId="172A817E" w14:textId="6A9B5030" w:rsidR="00AF7690" w:rsidRPr="006633B3" w:rsidRDefault="00AF7690" w:rsidP="00AF7690">
      <w:pPr>
        <w:numPr>
          <w:ilvl w:val="0"/>
          <w:numId w:val="19"/>
        </w:numPr>
        <w:tabs>
          <w:tab w:val="clear" w:pos="864"/>
          <w:tab w:val="num" w:pos="900"/>
        </w:tabs>
        <w:ind w:left="900" w:hanging="540"/>
        <w:rPr>
          <w:rFonts w:ascii="Garamond" w:hAnsi="Garamond"/>
          <w:sz w:val="24"/>
          <w:szCs w:val="24"/>
        </w:rPr>
      </w:pPr>
      <w:r w:rsidRPr="006633B3">
        <w:rPr>
          <w:rFonts w:ascii="Garamond" w:hAnsi="Garamond"/>
          <w:sz w:val="24"/>
          <w:szCs w:val="24"/>
        </w:rPr>
        <w:t xml:space="preserve">All compliance certifications must be submitted to the Environmental Protection Agency, as well as to </w:t>
      </w:r>
      <w:r w:rsidR="00AD0377">
        <w:rPr>
          <w:rFonts w:ascii="Garamond" w:hAnsi="Garamond"/>
          <w:sz w:val="24"/>
          <w:szCs w:val="24"/>
        </w:rPr>
        <w:t>DEQ</w:t>
      </w:r>
      <w:r w:rsidRPr="006633B3">
        <w:rPr>
          <w:rFonts w:ascii="Garamond" w:hAnsi="Garamond"/>
          <w:sz w:val="24"/>
          <w:szCs w:val="24"/>
        </w:rPr>
        <w:t>, at the addresses listed in the Notification Addresses Appendix of this permit.</w:t>
      </w:r>
    </w:p>
    <w:p w14:paraId="54B67A31" w14:textId="77777777" w:rsidR="00AF7690" w:rsidRPr="006633B3" w:rsidRDefault="00AF7690">
      <w:pPr>
        <w:tabs>
          <w:tab w:val="num" w:pos="900"/>
        </w:tabs>
        <w:ind w:left="900" w:hanging="540"/>
        <w:rPr>
          <w:rFonts w:ascii="Garamond" w:hAnsi="Garamond"/>
          <w:sz w:val="24"/>
          <w:szCs w:val="24"/>
        </w:rPr>
      </w:pPr>
    </w:p>
    <w:p w14:paraId="777A8536" w14:textId="77777777" w:rsidR="00AF7690" w:rsidRPr="006633B3" w:rsidRDefault="00AF7690">
      <w:pPr>
        <w:pStyle w:val="Heading2"/>
        <w:rPr>
          <w:rFonts w:ascii="Garamond" w:hAnsi="Garamond"/>
          <w:sz w:val="24"/>
          <w:szCs w:val="24"/>
        </w:rPr>
      </w:pPr>
      <w:bookmarkStart w:id="234" w:name="_Toc16993296"/>
      <w:bookmarkStart w:id="235" w:name="_Toc43801080"/>
      <w:r w:rsidRPr="006633B3">
        <w:rPr>
          <w:rFonts w:ascii="Garamond" w:hAnsi="Garamond"/>
          <w:sz w:val="24"/>
          <w:szCs w:val="24"/>
        </w:rPr>
        <w:t>Permit Shield</w:t>
      </w:r>
      <w:bookmarkEnd w:id="234"/>
      <w:bookmarkEnd w:id="235"/>
    </w:p>
    <w:p w14:paraId="32555989" w14:textId="77777777" w:rsidR="00AF7690" w:rsidRPr="006633B3" w:rsidRDefault="00AF7690">
      <w:pPr>
        <w:ind w:left="360"/>
        <w:rPr>
          <w:rFonts w:ascii="Garamond" w:hAnsi="Garamond"/>
          <w:sz w:val="24"/>
          <w:szCs w:val="24"/>
          <w:u w:val="single"/>
        </w:rPr>
      </w:pPr>
      <w:r w:rsidRPr="006633B3">
        <w:rPr>
          <w:rFonts w:ascii="Garamond" w:hAnsi="Garamond"/>
          <w:sz w:val="24"/>
          <w:szCs w:val="24"/>
          <w:u w:val="single"/>
        </w:rPr>
        <w:t>ARM 17.8, Subchapter 12, Operating Permit Program §1214(1)-(4)</w:t>
      </w:r>
    </w:p>
    <w:p w14:paraId="0F58AC6C" w14:textId="77777777" w:rsidR="00AF7690" w:rsidRPr="006633B3" w:rsidRDefault="00AF7690">
      <w:pPr>
        <w:ind w:left="432"/>
        <w:rPr>
          <w:rFonts w:ascii="Garamond" w:hAnsi="Garamond"/>
          <w:sz w:val="24"/>
          <w:szCs w:val="24"/>
        </w:rPr>
      </w:pPr>
    </w:p>
    <w:p w14:paraId="57DB61EE" w14:textId="4033284B" w:rsidR="00AF7690" w:rsidRPr="006633B3" w:rsidRDefault="00AF7690" w:rsidP="00AF7690">
      <w:pPr>
        <w:numPr>
          <w:ilvl w:val="0"/>
          <w:numId w:val="22"/>
        </w:numPr>
        <w:tabs>
          <w:tab w:val="clear" w:pos="864"/>
          <w:tab w:val="num" w:pos="900"/>
        </w:tabs>
        <w:ind w:left="900" w:hanging="540"/>
        <w:rPr>
          <w:rFonts w:ascii="Garamond" w:hAnsi="Garamond"/>
          <w:sz w:val="24"/>
          <w:szCs w:val="24"/>
        </w:rPr>
      </w:pPr>
      <w:r w:rsidRPr="006633B3">
        <w:rPr>
          <w:rFonts w:ascii="Garamond" w:hAnsi="Garamond"/>
          <w:sz w:val="24"/>
          <w:szCs w:val="24"/>
        </w:rPr>
        <w:t>The applicable requirements and non-federally enforceable requirements are included and specifically identified in this permit and the permit includes a precise summary of the requirements not applicable to the source</w:t>
      </w:r>
      <w:r w:rsidR="00486BD2">
        <w:rPr>
          <w:rFonts w:ascii="Garamond" w:hAnsi="Garamond"/>
          <w:sz w:val="24"/>
          <w:szCs w:val="24"/>
        </w:rPr>
        <w:t xml:space="preserve">. </w:t>
      </w:r>
      <w:r w:rsidRPr="006633B3">
        <w:rPr>
          <w:rFonts w:ascii="Garamond" w:hAnsi="Garamond"/>
          <w:sz w:val="24"/>
          <w:szCs w:val="24"/>
        </w:rPr>
        <w:t>Compliance with the conditions of the permit shall be deemed compliance with any applicable requirements and any non-federally enforceable requirements as of the date of permit issuance.</w:t>
      </w:r>
    </w:p>
    <w:p w14:paraId="1648D83B" w14:textId="77777777" w:rsidR="00AF7690" w:rsidRPr="006633B3" w:rsidRDefault="00AF7690">
      <w:pPr>
        <w:tabs>
          <w:tab w:val="num" w:pos="900"/>
        </w:tabs>
        <w:ind w:left="900" w:hanging="540"/>
        <w:rPr>
          <w:rFonts w:ascii="Garamond" w:hAnsi="Garamond"/>
          <w:sz w:val="24"/>
          <w:szCs w:val="24"/>
        </w:rPr>
      </w:pPr>
    </w:p>
    <w:p w14:paraId="039C1113" w14:textId="77777777" w:rsidR="00AF7690" w:rsidRPr="006633B3" w:rsidRDefault="00AF7690" w:rsidP="00AF7690">
      <w:pPr>
        <w:numPr>
          <w:ilvl w:val="0"/>
          <w:numId w:val="22"/>
        </w:numPr>
        <w:tabs>
          <w:tab w:val="clear" w:pos="864"/>
          <w:tab w:val="num" w:pos="900"/>
        </w:tabs>
        <w:ind w:left="900" w:hanging="540"/>
        <w:rPr>
          <w:rFonts w:ascii="Garamond" w:hAnsi="Garamond"/>
          <w:sz w:val="24"/>
          <w:szCs w:val="24"/>
        </w:rPr>
      </w:pPr>
      <w:r w:rsidRPr="006633B3">
        <w:rPr>
          <w:rFonts w:ascii="Garamond" w:hAnsi="Garamond"/>
          <w:sz w:val="24"/>
          <w:szCs w:val="24"/>
        </w:rPr>
        <w:t>The permit shield described in 1 above shall remain in effect during the appeal of any permit action (renewal, revision, reopening, or revocation and reissuance) to the Board of Environmental Review (Board), until such time as the Board renders its final decision.</w:t>
      </w:r>
    </w:p>
    <w:p w14:paraId="1547BDE0" w14:textId="77777777" w:rsidR="00AF7690" w:rsidRPr="006633B3" w:rsidRDefault="00AF7690">
      <w:pPr>
        <w:tabs>
          <w:tab w:val="num" w:pos="900"/>
        </w:tabs>
        <w:ind w:left="900" w:hanging="540"/>
        <w:rPr>
          <w:rFonts w:ascii="Garamond" w:hAnsi="Garamond"/>
          <w:sz w:val="24"/>
          <w:szCs w:val="24"/>
        </w:rPr>
      </w:pPr>
    </w:p>
    <w:p w14:paraId="7C4C0826" w14:textId="77777777" w:rsidR="00AF7690" w:rsidRPr="006633B3" w:rsidRDefault="00AF7690" w:rsidP="00AF7690">
      <w:pPr>
        <w:numPr>
          <w:ilvl w:val="0"/>
          <w:numId w:val="22"/>
        </w:numPr>
        <w:tabs>
          <w:tab w:val="clear" w:pos="864"/>
          <w:tab w:val="num" w:pos="900"/>
        </w:tabs>
        <w:ind w:left="900" w:hanging="540"/>
        <w:rPr>
          <w:rFonts w:ascii="Garamond" w:hAnsi="Garamond"/>
          <w:sz w:val="24"/>
          <w:szCs w:val="24"/>
        </w:rPr>
      </w:pPr>
      <w:r w:rsidRPr="006633B3">
        <w:rPr>
          <w:rFonts w:ascii="Garamond" w:hAnsi="Garamond"/>
          <w:sz w:val="24"/>
          <w:szCs w:val="24"/>
        </w:rPr>
        <w:t>Nothing in this permit alters or affects the following:</w:t>
      </w:r>
    </w:p>
    <w:p w14:paraId="0BE1887A" w14:textId="77777777" w:rsidR="00AF7690" w:rsidRPr="006633B3" w:rsidRDefault="00AF7690">
      <w:pPr>
        <w:rPr>
          <w:rFonts w:ascii="Garamond" w:hAnsi="Garamond"/>
          <w:sz w:val="24"/>
          <w:szCs w:val="24"/>
        </w:rPr>
      </w:pPr>
    </w:p>
    <w:p w14:paraId="663D6EBC" w14:textId="77777777" w:rsidR="00AF7690" w:rsidRPr="006633B3" w:rsidRDefault="00AF7690" w:rsidP="00AF7690">
      <w:pPr>
        <w:numPr>
          <w:ilvl w:val="0"/>
          <w:numId w:val="23"/>
        </w:numPr>
        <w:tabs>
          <w:tab w:val="clear" w:pos="1296"/>
          <w:tab w:val="num" w:pos="1260"/>
        </w:tabs>
        <w:ind w:left="1260" w:hanging="360"/>
        <w:rPr>
          <w:rFonts w:ascii="Garamond" w:hAnsi="Garamond"/>
          <w:sz w:val="24"/>
          <w:szCs w:val="24"/>
        </w:rPr>
      </w:pPr>
      <w:r w:rsidRPr="006633B3">
        <w:rPr>
          <w:rFonts w:ascii="Garamond" w:hAnsi="Garamond"/>
          <w:sz w:val="24"/>
          <w:szCs w:val="24"/>
        </w:rPr>
        <w:t>The provisions of Sec. 7603 of the FCAA, including the authority of the administrator under that section;</w:t>
      </w:r>
    </w:p>
    <w:p w14:paraId="5DCE07E6" w14:textId="77777777" w:rsidR="00AF7690" w:rsidRPr="006633B3" w:rsidRDefault="00AF7690">
      <w:pPr>
        <w:tabs>
          <w:tab w:val="num" w:pos="1260"/>
        </w:tabs>
        <w:ind w:left="1260" w:hanging="360"/>
        <w:rPr>
          <w:rFonts w:ascii="Garamond" w:hAnsi="Garamond"/>
          <w:sz w:val="24"/>
          <w:szCs w:val="24"/>
        </w:rPr>
      </w:pPr>
    </w:p>
    <w:p w14:paraId="4411E815" w14:textId="77777777" w:rsidR="00AF7690" w:rsidRPr="006633B3" w:rsidRDefault="00AF7690" w:rsidP="00AF7690">
      <w:pPr>
        <w:numPr>
          <w:ilvl w:val="0"/>
          <w:numId w:val="23"/>
        </w:numPr>
        <w:tabs>
          <w:tab w:val="clear" w:pos="1296"/>
          <w:tab w:val="num" w:pos="1260"/>
        </w:tabs>
        <w:ind w:left="1260" w:hanging="360"/>
        <w:rPr>
          <w:rFonts w:ascii="Garamond" w:hAnsi="Garamond"/>
          <w:sz w:val="24"/>
          <w:szCs w:val="24"/>
        </w:rPr>
      </w:pPr>
      <w:r w:rsidRPr="006633B3">
        <w:rPr>
          <w:rFonts w:ascii="Garamond" w:hAnsi="Garamond"/>
          <w:sz w:val="24"/>
          <w:szCs w:val="24"/>
        </w:rPr>
        <w:t>The liability of an owner or operator of a source for any violation of applicable requirements prior to or at the time of permit issuance;</w:t>
      </w:r>
    </w:p>
    <w:p w14:paraId="7E014C2F" w14:textId="77777777" w:rsidR="00AF7690" w:rsidRPr="006633B3" w:rsidRDefault="00AF7690">
      <w:pPr>
        <w:tabs>
          <w:tab w:val="num" w:pos="1260"/>
        </w:tabs>
        <w:ind w:left="1260" w:hanging="360"/>
        <w:rPr>
          <w:rFonts w:ascii="Garamond" w:hAnsi="Garamond"/>
          <w:sz w:val="24"/>
          <w:szCs w:val="24"/>
        </w:rPr>
      </w:pPr>
    </w:p>
    <w:p w14:paraId="12D4B01F" w14:textId="77777777" w:rsidR="00AF7690" w:rsidRPr="006633B3" w:rsidRDefault="00AF7690" w:rsidP="00AF7690">
      <w:pPr>
        <w:numPr>
          <w:ilvl w:val="0"/>
          <w:numId w:val="23"/>
        </w:numPr>
        <w:tabs>
          <w:tab w:val="clear" w:pos="1296"/>
          <w:tab w:val="num" w:pos="1260"/>
        </w:tabs>
        <w:ind w:left="1260" w:hanging="360"/>
        <w:rPr>
          <w:rFonts w:ascii="Garamond" w:hAnsi="Garamond"/>
          <w:sz w:val="24"/>
          <w:szCs w:val="24"/>
        </w:rPr>
      </w:pPr>
      <w:r w:rsidRPr="006633B3">
        <w:rPr>
          <w:rFonts w:ascii="Garamond" w:hAnsi="Garamond"/>
          <w:sz w:val="24"/>
          <w:szCs w:val="24"/>
        </w:rPr>
        <w:t>The applicable requirements of the Acid Rain Program, consistent with Sec. 7651g(a) of the FCAA;</w:t>
      </w:r>
    </w:p>
    <w:p w14:paraId="04755149" w14:textId="77777777" w:rsidR="00AF7690" w:rsidRPr="006633B3" w:rsidRDefault="00AF7690">
      <w:pPr>
        <w:tabs>
          <w:tab w:val="num" w:pos="1260"/>
        </w:tabs>
        <w:ind w:left="1260" w:hanging="360"/>
        <w:rPr>
          <w:rFonts w:ascii="Garamond" w:hAnsi="Garamond"/>
          <w:sz w:val="24"/>
          <w:szCs w:val="24"/>
        </w:rPr>
      </w:pPr>
    </w:p>
    <w:p w14:paraId="23BBFD97" w14:textId="77777777" w:rsidR="00AF7690" w:rsidRPr="006633B3" w:rsidRDefault="00AF7690" w:rsidP="00AF7690">
      <w:pPr>
        <w:numPr>
          <w:ilvl w:val="0"/>
          <w:numId w:val="23"/>
        </w:numPr>
        <w:tabs>
          <w:tab w:val="clear" w:pos="1296"/>
          <w:tab w:val="num" w:pos="1260"/>
        </w:tabs>
        <w:ind w:left="1260" w:hanging="360"/>
        <w:rPr>
          <w:rFonts w:ascii="Garamond" w:hAnsi="Garamond"/>
          <w:sz w:val="24"/>
          <w:szCs w:val="24"/>
        </w:rPr>
      </w:pPr>
      <w:r w:rsidRPr="006633B3">
        <w:rPr>
          <w:rFonts w:ascii="Garamond" w:hAnsi="Garamond"/>
          <w:sz w:val="24"/>
          <w:szCs w:val="24"/>
        </w:rPr>
        <w:lastRenderedPageBreak/>
        <w:t>The ability of the administrator to obtain information from a source pursuant to Sec. 7414 of the FCAA;</w:t>
      </w:r>
    </w:p>
    <w:p w14:paraId="7DFC59CD" w14:textId="77777777" w:rsidR="00AF7690" w:rsidRPr="006633B3" w:rsidRDefault="00AF7690">
      <w:pPr>
        <w:tabs>
          <w:tab w:val="num" w:pos="1260"/>
        </w:tabs>
        <w:ind w:left="1260" w:hanging="360"/>
        <w:rPr>
          <w:rFonts w:ascii="Garamond" w:hAnsi="Garamond"/>
          <w:sz w:val="24"/>
          <w:szCs w:val="24"/>
        </w:rPr>
      </w:pPr>
    </w:p>
    <w:p w14:paraId="550E0668" w14:textId="7BEBC2F7" w:rsidR="00AF7690" w:rsidRPr="006633B3" w:rsidRDefault="00AF7690" w:rsidP="00AF7690">
      <w:pPr>
        <w:numPr>
          <w:ilvl w:val="0"/>
          <w:numId w:val="23"/>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The ability of </w:t>
      </w:r>
      <w:r w:rsidR="00AD0377">
        <w:rPr>
          <w:rFonts w:ascii="Garamond" w:hAnsi="Garamond"/>
          <w:sz w:val="24"/>
          <w:szCs w:val="24"/>
        </w:rPr>
        <w:t>DEQ</w:t>
      </w:r>
      <w:r w:rsidRPr="006633B3">
        <w:rPr>
          <w:rFonts w:ascii="Garamond" w:hAnsi="Garamond"/>
          <w:sz w:val="24"/>
          <w:szCs w:val="24"/>
        </w:rPr>
        <w:t xml:space="preserve"> to obtain information from a source pursuant to the Montana Clean Air Act, Title 75, Chapter 2, MCA;</w:t>
      </w:r>
    </w:p>
    <w:p w14:paraId="1618A438" w14:textId="77777777" w:rsidR="00AF7690" w:rsidRPr="006633B3" w:rsidRDefault="00AF7690">
      <w:pPr>
        <w:tabs>
          <w:tab w:val="num" w:pos="1260"/>
        </w:tabs>
        <w:ind w:left="1260" w:hanging="360"/>
        <w:rPr>
          <w:rFonts w:ascii="Garamond" w:hAnsi="Garamond"/>
          <w:sz w:val="24"/>
          <w:szCs w:val="24"/>
        </w:rPr>
      </w:pPr>
    </w:p>
    <w:p w14:paraId="4A60A30D" w14:textId="02176082" w:rsidR="00AF7690" w:rsidRPr="006633B3" w:rsidRDefault="00AF7690" w:rsidP="00AF7690">
      <w:pPr>
        <w:numPr>
          <w:ilvl w:val="0"/>
          <w:numId w:val="23"/>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The emergency powers of </w:t>
      </w:r>
      <w:r w:rsidR="00AD0377">
        <w:rPr>
          <w:rFonts w:ascii="Garamond" w:hAnsi="Garamond"/>
          <w:sz w:val="24"/>
          <w:szCs w:val="24"/>
        </w:rPr>
        <w:t>DEQ</w:t>
      </w:r>
      <w:r w:rsidRPr="006633B3">
        <w:rPr>
          <w:rFonts w:ascii="Garamond" w:hAnsi="Garamond"/>
          <w:sz w:val="24"/>
          <w:szCs w:val="24"/>
        </w:rPr>
        <w:t xml:space="preserve"> under the Montana Clean Air Act, Title 75, Chapter 2, MCA; and</w:t>
      </w:r>
    </w:p>
    <w:p w14:paraId="785C1817" w14:textId="42150A81" w:rsidR="00AF7690" w:rsidRPr="006633B3" w:rsidRDefault="00AF7690" w:rsidP="00AF7690">
      <w:pPr>
        <w:numPr>
          <w:ilvl w:val="0"/>
          <w:numId w:val="23"/>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The ability of </w:t>
      </w:r>
      <w:r w:rsidR="00AD0377">
        <w:rPr>
          <w:rFonts w:ascii="Garamond" w:hAnsi="Garamond"/>
          <w:sz w:val="24"/>
          <w:szCs w:val="24"/>
        </w:rPr>
        <w:t>DEQ</w:t>
      </w:r>
      <w:r w:rsidRPr="006633B3">
        <w:rPr>
          <w:rFonts w:ascii="Garamond" w:hAnsi="Garamond"/>
          <w:sz w:val="24"/>
          <w:szCs w:val="24"/>
        </w:rPr>
        <w:t xml:space="preserve"> to establish or revise requirements for the use of </w:t>
      </w:r>
      <w:r w:rsidR="001405D3" w:rsidRPr="006633B3">
        <w:rPr>
          <w:rFonts w:ascii="Garamond" w:hAnsi="Garamond"/>
          <w:sz w:val="24"/>
          <w:szCs w:val="24"/>
        </w:rPr>
        <w:t>R</w:t>
      </w:r>
      <w:r w:rsidRPr="006633B3">
        <w:rPr>
          <w:rFonts w:ascii="Garamond" w:hAnsi="Garamond"/>
          <w:sz w:val="24"/>
          <w:szCs w:val="24"/>
        </w:rPr>
        <w:t xml:space="preserve">easonably </w:t>
      </w:r>
      <w:r w:rsidR="001405D3" w:rsidRPr="006633B3">
        <w:rPr>
          <w:rFonts w:ascii="Garamond" w:hAnsi="Garamond"/>
          <w:sz w:val="24"/>
          <w:szCs w:val="24"/>
        </w:rPr>
        <w:t>A</w:t>
      </w:r>
      <w:r w:rsidRPr="006633B3">
        <w:rPr>
          <w:rFonts w:ascii="Garamond" w:hAnsi="Garamond"/>
          <w:sz w:val="24"/>
          <w:szCs w:val="24"/>
        </w:rPr>
        <w:t xml:space="preserve">vailable </w:t>
      </w:r>
      <w:r w:rsidR="001405D3" w:rsidRPr="006633B3">
        <w:rPr>
          <w:rFonts w:ascii="Garamond" w:hAnsi="Garamond"/>
          <w:sz w:val="24"/>
          <w:szCs w:val="24"/>
        </w:rPr>
        <w:t>C</w:t>
      </w:r>
      <w:r w:rsidRPr="006633B3">
        <w:rPr>
          <w:rFonts w:ascii="Garamond" w:hAnsi="Garamond"/>
          <w:sz w:val="24"/>
          <w:szCs w:val="24"/>
        </w:rPr>
        <w:t xml:space="preserve">ontrol </w:t>
      </w:r>
      <w:r w:rsidR="001405D3" w:rsidRPr="006633B3">
        <w:rPr>
          <w:rFonts w:ascii="Garamond" w:hAnsi="Garamond"/>
          <w:sz w:val="24"/>
          <w:szCs w:val="24"/>
        </w:rPr>
        <w:t>T</w:t>
      </w:r>
      <w:r w:rsidRPr="006633B3">
        <w:rPr>
          <w:rFonts w:ascii="Garamond" w:hAnsi="Garamond"/>
          <w:sz w:val="24"/>
          <w:szCs w:val="24"/>
        </w:rPr>
        <w:t>echnology (RACT) as defined in ARM Title 17, Chapter 8</w:t>
      </w:r>
      <w:r w:rsidR="00486BD2">
        <w:rPr>
          <w:rFonts w:ascii="Garamond" w:hAnsi="Garamond"/>
          <w:sz w:val="24"/>
          <w:szCs w:val="24"/>
        </w:rPr>
        <w:t xml:space="preserve">. </w:t>
      </w:r>
      <w:r w:rsidRPr="006633B3">
        <w:rPr>
          <w:rFonts w:ascii="Garamond" w:hAnsi="Garamond"/>
          <w:sz w:val="24"/>
          <w:szCs w:val="24"/>
        </w:rPr>
        <w:t>However, if the inclusion of a RACT into the permit pursuant to ARM Title 17, Chapter 8, Subchapter 12, is appealed to the Board, the permit shield, as it applies to the source’s existing permit, shall remain in effect until such time as the Board has rendered its final decision.</w:t>
      </w:r>
    </w:p>
    <w:p w14:paraId="0015198E" w14:textId="77777777" w:rsidR="00AF7690" w:rsidRPr="006633B3" w:rsidRDefault="00AF7690">
      <w:pPr>
        <w:rPr>
          <w:rFonts w:ascii="Garamond" w:hAnsi="Garamond"/>
          <w:sz w:val="24"/>
          <w:szCs w:val="24"/>
        </w:rPr>
      </w:pPr>
    </w:p>
    <w:p w14:paraId="4481FEFA" w14:textId="200BBE9D" w:rsidR="00AF7690" w:rsidRPr="006633B3" w:rsidRDefault="00AF7690" w:rsidP="00AF7690">
      <w:pPr>
        <w:numPr>
          <w:ilvl w:val="0"/>
          <w:numId w:val="22"/>
        </w:numPr>
        <w:tabs>
          <w:tab w:val="clear" w:pos="864"/>
          <w:tab w:val="num" w:pos="900"/>
        </w:tabs>
        <w:ind w:left="900" w:hanging="540"/>
        <w:rPr>
          <w:rFonts w:ascii="Garamond" w:hAnsi="Garamond"/>
          <w:sz w:val="24"/>
          <w:szCs w:val="24"/>
        </w:rPr>
      </w:pPr>
      <w:r w:rsidRPr="006633B3">
        <w:rPr>
          <w:rFonts w:ascii="Garamond" w:hAnsi="Garamond"/>
          <w:sz w:val="24"/>
          <w:szCs w:val="24"/>
        </w:rPr>
        <w:t xml:space="preserve">Nothing in this permit alters or affects the ability of </w:t>
      </w:r>
      <w:r w:rsidR="00AD0377">
        <w:rPr>
          <w:rFonts w:ascii="Garamond" w:hAnsi="Garamond"/>
          <w:sz w:val="24"/>
          <w:szCs w:val="24"/>
        </w:rPr>
        <w:t>DEQ</w:t>
      </w:r>
      <w:r w:rsidRPr="006633B3">
        <w:rPr>
          <w:rFonts w:ascii="Garamond" w:hAnsi="Garamond"/>
          <w:sz w:val="24"/>
          <w:szCs w:val="24"/>
        </w:rPr>
        <w:t xml:space="preserve"> to take enforcement action for a violation of an applicable requirement or permit term demonstrated pursuant to ARM 17.8.106, Source Testing Protocol.</w:t>
      </w:r>
    </w:p>
    <w:p w14:paraId="4A1FA4F9" w14:textId="77777777" w:rsidR="00AF7690" w:rsidRPr="006633B3" w:rsidRDefault="00AF7690">
      <w:pPr>
        <w:tabs>
          <w:tab w:val="num" w:pos="900"/>
        </w:tabs>
        <w:ind w:left="900" w:hanging="540"/>
        <w:rPr>
          <w:rFonts w:ascii="Garamond" w:hAnsi="Garamond"/>
          <w:sz w:val="24"/>
          <w:szCs w:val="24"/>
        </w:rPr>
      </w:pPr>
    </w:p>
    <w:p w14:paraId="3B08B801" w14:textId="7869F2C5" w:rsidR="00AF7690" w:rsidRPr="006633B3" w:rsidRDefault="00AF7690" w:rsidP="00AF7690">
      <w:pPr>
        <w:numPr>
          <w:ilvl w:val="0"/>
          <w:numId w:val="22"/>
        </w:numPr>
        <w:tabs>
          <w:tab w:val="clear" w:pos="864"/>
          <w:tab w:val="num" w:pos="900"/>
        </w:tabs>
        <w:ind w:left="900" w:hanging="540"/>
        <w:rPr>
          <w:rFonts w:ascii="Garamond" w:hAnsi="Garamond"/>
          <w:sz w:val="24"/>
          <w:szCs w:val="24"/>
        </w:rPr>
      </w:pPr>
      <w:r w:rsidRPr="006633B3">
        <w:rPr>
          <w:rFonts w:ascii="Garamond" w:hAnsi="Garamond"/>
          <w:sz w:val="24"/>
          <w:szCs w:val="24"/>
        </w:rPr>
        <w:t xml:space="preserve">Pursuant to ARM 17.8.132, for the purpose of submitting a compliance certification, nothing in these rules shall preclude the use, including the exclusive use, of any credible evidence or information relevant to whether a source would have </w:t>
      </w:r>
      <w:proofErr w:type="gramStart"/>
      <w:r w:rsidRPr="006633B3">
        <w:rPr>
          <w:rFonts w:ascii="Garamond" w:hAnsi="Garamond"/>
          <w:sz w:val="24"/>
          <w:szCs w:val="24"/>
        </w:rPr>
        <w:t>been in compliance</w:t>
      </w:r>
      <w:proofErr w:type="gramEnd"/>
      <w:r w:rsidR="00486BD2">
        <w:rPr>
          <w:rFonts w:ascii="Garamond" w:hAnsi="Garamond"/>
          <w:sz w:val="24"/>
          <w:szCs w:val="24"/>
        </w:rPr>
        <w:t xml:space="preserve">. </w:t>
      </w:r>
      <w:r w:rsidRPr="006633B3">
        <w:rPr>
          <w:rFonts w:ascii="Garamond" w:hAnsi="Garamond"/>
          <w:sz w:val="24"/>
          <w:szCs w:val="24"/>
        </w:rPr>
        <w:t xml:space="preserve">However, when compliance or noncompliance is demonstrated by a test or procedure provided by permit or other applicable requirements, the source shall then be presumed to </w:t>
      </w:r>
      <w:proofErr w:type="gramStart"/>
      <w:r w:rsidRPr="006633B3">
        <w:rPr>
          <w:rFonts w:ascii="Garamond" w:hAnsi="Garamond"/>
          <w:sz w:val="24"/>
          <w:szCs w:val="24"/>
        </w:rPr>
        <w:t>be in compliance</w:t>
      </w:r>
      <w:proofErr w:type="gramEnd"/>
      <w:r w:rsidRPr="006633B3">
        <w:rPr>
          <w:rFonts w:ascii="Garamond" w:hAnsi="Garamond"/>
          <w:sz w:val="24"/>
          <w:szCs w:val="24"/>
        </w:rPr>
        <w:t xml:space="preserve"> or noncompliance unless that presumption is overcome by other relevant credible evidence.</w:t>
      </w:r>
    </w:p>
    <w:p w14:paraId="5887C625" w14:textId="77777777" w:rsidR="00AF7690" w:rsidRPr="006633B3" w:rsidRDefault="00AF7690">
      <w:pPr>
        <w:tabs>
          <w:tab w:val="num" w:pos="900"/>
        </w:tabs>
        <w:ind w:left="900" w:hanging="540"/>
        <w:rPr>
          <w:rFonts w:ascii="Garamond" w:hAnsi="Garamond"/>
          <w:sz w:val="24"/>
          <w:szCs w:val="24"/>
        </w:rPr>
      </w:pPr>
    </w:p>
    <w:p w14:paraId="6BC953BA" w14:textId="77777777" w:rsidR="00AF7690" w:rsidRPr="006633B3" w:rsidRDefault="00AF7690" w:rsidP="00AF7690">
      <w:pPr>
        <w:numPr>
          <w:ilvl w:val="0"/>
          <w:numId w:val="22"/>
        </w:numPr>
        <w:tabs>
          <w:tab w:val="clear" w:pos="864"/>
          <w:tab w:val="num" w:pos="900"/>
        </w:tabs>
        <w:ind w:left="900" w:hanging="540"/>
        <w:rPr>
          <w:rFonts w:ascii="Garamond" w:hAnsi="Garamond"/>
          <w:sz w:val="24"/>
          <w:szCs w:val="24"/>
        </w:rPr>
      </w:pPr>
      <w:r w:rsidRPr="006633B3">
        <w:rPr>
          <w:rFonts w:ascii="Garamond" w:hAnsi="Garamond"/>
          <w:sz w:val="24"/>
          <w:szCs w:val="24"/>
        </w:rPr>
        <w:t xml:space="preserve">The permit shield will not extend to minor permit modifications or changes not requiring </w:t>
      </w:r>
      <w:proofErr w:type="gramStart"/>
      <w:r w:rsidRPr="006633B3">
        <w:rPr>
          <w:rFonts w:ascii="Garamond" w:hAnsi="Garamond"/>
          <w:sz w:val="24"/>
          <w:szCs w:val="24"/>
        </w:rPr>
        <w:t>a permit</w:t>
      </w:r>
      <w:proofErr w:type="gramEnd"/>
      <w:r w:rsidRPr="006633B3">
        <w:rPr>
          <w:rFonts w:ascii="Garamond" w:hAnsi="Garamond"/>
          <w:sz w:val="24"/>
          <w:szCs w:val="24"/>
        </w:rPr>
        <w:t xml:space="preserve"> revision (see Sections I &amp; J).</w:t>
      </w:r>
    </w:p>
    <w:p w14:paraId="259E020E" w14:textId="77777777" w:rsidR="00AF7690" w:rsidRPr="006633B3" w:rsidRDefault="00AF7690">
      <w:pPr>
        <w:tabs>
          <w:tab w:val="num" w:pos="900"/>
        </w:tabs>
        <w:ind w:left="900" w:hanging="540"/>
        <w:rPr>
          <w:rFonts w:ascii="Garamond" w:hAnsi="Garamond"/>
          <w:sz w:val="24"/>
          <w:szCs w:val="24"/>
        </w:rPr>
      </w:pPr>
    </w:p>
    <w:p w14:paraId="39C193C0" w14:textId="77777777" w:rsidR="00AF7690" w:rsidRPr="006633B3" w:rsidRDefault="00AF7690" w:rsidP="00AF7690">
      <w:pPr>
        <w:numPr>
          <w:ilvl w:val="0"/>
          <w:numId w:val="22"/>
        </w:numPr>
        <w:tabs>
          <w:tab w:val="clear" w:pos="864"/>
          <w:tab w:val="num" w:pos="900"/>
        </w:tabs>
        <w:ind w:left="900" w:hanging="540"/>
        <w:rPr>
          <w:rFonts w:ascii="Garamond" w:hAnsi="Garamond"/>
          <w:sz w:val="24"/>
          <w:szCs w:val="24"/>
        </w:rPr>
      </w:pPr>
      <w:r w:rsidRPr="006633B3">
        <w:rPr>
          <w:rFonts w:ascii="Garamond" w:hAnsi="Garamond"/>
          <w:sz w:val="24"/>
          <w:szCs w:val="24"/>
        </w:rPr>
        <w:t xml:space="preserve">The permit shield will extend to significant permit modifications and transfer or assignment of ownership (see Sections K &amp; </w:t>
      </w:r>
      <w:r w:rsidR="00361369" w:rsidRPr="006633B3">
        <w:rPr>
          <w:rFonts w:ascii="Garamond" w:hAnsi="Garamond"/>
          <w:sz w:val="24"/>
          <w:szCs w:val="24"/>
        </w:rPr>
        <w:t>O</w:t>
      </w:r>
      <w:r w:rsidRPr="006633B3">
        <w:rPr>
          <w:rFonts w:ascii="Garamond" w:hAnsi="Garamond"/>
          <w:sz w:val="24"/>
          <w:szCs w:val="24"/>
        </w:rPr>
        <w:t>).</w:t>
      </w:r>
    </w:p>
    <w:p w14:paraId="524DFD39" w14:textId="77777777" w:rsidR="00AF7690" w:rsidRPr="006633B3" w:rsidRDefault="00AF7690">
      <w:pPr>
        <w:rPr>
          <w:rFonts w:ascii="Garamond" w:hAnsi="Garamond"/>
          <w:sz w:val="24"/>
          <w:szCs w:val="24"/>
        </w:rPr>
      </w:pPr>
    </w:p>
    <w:p w14:paraId="14F850B2" w14:textId="77777777" w:rsidR="00AF7690" w:rsidRPr="006633B3" w:rsidRDefault="00AF7690">
      <w:pPr>
        <w:pStyle w:val="Heading2"/>
        <w:rPr>
          <w:rFonts w:ascii="Garamond" w:hAnsi="Garamond"/>
          <w:sz w:val="24"/>
          <w:szCs w:val="24"/>
        </w:rPr>
      </w:pPr>
      <w:bookmarkStart w:id="236" w:name="_Toc16993297"/>
      <w:bookmarkStart w:id="237" w:name="_Toc43801081"/>
      <w:r w:rsidRPr="006633B3">
        <w:rPr>
          <w:rFonts w:ascii="Garamond" w:hAnsi="Garamond"/>
          <w:sz w:val="24"/>
          <w:szCs w:val="24"/>
        </w:rPr>
        <w:t>Monitoring, Recordkeeping, and Reporting Requirements</w:t>
      </w:r>
      <w:bookmarkEnd w:id="236"/>
      <w:bookmarkEnd w:id="237"/>
    </w:p>
    <w:p w14:paraId="153C801A" w14:textId="77777777" w:rsidR="00AF7690" w:rsidRPr="006633B3" w:rsidRDefault="00AF7690">
      <w:pPr>
        <w:ind w:left="360"/>
        <w:rPr>
          <w:rFonts w:ascii="Garamond" w:hAnsi="Garamond"/>
          <w:sz w:val="24"/>
          <w:szCs w:val="24"/>
          <w:u w:val="single"/>
        </w:rPr>
      </w:pPr>
      <w:r w:rsidRPr="006633B3">
        <w:rPr>
          <w:rFonts w:ascii="Garamond" w:hAnsi="Garamond"/>
          <w:sz w:val="24"/>
          <w:szCs w:val="24"/>
          <w:u w:val="single"/>
        </w:rPr>
        <w:t>ARM 17.8, Subchapter 12, Operating Permit Program §1212(2)&amp;(3)</w:t>
      </w:r>
    </w:p>
    <w:p w14:paraId="4D0B2B34" w14:textId="77777777" w:rsidR="00AF7690" w:rsidRPr="006633B3" w:rsidRDefault="00AF7690">
      <w:pPr>
        <w:ind w:left="432"/>
        <w:rPr>
          <w:rFonts w:ascii="Garamond" w:hAnsi="Garamond"/>
          <w:sz w:val="24"/>
          <w:szCs w:val="24"/>
        </w:rPr>
      </w:pPr>
    </w:p>
    <w:p w14:paraId="408547DA" w14:textId="77777777" w:rsidR="00AF7690" w:rsidRPr="006633B3" w:rsidRDefault="00AF7690" w:rsidP="00AF7690">
      <w:pPr>
        <w:numPr>
          <w:ilvl w:val="0"/>
          <w:numId w:val="24"/>
        </w:numPr>
        <w:tabs>
          <w:tab w:val="clear" w:pos="864"/>
          <w:tab w:val="num" w:pos="900"/>
        </w:tabs>
        <w:ind w:left="900" w:hanging="540"/>
        <w:rPr>
          <w:rFonts w:ascii="Garamond" w:hAnsi="Garamond"/>
          <w:sz w:val="24"/>
          <w:szCs w:val="24"/>
        </w:rPr>
      </w:pPr>
      <w:r w:rsidRPr="006633B3">
        <w:rPr>
          <w:rFonts w:ascii="Garamond" w:hAnsi="Garamond"/>
          <w:sz w:val="24"/>
          <w:szCs w:val="24"/>
        </w:rPr>
        <w:t>Unless otherwise provided in this permit, the permittee shall maintain compliance monitoring records that include the following information:</w:t>
      </w:r>
    </w:p>
    <w:p w14:paraId="5422477E" w14:textId="77777777" w:rsidR="00AF7690" w:rsidRPr="006633B3" w:rsidRDefault="00AF7690">
      <w:pPr>
        <w:ind w:left="432"/>
        <w:rPr>
          <w:rFonts w:ascii="Garamond" w:hAnsi="Garamond"/>
          <w:sz w:val="24"/>
          <w:szCs w:val="24"/>
        </w:rPr>
      </w:pPr>
    </w:p>
    <w:p w14:paraId="421D89AF" w14:textId="77777777" w:rsidR="00AF7690" w:rsidRPr="006633B3" w:rsidRDefault="00AF7690" w:rsidP="00AF7690">
      <w:pPr>
        <w:numPr>
          <w:ilvl w:val="0"/>
          <w:numId w:val="25"/>
        </w:numPr>
        <w:tabs>
          <w:tab w:val="clear" w:pos="1296"/>
          <w:tab w:val="num" w:pos="1260"/>
        </w:tabs>
        <w:ind w:left="1260" w:hanging="360"/>
        <w:rPr>
          <w:rFonts w:ascii="Garamond" w:hAnsi="Garamond"/>
          <w:sz w:val="24"/>
          <w:szCs w:val="24"/>
        </w:rPr>
      </w:pPr>
      <w:r w:rsidRPr="006633B3">
        <w:rPr>
          <w:rFonts w:ascii="Garamond" w:hAnsi="Garamond"/>
          <w:sz w:val="24"/>
          <w:szCs w:val="24"/>
        </w:rPr>
        <w:t>The date, place as defined in the permit, and time of sampling or measurement;</w:t>
      </w:r>
    </w:p>
    <w:p w14:paraId="0237E169" w14:textId="77777777" w:rsidR="00AF7690" w:rsidRPr="006633B3" w:rsidRDefault="00AF7690">
      <w:pPr>
        <w:tabs>
          <w:tab w:val="num" w:pos="1260"/>
        </w:tabs>
        <w:ind w:left="1260" w:hanging="360"/>
        <w:rPr>
          <w:rFonts w:ascii="Garamond" w:hAnsi="Garamond"/>
          <w:sz w:val="24"/>
          <w:szCs w:val="24"/>
        </w:rPr>
      </w:pPr>
    </w:p>
    <w:p w14:paraId="34CF1CA9" w14:textId="77777777" w:rsidR="00AF7690" w:rsidRPr="006633B3" w:rsidRDefault="00AF7690" w:rsidP="00AF7690">
      <w:pPr>
        <w:numPr>
          <w:ilvl w:val="0"/>
          <w:numId w:val="25"/>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The </w:t>
      </w:r>
      <w:proofErr w:type="gramStart"/>
      <w:r w:rsidRPr="006633B3">
        <w:rPr>
          <w:rFonts w:ascii="Garamond" w:hAnsi="Garamond"/>
          <w:sz w:val="24"/>
          <w:szCs w:val="24"/>
        </w:rPr>
        <w:t>date</w:t>
      </w:r>
      <w:proofErr w:type="gramEnd"/>
      <w:r w:rsidRPr="006633B3">
        <w:rPr>
          <w:rFonts w:ascii="Garamond" w:hAnsi="Garamond"/>
          <w:sz w:val="24"/>
          <w:szCs w:val="24"/>
        </w:rPr>
        <w:t>(s) analyses were performed;</w:t>
      </w:r>
    </w:p>
    <w:p w14:paraId="088B5CFC" w14:textId="77777777" w:rsidR="00AF7690" w:rsidRPr="006633B3" w:rsidRDefault="00AF7690">
      <w:pPr>
        <w:tabs>
          <w:tab w:val="num" w:pos="1260"/>
        </w:tabs>
        <w:ind w:left="1260" w:hanging="360"/>
        <w:rPr>
          <w:rFonts w:ascii="Garamond" w:hAnsi="Garamond"/>
          <w:sz w:val="24"/>
          <w:szCs w:val="24"/>
        </w:rPr>
      </w:pPr>
    </w:p>
    <w:p w14:paraId="657AF501" w14:textId="77777777" w:rsidR="00AF7690" w:rsidRPr="006633B3" w:rsidRDefault="00AF7690" w:rsidP="00AF7690">
      <w:pPr>
        <w:numPr>
          <w:ilvl w:val="0"/>
          <w:numId w:val="25"/>
        </w:numPr>
        <w:tabs>
          <w:tab w:val="clear" w:pos="1296"/>
          <w:tab w:val="num" w:pos="1260"/>
        </w:tabs>
        <w:ind w:left="1260" w:hanging="360"/>
        <w:rPr>
          <w:rFonts w:ascii="Garamond" w:hAnsi="Garamond"/>
          <w:sz w:val="24"/>
          <w:szCs w:val="24"/>
        </w:rPr>
      </w:pPr>
      <w:r w:rsidRPr="006633B3">
        <w:rPr>
          <w:rFonts w:ascii="Garamond" w:hAnsi="Garamond"/>
          <w:sz w:val="24"/>
          <w:szCs w:val="24"/>
        </w:rPr>
        <w:t>The company or entity that performed the analyses;</w:t>
      </w:r>
    </w:p>
    <w:p w14:paraId="39160FD0" w14:textId="77777777" w:rsidR="00AF7690" w:rsidRPr="006633B3" w:rsidRDefault="00AF7690">
      <w:pPr>
        <w:tabs>
          <w:tab w:val="num" w:pos="1260"/>
        </w:tabs>
        <w:ind w:left="1260" w:hanging="360"/>
        <w:rPr>
          <w:rFonts w:ascii="Garamond" w:hAnsi="Garamond"/>
          <w:sz w:val="24"/>
          <w:szCs w:val="24"/>
        </w:rPr>
      </w:pPr>
    </w:p>
    <w:p w14:paraId="1E698059" w14:textId="77777777" w:rsidR="00AF7690" w:rsidRPr="006633B3" w:rsidRDefault="00AF7690" w:rsidP="00AF7690">
      <w:pPr>
        <w:numPr>
          <w:ilvl w:val="0"/>
          <w:numId w:val="25"/>
        </w:numPr>
        <w:tabs>
          <w:tab w:val="clear" w:pos="1296"/>
          <w:tab w:val="num" w:pos="1260"/>
        </w:tabs>
        <w:ind w:left="1260" w:hanging="360"/>
        <w:rPr>
          <w:rFonts w:ascii="Garamond" w:hAnsi="Garamond"/>
          <w:sz w:val="24"/>
          <w:szCs w:val="24"/>
        </w:rPr>
      </w:pPr>
      <w:r w:rsidRPr="006633B3">
        <w:rPr>
          <w:rFonts w:ascii="Garamond" w:hAnsi="Garamond"/>
          <w:sz w:val="24"/>
          <w:szCs w:val="24"/>
        </w:rPr>
        <w:t>The analytical techniques or methods used;</w:t>
      </w:r>
    </w:p>
    <w:p w14:paraId="506D8B61" w14:textId="77777777" w:rsidR="00AF7690" w:rsidRPr="006633B3" w:rsidRDefault="00AF7690">
      <w:pPr>
        <w:tabs>
          <w:tab w:val="num" w:pos="1260"/>
        </w:tabs>
        <w:ind w:left="1260" w:hanging="360"/>
        <w:rPr>
          <w:rFonts w:ascii="Garamond" w:hAnsi="Garamond"/>
          <w:sz w:val="24"/>
          <w:szCs w:val="24"/>
        </w:rPr>
      </w:pPr>
    </w:p>
    <w:p w14:paraId="1588F928" w14:textId="77777777" w:rsidR="00AF7690" w:rsidRPr="006633B3" w:rsidRDefault="00AF7690" w:rsidP="00AF7690">
      <w:pPr>
        <w:numPr>
          <w:ilvl w:val="0"/>
          <w:numId w:val="25"/>
        </w:numPr>
        <w:tabs>
          <w:tab w:val="clear" w:pos="1296"/>
          <w:tab w:val="num" w:pos="1260"/>
        </w:tabs>
        <w:ind w:left="1260" w:hanging="360"/>
        <w:rPr>
          <w:rFonts w:ascii="Garamond" w:hAnsi="Garamond"/>
          <w:sz w:val="24"/>
          <w:szCs w:val="24"/>
        </w:rPr>
      </w:pPr>
      <w:r w:rsidRPr="006633B3">
        <w:rPr>
          <w:rFonts w:ascii="Garamond" w:hAnsi="Garamond"/>
          <w:sz w:val="24"/>
          <w:szCs w:val="24"/>
        </w:rPr>
        <w:t>The results of such analyses; and</w:t>
      </w:r>
    </w:p>
    <w:p w14:paraId="42CB431B" w14:textId="77777777" w:rsidR="00AF7690" w:rsidRPr="006633B3" w:rsidRDefault="00AF7690">
      <w:pPr>
        <w:tabs>
          <w:tab w:val="num" w:pos="1260"/>
        </w:tabs>
        <w:ind w:left="1260" w:hanging="360"/>
        <w:rPr>
          <w:rFonts w:ascii="Garamond" w:hAnsi="Garamond"/>
          <w:sz w:val="24"/>
          <w:szCs w:val="24"/>
        </w:rPr>
      </w:pPr>
    </w:p>
    <w:p w14:paraId="0ADA38E8" w14:textId="77777777" w:rsidR="00AF7690" w:rsidRPr="006633B3" w:rsidRDefault="00AF7690" w:rsidP="00AF7690">
      <w:pPr>
        <w:numPr>
          <w:ilvl w:val="0"/>
          <w:numId w:val="25"/>
        </w:numPr>
        <w:tabs>
          <w:tab w:val="clear" w:pos="1296"/>
          <w:tab w:val="num" w:pos="1260"/>
        </w:tabs>
        <w:ind w:left="1260" w:hanging="360"/>
        <w:rPr>
          <w:rFonts w:ascii="Garamond" w:hAnsi="Garamond"/>
          <w:sz w:val="24"/>
          <w:szCs w:val="24"/>
        </w:rPr>
      </w:pPr>
      <w:r w:rsidRPr="006633B3">
        <w:rPr>
          <w:rFonts w:ascii="Garamond" w:hAnsi="Garamond"/>
          <w:sz w:val="24"/>
          <w:szCs w:val="24"/>
        </w:rPr>
        <w:t>The operating conditions at the time of sampling or measurement.</w:t>
      </w:r>
    </w:p>
    <w:p w14:paraId="70C5C471" w14:textId="77777777" w:rsidR="00AF7690" w:rsidRPr="005F2255" w:rsidRDefault="00AF7690">
      <w:pPr>
        <w:rPr>
          <w:rFonts w:ascii="Garamond" w:hAnsi="Garamond"/>
          <w:sz w:val="21"/>
          <w:szCs w:val="21"/>
        </w:rPr>
      </w:pPr>
    </w:p>
    <w:p w14:paraId="6E0E0AAD" w14:textId="2B35FB2D" w:rsidR="00AF7690" w:rsidRPr="006633B3" w:rsidRDefault="00AF7690" w:rsidP="00AF7690">
      <w:pPr>
        <w:numPr>
          <w:ilvl w:val="0"/>
          <w:numId w:val="24"/>
        </w:numPr>
        <w:tabs>
          <w:tab w:val="clear" w:pos="864"/>
          <w:tab w:val="num" w:pos="900"/>
        </w:tabs>
        <w:ind w:left="900" w:hanging="540"/>
        <w:rPr>
          <w:rFonts w:ascii="Garamond" w:hAnsi="Garamond"/>
          <w:sz w:val="24"/>
          <w:szCs w:val="24"/>
        </w:rPr>
      </w:pPr>
      <w:r w:rsidRPr="006633B3">
        <w:rPr>
          <w:rFonts w:ascii="Garamond" w:hAnsi="Garamond"/>
          <w:sz w:val="24"/>
          <w:szCs w:val="24"/>
        </w:rPr>
        <w:t>The permittee shall retain records of all required monitoring data and support information for a period of at least 5 years from the date of the monitoring sample, measurement, report, or application</w:t>
      </w:r>
      <w:r w:rsidR="00486BD2">
        <w:rPr>
          <w:rFonts w:ascii="Garamond" w:hAnsi="Garamond"/>
          <w:sz w:val="24"/>
          <w:szCs w:val="24"/>
        </w:rPr>
        <w:t xml:space="preserve">. </w:t>
      </w:r>
      <w:r w:rsidRPr="006633B3">
        <w:rPr>
          <w:rFonts w:ascii="Garamond" w:hAnsi="Garamond"/>
          <w:sz w:val="24"/>
          <w:szCs w:val="24"/>
        </w:rPr>
        <w:t>Support information includes all calibration and maintenance records and all original strip-chart recordings for continuous monitoring instrumentation, and copies of all reports required by the permit</w:t>
      </w:r>
      <w:r w:rsidR="00486BD2">
        <w:rPr>
          <w:rFonts w:ascii="Garamond" w:hAnsi="Garamond"/>
          <w:sz w:val="24"/>
          <w:szCs w:val="24"/>
        </w:rPr>
        <w:t xml:space="preserve">. </w:t>
      </w:r>
      <w:r w:rsidRPr="006633B3">
        <w:rPr>
          <w:rFonts w:ascii="Garamond" w:hAnsi="Garamond"/>
          <w:sz w:val="24"/>
          <w:szCs w:val="24"/>
        </w:rPr>
        <w:t>All monitoring data, support information, and required reports and summaries may be maintained in computerized form at the plant site if the information is made available to Department personnel upon request, which may be for either hard copies or computerized format</w:t>
      </w:r>
      <w:r w:rsidR="00486BD2">
        <w:rPr>
          <w:rFonts w:ascii="Garamond" w:hAnsi="Garamond"/>
          <w:sz w:val="24"/>
          <w:szCs w:val="24"/>
        </w:rPr>
        <w:t xml:space="preserve">. </w:t>
      </w:r>
      <w:r w:rsidRPr="006633B3">
        <w:rPr>
          <w:rFonts w:ascii="Garamond" w:hAnsi="Garamond"/>
          <w:sz w:val="24"/>
          <w:szCs w:val="24"/>
        </w:rPr>
        <w:t>Strip-charts must be maintained in their original form at the plant site and shall be made available to Department personnel upon request.</w:t>
      </w:r>
    </w:p>
    <w:p w14:paraId="2BBC70C8" w14:textId="77777777" w:rsidR="003E3B75" w:rsidRPr="005F2255" w:rsidRDefault="003E3B75">
      <w:pPr>
        <w:tabs>
          <w:tab w:val="num" w:pos="900"/>
        </w:tabs>
        <w:ind w:left="900" w:hanging="540"/>
        <w:rPr>
          <w:rFonts w:ascii="Garamond" w:hAnsi="Garamond"/>
          <w:sz w:val="21"/>
          <w:szCs w:val="21"/>
        </w:rPr>
      </w:pPr>
    </w:p>
    <w:p w14:paraId="773F6BB7" w14:textId="706EDBB9" w:rsidR="00AF7690" w:rsidRPr="006633B3" w:rsidRDefault="00AF7690" w:rsidP="00AF7690">
      <w:pPr>
        <w:numPr>
          <w:ilvl w:val="0"/>
          <w:numId w:val="24"/>
        </w:numPr>
        <w:tabs>
          <w:tab w:val="clear" w:pos="864"/>
          <w:tab w:val="num" w:pos="900"/>
        </w:tabs>
        <w:ind w:left="900" w:hanging="540"/>
        <w:rPr>
          <w:rFonts w:ascii="Garamond" w:hAnsi="Garamond"/>
          <w:sz w:val="24"/>
          <w:szCs w:val="24"/>
        </w:rPr>
      </w:pPr>
      <w:r w:rsidRPr="006633B3">
        <w:rPr>
          <w:rFonts w:ascii="Garamond" w:hAnsi="Garamond"/>
          <w:sz w:val="24"/>
          <w:szCs w:val="24"/>
        </w:rPr>
        <w:t xml:space="preserve">The permittee shall submit to </w:t>
      </w:r>
      <w:r w:rsidR="00AD0377">
        <w:rPr>
          <w:rFonts w:ascii="Garamond" w:hAnsi="Garamond"/>
          <w:sz w:val="24"/>
          <w:szCs w:val="24"/>
        </w:rPr>
        <w:t>DEQ</w:t>
      </w:r>
      <w:r w:rsidRPr="006633B3">
        <w:rPr>
          <w:rFonts w:ascii="Garamond" w:hAnsi="Garamond"/>
          <w:sz w:val="24"/>
          <w:szCs w:val="24"/>
        </w:rPr>
        <w:t>, at the addresses located in the Notification Addresses Appendix of this permit, reports of any required monitoring by February 15 and August 15 of each year, or more frequently if otherwise specified in an applicable requirement or elsewhere in the permit</w:t>
      </w:r>
      <w:r w:rsidR="00486BD2">
        <w:rPr>
          <w:rFonts w:ascii="Garamond" w:hAnsi="Garamond"/>
          <w:sz w:val="24"/>
          <w:szCs w:val="24"/>
        </w:rPr>
        <w:t xml:space="preserve">. </w:t>
      </w:r>
      <w:r w:rsidRPr="006633B3">
        <w:rPr>
          <w:rFonts w:ascii="Garamond" w:hAnsi="Garamond"/>
          <w:sz w:val="24"/>
          <w:szCs w:val="24"/>
        </w:rPr>
        <w:t>The monitoring report submitted on February 15 of each year must include the required monitoring information for the period of July 1 through December 31 of the previous year</w:t>
      </w:r>
      <w:r w:rsidR="00486BD2">
        <w:rPr>
          <w:rFonts w:ascii="Garamond" w:hAnsi="Garamond"/>
          <w:sz w:val="24"/>
          <w:szCs w:val="24"/>
        </w:rPr>
        <w:t xml:space="preserve">. </w:t>
      </w:r>
      <w:r w:rsidRPr="006633B3">
        <w:rPr>
          <w:rFonts w:ascii="Garamond" w:hAnsi="Garamond"/>
          <w:sz w:val="24"/>
          <w:szCs w:val="24"/>
        </w:rPr>
        <w:t>The monitoring report submitted on August 15 of each year must include the required monitoring information for the period of January 1 through June 30 of the current year</w:t>
      </w:r>
      <w:r w:rsidR="00486BD2">
        <w:rPr>
          <w:rFonts w:ascii="Garamond" w:hAnsi="Garamond"/>
          <w:sz w:val="24"/>
          <w:szCs w:val="24"/>
        </w:rPr>
        <w:t xml:space="preserve">. </w:t>
      </w:r>
      <w:r w:rsidRPr="006633B3">
        <w:rPr>
          <w:rFonts w:ascii="Garamond" w:hAnsi="Garamond"/>
          <w:sz w:val="24"/>
          <w:szCs w:val="24"/>
        </w:rPr>
        <w:t>All instances of deviations from the permit requirements must be clearly identified in such reports</w:t>
      </w:r>
      <w:r w:rsidR="00486BD2">
        <w:rPr>
          <w:rFonts w:ascii="Garamond" w:hAnsi="Garamond"/>
          <w:sz w:val="24"/>
          <w:szCs w:val="24"/>
        </w:rPr>
        <w:t xml:space="preserve">. </w:t>
      </w:r>
      <w:r w:rsidRPr="006633B3">
        <w:rPr>
          <w:rFonts w:ascii="Garamond" w:hAnsi="Garamond"/>
          <w:sz w:val="24"/>
          <w:szCs w:val="24"/>
        </w:rPr>
        <w:t>All required reports must be certified by a responsible official, consistent with ARM 17.8.1207.</w:t>
      </w:r>
    </w:p>
    <w:p w14:paraId="57143B1F" w14:textId="77777777" w:rsidR="00AF7690" w:rsidRPr="005F2255" w:rsidRDefault="00AF7690">
      <w:pPr>
        <w:rPr>
          <w:rFonts w:ascii="Garamond" w:hAnsi="Garamond"/>
          <w:sz w:val="21"/>
          <w:szCs w:val="21"/>
        </w:rPr>
      </w:pPr>
    </w:p>
    <w:p w14:paraId="3E2D06FA" w14:textId="77777777" w:rsidR="00AF7690" w:rsidRPr="006633B3" w:rsidRDefault="00AF7690">
      <w:pPr>
        <w:pStyle w:val="Heading2"/>
        <w:rPr>
          <w:rFonts w:ascii="Garamond" w:hAnsi="Garamond"/>
          <w:sz w:val="24"/>
          <w:szCs w:val="24"/>
        </w:rPr>
      </w:pPr>
      <w:bookmarkStart w:id="238" w:name="_Toc16993298"/>
      <w:bookmarkStart w:id="239" w:name="_Toc43801082"/>
      <w:r w:rsidRPr="006633B3">
        <w:rPr>
          <w:rFonts w:ascii="Garamond" w:hAnsi="Garamond"/>
          <w:sz w:val="24"/>
          <w:szCs w:val="24"/>
        </w:rPr>
        <w:t>Prompt Deviation Reporting</w:t>
      </w:r>
      <w:bookmarkEnd w:id="238"/>
      <w:bookmarkEnd w:id="239"/>
    </w:p>
    <w:p w14:paraId="6071822E" w14:textId="77777777" w:rsidR="00AF7690" w:rsidRPr="006633B3" w:rsidRDefault="00AF7690">
      <w:pPr>
        <w:ind w:left="360"/>
        <w:rPr>
          <w:rFonts w:ascii="Garamond" w:hAnsi="Garamond"/>
          <w:sz w:val="24"/>
          <w:szCs w:val="24"/>
          <w:u w:val="single"/>
        </w:rPr>
      </w:pPr>
      <w:r w:rsidRPr="006633B3">
        <w:rPr>
          <w:rFonts w:ascii="Garamond" w:hAnsi="Garamond"/>
          <w:sz w:val="24"/>
          <w:szCs w:val="24"/>
          <w:u w:val="single"/>
        </w:rPr>
        <w:t>ARM 17.8, Subchapter 12, Operating Permit Program §1212(3)(</w:t>
      </w:r>
      <w:r w:rsidR="00414A0A">
        <w:rPr>
          <w:rFonts w:ascii="Garamond" w:hAnsi="Garamond"/>
          <w:sz w:val="24"/>
          <w:szCs w:val="24"/>
          <w:u w:val="single"/>
        </w:rPr>
        <w:t>b</w:t>
      </w:r>
      <w:r w:rsidRPr="006633B3">
        <w:rPr>
          <w:rFonts w:ascii="Garamond" w:hAnsi="Garamond"/>
          <w:sz w:val="24"/>
          <w:szCs w:val="24"/>
          <w:u w:val="single"/>
        </w:rPr>
        <w:t>)</w:t>
      </w:r>
    </w:p>
    <w:p w14:paraId="7D9C04FC" w14:textId="77777777" w:rsidR="00AF7690" w:rsidRPr="005F2255" w:rsidRDefault="00AF7690">
      <w:pPr>
        <w:ind w:left="360"/>
        <w:rPr>
          <w:rFonts w:ascii="Garamond" w:hAnsi="Garamond"/>
          <w:sz w:val="21"/>
          <w:szCs w:val="21"/>
        </w:rPr>
      </w:pPr>
    </w:p>
    <w:p w14:paraId="6578356D" w14:textId="2B7C1980" w:rsidR="00AF7690" w:rsidRPr="006633B3" w:rsidRDefault="00AF7690">
      <w:pPr>
        <w:ind w:left="360"/>
        <w:rPr>
          <w:rFonts w:ascii="Garamond" w:hAnsi="Garamond"/>
          <w:sz w:val="24"/>
          <w:szCs w:val="24"/>
        </w:rPr>
      </w:pPr>
      <w:r w:rsidRPr="006633B3">
        <w:rPr>
          <w:rFonts w:ascii="Garamond" w:hAnsi="Garamond"/>
          <w:sz w:val="24"/>
          <w:szCs w:val="24"/>
        </w:rPr>
        <w:t>The permittee shall promptly report deviations from permit requirements, including those attributable to upset conditions as defined in the permit, the probable cause of such deviations, and any corrective actions or preventive measures taken</w:t>
      </w:r>
      <w:r w:rsidR="00486BD2">
        <w:rPr>
          <w:rFonts w:ascii="Garamond" w:hAnsi="Garamond"/>
          <w:sz w:val="24"/>
          <w:szCs w:val="24"/>
        </w:rPr>
        <w:t xml:space="preserve">. </w:t>
      </w:r>
      <w:r w:rsidRPr="006633B3">
        <w:rPr>
          <w:rFonts w:ascii="Garamond" w:hAnsi="Garamond"/>
          <w:sz w:val="24"/>
          <w:szCs w:val="24"/>
        </w:rPr>
        <w:t>To be considered prompt, deviations shall be reported as part of the routine reporting requirements under ARM 17.8.1212(3)(b) and, if applicable, in accordance with the malfunction reporting requirements under ARM 17.8.110, unless otherwise specified in an applicable requirement.</w:t>
      </w:r>
    </w:p>
    <w:p w14:paraId="4FA6766E" w14:textId="77777777" w:rsidR="00693E46" w:rsidRPr="005F2255" w:rsidRDefault="00693E46" w:rsidP="00693E46">
      <w:pPr>
        <w:autoSpaceDE w:val="0"/>
        <w:autoSpaceDN w:val="0"/>
        <w:adjustRightInd w:val="0"/>
        <w:rPr>
          <w:rFonts w:ascii="Garamond" w:hAnsi="Garamond"/>
          <w:color w:val="000000"/>
          <w:sz w:val="21"/>
          <w:szCs w:val="21"/>
        </w:rPr>
      </w:pPr>
    </w:p>
    <w:p w14:paraId="401A4003" w14:textId="77777777" w:rsidR="00693E46" w:rsidRPr="006633B3" w:rsidRDefault="00693E46" w:rsidP="00693E46">
      <w:pPr>
        <w:autoSpaceDE w:val="0"/>
        <w:autoSpaceDN w:val="0"/>
        <w:adjustRightInd w:val="0"/>
        <w:ind w:left="900" w:hanging="540"/>
        <w:rPr>
          <w:rFonts w:ascii="Garamond" w:hAnsi="Garamond"/>
          <w:color w:val="000000"/>
          <w:sz w:val="24"/>
          <w:szCs w:val="24"/>
        </w:rPr>
      </w:pPr>
      <w:r w:rsidRPr="006633B3">
        <w:rPr>
          <w:rFonts w:ascii="Garamond" w:hAnsi="Garamond"/>
          <w:color w:val="000000"/>
          <w:sz w:val="24"/>
          <w:szCs w:val="24"/>
        </w:rPr>
        <w:t xml:space="preserve">1. </w:t>
      </w:r>
      <w:r w:rsidRPr="006633B3">
        <w:rPr>
          <w:rFonts w:ascii="Garamond" w:hAnsi="Garamond"/>
          <w:color w:val="000000"/>
          <w:sz w:val="24"/>
          <w:szCs w:val="24"/>
        </w:rPr>
        <w:tab/>
        <w:t xml:space="preserve">For deviations which may result in emissions potentially in violation of permit limitations: </w:t>
      </w:r>
    </w:p>
    <w:p w14:paraId="4A169C10" w14:textId="77777777" w:rsidR="00693E46" w:rsidRPr="005F2255" w:rsidRDefault="00693E46" w:rsidP="00693E46">
      <w:pPr>
        <w:autoSpaceDE w:val="0"/>
        <w:autoSpaceDN w:val="0"/>
        <w:adjustRightInd w:val="0"/>
        <w:ind w:left="900"/>
        <w:rPr>
          <w:rFonts w:ascii="Garamond" w:hAnsi="Garamond"/>
          <w:color w:val="000000"/>
          <w:sz w:val="21"/>
          <w:szCs w:val="21"/>
        </w:rPr>
      </w:pPr>
    </w:p>
    <w:p w14:paraId="606DFE02" w14:textId="77777777" w:rsidR="00693E46" w:rsidRPr="006633B3" w:rsidRDefault="00693E46" w:rsidP="00693E46">
      <w:pPr>
        <w:tabs>
          <w:tab w:val="left" w:pos="1260"/>
        </w:tabs>
        <w:autoSpaceDE w:val="0"/>
        <w:autoSpaceDN w:val="0"/>
        <w:adjustRightInd w:val="0"/>
        <w:ind w:left="1260" w:hanging="360"/>
        <w:rPr>
          <w:rFonts w:ascii="Garamond" w:hAnsi="Garamond"/>
          <w:color w:val="000000"/>
          <w:sz w:val="24"/>
          <w:szCs w:val="24"/>
        </w:rPr>
      </w:pPr>
      <w:r w:rsidRPr="006633B3">
        <w:rPr>
          <w:rFonts w:ascii="Garamond" w:hAnsi="Garamond"/>
          <w:color w:val="000000"/>
          <w:sz w:val="24"/>
          <w:szCs w:val="24"/>
        </w:rPr>
        <w:t xml:space="preserve">a. </w:t>
      </w:r>
      <w:r w:rsidRPr="006633B3">
        <w:rPr>
          <w:rFonts w:ascii="Garamond" w:hAnsi="Garamond"/>
          <w:color w:val="000000"/>
          <w:sz w:val="24"/>
          <w:szCs w:val="24"/>
        </w:rPr>
        <w:tab/>
        <w:t xml:space="preserve">An initial phone notification (or faxed or electronic notification) describing the incident within 24 hours (or the next business day) of discovery; and, </w:t>
      </w:r>
    </w:p>
    <w:p w14:paraId="76B677A7" w14:textId="77777777" w:rsidR="00693E46" w:rsidRPr="005F2255" w:rsidRDefault="00693E46" w:rsidP="00693E46">
      <w:pPr>
        <w:autoSpaceDE w:val="0"/>
        <w:autoSpaceDN w:val="0"/>
        <w:adjustRightInd w:val="0"/>
        <w:ind w:left="900"/>
        <w:rPr>
          <w:rFonts w:ascii="Garamond" w:hAnsi="Garamond"/>
          <w:color w:val="000000"/>
          <w:sz w:val="21"/>
          <w:szCs w:val="21"/>
        </w:rPr>
      </w:pPr>
    </w:p>
    <w:p w14:paraId="51193535" w14:textId="77777777" w:rsidR="00693E46" w:rsidRPr="006633B3" w:rsidRDefault="00693E46" w:rsidP="00693E46">
      <w:pPr>
        <w:autoSpaceDE w:val="0"/>
        <w:autoSpaceDN w:val="0"/>
        <w:adjustRightInd w:val="0"/>
        <w:ind w:left="1260" w:hanging="360"/>
        <w:rPr>
          <w:rFonts w:ascii="Garamond" w:hAnsi="Garamond"/>
          <w:color w:val="000000"/>
          <w:sz w:val="24"/>
          <w:szCs w:val="24"/>
        </w:rPr>
      </w:pPr>
      <w:r w:rsidRPr="006633B3">
        <w:rPr>
          <w:rFonts w:ascii="Garamond" w:hAnsi="Garamond"/>
          <w:color w:val="000000"/>
          <w:sz w:val="24"/>
          <w:szCs w:val="24"/>
        </w:rPr>
        <w:t xml:space="preserve">b. </w:t>
      </w:r>
      <w:r w:rsidRPr="006633B3">
        <w:rPr>
          <w:rFonts w:ascii="Garamond" w:hAnsi="Garamond"/>
          <w:color w:val="000000"/>
          <w:sz w:val="24"/>
          <w:szCs w:val="24"/>
        </w:rPr>
        <w:tab/>
        <w:t xml:space="preserve">A follow-up written, faxed, or electronic report within 30 days of discovery of the deviation that describes the probable cause of the reported deviation and any corrective actions or preventative measures taken. </w:t>
      </w:r>
    </w:p>
    <w:p w14:paraId="4F1B0FB0" w14:textId="77777777" w:rsidR="00693E46" w:rsidRPr="005F2255" w:rsidRDefault="00693E46" w:rsidP="00693E46">
      <w:pPr>
        <w:autoSpaceDE w:val="0"/>
        <w:autoSpaceDN w:val="0"/>
        <w:adjustRightInd w:val="0"/>
        <w:ind w:left="900" w:hanging="540"/>
        <w:rPr>
          <w:rFonts w:ascii="Garamond" w:hAnsi="Garamond"/>
          <w:color w:val="000000"/>
          <w:sz w:val="21"/>
          <w:szCs w:val="21"/>
        </w:rPr>
      </w:pPr>
    </w:p>
    <w:p w14:paraId="5C35C02E" w14:textId="04DADB24" w:rsidR="00693E46" w:rsidRPr="006633B3" w:rsidRDefault="00693E46" w:rsidP="00693E46">
      <w:pPr>
        <w:autoSpaceDE w:val="0"/>
        <w:autoSpaceDN w:val="0"/>
        <w:adjustRightInd w:val="0"/>
        <w:ind w:left="900" w:hanging="540"/>
        <w:rPr>
          <w:rFonts w:ascii="Garamond" w:hAnsi="Garamond"/>
          <w:color w:val="000000"/>
          <w:sz w:val="24"/>
          <w:szCs w:val="24"/>
        </w:rPr>
      </w:pPr>
      <w:r w:rsidRPr="006633B3">
        <w:rPr>
          <w:rFonts w:ascii="Garamond" w:hAnsi="Garamond"/>
          <w:color w:val="000000"/>
          <w:sz w:val="24"/>
          <w:szCs w:val="24"/>
        </w:rPr>
        <w:t xml:space="preserve">2. </w:t>
      </w:r>
      <w:r w:rsidRPr="006633B3">
        <w:rPr>
          <w:rFonts w:ascii="Garamond" w:hAnsi="Garamond"/>
          <w:color w:val="000000"/>
          <w:sz w:val="24"/>
          <w:szCs w:val="24"/>
        </w:rPr>
        <w:tab/>
        <w:t xml:space="preserve">For deviations attributable to malfunctions, deviations shall be reported to </w:t>
      </w:r>
      <w:r w:rsidR="00AD0377">
        <w:rPr>
          <w:rFonts w:ascii="Garamond" w:hAnsi="Garamond"/>
          <w:color w:val="000000"/>
          <w:sz w:val="24"/>
          <w:szCs w:val="24"/>
        </w:rPr>
        <w:t>DEQ</w:t>
      </w:r>
      <w:r w:rsidRPr="006633B3">
        <w:rPr>
          <w:rFonts w:ascii="Garamond" w:hAnsi="Garamond"/>
          <w:color w:val="000000"/>
          <w:sz w:val="24"/>
          <w:szCs w:val="24"/>
        </w:rPr>
        <w:t xml:space="preserve"> in accordance with the malfunction reporting requirements under ARM 17.8.110; and </w:t>
      </w:r>
    </w:p>
    <w:p w14:paraId="151A9E79" w14:textId="77777777" w:rsidR="00693E46" w:rsidRPr="005F2255" w:rsidRDefault="00693E46" w:rsidP="00693E46">
      <w:pPr>
        <w:autoSpaceDE w:val="0"/>
        <w:autoSpaceDN w:val="0"/>
        <w:adjustRightInd w:val="0"/>
        <w:ind w:left="900" w:hanging="540"/>
        <w:rPr>
          <w:rFonts w:ascii="Garamond" w:hAnsi="Garamond"/>
          <w:color w:val="000000"/>
          <w:sz w:val="21"/>
          <w:szCs w:val="21"/>
        </w:rPr>
      </w:pPr>
    </w:p>
    <w:p w14:paraId="393E41CD" w14:textId="6967DD25" w:rsidR="00693E46" w:rsidRPr="006633B3" w:rsidRDefault="00693E46" w:rsidP="00693E46">
      <w:pPr>
        <w:autoSpaceDE w:val="0"/>
        <w:autoSpaceDN w:val="0"/>
        <w:adjustRightInd w:val="0"/>
        <w:ind w:left="900" w:hanging="540"/>
        <w:rPr>
          <w:rFonts w:ascii="Garamond" w:hAnsi="Garamond"/>
          <w:color w:val="000000"/>
          <w:sz w:val="24"/>
          <w:szCs w:val="24"/>
        </w:rPr>
      </w:pPr>
      <w:r w:rsidRPr="006633B3">
        <w:rPr>
          <w:rFonts w:ascii="Garamond" w:hAnsi="Garamond"/>
          <w:color w:val="000000"/>
          <w:sz w:val="24"/>
          <w:szCs w:val="24"/>
        </w:rPr>
        <w:t xml:space="preserve">3. </w:t>
      </w:r>
      <w:r w:rsidRPr="006633B3">
        <w:rPr>
          <w:rFonts w:ascii="Garamond" w:hAnsi="Garamond"/>
          <w:color w:val="000000"/>
          <w:sz w:val="24"/>
          <w:szCs w:val="24"/>
        </w:rPr>
        <w:tab/>
        <w:t xml:space="preserve">For all other deviations, deviations shall be reported to </w:t>
      </w:r>
      <w:r w:rsidR="00AD0377">
        <w:rPr>
          <w:rFonts w:ascii="Garamond" w:hAnsi="Garamond"/>
          <w:color w:val="000000"/>
          <w:sz w:val="24"/>
          <w:szCs w:val="24"/>
        </w:rPr>
        <w:t>DEQ</w:t>
      </w:r>
      <w:r w:rsidRPr="006633B3">
        <w:rPr>
          <w:rFonts w:ascii="Garamond" w:hAnsi="Garamond"/>
          <w:color w:val="000000"/>
          <w:sz w:val="24"/>
          <w:szCs w:val="24"/>
        </w:rPr>
        <w:t xml:space="preserve"> via a written, faxed, or electronic report within 90 days of discovery (as determined through routine internal review by the permittee). </w:t>
      </w:r>
    </w:p>
    <w:p w14:paraId="246F3801" w14:textId="77777777" w:rsidR="00693E46" w:rsidRPr="005F2255" w:rsidRDefault="00693E46" w:rsidP="00693E46">
      <w:pPr>
        <w:ind w:left="900" w:hanging="540"/>
        <w:rPr>
          <w:rFonts w:ascii="Garamond" w:hAnsi="Garamond"/>
          <w:sz w:val="21"/>
          <w:szCs w:val="21"/>
        </w:rPr>
      </w:pPr>
    </w:p>
    <w:p w14:paraId="59C452BB" w14:textId="77777777" w:rsidR="00693E46" w:rsidRPr="006633B3" w:rsidRDefault="00693E46" w:rsidP="00693E46">
      <w:pPr>
        <w:ind w:left="360"/>
        <w:rPr>
          <w:rFonts w:ascii="Garamond" w:hAnsi="Garamond"/>
          <w:sz w:val="24"/>
          <w:szCs w:val="24"/>
        </w:rPr>
      </w:pPr>
      <w:r w:rsidRPr="006633B3">
        <w:rPr>
          <w:rFonts w:ascii="Garamond" w:hAnsi="Garamond"/>
          <w:sz w:val="24"/>
          <w:szCs w:val="24"/>
        </w:rPr>
        <w:t xml:space="preserve">Prompt deviation reports do not need to be resubmitted with regular </w:t>
      </w:r>
      <w:proofErr w:type="gramStart"/>
      <w:r w:rsidRPr="006633B3">
        <w:rPr>
          <w:rFonts w:ascii="Garamond" w:hAnsi="Garamond"/>
          <w:sz w:val="24"/>
          <w:szCs w:val="24"/>
        </w:rPr>
        <w:t>semiannual</w:t>
      </w:r>
      <w:proofErr w:type="gramEnd"/>
      <w:r w:rsidRPr="006633B3">
        <w:rPr>
          <w:rFonts w:ascii="Garamond" w:hAnsi="Garamond"/>
          <w:sz w:val="24"/>
          <w:szCs w:val="24"/>
        </w:rPr>
        <w:t xml:space="preserve"> (or other routine) </w:t>
      </w:r>
      <w:proofErr w:type="gramStart"/>
      <w:r w:rsidRPr="006633B3">
        <w:rPr>
          <w:rFonts w:ascii="Garamond" w:hAnsi="Garamond"/>
          <w:sz w:val="24"/>
          <w:szCs w:val="24"/>
        </w:rPr>
        <w:t>reports, but</w:t>
      </w:r>
      <w:proofErr w:type="gramEnd"/>
      <w:r w:rsidRPr="006633B3">
        <w:rPr>
          <w:rFonts w:ascii="Garamond" w:hAnsi="Garamond"/>
          <w:sz w:val="24"/>
          <w:szCs w:val="24"/>
        </w:rPr>
        <w:t xml:space="preserve"> may be referenced by the date of submittal.</w:t>
      </w:r>
    </w:p>
    <w:p w14:paraId="5BA6BE00" w14:textId="77777777" w:rsidR="00693E46" w:rsidRPr="006633B3" w:rsidRDefault="00693E46" w:rsidP="006633B3">
      <w:pPr>
        <w:rPr>
          <w:rFonts w:ascii="Garamond" w:hAnsi="Garamond"/>
          <w:sz w:val="24"/>
          <w:szCs w:val="24"/>
        </w:rPr>
      </w:pPr>
    </w:p>
    <w:p w14:paraId="26D3FFAF" w14:textId="77777777" w:rsidR="00AF7690" w:rsidRPr="006633B3" w:rsidRDefault="00AF7690">
      <w:pPr>
        <w:pStyle w:val="Heading2"/>
        <w:rPr>
          <w:rFonts w:ascii="Garamond" w:hAnsi="Garamond"/>
          <w:sz w:val="24"/>
          <w:szCs w:val="24"/>
        </w:rPr>
      </w:pPr>
      <w:bookmarkStart w:id="240" w:name="_Toc16993299"/>
      <w:bookmarkStart w:id="241" w:name="_Toc43801083"/>
      <w:r w:rsidRPr="006633B3">
        <w:rPr>
          <w:rFonts w:ascii="Garamond" w:hAnsi="Garamond"/>
          <w:sz w:val="24"/>
          <w:szCs w:val="24"/>
        </w:rPr>
        <w:t>Emergency Provisions</w:t>
      </w:r>
      <w:bookmarkEnd w:id="240"/>
      <w:bookmarkEnd w:id="241"/>
    </w:p>
    <w:p w14:paraId="1479E750" w14:textId="77777777" w:rsidR="004064F3" w:rsidRPr="004064F3" w:rsidRDefault="004064F3" w:rsidP="004064F3">
      <w:pPr>
        <w:ind w:firstLine="360"/>
        <w:rPr>
          <w:rFonts w:asciiTheme="minorHAnsi" w:hAnsiTheme="minorHAnsi"/>
          <w:sz w:val="24"/>
          <w:u w:val="single"/>
        </w:rPr>
      </w:pPr>
      <w:r w:rsidRPr="004064F3">
        <w:rPr>
          <w:rFonts w:ascii="Garamond" w:hAnsi="Garamond"/>
          <w:sz w:val="24"/>
          <w:u w:val="single"/>
        </w:rPr>
        <w:t>ARM 17.8, Subchapter 12, Operating Permit Program §1201(13), §1214(5)-(8), and §1224(6)</w:t>
      </w:r>
    </w:p>
    <w:p w14:paraId="23ABB2C5" w14:textId="77777777" w:rsidR="004064F3" w:rsidRPr="004064F3" w:rsidRDefault="004064F3" w:rsidP="004064F3">
      <w:pPr>
        <w:ind w:left="360"/>
        <w:rPr>
          <w:rFonts w:ascii="Garamond" w:hAnsi="Garamond"/>
          <w:color w:val="1B1B1B"/>
          <w:sz w:val="24"/>
          <w:szCs w:val="24"/>
          <w:shd w:val="clear" w:color="auto" w:fill="FFFFFF"/>
        </w:rPr>
      </w:pPr>
    </w:p>
    <w:p w14:paraId="0CF5E6B8" w14:textId="77777777" w:rsidR="004064F3" w:rsidRPr="004064F3" w:rsidRDefault="004064F3" w:rsidP="004064F3">
      <w:pPr>
        <w:numPr>
          <w:ilvl w:val="0"/>
          <w:numId w:val="69"/>
        </w:numPr>
        <w:rPr>
          <w:rFonts w:ascii="Garamond" w:eastAsia="Aptos" w:hAnsi="Garamond" w:cs="Calibri"/>
          <w:sz w:val="24"/>
          <w:szCs w:val="24"/>
          <w14:ligatures w14:val="standardContextual"/>
        </w:rPr>
      </w:pPr>
      <w:r w:rsidRPr="004064F3">
        <w:rPr>
          <w:rFonts w:ascii="Garamond" w:eastAsia="Aptos" w:hAnsi="Garamond" w:cs="Calibri"/>
          <w:sz w:val="24"/>
          <w:szCs w:val="24"/>
          <w14:ligatures w14:val="standardContextual"/>
        </w:rPr>
        <w:t>An “emergency” means any situation arising from sudden and reasonably unforeseeable events beyond the control of the source, including acts of God, which situation requires immediate corrective action to restore normal operation and causes the source to exceed a technology-based emission limitation under this permit due to the unavoidable increases in emissions attributable to the emergency.  An emergency shall not include noncompliance to the extent caused by improperly designed equipment, lack of reasonable preventive maintenance, careless or improper operation, or operator error.</w:t>
      </w:r>
    </w:p>
    <w:p w14:paraId="50A0C855" w14:textId="77777777" w:rsidR="004064F3" w:rsidRPr="004064F3" w:rsidRDefault="004064F3" w:rsidP="004064F3">
      <w:pPr>
        <w:rPr>
          <w:rFonts w:ascii="Garamond" w:eastAsia="Aptos" w:hAnsi="Garamond" w:cs="Calibri"/>
          <w:sz w:val="24"/>
          <w:szCs w:val="24"/>
          <w14:ligatures w14:val="standardContextual"/>
        </w:rPr>
      </w:pPr>
    </w:p>
    <w:p w14:paraId="43323427" w14:textId="77777777" w:rsidR="004064F3" w:rsidRPr="004064F3" w:rsidRDefault="004064F3" w:rsidP="004064F3">
      <w:pPr>
        <w:numPr>
          <w:ilvl w:val="0"/>
          <w:numId w:val="69"/>
        </w:numPr>
        <w:rPr>
          <w:rFonts w:ascii="Garamond" w:eastAsia="Aptos" w:hAnsi="Garamond" w:cs="Calibri"/>
          <w:sz w:val="24"/>
          <w:szCs w:val="24"/>
          <w14:ligatures w14:val="standardContextual"/>
        </w:rPr>
      </w:pPr>
      <w:r w:rsidRPr="004064F3">
        <w:rPr>
          <w:rFonts w:ascii="Garamond" w:eastAsia="Aptos" w:hAnsi="Garamond" w:cs="Calibri"/>
          <w:sz w:val="24"/>
          <w:szCs w:val="24"/>
          <w14:ligatures w14:val="standardContextual"/>
        </w:rPr>
        <w:t>An emergency constitutes an affirmative defense to an action brought for noncompliance with a technology-based emission limitation if the permittee demonstrates through properly signed, contemporaneous logs, or other relevant evidence, that:</w:t>
      </w:r>
    </w:p>
    <w:p w14:paraId="78079CBF" w14:textId="77777777" w:rsidR="004064F3" w:rsidRPr="004064F3" w:rsidRDefault="004064F3" w:rsidP="004064F3">
      <w:pPr>
        <w:rPr>
          <w:rFonts w:ascii="Garamond" w:eastAsia="Aptos" w:hAnsi="Garamond" w:cs="Calibri"/>
          <w:sz w:val="24"/>
          <w:szCs w:val="24"/>
          <w14:ligatures w14:val="standardContextual"/>
        </w:rPr>
      </w:pPr>
    </w:p>
    <w:p w14:paraId="571550C2" w14:textId="77777777" w:rsidR="004064F3" w:rsidRPr="004064F3" w:rsidRDefault="004064F3" w:rsidP="004064F3">
      <w:pPr>
        <w:numPr>
          <w:ilvl w:val="0"/>
          <w:numId w:val="70"/>
        </w:numPr>
        <w:rPr>
          <w:rFonts w:ascii="Garamond" w:eastAsia="Aptos" w:hAnsi="Garamond" w:cs="Calibri"/>
          <w:sz w:val="24"/>
          <w:szCs w:val="24"/>
          <w14:ligatures w14:val="standardContextual"/>
        </w:rPr>
      </w:pPr>
      <w:r w:rsidRPr="004064F3">
        <w:rPr>
          <w:rFonts w:ascii="Garamond" w:eastAsia="Aptos" w:hAnsi="Garamond" w:cs="Calibri"/>
          <w:sz w:val="24"/>
          <w:szCs w:val="24"/>
          <w14:ligatures w14:val="standardContextual"/>
        </w:rPr>
        <w:t>An emergency occurred and the permittee can identify the cause(s) of the emergency.</w:t>
      </w:r>
    </w:p>
    <w:p w14:paraId="67C8089A" w14:textId="77777777" w:rsidR="004064F3" w:rsidRPr="004064F3" w:rsidRDefault="004064F3" w:rsidP="004064F3">
      <w:pPr>
        <w:rPr>
          <w:rFonts w:ascii="Garamond" w:eastAsia="Aptos" w:hAnsi="Garamond" w:cs="Calibri"/>
          <w:sz w:val="24"/>
          <w:szCs w:val="24"/>
          <w14:ligatures w14:val="standardContextual"/>
        </w:rPr>
      </w:pPr>
    </w:p>
    <w:p w14:paraId="7FFEEBE2" w14:textId="77777777" w:rsidR="004064F3" w:rsidRPr="004064F3" w:rsidRDefault="004064F3" w:rsidP="004064F3">
      <w:pPr>
        <w:numPr>
          <w:ilvl w:val="0"/>
          <w:numId w:val="70"/>
        </w:numPr>
        <w:rPr>
          <w:rFonts w:ascii="Garamond" w:eastAsia="Aptos" w:hAnsi="Garamond" w:cs="Calibri"/>
          <w:sz w:val="24"/>
          <w:szCs w:val="24"/>
          <w14:ligatures w14:val="standardContextual"/>
        </w:rPr>
      </w:pPr>
      <w:r w:rsidRPr="004064F3">
        <w:rPr>
          <w:rFonts w:ascii="Garamond" w:eastAsia="Aptos" w:hAnsi="Garamond" w:cs="Calibri"/>
          <w:sz w:val="24"/>
          <w:szCs w:val="24"/>
          <w14:ligatures w14:val="standardContextual"/>
        </w:rPr>
        <w:t>The permitted facility was at the time being properly operated.</w:t>
      </w:r>
    </w:p>
    <w:p w14:paraId="71AC4B8A" w14:textId="77777777" w:rsidR="004064F3" w:rsidRPr="004064F3" w:rsidRDefault="004064F3" w:rsidP="004064F3">
      <w:pPr>
        <w:rPr>
          <w:rFonts w:ascii="Garamond" w:eastAsia="Aptos" w:hAnsi="Garamond" w:cs="Calibri"/>
          <w:sz w:val="24"/>
          <w:szCs w:val="24"/>
          <w14:ligatures w14:val="standardContextual"/>
        </w:rPr>
      </w:pPr>
    </w:p>
    <w:p w14:paraId="79DAD282" w14:textId="77777777" w:rsidR="004064F3" w:rsidRPr="004064F3" w:rsidRDefault="004064F3" w:rsidP="004064F3">
      <w:pPr>
        <w:numPr>
          <w:ilvl w:val="0"/>
          <w:numId w:val="70"/>
        </w:numPr>
        <w:rPr>
          <w:rFonts w:ascii="Garamond" w:eastAsia="Aptos" w:hAnsi="Garamond" w:cs="Calibri"/>
          <w:sz w:val="24"/>
          <w:szCs w:val="24"/>
          <w14:ligatures w14:val="standardContextual"/>
        </w:rPr>
      </w:pPr>
      <w:r w:rsidRPr="004064F3">
        <w:rPr>
          <w:rFonts w:ascii="Garamond" w:eastAsia="Aptos" w:hAnsi="Garamond" w:cs="Calibri"/>
          <w:sz w:val="24"/>
          <w:szCs w:val="24"/>
          <w14:ligatures w14:val="standardContextual"/>
        </w:rPr>
        <w:t>During the period of the emergency the permittee took all reasonable steps to minimize levels of emissions that exceeded the emission standards or other requirements in the permit.</w:t>
      </w:r>
    </w:p>
    <w:p w14:paraId="5ACABC49" w14:textId="77777777" w:rsidR="004064F3" w:rsidRPr="004064F3" w:rsidRDefault="004064F3" w:rsidP="004064F3">
      <w:pPr>
        <w:rPr>
          <w:rFonts w:ascii="Garamond" w:eastAsia="Aptos" w:hAnsi="Garamond" w:cs="Calibri"/>
          <w:sz w:val="24"/>
          <w:szCs w:val="24"/>
          <w14:ligatures w14:val="standardContextual"/>
        </w:rPr>
      </w:pPr>
    </w:p>
    <w:p w14:paraId="2EA62E7D" w14:textId="77777777" w:rsidR="004064F3" w:rsidRPr="004064F3" w:rsidRDefault="004064F3" w:rsidP="004064F3">
      <w:pPr>
        <w:numPr>
          <w:ilvl w:val="0"/>
          <w:numId w:val="70"/>
        </w:numPr>
        <w:rPr>
          <w:rFonts w:ascii="Garamond" w:eastAsia="Aptos" w:hAnsi="Garamond" w:cs="Calibri"/>
          <w:sz w:val="24"/>
          <w:szCs w:val="24"/>
          <w14:ligatures w14:val="standardContextual"/>
        </w:rPr>
      </w:pPr>
      <w:r w:rsidRPr="004064F3">
        <w:rPr>
          <w:rFonts w:ascii="Garamond" w:eastAsia="Aptos" w:hAnsi="Garamond" w:cs="Calibri"/>
          <w:sz w:val="24"/>
          <w:szCs w:val="24"/>
          <w14:ligatures w14:val="standardContextual"/>
        </w:rPr>
        <w:t>The permittee submitted notice of the emergency to the Department within 2 working days of the time when emission limitations were exceeded due to the emergency.  This notice fulfills the requirements of ARM 17.8.1212(3)(b).  This notice must contain a description of the emergency, any steps taken to mitigate emissions, and corrective actions taken.</w:t>
      </w:r>
    </w:p>
    <w:p w14:paraId="38522F74" w14:textId="77777777" w:rsidR="004064F3" w:rsidRPr="004064F3" w:rsidRDefault="004064F3" w:rsidP="004064F3">
      <w:pPr>
        <w:rPr>
          <w:rFonts w:ascii="Garamond" w:eastAsia="Aptos" w:hAnsi="Garamond" w:cs="Calibri"/>
          <w:sz w:val="24"/>
          <w:szCs w:val="24"/>
          <w14:ligatures w14:val="standardContextual"/>
        </w:rPr>
      </w:pPr>
    </w:p>
    <w:p w14:paraId="755F6385" w14:textId="7F14778F" w:rsidR="00AF7690" w:rsidRPr="004064F3" w:rsidRDefault="004064F3" w:rsidP="004064F3">
      <w:pPr>
        <w:numPr>
          <w:ilvl w:val="0"/>
          <w:numId w:val="69"/>
        </w:numPr>
        <w:rPr>
          <w:rFonts w:ascii="Garamond" w:eastAsia="Aptos" w:hAnsi="Garamond" w:cs="Calibri"/>
          <w:sz w:val="24"/>
          <w:szCs w:val="24"/>
          <w14:ligatures w14:val="standardContextual"/>
        </w:rPr>
      </w:pPr>
      <w:r w:rsidRPr="004064F3">
        <w:rPr>
          <w:rFonts w:ascii="Garamond" w:eastAsia="Aptos" w:hAnsi="Garamond" w:cs="Calibri"/>
          <w:sz w:val="24"/>
          <w:szCs w:val="24"/>
          <w14:ligatures w14:val="standardContextual"/>
        </w:rPr>
        <w:t>These emergency provisions are in addition to any emergency, malfunction or upset provision contained in any applicable requirement.</w:t>
      </w:r>
    </w:p>
    <w:p w14:paraId="44AF5C6D" w14:textId="77777777" w:rsidR="006B523C" w:rsidRPr="006633B3" w:rsidRDefault="006B523C" w:rsidP="006B523C">
      <w:pPr>
        <w:rPr>
          <w:rFonts w:ascii="Garamond" w:hAnsi="Garamond"/>
          <w:sz w:val="24"/>
          <w:szCs w:val="24"/>
        </w:rPr>
      </w:pPr>
    </w:p>
    <w:p w14:paraId="6779DE19" w14:textId="77777777" w:rsidR="00AF7690" w:rsidRPr="006633B3" w:rsidRDefault="00AF7690">
      <w:pPr>
        <w:pStyle w:val="Heading2"/>
        <w:rPr>
          <w:rFonts w:ascii="Garamond" w:hAnsi="Garamond"/>
          <w:sz w:val="24"/>
          <w:szCs w:val="24"/>
        </w:rPr>
      </w:pPr>
      <w:bookmarkStart w:id="242" w:name="_Toc16993300"/>
      <w:bookmarkStart w:id="243" w:name="_Toc43801084"/>
      <w:r w:rsidRPr="006633B3">
        <w:rPr>
          <w:rFonts w:ascii="Garamond" w:hAnsi="Garamond"/>
          <w:sz w:val="24"/>
          <w:szCs w:val="24"/>
        </w:rPr>
        <w:t>Inspection and Entry</w:t>
      </w:r>
      <w:bookmarkEnd w:id="242"/>
      <w:bookmarkEnd w:id="243"/>
    </w:p>
    <w:p w14:paraId="494A5DCB" w14:textId="57EFADF4" w:rsidR="00AF7690" w:rsidRPr="006633B3" w:rsidRDefault="00AF7690">
      <w:pPr>
        <w:ind w:left="360"/>
        <w:rPr>
          <w:rFonts w:ascii="Garamond" w:hAnsi="Garamond"/>
          <w:sz w:val="24"/>
          <w:szCs w:val="24"/>
          <w:u w:val="single"/>
        </w:rPr>
      </w:pPr>
      <w:r w:rsidRPr="006633B3">
        <w:rPr>
          <w:rFonts w:ascii="Garamond" w:hAnsi="Garamond"/>
          <w:sz w:val="24"/>
          <w:szCs w:val="24"/>
          <w:u w:val="single"/>
        </w:rPr>
        <w:t>ARM 17.8, Subchapter 12, Operating Permit Program §1213(3)</w:t>
      </w:r>
      <w:r w:rsidR="007F456E">
        <w:rPr>
          <w:rFonts w:ascii="Garamond" w:hAnsi="Garamond"/>
          <w:sz w:val="24"/>
          <w:szCs w:val="24"/>
          <w:u w:val="single"/>
        </w:rPr>
        <w:t xml:space="preserve"> </w:t>
      </w:r>
      <w:r w:rsidRPr="006633B3">
        <w:rPr>
          <w:rFonts w:ascii="Garamond" w:hAnsi="Garamond"/>
          <w:sz w:val="24"/>
          <w:szCs w:val="24"/>
          <w:u w:val="single"/>
        </w:rPr>
        <w:t>&amp;</w:t>
      </w:r>
      <w:r w:rsidR="007F456E">
        <w:rPr>
          <w:rFonts w:ascii="Garamond" w:hAnsi="Garamond"/>
          <w:sz w:val="24"/>
          <w:szCs w:val="24"/>
          <w:u w:val="single"/>
        </w:rPr>
        <w:t xml:space="preserve"> </w:t>
      </w:r>
      <w:r w:rsidRPr="006633B3">
        <w:rPr>
          <w:rFonts w:ascii="Garamond" w:hAnsi="Garamond"/>
          <w:sz w:val="24"/>
          <w:szCs w:val="24"/>
          <w:u w:val="single"/>
        </w:rPr>
        <w:t>(4)</w:t>
      </w:r>
    </w:p>
    <w:p w14:paraId="44FD0020" w14:textId="77777777" w:rsidR="00AF7690" w:rsidRPr="006633B3" w:rsidRDefault="00AF7690">
      <w:pPr>
        <w:ind w:left="432"/>
        <w:rPr>
          <w:rFonts w:ascii="Garamond" w:hAnsi="Garamond"/>
          <w:sz w:val="24"/>
          <w:szCs w:val="24"/>
        </w:rPr>
      </w:pPr>
    </w:p>
    <w:p w14:paraId="38FA9B20" w14:textId="0356B89C" w:rsidR="00AF7690" w:rsidRPr="006633B3" w:rsidRDefault="00AF7690" w:rsidP="00AF7690">
      <w:pPr>
        <w:numPr>
          <w:ilvl w:val="0"/>
          <w:numId w:val="28"/>
        </w:numPr>
        <w:tabs>
          <w:tab w:val="clear" w:pos="864"/>
          <w:tab w:val="num" w:pos="900"/>
        </w:tabs>
        <w:ind w:left="900" w:hanging="540"/>
        <w:rPr>
          <w:rFonts w:ascii="Garamond" w:hAnsi="Garamond"/>
          <w:sz w:val="24"/>
          <w:szCs w:val="24"/>
        </w:rPr>
      </w:pPr>
      <w:r w:rsidRPr="006633B3">
        <w:rPr>
          <w:rFonts w:ascii="Garamond" w:hAnsi="Garamond"/>
          <w:sz w:val="24"/>
          <w:szCs w:val="24"/>
        </w:rPr>
        <w:t xml:space="preserve">Upon presentation of credentials and other requirements as may be required by law, the permittee shall allow </w:t>
      </w:r>
      <w:r w:rsidR="00AD0377">
        <w:rPr>
          <w:rFonts w:ascii="Garamond" w:hAnsi="Garamond"/>
          <w:sz w:val="24"/>
          <w:szCs w:val="24"/>
        </w:rPr>
        <w:t>DEQ</w:t>
      </w:r>
      <w:r w:rsidRPr="006633B3">
        <w:rPr>
          <w:rFonts w:ascii="Garamond" w:hAnsi="Garamond"/>
          <w:sz w:val="24"/>
          <w:szCs w:val="24"/>
        </w:rPr>
        <w:t xml:space="preserve">, the administrator, or an authorized representative (including an authorized contractor acting as a representative of </w:t>
      </w:r>
      <w:r w:rsidR="00AD0377">
        <w:rPr>
          <w:rFonts w:ascii="Garamond" w:hAnsi="Garamond"/>
          <w:sz w:val="24"/>
          <w:szCs w:val="24"/>
        </w:rPr>
        <w:t>DEQ</w:t>
      </w:r>
      <w:r w:rsidRPr="006633B3">
        <w:rPr>
          <w:rFonts w:ascii="Garamond" w:hAnsi="Garamond"/>
          <w:sz w:val="24"/>
          <w:szCs w:val="24"/>
        </w:rPr>
        <w:t xml:space="preserve"> or the administrator) to perform the following:</w:t>
      </w:r>
    </w:p>
    <w:p w14:paraId="011DE9C1" w14:textId="77777777" w:rsidR="00AF7690" w:rsidRPr="006633B3" w:rsidRDefault="00AF7690">
      <w:pPr>
        <w:ind w:left="432"/>
        <w:rPr>
          <w:rFonts w:ascii="Garamond" w:hAnsi="Garamond"/>
          <w:sz w:val="24"/>
          <w:szCs w:val="24"/>
        </w:rPr>
      </w:pPr>
    </w:p>
    <w:p w14:paraId="739D3D65" w14:textId="77777777" w:rsidR="00AF7690" w:rsidRPr="006633B3" w:rsidRDefault="00AF7690" w:rsidP="00AF7690">
      <w:pPr>
        <w:numPr>
          <w:ilvl w:val="0"/>
          <w:numId w:val="29"/>
        </w:numPr>
        <w:tabs>
          <w:tab w:val="clear" w:pos="1296"/>
          <w:tab w:val="num" w:pos="1260"/>
        </w:tabs>
        <w:ind w:left="1260" w:hanging="360"/>
        <w:rPr>
          <w:rFonts w:ascii="Garamond" w:hAnsi="Garamond"/>
          <w:sz w:val="24"/>
          <w:szCs w:val="24"/>
        </w:rPr>
      </w:pPr>
      <w:r w:rsidRPr="006633B3">
        <w:rPr>
          <w:rFonts w:ascii="Garamond" w:hAnsi="Garamond"/>
          <w:sz w:val="24"/>
          <w:szCs w:val="24"/>
        </w:rPr>
        <w:t>Enter the premises where a source required to obtain a permit is located or emissions-related activity is conducted, or where records must be kept under the conditions of the permit;</w:t>
      </w:r>
    </w:p>
    <w:p w14:paraId="7D343877" w14:textId="77777777" w:rsidR="00AF7690" w:rsidRPr="006633B3" w:rsidRDefault="00AF7690" w:rsidP="00AF7690">
      <w:pPr>
        <w:numPr>
          <w:ilvl w:val="0"/>
          <w:numId w:val="29"/>
        </w:numPr>
        <w:tabs>
          <w:tab w:val="clear" w:pos="1296"/>
          <w:tab w:val="num" w:pos="1260"/>
        </w:tabs>
        <w:ind w:left="1260" w:hanging="360"/>
        <w:rPr>
          <w:rFonts w:ascii="Garamond" w:hAnsi="Garamond"/>
          <w:sz w:val="24"/>
          <w:szCs w:val="24"/>
        </w:rPr>
      </w:pPr>
      <w:r w:rsidRPr="006633B3">
        <w:rPr>
          <w:rFonts w:ascii="Garamond" w:hAnsi="Garamond"/>
          <w:sz w:val="24"/>
          <w:szCs w:val="24"/>
        </w:rPr>
        <w:t>Have access to and copy, at reasonable times, any records that must be kept under the conditions of the permit;</w:t>
      </w:r>
    </w:p>
    <w:p w14:paraId="5767233E" w14:textId="77777777" w:rsidR="00AF7690" w:rsidRPr="006633B3" w:rsidRDefault="00AF7690">
      <w:pPr>
        <w:tabs>
          <w:tab w:val="num" w:pos="1260"/>
        </w:tabs>
        <w:ind w:left="1260" w:hanging="360"/>
        <w:rPr>
          <w:rFonts w:ascii="Garamond" w:hAnsi="Garamond"/>
          <w:sz w:val="24"/>
          <w:szCs w:val="24"/>
        </w:rPr>
      </w:pPr>
    </w:p>
    <w:p w14:paraId="2ABFDEA9" w14:textId="77777777" w:rsidR="00AF7690" w:rsidRPr="006633B3" w:rsidRDefault="00AF7690" w:rsidP="00AF7690">
      <w:pPr>
        <w:numPr>
          <w:ilvl w:val="0"/>
          <w:numId w:val="29"/>
        </w:numPr>
        <w:tabs>
          <w:tab w:val="clear" w:pos="1296"/>
          <w:tab w:val="num" w:pos="1260"/>
        </w:tabs>
        <w:ind w:left="1260" w:hanging="360"/>
        <w:rPr>
          <w:rFonts w:ascii="Garamond" w:hAnsi="Garamond"/>
          <w:sz w:val="24"/>
          <w:szCs w:val="24"/>
        </w:rPr>
      </w:pPr>
      <w:r w:rsidRPr="006633B3">
        <w:rPr>
          <w:rFonts w:ascii="Garamond" w:hAnsi="Garamond"/>
          <w:sz w:val="24"/>
          <w:szCs w:val="24"/>
        </w:rPr>
        <w:t>Inspect at reasonable times any facilities, emission units, equipment (including monitoring and air pollution control equipment), practices, or operations regulated or required under the permit; and</w:t>
      </w:r>
    </w:p>
    <w:p w14:paraId="1DCDCAC5" w14:textId="77777777" w:rsidR="00AF7690" w:rsidRPr="006633B3" w:rsidRDefault="00AF7690">
      <w:pPr>
        <w:tabs>
          <w:tab w:val="num" w:pos="1260"/>
        </w:tabs>
        <w:ind w:left="1260" w:hanging="360"/>
        <w:rPr>
          <w:rFonts w:ascii="Garamond" w:hAnsi="Garamond"/>
          <w:sz w:val="24"/>
          <w:szCs w:val="24"/>
        </w:rPr>
      </w:pPr>
    </w:p>
    <w:p w14:paraId="7AE8A514" w14:textId="77777777" w:rsidR="00AF7690" w:rsidRPr="006633B3" w:rsidRDefault="00AF7690" w:rsidP="00AF7690">
      <w:pPr>
        <w:numPr>
          <w:ilvl w:val="0"/>
          <w:numId w:val="29"/>
        </w:numPr>
        <w:tabs>
          <w:tab w:val="clear" w:pos="1296"/>
          <w:tab w:val="num" w:pos="1260"/>
        </w:tabs>
        <w:ind w:left="1260" w:hanging="360"/>
        <w:rPr>
          <w:rFonts w:ascii="Garamond" w:hAnsi="Garamond"/>
          <w:sz w:val="24"/>
          <w:szCs w:val="24"/>
        </w:rPr>
      </w:pPr>
      <w:r w:rsidRPr="006633B3">
        <w:rPr>
          <w:rFonts w:ascii="Garamond" w:hAnsi="Garamond"/>
          <w:sz w:val="24"/>
          <w:szCs w:val="24"/>
        </w:rPr>
        <w:t>As authorized by the Montana Clean Air Act and rules promulgated thereunder, sample or monitor, at reasonable times, any substances or parameters at any location for the purpose of assuring compliance with the permit or applicable requirements.</w:t>
      </w:r>
    </w:p>
    <w:p w14:paraId="4A11F557" w14:textId="77777777" w:rsidR="00AF7690" w:rsidRPr="006633B3" w:rsidRDefault="00AF7690">
      <w:pPr>
        <w:tabs>
          <w:tab w:val="num" w:pos="1260"/>
        </w:tabs>
        <w:ind w:left="1260" w:hanging="360"/>
        <w:rPr>
          <w:rFonts w:ascii="Garamond" w:hAnsi="Garamond"/>
          <w:sz w:val="24"/>
          <w:szCs w:val="24"/>
        </w:rPr>
      </w:pPr>
    </w:p>
    <w:p w14:paraId="2DFDD4DC" w14:textId="404211E6" w:rsidR="00AF7690" w:rsidRPr="006633B3" w:rsidRDefault="00AF7690" w:rsidP="00AF7690">
      <w:pPr>
        <w:numPr>
          <w:ilvl w:val="0"/>
          <w:numId w:val="28"/>
        </w:numPr>
        <w:tabs>
          <w:tab w:val="clear" w:pos="864"/>
          <w:tab w:val="num" w:pos="900"/>
        </w:tabs>
        <w:ind w:left="900" w:hanging="540"/>
        <w:rPr>
          <w:rFonts w:ascii="Garamond" w:hAnsi="Garamond"/>
          <w:sz w:val="24"/>
          <w:szCs w:val="24"/>
        </w:rPr>
      </w:pPr>
      <w:r w:rsidRPr="006633B3">
        <w:rPr>
          <w:rFonts w:ascii="Garamond" w:hAnsi="Garamond"/>
          <w:sz w:val="24"/>
          <w:szCs w:val="24"/>
        </w:rPr>
        <w:t xml:space="preserve">The permittee </w:t>
      </w:r>
      <w:proofErr w:type="gramStart"/>
      <w:r w:rsidRPr="006633B3">
        <w:rPr>
          <w:rFonts w:ascii="Garamond" w:hAnsi="Garamond"/>
          <w:sz w:val="24"/>
          <w:szCs w:val="24"/>
        </w:rPr>
        <w:t>shall</w:t>
      </w:r>
      <w:proofErr w:type="gramEnd"/>
      <w:r w:rsidRPr="006633B3">
        <w:rPr>
          <w:rFonts w:ascii="Garamond" w:hAnsi="Garamond"/>
          <w:sz w:val="24"/>
          <w:szCs w:val="24"/>
        </w:rPr>
        <w:t xml:space="preserve"> inform the inspector of all workplace safety rules or requirements at the time of inspection</w:t>
      </w:r>
      <w:r w:rsidR="00486BD2">
        <w:rPr>
          <w:rFonts w:ascii="Garamond" w:hAnsi="Garamond"/>
          <w:sz w:val="24"/>
          <w:szCs w:val="24"/>
        </w:rPr>
        <w:t xml:space="preserve">. </w:t>
      </w:r>
      <w:r w:rsidRPr="006633B3">
        <w:rPr>
          <w:rFonts w:ascii="Garamond" w:hAnsi="Garamond"/>
          <w:sz w:val="24"/>
          <w:szCs w:val="24"/>
        </w:rPr>
        <w:t xml:space="preserve">This section shall not limit in any manner </w:t>
      </w:r>
      <w:r w:rsidR="00AD0377">
        <w:rPr>
          <w:rFonts w:ascii="Garamond" w:hAnsi="Garamond"/>
          <w:sz w:val="24"/>
          <w:szCs w:val="24"/>
        </w:rPr>
        <w:t>DEQ</w:t>
      </w:r>
      <w:r w:rsidRPr="006633B3">
        <w:rPr>
          <w:rFonts w:ascii="Garamond" w:hAnsi="Garamond"/>
          <w:sz w:val="24"/>
          <w:szCs w:val="24"/>
        </w:rPr>
        <w:t>’s statutory right of entry and inspection as provided for in 75-2-403, MCA.</w:t>
      </w:r>
    </w:p>
    <w:p w14:paraId="7DDBD5FB" w14:textId="77777777" w:rsidR="00AF7690" w:rsidRPr="006633B3" w:rsidRDefault="00AF7690">
      <w:pPr>
        <w:rPr>
          <w:rFonts w:ascii="Garamond" w:hAnsi="Garamond"/>
          <w:sz w:val="24"/>
          <w:szCs w:val="24"/>
        </w:rPr>
      </w:pPr>
    </w:p>
    <w:p w14:paraId="75AD0B1F" w14:textId="77777777" w:rsidR="00AF7690" w:rsidRPr="006633B3" w:rsidRDefault="00AF7690">
      <w:pPr>
        <w:pStyle w:val="Heading2"/>
        <w:rPr>
          <w:rFonts w:ascii="Garamond" w:hAnsi="Garamond"/>
          <w:sz w:val="24"/>
          <w:szCs w:val="24"/>
        </w:rPr>
      </w:pPr>
      <w:bookmarkStart w:id="244" w:name="_Toc16993301"/>
      <w:bookmarkStart w:id="245" w:name="_Toc43801085"/>
      <w:r w:rsidRPr="006633B3">
        <w:rPr>
          <w:rFonts w:ascii="Garamond" w:hAnsi="Garamond"/>
          <w:sz w:val="24"/>
          <w:szCs w:val="24"/>
        </w:rPr>
        <w:t>Fee Payment</w:t>
      </w:r>
      <w:bookmarkEnd w:id="244"/>
      <w:bookmarkEnd w:id="245"/>
    </w:p>
    <w:p w14:paraId="0A9097BB"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12, Operating Permit Program §1210(2)(f) and ARM 17.8, Subchapter 5, Air Quality Permit Application, Operation, and Open Burning Fees §505(3)-(5) (STATE ONLY)</w:t>
      </w:r>
    </w:p>
    <w:p w14:paraId="681990F6" w14:textId="77777777" w:rsidR="00AF7690" w:rsidRPr="006633B3" w:rsidRDefault="00AF7690">
      <w:pPr>
        <w:ind w:left="432"/>
        <w:rPr>
          <w:rFonts w:ascii="Garamond" w:hAnsi="Garamond"/>
          <w:sz w:val="24"/>
          <w:szCs w:val="24"/>
        </w:rPr>
      </w:pPr>
    </w:p>
    <w:p w14:paraId="37DB17C4" w14:textId="77777777" w:rsidR="00AF7690" w:rsidRPr="006633B3" w:rsidRDefault="00AF7690" w:rsidP="00AF7690">
      <w:pPr>
        <w:numPr>
          <w:ilvl w:val="0"/>
          <w:numId w:val="30"/>
        </w:numPr>
        <w:tabs>
          <w:tab w:val="clear" w:pos="864"/>
          <w:tab w:val="num" w:pos="900"/>
        </w:tabs>
        <w:ind w:left="900" w:hanging="540"/>
        <w:rPr>
          <w:rFonts w:ascii="Garamond" w:hAnsi="Garamond"/>
          <w:sz w:val="24"/>
          <w:szCs w:val="24"/>
        </w:rPr>
      </w:pPr>
      <w:r w:rsidRPr="006633B3">
        <w:rPr>
          <w:rFonts w:ascii="Garamond" w:hAnsi="Garamond"/>
          <w:sz w:val="24"/>
          <w:szCs w:val="24"/>
        </w:rPr>
        <w:t>The permittee must pay application and operating fees, pursuant to ARM Title 17, Chapter 8, Subchapter 5.</w:t>
      </w:r>
    </w:p>
    <w:p w14:paraId="6B2B9158" w14:textId="77777777" w:rsidR="00AF7690" w:rsidRPr="006633B3" w:rsidRDefault="00AF7690">
      <w:pPr>
        <w:tabs>
          <w:tab w:val="num" w:pos="900"/>
        </w:tabs>
        <w:ind w:left="900" w:hanging="540"/>
        <w:rPr>
          <w:rFonts w:ascii="Garamond" w:hAnsi="Garamond"/>
          <w:sz w:val="24"/>
          <w:szCs w:val="24"/>
        </w:rPr>
      </w:pPr>
    </w:p>
    <w:p w14:paraId="0173C054" w14:textId="69126DA1" w:rsidR="00AF7690" w:rsidRPr="006633B3" w:rsidRDefault="00AF7690" w:rsidP="00AF7690">
      <w:pPr>
        <w:numPr>
          <w:ilvl w:val="0"/>
          <w:numId w:val="30"/>
        </w:numPr>
        <w:tabs>
          <w:tab w:val="clear" w:pos="864"/>
          <w:tab w:val="num" w:pos="900"/>
        </w:tabs>
        <w:ind w:left="900" w:hanging="540"/>
        <w:rPr>
          <w:rFonts w:ascii="Garamond" w:hAnsi="Garamond"/>
          <w:sz w:val="24"/>
          <w:szCs w:val="24"/>
        </w:rPr>
      </w:pPr>
      <w:r w:rsidRPr="006633B3">
        <w:rPr>
          <w:rFonts w:ascii="Garamond" w:hAnsi="Garamond"/>
          <w:sz w:val="24"/>
          <w:szCs w:val="24"/>
        </w:rPr>
        <w:t xml:space="preserve">Annually, </w:t>
      </w:r>
      <w:r w:rsidR="00AD0377">
        <w:rPr>
          <w:rFonts w:ascii="Garamond" w:hAnsi="Garamond"/>
          <w:sz w:val="24"/>
          <w:szCs w:val="24"/>
        </w:rPr>
        <w:t>DEQ</w:t>
      </w:r>
      <w:r w:rsidRPr="006633B3">
        <w:rPr>
          <w:rFonts w:ascii="Garamond" w:hAnsi="Garamond"/>
          <w:sz w:val="24"/>
          <w:szCs w:val="24"/>
        </w:rPr>
        <w:t xml:space="preserve"> shall provide the permittee with written notice of the amount of the fee and the basis for the </w:t>
      </w:r>
      <w:proofErr w:type="gramStart"/>
      <w:r w:rsidRPr="006633B3">
        <w:rPr>
          <w:rFonts w:ascii="Garamond" w:hAnsi="Garamond"/>
          <w:sz w:val="24"/>
          <w:szCs w:val="24"/>
        </w:rPr>
        <w:t>fee assessment</w:t>
      </w:r>
      <w:proofErr w:type="gramEnd"/>
      <w:r w:rsidR="00486BD2">
        <w:rPr>
          <w:rFonts w:ascii="Garamond" w:hAnsi="Garamond"/>
          <w:sz w:val="24"/>
          <w:szCs w:val="24"/>
        </w:rPr>
        <w:t xml:space="preserve">. </w:t>
      </w:r>
      <w:r w:rsidRPr="006633B3">
        <w:rPr>
          <w:rFonts w:ascii="Garamond" w:hAnsi="Garamond"/>
          <w:sz w:val="24"/>
          <w:szCs w:val="24"/>
        </w:rPr>
        <w:t>The air quality operation fee is due 30 days after receipt of the notice, unless the fee assessment is appealed pursuant to ARM 17.8.511</w:t>
      </w:r>
      <w:r w:rsidR="00486BD2">
        <w:rPr>
          <w:rFonts w:ascii="Garamond" w:hAnsi="Garamond"/>
          <w:sz w:val="24"/>
          <w:szCs w:val="24"/>
        </w:rPr>
        <w:t xml:space="preserve">. </w:t>
      </w:r>
      <w:r w:rsidRPr="006633B3">
        <w:rPr>
          <w:rFonts w:ascii="Garamond" w:hAnsi="Garamond"/>
          <w:sz w:val="24"/>
          <w:szCs w:val="24"/>
        </w:rPr>
        <w:t>If any portion of the fee is not appealed, that portion of the fee that is not appealed is due 30 days after receipt of the notice</w:t>
      </w:r>
      <w:r w:rsidR="00486BD2">
        <w:rPr>
          <w:rFonts w:ascii="Garamond" w:hAnsi="Garamond"/>
          <w:sz w:val="24"/>
          <w:szCs w:val="24"/>
        </w:rPr>
        <w:t xml:space="preserve">. </w:t>
      </w:r>
      <w:r w:rsidRPr="006633B3">
        <w:rPr>
          <w:rFonts w:ascii="Garamond" w:hAnsi="Garamond"/>
          <w:sz w:val="24"/>
          <w:szCs w:val="24"/>
        </w:rPr>
        <w:t>Any remaining fee, which may be due after the completion of an appeal, is due immediately upon issuance of the Board’s decision or upon completion of any judicial review of the Board’s decision.</w:t>
      </w:r>
    </w:p>
    <w:p w14:paraId="50A60499" w14:textId="77777777" w:rsidR="00AF7690" w:rsidRPr="006633B3" w:rsidRDefault="00AF7690">
      <w:pPr>
        <w:tabs>
          <w:tab w:val="num" w:pos="900"/>
        </w:tabs>
        <w:ind w:left="900" w:hanging="540"/>
        <w:rPr>
          <w:rFonts w:ascii="Garamond" w:hAnsi="Garamond"/>
          <w:sz w:val="24"/>
          <w:szCs w:val="24"/>
        </w:rPr>
      </w:pPr>
    </w:p>
    <w:p w14:paraId="0C0B3043" w14:textId="674BED5C" w:rsidR="00AF7690" w:rsidRPr="006633B3" w:rsidRDefault="00AF7690" w:rsidP="00AF7690">
      <w:pPr>
        <w:numPr>
          <w:ilvl w:val="0"/>
          <w:numId w:val="30"/>
        </w:numPr>
        <w:tabs>
          <w:tab w:val="clear" w:pos="864"/>
          <w:tab w:val="num" w:pos="900"/>
        </w:tabs>
        <w:ind w:left="900" w:hanging="540"/>
        <w:rPr>
          <w:rFonts w:ascii="Garamond" w:hAnsi="Garamond"/>
          <w:sz w:val="24"/>
          <w:szCs w:val="24"/>
        </w:rPr>
      </w:pPr>
      <w:r w:rsidRPr="006633B3">
        <w:rPr>
          <w:rFonts w:ascii="Garamond" w:hAnsi="Garamond"/>
          <w:sz w:val="24"/>
          <w:szCs w:val="24"/>
        </w:rPr>
        <w:t xml:space="preserve">If the permittee fails to pay the required fee (or any required portion of an appealed fee) within 90 days of the due date of the fee, </w:t>
      </w:r>
      <w:r w:rsidR="00AD0377">
        <w:rPr>
          <w:rFonts w:ascii="Garamond" w:hAnsi="Garamond"/>
          <w:sz w:val="24"/>
          <w:szCs w:val="24"/>
        </w:rPr>
        <w:t>DEQ</w:t>
      </w:r>
      <w:r w:rsidRPr="006633B3">
        <w:rPr>
          <w:rFonts w:ascii="Garamond" w:hAnsi="Garamond"/>
          <w:sz w:val="24"/>
          <w:szCs w:val="24"/>
        </w:rPr>
        <w:t xml:space="preserve"> may impose an additional assessment of 15% of the fee (or any required portion of an appealed fee) or $100, whichever is greater, plus interest on the fee (or any required portion of an appealed fee), computed at the interest rate established under 15-31-510(3), MCA.</w:t>
      </w:r>
    </w:p>
    <w:p w14:paraId="24472EA4" w14:textId="77777777" w:rsidR="00AF7690" w:rsidRPr="006633B3" w:rsidRDefault="00AF7690">
      <w:pPr>
        <w:rPr>
          <w:rFonts w:ascii="Garamond" w:hAnsi="Garamond"/>
          <w:sz w:val="24"/>
          <w:szCs w:val="24"/>
        </w:rPr>
      </w:pPr>
    </w:p>
    <w:p w14:paraId="59D51B2C" w14:textId="77777777" w:rsidR="00AF7690" w:rsidRPr="006633B3" w:rsidRDefault="00AF7690">
      <w:pPr>
        <w:pStyle w:val="Heading2"/>
        <w:rPr>
          <w:rFonts w:ascii="Garamond" w:hAnsi="Garamond"/>
          <w:sz w:val="24"/>
          <w:szCs w:val="24"/>
        </w:rPr>
      </w:pPr>
      <w:bookmarkStart w:id="246" w:name="_Toc16993302"/>
      <w:bookmarkStart w:id="247" w:name="_Toc43801086"/>
      <w:r w:rsidRPr="006633B3">
        <w:rPr>
          <w:rFonts w:ascii="Garamond" w:hAnsi="Garamond"/>
          <w:sz w:val="24"/>
          <w:szCs w:val="24"/>
        </w:rPr>
        <w:t>Minor Permit Modifications</w:t>
      </w:r>
      <w:bookmarkEnd w:id="246"/>
      <w:bookmarkEnd w:id="247"/>
    </w:p>
    <w:p w14:paraId="5F805FC4" w14:textId="6614F08E"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12, Operating Permit Program §1226(3)</w:t>
      </w:r>
      <w:r w:rsidR="007F456E">
        <w:rPr>
          <w:rFonts w:ascii="Garamond" w:hAnsi="Garamond"/>
          <w:sz w:val="24"/>
          <w:szCs w:val="24"/>
          <w:u w:val="single"/>
        </w:rPr>
        <w:t xml:space="preserve"> </w:t>
      </w:r>
      <w:r w:rsidRPr="006633B3">
        <w:rPr>
          <w:rFonts w:ascii="Garamond" w:hAnsi="Garamond"/>
          <w:sz w:val="24"/>
          <w:szCs w:val="24"/>
          <w:u w:val="single"/>
        </w:rPr>
        <w:t>&amp;</w:t>
      </w:r>
      <w:r w:rsidR="007F456E">
        <w:rPr>
          <w:rFonts w:ascii="Garamond" w:hAnsi="Garamond"/>
          <w:sz w:val="24"/>
          <w:szCs w:val="24"/>
          <w:u w:val="single"/>
        </w:rPr>
        <w:t xml:space="preserve"> </w:t>
      </w:r>
      <w:r w:rsidRPr="006633B3">
        <w:rPr>
          <w:rFonts w:ascii="Garamond" w:hAnsi="Garamond"/>
          <w:sz w:val="24"/>
          <w:szCs w:val="24"/>
          <w:u w:val="single"/>
        </w:rPr>
        <w:t>(11)</w:t>
      </w:r>
    </w:p>
    <w:p w14:paraId="5AE6DAE9" w14:textId="77777777" w:rsidR="00AF7690" w:rsidRPr="006633B3" w:rsidRDefault="00AF7690">
      <w:pPr>
        <w:ind w:left="432"/>
        <w:rPr>
          <w:rFonts w:ascii="Garamond" w:hAnsi="Garamond"/>
          <w:sz w:val="24"/>
          <w:szCs w:val="24"/>
        </w:rPr>
      </w:pPr>
    </w:p>
    <w:p w14:paraId="65690E62" w14:textId="77777777" w:rsidR="00AF7690" w:rsidRDefault="00AF7690" w:rsidP="00AF7690">
      <w:pPr>
        <w:numPr>
          <w:ilvl w:val="0"/>
          <w:numId w:val="31"/>
        </w:numPr>
        <w:tabs>
          <w:tab w:val="clear" w:pos="864"/>
          <w:tab w:val="num" w:pos="900"/>
        </w:tabs>
        <w:ind w:left="900" w:hanging="540"/>
        <w:rPr>
          <w:rFonts w:ascii="Garamond" w:hAnsi="Garamond"/>
          <w:sz w:val="24"/>
          <w:szCs w:val="24"/>
        </w:rPr>
      </w:pPr>
      <w:r w:rsidRPr="006633B3">
        <w:rPr>
          <w:rFonts w:ascii="Garamond" w:hAnsi="Garamond"/>
          <w:sz w:val="24"/>
          <w:szCs w:val="24"/>
        </w:rPr>
        <w:t xml:space="preserve">An application for a minor permit modification </w:t>
      </w:r>
      <w:proofErr w:type="gramStart"/>
      <w:r w:rsidRPr="006633B3">
        <w:rPr>
          <w:rFonts w:ascii="Garamond" w:hAnsi="Garamond"/>
          <w:sz w:val="24"/>
          <w:szCs w:val="24"/>
        </w:rPr>
        <w:t>need</w:t>
      </w:r>
      <w:proofErr w:type="gramEnd"/>
      <w:r w:rsidRPr="006633B3">
        <w:rPr>
          <w:rFonts w:ascii="Garamond" w:hAnsi="Garamond"/>
          <w:sz w:val="24"/>
          <w:szCs w:val="24"/>
        </w:rPr>
        <w:t xml:space="preserve"> only address in detail those portions of the permit application that require revision, updating, supplementation, or deletion, and may reference any required information that has been previously submitted.</w:t>
      </w:r>
    </w:p>
    <w:p w14:paraId="0A59BB78" w14:textId="77777777" w:rsidR="000E4123" w:rsidRPr="006633B3" w:rsidRDefault="000E4123" w:rsidP="000E4123">
      <w:pPr>
        <w:ind w:left="900"/>
        <w:rPr>
          <w:rFonts w:ascii="Garamond" w:hAnsi="Garamond"/>
          <w:sz w:val="24"/>
          <w:szCs w:val="24"/>
        </w:rPr>
      </w:pPr>
    </w:p>
    <w:p w14:paraId="2F79935B" w14:textId="77777777" w:rsidR="00AF7690" w:rsidRPr="006633B3" w:rsidRDefault="00AF7690" w:rsidP="00AF7690">
      <w:pPr>
        <w:numPr>
          <w:ilvl w:val="0"/>
          <w:numId w:val="31"/>
        </w:numPr>
        <w:tabs>
          <w:tab w:val="clear" w:pos="864"/>
          <w:tab w:val="num" w:pos="900"/>
        </w:tabs>
        <w:ind w:left="900" w:hanging="540"/>
        <w:rPr>
          <w:rFonts w:ascii="Garamond" w:hAnsi="Garamond"/>
          <w:sz w:val="24"/>
          <w:szCs w:val="24"/>
        </w:rPr>
      </w:pPr>
      <w:r w:rsidRPr="006633B3">
        <w:rPr>
          <w:rFonts w:ascii="Garamond" w:hAnsi="Garamond"/>
          <w:sz w:val="24"/>
          <w:szCs w:val="24"/>
        </w:rPr>
        <w:t>The permit shield under ARM 17.8.1214 will not extend to any minor modifications processed pursuant to ARM 17.8.1226.</w:t>
      </w:r>
    </w:p>
    <w:p w14:paraId="6616DCB4" w14:textId="77777777" w:rsidR="00AF7690" w:rsidRPr="006633B3" w:rsidRDefault="00AF7690">
      <w:pPr>
        <w:rPr>
          <w:rFonts w:ascii="Garamond" w:hAnsi="Garamond"/>
          <w:sz w:val="24"/>
          <w:szCs w:val="24"/>
        </w:rPr>
      </w:pPr>
    </w:p>
    <w:p w14:paraId="161DCCA5" w14:textId="77777777" w:rsidR="00AF7690" w:rsidRPr="006633B3" w:rsidRDefault="00AF7690">
      <w:pPr>
        <w:pStyle w:val="Heading2"/>
        <w:rPr>
          <w:rFonts w:ascii="Garamond" w:hAnsi="Garamond"/>
          <w:sz w:val="24"/>
          <w:szCs w:val="24"/>
        </w:rPr>
      </w:pPr>
      <w:bookmarkStart w:id="248" w:name="_Toc16993303"/>
      <w:bookmarkStart w:id="249" w:name="_Toc43801087"/>
      <w:r w:rsidRPr="006633B3">
        <w:rPr>
          <w:rFonts w:ascii="Garamond" w:hAnsi="Garamond"/>
          <w:sz w:val="24"/>
          <w:szCs w:val="24"/>
        </w:rPr>
        <w:t>Changes Not Requiring Permit Revision</w:t>
      </w:r>
      <w:bookmarkEnd w:id="248"/>
      <w:bookmarkEnd w:id="249"/>
    </w:p>
    <w:p w14:paraId="104094F6" w14:textId="376AA1D5"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12, Operating Permit Program §1224(1)-(3), (5)</w:t>
      </w:r>
      <w:r w:rsidR="007F456E">
        <w:rPr>
          <w:rFonts w:ascii="Garamond" w:hAnsi="Garamond"/>
          <w:sz w:val="24"/>
          <w:szCs w:val="24"/>
          <w:u w:val="single"/>
        </w:rPr>
        <w:t xml:space="preserve"> </w:t>
      </w:r>
      <w:r w:rsidRPr="006633B3">
        <w:rPr>
          <w:rFonts w:ascii="Garamond" w:hAnsi="Garamond"/>
          <w:sz w:val="24"/>
          <w:szCs w:val="24"/>
          <w:u w:val="single"/>
        </w:rPr>
        <w:t>&amp;</w:t>
      </w:r>
      <w:r w:rsidR="007F456E">
        <w:rPr>
          <w:rFonts w:ascii="Garamond" w:hAnsi="Garamond"/>
          <w:sz w:val="24"/>
          <w:szCs w:val="24"/>
          <w:u w:val="single"/>
        </w:rPr>
        <w:t xml:space="preserve"> </w:t>
      </w:r>
      <w:r w:rsidRPr="006633B3">
        <w:rPr>
          <w:rFonts w:ascii="Garamond" w:hAnsi="Garamond"/>
          <w:sz w:val="24"/>
          <w:szCs w:val="24"/>
          <w:u w:val="single"/>
        </w:rPr>
        <w:t>(6)</w:t>
      </w:r>
    </w:p>
    <w:p w14:paraId="189F4BA1" w14:textId="77777777" w:rsidR="00AF7690" w:rsidRPr="006633B3" w:rsidRDefault="00AF7690">
      <w:pPr>
        <w:ind w:left="432"/>
        <w:rPr>
          <w:rFonts w:ascii="Garamond" w:hAnsi="Garamond"/>
          <w:sz w:val="24"/>
          <w:szCs w:val="24"/>
        </w:rPr>
      </w:pPr>
    </w:p>
    <w:p w14:paraId="3225240D" w14:textId="77777777" w:rsidR="00AF7690" w:rsidRPr="006633B3" w:rsidRDefault="00AF7690" w:rsidP="00AF7690">
      <w:pPr>
        <w:numPr>
          <w:ilvl w:val="0"/>
          <w:numId w:val="32"/>
        </w:numPr>
        <w:tabs>
          <w:tab w:val="clear" w:pos="864"/>
          <w:tab w:val="num" w:pos="900"/>
        </w:tabs>
        <w:ind w:left="900" w:hanging="540"/>
        <w:rPr>
          <w:rFonts w:ascii="Garamond" w:hAnsi="Garamond"/>
          <w:sz w:val="24"/>
          <w:szCs w:val="24"/>
        </w:rPr>
      </w:pPr>
      <w:r w:rsidRPr="006633B3">
        <w:rPr>
          <w:rFonts w:ascii="Garamond" w:hAnsi="Garamond"/>
          <w:sz w:val="24"/>
          <w:szCs w:val="24"/>
        </w:rPr>
        <w:t>The permittee is authorized to make changes within the facility as described below, provided the following conditions are met:</w:t>
      </w:r>
    </w:p>
    <w:p w14:paraId="55E4C1EA" w14:textId="77777777" w:rsidR="00AF7690" w:rsidRPr="006633B3" w:rsidRDefault="00AF7690">
      <w:pPr>
        <w:ind w:left="432"/>
        <w:rPr>
          <w:rFonts w:ascii="Garamond" w:hAnsi="Garamond"/>
          <w:sz w:val="24"/>
          <w:szCs w:val="24"/>
        </w:rPr>
      </w:pPr>
    </w:p>
    <w:p w14:paraId="43F01AE1" w14:textId="77777777" w:rsidR="00AF7690" w:rsidRPr="006633B3" w:rsidRDefault="00AF7690" w:rsidP="00AF7690">
      <w:pPr>
        <w:numPr>
          <w:ilvl w:val="0"/>
          <w:numId w:val="33"/>
        </w:numPr>
        <w:tabs>
          <w:tab w:val="clear" w:pos="1296"/>
          <w:tab w:val="num" w:pos="1260"/>
        </w:tabs>
        <w:ind w:left="1260" w:hanging="360"/>
        <w:rPr>
          <w:rFonts w:ascii="Garamond" w:hAnsi="Garamond"/>
          <w:sz w:val="24"/>
          <w:szCs w:val="24"/>
        </w:rPr>
      </w:pPr>
      <w:r w:rsidRPr="006633B3">
        <w:rPr>
          <w:rFonts w:ascii="Garamond" w:hAnsi="Garamond"/>
          <w:sz w:val="24"/>
          <w:szCs w:val="24"/>
        </w:rPr>
        <w:t>The proposed changes do not require the permittee to obtain an air quality preconstruction permit under ARM Title 17, Chapter 8, Subchapter 7;</w:t>
      </w:r>
    </w:p>
    <w:p w14:paraId="6D4400A7" w14:textId="77777777" w:rsidR="00AF7690" w:rsidRPr="006633B3" w:rsidRDefault="00AF7690">
      <w:pPr>
        <w:tabs>
          <w:tab w:val="num" w:pos="1260"/>
        </w:tabs>
        <w:ind w:left="1260" w:hanging="360"/>
        <w:rPr>
          <w:rFonts w:ascii="Garamond" w:hAnsi="Garamond"/>
          <w:sz w:val="24"/>
          <w:szCs w:val="24"/>
        </w:rPr>
      </w:pPr>
    </w:p>
    <w:p w14:paraId="64D9FB7B" w14:textId="77777777" w:rsidR="00AF7690" w:rsidRPr="006633B3" w:rsidRDefault="00AF7690" w:rsidP="00AF7690">
      <w:pPr>
        <w:numPr>
          <w:ilvl w:val="0"/>
          <w:numId w:val="33"/>
        </w:numPr>
        <w:tabs>
          <w:tab w:val="clear" w:pos="1296"/>
          <w:tab w:val="num" w:pos="1260"/>
        </w:tabs>
        <w:ind w:left="1260" w:hanging="360"/>
        <w:rPr>
          <w:rFonts w:ascii="Garamond" w:hAnsi="Garamond"/>
          <w:sz w:val="24"/>
          <w:szCs w:val="24"/>
        </w:rPr>
      </w:pPr>
      <w:r w:rsidRPr="006633B3">
        <w:rPr>
          <w:rFonts w:ascii="Garamond" w:hAnsi="Garamond"/>
          <w:sz w:val="24"/>
          <w:szCs w:val="24"/>
        </w:rPr>
        <w:lastRenderedPageBreak/>
        <w:t>The proposed changes are not modifications under Title I of the FCAA, or as defined in ARM Title 17, Chapter 8, Subchapters 8, 9, or 10;</w:t>
      </w:r>
    </w:p>
    <w:p w14:paraId="19917E6B" w14:textId="77777777" w:rsidR="00AF7690" w:rsidRPr="006633B3" w:rsidRDefault="00AF7690">
      <w:pPr>
        <w:tabs>
          <w:tab w:val="num" w:pos="1260"/>
        </w:tabs>
        <w:ind w:left="1260" w:hanging="360"/>
        <w:rPr>
          <w:rFonts w:ascii="Garamond" w:hAnsi="Garamond"/>
          <w:sz w:val="24"/>
          <w:szCs w:val="24"/>
        </w:rPr>
      </w:pPr>
    </w:p>
    <w:p w14:paraId="7DAB9573" w14:textId="77777777" w:rsidR="00AF7690" w:rsidRPr="006633B3" w:rsidRDefault="00AF7690" w:rsidP="00AF7690">
      <w:pPr>
        <w:numPr>
          <w:ilvl w:val="0"/>
          <w:numId w:val="33"/>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The emissions resulting from the proposed changes do not exceed the emissions </w:t>
      </w:r>
      <w:proofErr w:type="gramStart"/>
      <w:r w:rsidRPr="006633B3">
        <w:rPr>
          <w:rFonts w:ascii="Garamond" w:hAnsi="Garamond"/>
          <w:sz w:val="24"/>
          <w:szCs w:val="24"/>
        </w:rPr>
        <w:t>allowable</w:t>
      </w:r>
      <w:proofErr w:type="gramEnd"/>
      <w:r w:rsidRPr="006633B3">
        <w:rPr>
          <w:rFonts w:ascii="Garamond" w:hAnsi="Garamond"/>
          <w:sz w:val="24"/>
          <w:szCs w:val="24"/>
        </w:rPr>
        <w:t xml:space="preserve"> under this permit, whether expressed as a rate of emissions or in total emissions;</w:t>
      </w:r>
    </w:p>
    <w:p w14:paraId="3A916107" w14:textId="77777777" w:rsidR="00AF7690" w:rsidRPr="006633B3" w:rsidRDefault="00AF7690">
      <w:pPr>
        <w:tabs>
          <w:tab w:val="num" w:pos="1260"/>
        </w:tabs>
        <w:ind w:left="1260" w:hanging="360"/>
        <w:rPr>
          <w:rFonts w:ascii="Garamond" w:hAnsi="Garamond"/>
          <w:sz w:val="24"/>
          <w:szCs w:val="24"/>
        </w:rPr>
      </w:pPr>
    </w:p>
    <w:p w14:paraId="764413F2" w14:textId="77777777" w:rsidR="00AF7690" w:rsidRPr="006633B3" w:rsidRDefault="00AF7690" w:rsidP="00AF7690">
      <w:pPr>
        <w:numPr>
          <w:ilvl w:val="0"/>
          <w:numId w:val="33"/>
        </w:numPr>
        <w:tabs>
          <w:tab w:val="clear" w:pos="1296"/>
          <w:tab w:val="num" w:pos="1260"/>
        </w:tabs>
        <w:ind w:left="1260" w:hanging="360"/>
        <w:rPr>
          <w:rFonts w:ascii="Garamond" w:hAnsi="Garamond"/>
          <w:sz w:val="24"/>
          <w:szCs w:val="24"/>
        </w:rPr>
      </w:pPr>
      <w:r w:rsidRPr="006633B3">
        <w:rPr>
          <w:rFonts w:ascii="Garamond" w:hAnsi="Garamond"/>
          <w:sz w:val="24"/>
          <w:szCs w:val="24"/>
        </w:rPr>
        <w:t>The proposed changes do not alter permit terms that are necessary to enforce applicable emission limitations on emission units covered by the permit; and</w:t>
      </w:r>
    </w:p>
    <w:p w14:paraId="2CBE12EB" w14:textId="77777777" w:rsidR="00AF7690" w:rsidRPr="006633B3" w:rsidRDefault="00AF7690">
      <w:pPr>
        <w:tabs>
          <w:tab w:val="num" w:pos="1260"/>
        </w:tabs>
        <w:ind w:left="1260" w:hanging="360"/>
        <w:rPr>
          <w:rFonts w:ascii="Garamond" w:hAnsi="Garamond"/>
          <w:sz w:val="24"/>
          <w:szCs w:val="24"/>
        </w:rPr>
      </w:pPr>
    </w:p>
    <w:p w14:paraId="12E87958" w14:textId="65554A73" w:rsidR="00AF7690" w:rsidRPr="006633B3" w:rsidRDefault="00AF7690" w:rsidP="00AF7690">
      <w:pPr>
        <w:numPr>
          <w:ilvl w:val="0"/>
          <w:numId w:val="33"/>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The facility provides the administrator and </w:t>
      </w:r>
      <w:r w:rsidR="00AD0377">
        <w:rPr>
          <w:rFonts w:ascii="Garamond" w:hAnsi="Garamond"/>
          <w:sz w:val="24"/>
          <w:szCs w:val="24"/>
        </w:rPr>
        <w:t>DEQ</w:t>
      </w:r>
      <w:r w:rsidRPr="006633B3">
        <w:rPr>
          <w:rFonts w:ascii="Garamond" w:hAnsi="Garamond"/>
          <w:sz w:val="24"/>
          <w:szCs w:val="24"/>
        </w:rPr>
        <w:t xml:space="preserve"> with written notification at least 7 days prior to making the proposed changes.</w:t>
      </w:r>
    </w:p>
    <w:p w14:paraId="7B83F2BE" w14:textId="77777777" w:rsidR="00AF7690" w:rsidRPr="006633B3" w:rsidRDefault="00AF7690">
      <w:pPr>
        <w:rPr>
          <w:rFonts w:ascii="Garamond" w:hAnsi="Garamond"/>
          <w:sz w:val="24"/>
          <w:szCs w:val="24"/>
        </w:rPr>
      </w:pPr>
    </w:p>
    <w:p w14:paraId="100451B2" w14:textId="2DA60D95" w:rsidR="00AF7690" w:rsidRPr="006633B3" w:rsidRDefault="00AF7690" w:rsidP="00AF7690">
      <w:pPr>
        <w:numPr>
          <w:ilvl w:val="0"/>
          <w:numId w:val="32"/>
        </w:numPr>
        <w:tabs>
          <w:tab w:val="clear" w:pos="864"/>
          <w:tab w:val="num" w:pos="900"/>
        </w:tabs>
        <w:ind w:left="900" w:hanging="540"/>
        <w:rPr>
          <w:rFonts w:ascii="Garamond" w:hAnsi="Garamond"/>
          <w:sz w:val="24"/>
          <w:szCs w:val="24"/>
        </w:rPr>
      </w:pPr>
      <w:r w:rsidRPr="006633B3">
        <w:rPr>
          <w:rFonts w:ascii="Garamond" w:hAnsi="Garamond"/>
          <w:sz w:val="24"/>
          <w:szCs w:val="24"/>
        </w:rPr>
        <w:t xml:space="preserve">The permittee and </w:t>
      </w:r>
      <w:r w:rsidR="00AD0377">
        <w:rPr>
          <w:rFonts w:ascii="Garamond" w:hAnsi="Garamond"/>
          <w:sz w:val="24"/>
          <w:szCs w:val="24"/>
        </w:rPr>
        <w:t>DEQ</w:t>
      </w:r>
      <w:r w:rsidRPr="006633B3">
        <w:rPr>
          <w:rFonts w:ascii="Garamond" w:hAnsi="Garamond"/>
          <w:sz w:val="24"/>
          <w:szCs w:val="24"/>
        </w:rPr>
        <w:t xml:space="preserve"> shall attach each notice provided pursuant to 1.e above to their respective copies of this permit.</w:t>
      </w:r>
    </w:p>
    <w:p w14:paraId="10BED815" w14:textId="77777777" w:rsidR="00AF7690" w:rsidRPr="006633B3" w:rsidRDefault="00AF7690">
      <w:pPr>
        <w:tabs>
          <w:tab w:val="num" w:pos="900"/>
        </w:tabs>
        <w:ind w:left="900" w:hanging="540"/>
        <w:rPr>
          <w:rFonts w:ascii="Garamond" w:hAnsi="Garamond"/>
          <w:sz w:val="24"/>
          <w:szCs w:val="24"/>
        </w:rPr>
      </w:pPr>
    </w:p>
    <w:p w14:paraId="04745CDF" w14:textId="5F3A120E" w:rsidR="00AF7690" w:rsidRPr="006633B3" w:rsidRDefault="00AF7690" w:rsidP="00AF7690">
      <w:pPr>
        <w:numPr>
          <w:ilvl w:val="0"/>
          <w:numId w:val="32"/>
        </w:numPr>
        <w:tabs>
          <w:tab w:val="clear" w:pos="864"/>
          <w:tab w:val="num" w:pos="900"/>
        </w:tabs>
        <w:ind w:left="900" w:hanging="540"/>
        <w:rPr>
          <w:rFonts w:ascii="Garamond" w:hAnsi="Garamond"/>
          <w:sz w:val="24"/>
          <w:szCs w:val="24"/>
        </w:rPr>
      </w:pPr>
      <w:r w:rsidRPr="006633B3">
        <w:rPr>
          <w:rFonts w:ascii="Garamond" w:hAnsi="Garamond"/>
          <w:sz w:val="24"/>
          <w:szCs w:val="24"/>
        </w:rPr>
        <w:t>Pursuant to the conditions above, the permittee is authorized to make Section 502(b)(10) changes, as defined in ARM 17.8.1201(30), without a permit revision</w:t>
      </w:r>
      <w:r w:rsidR="00486BD2">
        <w:rPr>
          <w:rFonts w:ascii="Garamond" w:hAnsi="Garamond"/>
          <w:sz w:val="24"/>
          <w:szCs w:val="24"/>
        </w:rPr>
        <w:t xml:space="preserve">. </w:t>
      </w:r>
      <w:r w:rsidRPr="006633B3">
        <w:rPr>
          <w:rFonts w:ascii="Garamond" w:hAnsi="Garamond"/>
          <w:sz w:val="24"/>
          <w:szCs w:val="24"/>
        </w:rPr>
        <w:t>For each such change, the written notification required under 1.e above shall include a description of the change within the source, the date on which the change will occur, any change in emissions, and any permit term or condition that is no longer applicable as a result of the change.</w:t>
      </w:r>
    </w:p>
    <w:p w14:paraId="7F1B962C" w14:textId="77777777" w:rsidR="00AF7690" w:rsidRPr="006633B3" w:rsidRDefault="00AF7690">
      <w:pPr>
        <w:tabs>
          <w:tab w:val="num" w:pos="900"/>
        </w:tabs>
        <w:ind w:left="900" w:hanging="540"/>
        <w:rPr>
          <w:rFonts w:ascii="Garamond" w:hAnsi="Garamond"/>
          <w:sz w:val="24"/>
          <w:szCs w:val="24"/>
        </w:rPr>
      </w:pPr>
    </w:p>
    <w:p w14:paraId="605D1AE8" w14:textId="77777777" w:rsidR="00AF7690" w:rsidRPr="006633B3" w:rsidRDefault="00AF7690" w:rsidP="00AF7690">
      <w:pPr>
        <w:numPr>
          <w:ilvl w:val="0"/>
          <w:numId w:val="32"/>
        </w:numPr>
        <w:tabs>
          <w:tab w:val="clear" w:pos="864"/>
          <w:tab w:val="num" w:pos="900"/>
        </w:tabs>
        <w:ind w:left="900" w:hanging="540"/>
        <w:rPr>
          <w:rFonts w:ascii="Garamond" w:hAnsi="Garamond"/>
          <w:sz w:val="24"/>
          <w:szCs w:val="24"/>
        </w:rPr>
      </w:pPr>
      <w:r w:rsidRPr="006633B3">
        <w:rPr>
          <w:rFonts w:ascii="Garamond" w:hAnsi="Garamond"/>
          <w:sz w:val="24"/>
          <w:szCs w:val="24"/>
        </w:rPr>
        <w:t xml:space="preserve">The permittee may make a change not specifically addressed or prohibited by the permit terms and conditions without requiring </w:t>
      </w:r>
      <w:proofErr w:type="gramStart"/>
      <w:r w:rsidRPr="006633B3">
        <w:rPr>
          <w:rFonts w:ascii="Garamond" w:hAnsi="Garamond"/>
          <w:sz w:val="24"/>
          <w:szCs w:val="24"/>
        </w:rPr>
        <w:t>a permit</w:t>
      </w:r>
      <w:proofErr w:type="gramEnd"/>
      <w:r w:rsidRPr="006633B3">
        <w:rPr>
          <w:rFonts w:ascii="Garamond" w:hAnsi="Garamond"/>
          <w:sz w:val="24"/>
          <w:szCs w:val="24"/>
        </w:rPr>
        <w:t xml:space="preserve"> revision, provided the following conditions are met:</w:t>
      </w:r>
    </w:p>
    <w:p w14:paraId="6EDE191C" w14:textId="77777777" w:rsidR="00AF7690" w:rsidRPr="006633B3" w:rsidRDefault="00AF7690">
      <w:pPr>
        <w:rPr>
          <w:rFonts w:ascii="Garamond" w:hAnsi="Garamond"/>
          <w:sz w:val="24"/>
          <w:szCs w:val="24"/>
        </w:rPr>
      </w:pPr>
    </w:p>
    <w:p w14:paraId="5976376A" w14:textId="77777777" w:rsidR="00AF7690" w:rsidRPr="006633B3" w:rsidRDefault="00AF7690" w:rsidP="00AF7690">
      <w:pPr>
        <w:numPr>
          <w:ilvl w:val="0"/>
          <w:numId w:val="34"/>
        </w:numPr>
        <w:tabs>
          <w:tab w:val="clear" w:pos="1296"/>
          <w:tab w:val="num" w:pos="1260"/>
        </w:tabs>
        <w:ind w:left="1260" w:hanging="360"/>
        <w:rPr>
          <w:rFonts w:ascii="Garamond" w:hAnsi="Garamond"/>
          <w:sz w:val="24"/>
          <w:szCs w:val="24"/>
        </w:rPr>
      </w:pPr>
      <w:r w:rsidRPr="006633B3">
        <w:rPr>
          <w:rFonts w:ascii="Garamond" w:hAnsi="Garamond"/>
          <w:sz w:val="24"/>
          <w:szCs w:val="24"/>
        </w:rPr>
        <w:t>Each proposed change does not weaken the enforceability of any existing permit conditions;</w:t>
      </w:r>
    </w:p>
    <w:p w14:paraId="2738BB3F" w14:textId="77777777" w:rsidR="00AF7690" w:rsidRPr="006633B3" w:rsidRDefault="00AF7690">
      <w:pPr>
        <w:tabs>
          <w:tab w:val="num" w:pos="1260"/>
        </w:tabs>
        <w:ind w:left="1260" w:hanging="360"/>
        <w:rPr>
          <w:rFonts w:ascii="Garamond" w:hAnsi="Garamond"/>
          <w:sz w:val="24"/>
          <w:szCs w:val="24"/>
        </w:rPr>
      </w:pPr>
    </w:p>
    <w:p w14:paraId="46741C47" w14:textId="51D44770" w:rsidR="00AF7690" w:rsidRPr="006633B3" w:rsidRDefault="00AD0377" w:rsidP="00AF7690">
      <w:pPr>
        <w:numPr>
          <w:ilvl w:val="0"/>
          <w:numId w:val="34"/>
        </w:numPr>
        <w:tabs>
          <w:tab w:val="clear" w:pos="1296"/>
          <w:tab w:val="num" w:pos="1260"/>
        </w:tabs>
        <w:ind w:left="1260" w:hanging="360"/>
        <w:rPr>
          <w:rFonts w:ascii="Garamond" w:hAnsi="Garamond"/>
          <w:sz w:val="24"/>
          <w:szCs w:val="24"/>
        </w:rPr>
      </w:pPr>
      <w:r>
        <w:rPr>
          <w:rFonts w:ascii="Garamond" w:hAnsi="Garamond"/>
          <w:sz w:val="24"/>
          <w:szCs w:val="24"/>
        </w:rPr>
        <w:t>DEQ</w:t>
      </w:r>
      <w:r w:rsidR="00AF7690" w:rsidRPr="006633B3">
        <w:rPr>
          <w:rFonts w:ascii="Garamond" w:hAnsi="Garamond"/>
          <w:sz w:val="24"/>
          <w:szCs w:val="24"/>
        </w:rPr>
        <w:t xml:space="preserve"> has not objected to such change;</w:t>
      </w:r>
    </w:p>
    <w:p w14:paraId="6F6DB911" w14:textId="77777777" w:rsidR="00AF7690" w:rsidRPr="006633B3" w:rsidRDefault="00AF7690">
      <w:pPr>
        <w:tabs>
          <w:tab w:val="num" w:pos="1260"/>
        </w:tabs>
        <w:ind w:left="1260" w:hanging="360"/>
        <w:rPr>
          <w:rFonts w:ascii="Garamond" w:hAnsi="Garamond"/>
          <w:sz w:val="24"/>
          <w:szCs w:val="24"/>
        </w:rPr>
      </w:pPr>
    </w:p>
    <w:p w14:paraId="5F61A2E1" w14:textId="77777777" w:rsidR="00AF7690" w:rsidRPr="006633B3" w:rsidRDefault="00AF7690" w:rsidP="00AF7690">
      <w:pPr>
        <w:numPr>
          <w:ilvl w:val="0"/>
          <w:numId w:val="34"/>
        </w:numPr>
        <w:tabs>
          <w:tab w:val="clear" w:pos="1296"/>
          <w:tab w:val="num" w:pos="1260"/>
        </w:tabs>
        <w:ind w:left="1260" w:hanging="360"/>
        <w:rPr>
          <w:rFonts w:ascii="Garamond" w:hAnsi="Garamond"/>
          <w:sz w:val="24"/>
          <w:szCs w:val="24"/>
        </w:rPr>
      </w:pPr>
      <w:r w:rsidRPr="006633B3">
        <w:rPr>
          <w:rFonts w:ascii="Garamond" w:hAnsi="Garamond"/>
          <w:sz w:val="24"/>
          <w:szCs w:val="24"/>
        </w:rPr>
        <w:t>Each proposed change meets all applicable requirements and does not violate any existing permit term or condition; and</w:t>
      </w:r>
    </w:p>
    <w:p w14:paraId="3FB28C8C" w14:textId="77777777" w:rsidR="00AF7690" w:rsidRPr="006633B3" w:rsidRDefault="00AF7690">
      <w:pPr>
        <w:tabs>
          <w:tab w:val="num" w:pos="1260"/>
        </w:tabs>
        <w:ind w:left="1260" w:hanging="360"/>
        <w:rPr>
          <w:rFonts w:ascii="Garamond" w:hAnsi="Garamond"/>
          <w:sz w:val="24"/>
          <w:szCs w:val="24"/>
        </w:rPr>
      </w:pPr>
    </w:p>
    <w:p w14:paraId="3FC6A589" w14:textId="4C582218" w:rsidR="00AF7690" w:rsidRPr="006633B3" w:rsidRDefault="00AF7690" w:rsidP="00AF7690">
      <w:pPr>
        <w:numPr>
          <w:ilvl w:val="0"/>
          <w:numId w:val="34"/>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The permittee provides contemporaneous written notice to </w:t>
      </w:r>
      <w:r w:rsidR="00AD0377">
        <w:rPr>
          <w:rFonts w:ascii="Garamond" w:hAnsi="Garamond"/>
          <w:sz w:val="24"/>
          <w:szCs w:val="24"/>
        </w:rPr>
        <w:t>DEQ</w:t>
      </w:r>
      <w:r w:rsidRPr="006633B3">
        <w:rPr>
          <w:rFonts w:ascii="Garamond" w:hAnsi="Garamond"/>
          <w:sz w:val="24"/>
          <w:szCs w:val="24"/>
        </w:rPr>
        <w:t xml:space="preserve"> and the administrator of each change that is above the level for insignificant emission units as defined in ARM 17.8.1201(22) and 17.8.1206(3), and the written notice describes each such change, including the date of the change, any change in emissions, pollutants emitted, and any applicable requirement that would apply as a result of the change.</w:t>
      </w:r>
    </w:p>
    <w:p w14:paraId="42C947F8" w14:textId="77777777" w:rsidR="00AF7690" w:rsidRPr="006633B3" w:rsidRDefault="00AF7690">
      <w:pPr>
        <w:rPr>
          <w:rFonts w:ascii="Garamond" w:hAnsi="Garamond"/>
          <w:sz w:val="24"/>
          <w:szCs w:val="24"/>
        </w:rPr>
      </w:pPr>
    </w:p>
    <w:p w14:paraId="3EDACEB5" w14:textId="7AB629CE" w:rsidR="00AF7690" w:rsidRDefault="00AF7690" w:rsidP="00AF7690">
      <w:pPr>
        <w:numPr>
          <w:ilvl w:val="0"/>
          <w:numId w:val="32"/>
        </w:numPr>
        <w:tabs>
          <w:tab w:val="clear" w:pos="864"/>
          <w:tab w:val="num" w:pos="900"/>
        </w:tabs>
        <w:ind w:left="900" w:hanging="540"/>
        <w:rPr>
          <w:rFonts w:ascii="Garamond" w:hAnsi="Garamond"/>
          <w:sz w:val="24"/>
          <w:szCs w:val="24"/>
        </w:rPr>
      </w:pPr>
      <w:r w:rsidRPr="006633B3">
        <w:rPr>
          <w:rFonts w:ascii="Garamond" w:hAnsi="Garamond"/>
          <w:sz w:val="24"/>
          <w:szCs w:val="24"/>
        </w:rPr>
        <w:t>The permit shield authorized by ARM 17.8.1214 shall not apply to changes made pursuant to ARM 17.8.1224(3) and (5</w:t>
      </w:r>
      <w:r w:rsidR="007F456E" w:rsidRPr="006633B3">
        <w:rPr>
          <w:rFonts w:ascii="Garamond" w:hAnsi="Garamond"/>
          <w:sz w:val="24"/>
          <w:szCs w:val="24"/>
        </w:rPr>
        <w:t>) but</w:t>
      </w:r>
      <w:r w:rsidRPr="006633B3">
        <w:rPr>
          <w:rFonts w:ascii="Garamond" w:hAnsi="Garamond"/>
          <w:sz w:val="24"/>
          <w:szCs w:val="24"/>
        </w:rPr>
        <w:t xml:space="preserve"> is applicable to terms and conditions that allow for increases and decreases in emissions pursuant to ARM 17.8.1224(4).</w:t>
      </w:r>
    </w:p>
    <w:p w14:paraId="6B38D8E2" w14:textId="77777777" w:rsidR="00880E1C" w:rsidRPr="006633B3" w:rsidRDefault="00880E1C" w:rsidP="006633B3">
      <w:pPr>
        <w:ind w:left="900"/>
        <w:rPr>
          <w:rFonts w:ascii="Garamond" w:hAnsi="Garamond"/>
          <w:sz w:val="24"/>
          <w:szCs w:val="24"/>
        </w:rPr>
      </w:pPr>
    </w:p>
    <w:p w14:paraId="7EE53BDA" w14:textId="77777777" w:rsidR="00AF7690" w:rsidRPr="006633B3" w:rsidRDefault="00AF7690" w:rsidP="00880E1C">
      <w:pPr>
        <w:pStyle w:val="Heading2"/>
        <w:rPr>
          <w:rFonts w:ascii="Garamond" w:hAnsi="Garamond"/>
          <w:sz w:val="24"/>
          <w:szCs w:val="24"/>
        </w:rPr>
      </w:pPr>
      <w:bookmarkStart w:id="250" w:name="_Toc246839086"/>
      <w:bookmarkStart w:id="251" w:name="_Toc16993304"/>
      <w:bookmarkStart w:id="252" w:name="_Toc43801088"/>
      <w:bookmarkEnd w:id="250"/>
      <w:r w:rsidRPr="006633B3">
        <w:rPr>
          <w:rFonts w:ascii="Garamond" w:hAnsi="Garamond"/>
          <w:sz w:val="24"/>
          <w:szCs w:val="24"/>
        </w:rPr>
        <w:lastRenderedPageBreak/>
        <w:t>Significant Permit Modifications</w:t>
      </w:r>
      <w:bookmarkEnd w:id="251"/>
      <w:bookmarkEnd w:id="252"/>
    </w:p>
    <w:p w14:paraId="3B360DCF" w14:textId="686C5080" w:rsidR="00AF7690" w:rsidRPr="006633B3" w:rsidRDefault="00AF7690" w:rsidP="006633B3">
      <w:pPr>
        <w:pStyle w:val="BodyTextIndent"/>
        <w:keepNext/>
        <w:ind w:left="360"/>
        <w:rPr>
          <w:rFonts w:ascii="Garamond" w:hAnsi="Garamond"/>
          <w:sz w:val="24"/>
          <w:szCs w:val="24"/>
          <w:u w:val="single"/>
        </w:rPr>
      </w:pPr>
      <w:r w:rsidRPr="006633B3">
        <w:rPr>
          <w:rFonts w:ascii="Garamond" w:hAnsi="Garamond"/>
          <w:sz w:val="24"/>
          <w:szCs w:val="24"/>
          <w:u w:val="single"/>
        </w:rPr>
        <w:t>ARM 17.8, Subchapter 12, Operating Permit Program §1227(1), (3)</w:t>
      </w:r>
      <w:r w:rsidR="007F456E">
        <w:rPr>
          <w:rFonts w:ascii="Garamond" w:hAnsi="Garamond"/>
          <w:sz w:val="24"/>
          <w:szCs w:val="24"/>
          <w:u w:val="single"/>
        </w:rPr>
        <w:t xml:space="preserve"> </w:t>
      </w:r>
      <w:r w:rsidRPr="006633B3">
        <w:rPr>
          <w:rFonts w:ascii="Garamond" w:hAnsi="Garamond"/>
          <w:sz w:val="24"/>
          <w:szCs w:val="24"/>
          <w:u w:val="single"/>
        </w:rPr>
        <w:t>&amp;</w:t>
      </w:r>
      <w:r w:rsidR="007F456E">
        <w:rPr>
          <w:rFonts w:ascii="Garamond" w:hAnsi="Garamond"/>
          <w:sz w:val="24"/>
          <w:szCs w:val="24"/>
          <w:u w:val="single"/>
        </w:rPr>
        <w:t xml:space="preserve"> </w:t>
      </w:r>
      <w:r w:rsidRPr="006633B3">
        <w:rPr>
          <w:rFonts w:ascii="Garamond" w:hAnsi="Garamond"/>
          <w:sz w:val="24"/>
          <w:szCs w:val="24"/>
          <w:u w:val="single"/>
        </w:rPr>
        <w:t>(4)</w:t>
      </w:r>
    </w:p>
    <w:p w14:paraId="23BCA288" w14:textId="77777777" w:rsidR="00AF7690" w:rsidRPr="006633B3" w:rsidRDefault="00AF7690" w:rsidP="006633B3">
      <w:pPr>
        <w:keepNext/>
        <w:ind w:left="432"/>
        <w:rPr>
          <w:rFonts w:ascii="Garamond" w:hAnsi="Garamond"/>
          <w:sz w:val="24"/>
          <w:szCs w:val="24"/>
        </w:rPr>
      </w:pPr>
    </w:p>
    <w:p w14:paraId="16B3F734" w14:textId="3A3E3854" w:rsidR="00AF7690" w:rsidRPr="006633B3" w:rsidRDefault="00AF7690" w:rsidP="006633B3">
      <w:pPr>
        <w:keepNext/>
        <w:numPr>
          <w:ilvl w:val="0"/>
          <w:numId w:val="35"/>
        </w:numPr>
        <w:tabs>
          <w:tab w:val="clear" w:pos="864"/>
          <w:tab w:val="num" w:pos="900"/>
        </w:tabs>
        <w:ind w:left="900" w:hanging="540"/>
        <w:rPr>
          <w:rFonts w:ascii="Garamond" w:hAnsi="Garamond"/>
          <w:sz w:val="24"/>
          <w:szCs w:val="24"/>
        </w:rPr>
      </w:pPr>
      <w:r w:rsidRPr="006633B3">
        <w:rPr>
          <w:rFonts w:ascii="Garamond" w:hAnsi="Garamond"/>
          <w:sz w:val="24"/>
          <w:szCs w:val="24"/>
        </w:rPr>
        <w:t>The modification procedures set forth in 2 below must be used for any application requesting a significant modification of this permit</w:t>
      </w:r>
      <w:r w:rsidR="00486BD2">
        <w:rPr>
          <w:rFonts w:ascii="Garamond" w:hAnsi="Garamond"/>
          <w:sz w:val="24"/>
          <w:szCs w:val="24"/>
        </w:rPr>
        <w:t xml:space="preserve">. </w:t>
      </w:r>
      <w:r w:rsidRPr="006633B3">
        <w:rPr>
          <w:rFonts w:ascii="Garamond" w:hAnsi="Garamond"/>
          <w:sz w:val="24"/>
          <w:szCs w:val="24"/>
        </w:rPr>
        <w:t>Significant modifications include the following:</w:t>
      </w:r>
    </w:p>
    <w:p w14:paraId="111F376C" w14:textId="77777777" w:rsidR="00AF7690" w:rsidRPr="006633B3" w:rsidRDefault="00AF7690">
      <w:pPr>
        <w:ind w:left="432"/>
        <w:rPr>
          <w:rFonts w:ascii="Garamond" w:hAnsi="Garamond"/>
          <w:sz w:val="24"/>
          <w:szCs w:val="24"/>
        </w:rPr>
      </w:pPr>
    </w:p>
    <w:p w14:paraId="759DE02E" w14:textId="77777777" w:rsidR="00AF7690" w:rsidRPr="006633B3" w:rsidRDefault="00AF7690" w:rsidP="00AF7690">
      <w:pPr>
        <w:numPr>
          <w:ilvl w:val="0"/>
          <w:numId w:val="36"/>
        </w:numPr>
        <w:tabs>
          <w:tab w:val="clear" w:pos="1296"/>
          <w:tab w:val="num" w:pos="1260"/>
        </w:tabs>
        <w:ind w:left="1260" w:hanging="360"/>
        <w:rPr>
          <w:rFonts w:ascii="Garamond" w:hAnsi="Garamond"/>
          <w:sz w:val="24"/>
          <w:szCs w:val="24"/>
        </w:rPr>
      </w:pPr>
      <w:r w:rsidRPr="006633B3">
        <w:rPr>
          <w:rFonts w:ascii="Garamond" w:hAnsi="Garamond"/>
          <w:sz w:val="24"/>
          <w:szCs w:val="24"/>
        </w:rPr>
        <w:t>Any permit modification that does not qualify as either a minor modification or as an administrative permit amendment;</w:t>
      </w:r>
    </w:p>
    <w:p w14:paraId="44AE3C85" w14:textId="77777777" w:rsidR="00AF7690" w:rsidRPr="006633B3" w:rsidRDefault="00AF7690">
      <w:pPr>
        <w:tabs>
          <w:tab w:val="num" w:pos="1260"/>
        </w:tabs>
        <w:ind w:left="1260" w:hanging="360"/>
        <w:rPr>
          <w:rFonts w:ascii="Garamond" w:hAnsi="Garamond"/>
          <w:sz w:val="24"/>
          <w:szCs w:val="24"/>
        </w:rPr>
      </w:pPr>
    </w:p>
    <w:p w14:paraId="6B54A53D" w14:textId="77777777" w:rsidR="00AF7690" w:rsidRPr="006633B3" w:rsidRDefault="00AF7690" w:rsidP="00AF7690">
      <w:pPr>
        <w:numPr>
          <w:ilvl w:val="0"/>
          <w:numId w:val="36"/>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Every significant change in </w:t>
      </w:r>
      <w:proofErr w:type="gramStart"/>
      <w:r w:rsidRPr="006633B3">
        <w:rPr>
          <w:rFonts w:ascii="Garamond" w:hAnsi="Garamond"/>
          <w:sz w:val="24"/>
          <w:szCs w:val="24"/>
        </w:rPr>
        <w:t>existing</w:t>
      </w:r>
      <w:proofErr w:type="gramEnd"/>
      <w:r w:rsidRPr="006633B3">
        <w:rPr>
          <w:rFonts w:ascii="Garamond" w:hAnsi="Garamond"/>
          <w:sz w:val="24"/>
          <w:szCs w:val="24"/>
        </w:rPr>
        <w:t xml:space="preserve"> </w:t>
      </w:r>
      <w:proofErr w:type="gramStart"/>
      <w:r w:rsidRPr="006633B3">
        <w:rPr>
          <w:rFonts w:ascii="Garamond" w:hAnsi="Garamond"/>
          <w:sz w:val="24"/>
          <w:szCs w:val="24"/>
        </w:rPr>
        <w:t>permit</w:t>
      </w:r>
      <w:proofErr w:type="gramEnd"/>
      <w:r w:rsidRPr="006633B3">
        <w:rPr>
          <w:rFonts w:ascii="Garamond" w:hAnsi="Garamond"/>
          <w:sz w:val="24"/>
          <w:szCs w:val="24"/>
        </w:rPr>
        <w:t xml:space="preserve"> monitoring terms or conditions;</w:t>
      </w:r>
    </w:p>
    <w:p w14:paraId="2953F6B8" w14:textId="77777777" w:rsidR="00AF7690" w:rsidRPr="006633B3" w:rsidRDefault="00AF7690">
      <w:pPr>
        <w:tabs>
          <w:tab w:val="num" w:pos="1260"/>
        </w:tabs>
        <w:ind w:left="1260" w:hanging="360"/>
        <w:rPr>
          <w:rFonts w:ascii="Garamond" w:hAnsi="Garamond"/>
          <w:sz w:val="24"/>
          <w:szCs w:val="24"/>
        </w:rPr>
      </w:pPr>
    </w:p>
    <w:p w14:paraId="152CB781" w14:textId="41379CEA" w:rsidR="00AF7690" w:rsidRPr="006633B3" w:rsidRDefault="00AF7690" w:rsidP="00AF7690">
      <w:pPr>
        <w:numPr>
          <w:ilvl w:val="0"/>
          <w:numId w:val="36"/>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Every relaxation of permit reporting or recordkeeping terms or </w:t>
      </w:r>
      <w:proofErr w:type="gramStart"/>
      <w:r w:rsidRPr="006633B3">
        <w:rPr>
          <w:rFonts w:ascii="Garamond" w:hAnsi="Garamond"/>
          <w:sz w:val="24"/>
          <w:szCs w:val="24"/>
        </w:rPr>
        <w:t>conditions that</w:t>
      </w:r>
      <w:proofErr w:type="gramEnd"/>
      <w:r w:rsidRPr="006633B3">
        <w:rPr>
          <w:rFonts w:ascii="Garamond" w:hAnsi="Garamond"/>
          <w:sz w:val="24"/>
          <w:szCs w:val="24"/>
        </w:rPr>
        <w:t xml:space="preserve"> limit </w:t>
      </w:r>
      <w:r w:rsidR="00AD0377">
        <w:rPr>
          <w:rFonts w:ascii="Garamond" w:hAnsi="Garamond"/>
          <w:sz w:val="24"/>
          <w:szCs w:val="24"/>
        </w:rPr>
        <w:t>DEQ</w:t>
      </w:r>
      <w:r w:rsidRPr="006633B3">
        <w:rPr>
          <w:rFonts w:ascii="Garamond" w:hAnsi="Garamond"/>
          <w:sz w:val="24"/>
          <w:szCs w:val="24"/>
        </w:rPr>
        <w:t>’s ability to determine compliance with any applicable rule, consistent with the requirements of the rule; or</w:t>
      </w:r>
    </w:p>
    <w:p w14:paraId="6F888E5A" w14:textId="77777777" w:rsidR="00AF7690" w:rsidRPr="006633B3" w:rsidRDefault="00AF7690">
      <w:pPr>
        <w:tabs>
          <w:tab w:val="num" w:pos="1260"/>
        </w:tabs>
        <w:ind w:left="1260" w:hanging="360"/>
        <w:rPr>
          <w:rFonts w:ascii="Garamond" w:hAnsi="Garamond"/>
          <w:sz w:val="24"/>
          <w:szCs w:val="24"/>
        </w:rPr>
      </w:pPr>
    </w:p>
    <w:p w14:paraId="64C9FF44" w14:textId="3F82D05E" w:rsidR="00AF7690" w:rsidRPr="006633B3" w:rsidRDefault="00AF7690" w:rsidP="00AF7690">
      <w:pPr>
        <w:numPr>
          <w:ilvl w:val="0"/>
          <w:numId w:val="36"/>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Any other change determined by </w:t>
      </w:r>
      <w:r w:rsidR="00AD0377">
        <w:rPr>
          <w:rFonts w:ascii="Garamond" w:hAnsi="Garamond"/>
          <w:sz w:val="24"/>
          <w:szCs w:val="24"/>
        </w:rPr>
        <w:t>DEQ</w:t>
      </w:r>
      <w:r w:rsidRPr="006633B3">
        <w:rPr>
          <w:rFonts w:ascii="Garamond" w:hAnsi="Garamond"/>
          <w:sz w:val="24"/>
          <w:szCs w:val="24"/>
        </w:rPr>
        <w:t xml:space="preserve"> to be significant.</w:t>
      </w:r>
    </w:p>
    <w:p w14:paraId="3452B530" w14:textId="77777777" w:rsidR="00AF7690" w:rsidRPr="006633B3" w:rsidRDefault="00AF7690">
      <w:pPr>
        <w:rPr>
          <w:rFonts w:ascii="Garamond" w:hAnsi="Garamond"/>
          <w:sz w:val="24"/>
          <w:szCs w:val="24"/>
        </w:rPr>
      </w:pPr>
    </w:p>
    <w:p w14:paraId="63FDB1FA" w14:textId="77777777" w:rsidR="00AF7690" w:rsidRPr="006633B3" w:rsidRDefault="00AF7690" w:rsidP="00AF7690">
      <w:pPr>
        <w:numPr>
          <w:ilvl w:val="0"/>
          <w:numId w:val="35"/>
        </w:numPr>
        <w:tabs>
          <w:tab w:val="clear" w:pos="864"/>
          <w:tab w:val="num" w:pos="900"/>
        </w:tabs>
        <w:ind w:left="900" w:hanging="540"/>
        <w:rPr>
          <w:rFonts w:ascii="Garamond" w:hAnsi="Garamond"/>
          <w:sz w:val="24"/>
          <w:szCs w:val="24"/>
        </w:rPr>
      </w:pPr>
      <w:r w:rsidRPr="006633B3">
        <w:rPr>
          <w:rFonts w:ascii="Garamond" w:hAnsi="Garamond"/>
          <w:sz w:val="24"/>
          <w:szCs w:val="24"/>
        </w:rPr>
        <w:t>Significant modifications shall meet all requirements of ARM Title 17, Chapter 8, including those for applications, public participation, and review by affected states and the administrator, as they apply to permit issuance and renewal, except that an application for a significant permit modification need only address in detail those portions of the permit application that require revision, updating, supplementation or deletion.</w:t>
      </w:r>
    </w:p>
    <w:p w14:paraId="16A19EDC" w14:textId="77777777" w:rsidR="00AF7690" w:rsidRPr="006633B3" w:rsidRDefault="00AF7690">
      <w:pPr>
        <w:tabs>
          <w:tab w:val="num" w:pos="900"/>
        </w:tabs>
        <w:ind w:left="900" w:hanging="540"/>
        <w:rPr>
          <w:rFonts w:ascii="Garamond" w:hAnsi="Garamond"/>
          <w:sz w:val="24"/>
          <w:szCs w:val="24"/>
        </w:rPr>
      </w:pPr>
    </w:p>
    <w:p w14:paraId="51582BFF" w14:textId="77777777" w:rsidR="00AF7690" w:rsidRPr="006633B3" w:rsidRDefault="00AF7690" w:rsidP="00AF7690">
      <w:pPr>
        <w:numPr>
          <w:ilvl w:val="0"/>
          <w:numId w:val="35"/>
        </w:numPr>
        <w:tabs>
          <w:tab w:val="clear" w:pos="864"/>
          <w:tab w:val="num" w:pos="900"/>
        </w:tabs>
        <w:ind w:left="900" w:hanging="540"/>
        <w:rPr>
          <w:rFonts w:ascii="Garamond" w:hAnsi="Garamond"/>
          <w:sz w:val="24"/>
          <w:szCs w:val="24"/>
        </w:rPr>
      </w:pPr>
      <w:r w:rsidRPr="006633B3">
        <w:rPr>
          <w:rFonts w:ascii="Garamond" w:hAnsi="Garamond"/>
          <w:sz w:val="24"/>
          <w:szCs w:val="24"/>
        </w:rPr>
        <w:t>The permit shield provided for in ARM 17.8.1214 shall extend to significant modifications.</w:t>
      </w:r>
    </w:p>
    <w:p w14:paraId="3E9CB9D1" w14:textId="77777777" w:rsidR="00AF7690" w:rsidRPr="006633B3" w:rsidRDefault="00AF7690">
      <w:pPr>
        <w:rPr>
          <w:rFonts w:ascii="Garamond" w:hAnsi="Garamond"/>
          <w:sz w:val="24"/>
          <w:szCs w:val="24"/>
        </w:rPr>
      </w:pPr>
    </w:p>
    <w:p w14:paraId="1D915B26" w14:textId="77777777" w:rsidR="00AF7690" w:rsidRPr="006633B3" w:rsidRDefault="00AF7690">
      <w:pPr>
        <w:pStyle w:val="Heading2"/>
        <w:rPr>
          <w:rFonts w:ascii="Garamond" w:hAnsi="Garamond"/>
          <w:sz w:val="24"/>
          <w:szCs w:val="24"/>
        </w:rPr>
      </w:pPr>
      <w:bookmarkStart w:id="253" w:name="_Toc16993305"/>
      <w:bookmarkStart w:id="254" w:name="_Toc43801089"/>
      <w:r w:rsidRPr="006633B3">
        <w:rPr>
          <w:rFonts w:ascii="Garamond" w:hAnsi="Garamond"/>
          <w:sz w:val="24"/>
          <w:szCs w:val="24"/>
        </w:rPr>
        <w:t>Reopening for Cause</w:t>
      </w:r>
      <w:bookmarkEnd w:id="253"/>
      <w:bookmarkEnd w:id="254"/>
    </w:p>
    <w:p w14:paraId="6C627A92" w14:textId="5D60583F"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12, Operating Permit Program §1228(1)</w:t>
      </w:r>
      <w:r w:rsidR="007F456E">
        <w:rPr>
          <w:rFonts w:ascii="Garamond" w:hAnsi="Garamond"/>
          <w:sz w:val="24"/>
          <w:szCs w:val="24"/>
          <w:u w:val="single"/>
        </w:rPr>
        <w:t xml:space="preserve"> </w:t>
      </w:r>
      <w:r w:rsidRPr="006633B3">
        <w:rPr>
          <w:rFonts w:ascii="Garamond" w:hAnsi="Garamond"/>
          <w:sz w:val="24"/>
          <w:szCs w:val="24"/>
          <w:u w:val="single"/>
        </w:rPr>
        <w:t>&amp;</w:t>
      </w:r>
      <w:r w:rsidR="007F456E">
        <w:rPr>
          <w:rFonts w:ascii="Garamond" w:hAnsi="Garamond"/>
          <w:sz w:val="24"/>
          <w:szCs w:val="24"/>
          <w:u w:val="single"/>
        </w:rPr>
        <w:t xml:space="preserve"> </w:t>
      </w:r>
      <w:r w:rsidRPr="006633B3">
        <w:rPr>
          <w:rFonts w:ascii="Garamond" w:hAnsi="Garamond"/>
          <w:sz w:val="24"/>
          <w:szCs w:val="24"/>
          <w:u w:val="single"/>
        </w:rPr>
        <w:t>(2)</w:t>
      </w:r>
    </w:p>
    <w:p w14:paraId="190534F8" w14:textId="77777777" w:rsidR="00AF7690" w:rsidRPr="006633B3" w:rsidRDefault="00AF7690">
      <w:pPr>
        <w:pStyle w:val="BodyTextIndent"/>
        <w:rPr>
          <w:rFonts w:ascii="Garamond" w:hAnsi="Garamond"/>
          <w:sz w:val="24"/>
          <w:szCs w:val="24"/>
        </w:rPr>
      </w:pPr>
    </w:p>
    <w:p w14:paraId="77CDC05E"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This permit may be reopened and revised under the following circumstances:</w:t>
      </w:r>
    </w:p>
    <w:p w14:paraId="2B59D1C8" w14:textId="77777777" w:rsidR="00AF7690" w:rsidRPr="006633B3" w:rsidRDefault="00AF7690">
      <w:pPr>
        <w:pStyle w:val="BodyTextIndent"/>
        <w:rPr>
          <w:rFonts w:ascii="Garamond" w:hAnsi="Garamond"/>
          <w:sz w:val="24"/>
          <w:szCs w:val="24"/>
        </w:rPr>
      </w:pPr>
    </w:p>
    <w:p w14:paraId="2FD1B468" w14:textId="2923CA69" w:rsidR="00AF7690" w:rsidRPr="006633B3" w:rsidRDefault="00AF7690" w:rsidP="00AF7690">
      <w:pPr>
        <w:pStyle w:val="BodyTextIndent"/>
        <w:numPr>
          <w:ilvl w:val="0"/>
          <w:numId w:val="46"/>
        </w:numPr>
        <w:tabs>
          <w:tab w:val="clear" w:pos="720"/>
          <w:tab w:val="num" w:pos="900"/>
        </w:tabs>
        <w:ind w:left="900" w:hanging="540"/>
        <w:rPr>
          <w:rFonts w:ascii="Garamond" w:hAnsi="Garamond"/>
          <w:sz w:val="24"/>
          <w:szCs w:val="24"/>
        </w:rPr>
      </w:pPr>
      <w:r w:rsidRPr="006633B3">
        <w:rPr>
          <w:rFonts w:ascii="Garamond" w:hAnsi="Garamond"/>
          <w:sz w:val="24"/>
          <w:szCs w:val="24"/>
        </w:rPr>
        <w:t>Additional applicable requirements under the FCAA become applicable to the facility when the permit has a remaining term of 3 or more years</w:t>
      </w:r>
      <w:r w:rsidR="00486BD2">
        <w:rPr>
          <w:rFonts w:ascii="Garamond" w:hAnsi="Garamond"/>
          <w:sz w:val="24"/>
          <w:szCs w:val="24"/>
        </w:rPr>
        <w:t xml:space="preserve">. </w:t>
      </w:r>
      <w:r w:rsidRPr="006633B3">
        <w:rPr>
          <w:rFonts w:ascii="Garamond" w:hAnsi="Garamond"/>
          <w:sz w:val="24"/>
          <w:szCs w:val="24"/>
        </w:rPr>
        <w:t>Reopening and revision of the permit shall be completed not later than 18 months after promulgation of the applicable requirement</w:t>
      </w:r>
      <w:r w:rsidR="00486BD2">
        <w:rPr>
          <w:rFonts w:ascii="Garamond" w:hAnsi="Garamond"/>
          <w:sz w:val="24"/>
          <w:szCs w:val="24"/>
        </w:rPr>
        <w:t xml:space="preserve">. </w:t>
      </w:r>
      <w:r w:rsidRPr="006633B3">
        <w:rPr>
          <w:rFonts w:ascii="Garamond" w:hAnsi="Garamond"/>
          <w:sz w:val="24"/>
          <w:szCs w:val="24"/>
        </w:rPr>
        <w:t>No reopening is required under ARM 17.8.1228(1)(a) if the effective date of the applicable requirement is later than the date on which the permit is due to expire, unless the original permit or any of its terms or conditions have been extended pursuant to ARM 17.8.1220(12) or 17.8.1221(2);</w:t>
      </w:r>
    </w:p>
    <w:p w14:paraId="1B02CFF4" w14:textId="77777777" w:rsidR="00AF7690" w:rsidRPr="006633B3" w:rsidRDefault="00AF7690">
      <w:pPr>
        <w:pStyle w:val="BodyTextIndent"/>
        <w:tabs>
          <w:tab w:val="num" w:pos="1260"/>
        </w:tabs>
        <w:ind w:left="1260" w:hanging="360"/>
        <w:rPr>
          <w:rFonts w:ascii="Garamond" w:hAnsi="Garamond"/>
          <w:sz w:val="24"/>
          <w:szCs w:val="24"/>
        </w:rPr>
      </w:pPr>
    </w:p>
    <w:p w14:paraId="55F072C5" w14:textId="208E3010" w:rsidR="00AF7690" w:rsidRPr="006633B3" w:rsidRDefault="00AF7690" w:rsidP="00AF7690">
      <w:pPr>
        <w:pStyle w:val="BodyTextIndent"/>
        <w:numPr>
          <w:ilvl w:val="0"/>
          <w:numId w:val="46"/>
        </w:numPr>
        <w:tabs>
          <w:tab w:val="clear" w:pos="720"/>
          <w:tab w:val="num" w:pos="900"/>
        </w:tabs>
        <w:ind w:left="900" w:hanging="540"/>
        <w:rPr>
          <w:rFonts w:ascii="Garamond" w:hAnsi="Garamond"/>
          <w:sz w:val="24"/>
          <w:szCs w:val="24"/>
        </w:rPr>
      </w:pPr>
      <w:r w:rsidRPr="006633B3">
        <w:rPr>
          <w:rFonts w:ascii="Garamond" w:hAnsi="Garamond"/>
          <w:sz w:val="24"/>
          <w:szCs w:val="24"/>
        </w:rPr>
        <w:t>Additional requirements (including excess emission requirements) become applicable to an affected source under the Acid Rain Program</w:t>
      </w:r>
      <w:r w:rsidR="00486BD2">
        <w:rPr>
          <w:rFonts w:ascii="Garamond" w:hAnsi="Garamond"/>
          <w:sz w:val="24"/>
          <w:szCs w:val="24"/>
        </w:rPr>
        <w:t xml:space="preserve">. </w:t>
      </w:r>
      <w:r w:rsidRPr="006633B3">
        <w:rPr>
          <w:rFonts w:ascii="Garamond" w:hAnsi="Garamond"/>
          <w:sz w:val="24"/>
          <w:szCs w:val="24"/>
        </w:rPr>
        <w:t>Upon approval by the administrator, excess emission offset plans shall be deemed incorporated into the permit;</w:t>
      </w:r>
    </w:p>
    <w:p w14:paraId="046FD313" w14:textId="77777777" w:rsidR="00AF7690" w:rsidRPr="006633B3" w:rsidRDefault="00AF7690">
      <w:pPr>
        <w:pStyle w:val="BodyTextIndent"/>
        <w:tabs>
          <w:tab w:val="num" w:pos="1260"/>
        </w:tabs>
        <w:ind w:left="1260" w:hanging="360"/>
        <w:rPr>
          <w:rFonts w:ascii="Garamond" w:hAnsi="Garamond"/>
          <w:sz w:val="24"/>
          <w:szCs w:val="24"/>
        </w:rPr>
      </w:pPr>
    </w:p>
    <w:p w14:paraId="51013BC5" w14:textId="1225BC54" w:rsidR="00AF7690" w:rsidRPr="006633B3" w:rsidRDefault="00AD0377" w:rsidP="00AF7690">
      <w:pPr>
        <w:pStyle w:val="BodyTextIndent"/>
        <w:numPr>
          <w:ilvl w:val="0"/>
          <w:numId w:val="46"/>
        </w:numPr>
        <w:tabs>
          <w:tab w:val="clear" w:pos="720"/>
          <w:tab w:val="num" w:pos="900"/>
        </w:tabs>
        <w:ind w:left="900" w:hanging="540"/>
        <w:rPr>
          <w:rFonts w:ascii="Garamond" w:hAnsi="Garamond"/>
          <w:sz w:val="24"/>
          <w:szCs w:val="24"/>
        </w:rPr>
      </w:pPr>
      <w:r>
        <w:rPr>
          <w:rFonts w:ascii="Garamond" w:hAnsi="Garamond"/>
          <w:sz w:val="24"/>
          <w:szCs w:val="24"/>
        </w:rPr>
        <w:t>DEQ</w:t>
      </w:r>
      <w:r w:rsidR="00AF7690" w:rsidRPr="006633B3">
        <w:rPr>
          <w:rFonts w:ascii="Garamond" w:hAnsi="Garamond"/>
          <w:sz w:val="24"/>
          <w:szCs w:val="24"/>
        </w:rPr>
        <w:t xml:space="preserve"> or the administrator determines that the permit contains a material mistake or that inaccurate statements were made in establishing the emission standards or other terms or conditions of the permit; or</w:t>
      </w:r>
    </w:p>
    <w:p w14:paraId="375ED36D" w14:textId="77777777" w:rsidR="0061054D" w:rsidRPr="006633B3" w:rsidRDefault="0061054D" w:rsidP="0061054D">
      <w:pPr>
        <w:pStyle w:val="BodyTextIndent"/>
        <w:ind w:left="0"/>
        <w:rPr>
          <w:rFonts w:ascii="Garamond" w:hAnsi="Garamond"/>
          <w:sz w:val="24"/>
          <w:szCs w:val="24"/>
        </w:rPr>
      </w:pPr>
    </w:p>
    <w:p w14:paraId="4BE1D4CA" w14:textId="17A454E8" w:rsidR="00AF7690" w:rsidRPr="006633B3" w:rsidRDefault="00AF7690" w:rsidP="00AF7690">
      <w:pPr>
        <w:pStyle w:val="BodyTextIndent"/>
        <w:numPr>
          <w:ilvl w:val="0"/>
          <w:numId w:val="46"/>
        </w:numPr>
        <w:tabs>
          <w:tab w:val="clear" w:pos="720"/>
          <w:tab w:val="num" w:pos="900"/>
        </w:tabs>
        <w:ind w:left="900" w:hanging="540"/>
        <w:rPr>
          <w:rFonts w:ascii="Garamond" w:hAnsi="Garamond"/>
          <w:sz w:val="24"/>
          <w:szCs w:val="24"/>
        </w:rPr>
      </w:pPr>
      <w:r w:rsidRPr="006633B3">
        <w:rPr>
          <w:rFonts w:ascii="Garamond" w:hAnsi="Garamond"/>
          <w:sz w:val="24"/>
          <w:szCs w:val="24"/>
        </w:rPr>
        <w:t xml:space="preserve">The administrator or </w:t>
      </w:r>
      <w:r w:rsidR="00AD0377">
        <w:rPr>
          <w:rFonts w:ascii="Garamond" w:hAnsi="Garamond"/>
          <w:sz w:val="24"/>
          <w:szCs w:val="24"/>
        </w:rPr>
        <w:t>DEQ</w:t>
      </w:r>
      <w:r w:rsidRPr="006633B3">
        <w:rPr>
          <w:rFonts w:ascii="Garamond" w:hAnsi="Garamond"/>
          <w:sz w:val="24"/>
          <w:szCs w:val="24"/>
        </w:rPr>
        <w:t xml:space="preserve"> determines that the permit must be revised or revoked and reissued to ensure compliance with the applicable requirements.</w:t>
      </w:r>
    </w:p>
    <w:p w14:paraId="31AD1B35" w14:textId="77777777" w:rsidR="00AF7690" w:rsidRPr="006633B3" w:rsidRDefault="00AF7690">
      <w:pPr>
        <w:pStyle w:val="BodyTextIndent"/>
        <w:ind w:left="0"/>
        <w:rPr>
          <w:rFonts w:ascii="Garamond" w:hAnsi="Garamond"/>
          <w:sz w:val="24"/>
          <w:szCs w:val="24"/>
        </w:rPr>
      </w:pPr>
    </w:p>
    <w:p w14:paraId="58F98137" w14:textId="77777777" w:rsidR="00AF7690" w:rsidRPr="006633B3" w:rsidRDefault="00AF7690">
      <w:pPr>
        <w:pStyle w:val="Heading2"/>
        <w:rPr>
          <w:rFonts w:ascii="Garamond" w:hAnsi="Garamond"/>
          <w:sz w:val="24"/>
          <w:szCs w:val="24"/>
        </w:rPr>
      </w:pPr>
      <w:bookmarkStart w:id="255" w:name="_Toc16993306"/>
      <w:bookmarkStart w:id="256" w:name="_Toc43801090"/>
      <w:r w:rsidRPr="006633B3">
        <w:rPr>
          <w:rFonts w:ascii="Garamond" w:hAnsi="Garamond"/>
          <w:sz w:val="24"/>
          <w:szCs w:val="24"/>
        </w:rPr>
        <w:lastRenderedPageBreak/>
        <w:t>Permit Expiration and Renewal</w:t>
      </w:r>
      <w:bookmarkEnd w:id="255"/>
      <w:bookmarkEnd w:id="256"/>
    </w:p>
    <w:p w14:paraId="76DF0753"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12, Operating Permit Program §1210(2)(g), §1220(11)&amp;(12), and §1205(2)(d)</w:t>
      </w:r>
    </w:p>
    <w:p w14:paraId="6528EE04" w14:textId="77777777" w:rsidR="00AF7690" w:rsidRPr="006633B3" w:rsidRDefault="00AF7690">
      <w:pPr>
        <w:pStyle w:val="BodyTextIndent"/>
        <w:rPr>
          <w:rFonts w:ascii="Garamond" w:hAnsi="Garamond"/>
          <w:sz w:val="24"/>
          <w:szCs w:val="24"/>
        </w:rPr>
      </w:pPr>
    </w:p>
    <w:p w14:paraId="6E3FFAD3" w14:textId="77777777" w:rsidR="00AF7690" w:rsidRDefault="00AF7690" w:rsidP="00AF7690">
      <w:pPr>
        <w:pStyle w:val="BodyTextIndent"/>
        <w:numPr>
          <w:ilvl w:val="0"/>
          <w:numId w:val="37"/>
        </w:numPr>
        <w:tabs>
          <w:tab w:val="clear" w:pos="864"/>
          <w:tab w:val="num" w:pos="900"/>
        </w:tabs>
        <w:ind w:left="900" w:hanging="540"/>
        <w:rPr>
          <w:rFonts w:ascii="Garamond" w:hAnsi="Garamond"/>
          <w:sz w:val="24"/>
          <w:szCs w:val="24"/>
        </w:rPr>
      </w:pPr>
      <w:r w:rsidRPr="006633B3">
        <w:rPr>
          <w:rFonts w:ascii="Garamond" w:hAnsi="Garamond"/>
          <w:sz w:val="24"/>
          <w:szCs w:val="24"/>
        </w:rPr>
        <w:t>This permit is issued for a fixed term of 5 years.</w:t>
      </w:r>
    </w:p>
    <w:p w14:paraId="278655A8" w14:textId="77777777" w:rsidR="000221A1" w:rsidRPr="006633B3" w:rsidRDefault="000221A1" w:rsidP="006633B3">
      <w:pPr>
        <w:pStyle w:val="BodyTextIndent"/>
        <w:ind w:left="900"/>
        <w:rPr>
          <w:rFonts w:ascii="Garamond" w:hAnsi="Garamond"/>
          <w:sz w:val="24"/>
          <w:szCs w:val="24"/>
        </w:rPr>
      </w:pPr>
    </w:p>
    <w:p w14:paraId="6790E22C" w14:textId="77777777" w:rsidR="00AF7690" w:rsidRPr="006633B3" w:rsidRDefault="00AF7690" w:rsidP="00AF7690">
      <w:pPr>
        <w:pStyle w:val="BodyTextIndent"/>
        <w:numPr>
          <w:ilvl w:val="0"/>
          <w:numId w:val="37"/>
        </w:numPr>
        <w:tabs>
          <w:tab w:val="clear" w:pos="864"/>
          <w:tab w:val="num" w:pos="900"/>
        </w:tabs>
        <w:ind w:left="900" w:hanging="540"/>
        <w:rPr>
          <w:rFonts w:ascii="Garamond" w:hAnsi="Garamond"/>
          <w:sz w:val="24"/>
          <w:szCs w:val="24"/>
        </w:rPr>
      </w:pPr>
      <w:r w:rsidRPr="006633B3">
        <w:rPr>
          <w:rFonts w:ascii="Garamond" w:hAnsi="Garamond"/>
          <w:sz w:val="24"/>
          <w:szCs w:val="24"/>
        </w:rPr>
        <w:t>Renewal of this permit is subject to the same procedural requirements that apply to permit issuance, including those for application, content, public participation, and affected state and administrator review.</w:t>
      </w:r>
    </w:p>
    <w:p w14:paraId="3C41B183" w14:textId="77777777" w:rsidR="00AF7690" w:rsidRPr="006633B3" w:rsidRDefault="00AF7690">
      <w:pPr>
        <w:pStyle w:val="BodyTextIndent"/>
        <w:tabs>
          <w:tab w:val="num" w:pos="900"/>
        </w:tabs>
        <w:ind w:left="900" w:hanging="540"/>
        <w:rPr>
          <w:rFonts w:ascii="Garamond" w:hAnsi="Garamond"/>
          <w:sz w:val="24"/>
          <w:szCs w:val="24"/>
        </w:rPr>
      </w:pPr>
    </w:p>
    <w:p w14:paraId="3F43CE46" w14:textId="0A1522C0" w:rsidR="00AF7690" w:rsidRPr="006633B3" w:rsidRDefault="00AF7690" w:rsidP="00AF7690">
      <w:pPr>
        <w:pStyle w:val="BodyTextIndent"/>
        <w:numPr>
          <w:ilvl w:val="0"/>
          <w:numId w:val="37"/>
        </w:numPr>
        <w:tabs>
          <w:tab w:val="clear" w:pos="864"/>
          <w:tab w:val="num" w:pos="900"/>
        </w:tabs>
        <w:ind w:left="900" w:hanging="540"/>
        <w:rPr>
          <w:rFonts w:ascii="Garamond" w:hAnsi="Garamond"/>
          <w:sz w:val="24"/>
          <w:szCs w:val="24"/>
        </w:rPr>
      </w:pPr>
      <w:r w:rsidRPr="006633B3">
        <w:rPr>
          <w:rFonts w:ascii="Garamond" w:hAnsi="Garamond"/>
          <w:sz w:val="24"/>
          <w:szCs w:val="24"/>
        </w:rPr>
        <w:t>Expiration of this permit terminates the permittee’s right to operate unless a timely and administratively complete renewal application has been submitted consistent with ARM 17.8.1221 and 17.8.1205(2)(d)</w:t>
      </w:r>
      <w:r w:rsidR="00486BD2">
        <w:rPr>
          <w:rFonts w:ascii="Garamond" w:hAnsi="Garamond"/>
          <w:sz w:val="24"/>
          <w:szCs w:val="24"/>
        </w:rPr>
        <w:t xml:space="preserve">. </w:t>
      </w:r>
      <w:r w:rsidRPr="006633B3">
        <w:rPr>
          <w:rFonts w:ascii="Garamond" w:hAnsi="Garamond"/>
          <w:sz w:val="24"/>
          <w:szCs w:val="24"/>
        </w:rPr>
        <w:t>If a timely and administratively complete application has been submitted, all terms and conditions of the permit, including the application shield, remain in effect after the permit expires until the permit renewal has been issued or denied.</w:t>
      </w:r>
    </w:p>
    <w:p w14:paraId="274D2B8C" w14:textId="77777777" w:rsidR="00AF7690" w:rsidRPr="006633B3" w:rsidRDefault="00AF7690">
      <w:pPr>
        <w:pStyle w:val="BodyTextIndent"/>
        <w:tabs>
          <w:tab w:val="num" w:pos="900"/>
        </w:tabs>
        <w:ind w:left="900" w:hanging="540"/>
        <w:rPr>
          <w:rFonts w:ascii="Garamond" w:hAnsi="Garamond"/>
          <w:sz w:val="24"/>
          <w:szCs w:val="24"/>
        </w:rPr>
      </w:pPr>
    </w:p>
    <w:p w14:paraId="568C64B6" w14:textId="176463D9" w:rsidR="00AF7690" w:rsidRPr="006633B3" w:rsidRDefault="00AF7690" w:rsidP="00AF7690">
      <w:pPr>
        <w:pStyle w:val="BodyTextIndent"/>
        <w:numPr>
          <w:ilvl w:val="0"/>
          <w:numId w:val="37"/>
        </w:numPr>
        <w:tabs>
          <w:tab w:val="clear" w:pos="864"/>
          <w:tab w:val="num" w:pos="900"/>
        </w:tabs>
        <w:ind w:left="900" w:hanging="540"/>
        <w:rPr>
          <w:rFonts w:ascii="Garamond" w:hAnsi="Garamond"/>
          <w:sz w:val="24"/>
          <w:szCs w:val="24"/>
        </w:rPr>
      </w:pPr>
      <w:r w:rsidRPr="006633B3">
        <w:rPr>
          <w:rFonts w:ascii="Garamond" w:hAnsi="Garamond"/>
          <w:sz w:val="24"/>
          <w:szCs w:val="24"/>
        </w:rPr>
        <w:t xml:space="preserve">For renewal, the permittee shall submit a complete air quality operating permit application to </w:t>
      </w:r>
      <w:r w:rsidR="00AD0377">
        <w:rPr>
          <w:rFonts w:ascii="Garamond" w:hAnsi="Garamond"/>
          <w:sz w:val="24"/>
          <w:szCs w:val="24"/>
        </w:rPr>
        <w:t>DEQ</w:t>
      </w:r>
      <w:r w:rsidRPr="006633B3">
        <w:rPr>
          <w:rFonts w:ascii="Garamond" w:hAnsi="Garamond"/>
          <w:sz w:val="24"/>
          <w:szCs w:val="24"/>
        </w:rPr>
        <w:t xml:space="preserve"> not later than 6 months prior to the expiration of this permit, unless otherwise specified</w:t>
      </w:r>
      <w:r w:rsidR="00486BD2">
        <w:rPr>
          <w:rFonts w:ascii="Garamond" w:hAnsi="Garamond"/>
          <w:sz w:val="24"/>
          <w:szCs w:val="24"/>
        </w:rPr>
        <w:t xml:space="preserve">. </w:t>
      </w:r>
      <w:r w:rsidRPr="006633B3">
        <w:rPr>
          <w:rFonts w:ascii="Garamond" w:hAnsi="Garamond"/>
          <w:sz w:val="24"/>
          <w:szCs w:val="24"/>
        </w:rPr>
        <w:t xml:space="preserve">If necessary to ensure that the terms of the existing permit will not lapse before renewal, </w:t>
      </w:r>
      <w:r w:rsidR="00AD0377">
        <w:rPr>
          <w:rFonts w:ascii="Garamond" w:hAnsi="Garamond"/>
          <w:sz w:val="24"/>
          <w:szCs w:val="24"/>
        </w:rPr>
        <w:t>DEQ</w:t>
      </w:r>
      <w:r w:rsidRPr="006633B3">
        <w:rPr>
          <w:rFonts w:ascii="Garamond" w:hAnsi="Garamond"/>
          <w:sz w:val="24"/>
          <w:szCs w:val="24"/>
        </w:rPr>
        <w:t xml:space="preserve"> may specify, in writing to the permittee, a longer </w:t>
      </w:r>
      <w:proofErr w:type="gramStart"/>
      <w:r w:rsidRPr="006633B3">
        <w:rPr>
          <w:rFonts w:ascii="Garamond" w:hAnsi="Garamond"/>
          <w:sz w:val="24"/>
          <w:szCs w:val="24"/>
        </w:rPr>
        <w:t>time period</w:t>
      </w:r>
      <w:proofErr w:type="gramEnd"/>
      <w:r w:rsidRPr="006633B3">
        <w:rPr>
          <w:rFonts w:ascii="Garamond" w:hAnsi="Garamond"/>
          <w:sz w:val="24"/>
          <w:szCs w:val="24"/>
        </w:rPr>
        <w:t xml:space="preserve"> for submission of the renewal application</w:t>
      </w:r>
      <w:r w:rsidR="00486BD2">
        <w:rPr>
          <w:rFonts w:ascii="Garamond" w:hAnsi="Garamond"/>
          <w:sz w:val="24"/>
          <w:szCs w:val="24"/>
        </w:rPr>
        <w:t xml:space="preserve">. </w:t>
      </w:r>
      <w:r w:rsidRPr="006633B3">
        <w:rPr>
          <w:rFonts w:ascii="Garamond" w:hAnsi="Garamond"/>
          <w:sz w:val="24"/>
          <w:szCs w:val="24"/>
        </w:rPr>
        <w:t>Such written notification must be provided at least 1 year before the renewal application due date established in the existing permit.</w:t>
      </w:r>
    </w:p>
    <w:p w14:paraId="63008590" w14:textId="77777777" w:rsidR="00AF7690" w:rsidRPr="006633B3" w:rsidRDefault="00AF7690">
      <w:pPr>
        <w:pStyle w:val="BodyTextIndent"/>
        <w:ind w:left="0"/>
        <w:rPr>
          <w:rFonts w:ascii="Garamond" w:hAnsi="Garamond"/>
          <w:sz w:val="24"/>
          <w:szCs w:val="24"/>
        </w:rPr>
      </w:pPr>
    </w:p>
    <w:p w14:paraId="2610D149" w14:textId="77777777" w:rsidR="00AF7690" w:rsidRPr="006633B3" w:rsidRDefault="00AF7690">
      <w:pPr>
        <w:pStyle w:val="Heading2"/>
        <w:rPr>
          <w:rFonts w:ascii="Garamond" w:hAnsi="Garamond"/>
          <w:sz w:val="24"/>
          <w:szCs w:val="24"/>
        </w:rPr>
      </w:pPr>
      <w:bookmarkStart w:id="257" w:name="_Toc16993307"/>
      <w:bookmarkStart w:id="258" w:name="_Toc43801091"/>
      <w:r w:rsidRPr="006633B3">
        <w:rPr>
          <w:rFonts w:ascii="Garamond" w:hAnsi="Garamond"/>
          <w:sz w:val="24"/>
          <w:szCs w:val="24"/>
        </w:rPr>
        <w:t>Severability Clause</w:t>
      </w:r>
      <w:bookmarkEnd w:id="257"/>
      <w:bookmarkEnd w:id="258"/>
    </w:p>
    <w:p w14:paraId="6E39AD8A" w14:textId="77777777" w:rsidR="00AF7690" w:rsidRPr="006633B3" w:rsidRDefault="00AF7690">
      <w:pPr>
        <w:pStyle w:val="BodyTextIndent"/>
        <w:ind w:left="0" w:firstLine="360"/>
        <w:rPr>
          <w:rFonts w:ascii="Garamond" w:hAnsi="Garamond"/>
          <w:sz w:val="24"/>
          <w:szCs w:val="24"/>
          <w:u w:val="single"/>
        </w:rPr>
      </w:pPr>
      <w:r w:rsidRPr="006633B3">
        <w:rPr>
          <w:rFonts w:ascii="Garamond" w:hAnsi="Garamond"/>
          <w:sz w:val="24"/>
          <w:szCs w:val="24"/>
          <w:u w:val="single"/>
        </w:rPr>
        <w:t>ARM 17.8, Subchapter 12, Operating Permit Program §1210(2)(i)&amp;(l)</w:t>
      </w:r>
    </w:p>
    <w:p w14:paraId="35C38709" w14:textId="77777777" w:rsidR="00AF7690" w:rsidRPr="006633B3" w:rsidRDefault="00AF7690">
      <w:pPr>
        <w:pStyle w:val="BodyTextIndent"/>
        <w:ind w:left="0"/>
        <w:rPr>
          <w:rFonts w:ascii="Garamond" w:hAnsi="Garamond"/>
          <w:sz w:val="24"/>
          <w:szCs w:val="24"/>
        </w:rPr>
      </w:pPr>
    </w:p>
    <w:p w14:paraId="29204082" w14:textId="6EFF66DA" w:rsidR="00AF7690" w:rsidRPr="006633B3" w:rsidRDefault="00AF7690" w:rsidP="00AF7690">
      <w:pPr>
        <w:pStyle w:val="BodyTextIndent"/>
        <w:numPr>
          <w:ilvl w:val="0"/>
          <w:numId w:val="38"/>
        </w:numPr>
        <w:tabs>
          <w:tab w:val="clear" w:pos="864"/>
          <w:tab w:val="num" w:pos="900"/>
        </w:tabs>
        <w:ind w:left="900" w:hanging="540"/>
        <w:rPr>
          <w:rFonts w:ascii="Garamond" w:hAnsi="Garamond"/>
          <w:sz w:val="24"/>
          <w:szCs w:val="24"/>
        </w:rPr>
      </w:pPr>
      <w:r w:rsidRPr="006633B3">
        <w:rPr>
          <w:rFonts w:ascii="Garamond" w:hAnsi="Garamond"/>
          <w:sz w:val="24"/>
          <w:szCs w:val="24"/>
        </w:rPr>
        <w:t xml:space="preserve">The administrative appeal or subsequent judicial review of the issuance by </w:t>
      </w:r>
      <w:r w:rsidR="00AD0377">
        <w:rPr>
          <w:rFonts w:ascii="Garamond" w:hAnsi="Garamond"/>
          <w:sz w:val="24"/>
          <w:szCs w:val="24"/>
        </w:rPr>
        <w:t>DEQ</w:t>
      </w:r>
      <w:r w:rsidRPr="006633B3">
        <w:rPr>
          <w:rFonts w:ascii="Garamond" w:hAnsi="Garamond"/>
          <w:sz w:val="24"/>
          <w:szCs w:val="24"/>
        </w:rPr>
        <w:t xml:space="preserve"> of an initial permit under this subchapter shall not impair in any manner the underlying applicability of all applicable requirements, and such requirements continue to apply as if a final permit decision had not been reached by </w:t>
      </w:r>
      <w:r w:rsidR="00AD0377">
        <w:rPr>
          <w:rFonts w:ascii="Garamond" w:hAnsi="Garamond"/>
          <w:sz w:val="24"/>
          <w:szCs w:val="24"/>
        </w:rPr>
        <w:t>DEQ</w:t>
      </w:r>
      <w:r w:rsidRPr="006633B3">
        <w:rPr>
          <w:rFonts w:ascii="Garamond" w:hAnsi="Garamond"/>
          <w:sz w:val="24"/>
          <w:szCs w:val="24"/>
        </w:rPr>
        <w:t>.</w:t>
      </w:r>
    </w:p>
    <w:p w14:paraId="555785B4" w14:textId="77777777" w:rsidR="00AF7690" w:rsidRPr="006633B3" w:rsidRDefault="00AF7690">
      <w:pPr>
        <w:pStyle w:val="BodyTextIndent"/>
        <w:tabs>
          <w:tab w:val="num" w:pos="900"/>
        </w:tabs>
        <w:ind w:left="900" w:hanging="540"/>
        <w:rPr>
          <w:rFonts w:ascii="Garamond" w:hAnsi="Garamond"/>
          <w:sz w:val="24"/>
          <w:szCs w:val="24"/>
        </w:rPr>
      </w:pPr>
    </w:p>
    <w:p w14:paraId="19B1395D" w14:textId="692BDC05" w:rsidR="00AF7690" w:rsidRPr="006633B3" w:rsidRDefault="00AF7690" w:rsidP="00AF7690">
      <w:pPr>
        <w:pStyle w:val="BodyTextIndent"/>
        <w:numPr>
          <w:ilvl w:val="0"/>
          <w:numId w:val="38"/>
        </w:numPr>
        <w:tabs>
          <w:tab w:val="clear" w:pos="864"/>
          <w:tab w:val="num" w:pos="900"/>
        </w:tabs>
        <w:ind w:left="900" w:hanging="540"/>
        <w:rPr>
          <w:rFonts w:ascii="Garamond" w:hAnsi="Garamond"/>
          <w:sz w:val="24"/>
          <w:szCs w:val="24"/>
        </w:rPr>
      </w:pPr>
      <w:r w:rsidRPr="006633B3">
        <w:rPr>
          <w:rFonts w:ascii="Garamond" w:hAnsi="Garamond"/>
          <w:sz w:val="24"/>
          <w:szCs w:val="24"/>
        </w:rPr>
        <w:t>If any provision of a permit is found to be invalid, all valid parts that are severable from the invalid part remain in effect</w:t>
      </w:r>
      <w:r w:rsidR="00486BD2">
        <w:rPr>
          <w:rFonts w:ascii="Garamond" w:hAnsi="Garamond"/>
          <w:sz w:val="24"/>
          <w:szCs w:val="24"/>
        </w:rPr>
        <w:t xml:space="preserve">. </w:t>
      </w:r>
      <w:r w:rsidRPr="006633B3">
        <w:rPr>
          <w:rFonts w:ascii="Garamond" w:hAnsi="Garamond"/>
          <w:sz w:val="24"/>
          <w:szCs w:val="24"/>
        </w:rPr>
        <w:t>If a provision of a permit is invalid in one or more of its applications, the provision remains in effect in all valid applications that are severable from the invalid applications.</w:t>
      </w:r>
    </w:p>
    <w:p w14:paraId="3EF258A3" w14:textId="77777777" w:rsidR="00AF7690" w:rsidRPr="006633B3" w:rsidRDefault="00AF7690">
      <w:pPr>
        <w:pStyle w:val="BodyTextIndent"/>
        <w:ind w:left="0"/>
        <w:rPr>
          <w:rFonts w:ascii="Garamond" w:hAnsi="Garamond"/>
          <w:sz w:val="24"/>
          <w:szCs w:val="24"/>
        </w:rPr>
      </w:pPr>
    </w:p>
    <w:p w14:paraId="723F335D" w14:textId="77777777" w:rsidR="00AF7690" w:rsidRPr="006633B3" w:rsidRDefault="00AF7690">
      <w:pPr>
        <w:pStyle w:val="Heading2"/>
        <w:rPr>
          <w:rFonts w:ascii="Garamond" w:hAnsi="Garamond"/>
          <w:sz w:val="24"/>
          <w:szCs w:val="24"/>
        </w:rPr>
      </w:pPr>
      <w:bookmarkStart w:id="259" w:name="_Toc16993308"/>
      <w:bookmarkStart w:id="260" w:name="_Toc43801092"/>
      <w:r w:rsidRPr="006633B3">
        <w:rPr>
          <w:rFonts w:ascii="Garamond" w:hAnsi="Garamond"/>
          <w:sz w:val="24"/>
          <w:szCs w:val="24"/>
        </w:rPr>
        <w:t>Transfer or Assignment of Ownership</w:t>
      </w:r>
      <w:bookmarkEnd w:id="259"/>
      <w:bookmarkEnd w:id="260"/>
    </w:p>
    <w:p w14:paraId="7DA261EE" w14:textId="5DF127AD"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12, Operating Permit Program §1225(2)</w:t>
      </w:r>
      <w:r w:rsidR="007F456E">
        <w:rPr>
          <w:rFonts w:ascii="Garamond" w:hAnsi="Garamond"/>
          <w:sz w:val="24"/>
          <w:szCs w:val="24"/>
          <w:u w:val="single"/>
        </w:rPr>
        <w:t xml:space="preserve"> </w:t>
      </w:r>
      <w:r w:rsidRPr="006633B3">
        <w:rPr>
          <w:rFonts w:ascii="Garamond" w:hAnsi="Garamond"/>
          <w:sz w:val="24"/>
          <w:szCs w:val="24"/>
          <w:u w:val="single"/>
        </w:rPr>
        <w:t>&amp;</w:t>
      </w:r>
      <w:r w:rsidR="007F456E">
        <w:rPr>
          <w:rFonts w:ascii="Garamond" w:hAnsi="Garamond"/>
          <w:sz w:val="24"/>
          <w:szCs w:val="24"/>
          <w:u w:val="single"/>
        </w:rPr>
        <w:t xml:space="preserve"> </w:t>
      </w:r>
      <w:r w:rsidRPr="006633B3">
        <w:rPr>
          <w:rFonts w:ascii="Garamond" w:hAnsi="Garamond"/>
          <w:sz w:val="24"/>
          <w:szCs w:val="24"/>
          <w:u w:val="single"/>
        </w:rPr>
        <w:t>(4)</w:t>
      </w:r>
    </w:p>
    <w:p w14:paraId="5993DE12" w14:textId="77777777" w:rsidR="00AF7690" w:rsidRPr="006633B3" w:rsidRDefault="00AF7690">
      <w:pPr>
        <w:pStyle w:val="BodyTextIndent"/>
        <w:rPr>
          <w:rFonts w:ascii="Garamond" w:hAnsi="Garamond"/>
          <w:sz w:val="24"/>
          <w:szCs w:val="24"/>
        </w:rPr>
      </w:pPr>
    </w:p>
    <w:p w14:paraId="18BB4710" w14:textId="0C5E2442" w:rsidR="00AF7690" w:rsidRPr="006633B3" w:rsidRDefault="00AF7690" w:rsidP="00AF7690">
      <w:pPr>
        <w:pStyle w:val="BodyTextIndent"/>
        <w:numPr>
          <w:ilvl w:val="0"/>
          <w:numId w:val="39"/>
        </w:numPr>
        <w:tabs>
          <w:tab w:val="clear" w:pos="864"/>
          <w:tab w:val="num" w:pos="900"/>
        </w:tabs>
        <w:ind w:left="900" w:hanging="540"/>
        <w:rPr>
          <w:rFonts w:ascii="Garamond" w:hAnsi="Garamond"/>
          <w:sz w:val="24"/>
          <w:szCs w:val="24"/>
        </w:rPr>
      </w:pPr>
      <w:r w:rsidRPr="006633B3">
        <w:rPr>
          <w:rFonts w:ascii="Garamond" w:hAnsi="Garamond"/>
          <w:sz w:val="24"/>
          <w:szCs w:val="24"/>
        </w:rPr>
        <w:t xml:space="preserve">If an administrative permit amendment involves a change in ownership or operational control, the applicant must include in its request to </w:t>
      </w:r>
      <w:r w:rsidR="00AD0377">
        <w:rPr>
          <w:rFonts w:ascii="Garamond" w:hAnsi="Garamond"/>
          <w:sz w:val="24"/>
          <w:szCs w:val="24"/>
        </w:rPr>
        <w:t>DEQ</w:t>
      </w:r>
      <w:r w:rsidRPr="006633B3">
        <w:rPr>
          <w:rFonts w:ascii="Garamond" w:hAnsi="Garamond"/>
          <w:sz w:val="24"/>
          <w:szCs w:val="24"/>
        </w:rPr>
        <w:t xml:space="preserve"> a written agreement containing a specific date for the transfer of permit responsibility, coverage and liability between the current and new permittee.</w:t>
      </w:r>
    </w:p>
    <w:p w14:paraId="63A1E137" w14:textId="77777777" w:rsidR="00AF7690" w:rsidRPr="006633B3" w:rsidRDefault="00AF7690">
      <w:pPr>
        <w:pStyle w:val="BodyTextIndent"/>
        <w:tabs>
          <w:tab w:val="num" w:pos="900"/>
        </w:tabs>
        <w:ind w:left="900" w:hanging="540"/>
        <w:rPr>
          <w:rFonts w:ascii="Garamond" w:hAnsi="Garamond"/>
          <w:sz w:val="24"/>
          <w:szCs w:val="24"/>
        </w:rPr>
      </w:pPr>
    </w:p>
    <w:p w14:paraId="5449E1DB" w14:textId="77777777" w:rsidR="00AF7690" w:rsidRPr="006633B3" w:rsidRDefault="00AF7690" w:rsidP="00AF7690">
      <w:pPr>
        <w:pStyle w:val="BodyTextIndent"/>
        <w:numPr>
          <w:ilvl w:val="0"/>
          <w:numId w:val="39"/>
        </w:numPr>
        <w:tabs>
          <w:tab w:val="clear" w:pos="864"/>
          <w:tab w:val="num" w:pos="900"/>
        </w:tabs>
        <w:ind w:left="900" w:hanging="540"/>
        <w:rPr>
          <w:rFonts w:ascii="Garamond" w:hAnsi="Garamond"/>
          <w:sz w:val="24"/>
          <w:szCs w:val="24"/>
        </w:rPr>
      </w:pPr>
      <w:r w:rsidRPr="006633B3">
        <w:rPr>
          <w:rFonts w:ascii="Garamond" w:hAnsi="Garamond"/>
          <w:sz w:val="24"/>
          <w:szCs w:val="24"/>
        </w:rPr>
        <w:t>The permit shield provided for in ARM17.8.1214 shall not extend to administrative permit amendments.</w:t>
      </w:r>
    </w:p>
    <w:p w14:paraId="316A7776" w14:textId="77777777" w:rsidR="00AF7690" w:rsidRPr="006633B3" w:rsidRDefault="00AF7690">
      <w:pPr>
        <w:pStyle w:val="BodyTextIndent"/>
        <w:ind w:left="0"/>
        <w:rPr>
          <w:rFonts w:ascii="Garamond" w:hAnsi="Garamond"/>
          <w:sz w:val="24"/>
          <w:szCs w:val="24"/>
        </w:rPr>
      </w:pPr>
    </w:p>
    <w:p w14:paraId="5C75A8BB" w14:textId="77777777" w:rsidR="00AF7690" w:rsidRPr="006633B3" w:rsidRDefault="00AF7690" w:rsidP="00880E1C">
      <w:pPr>
        <w:pStyle w:val="Heading2"/>
        <w:rPr>
          <w:rFonts w:ascii="Garamond" w:hAnsi="Garamond"/>
          <w:sz w:val="24"/>
          <w:szCs w:val="24"/>
        </w:rPr>
      </w:pPr>
      <w:bookmarkStart w:id="261" w:name="_Toc16993309"/>
      <w:bookmarkStart w:id="262" w:name="_Toc43801093"/>
      <w:r w:rsidRPr="006633B3">
        <w:rPr>
          <w:rFonts w:ascii="Garamond" w:hAnsi="Garamond"/>
          <w:sz w:val="24"/>
          <w:szCs w:val="24"/>
        </w:rPr>
        <w:lastRenderedPageBreak/>
        <w:t>Emissions Trading, Marketable Permits, Economic Incentives</w:t>
      </w:r>
      <w:bookmarkEnd w:id="261"/>
      <w:bookmarkEnd w:id="262"/>
    </w:p>
    <w:p w14:paraId="28D6F6FC" w14:textId="77777777" w:rsidR="00AF7690" w:rsidRPr="006633B3" w:rsidRDefault="00AF7690" w:rsidP="006633B3">
      <w:pPr>
        <w:pStyle w:val="BodyTextIndent"/>
        <w:keepNext/>
        <w:ind w:left="360"/>
        <w:rPr>
          <w:rFonts w:ascii="Garamond" w:hAnsi="Garamond"/>
          <w:sz w:val="24"/>
          <w:szCs w:val="24"/>
          <w:u w:val="single"/>
        </w:rPr>
      </w:pPr>
      <w:r w:rsidRPr="006633B3">
        <w:rPr>
          <w:rFonts w:ascii="Garamond" w:hAnsi="Garamond"/>
          <w:sz w:val="24"/>
          <w:szCs w:val="24"/>
          <w:u w:val="single"/>
        </w:rPr>
        <w:t>ARM 17.8, Subchapter 12, Operating Permit Program §1226(2)</w:t>
      </w:r>
    </w:p>
    <w:p w14:paraId="59CDEE59" w14:textId="77777777" w:rsidR="00AF7690" w:rsidRPr="006633B3" w:rsidRDefault="00AF7690" w:rsidP="006633B3">
      <w:pPr>
        <w:pStyle w:val="BodyTextIndent"/>
        <w:keepNext/>
        <w:rPr>
          <w:rFonts w:ascii="Garamond" w:hAnsi="Garamond"/>
          <w:sz w:val="24"/>
          <w:szCs w:val="24"/>
        </w:rPr>
      </w:pPr>
    </w:p>
    <w:p w14:paraId="4C3DAD24" w14:textId="77777777" w:rsidR="00AF7690" w:rsidRPr="006633B3" w:rsidRDefault="00AF7690" w:rsidP="006633B3">
      <w:pPr>
        <w:pStyle w:val="BodyTextIndent"/>
        <w:keepNext/>
        <w:ind w:left="360"/>
        <w:rPr>
          <w:rFonts w:ascii="Garamond" w:hAnsi="Garamond"/>
          <w:sz w:val="24"/>
          <w:szCs w:val="24"/>
        </w:rPr>
      </w:pPr>
      <w:r w:rsidRPr="006633B3">
        <w:rPr>
          <w:rFonts w:ascii="Garamond" w:hAnsi="Garamond"/>
          <w:sz w:val="24"/>
          <w:szCs w:val="24"/>
        </w:rPr>
        <w:t>Notwithstanding ARM 17.8.1226(1) and (7), minor air quality operating permit modification procedures may be used for permit modifications involving the use of economic incentives, marketable permits, emissions trading, and other similar approaches, to the extent that such minor permit modification procedures are explicitly provided for in the Montana State Implementation Plan or in applicable requirements promulgated by the administrator.</w:t>
      </w:r>
    </w:p>
    <w:p w14:paraId="75280BA0" w14:textId="77777777" w:rsidR="00AF7690" w:rsidRPr="006633B3" w:rsidRDefault="00AF7690">
      <w:pPr>
        <w:pStyle w:val="BodyTextIndent"/>
        <w:ind w:left="0"/>
        <w:rPr>
          <w:rFonts w:ascii="Garamond" w:hAnsi="Garamond"/>
          <w:sz w:val="24"/>
          <w:szCs w:val="24"/>
        </w:rPr>
      </w:pPr>
    </w:p>
    <w:p w14:paraId="1C52F941" w14:textId="77777777" w:rsidR="00AF7690" w:rsidRPr="006633B3" w:rsidRDefault="00AF7690">
      <w:pPr>
        <w:pStyle w:val="Heading2"/>
        <w:rPr>
          <w:rFonts w:ascii="Garamond" w:hAnsi="Garamond"/>
          <w:sz w:val="24"/>
          <w:szCs w:val="24"/>
        </w:rPr>
      </w:pPr>
      <w:bookmarkStart w:id="263" w:name="_Toc16993310"/>
      <w:bookmarkStart w:id="264" w:name="_Toc43801094"/>
      <w:r w:rsidRPr="006633B3">
        <w:rPr>
          <w:rFonts w:ascii="Garamond" w:hAnsi="Garamond"/>
          <w:sz w:val="24"/>
          <w:szCs w:val="24"/>
        </w:rPr>
        <w:t>No Property Rights Conveyed</w:t>
      </w:r>
      <w:bookmarkEnd w:id="263"/>
      <w:bookmarkEnd w:id="264"/>
    </w:p>
    <w:p w14:paraId="3630FD78"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12, Operating Permit Program §1210(2)(d)</w:t>
      </w:r>
    </w:p>
    <w:p w14:paraId="1078A9AE" w14:textId="77777777" w:rsidR="00AF7690" w:rsidRPr="006633B3" w:rsidRDefault="00AF7690">
      <w:pPr>
        <w:pStyle w:val="BodyTextIndent"/>
        <w:ind w:left="360"/>
        <w:rPr>
          <w:rFonts w:ascii="Garamond" w:hAnsi="Garamond"/>
          <w:sz w:val="24"/>
          <w:szCs w:val="24"/>
        </w:rPr>
      </w:pPr>
    </w:p>
    <w:p w14:paraId="00123DD3"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This permit does not convey any property rights of any sort, or any exclusive privilege.</w:t>
      </w:r>
    </w:p>
    <w:p w14:paraId="56DA7150" w14:textId="77777777" w:rsidR="00AF7690" w:rsidRPr="006633B3" w:rsidRDefault="00AF7690">
      <w:pPr>
        <w:pStyle w:val="Heading2"/>
        <w:rPr>
          <w:rFonts w:ascii="Garamond" w:hAnsi="Garamond"/>
          <w:sz w:val="24"/>
          <w:szCs w:val="24"/>
        </w:rPr>
      </w:pPr>
      <w:bookmarkStart w:id="265" w:name="_Toc16993311"/>
      <w:bookmarkStart w:id="266" w:name="_Toc43801095"/>
      <w:r w:rsidRPr="006633B3">
        <w:rPr>
          <w:rFonts w:ascii="Garamond" w:hAnsi="Garamond"/>
          <w:sz w:val="24"/>
          <w:szCs w:val="24"/>
        </w:rPr>
        <w:t>Testing Requirements</w:t>
      </w:r>
      <w:bookmarkEnd w:id="265"/>
      <w:bookmarkEnd w:id="266"/>
    </w:p>
    <w:p w14:paraId="1539E39B"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 General Provisions §105</w:t>
      </w:r>
    </w:p>
    <w:p w14:paraId="68DD74BE" w14:textId="77777777" w:rsidR="00AF7690" w:rsidRPr="006633B3" w:rsidRDefault="00AF7690">
      <w:pPr>
        <w:pStyle w:val="BodyTextIndent"/>
        <w:ind w:left="360"/>
        <w:rPr>
          <w:rFonts w:ascii="Garamond" w:hAnsi="Garamond"/>
          <w:sz w:val="24"/>
          <w:szCs w:val="24"/>
        </w:rPr>
      </w:pPr>
    </w:p>
    <w:p w14:paraId="12D48926"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The permittee shall comply with ARM 17.8.105.</w:t>
      </w:r>
    </w:p>
    <w:p w14:paraId="7E9E2E66" w14:textId="77777777" w:rsidR="00AF7690" w:rsidRPr="006633B3" w:rsidRDefault="00AF7690">
      <w:pPr>
        <w:pStyle w:val="BodyTextIndent"/>
        <w:ind w:left="0"/>
        <w:rPr>
          <w:rFonts w:ascii="Garamond" w:hAnsi="Garamond"/>
          <w:sz w:val="24"/>
          <w:szCs w:val="24"/>
        </w:rPr>
      </w:pPr>
    </w:p>
    <w:p w14:paraId="1566F6B8" w14:textId="77777777" w:rsidR="00AF7690" w:rsidRPr="006633B3" w:rsidRDefault="00AF7690">
      <w:pPr>
        <w:pStyle w:val="Heading2"/>
        <w:rPr>
          <w:rFonts w:ascii="Garamond" w:hAnsi="Garamond"/>
          <w:sz w:val="24"/>
          <w:szCs w:val="24"/>
        </w:rPr>
      </w:pPr>
      <w:bookmarkStart w:id="267" w:name="_Toc16993312"/>
      <w:bookmarkStart w:id="268" w:name="_Toc43801096"/>
      <w:r w:rsidRPr="006633B3">
        <w:rPr>
          <w:rFonts w:ascii="Garamond" w:hAnsi="Garamond"/>
          <w:sz w:val="24"/>
          <w:szCs w:val="24"/>
        </w:rPr>
        <w:t>Source Testing Protocol</w:t>
      </w:r>
      <w:bookmarkEnd w:id="267"/>
      <w:bookmarkEnd w:id="268"/>
    </w:p>
    <w:p w14:paraId="2A13A778"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 General Provisions §106</w:t>
      </w:r>
    </w:p>
    <w:p w14:paraId="4F0C6A07" w14:textId="77777777" w:rsidR="00AF7690" w:rsidRPr="006633B3" w:rsidRDefault="00AF7690">
      <w:pPr>
        <w:pStyle w:val="BodyTextIndent"/>
        <w:ind w:left="360"/>
        <w:rPr>
          <w:rFonts w:ascii="Garamond" w:hAnsi="Garamond"/>
          <w:sz w:val="24"/>
          <w:szCs w:val="24"/>
        </w:rPr>
      </w:pPr>
    </w:p>
    <w:p w14:paraId="2A4C7AAB"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The permittee shall comply with ARM 17.8.106.</w:t>
      </w:r>
    </w:p>
    <w:p w14:paraId="530AA9B8" w14:textId="77777777" w:rsidR="00AF7690" w:rsidRPr="006633B3" w:rsidRDefault="00AF7690">
      <w:pPr>
        <w:pStyle w:val="BodyTextIndent"/>
        <w:ind w:left="360"/>
        <w:rPr>
          <w:rFonts w:ascii="Garamond" w:hAnsi="Garamond"/>
          <w:sz w:val="24"/>
          <w:szCs w:val="24"/>
        </w:rPr>
      </w:pPr>
    </w:p>
    <w:p w14:paraId="5B1DC924" w14:textId="77777777" w:rsidR="00AF7690" w:rsidRPr="006633B3" w:rsidRDefault="00AF7690">
      <w:pPr>
        <w:pStyle w:val="Heading2"/>
        <w:rPr>
          <w:rFonts w:ascii="Garamond" w:hAnsi="Garamond"/>
          <w:sz w:val="24"/>
          <w:szCs w:val="24"/>
        </w:rPr>
      </w:pPr>
      <w:bookmarkStart w:id="269" w:name="_Toc16993313"/>
      <w:bookmarkStart w:id="270" w:name="_Toc43801097"/>
      <w:r w:rsidRPr="006633B3">
        <w:rPr>
          <w:rFonts w:ascii="Garamond" w:hAnsi="Garamond"/>
          <w:sz w:val="24"/>
          <w:szCs w:val="24"/>
        </w:rPr>
        <w:t>Malfunctions</w:t>
      </w:r>
      <w:bookmarkEnd w:id="269"/>
      <w:bookmarkEnd w:id="270"/>
    </w:p>
    <w:p w14:paraId="20BA46FE"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 General Provisions §110</w:t>
      </w:r>
    </w:p>
    <w:p w14:paraId="25423ABE" w14:textId="77777777" w:rsidR="00AF7690" w:rsidRPr="006633B3" w:rsidRDefault="00AF7690">
      <w:pPr>
        <w:pStyle w:val="BodyTextIndent"/>
        <w:ind w:left="360"/>
        <w:rPr>
          <w:rFonts w:ascii="Garamond" w:hAnsi="Garamond"/>
          <w:sz w:val="24"/>
          <w:szCs w:val="24"/>
        </w:rPr>
      </w:pPr>
    </w:p>
    <w:p w14:paraId="78D454E6"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The permittee shall comply with ARM 17.8.110.</w:t>
      </w:r>
    </w:p>
    <w:p w14:paraId="04C9FF82" w14:textId="77777777" w:rsidR="00AF7690" w:rsidRPr="006633B3" w:rsidRDefault="00AF7690">
      <w:pPr>
        <w:pStyle w:val="BodyTextIndent"/>
        <w:ind w:left="360"/>
        <w:rPr>
          <w:rFonts w:ascii="Garamond" w:hAnsi="Garamond"/>
          <w:sz w:val="24"/>
          <w:szCs w:val="24"/>
        </w:rPr>
      </w:pPr>
    </w:p>
    <w:p w14:paraId="545BCCC2" w14:textId="77777777" w:rsidR="00AF7690" w:rsidRPr="006633B3" w:rsidRDefault="00AF7690">
      <w:pPr>
        <w:pStyle w:val="Heading2"/>
        <w:rPr>
          <w:rFonts w:ascii="Garamond" w:hAnsi="Garamond"/>
          <w:sz w:val="24"/>
          <w:szCs w:val="24"/>
        </w:rPr>
      </w:pPr>
      <w:bookmarkStart w:id="271" w:name="_Toc16993314"/>
      <w:bookmarkStart w:id="272" w:name="_Toc43801098"/>
      <w:r w:rsidRPr="006633B3">
        <w:rPr>
          <w:rFonts w:ascii="Garamond" w:hAnsi="Garamond"/>
          <w:sz w:val="24"/>
          <w:szCs w:val="24"/>
        </w:rPr>
        <w:t>Circumvention</w:t>
      </w:r>
      <w:bookmarkEnd w:id="271"/>
      <w:bookmarkEnd w:id="272"/>
    </w:p>
    <w:p w14:paraId="60CB0099"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1, General Provisions §111</w:t>
      </w:r>
    </w:p>
    <w:p w14:paraId="66E2CA6B" w14:textId="77777777" w:rsidR="00AF7690" w:rsidRPr="006633B3" w:rsidRDefault="00AF7690">
      <w:pPr>
        <w:pStyle w:val="BodyTextIndent"/>
        <w:ind w:left="360"/>
        <w:rPr>
          <w:rFonts w:ascii="Garamond" w:hAnsi="Garamond"/>
          <w:sz w:val="24"/>
          <w:szCs w:val="24"/>
        </w:rPr>
      </w:pPr>
    </w:p>
    <w:p w14:paraId="257C46BC"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The permittee shall comply with ARM 17.8.111.</w:t>
      </w:r>
    </w:p>
    <w:p w14:paraId="2BB2684C" w14:textId="77777777" w:rsidR="00AF7690" w:rsidRPr="006633B3" w:rsidRDefault="00AF7690">
      <w:pPr>
        <w:pStyle w:val="BodyTextIndent"/>
        <w:ind w:left="360"/>
        <w:rPr>
          <w:rFonts w:ascii="Garamond" w:hAnsi="Garamond"/>
          <w:sz w:val="24"/>
          <w:szCs w:val="24"/>
        </w:rPr>
      </w:pPr>
    </w:p>
    <w:p w14:paraId="765808D1" w14:textId="77777777" w:rsidR="00AF7690" w:rsidRPr="006633B3" w:rsidRDefault="00AF7690">
      <w:pPr>
        <w:pStyle w:val="Heading2"/>
        <w:rPr>
          <w:rFonts w:ascii="Garamond" w:hAnsi="Garamond"/>
          <w:sz w:val="24"/>
          <w:szCs w:val="24"/>
        </w:rPr>
      </w:pPr>
      <w:bookmarkStart w:id="273" w:name="_Toc16993315"/>
      <w:bookmarkStart w:id="274" w:name="_Toc43801099"/>
      <w:r w:rsidRPr="006633B3">
        <w:rPr>
          <w:rFonts w:ascii="Garamond" w:hAnsi="Garamond"/>
          <w:sz w:val="24"/>
          <w:szCs w:val="24"/>
        </w:rPr>
        <w:t>Motor Vehicles</w:t>
      </w:r>
      <w:bookmarkEnd w:id="273"/>
      <w:bookmarkEnd w:id="274"/>
    </w:p>
    <w:p w14:paraId="2A5738A2"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3, Emission Standards §325</w:t>
      </w:r>
    </w:p>
    <w:p w14:paraId="6F245852" w14:textId="77777777" w:rsidR="00AF7690" w:rsidRPr="006633B3" w:rsidRDefault="00AF7690">
      <w:pPr>
        <w:pStyle w:val="BodyTextIndent"/>
        <w:ind w:left="360"/>
        <w:rPr>
          <w:rFonts w:ascii="Garamond" w:hAnsi="Garamond"/>
          <w:sz w:val="24"/>
          <w:szCs w:val="24"/>
        </w:rPr>
      </w:pPr>
    </w:p>
    <w:p w14:paraId="605D27D7"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The permittee shall comply with ARM 17.8.325.</w:t>
      </w:r>
    </w:p>
    <w:p w14:paraId="70CE4C3A" w14:textId="77777777" w:rsidR="00AF7690" w:rsidRPr="006633B3" w:rsidRDefault="00AF7690">
      <w:pPr>
        <w:pStyle w:val="BodyTextIndent"/>
        <w:ind w:left="360"/>
        <w:rPr>
          <w:rFonts w:ascii="Garamond" w:hAnsi="Garamond"/>
          <w:sz w:val="24"/>
          <w:szCs w:val="24"/>
        </w:rPr>
      </w:pPr>
    </w:p>
    <w:p w14:paraId="354F4734" w14:textId="77777777" w:rsidR="00AF7690" w:rsidRPr="006633B3" w:rsidRDefault="00AF7690">
      <w:pPr>
        <w:pStyle w:val="Heading2"/>
        <w:rPr>
          <w:rFonts w:ascii="Garamond" w:hAnsi="Garamond"/>
          <w:sz w:val="24"/>
          <w:szCs w:val="24"/>
        </w:rPr>
      </w:pPr>
      <w:bookmarkStart w:id="275" w:name="_Toc16993316"/>
      <w:bookmarkStart w:id="276" w:name="_Toc43801100"/>
      <w:r w:rsidRPr="006633B3">
        <w:rPr>
          <w:rFonts w:ascii="Garamond" w:hAnsi="Garamond"/>
          <w:sz w:val="24"/>
          <w:szCs w:val="24"/>
        </w:rPr>
        <w:t>Annual Emissions Inventory</w:t>
      </w:r>
      <w:bookmarkEnd w:id="275"/>
      <w:bookmarkEnd w:id="276"/>
    </w:p>
    <w:p w14:paraId="3D6B72BA"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17.8, Subchapter 5, Air Quality Permit Application, Operation and Open Burning Fees §505 (STATE ONLY)</w:t>
      </w:r>
    </w:p>
    <w:p w14:paraId="5E1D256E" w14:textId="77777777" w:rsidR="00AF7690" w:rsidRPr="006633B3" w:rsidRDefault="00AF7690">
      <w:pPr>
        <w:pStyle w:val="BodyTextIndent"/>
        <w:ind w:left="360"/>
        <w:rPr>
          <w:rFonts w:ascii="Garamond" w:hAnsi="Garamond"/>
          <w:sz w:val="24"/>
          <w:szCs w:val="24"/>
        </w:rPr>
      </w:pPr>
    </w:p>
    <w:p w14:paraId="1F31E154" w14:textId="2E9FCB3A" w:rsidR="00AF7690" w:rsidRPr="006633B3" w:rsidRDefault="00AF7690">
      <w:pPr>
        <w:pStyle w:val="BodyTextIndent"/>
        <w:ind w:left="360"/>
        <w:rPr>
          <w:rFonts w:ascii="Garamond" w:hAnsi="Garamond"/>
          <w:sz w:val="24"/>
          <w:szCs w:val="24"/>
        </w:rPr>
      </w:pPr>
      <w:r w:rsidRPr="006633B3">
        <w:rPr>
          <w:rFonts w:ascii="Garamond" w:hAnsi="Garamond"/>
          <w:sz w:val="24"/>
          <w:szCs w:val="24"/>
        </w:rPr>
        <w:t xml:space="preserve">The permittee shall supply </w:t>
      </w:r>
      <w:r w:rsidR="00AD0377">
        <w:rPr>
          <w:rFonts w:ascii="Garamond" w:hAnsi="Garamond"/>
          <w:sz w:val="24"/>
          <w:szCs w:val="24"/>
        </w:rPr>
        <w:t>DEQ</w:t>
      </w:r>
      <w:r w:rsidRPr="006633B3">
        <w:rPr>
          <w:rFonts w:ascii="Garamond" w:hAnsi="Garamond"/>
          <w:sz w:val="24"/>
          <w:szCs w:val="24"/>
        </w:rPr>
        <w:t xml:space="preserve"> with annual production and other information for all emission units necessary to calculate actual or estimated actual amount of air pollutants emitted during each calendar year</w:t>
      </w:r>
      <w:r w:rsidR="00486BD2">
        <w:rPr>
          <w:rFonts w:ascii="Garamond" w:hAnsi="Garamond"/>
          <w:sz w:val="24"/>
          <w:szCs w:val="24"/>
        </w:rPr>
        <w:t xml:space="preserve">. </w:t>
      </w:r>
      <w:r w:rsidRPr="006633B3">
        <w:rPr>
          <w:rFonts w:ascii="Garamond" w:hAnsi="Garamond"/>
          <w:sz w:val="24"/>
          <w:szCs w:val="24"/>
        </w:rPr>
        <w:t xml:space="preserve">Information shall be gathered on a </w:t>
      </w:r>
      <w:proofErr w:type="gramStart"/>
      <w:r w:rsidRPr="006633B3">
        <w:rPr>
          <w:rFonts w:ascii="Garamond" w:hAnsi="Garamond"/>
          <w:sz w:val="24"/>
          <w:szCs w:val="24"/>
        </w:rPr>
        <w:t>calendar-year</w:t>
      </w:r>
      <w:proofErr w:type="gramEnd"/>
      <w:r w:rsidRPr="006633B3">
        <w:rPr>
          <w:rFonts w:ascii="Garamond" w:hAnsi="Garamond"/>
          <w:sz w:val="24"/>
          <w:szCs w:val="24"/>
        </w:rPr>
        <w:t xml:space="preserve"> basis and submitted to </w:t>
      </w:r>
      <w:r w:rsidR="00AD0377">
        <w:rPr>
          <w:rFonts w:ascii="Garamond" w:hAnsi="Garamond"/>
          <w:sz w:val="24"/>
          <w:szCs w:val="24"/>
        </w:rPr>
        <w:t>DEQ</w:t>
      </w:r>
      <w:r w:rsidRPr="006633B3">
        <w:rPr>
          <w:rFonts w:ascii="Garamond" w:hAnsi="Garamond"/>
          <w:sz w:val="24"/>
          <w:szCs w:val="24"/>
        </w:rPr>
        <w:t xml:space="preserve"> by the date required in the emission inventory request, unless otherwise specified in this permit</w:t>
      </w:r>
      <w:r w:rsidR="00486BD2">
        <w:rPr>
          <w:rFonts w:ascii="Garamond" w:hAnsi="Garamond"/>
          <w:sz w:val="24"/>
          <w:szCs w:val="24"/>
        </w:rPr>
        <w:t xml:space="preserve">. </w:t>
      </w:r>
      <w:r w:rsidRPr="006633B3">
        <w:rPr>
          <w:rFonts w:ascii="Garamond" w:hAnsi="Garamond"/>
          <w:sz w:val="24"/>
          <w:szCs w:val="24"/>
        </w:rPr>
        <w:t xml:space="preserve">Information shall be in the units required by </w:t>
      </w:r>
      <w:r w:rsidR="00AD0377">
        <w:rPr>
          <w:rFonts w:ascii="Garamond" w:hAnsi="Garamond"/>
          <w:sz w:val="24"/>
          <w:szCs w:val="24"/>
        </w:rPr>
        <w:t>DEQ</w:t>
      </w:r>
      <w:r w:rsidRPr="006633B3">
        <w:rPr>
          <w:rFonts w:ascii="Garamond" w:hAnsi="Garamond"/>
          <w:sz w:val="24"/>
          <w:szCs w:val="24"/>
        </w:rPr>
        <w:t>.</w:t>
      </w:r>
    </w:p>
    <w:p w14:paraId="579E0A5D" w14:textId="77777777" w:rsidR="00AF7690" w:rsidRPr="006633B3" w:rsidRDefault="00AF7690">
      <w:pPr>
        <w:pStyle w:val="BodyTextIndent"/>
        <w:ind w:left="360"/>
        <w:rPr>
          <w:rFonts w:ascii="Garamond" w:hAnsi="Garamond"/>
          <w:sz w:val="24"/>
          <w:szCs w:val="24"/>
        </w:rPr>
      </w:pPr>
    </w:p>
    <w:p w14:paraId="65006A20" w14:textId="77777777" w:rsidR="00AF7690" w:rsidRPr="006633B3" w:rsidRDefault="00AF7690" w:rsidP="008A611D">
      <w:pPr>
        <w:pStyle w:val="Heading2"/>
        <w:rPr>
          <w:rFonts w:ascii="Garamond" w:hAnsi="Garamond"/>
          <w:sz w:val="24"/>
          <w:szCs w:val="24"/>
        </w:rPr>
      </w:pPr>
      <w:bookmarkStart w:id="277" w:name="_Toc16993317"/>
      <w:bookmarkStart w:id="278" w:name="_Toc43801101"/>
      <w:r w:rsidRPr="006633B3">
        <w:rPr>
          <w:rFonts w:ascii="Garamond" w:hAnsi="Garamond"/>
          <w:sz w:val="24"/>
          <w:szCs w:val="24"/>
        </w:rPr>
        <w:lastRenderedPageBreak/>
        <w:t>Open Burning</w:t>
      </w:r>
      <w:bookmarkEnd w:id="277"/>
      <w:bookmarkEnd w:id="278"/>
    </w:p>
    <w:p w14:paraId="5BF42D62" w14:textId="77777777" w:rsidR="00AF7690" w:rsidRPr="006633B3" w:rsidRDefault="00AF7690" w:rsidP="006633B3">
      <w:pPr>
        <w:pStyle w:val="BodyTextIndent"/>
        <w:keepNext/>
        <w:ind w:left="360"/>
        <w:rPr>
          <w:rFonts w:ascii="Garamond" w:hAnsi="Garamond"/>
          <w:sz w:val="24"/>
          <w:szCs w:val="24"/>
          <w:u w:val="single"/>
        </w:rPr>
      </w:pPr>
      <w:r w:rsidRPr="006633B3">
        <w:rPr>
          <w:rFonts w:ascii="Garamond" w:hAnsi="Garamond"/>
          <w:sz w:val="24"/>
          <w:szCs w:val="24"/>
          <w:u w:val="single"/>
        </w:rPr>
        <w:t>ARM 17.8, Subchapter 6, Open Burning §604, 605 and 606</w:t>
      </w:r>
    </w:p>
    <w:p w14:paraId="417DE7B0" w14:textId="77777777" w:rsidR="00AF7690" w:rsidRPr="006633B3" w:rsidRDefault="00AF7690" w:rsidP="006633B3">
      <w:pPr>
        <w:pStyle w:val="BodyTextIndent"/>
        <w:keepNext/>
        <w:ind w:left="360"/>
        <w:rPr>
          <w:rFonts w:ascii="Garamond" w:hAnsi="Garamond"/>
          <w:sz w:val="24"/>
          <w:szCs w:val="24"/>
        </w:rPr>
      </w:pPr>
    </w:p>
    <w:p w14:paraId="162E11AC" w14:textId="77777777" w:rsidR="00AF7690" w:rsidRPr="006633B3" w:rsidRDefault="00AF7690" w:rsidP="006633B3">
      <w:pPr>
        <w:pStyle w:val="BodyTextIndent"/>
        <w:keepNext/>
        <w:ind w:left="360"/>
        <w:rPr>
          <w:rFonts w:ascii="Garamond" w:hAnsi="Garamond"/>
          <w:sz w:val="24"/>
          <w:szCs w:val="24"/>
        </w:rPr>
      </w:pPr>
      <w:r w:rsidRPr="006633B3">
        <w:rPr>
          <w:rFonts w:ascii="Garamond" w:hAnsi="Garamond"/>
          <w:sz w:val="24"/>
          <w:szCs w:val="24"/>
        </w:rPr>
        <w:t>The permittee shall comply with ARM 17.8.604, 605 and 606.</w:t>
      </w:r>
    </w:p>
    <w:p w14:paraId="0068B8F2" w14:textId="77777777" w:rsidR="00AF7690" w:rsidRPr="006633B3" w:rsidRDefault="00AF7690">
      <w:pPr>
        <w:pStyle w:val="BodyTextIndent"/>
        <w:ind w:left="0"/>
        <w:rPr>
          <w:rFonts w:ascii="Garamond" w:hAnsi="Garamond"/>
          <w:sz w:val="24"/>
          <w:szCs w:val="24"/>
        </w:rPr>
      </w:pPr>
    </w:p>
    <w:p w14:paraId="4C8BDE00" w14:textId="77777777" w:rsidR="00AF7690" w:rsidRPr="006633B3" w:rsidRDefault="00AF7690">
      <w:pPr>
        <w:pStyle w:val="Heading2"/>
        <w:rPr>
          <w:rFonts w:ascii="Garamond" w:hAnsi="Garamond"/>
          <w:sz w:val="24"/>
          <w:szCs w:val="24"/>
        </w:rPr>
      </w:pPr>
      <w:bookmarkStart w:id="279" w:name="_Toc16993318"/>
      <w:bookmarkStart w:id="280" w:name="_Toc43801102"/>
      <w:r w:rsidRPr="006633B3">
        <w:rPr>
          <w:rFonts w:ascii="Garamond" w:hAnsi="Garamond"/>
          <w:sz w:val="24"/>
          <w:szCs w:val="24"/>
        </w:rPr>
        <w:t>Montana Air Quality Permits</w:t>
      </w:r>
      <w:bookmarkEnd w:id="279"/>
      <w:bookmarkEnd w:id="280"/>
    </w:p>
    <w:p w14:paraId="2CD087C9"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u w:val="single"/>
        </w:rPr>
        <w:t>ARM 17.8, Subchapter 7, Permit, Construction and Operation of Air Contaminant Sources §745 and 764</w:t>
      </w:r>
      <w:r w:rsidRPr="006633B3">
        <w:rPr>
          <w:rFonts w:ascii="Garamond" w:hAnsi="Garamond"/>
          <w:sz w:val="24"/>
          <w:szCs w:val="24"/>
        </w:rPr>
        <w:t xml:space="preserve"> </w:t>
      </w:r>
    </w:p>
    <w:p w14:paraId="56F5ED74" w14:textId="77777777" w:rsidR="00AF7690" w:rsidRPr="006633B3" w:rsidRDefault="00AF7690">
      <w:pPr>
        <w:pStyle w:val="BodyTextIndent"/>
        <w:rPr>
          <w:rFonts w:ascii="Garamond" w:hAnsi="Garamond"/>
          <w:sz w:val="24"/>
          <w:szCs w:val="24"/>
        </w:rPr>
      </w:pPr>
    </w:p>
    <w:p w14:paraId="33A36743" w14:textId="2BA3BA89" w:rsidR="00AF7690" w:rsidRPr="006633B3" w:rsidRDefault="00AF7690" w:rsidP="00AF7690">
      <w:pPr>
        <w:pStyle w:val="BodyTextIndent"/>
        <w:numPr>
          <w:ilvl w:val="0"/>
          <w:numId w:val="40"/>
        </w:numPr>
        <w:tabs>
          <w:tab w:val="clear" w:pos="864"/>
          <w:tab w:val="num" w:pos="900"/>
        </w:tabs>
        <w:ind w:left="900" w:hanging="540"/>
        <w:rPr>
          <w:rFonts w:ascii="Garamond" w:hAnsi="Garamond"/>
          <w:sz w:val="24"/>
          <w:szCs w:val="24"/>
        </w:rPr>
      </w:pPr>
      <w:r w:rsidRPr="006633B3">
        <w:rPr>
          <w:rFonts w:ascii="Garamond" w:hAnsi="Garamond"/>
          <w:sz w:val="24"/>
          <w:szCs w:val="24"/>
        </w:rPr>
        <w:t xml:space="preserve">Except as specified, no person shall construct, install, </w:t>
      </w:r>
      <w:r w:rsidR="003C16E0" w:rsidRPr="006633B3">
        <w:rPr>
          <w:rFonts w:ascii="Garamond" w:hAnsi="Garamond"/>
          <w:sz w:val="24"/>
          <w:szCs w:val="24"/>
        </w:rPr>
        <w:t xml:space="preserve">modify </w:t>
      </w:r>
      <w:r w:rsidRPr="006633B3">
        <w:rPr>
          <w:rFonts w:ascii="Garamond" w:hAnsi="Garamond"/>
          <w:sz w:val="24"/>
          <w:szCs w:val="24"/>
        </w:rPr>
        <w:t xml:space="preserve">or use any air contaminant source or stack associated with any source without first obtaining a permit from </w:t>
      </w:r>
      <w:r w:rsidR="00AD0377">
        <w:rPr>
          <w:rFonts w:ascii="Garamond" w:hAnsi="Garamond"/>
          <w:sz w:val="24"/>
          <w:szCs w:val="24"/>
        </w:rPr>
        <w:t>DEQ</w:t>
      </w:r>
      <w:r w:rsidRPr="006633B3">
        <w:rPr>
          <w:rFonts w:ascii="Garamond" w:hAnsi="Garamond"/>
          <w:sz w:val="24"/>
          <w:szCs w:val="24"/>
        </w:rPr>
        <w:t xml:space="preserve"> or Board</w:t>
      </w:r>
      <w:r w:rsidR="00486BD2">
        <w:rPr>
          <w:rFonts w:ascii="Garamond" w:hAnsi="Garamond"/>
          <w:sz w:val="24"/>
          <w:szCs w:val="24"/>
        </w:rPr>
        <w:t xml:space="preserve">. </w:t>
      </w:r>
      <w:r w:rsidRPr="006633B3">
        <w:rPr>
          <w:rFonts w:ascii="Garamond" w:hAnsi="Garamond"/>
          <w:sz w:val="24"/>
          <w:szCs w:val="24"/>
        </w:rPr>
        <w:t>A permit is not required for those sources or stacks as specified by ARM 17.8.744(1)(a)-(k).</w:t>
      </w:r>
    </w:p>
    <w:p w14:paraId="1EBD534D" w14:textId="77777777" w:rsidR="00AF7690" w:rsidRPr="006633B3" w:rsidRDefault="00AF7690">
      <w:pPr>
        <w:pStyle w:val="BodyTextIndent"/>
        <w:tabs>
          <w:tab w:val="num" w:pos="900"/>
        </w:tabs>
        <w:ind w:left="900" w:hanging="540"/>
        <w:rPr>
          <w:rFonts w:ascii="Garamond" w:hAnsi="Garamond"/>
          <w:sz w:val="24"/>
          <w:szCs w:val="24"/>
        </w:rPr>
      </w:pPr>
    </w:p>
    <w:p w14:paraId="60318245" w14:textId="77777777" w:rsidR="00AF7690" w:rsidRPr="006633B3" w:rsidRDefault="00AF7690" w:rsidP="00AF7690">
      <w:pPr>
        <w:pStyle w:val="BodyTextIndent"/>
        <w:numPr>
          <w:ilvl w:val="0"/>
          <w:numId w:val="40"/>
        </w:numPr>
        <w:tabs>
          <w:tab w:val="clear" w:pos="864"/>
          <w:tab w:val="num" w:pos="900"/>
        </w:tabs>
        <w:ind w:left="900" w:hanging="540"/>
        <w:rPr>
          <w:rFonts w:ascii="Garamond" w:hAnsi="Garamond"/>
          <w:sz w:val="24"/>
          <w:szCs w:val="24"/>
        </w:rPr>
      </w:pPr>
      <w:r w:rsidRPr="006633B3">
        <w:rPr>
          <w:rFonts w:ascii="Garamond" w:hAnsi="Garamond"/>
          <w:sz w:val="24"/>
          <w:szCs w:val="24"/>
        </w:rPr>
        <w:t>The permittee shall comply with ARM 17.8.743, 744, 745, 748, and 764.</w:t>
      </w:r>
    </w:p>
    <w:p w14:paraId="665F6DFA" w14:textId="77777777" w:rsidR="00041F14" w:rsidRPr="006633B3" w:rsidRDefault="00041F14">
      <w:pPr>
        <w:pStyle w:val="BodyTextIndent"/>
        <w:tabs>
          <w:tab w:val="num" w:pos="900"/>
        </w:tabs>
        <w:ind w:left="900" w:hanging="540"/>
        <w:rPr>
          <w:rFonts w:ascii="Garamond" w:hAnsi="Garamond"/>
          <w:sz w:val="24"/>
          <w:szCs w:val="24"/>
        </w:rPr>
      </w:pPr>
    </w:p>
    <w:p w14:paraId="760AF2A6" w14:textId="77777777" w:rsidR="00AF7690" w:rsidRPr="006633B3" w:rsidRDefault="00AF7690" w:rsidP="00AF7690">
      <w:pPr>
        <w:pStyle w:val="BodyTextIndent"/>
        <w:numPr>
          <w:ilvl w:val="0"/>
          <w:numId w:val="40"/>
        </w:numPr>
        <w:tabs>
          <w:tab w:val="clear" w:pos="864"/>
          <w:tab w:val="num" w:pos="900"/>
        </w:tabs>
        <w:ind w:left="900" w:hanging="540"/>
        <w:rPr>
          <w:rFonts w:ascii="Garamond" w:hAnsi="Garamond"/>
          <w:sz w:val="24"/>
          <w:szCs w:val="24"/>
        </w:rPr>
      </w:pPr>
      <w:r w:rsidRPr="006633B3">
        <w:rPr>
          <w:rFonts w:ascii="Garamond" w:hAnsi="Garamond"/>
          <w:sz w:val="24"/>
          <w:szCs w:val="24"/>
        </w:rPr>
        <w:t xml:space="preserve">ARM 17.8.745(1) specifies de minimis changes as construction or changed conditions of operation at a facility holding </w:t>
      </w:r>
      <w:r w:rsidR="003C16E0" w:rsidRPr="006633B3">
        <w:rPr>
          <w:rFonts w:ascii="Garamond" w:hAnsi="Garamond"/>
          <w:sz w:val="24"/>
          <w:szCs w:val="24"/>
        </w:rPr>
        <w:t>Montana Air Quality Permit</w:t>
      </w:r>
      <w:r w:rsidRPr="006633B3">
        <w:rPr>
          <w:rFonts w:ascii="Garamond" w:hAnsi="Garamond"/>
          <w:sz w:val="24"/>
          <w:szCs w:val="24"/>
        </w:rPr>
        <w:t xml:space="preserve"> </w:t>
      </w:r>
      <w:r w:rsidR="00693E46">
        <w:rPr>
          <w:rFonts w:ascii="Garamond" w:hAnsi="Garamond"/>
          <w:sz w:val="24"/>
          <w:szCs w:val="24"/>
        </w:rPr>
        <w:t xml:space="preserve">(MAQP) </w:t>
      </w:r>
      <w:r w:rsidRPr="006633B3">
        <w:rPr>
          <w:rFonts w:ascii="Garamond" w:hAnsi="Garamond"/>
          <w:sz w:val="24"/>
          <w:szCs w:val="24"/>
        </w:rPr>
        <w:t>issued under Chapter 8 that does not increase the facility’s potential to emit by more than 5 tons per year of any pollutant, except</w:t>
      </w:r>
      <w:r w:rsidR="00693E46">
        <w:rPr>
          <w:rFonts w:ascii="Garamond" w:hAnsi="Garamond"/>
          <w:sz w:val="24"/>
          <w:szCs w:val="24"/>
        </w:rPr>
        <w:t>:</w:t>
      </w:r>
      <w:r w:rsidRPr="006633B3">
        <w:rPr>
          <w:rFonts w:ascii="Garamond" w:hAnsi="Garamond"/>
          <w:sz w:val="24"/>
          <w:szCs w:val="24"/>
        </w:rPr>
        <w:t xml:space="preserve"> </w:t>
      </w:r>
    </w:p>
    <w:p w14:paraId="1D0BBA8D" w14:textId="77777777" w:rsidR="00AF7690" w:rsidRPr="006633B3" w:rsidRDefault="00AF7690">
      <w:pPr>
        <w:pStyle w:val="BodyTextIndent"/>
        <w:tabs>
          <w:tab w:val="num" w:pos="900"/>
        </w:tabs>
        <w:ind w:left="900" w:hanging="540"/>
        <w:rPr>
          <w:rFonts w:ascii="Garamond" w:hAnsi="Garamond"/>
          <w:sz w:val="24"/>
          <w:szCs w:val="24"/>
        </w:rPr>
      </w:pPr>
    </w:p>
    <w:p w14:paraId="66006A98" w14:textId="77777777" w:rsidR="00AF7690" w:rsidRPr="006633B3" w:rsidRDefault="00AF7690" w:rsidP="00AF7690">
      <w:pPr>
        <w:pStyle w:val="BodyTextIndent"/>
        <w:numPr>
          <w:ilvl w:val="0"/>
          <w:numId w:val="41"/>
        </w:numPr>
        <w:tabs>
          <w:tab w:val="clear" w:pos="1296"/>
          <w:tab w:val="num" w:pos="1260"/>
        </w:tabs>
        <w:ind w:left="1260" w:hanging="360"/>
        <w:rPr>
          <w:rFonts w:ascii="Garamond" w:hAnsi="Garamond"/>
          <w:sz w:val="24"/>
          <w:szCs w:val="24"/>
        </w:rPr>
      </w:pPr>
      <w:r w:rsidRPr="006633B3">
        <w:rPr>
          <w:rFonts w:ascii="Garamond" w:hAnsi="Garamond"/>
          <w:sz w:val="24"/>
          <w:szCs w:val="24"/>
        </w:rPr>
        <w:t xml:space="preserve">Any construction or changed </w:t>
      </w:r>
      <w:proofErr w:type="gramStart"/>
      <w:r w:rsidRPr="006633B3">
        <w:rPr>
          <w:rFonts w:ascii="Garamond" w:hAnsi="Garamond"/>
          <w:sz w:val="24"/>
          <w:szCs w:val="24"/>
        </w:rPr>
        <w:t>condition</w:t>
      </w:r>
      <w:proofErr w:type="gramEnd"/>
      <w:r w:rsidRPr="006633B3">
        <w:rPr>
          <w:rFonts w:ascii="Garamond" w:hAnsi="Garamond"/>
          <w:sz w:val="24"/>
          <w:szCs w:val="24"/>
        </w:rPr>
        <w:t xml:space="preserve"> that would violate any condition in the facility’s existing </w:t>
      </w:r>
      <w:r w:rsidR="003C16E0" w:rsidRPr="006633B3">
        <w:rPr>
          <w:rFonts w:ascii="Garamond" w:hAnsi="Garamond"/>
          <w:sz w:val="24"/>
          <w:szCs w:val="24"/>
        </w:rPr>
        <w:t>M</w:t>
      </w:r>
      <w:r w:rsidR="00693E46">
        <w:rPr>
          <w:rFonts w:ascii="Garamond" w:hAnsi="Garamond"/>
          <w:sz w:val="24"/>
          <w:szCs w:val="24"/>
        </w:rPr>
        <w:t>AQP</w:t>
      </w:r>
      <w:r w:rsidRPr="006633B3">
        <w:rPr>
          <w:rFonts w:ascii="Garamond" w:hAnsi="Garamond"/>
          <w:sz w:val="24"/>
          <w:szCs w:val="24"/>
        </w:rPr>
        <w:t xml:space="preserve"> or any applicable rule contained in Chapter 8 is prohibited, except as provided in ARM 17.8.745(2);</w:t>
      </w:r>
    </w:p>
    <w:p w14:paraId="39062BFA" w14:textId="77777777" w:rsidR="00AF7690" w:rsidRPr="006633B3" w:rsidRDefault="00AF7690">
      <w:pPr>
        <w:pStyle w:val="BodyTextIndent"/>
        <w:tabs>
          <w:tab w:val="num" w:pos="1260"/>
        </w:tabs>
        <w:ind w:left="1260" w:hanging="360"/>
        <w:rPr>
          <w:rFonts w:ascii="Garamond" w:hAnsi="Garamond"/>
          <w:sz w:val="24"/>
          <w:szCs w:val="24"/>
        </w:rPr>
      </w:pPr>
    </w:p>
    <w:p w14:paraId="3CD1D8BB" w14:textId="77777777" w:rsidR="00AF7690" w:rsidRPr="006633B3" w:rsidRDefault="00AF7690" w:rsidP="00AF7690">
      <w:pPr>
        <w:pStyle w:val="BodyTextIndent"/>
        <w:numPr>
          <w:ilvl w:val="0"/>
          <w:numId w:val="41"/>
        </w:numPr>
        <w:tabs>
          <w:tab w:val="clear" w:pos="1296"/>
          <w:tab w:val="num" w:pos="1260"/>
        </w:tabs>
        <w:ind w:left="1260" w:hanging="360"/>
        <w:rPr>
          <w:rFonts w:ascii="Garamond" w:hAnsi="Garamond"/>
          <w:sz w:val="24"/>
          <w:szCs w:val="24"/>
        </w:rPr>
      </w:pPr>
      <w:r w:rsidRPr="006633B3">
        <w:rPr>
          <w:rFonts w:ascii="Garamond" w:hAnsi="Garamond"/>
          <w:sz w:val="24"/>
          <w:szCs w:val="24"/>
        </w:rPr>
        <w:t>Any construction or changed conditions of operation that would qualify as a major modification under Subchapters 8, 9 or 10 of Chapter 8;</w:t>
      </w:r>
    </w:p>
    <w:p w14:paraId="59745FA4" w14:textId="77777777" w:rsidR="00AF7690" w:rsidRPr="006633B3" w:rsidRDefault="00AF7690">
      <w:pPr>
        <w:pStyle w:val="BodyTextIndent"/>
        <w:tabs>
          <w:tab w:val="num" w:pos="1260"/>
        </w:tabs>
        <w:ind w:left="1260" w:hanging="360"/>
        <w:rPr>
          <w:rFonts w:ascii="Garamond" w:hAnsi="Garamond"/>
          <w:sz w:val="24"/>
          <w:szCs w:val="24"/>
        </w:rPr>
      </w:pPr>
    </w:p>
    <w:p w14:paraId="6085EB05" w14:textId="77777777" w:rsidR="00AF7690" w:rsidRPr="006633B3" w:rsidRDefault="00AF7690" w:rsidP="00AF7690">
      <w:pPr>
        <w:pStyle w:val="BodyTextIndent"/>
        <w:numPr>
          <w:ilvl w:val="0"/>
          <w:numId w:val="41"/>
        </w:numPr>
        <w:tabs>
          <w:tab w:val="clear" w:pos="1296"/>
          <w:tab w:val="num" w:pos="1260"/>
        </w:tabs>
        <w:ind w:left="1260" w:hanging="360"/>
        <w:rPr>
          <w:rFonts w:ascii="Garamond" w:hAnsi="Garamond"/>
          <w:sz w:val="24"/>
          <w:szCs w:val="24"/>
        </w:rPr>
      </w:pPr>
      <w:r w:rsidRPr="006633B3">
        <w:rPr>
          <w:rFonts w:ascii="Garamond" w:hAnsi="Garamond"/>
          <w:sz w:val="24"/>
          <w:szCs w:val="24"/>
        </w:rPr>
        <w:t>Any construction or changed condition of operation that would affect the plume rise or dispersion characteristic of emissions that would cause or contribute to a violation of an ambient air quality standard or ambient air increment as defined in ARM 17.8.804;</w:t>
      </w:r>
    </w:p>
    <w:p w14:paraId="0C9613DC" w14:textId="77777777" w:rsidR="00AF7690" w:rsidRPr="006633B3" w:rsidRDefault="00AF7690">
      <w:pPr>
        <w:pStyle w:val="BodyTextIndent"/>
        <w:tabs>
          <w:tab w:val="num" w:pos="1260"/>
        </w:tabs>
        <w:ind w:left="1260" w:hanging="360"/>
        <w:rPr>
          <w:rFonts w:ascii="Garamond" w:hAnsi="Garamond"/>
          <w:sz w:val="24"/>
          <w:szCs w:val="24"/>
        </w:rPr>
      </w:pPr>
    </w:p>
    <w:p w14:paraId="748487C1" w14:textId="77777777" w:rsidR="00AF7690" w:rsidRPr="006633B3" w:rsidRDefault="00AF7690" w:rsidP="00AF7690">
      <w:pPr>
        <w:pStyle w:val="BodyTextIndent"/>
        <w:numPr>
          <w:ilvl w:val="0"/>
          <w:numId w:val="41"/>
        </w:numPr>
        <w:tabs>
          <w:tab w:val="clear" w:pos="1296"/>
          <w:tab w:val="num" w:pos="1260"/>
        </w:tabs>
        <w:ind w:left="1260" w:hanging="360"/>
        <w:rPr>
          <w:rFonts w:ascii="Garamond" w:hAnsi="Garamond"/>
          <w:sz w:val="24"/>
          <w:szCs w:val="24"/>
        </w:rPr>
      </w:pPr>
      <w:r w:rsidRPr="006633B3">
        <w:rPr>
          <w:rFonts w:ascii="Garamond" w:hAnsi="Garamond"/>
          <w:sz w:val="24"/>
          <w:szCs w:val="24"/>
        </w:rPr>
        <w:t>Any construction or improvement project with a potential to emit more than 5 tons per year may not be artificially split into smaller projects to avoid air quality preconstruction permitting; or</w:t>
      </w:r>
    </w:p>
    <w:p w14:paraId="1B58F718" w14:textId="77777777" w:rsidR="00AF7690" w:rsidRPr="006633B3" w:rsidRDefault="00AF7690">
      <w:pPr>
        <w:pStyle w:val="BodyTextIndent"/>
        <w:tabs>
          <w:tab w:val="num" w:pos="1260"/>
        </w:tabs>
        <w:ind w:left="1260" w:hanging="360"/>
        <w:rPr>
          <w:rFonts w:ascii="Garamond" w:hAnsi="Garamond"/>
          <w:sz w:val="24"/>
          <w:szCs w:val="24"/>
        </w:rPr>
      </w:pPr>
    </w:p>
    <w:p w14:paraId="3F0C107C" w14:textId="77777777" w:rsidR="00AF7690" w:rsidRPr="006633B3" w:rsidRDefault="00AF7690" w:rsidP="00AF7690">
      <w:pPr>
        <w:pStyle w:val="BodyTextIndent"/>
        <w:numPr>
          <w:ilvl w:val="0"/>
          <w:numId w:val="41"/>
        </w:numPr>
        <w:tabs>
          <w:tab w:val="clear" w:pos="1296"/>
          <w:tab w:val="num" w:pos="1260"/>
        </w:tabs>
        <w:ind w:left="1260" w:hanging="360"/>
        <w:rPr>
          <w:rFonts w:ascii="Garamond" w:hAnsi="Garamond"/>
          <w:sz w:val="24"/>
          <w:szCs w:val="24"/>
        </w:rPr>
      </w:pPr>
      <w:r w:rsidRPr="006633B3">
        <w:rPr>
          <w:rFonts w:ascii="Garamond" w:hAnsi="Garamond"/>
          <w:sz w:val="24"/>
          <w:szCs w:val="24"/>
        </w:rPr>
        <w:t>Emission reductions obtained through offsetting within a facility are not included when determining the potential emission increase from construction or changed conditions of operation, unless such reductions are made federally enforceable.</w:t>
      </w:r>
    </w:p>
    <w:p w14:paraId="4CE14ACD" w14:textId="77777777" w:rsidR="00AF7690" w:rsidRPr="006633B3" w:rsidRDefault="00AF7690">
      <w:pPr>
        <w:pStyle w:val="BodyTextIndent"/>
        <w:ind w:left="0"/>
        <w:rPr>
          <w:rFonts w:ascii="Garamond" w:hAnsi="Garamond"/>
          <w:sz w:val="24"/>
          <w:szCs w:val="24"/>
        </w:rPr>
      </w:pPr>
    </w:p>
    <w:p w14:paraId="79FF6792" w14:textId="542A9D9C" w:rsidR="00AF7690" w:rsidRPr="006633B3" w:rsidRDefault="00AF7690" w:rsidP="00AF7690">
      <w:pPr>
        <w:pStyle w:val="BodyTextIndent"/>
        <w:numPr>
          <w:ilvl w:val="0"/>
          <w:numId w:val="40"/>
        </w:numPr>
        <w:tabs>
          <w:tab w:val="clear" w:pos="864"/>
          <w:tab w:val="num" w:pos="900"/>
        </w:tabs>
        <w:ind w:left="900" w:hanging="540"/>
        <w:rPr>
          <w:rFonts w:ascii="Garamond" w:hAnsi="Garamond"/>
          <w:sz w:val="24"/>
          <w:szCs w:val="24"/>
        </w:rPr>
      </w:pPr>
      <w:r w:rsidRPr="006633B3">
        <w:rPr>
          <w:rFonts w:ascii="Garamond" w:hAnsi="Garamond"/>
          <w:sz w:val="24"/>
          <w:szCs w:val="24"/>
        </w:rPr>
        <w:t xml:space="preserve">Any facility making a de minimis change pursuant to ARM 17.8.745(1) shall notify </w:t>
      </w:r>
      <w:r w:rsidR="00AD0377">
        <w:rPr>
          <w:rFonts w:ascii="Garamond" w:hAnsi="Garamond"/>
          <w:sz w:val="24"/>
          <w:szCs w:val="24"/>
        </w:rPr>
        <w:t>DEQ</w:t>
      </w:r>
      <w:r w:rsidRPr="006633B3">
        <w:rPr>
          <w:rFonts w:ascii="Garamond" w:hAnsi="Garamond"/>
          <w:sz w:val="24"/>
          <w:szCs w:val="24"/>
        </w:rPr>
        <w:t xml:space="preserve"> if the change would include a change in control equipment, stack height, stack diameter, stack gas temperature, source location or fuel specifications, or would result in an increase in source capacity above its permitted operation or the addition of a new emission unit</w:t>
      </w:r>
      <w:r w:rsidR="00486BD2">
        <w:rPr>
          <w:rFonts w:ascii="Garamond" w:hAnsi="Garamond"/>
          <w:sz w:val="24"/>
          <w:szCs w:val="24"/>
        </w:rPr>
        <w:t xml:space="preserve">. </w:t>
      </w:r>
      <w:r w:rsidRPr="006633B3">
        <w:rPr>
          <w:rFonts w:ascii="Garamond" w:hAnsi="Garamond"/>
          <w:sz w:val="24"/>
          <w:szCs w:val="24"/>
        </w:rPr>
        <w:t xml:space="preserve">The notice must be submitted, in writing, 10 days prior to </w:t>
      </w:r>
      <w:proofErr w:type="gramStart"/>
      <w:r w:rsidRPr="006633B3">
        <w:rPr>
          <w:rFonts w:ascii="Garamond" w:hAnsi="Garamond"/>
          <w:sz w:val="24"/>
          <w:szCs w:val="24"/>
        </w:rPr>
        <w:t>start</w:t>
      </w:r>
      <w:proofErr w:type="gramEnd"/>
      <w:r w:rsidRPr="006633B3">
        <w:rPr>
          <w:rFonts w:ascii="Garamond" w:hAnsi="Garamond"/>
          <w:sz w:val="24"/>
          <w:szCs w:val="24"/>
        </w:rPr>
        <w:t xml:space="preserve"> up or use of the proposed de minimis change, or as soon as reasonably practicable in the event of an unanticipated circumstance causing the de minimis </w:t>
      </w:r>
      <w:proofErr w:type="gramStart"/>
      <w:r w:rsidRPr="006633B3">
        <w:rPr>
          <w:rFonts w:ascii="Garamond" w:hAnsi="Garamond"/>
          <w:sz w:val="24"/>
          <w:szCs w:val="24"/>
        </w:rPr>
        <w:t>change, and</w:t>
      </w:r>
      <w:proofErr w:type="gramEnd"/>
      <w:r w:rsidRPr="006633B3">
        <w:rPr>
          <w:rFonts w:ascii="Garamond" w:hAnsi="Garamond"/>
          <w:sz w:val="24"/>
          <w:szCs w:val="24"/>
        </w:rPr>
        <w:t xml:space="preserve"> must include the information requested in ARM 17.8.745(1)</w:t>
      </w:r>
      <w:r w:rsidR="00693E46">
        <w:rPr>
          <w:rFonts w:ascii="Garamond" w:hAnsi="Garamond"/>
          <w:sz w:val="24"/>
          <w:szCs w:val="24"/>
        </w:rPr>
        <w:t>.</w:t>
      </w:r>
      <w:r w:rsidRPr="006633B3">
        <w:rPr>
          <w:rFonts w:ascii="Garamond" w:hAnsi="Garamond"/>
          <w:sz w:val="24"/>
          <w:szCs w:val="24"/>
        </w:rPr>
        <w:t xml:space="preserve"> </w:t>
      </w:r>
    </w:p>
    <w:p w14:paraId="563548B8" w14:textId="77777777" w:rsidR="00AF7690" w:rsidRPr="006633B3" w:rsidRDefault="00AF7690">
      <w:pPr>
        <w:pStyle w:val="BodyTextIndent"/>
        <w:ind w:left="360"/>
        <w:rPr>
          <w:rFonts w:ascii="Garamond" w:hAnsi="Garamond"/>
          <w:sz w:val="24"/>
          <w:szCs w:val="24"/>
        </w:rPr>
      </w:pPr>
    </w:p>
    <w:p w14:paraId="55339E46" w14:textId="77777777" w:rsidR="00AF7690" w:rsidRPr="006633B3" w:rsidRDefault="00AF7690">
      <w:pPr>
        <w:pStyle w:val="Heading2"/>
        <w:rPr>
          <w:rFonts w:ascii="Garamond" w:hAnsi="Garamond"/>
          <w:sz w:val="24"/>
          <w:szCs w:val="24"/>
        </w:rPr>
      </w:pPr>
      <w:bookmarkStart w:id="281" w:name="_Toc16993319"/>
      <w:bookmarkStart w:id="282" w:name="_Toc43801103"/>
      <w:r w:rsidRPr="006633B3">
        <w:rPr>
          <w:rFonts w:ascii="Garamond" w:hAnsi="Garamond"/>
          <w:sz w:val="24"/>
          <w:szCs w:val="24"/>
        </w:rPr>
        <w:lastRenderedPageBreak/>
        <w:t>National Emission Standard for Asbestos</w:t>
      </w:r>
      <w:bookmarkEnd w:id="281"/>
      <w:bookmarkEnd w:id="282"/>
    </w:p>
    <w:p w14:paraId="384BBEB1"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40 CFR, Part 61, Subpart M</w:t>
      </w:r>
    </w:p>
    <w:p w14:paraId="4CDF6F48" w14:textId="77777777" w:rsidR="00AF7690" w:rsidRPr="006633B3" w:rsidRDefault="00AF7690">
      <w:pPr>
        <w:pStyle w:val="BodyTextIndent"/>
        <w:ind w:left="360"/>
        <w:rPr>
          <w:rFonts w:ascii="Garamond" w:hAnsi="Garamond"/>
          <w:sz w:val="24"/>
          <w:szCs w:val="24"/>
        </w:rPr>
      </w:pPr>
    </w:p>
    <w:p w14:paraId="32BCF4F9"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The permittee shall not conduct any asbestos abatement activities except in accordance with 40 CFR 61, Subpart M (National Emission Standard for Hazardous Air Pollutants for Asbestos).</w:t>
      </w:r>
    </w:p>
    <w:p w14:paraId="160EC9CE" w14:textId="77777777" w:rsidR="003C16E0" w:rsidRPr="006633B3" w:rsidRDefault="003C16E0">
      <w:pPr>
        <w:pStyle w:val="BodyTextIndent"/>
        <w:ind w:left="360"/>
        <w:rPr>
          <w:rFonts w:ascii="Garamond" w:hAnsi="Garamond"/>
          <w:sz w:val="24"/>
          <w:szCs w:val="24"/>
        </w:rPr>
      </w:pPr>
    </w:p>
    <w:p w14:paraId="5060930A" w14:textId="77777777" w:rsidR="00AF7690" w:rsidRPr="006633B3" w:rsidRDefault="00AF7690">
      <w:pPr>
        <w:pStyle w:val="Heading2"/>
        <w:tabs>
          <w:tab w:val="clear" w:pos="360"/>
          <w:tab w:val="num" w:pos="450"/>
        </w:tabs>
        <w:rPr>
          <w:rFonts w:ascii="Garamond" w:hAnsi="Garamond"/>
          <w:sz w:val="24"/>
          <w:szCs w:val="24"/>
        </w:rPr>
      </w:pPr>
      <w:bookmarkStart w:id="283" w:name="_Toc16993320"/>
      <w:bookmarkStart w:id="284" w:name="_Toc43801104"/>
      <w:r w:rsidRPr="006633B3">
        <w:rPr>
          <w:rFonts w:ascii="Garamond" w:hAnsi="Garamond"/>
          <w:sz w:val="24"/>
          <w:szCs w:val="24"/>
        </w:rPr>
        <w:t>Asbestos</w:t>
      </w:r>
      <w:bookmarkEnd w:id="283"/>
      <w:bookmarkEnd w:id="284"/>
    </w:p>
    <w:p w14:paraId="23F5D11C"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ARM 17.74, Subchapter 3, General Provisions and Subchapter 4, Fees</w:t>
      </w:r>
    </w:p>
    <w:p w14:paraId="2863D6EC" w14:textId="77777777" w:rsidR="00AF7690" w:rsidRPr="006633B3" w:rsidRDefault="00AF7690">
      <w:pPr>
        <w:pStyle w:val="BodyTextIndent"/>
        <w:ind w:left="360"/>
        <w:rPr>
          <w:rFonts w:ascii="Garamond" w:hAnsi="Garamond"/>
          <w:sz w:val="24"/>
          <w:szCs w:val="24"/>
        </w:rPr>
      </w:pPr>
    </w:p>
    <w:p w14:paraId="1938D49C"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 xml:space="preserve">The permittee shall comply with ARM 17.74.301, </w:t>
      </w:r>
      <w:r w:rsidRPr="006633B3">
        <w:rPr>
          <w:rFonts w:ascii="Garamond" w:hAnsi="Garamond"/>
          <w:i/>
          <w:sz w:val="24"/>
          <w:szCs w:val="24"/>
        </w:rPr>
        <w:t>et seq</w:t>
      </w:r>
      <w:r w:rsidRPr="006633B3">
        <w:rPr>
          <w:rFonts w:ascii="Garamond" w:hAnsi="Garamond"/>
          <w:sz w:val="24"/>
          <w:szCs w:val="24"/>
        </w:rPr>
        <w:t xml:space="preserve">., and ARM 17.74.401, </w:t>
      </w:r>
      <w:r w:rsidRPr="006633B3">
        <w:rPr>
          <w:rFonts w:ascii="Garamond" w:hAnsi="Garamond"/>
          <w:i/>
          <w:sz w:val="24"/>
          <w:szCs w:val="24"/>
        </w:rPr>
        <w:t>et seq</w:t>
      </w:r>
      <w:r w:rsidRPr="006633B3">
        <w:rPr>
          <w:rFonts w:ascii="Garamond" w:hAnsi="Garamond"/>
          <w:sz w:val="24"/>
          <w:szCs w:val="24"/>
        </w:rPr>
        <w:t>. (State only)</w:t>
      </w:r>
    </w:p>
    <w:p w14:paraId="344112FB" w14:textId="77777777" w:rsidR="00AF7690" w:rsidRPr="006633B3" w:rsidRDefault="00AF7690">
      <w:pPr>
        <w:pStyle w:val="BodyTextIndent"/>
        <w:ind w:left="360"/>
        <w:rPr>
          <w:rFonts w:ascii="Garamond" w:hAnsi="Garamond"/>
          <w:sz w:val="24"/>
          <w:szCs w:val="24"/>
        </w:rPr>
      </w:pPr>
    </w:p>
    <w:p w14:paraId="3F81E466" w14:textId="77777777" w:rsidR="00AF7690" w:rsidRPr="006633B3" w:rsidRDefault="00AF7690">
      <w:pPr>
        <w:pStyle w:val="Heading2"/>
        <w:rPr>
          <w:rFonts w:ascii="Garamond" w:hAnsi="Garamond"/>
          <w:sz w:val="24"/>
          <w:szCs w:val="24"/>
        </w:rPr>
      </w:pPr>
      <w:bookmarkStart w:id="285" w:name="_Toc16993321"/>
      <w:bookmarkStart w:id="286" w:name="_Toc43801105"/>
      <w:r w:rsidRPr="006633B3">
        <w:rPr>
          <w:rFonts w:ascii="Garamond" w:hAnsi="Garamond"/>
          <w:sz w:val="24"/>
          <w:szCs w:val="24"/>
        </w:rPr>
        <w:t xml:space="preserve">Stratospheric Ozone Protection </w:t>
      </w:r>
      <w:r w:rsidRPr="006633B3">
        <w:rPr>
          <w:rFonts w:ascii="Garamond" w:hAnsi="Garamond" w:hint="eastAsia"/>
          <w:sz w:val="24"/>
          <w:szCs w:val="24"/>
        </w:rPr>
        <w:t>–</w:t>
      </w:r>
      <w:r w:rsidRPr="006633B3">
        <w:rPr>
          <w:rFonts w:ascii="Garamond" w:hAnsi="Garamond"/>
          <w:sz w:val="24"/>
          <w:szCs w:val="24"/>
        </w:rPr>
        <w:t xml:space="preserve"> Servicing of Motor Vehicle Air Conditioners</w:t>
      </w:r>
      <w:bookmarkEnd w:id="285"/>
      <w:bookmarkEnd w:id="286"/>
    </w:p>
    <w:p w14:paraId="75240640"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40 CFR, Part 82, Subpart B</w:t>
      </w:r>
    </w:p>
    <w:p w14:paraId="0210C65B" w14:textId="77777777" w:rsidR="00AF7690" w:rsidRPr="006633B3" w:rsidRDefault="00AF7690">
      <w:pPr>
        <w:pStyle w:val="BodyTextIndent"/>
        <w:ind w:left="360"/>
        <w:rPr>
          <w:rFonts w:ascii="Garamond" w:hAnsi="Garamond"/>
          <w:sz w:val="24"/>
          <w:szCs w:val="24"/>
        </w:rPr>
      </w:pPr>
    </w:p>
    <w:p w14:paraId="58964356"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If the permittee performs a service on motor vehicles and this service involves ozone-depleting substance/refrigerant in the motor vehicle air conditioner (MVAC), the permittee is subject to all the applicable requirements as specified in 40 CFR 82, Subpart B.</w:t>
      </w:r>
    </w:p>
    <w:p w14:paraId="17A20F84" w14:textId="77777777" w:rsidR="00DD741D" w:rsidRPr="006633B3" w:rsidRDefault="00DD741D">
      <w:pPr>
        <w:pStyle w:val="BodyTextIndent"/>
        <w:ind w:left="360"/>
        <w:rPr>
          <w:rFonts w:ascii="Garamond" w:hAnsi="Garamond"/>
          <w:sz w:val="24"/>
          <w:szCs w:val="24"/>
        </w:rPr>
      </w:pPr>
    </w:p>
    <w:p w14:paraId="3F39FA31" w14:textId="77777777" w:rsidR="000846EF" w:rsidRPr="006633B3" w:rsidRDefault="000846EF">
      <w:pPr>
        <w:pStyle w:val="BodyTextIndent"/>
        <w:ind w:left="360"/>
        <w:rPr>
          <w:rFonts w:ascii="Garamond" w:hAnsi="Garamond"/>
          <w:sz w:val="24"/>
          <w:szCs w:val="24"/>
        </w:rPr>
      </w:pPr>
    </w:p>
    <w:p w14:paraId="2E400F54" w14:textId="77777777" w:rsidR="00AF7690" w:rsidRPr="006633B3" w:rsidRDefault="00AF7690">
      <w:pPr>
        <w:pStyle w:val="Heading2"/>
        <w:tabs>
          <w:tab w:val="clear" w:pos="360"/>
          <w:tab w:val="num" w:pos="450"/>
        </w:tabs>
        <w:rPr>
          <w:rFonts w:ascii="Garamond" w:hAnsi="Garamond"/>
          <w:sz w:val="24"/>
          <w:szCs w:val="24"/>
        </w:rPr>
      </w:pPr>
      <w:bookmarkStart w:id="287" w:name="_Toc16993322"/>
      <w:bookmarkStart w:id="288" w:name="_Toc43801106"/>
      <w:r w:rsidRPr="006633B3">
        <w:rPr>
          <w:rFonts w:ascii="Garamond" w:hAnsi="Garamond"/>
          <w:sz w:val="24"/>
          <w:szCs w:val="24"/>
        </w:rPr>
        <w:t xml:space="preserve">Stratospheric Ozone Protection </w:t>
      </w:r>
      <w:r w:rsidRPr="006633B3">
        <w:rPr>
          <w:rFonts w:ascii="Garamond" w:hAnsi="Garamond" w:hint="eastAsia"/>
          <w:sz w:val="24"/>
          <w:szCs w:val="24"/>
        </w:rPr>
        <w:t>–</w:t>
      </w:r>
      <w:r w:rsidRPr="006633B3">
        <w:rPr>
          <w:rFonts w:ascii="Garamond" w:hAnsi="Garamond"/>
          <w:sz w:val="24"/>
          <w:szCs w:val="24"/>
        </w:rPr>
        <w:t xml:space="preserve"> Recycling and Emission Reductions</w:t>
      </w:r>
      <w:bookmarkEnd w:id="287"/>
      <w:bookmarkEnd w:id="288"/>
    </w:p>
    <w:p w14:paraId="6A98E813" w14:textId="77777777" w:rsidR="00AF7690" w:rsidRPr="006633B3" w:rsidRDefault="00AF7690">
      <w:pPr>
        <w:pStyle w:val="BodyTextIndent"/>
        <w:ind w:left="360"/>
        <w:rPr>
          <w:rFonts w:ascii="Garamond" w:hAnsi="Garamond"/>
          <w:sz w:val="24"/>
          <w:szCs w:val="24"/>
          <w:u w:val="single"/>
        </w:rPr>
      </w:pPr>
      <w:r w:rsidRPr="006633B3">
        <w:rPr>
          <w:rFonts w:ascii="Garamond" w:hAnsi="Garamond"/>
          <w:sz w:val="24"/>
          <w:szCs w:val="24"/>
          <w:u w:val="single"/>
        </w:rPr>
        <w:t>40 CFR, Part 82, Subpart F</w:t>
      </w:r>
    </w:p>
    <w:p w14:paraId="070C0396" w14:textId="77777777" w:rsidR="00AF7690" w:rsidRPr="006633B3" w:rsidRDefault="00AF7690">
      <w:pPr>
        <w:pStyle w:val="BodyTextIndent"/>
        <w:ind w:left="360"/>
        <w:rPr>
          <w:rFonts w:ascii="Garamond" w:hAnsi="Garamond"/>
          <w:sz w:val="24"/>
          <w:szCs w:val="24"/>
        </w:rPr>
      </w:pPr>
    </w:p>
    <w:p w14:paraId="72F24D6F"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The permittee shall comply with the standards for recycling and emission reductions in 40 CFR 82, Subpart F, except as provided for MVACs in Subpart B:</w:t>
      </w:r>
    </w:p>
    <w:p w14:paraId="54918127" w14:textId="77777777" w:rsidR="00AF7690" w:rsidRPr="006633B3" w:rsidRDefault="00AF7690">
      <w:pPr>
        <w:pStyle w:val="BodyTextIndent"/>
        <w:rPr>
          <w:rFonts w:ascii="Garamond" w:hAnsi="Garamond"/>
          <w:sz w:val="24"/>
          <w:szCs w:val="24"/>
        </w:rPr>
      </w:pPr>
    </w:p>
    <w:p w14:paraId="6D14894F" w14:textId="77777777" w:rsidR="00AF7690" w:rsidRPr="006633B3" w:rsidRDefault="00AF7690" w:rsidP="00AF7690">
      <w:pPr>
        <w:pStyle w:val="BodyTextIndent"/>
        <w:numPr>
          <w:ilvl w:val="0"/>
          <w:numId w:val="42"/>
        </w:numPr>
        <w:tabs>
          <w:tab w:val="clear" w:pos="864"/>
          <w:tab w:val="num" w:pos="900"/>
        </w:tabs>
        <w:ind w:left="900" w:hanging="540"/>
        <w:rPr>
          <w:rFonts w:ascii="Garamond" w:hAnsi="Garamond"/>
          <w:sz w:val="24"/>
          <w:szCs w:val="24"/>
        </w:rPr>
      </w:pPr>
      <w:proofErr w:type="gramStart"/>
      <w:r w:rsidRPr="006633B3">
        <w:rPr>
          <w:rFonts w:ascii="Garamond" w:hAnsi="Garamond"/>
          <w:sz w:val="24"/>
          <w:szCs w:val="24"/>
        </w:rPr>
        <w:t>Persons</w:t>
      </w:r>
      <w:proofErr w:type="gramEnd"/>
      <w:r w:rsidRPr="006633B3">
        <w:rPr>
          <w:rFonts w:ascii="Garamond" w:hAnsi="Garamond"/>
          <w:sz w:val="24"/>
          <w:szCs w:val="24"/>
        </w:rPr>
        <w:t xml:space="preserve"> opening appliances for maintenance, service, repair, or disposal must comply with the required practices pursuant to §82.156;</w:t>
      </w:r>
    </w:p>
    <w:p w14:paraId="47E49B3A" w14:textId="77777777" w:rsidR="00AF7690" w:rsidRPr="006633B3" w:rsidRDefault="00AF7690">
      <w:pPr>
        <w:pStyle w:val="BodyTextIndent"/>
        <w:tabs>
          <w:tab w:val="num" w:pos="900"/>
        </w:tabs>
        <w:ind w:left="900" w:hanging="540"/>
        <w:rPr>
          <w:rFonts w:ascii="Garamond" w:hAnsi="Garamond"/>
          <w:sz w:val="24"/>
          <w:szCs w:val="24"/>
        </w:rPr>
      </w:pPr>
    </w:p>
    <w:p w14:paraId="2823DFE8" w14:textId="77777777" w:rsidR="00AF7690" w:rsidRPr="006633B3" w:rsidRDefault="00AF7690" w:rsidP="00AF7690">
      <w:pPr>
        <w:pStyle w:val="BodyTextIndent"/>
        <w:numPr>
          <w:ilvl w:val="0"/>
          <w:numId w:val="42"/>
        </w:numPr>
        <w:tabs>
          <w:tab w:val="clear" w:pos="864"/>
          <w:tab w:val="num" w:pos="900"/>
        </w:tabs>
        <w:ind w:left="900" w:hanging="540"/>
        <w:rPr>
          <w:rFonts w:ascii="Garamond" w:hAnsi="Garamond"/>
          <w:sz w:val="24"/>
          <w:szCs w:val="24"/>
        </w:rPr>
      </w:pPr>
      <w:r w:rsidRPr="006633B3">
        <w:rPr>
          <w:rFonts w:ascii="Garamond" w:hAnsi="Garamond"/>
          <w:sz w:val="24"/>
          <w:szCs w:val="24"/>
        </w:rPr>
        <w:t>Equipment used during the maintenance, service, repair or disposal of appliances must comply with the standards for recycling and recovery equipment pursuant to §82.158;</w:t>
      </w:r>
    </w:p>
    <w:p w14:paraId="035186F9" w14:textId="77777777" w:rsidR="00AF7690" w:rsidRPr="006633B3" w:rsidRDefault="00AF7690">
      <w:pPr>
        <w:pStyle w:val="BodyTextIndent"/>
        <w:tabs>
          <w:tab w:val="num" w:pos="900"/>
        </w:tabs>
        <w:ind w:left="900" w:hanging="540"/>
        <w:rPr>
          <w:rFonts w:ascii="Garamond" w:hAnsi="Garamond"/>
          <w:sz w:val="24"/>
          <w:szCs w:val="24"/>
        </w:rPr>
      </w:pPr>
    </w:p>
    <w:p w14:paraId="69B3C111" w14:textId="77777777" w:rsidR="00AF7690" w:rsidRPr="006633B3" w:rsidRDefault="00AF7690" w:rsidP="00AF7690">
      <w:pPr>
        <w:pStyle w:val="BodyTextIndent"/>
        <w:numPr>
          <w:ilvl w:val="0"/>
          <w:numId w:val="42"/>
        </w:numPr>
        <w:tabs>
          <w:tab w:val="clear" w:pos="864"/>
          <w:tab w:val="num" w:pos="900"/>
        </w:tabs>
        <w:ind w:left="900" w:hanging="540"/>
        <w:rPr>
          <w:rFonts w:ascii="Garamond" w:hAnsi="Garamond"/>
          <w:sz w:val="24"/>
          <w:szCs w:val="24"/>
        </w:rPr>
      </w:pPr>
      <w:r w:rsidRPr="006633B3">
        <w:rPr>
          <w:rFonts w:ascii="Garamond" w:hAnsi="Garamond"/>
          <w:sz w:val="24"/>
          <w:szCs w:val="24"/>
        </w:rPr>
        <w:t>Persons performing maintenance, service, repair or disposal of appliances must be certified by an approved technical certification program pursuant to §82.161;</w:t>
      </w:r>
    </w:p>
    <w:p w14:paraId="30029560" w14:textId="77777777" w:rsidR="00AF7690" w:rsidRPr="006633B3" w:rsidRDefault="00AF7690">
      <w:pPr>
        <w:pStyle w:val="BodyTextIndent"/>
        <w:tabs>
          <w:tab w:val="num" w:pos="900"/>
        </w:tabs>
        <w:ind w:left="900" w:hanging="540"/>
        <w:rPr>
          <w:rFonts w:ascii="Garamond" w:hAnsi="Garamond"/>
          <w:sz w:val="24"/>
          <w:szCs w:val="24"/>
        </w:rPr>
      </w:pPr>
    </w:p>
    <w:p w14:paraId="6E295971" w14:textId="77777777" w:rsidR="00AF7690" w:rsidRPr="006633B3" w:rsidRDefault="00AF7690" w:rsidP="00AF7690">
      <w:pPr>
        <w:pStyle w:val="BodyTextIndent"/>
        <w:numPr>
          <w:ilvl w:val="0"/>
          <w:numId w:val="42"/>
        </w:numPr>
        <w:tabs>
          <w:tab w:val="clear" w:pos="864"/>
          <w:tab w:val="num" w:pos="900"/>
        </w:tabs>
        <w:ind w:left="900" w:hanging="540"/>
        <w:rPr>
          <w:rFonts w:ascii="Garamond" w:hAnsi="Garamond"/>
          <w:sz w:val="24"/>
          <w:szCs w:val="24"/>
        </w:rPr>
      </w:pPr>
      <w:proofErr w:type="gramStart"/>
      <w:r w:rsidRPr="006633B3">
        <w:rPr>
          <w:rFonts w:ascii="Garamond" w:hAnsi="Garamond"/>
          <w:sz w:val="24"/>
          <w:szCs w:val="24"/>
        </w:rPr>
        <w:t>Persons</w:t>
      </w:r>
      <w:proofErr w:type="gramEnd"/>
      <w:r w:rsidRPr="006633B3">
        <w:rPr>
          <w:rFonts w:ascii="Garamond" w:hAnsi="Garamond"/>
          <w:sz w:val="24"/>
          <w:szCs w:val="24"/>
        </w:rPr>
        <w:t xml:space="preserve"> disposing of small appliances, MVACs and MVAC-like (as defined at §82.152) appliances must comply with recordkeeping requirements pursuant to §82.166;</w:t>
      </w:r>
    </w:p>
    <w:p w14:paraId="43592E86" w14:textId="77777777" w:rsidR="00AF7690" w:rsidRPr="006633B3" w:rsidRDefault="00AF7690">
      <w:pPr>
        <w:pStyle w:val="BodyTextIndent"/>
        <w:tabs>
          <w:tab w:val="num" w:pos="900"/>
        </w:tabs>
        <w:ind w:left="900" w:hanging="540"/>
        <w:rPr>
          <w:rFonts w:ascii="Garamond" w:hAnsi="Garamond"/>
          <w:sz w:val="24"/>
          <w:szCs w:val="24"/>
        </w:rPr>
      </w:pPr>
    </w:p>
    <w:p w14:paraId="4F5AA8DD" w14:textId="77777777" w:rsidR="00AF7690" w:rsidRPr="006633B3" w:rsidRDefault="00AF7690" w:rsidP="00AF7690">
      <w:pPr>
        <w:pStyle w:val="BodyTextIndent"/>
        <w:numPr>
          <w:ilvl w:val="0"/>
          <w:numId w:val="42"/>
        </w:numPr>
        <w:tabs>
          <w:tab w:val="clear" w:pos="864"/>
          <w:tab w:val="num" w:pos="900"/>
        </w:tabs>
        <w:ind w:left="900" w:hanging="540"/>
        <w:rPr>
          <w:rFonts w:ascii="Garamond" w:hAnsi="Garamond"/>
          <w:sz w:val="24"/>
          <w:szCs w:val="24"/>
        </w:rPr>
      </w:pPr>
      <w:proofErr w:type="gramStart"/>
      <w:r w:rsidRPr="006633B3">
        <w:rPr>
          <w:rFonts w:ascii="Garamond" w:hAnsi="Garamond"/>
          <w:sz w:val="24"/>
          <w:szCs w:val="24"/>
        </w:rPr>
        <w:t>Persons</w:t>
      </w:r>
      <w:proofErr w:type="gramEnd"/>
      <w:r w:rsidRPr="006633B3">
        <w:rPr>
          <w:rFonts w:ascii="Garamond" w:hAnsi="Garamond"/>
          <w:sz w:val="24"/>
          <w:szCs w:val="24"/>
        </w:rPr>
        <w:t xml:space="preserve"> owning commercial or industrial process refrigeration equipment must comply with the leak repair requirements pursuant to §82.156; and</w:t>
      </w:r>
    </w:p>
    <w:p w14:paraId="640D0C7C" w14:textId="77777777" w:rsidR="00AF7690" w:rsidRPr="006633B3" w:rsidRDefault="00AF7690">
      <w:pPr>
        <w:pStyle w:val="BodyTextIndent"/>
        <w:tabs>
          <w:tab w:val="num" w:pos="900"/>
        </w:tabs>
        <w:ind w:left="900" w:hanging="540"/>
        <w:rPr>
          <w:rFonts w:ascii="Garamond" w:hAnsi="Garamond"/>
          <w:sz w:val="24"/>
          <w:szCs w:val="24"/>
        </w:rPr>
      </w:pPr>
    </w:p>
    <w:p w14:paraId="63A4E7F5" w14:textId="77777777" w:rsidR="00AF7690" w:rsidRPr="006633B3" w:rsidRDefault="00AF7690" w:rsidP="00AF7690">
      <w:pPr>
        <w:pStyle w:val="BodyTextIndent"/>
        <w:numPr>
          <w:ilvl w:val="0"/>
          <w:numId w:val="42"/>
        </w:numPr>
        <w:tabs>
          <w:tab w:val="clear" w:pos="864"/>
          <w:tab w:val="num" w:pos="900"/>
        </w:tabs>
        <w:ind w:left="900" w:hanging="540"/>
        <w:rPr>
          <w:rFonts w:ascii="Garamond" w:hAnsi="Garamond"/>
          <w:sz w:val="24"/>
          <w:szCs w:val="24"/>
        </w:rPr>
      </w:pPr>
      <w:r w:rsidRPr="006633B3">
        <w:rPr>
          <w:rFonts w:ascii="Garamond" w:hAnsi="Garamond"/>
          <w:sz w:val="24"/>
          <w:szCs w:val="24"/>
        </w:rPr>
        <w:t>Owners/operators of appliances normally containing 50 or more pounds of refrigerant must keep records of refrigerant purchased and added to such appliances pursuant to §82.166.</w:t>
      </w:r>
    </w:p>
    <w:p w14:paraId="482C3657" w14:textId="7DA019F2" w:rsidR="003B3673" w:rsidRPr="003B3673" w:rsidRDefault="003B3673">
      <w:pPr>
        <w:rPr>
          <w:rFonts w:ascii="Garamond" w:hAnsi="Garamond"/>
          <w:b/>
          <w:sz w:val="24"/>
          <w:szCs w:val="24"/>
        </w:rPr>
      </w:pPr>
      <w:bookmarkStart w:id="289" w:name="_Toc16993323"/>
    </w:p>
    <w:p w14:paraId="2D16EDAF" w14:textId="77777777" w:rsidR="00AF7690" w:rsidRPr="006633B3" w:rsidRDefault="00AF7690">
      <w:pPr>
        <w:pStyle w:val="Heading2"/>
        <w:tabs>
          <w:tab w:val="left" w:pos="450"/>
        </w:tabs>
        <w:rPr>
          <w:rFonts w:ascii="Garamond" w:hAnsi="Garamond"/>
          <w:sz w:val="24"/>
          <w:szCs w:val="24"/>
        </w:rPr>
      </w:pPr>
      <w:bookmarkStart w:id="290" w:name="_Toc43801107"/>
      <w:r w:rsidRPr="006633B3">
        <w:rPr>
          <w:rFonts w:ascii="Garamond" w:hAnsi="Garamond"/>
          <w:sz w:val="24"/>
          <w:szCs w:val="24"/>
        </w:rPr>
        <w:t>Emergency Episode Plan</w:t>
      </w:r>
      <w:bookmarkEnd w:id="289"/>
      <w:bookmarkEnd w:id="290"/>
    </w:p>
    <w:p w14:paraId="63A918B5" w14:textId="77777777" w:rsidR="00AF7690" w:rsidRPr="006633B3" w:rsidRDefault="00AF7690">
      <w:pPr>
        <w:pStyle w:val="BodyTextIndent"/>
        <w:ind w:left="0"/>
        <w:rPr>
          <w:rFonts w:ascii="Garamond" w:hAnsi="Garamond"/>
          <w:b/>
          <w:sz w:val="24"/>
          <w:szCs w:val="24"/>
        </w:rPr>
      </w:pPr>
    </w:p>
    <w:p w14:paraId="6925B231" w14:textId="77777777" w:rsidR="00AF7690" w:rsidRPr="006633B3" w:rsidRDefault="00AF7690">
      <w:pPr>
        <w:pStyle w:val="BodyTextIndent"/>
        <w:ind w:left="360"/>
        <w:rPr>
          <w:rFonts w:ascii="Garamond" w:hAnsi="Garamond"/>
          <w:sz w:val="24"/>
          <w:szCs w:val="24"/>
        </w:rPr>
      </w:pPr>
      <w:r w:rsidRPr="006633B3">
        <w:rPr>
          <w:rFonts w:ascii="Garamond" w:hAnsi="Garamond"/>
          <w:sz w:val="24"/>
          <w:szCs w:val="24"/>
        </w:rPr>
        <w:t>The permittee shall comply with the requirements contained in Chapter 9.7 of the State of Montana Air Quality Control Implementation Plan.</w:t>
      </w:r>
    </w:p>
    <w:p w14:paraId="6631E4DB" w14:textId="77777777" w:rsidR="00AF7690" w:rsidRPr="006633B3" w:rsidRDefault="00AF7690">
      <w:pPr>
        <w:pStyle w:val="BodyTextIndent"/>
        <w:ind w:left="360"/>
        <w:rPr>
          <w:rFonts w:ascii="Garamond" w:hAnsi="Garamond"/>
          <w:sz w:val="24"/>
          <w:szCs w:val="24"/>
        </w:rPr>
      </w:pPr>
    </w:p>
    <w:p w14:paraId="23258458" w14:textId="6F5731EF" w:rsidR="00AF7690" w:rsidRPr="006633B3" w:rsidRDefault="00AF7690">
      <w:pPr>
        <w:pStyle w:val="BodyTextIndent"/>
        <w:ind w:left="360"/>
        <w:rPr>
          <w:rFonts w:ascii="Garamond" w:hAnsi="Garamond"/>
          <w:sz w:val="24"/>
          <w:szCs w:val="24"/>
        </w:rPr>
      </w:pPr>
      <w:r w:rsidRPr="006633B3">
        <w:rPr>
          <w:rFonts w:ascii="Garamond" w:hAnsi="Garamond"/>
          <w:sz w:val="24"/>
          <w:szCs w:val="24"/>
        </w:rPr>
        <w:lastRenderedPageBreak/>
        <w:t xml:space="preserve">Each major source emitting 100 tons per year located in a Priority I Air Quality Control Region, shall submit to </w:t>
      </w:r>
      <w:r w:rsidR="00AD0377">
        <w:rPr>
          <w:rFonts w:ascii="Garamond" w:hAnsi="Garamond"/>
          <w:sz w:val="24"/>
          <w:szCs w:val="24"/>
        </w:rPr>
        <w:t>DEQ</w:t>
      </w:r>
      <w:r w:rsidRPr="006633B3">
        <w:rPr>
          <w:rFonts w:ascii="Garamond" w:hAnsi="Garamond"/>
          <w:sz w:val="24"/>
          <w:szCs w:val="24"/>
        </w:rPr>
        <w:t xml:space="preserve"> a legally enforceable Emergency Episode Action Plan (EEAP) that details how the source will curtail emissions during an air pollutant emergency episode</w:t>
      </w:r>
      <w:r w:rsidR="00486BD2">
        <w:rPr>
          <w:rFonts w:ascii="Garamond" w:hAnsi="Garamond"/>
          <w:sz w:val="24"/>
          <w:szCs w:val="24"/>
        </w:rPr>
        <w:t xml:space="preserve">. </w:t>
      </w:r>
      <w:r w:rsidRPr="006633B3">
        <w:rPr>
          <w:rFonts w:ascii="Garamond" w:hAnsi="Garamond"/>
          <w:sz w:val="24"/>
          <w:szCs w:val="24"/>
        </w:rPr>
        <w:t xml:space="preserve">The industrial EEAP shall be in accordance with </w:t>
      </w:r>
      <w:r w:rsidR="00AD0377">
        <w:rPr>
          <w:rFonts w:ascii="Garamond" w:hAnsi="Garamond"/>
          <w:sz w:val="24"/>
          <w:szCs w:val="24"/>
        </w:rPr>
        <w:t>DEQ</w:t>
      </w:r>
      <w:r w:rsidRPr="006633B3">
        <w:rPr>
          <w:rFonts w:ascii="Garamond" w:hAnsi="Garamond"/>
          <w:sz w:val="24"/>
          <w:szCs w:val="24"/>
        </w:rPr>
        <w:t xml:space="preserve">’s EEAP and shall be submitted according to a timetable developed by </w:t>
      </w:r>
      <w:r w:rsidR="00AD0377">
        <w:rPr>
          <w:rFonts w:ascii="Garamond" w:hAnsi="Garamond"/>
          <w:sz w:val="24"/>
          <w:szCs w:val="24"/>
        </w:rPr>
        <w:t>DEQ</w:t>
      </w:r>
      <w:r w:rsidRPr="006633B3">
        <w:rPr>
          <w:rFonts w:ascii="Garamond" w:hAnsi="Garamond"/>
          <w:sz w:val="24"/>
          <w:szCs w:val="24"/>
        </w:rPr>
        <w:t>, following Priority I reclassification.</w:t>
      </w:r>
    </w:p>
    <w:p w14:paraId="7152F530" w14:textId="77777777" w:rsidR="00AF7690" w:rsidRPr="006633B3" w:rsidRDefault="00AF7690">
      <w:pPr>
        <w:pStyle w:val="BodyTextIndent"/>
        <w:ind w:left="360"/>
        <w:rPr>
          <w:rFonts w:ascii="Garamond" w:hAnsi="Garamond"/>
          <w:sz w:val="24"/>
          <w:szCs w:val="24"/>
        </w:rPr>
      </w:pPr>
    </w:p>
    <w:p w14:paraId="16952EBF" w14:textId="77777777" w:rsidR="00AF7690" w:rsidRPr="006633B3" w:rsidRDefault="00AF7690">
      <w:pPr>
        <w:pStyle w:val="Heading2"/>
        <w:rPr>
          <w:rFonts w:ascii="Garamond" w:hAnsi="Garamond"/>
          <w:sz w:val="24"/>
          <w:szCs w:val="24"/>
        </w:rPr>
      </w:pPr>
      <w:bookmarkStart w:id="291" w:name="_Toc16993324"/>
      <w:bookmarkStart w:id="292" w:name="_Toc43801108"/>
      <w:r w:rsidRPr="006633B3">
        <w:rPr>
          <w:rFonts w:ascii="Garamond" w:hAnsi="Garamond"/>
          <w:sz w:val="24"/>
          <w:szCs w:val="24"/>
        </w:rPr>
        <w:t>Definitions</w:t>
      </w:r>
      <w:bookmarkEnd w:id="291"/>
      <w:bookmarkEnd w:id="292"/>
    </w:p>
    <w:p w14:paraId="742F160C" w14:textId="77777777" w:rsidR="00AF7690" w:rsidRPr="006633B3" w:rsidRDefault="00AF7690">
      <w:pPr>
        <w:pStyle w:val="BodyTextIndent"/>
        <w:ind w:left="0"/>
        <w:rPr>
          <w:rFonts w:ascii="Garamond" w:hAnsi="Garamond"/>
          <w:b/>
          <w:sz w:val="24"/>
          <w:szCs w:val="24"/>
        </w:rPr>
      </w:pPr>
    </w:p>
    <w:p w14:paraId="4D6DC132" w14:textId="77777777" w:rsidR="00AF7690" w:rsidRPr="006633B3" w:rsidRDefault="00AF7690">
      <w:pPr>
        <w:pStyle w:val="BodyTextIndent2"/>
        <w:rPr>
          <w:rFonts w:ascii="Garamond" w:hAnsi="Garamond"/>
          <w:sz w:val="24"/>
          <w:szCs w:val="24"/>
          <w:u w:val="none"/>
        </w:rPr>
      </w:pPr>
      <w:r w:rsidRPr="006633B3">
        <w:rPr>
          <w:rFonts w:ascii="Garamond" w:hAnsi="Garamond"/>
          <w:sz w:val="24"/>
          <w:szCs w:val="24"/>
          <w:u w:val="none"/>
        </w:rPr>
        <w:t>Terms not otherwise defined in this permit or in the Definitions and Abbreviations Appendix of this permit, shall have the meaning assigned to them in the referenced regulations.</w:t>
      </w:r>
    </w:p>
    <w:p w14:paraId="0699784E" w14:textId="77777777" w:rsidR="00AF7690" w:rsidRPr="006633B3" w:rsidRDefault="00AF7690">
      <w:pPr>
        <w:pStyle w:val="BodyTextIndent2"/>
        <w:ind w:left="504"/>
        <w:rPr>
          <w:rFonts w:ascii="Garamond" w:hAnsi="Garamond"/>
          <w:sz w:val="24"/>
          <w:szCs w:val="24"/>
          <w:u w:val="none"/>
        </w:rPr>
        <w:sectPr w:rsidR="00AF7690" w:rsidRPr="006633B3" w:rsidSect="007474EC">
          <w:pgSz w:w="12240" w:h="15840" w:code="1"/>
          <w:pgMar w:top="1152" w:right="1440" w:bottom="1008" w:left="1440" w:header="720" w:footer="555" w:gutter="0"/>
          <w:pgNumType w:start="1"/>
          <w:cols w:space="720"/>
        </w:sectPr>
      </w:pPr>
    </w:p>
    <w:p w14:paraId="48A8F358" w14:textId="77777777" w:rsidR="00AF7690" w:rsidRPr="006633B3" w:rsidRDefault="00AF7690">
      <w:pPr>
        <w:pStyle w:val="BodyTextIndent2"/>
        <w:ind w:left="504"/>
        <w:rPr>
          <w:rFonts w:ascii="Garamond" w:hAnsi="Garamond"/>
          <w:sz w:val="24"/>
          <w:szCs w:val="24"/>
          <w:u w:val="none"/>
        </w:rPr>
      </w:pPr>
    </w:p>
    <w:p w14:paraId="148C5ADA" w14:textId="77777777" w:rsidR="00AF7690" w:rsidRPr="006633B3" w:rsidRDefault="00AF7690">
      <w:pPr>
        <w:pStyle w:val="BodyTextIndent2"/>
        <w:ind w:left="0"/>
        <w:jc w:val="center"/>
        <w:rPr>
          <w:rFonts w:ascii="Garamond" w:hAnsi="Garamond"/>
          <w:b/>
          <w:sz w:val="24"/>
          <w:szCs w:val="24"/>
          <w:u w:val="none"/>
        </w:rPr>
      </w:pPr>
      <w:r w:rsidRPr="006633B3">
        <w:rPr>
          <w:rFonts w:ascii="Garamond" w:hAnsi="Garamond"/>
          <w:b/>
          <w:sz w:val="24"/>
          <w:szCs w:val="24"/>
          <w:u w:val="none"/>
        </w:rPr>
        <w:t>APPENDICES</w:t>
      </w:r>
    </w:p>
    <w:p w14:paraId="6786158A" w14:textId="77777777" w:rsidR="00AF7690" w:rsidRPr="006633B3" w:rsidRDefault="00AF7690">
      <w:pPr>
        <w:pStyle w:val="BodyTextIndent2"/>
        <w:ind w:left="0"/>
        <w:rPr>
          <w:rFonts w:ascii="Garamond" w:hAnsi="Garamond"/>
          <w:b/>
          <w:sz w:val="24"/>
          <w:szCs w:val="24"/>
          <w:u w:val="none"/>
        </w:rPr>
      </w:pPr>
    </w:p>
    <w:p w14:paraId="1DF53FC1" w14:textId="77777777" w:rsidR="00AF7690" w:rsidRPr="006633B3" w:rsidRDefault="00AF7690">
      <w:pPr>
        <w:pStyle w:val="BodyTextIndent2"/>
        <w:ind w:left="0"/>
        <w:rPr>
          <w:rFonts w:ascii="Garamond" w:hAnsi="Garamond"/>
          <w:b/>
          <w:sz w:val="24"/>
          <w:szCs w:val="24"/>
          <w:u w:val="none"/>
        </w:rPr>
        <w:sectPr w:rsidR="00AF7690" w:rsidRPr="006633B3" w:rsidSect="008F7B1F">
          <w:pgSz w:w="12240" w:h="15840" w:code="1"/>
          <w:pgMar w:top="1152" w:right="1440" w:bottom="1008" w:left="1440" w:header="720" w:footer="720" w:gutter="0"/>
          <w:cols w:space="720"/>
        </w:sectPr>
      </w:pPr>
    </w:p>
    <w:p w14:paraId="649B82D0" w14:textId="77777777" w:rsidR="00AF7690" w:rsidRPr="006633B3" w:rsidRDefault="00AF7690">
      <w:pPr>
        <w:pStyle w:val="Heading1"/>
        <w:rPr>
          <w:rFonts w:ascii="Garamond" w:hAnsi="Garamond"/>
          <w:sz w:val="24"/>
          <w:szCs w:val="24"/>
        </w:rPr>
      </w:pPr>
      <w:bookmarkStart w:id="293" w:name="_Toc468599119"/>
      <w:bookmarkStart w:id="294" w:name="_Toc43801109"/>
      <w:r w:rsidRPr="006633B3">
        <w:rPr>
          <w:rFonts w:ascii="Garamond" w:hAnsi="Garamond"/>
          <w:sz w:val="24"/>
          <w:szCs w:val="24"/>
        </w:rPr>
        <w:lastRenderedPageBreak/>
        <w:t>INSIGNIFICANT EMISSION UNITS</w:t>
      </w:r>
      <w:bookmarkEnd w:id="293"/>
      <w:bookmarkEnd w:id="294"/>
    </w:p>
    <w:p w14:paraId="3CF64C24" w14:textId="77777777" w:rsidR="00AF7690" w:rsidRPr="006633B3" w:rsidRDefault="00AF7690">
      <w:pPr>
        <w:pStyle w:val="BodyTextIndent2"/>
        <w:ind w:left="0"/>
        <w:rPr>
          <w:rFonts w:ascii="Garamond" w:hAnsi="Garamond"/>
          <w:b/>
          <w:sz w:val="24"/>
          <w:szCs w:val="24"/>
          <w:u w:val="none"/>
        </w:rPr>
      </w:pPr>
    </w:p>
    <w:p w14:paraId="4FD3CE1B" w14:textId="77777777" w:rsidR="00AF7690" w:rsidRPr="006633B3" w:rsidRDefault="00AF7690">
      <w:pPr>
        <w:pStyle w:val="BodyTextIndent2"/>
        <w:ind w:left="0"/>
        <w:rPr>
          <w:rFonts w:ascii="Garamond" w:hAnsi="Garamond"/>
          <w:b/>
          <w:sz w:val="24"/>
          <w:szCs w:val="24"/>
          <w:u w:val="none"/>
        </w:rPr>
      </w:pPr>
    </w:p>
    <w:p w14:paraId="0B96B129"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Disclaimer:</w:t>
      </w:r>
      <w:r w:rsidRPr="006633B3">
        <w:rPr>
          <w:rFonts w:ascii="Garamond" w:hAnsi="Garamond"/>
          <w:sz w:val="24"/>
          <w:szCs w:val="24"/>
          <w:u w:val="none"/>
        </w:rPr>
        <w:tab/>
        <w:t>The information in this appendix is not State or Federally enforceable, but is presented to assist CELP, the permitting authority, inspectors, and the public.</w:t>
      </w:r>
    </w:p>
    <w:p w14:paraId="2F173315" w14:textId="77777777" w:rsidR="00AF7690" w:rsidRPr="006633B3" w:rsidRDefault="00AF7690">
      <w:pPr>
        <w:pStyle w:val="BodyTextIndent2"/>
        <w:ind w:left="0"/>
        <w:rPr>
          <w:rFonts w:ascii="Garamond" w:hAnsi="Garamond"/>
          <w:sz w:val="24"/>
          <w:szCs w:val="24"/>
          <w:u w:val="none"/>
        </w:rPr>
      </w:pPr>
    </w:p>
    <w:p w14:paraId="280F8785" w14:textId="77777777" w:rsidR="00AF7690" w:rsidRPr="006633B3" w:rsidRDefault="00AF7690">
      <w:pPr>
        <w:pStyle w:val="BodyTextIndent2"/>
        <w:ind w:left="0"/>
        <w:rPr>
          <w:rFonts w:ascii="Garamond" w:hAnsi="Garamond"/>
          <w:sz w:val="24"/>
          <w:szCs w:val="24"/>
          <w:u w:val="none"/>
        </w:rPr>
      </w:pPr>
      <w:r w:rsidRPr="006633B3">
        <w:rPr>
          <w:rFonts w:ascii="Garamond" w:hAnsi="Garamond"/>
          <w:sz w:val="24"/>
          <w:szCs w:val="24"/>
          <w:u w:val="none"/>
        </w:rPr>
        <w:t xml:space="preserve">Pursuant to ARM 17.8.1201(22)(a), an insignificant emission unit means any activity or emissions unit located within a source that: (i) has a potential to emit less than </w:t>
      </w:r>
      <w:r w:rsidR="0040537D" w:rsidRPr="006633B3">
        <w:rPr>
          <w:rFonts w:ascii="Garamond" w:hAnsi="Garamond"/>
          <w:sz w:val="24"/>
          <w:szCs w:val="24"/>
          <w:u w:val="none"/>
        </w:rPr>
        <w:t>5</w:t>
      </w:r>
      <w:r w:rsidRPr="006633B3">
        <w:rPr>
          <w:rFonts w:ascii="Garamond" w:hAnsi="Garamond"/>
          <w:sz w:val="24"/>
          <w:szCs w:val="24"/>
          <w:u w:val="none"/>
        </w:rPr>
        <w:t xml:space="preserve"> tons per year of any regulated pollutant; (ii) has a potential to emit less than 500 pounds per year of lead; (iii) has a potential to emit less than 500 pounds per year of hazardous air pollutants listed pursuant to </w:t>
      </w:r>
      <w:r w:rsidR="0040537D" w:rsidRPr="006633B3">
        <w:rPr>
          <w:rFonts w:ascii="Garamond" w:hAnsi="Garamond"/>
          <w:sz w:val="24"/>
          <w:szCs w:val="24"/>
          <w:u w:val="none"/>
        </w:rPr>
        <w:t>S</w:t>
      </w:r>
      <w:r w:rsidRPr="006633B3">
        <w:rPr>
          <w:rFonts w:ascii="Garamond" w:hAnsi="Garamond"/>
          <w:sz w:val="24"/>
          <w:szCs w:val="24"/>
          <w:u w:val="none"/>
        </w:rPr>
        <w:t>ec</w:t>
      </w:r>
      <w:r w:rsidR="00415F7D" w:rsidRPr="006633B3">
        <w:rPr>
          <w:rFonts w:ascii="Garamond" w:hAnsi="Garamond"/>
          <w:sz w:val="24"/>
          <w:szCs w:val="24"/>
          <w:u w:val="none"/>
        </w:rPr>
        <w:t>.</w:t>
      </w:r>
      <w:r w:rsidRPr="006633B3">
        <w:rPr>
          <w:rFonts w:ascii="Garamond" w:hAnsi="Garamond"/>
          <w:sz w:val="24"/>
          <w:szCs w:val="24"/>
          <w:u w:val="none"/>
        </w:rPr>
        <w:t xml:space="preserve"> 7412 (b) of the FCAA; and (iv) is not regulated by an applicable requirement, other than a generally applicable requirement that applies to all emission units subject to Subchapter 12.</w:t>
      </w:r>
    </w:p>
    <w:p w14:paraId="76CEB974" w14:textId="77777777" w:rsidR="00AF7690" w:rsidRPr="006633B3" w:rsidRDefault="00AF7690">
      <w:pPr>
        <w:pStyle w:val="BodyTextIndent2"/>
        <w:ind w:left="0"/>
        <w:rPr>
          <w:rFonts w:ascii="Garamond" w:hAnsi="Garamond"/>
          <w:sz w:val="24"/>
          <w:szCs w:val="24"/>
          <w:u w:val="none"/>
        </w:rPr>
      </w:pPr>
    </w:p>
    <w:p w14:paraId="73AD838F"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List of Insignificant Activities:</w:t>
      </w:r>
    </w:p>
    <w:p w14:paraId="629CFEDB" w14:textId="77777777" w:rsidR="00812703" w:rsidRPr="006633B3" w:rsidRDefault="00812703">
      <w:pPr>
        <w:pStyle w:val="BodyTextIndent2"/>
        <w:ind w:left="0"/>
        <w:rPr>
          <w:rFonts w:ascii="Garamond" w:hAnsi="Garamond"/>
          <w:sz w:val="24"/>
          <w:szCs w:val="24"/>
          <w:u w:val="none"/>
        </w:rPr>
      </w:pPr>
    </w:p>
    <w:p w14:paraId="3BEA05C7" w14:textId="0015212B" w:rsidR="00AF7690" w:rsidRPr="006633B3" w:rsidRDefault="00AF7690">
      <w:pPr>
        <w:pStyle w:val="BodyTextIndent2"/>
        <w:ind w:left="0"/>
        <w:rPr>
          <w:rFonts w:ascii="Garamond" w:hAnsi="Garamond"/>
          <w:sz w:val="24"/>
          <w:szCs w:val="24"/>
          <w:u w:val="none"/>
        </w:rPr>
      </w:pPr>
      <w:r w:rsidRPr="006633B3">
        <w:rPr>
          <w:rFonts w:ascii="Garamond" w:hAnsi="Garamond"/>
          <w:sz w:val="24"/>
          <w:szCs w:val="24"/>
          <w:u w:val="none"/>
        </w:rPr>
        <w:t>The following table of insignificant sources and/or activities were provided by CELP</w:t>
      </w:r>
      <w:r w:rsidR="00486BD2">
        <w:rPr>
          <w:rFonts w:ascii="Garamond" w:hAnsi="Garamond"/>
          <w:sz w:val="24"/>
          <w:szCs w:val="24"/>
          <w:u w:val="none"/>
        </w:rPr>
        <w:t xml:space="preserve">. </w:t>
      </w:r>
      <w:r w:rsidRPr="006633B3">
        <w:rPr>
          <w:rFonts w:ascii="Garamond" w:hAnsi="Garamond"/>
          <w:sz w:val="24"/>
          <w:szCs w:val="24"/>
          <w:u w:val="none"/>
        </w:rPr>
        <w:t>Because there are no requirements to update such a list, the emission units and/or activities may change from those specified in the table.</w:t>
      </w:r>
    </w:p>
    <w:p w14:paraId="1BEC848D" w14:textId="77777777" w:rsidR="00AF7690" w:rsidRPr="006633B3" w:rsidRDefault="00AF7690">
      <w:pPr>
        <w:pStyle w:val="BodyTextIndent2"/>
        <w:ind w:left="0"/>
        <w:rPr>
          <w:rFonts w:ascii="Garamond" w:hAnsi="Garamond"/>
          <w:sz w:val="24"/>
          <w:szCs w:val="24"/>
          <w:u w:val="none"/>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4428"/>
        <w:gridCol w:w="4428"/>
      </w:tblGrid>
      <w:tr w:rsidR="00AF7690" w:rsidRPr="00486740" w14:paraId="25174157" w14:textId="77777777">
        <w:tc>
          <w:tcPr>
            <w:tcW w:w="4428" w:type="dxa"/>
            <w:tcBorders>
              <w:bottom w:val="single" w:sz="12" w:space="0" w:color="000000"/>
            </w:tcBorders>
          </w:tcPr>
          <w:p w14:paraId="5BA5E638" w14:textId="77777777" w:rsidR="00AF7690" w:rsidRPr="006633B3" w:rsidRDefault="00AF7690">
            <w:pPr>
              <w:pStyle w:val="BodyTextIndent2"/>
              <w:ind w:left="0"/>
              <w:jc w:val="center"/>
              <w:rPr>
                <w:rFonts w:ascii="Garamond" w:hAnsi="Garamond"/>
                <w:b/>
                <w:sz w:val="24"/>
                <w:szCs w:val="24"/>
                <w:u w:val="none"/>
              </w:rPr>
            </w:pPr>
            <w:r w:rsidRPr="006633B3">
              <w:rPr>
                <w:rFonts w:ascii="Garamond" w:hAnsi="Garamond"/>
                <w:b/>
                <w:sz w:val="24"/>
                <w:szCs w:val="24"/>
                <w:u w:val="none"/>
              </w:rPr>
              <w:t>Emissions Unit ID</w:t>
            </w:r>
          </w:p>
        </w:tc>
        <w:tc>
          <w:tcPr>
            <w:tcW w:w="4428" w:type="dxa"/>
            <w:tcBorders>
              <w:bottom w:val="single" w:sz="12" w:space="0" w:color="000000"/>
            </w:tcBorders>
          </w:tcPr>
          <w:p w14:paraId="067DD9C0" w14:textId="77777777" w:rsidR="00AF7690" w:rsidRPr="006633B3" w:rsidRDefault="00AF7690">
            <w:pPr>
              <w:pStyle w:val="BodyTextIndent2"/>
              <w:ind w:left="0"/>
              <w:jc w:val="center"/>
              <w:rPr>
                <w:rFonts w:ascii="Garamond" w:hAnsi="Garamond"/>
                <w:b/>
                <w:sz w:val="24"/>
                <w:szCs w:val="24"/>
                <w:u w:val="none"/>
              </w:rPr>
            </w:pPr>
            <w:r w:rsidRPr="006633B3">
              <w:rPr>
                <w:rFonts w:ascii="Garamond" w:hAnsi="Garamond"/>
                <w:b/>
                <w:sz w:val="24"/>
                <w:szCs w:val="24"/>
                <w:u w:val="none"/>
              </w:rPr>
              <w:t>Description</w:t>
            </w:r>
          </w:p>
        </w:tc>
      </w:tr>
      <w:tr w:rsidR="00AF7690" w:rsidRPr="00486740" w14:paraId="3F472FDC" w14:textId="77777777">
        <w:tc>
          <w:tcPr>
            <w:tcW w:w="4428" w:type="dxa"/>
            <w:tcBorders>
              <w:top w:val="nil"/>
            </w:tcBorders>
          </w:tcPr>
          <w:p w14:paraId="08326EFD" w14:textId="77777777" w:rsidR="00AF7690" w:rsidRPr="006633B3" w:rsidRDefault="00AF7690">
            <w:pPr>
              <w:pStyle w:val="BodyTextIndent2"/>
              <w:ind w:left="0"/>
              <w:rPr>
                <w:rFonts w:ascii="Garamond" w:hAnsi="Garamond"/>
                <w:sz w:val="24"/>
                <w:szCs w:val="24"/>
                <w:u w:val="none"/>
              </w:rPr>
            </w:pPr>
            <w:r w:rsidRPr="006633B3">
              <w:rPr>
                <w:rFonts w:ascii="Garamond" w:hAnsi="Garamond"/>
                <w:sz w:val="24"/>
                <w:szCs w:val="24"/>
                <w:u w:val="none"/>
              </w:rPr>
              <w:t>IEU01</w:t>
            </w:r>
          </w:p>
        </w:tc>
        <w:tc>
          <w:tcPr>
            <w:tcW w:w="4428" w:type="dxa"/>
            <w:tcBorders>
              <w:top w:val="nil"/>
            </w:tcBorders>
          </w:tcPr>
          <w:p w14:paraId="11D8A539" w14:textId="77777777" w:rsidR="00AF7690" w:rsidRPr="006633B3" w:rsidRDefault="00812703">
            <w:pPr>
              <w:pStyle w:val="BodyTextIndent2"/>
              <w:ind w:left="0"/>
              <w:rPr>
                <w:rFonts w:ascii="Garamond" w:hAnsi="Garamond"/>
                <w:sz w:val="24"/>
                <w:szCs w:val="24"/>
                <w:u w:val="none"/>
              </w:rPr>
            </w:pPr>
            <w:r w:rsidRPr="006633B3">
              <w:rPr>
                <w:rFonts w:ascii="Garamond" w:hAnsi="Garamond"/>
                <w:sz w:val="24"/>
                <w:szCs w:val="24"/>
                <w:u w:val="none"/>
              </w:rPr>
              <w:t>Fugitive Emissions: Diesel Fuel Combustion</w:t>
            </w:r>
          </w:p>
        </w:tc>
      </w:tr>
      <w:tr w:rsidR="00AF7690" w:rsidRPr="00486740" w14:paraId="64D9B157" w14:textId="77777777">
        <w:tc>
          <w:tcPr>
            <w:tcW w:w="4428" w:type="dxa"/>
          </w:tcPr>
          <w:p w14:paraId="2903CE95" w14:textId="77777777" w:rsidR="00AF7690" w:rsidRPr="006633B3" w:rsidRDefault="00AF7690">
            <w:pPr>
              <w:pStyle w:val="BodyTextIndent2"/>
              <w:ind w:left="0"/>
              <w:rPr>
                <w:rFonts w:ascii="Garamond" w:hAnsi="Garamond"/>
                <w:sz w:val="24"/>
                <w:szCs w:val="24"/>
                <w:u w:val="none"/>
              </w:rPr>
            </w:pPr>
            <w:r w:rsidRPr="006633B3">
              <w:rPr>
                <w:rFonts w:ascii="Garamond" w:hAnsi="Garamond"/>
                <w:sz w:val="24"/>
                <w:szCs w:val="24"/>
                <w:u w:val="none"/>
              </w:rPr>
              <w:t>IEU02</w:t>
            </w:r>
          </w:p>
        </w:tc>
        <w:tc>
          <w:tcPr>
            <w:tcW w:w="4428" w:type="dxa"/>
          </w:tcPr>
          <w:p w14:paraId="121904CC" w14:textId="77777777" w:rsidR="00AF7690" w:rsidRPr="006633B3" w:rsidRDefault="00812703">
            <w:pPr>
              <w:pStyle w:val="BodyTextIndent2"/>
              <w:ind w:left="0"/>
              <w:rPr>
                <w:rFonts w:ascii="Garamond" w:hAnsi="Garamond"/>
                <w:sz w:val="24"/>
                <w:szCs w:val="24"/>
                <w:u w:val="none"/>
              </w:rPr>
            </w:pPr>
            <w:r w:rsidRPr="006633B3">
              <w:rPr>
                <w:rFonts w:ascii="Garamond" w:hAnsi="Garamond"/>
                <w:sz w:val="24"/>
                <w:szCs w:val="24"/>
                <w:u w:val="none"/>
              </w:rPr>
              <w:t>Diesel Fuel Oil Storage Tanks</w:t>
            </w:r>
          </w:p>
        </w:tc>
      </w:tr>
      <w:tr w:rsidR="00812703" w:rsidRPr="00486740" w14:paraId="7B429539" w14:textId="77777777">
        <w:tc>
          <w:tcPr>
            <w:tcW w:w="4428" w:type="dxa"/>
          </w:tcPr>
          <w:p w14:paraId="0E754F65" w14:textId="77777777" w:rsidR="00812703" w:rsidRPr="006633B3" w:rsidRDefault="00812703">
            <w:pPr>
              <w:pStyle w:val="BodyTextIndent2"/>
              <w:ind w:left="0"/>
              <w:rPr>
                <w:rFonts w:ascii="Garamond" w:hAnsi="Garamond"/>
                <w:sz w:val="24"/>
                <w:szCs w:val="24"/>
                <w:u w:val="none"/>
              </w:rPr>
            </w:pPr>
            <w:r w:rsidRPr="006633B3">
              <w:rPr>
                <w:rFonts w:ascii="Garamond" w:hAnsi="Garamond"/>
                <w:sz w:val="24"/>
                <w:szCs w:val="24"/>
                <w:u w:val="none"/>
              </w:rPr>
              <w:t>IEU05</w:t>
            </w:r>
          </w:p>
        </w:tc>
        <w:tc>
          <w:tcPr>
            <w:tcW w:w="4428" w:type="dxa"/>
          </w:tcPr>
          <w:p w14:paraId="457381AD" w14:textId="77777777" w:rsidR="00812703" w:rsidRPr="006633B3" w:rsidRDefault="00812703">
            <w:pPr>
              <w:pStyle w:val="BodyTextIndent2"/>
              <w:ind w:left="0"/>
              <w:rPr>
                <w:rFonts w:ascii="Garamond" w:hAnsi="Garamond"/>
                <w:sz w:val="24"/>
                <w:szCs w:val="24"/>
                <w:u w:val="none"/>
              </w:rPr>
            </w:pPr>
            <w:r w:rsidRPr="006633B3">
              <w:rPr>
                <w:rFonts w:ascii="Garamond" w:hAnsi="Garamond"/>
                <w:sz w:val="24"/>
                <w:szCs w:val="24"/>
                <w:u w:val="none"/>
              </w:rPr>
              <w:t>Propane-fired Portable Heaters</w:t>
            </w:r>
          </w:p>
        </w:tc>
      </w:tr>
    </w:tbl>
    <w:p w14:paraId="4463A192" w14:textId="77777777" w:rsidR="00AF7690" w:rsidRPr="006633B3" w:rsidRDefault="00AF7690">
      <w:pPr>
        <w:pStyle w:val="Heading1"/>
        <w:numPr>
          <w:ilvl w:val="0"/>
          <w:numId w:val="0"/>
        </w:numPr>
        <w:jc w:val="left"/>
        <w:rPr>
          <w:rFonts w:ascii="Garamond" w:hAnsi="Garamond"/>
          <w:b w:val="0"/>
          <w:sz w:val="24"/>
          <w:szCs w:val="24"/>
        </w:rPr>
      </w:pPr>
    </w:p>
    <w:p w14:paraId="3D3A2D3D" w14:textId="77777777" w:rsidR="00AF7690" w:rsidRPr="006633B3" w:rsidRDefault="00AF7690">
      <w:pPr>
        <w:pStyle w:val="Heading1"/>
        <w:numPr>
          <w:ilvl w:val="0"/>
          <w:numId w:val="0"/>
        </w:numPr>
        <w:jc w:val="left"/>
        <w:rPr>
          <w:rFonts w:ascii="Garamond" w:hAnsi="Garamond"/>
          <w:b w:val="0"/>
          <w:sz w:val="24"/>
          <w:szCs w:val="24"/>
        </w:rPr>
      </w:pPr>
    </w:p>
    <w:p w14:paraId="7BE656C5" w14:textId="77777777" w:rsidR="00AF7690" w:rsidRPr="006633B3" w:rsidRDefault="00AF7690">
      <w:pPr>
        <w:rPr>
          <w:rFonts w:ascii="Garamond" w:hAnsi="Garamond"/>
          <w:sz w:val="24"/>
          <w:szCs w:val="24"/>
        </w:rPr>
        <w:sectPr w:rsidR="00AF7690" w:rsidRPr="006633B3" w:rsidSect="008F7B1F">
          <w:pgSz w:w="12240" w:h="15840" w:code="1"/>
          <w:pgMar w:top="1152" w:right="1440" w:bottom="1008" w:left="1440" w:header="720" w:footer="720" w:gutter="0"/>
          <w:pgNumType w:start="1" w:chapStyle="1"/>
          <w:cols w:space="720"/>
        </w:sectPr>
      </w:pPr>
    </w:p>
    <w:p w14:paraId="4E9BCD0F" w14:textId="77777777" w:rsidR="00AF7690" w:rsidRPr="006633B3" w:rsidRDefault="00AF7690">
      <w:pPr>
        <w:pStyle w:val="Heading1"/>
        <w:rPr>
          <w:rFonts w:ascii="Garamond" w:hAnsi="Garamond"/>
          <w:sz w:val="24"/>
          <w:szCs w:val="24"/>
        </w:rPr>
      </w:pPr>
      <w:bookmarkStart w:id="295" w:name="_Toc468599120"/>
      <w:bookmarkStart w:id="296" w:name="_Toc43801110"/>
      <w:r w:rsidRPr="006633B3">
        <w:rPr>
          <w:rFonts w:ascii="Garamond" w:hAnsi="Garamond"/>
          <w:sz w:val="24"/>
          <w:szCs w:val="24"/>
        </w:rPr>
        <w:lastRenderedPageBreak/>
        <w:t>DEFINITIONS and ABBREVIATIONS</w:t>
      </w:r>
      <w:bookmarkEnd w:id="295"/>
      <w:bookmarkEnd w:id="296"/>
    </w:p>
    <w:p w14:paraId="4A169E47" w14:textId="77777777" w:rsidR="00AF7690" w:rsidRPr="006633B3" w:rsidRDefault="00AF7690">
      <w:pPr>
        <w:pStyle w:val="BodyTextIndent2"/>
        <w:ind w:left="0"/>
        <w:rPr>
          <w:rFonts w:ascii="Garamond" w:hAnsi="Garamond"/>
          <w:sz w:val="24"/>
          <w:szCs w:val="24"/>
          <w:u w:val="none"/>
        </w:rPr>
      </w:pPr>
    </w:p>
    <w:p w14:paraId="60C2DDDC" w14:textId="77777777" w:rsidR="00AF7690" w:rsidRPr="006633B3" w:rsidRDefault="00AF7690">
      <w:pPr>
        <w:pStyle w:val="BodyTextIndent2"/>
        <w:ind w:left="0"/>
        <w:rPr>
          <w:rFonts w:ascii="Garamond" w:hAnsi="Garamond"/>
          <w:sz w:val="24"/>
          <w:szCs w:val="24"/>
          <w:u w:val="none"/>
        </w:rPr>
      </w:pPr>
    </w:p>
    <w:p w14:paraId="2EC6397C"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"Act"</w:t>
      </w:r>
      <w:r w:rsidRPr="006633B3">
        <w:rPr>
          <w:rFonts w:ascii="Garamond" w:hAnsi="Garamond"/>
          <w:sz w:val="24"/>
          <w:szCs w:val="24"/>
          <w:u w:val="none"/>
        </w:rPr>
        <w:t xml:space="preserve"> means the Clean Air Act, as amended, 42 U.S. 7401, </w:t>
      </w:r>
      <w:r w:rsidRPr="006633B3">
        <w:rPr>
          <w:rFonts w:ascii="Garamond" w:hAnsi="Garamond"/>
          <w:i/>
          <w:sz w:val="24"/>
          <w:szCs w:val="24"/>
          <w:u w:val="none"/>
        </w:rPr>
        <w:t>et seq</w:t>
      </w:r>
      <w:r w:rsidRPr="006633B3">
        <w:rPr>
          <w:rFonts w:ascii="Garamond" w:hAnsi="Garamond"/>
          <w:sz w:val="24"/>
          <w:szCs w:val="24"/>
          <w:u w:val="none"/>
        </w:rPr>
        <w:t>.</w:t>
      </w:r>
    </w:p>
    <w:p w14:paraId="0598077E" w14:textId="77777777" w:rsidR="00AF7690" w:rsidRPr="006633B3" w:rsidRDefault="00AF7690">
      <w:pPr>
        <w:pStyle w:val="BodyTextIndent2"/>
        <w:ind w:left="0"/>
        <w:rPr>
          <w:rFonts w:ascii="Garamond" w:hAnsi="Garamond"/>
          <w:sz w:val="24"/>
          <w:szCs w:val="24"/>
          <w:u w:val="none"/>
        </w:rPr>
      </w:pPr>
    </w:p>
    <w:p w14:paraId="34641E27"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"Administrative permit amendment"</w:t>
      </w:r>
      <w:r w:rsidRPr="006633B3">
        <w:rPr>
          <w:rFonts w:ascii="Garamond" w:hAnsi="Garamond"/>
          <w:sz w:val="24"/>
          <w:szCs w:val="24"/>
          <w:u w:val="none"/>
        </w:rPr>
        <w:t xml:space="preserve"> means an air quality operating permit revision that:</w:t>
      </w:r>
    </w:p>
    <w:p w14:paraId="7FE58C8A" w14:textId="77777777" w:rsidR="00AF7690" w:rsidRPr="006633B3" w:rsidRDefault="00AF7690">
      <w:pPr>
        <w:pStyle w:val="BodyTextIndent2"/>
        <w:ind w:left="0"/>
        <w:rPr>
          <w:rFonts w:ascii="Garamond" w:hAnsi="Garamond"/>
          <w:sz w:val="24"/>
          <w:szCs w:val="24"/>
          <w:u w:val="none"/>
        </w:rPr>
      </w:pPr>
    </w:p>
    <w:p w14:paraId="244D8A30" w14:textId="77777777" w:rsidR="00AF7690" w:rsidRPr="006633B3" w:rsidRDefault="00555078" w:rsidP="00AF7690">
      <w:pPr>
        <w:pStyle w:val="BodyTextIndent2"/>
        <w:numPr>
          <w:ilvl w:val="0"/>
          <w:numId w:val="6"/>
        </w:numPr>
        <w:tabs>
          <w:tab w:val="clear" w:pos="360"/>
          <w:tab w:val="num" w:pos="1080"/>
        </w:tabs>
        <w:ind w:left="1080"/>
        <w:rPr>
          <w:rFonts w:ascii="Garamond" w:hAnsi="Garamond"/>
          <w:sz w:val="24"/>
          <w:szCs w:val="24"/>
          <w:u w:val="none"/>
        </w:rPr>
      </w:pPr>
      <w:r w:rsidRPr="006633B3">
        <w:rPr>
          <w:rFonts w:ascii="Garamond" w:hAnsi="Garamond"/>
          <w:sz w:val="24"/>
          <w:szCs w:val="24"/>
          <w:u w:val="none"/>
        </w:rPr>
        <w:t>C</w:t>
      </w:r>
      <w:r w:rsidR="00AF7690" w:rsidRPr="006633B3">
        <w:rPr>
          <w:rFonts w:ascii="Garamond" w:hAnsi="Garamond"/>
          <w:sz w:val="24"/>
          <w:szCs w:val="24"/>
          <w:u w:val="none"/>
        </w:rPr>
        <w:t>orrects typographical errors;</w:t>
      </w:r>
    </w:p>
    <w:p w14:paraId="4DBB173F" w14:textId="77777777" w:rsidR="00555078" w:rsidRPr="006633B3" w:rsidRDefault="00555078" w:rsidP="00555078">
      <w:pPr>
        <w:pStyle w:val="BodyTextIndent2"/>
        <w:ind w:left="720"/>
        <w:rPr>
          <w:rFonts w:ascii="Garamond" w:hAnsi="Garamond"/>
          <w:sz w:val="24"/>
          <w:szCs w:val="24"/>
          <w:u w:val="none"/>
        </w:rPr>
      </w:pPr>
    </w:p>
    <w:p w14:paraId="1D77B47D" w14:textId="77777777" w:rsidR="00AF7690" w:rsidRPr="006633B3" w:rsidRDefault="00555078" w:rsidP="00AF7690">
      <w:pPr>
        <w:pStyle w:val="BodyTextIndent2"/>
        <w:numPr>
          <w:ilvl w:val="0"/>
          <w:numId w:val="6"/>
        </w:numPr>
        <w:tabs>
          <w:tab w:val="clear" w:pos="360"/>
          <w:tab w:val="num" w:pos="1080"/>
        </w:tabs>
        <w:ind w:left="1080"/>
        <w:rPr>
          <w:rFonts w:ascii="Garamond" w:hAnsi="Garamond"/>
          <w:sz w:val="24"/>
          <w:szCs w:val="24"/>
          <w:u w:val="none"/>
        </w:rPr>
      </w:pPr>
      <w:r w:rsidRPr="006633B3">
        <w:rPr>
          <w:rFonts w:ascii="Garamond" w:hAnsi="Garamond"/>
          <w:sz w:val="24"/>
          <w:szCs w:val="24"/>
          <w:u w:val="none"/>
        </w:rPr>
        <w:t>I</w:t>
      </w:r>
      <w:r w:rsidR="00AF7690" w:rsidRPr="006633B3">
        <w:rPr>
          <w:rFonts w:ascii="Garamond" w:hAnsi="Garamond"/>
          <w:sz w:val="24"/>
          <w:szCs w:val="24"/>
          <w:u w:val="none"/>
        </w:rPr>
        <w:t>dentifies a change in the name, address or phone number of any person identified in the air quality operating permit, or identifies a similar minor administrative change at the source;</w:t>
      </w:r>
    </w:p>
    <w:p w14:paraId="1453E8C5" w14:textId="77777777" w:rsidR="00555078" w:rsidRPr="006633B3" w:rsidRDefault="00555078" w:rsidP="00555078">
      <w:pPr>
        <w:pStyle w:val="BodyTextIndent2"/>
        <w:ind w:left="0"/>
        <w:rPr>
          <w:rFonts w:ascii="Garamond" w:hAnsi="Garamond"/>
          <w:sz w:val="24"/>
          <w:szCs w:val="24"/>
          <w:u w:val="none"/>
        </w:rPr>
      </w:pPr>
    </w:p>
    <w:p w14:paraId="72157A5F" w14:textId="77777777" w:rsidR="00AF7690" w:rsidRPr="006633B3" w:rsidRDefault="00555078" w:rsidP="00AF7690">
      <w:pPr>
        <w:pStyle w:val="BodyTextIndent2"/>
        <w:numPr>
          <w:ilvl w:val="0"/>
          <w:numId w:val="6"/>
        </w:numPr>
        <w:tabs>
          <w:tab w:val="clear" w:pos="360"/>
          <w:tab w:val="num" w:pos="1080"/>
        </w:tabs>
        <w:ind w:left="1080"/>
        <w:rPr>
          <w:rFonts w:ascii="Garamond" w:hAnsi="Garamond"/>
          <w:sz w:val="24"/>
          <w:szCs w:val="24"/>
          <w:u w:val="none"/>
        </w:rPr>
      </w:pPr>
      <w:r w:rsidRPr="006633B3">
        <w:rPr>
          <w:rFonts w:ascii="Garamond" w:hAnsi="Garamond"/>
          <w:sz w:val="24"/>
          <w:szCs w:val="24"/>
          <w:u w:val="none"/>
        </w:rPr>
        <w:t>R</w:t>
      </w:r>
      <w:r w:rsidR="00AF7690" w:rsidRPr="006633B3">
        <w:rPr>
          <w:rFonts w:ascii="Garamond" w:hAnsi="Garamond"/>
          <w:sz w:val="24"/>
          <w:szCs w:val="24"/>
          <w:u w:val="none"/>
        </w:rPr>
        <w:t>equires more frequent monitoring or reporting by CELP;</w:t>
      </w:r>
    </w:p>
    <w:p w14:paraId="3D04802E" w14:textId="77777777" w:rsidR="00555078" w:rsidRPr="006633B3" w:rsidRDefault="00555078" w:rsidP="00555078">
      <w:pPr>
        <w:pStyle w:val="BodyTextIndent2"/>
        <w:ind w:left="0"/>
        <w:rPr>
          <w:rFonts w:ascii="Garamond" w:hAnsi="Garamond"/>
          <w:sz w:val="24"/>
          <w:szCs w:val="24"/>
          <w:u w:val="none"/>
        </w:rPr>
      </w:pPr>
    </w:p>
    <w:p w14:paraId="70B62D50" w14:textId="1480A392" w:rsidR="00AF7690" w:rsidRPr="006633B3" w:rsidRDefault="00555078" w:rsidP="00AF7690">
      <w:pPr>
        <w:pStyle w:val="BodyTextIndent2"/>
        <w:numPr>
          <w:ilvl w:val="0"/>
          <w:numId w:val="6"/>
        </w:numPr>
        <w:tabs>
          <w:tab w:val="clear" w:pos="360"/>
          <w:tab w:val="num" w:pos="1080"/>
        </w:tabs>
        <w:ind w:left="1080"/>
        <w:rPr>
          <w:rFonts w:ascii="Garamond" w:hAnsi="Garamond"/>
          <w:sz w:val="24"/>
          <w:szCs w:val="24"/>
          <w:u w:val="none"/>
        </w:rPr>
      </w:pPr>
      <w:r w:rsidRPr="006633B3">
        <w:rPr>
          <w:rFonts w:ascii="Garamond" w:hAnsi="Garamond"/>
          <w:sz w:val="24"/>
          <w:szCs w:val="24"/>
          <w:u w:val="none"/>
        </w:rPr>
        <w:t>R</w:t>
      </w:r>
      <w:r w:rsidR="00AF7690" w:rsidRPr="006633B3">
        <w:rPr>
          <w:rFonts w:ascii="Garamond" w:hAnsi="Garamond"/>
          <w:sz w:val="24"/>
          <w:szCs w:val="24"/>
          <w:u w:val="none"/>
        </w:rPr>
        <w:t xml:space="preserve">equires changes in monitoring or reporting requirements that </w:t>
      </w:r>
      <w:r w:rsidR="00AD0377">
        <w:rPr>
          <w:rFonts w:ascii="Garamond" w:hAnsi="Garamond"/>
          <w:sz w:val="24"/>
          <w:szCs w:val="24"/>
          <w:u w:val="none"/>
        </w:rPr>
        <w:t>DEQ</w:t>
      </w:r>
      <w:r w:rsidR="00AF7690" w:rsidRPr="006633B3">
        <w:rPr>
          <w:rFonts w:ascii="Garamond" w:hAnsi="Garamond"/>
          <w:sz w:val="24"/>
          <w:szCs w:val="24"/>
          <w:u w:val="none"/>
        </w:rPr>
        <w:t xml:space="preserve"> deems to be no less stringent than current monitoring or reporting requirements;</w:t>
      </w:r>
    </w:p>
    <w:p w14:paraId="17F556A4" w14:textId="77777777" w:rsidR="00555078" w:rsidRPr="006633B3" w:rsidRDefault="00555078" w:rsidP="00555078">
      <w:pPr>
        <w:pStyle w:val="BodyTextIndent2"/>
        <w:ind w:left="0"/>
        <w:rPr>
          <w:rFonts w:ascii="Garamond" w:hAnsi="Garamond"/>
          <w:sz w:val="24"/>
          <w:szCs w:val="24"/>
          <w:u w:val="none"/>
        </w:rPr>
      </w:pPr>
    </w:p>
    <w:p w14:paraId="3A099FBB" w14:textId="499A3A9F" w:rsidR="00AF7690" w:rsidRPr="006633B3" w:rsidRDefault="00555078" w:rsidP="00AF7690">
      <w:pPr>
        <w:pStyle w:val="BodyTextIndent2"/>
        <w:numPr>
          <w:ilvl w:val="0"/>
          <w:numId w:val="6"/>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llows for a change in ownership or operational control of a source if </w:t>
      </w:r>
      <w:r w:rsidR="00AD0377">
        <w:rPr>
          <w:rFonts w:ascii="Garamond" w:hAnsi="Garamond"/>
          <w:sz w:val="24"/>
          <w:szCs w:val="24"/>
          <w:u w:val="none"/>
        </w:rPr>
        <w:t>DEQ</w:t>
      </w:r>
      <w:r w:rsidR="00AF7690" w:rsidRPr="006633B3">
        <w:rPr>
          <w:rFonts w:ascii="Garamond" w:hAnsi="Garamond"/>
          <w:sz w:val="24"/>
          <w:szCs w:val="24"/>
          <w:u w:val="none"/>
        </w:rPr>
        <w:t xml:space="preserve"> has determined that no other change in the air quality operating permit is necessary, consistent with ARM 17.8.1225; or</w:t>
      </w:r>
    </w:p>
    <w:p w14:paraId="1E418DB8" w14:textId="77777777" w:rsidR="00555078" w:rsidRPr="006633B3" w:rsidRDefault="00555078" w:rsidP="00555078">
      <w:pPr>
        <w:pStyle w:val="BodyTextIndent2"/>
        <w:ind w:left="0"/>
        <w:rPr>
          <w:rFonts w:ascii="Garamond" w:hAnsi="Garamond"/>
          <w:sz w:val="24"/>
          <w:szCs w:val="24"/>
          <w:u w:val="none"/>
        </w:rPr>
      </w:pPr>
    </w:p>
    <w:p w14:paraId="53E69BF1" w14:textId="56700438" w:rsidR="00AF7690" w:rsidRPr="006633B3" w:rsidRDefault="00555078" w:rsidP="00AF7690">
      <w:pPr>
        <w:pStyle w:val="BodyTextIndent2"/>
        <w:numPr>
          <w:ilvl w:val="0"/>
          <w:numId w:val="6"/>
        </w:numPr>
        <w:tabs>
          <w:tab w:val="clear" w:pos="360"/>
          <w:tab w:val="num" w:pos="1080"/>
        </w:tabs>
        <w:ind w:left="1080"/>
        <w:rPr>
          <w:rFonts w:ascii="Garamond" w:hAnsi="Garamond"/>
          <w:sz w:val="24"/>
          <w:szCs w:val="24"/>
          <w:u w:val="none"/>
        </w:rPr>
      </w:pPr>
      <w:r w:rsidRPr="006633B3">
        <w:rPr>
          <w:rFonts w:ascii="Garamond" w:hAnsi="Garamond"/>
          <w:sz w:val="24"/>
          <w:szCs w:val="24"/>
          <w:u w:val="none"/>
        </w:rPr>
        <w:t>I</w:t>
      </w:r>
      <w:r w:rsidR="00AF7690" w:rsidRPr="006633B3">
        <w:rPr>
          <w:rFonts w:ascii="Garamond" w:hAnsi="Garamond"/>
          <w:sz w:val="24"/>
          <w:szCs w:val="24"/>
          <w:u w:val="none"/>
        </w:rPr>
        <w:t xml:space="preserve">ncorporates any other type of change which </w:t>
      </w:r>
      <w:r w:rsidR="00AD0377">
        <w:rPr>
          <w:rFonts w:ascii="Garamond" w:hAnsi="Garamond"/>
          <w:sz w:val="24"/>
          <w:szCs w:val="24"/>
          <w:u w:val="none"/>
        </w:rPr>
        <w:t>DEQ</w:t>
      </w:r>
      <w:r w:rsidR="00AF7690" w:rsidRPr="006633B3">
        <w:rPr>
          <w:rFonts w:ascii="Garamond" w:hAnsi="Garamond"/>
          <w:sz w:val="24"/>
          <w:szCs w:val="24"/>
          <w:u w:val="none"/>
        </w:rPr>
        <w:t xml:space="preserve"> has determined to be </w:t>
      </w:r>
      <w:proofErr w:type="gramStart"/>
      <w:r w:rsidR="00AF7690" w:rsidRPr="006633B3">
        <w:rPr>
          <w:rFonts w:ascii="Garamond" w:hAnsi="Garamond"/>
          <w:sz w:val="24"/>
          <w:szCs w:val="24"/>
          <w:u w:val="none"/>
        </w:rPr>
        <w:t>similar to</w:t>
      </w:r>
      <w:proofErr w:type="gramEnd"/>
      <w:r w:rsidR="00AF7690" w:rsidRPr="006633B3">
        <w:rPr>
          <w:rFonts w:ascii="Garamond" w:hAnsi="Garamond"/>
          <w:sz w:val="24"/>
          <w:szCs w:val="24"/>
          <w:u w:val="none"/>
        </w:rPr>
        <w:t xml:space="preserve"> those revisions set forth in (a)-(e), above.</w:t>
      </w:r>
    </w:p>
    <w:p w14:paraId="50F94D0F" w14:textId="77777777" w:rsidR="00AF7690" w:rsidRPr="006633B3" w:rsidRDefault="00AF7690">
      <w:pPr>
        <w:pStyle w:val="BodyTextIndent2"/>
        <w:ind w:left="0"/>
        <w:rPr>
          <w:rFonts w:ascii="Garamond" w:hAnsi="Garamond"/>
          <w:sz w:val="24"/>
          <w:szCs w:val="24"/>
          <w:u w:val="none"/>
        </w:rPr>
      </w:pPr>
    </w:p>
    <w:p w14:paraId="070E107E" w14:textId="27D4F081"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 xml:space="preserve">"Applicable requirement" </w:t>
      </w:r>
      <w:r w:rsidRPr="006633B3">
        <w:rPr>
          <w:rFonts w:ascii="Garamond" w:hAnsi="Garamond"/>
          <w:sz w:val="24"/>
          <w:szCs w:val="24"/>
          <w:u w:val="none"/>
        </w:rPr>
        <w:t xml:space="preserve">means all of the following as they apply to emission units in a source requiring an air quality operating permit (including requirements that have been promulgated or approved by </w:t>
      </w:r>
      <w:r w:rsidR="00AD0377">
        <w:rPr>
          <w:rFonts w:ascii="Garamond" w:hAnsi="Garamond"/>
          <w:sz w:val="24"/>
          <w:szCs w:val="24"/>
          <w:u w:val="none"/>
        </w:rPr>
        <w:t>DEQ</w:t>
      </w:r>
      <w:r w:rsidRPr="006633B3">
        <w:rPr>
          <w:rFonts w:ascii="Garamond" w:hAnsi="Garamond"/>
          <w:sz w:val="24"/>
          <w:szCs w:val="24"/>
          <w:u w:val="none"/>
        </w:rPr>
        <w:t xml:space="preserve"> or the administrator through rule making at the time of issuance of the air quality operating permit, but have future-effective compliance dates, provided that such requirements apply to sources covered under the operating permit):</w:t>
      </w:r>
    </w:p>
    <w:p w14:paraId="419B75A9" w14:textId="77777777" w:rsidR="00AF7690" w:rsidRPr="006633B3" w:rsidRDefault="00AF7690">
      <w:pPr>
        <w:pStyle w:val="BodyTextIndent2"/>
        <w:ind w:left="0"/>
        <w:rPr>
          <w:rFonts w:ascii="Garamond" w:hAnsi="Garamond"/>
          <w:sz w:val="24"/>
          <w:szCs w:val="24"/>
          <w:u w:val="none"/>
        </w:rPr>
      </w:pPr>
    </w:p>
    <w:p w14:paraId="03FD9D9A" w14:textId="453E5165" w:rsidR="00AF7690" w:rsidRPr="006633B3" w:rsidRDefault="008116E8"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standard, rule, or other requirement, including any requirement contained in a consent decree or judicial or administrative order </w:t>
      </w:r>
      <w:proofErr w:type="gramStart"/>
      <w:r w:rsidR="00AF7690" w:rsidRPr="006633B3">
        <w:rPr>
          <w:rFonts w:ascii="Garamond" w:hAnsi="Garamond"/>
          <w:sz w:val="24"/>
          <w:szCs w:val="24"/>
          <w:u w:val="none"/>
        </w:rPr>
        <w:t>entered into</w:t>
      </w:r>
      <w:proofErr w:type="gramEnd"/>
      <w:r w:rsidR="00AF7690" w:rsidRPr="006633B3">
        <w:rPr>
          <w:rFonts w:ascii="Garamond" w:hAnsi="Garamond"/>
          <w:sz w:val="24"/>
          <w:szCs w:val="24"/>
          <w:u w:val="none"/>
        </w:rPr>
        <w:t xml:space="preserve"> or issued by </w:t>
      </w:r>
      <w:r w:rsidR="00AD0377">
        <w:rPr>
          <w:rFonts w:ascii="Garamond" w:hAnsi="Garamond"/>
          <w:sz w:val="24"/>
          <w:szCs w:val="24"/>
          <w:u w:val="none"/>
        </w:rPr>
        <w:t>DEQ</w:t>
      </w:r>
      <w:r w:rsidR="00AF7690" w:rsidRPr="006633B3">
        <w:rPr>
          <w:rFonts w:ascii="Garamond" w:hAnsi="Garamond"/>
          <w:sz w:val="24"/>
          <w:szCs w:val="24"/>
          <w:u w:val="none"/>
        </w:rPr>
        <w:t>, that is contained in the Montana state implementation plan approved or promulgated by the administrator through rule making under Title I of the FCAA;</w:t>
      </w:r>
    </w:p>
    <w:p w14:paraId="3393E22E" w14:textId="77777777" w:rsidR="008116E8" w:rsidRPr="006633B3" w:rsidRDefault="008116E8" w:rsidP="008116E8">
      <w:pPr>
        <w:pStyle w:val="BodyTextIndent2"/>
        <w:ind w:left="720"/>
        <w:rPr>
          <w:rFonts w:ascii="Garamond" w:hAnsi="Garamond"/>
          <w:sz w:val="24"/>
          <w:szCs w:val="24"/>
          <w:u w:val="none"/>
        </w:rPr>
      </w:pPr>
    </w:p>
    <w:p w14:paraId="4B58D241" w14:textId="6988626C" w:rsidR="00AF7690" w:rsidRPr="006633B3" w:rsidRDefault="008116E8"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federally enforceable term, condition or other requirement of any air quality preconstruction permit issued by </w:t>
      </w:r>
      <w:r w:rsidR="00AD0377">
        <w:rPr>
          <w:rFonts w:ascii="Garamond" w:hAnsi="Garamond"/>
          <w:sz w:val="24"/>
          <w:szCs w:val="24"/>
          <w:u w:val="none"/>
        </w:rPr>
        <w:t>DEQ</w:t>
      </w:r>
      <w:r w:rsidR="00AF7690" w:rsidRPr="006633B3">
        <w:rPr>
          <w:rFonts w:ascii="Garamond" w:hAnsi="Garamond"/>
          <w:sz w:val="24"/>
          <w:szCs w:val="24"/>
          <w:u w:val="none"/>
        </w:rPr>
        <w:t xml:space="preserve"> under </w:t>
      </w:r>
      <w:r w:rsidRPr="006633B3">
        <w:rPr>
          <w:rFonts w:ascii="Garamond" w:hAnsi="Garamond"/>
          <w:sz w:val="24"/>
          <w:szCs w:val="24"/>
          <w:u w:val="none"/>
        </w:rPr>
        <w:t>S</w:t>
      </w:r>
      <w:r w:rsidR="00AF7690" w:rsidRPr="006633B3">
        <w:rPr>
          <w:rFonts w:ascii="Garamond" w:hAnsi="Garamond"/>
          <w:sz w:val="24"/>
          <w:szCs w:val="24"/>
          <w:u w:val="none"/>
        </w:rPr>
        <w:t xml:space="preserve">ubchapters 7, 8, 9 and 10 of this chapter, or pursuant to regulations approved or promulgated through rule making under Title I of the FCAA, including </w:t>
      </w:r>
      <w:r w:rsidR="00FF6974" w:rsidRPr="006633B3">
        <w:rPr>
          <w:rFonts w:ascii="Garamond" w:hAnsi="Garamond"/>
          <w:sz w:val="24"/>
          <w:szCs w:val="24"/>
          <w:u w:val="none"/>
        </w:rPr>
        <w:t>P</w:t>
      </w:r>
      <w:r w:rsidR="00AF7690" w:rsidRPr="006633B3">
        <w:rPr>
          <w:rFonts w:ascii="Garamond" w:hAnsi="Garamond"/>
          <w:sz w:val="24"/>
          <w:szCs w:val="24"/>
          <w:u w:val="none"/>
        </w:rPr>
        <w:t>arts C and D;</w:t>
      </w:r>
    </w:p>
    <w:p w14:paraId="2986F5C2" w14:textId="77777777" w:rsidR="007B2282" w:rsidRPr="006633B3" w:rsidRDefault="007B2282" w:rsidP="007B2282">
      <w:pPr>
        <w:pStyle w:val="BodyTextIndent2"/>
        <w:ind w:left="0"/>
        <w:rPr>
          <w:rFonts w:ascii="Garamond" w:hAnsi="Garamond"/>
          <w:sz w:val="24"/>
          <w:szCs w:val="24"/>
          <w:u w:val="none"/>
        </w:rPr>
      </w:pPr>
    </w:p>
    <w:p w14:paraId="398EEDC4" w14:textId="77777777" w:rsidR="00AF7690" w:rsidRPr="006633B3" w:rsidRDefault="007B2282"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standard or other requirement under </w:t>
      </w:r>
      <w:r w:rsidR="0097243D" w:rsidRPr="006633B3">
        <w:rPr>
          <w:rFonts w:ascii="Garamond" w:hAnsi="Garamond"/>
          <w:sz w:val="24"/>
          <w:szCs w:val="24"/>
          <w:u w:val="none"/>
        </w:rPr>
        <w:t>Sec</w:t>
      </w:r>
      <w:r w:rsidR="00AF7690" w:rsidRPr="006633B3">
        <w:rPr>
          <w:rFonts w:ascii="Garamond" w:hAnsi="Garamond"/>
          <w:sz w:val="24"/>
          <w:szCs w:val="24"/>
          <w:u w:val="none"/>
        </w:rPr>
        <w:t xml:space="preserve">. 7411 of the FCAA, including </w:t>
      </w:r>
      <w:r w:rsidR="0097243D" w:rsidRPr="006633B3">
        <w:rPr>
          <w:rFonts w:ascii="Garamond" w:hAnsi="Garamond"/>
          <w:sz w:val="24"/>
          <w:szCs w:val="24"/>
          <w:u w:val="none"/>
        </w:rPr>
        <w:t>Sec</w:t>
      </w:r>
      <w:r w:rsidR="00AF7690" w:rsidRPr="006633B3">
        <w:rPr>
          <w:rFonts w:ascii="Garamond" w:hAnsi="Garamond"/>
          <w:sz w:val="24"/>
          <w:szCs w:val="24"/>
          <w:u w:val="none"/>
        </w:rPr>
        <w:t>. 7411(d);</w:t>
      </w:r>
    </w:p>
    <w:p w14:paraId="3B444D53" w14:textId="77777777" w:rsidR="007B2282" w:rsidRPr="006633B3" w:rsidRDefault="007B2282" w:rsidP="007B2282">
      <w:pPr>
        <w:pStyle w:val="BodyTextIndent2"/>
        <w:ind w:left="0"/>
        <w:rPr>
          <w:rFonts w:ascii="Garamond" w:hAnsi="Garamond"/>
          <w:sz w:val="24"/>
          <w:szCs w:val="24"/>
          <w:u w:val="none"/>
        </w:rPr>
      </w:pPr>
    </w:p>
    <w:p w14:paraId="465729D1" w14:textId="77777777" w:rsidR="00AF7690" w:rsidRPr="006633B3" w:rsidRDefault="007B2282"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standard or other requirement under </w:t>
      </w:r>
      <w:r w:rsidR="0097243D" w:rsidRPr="006633B3">
        <w:rPr>
          <w:rFonts w:ascii="Garamond" w:hAnsi="Garamond"/>
          <w:sz w:val="24"/>
          <w:szCs w:val="24"/>
          <w:u w:val="none"/>
        </w:rPr>
        <w:t>Sec</w:t>
      </w:r>
      <w:r w:rsidR="00AF7690" w:rsidRPr="006633B3">
        <w:rPr>
          <w:rFonts w:ascii="Garamond" w:hAnsi="Garamond"/>
          <w:sz w:val="24"/>
          <w:szCs w:val="24"/>
          <w:u w:val="none"/>
        </w:rPr>
        <w:t xml:space="preserve">. 7412 of the FCAA, including any requirement concerning accident prevention under </w:t>
      </w:r>
      <w:r w:rsidR="0097243D" w:rsidRPr="006633B3">
        <w:rPr>
          <w:rFonts w:ascii="Garamond" w:hAnsi="Garamond"/>
          <w:sz w:val="24"/>
          <w:szCs w:val="24"/>
          <w:u w:val="none"/>
        </w:rPr>
        <w:t>Sec</w:t>
      </w:r>
      <w:r w:rsidR="00AF7690" w:rsidRPr="006633B3">
        <w:rPr>
          <w:rFonts w:ascii="Garamond" w:hAnsi="Garamond"/>
          <w:sz w:val="24"/>
          <w:szCs w:val="24"/>
          <w:u w:val="none"/>
        </w:rPr>
        <w:t xml:space="preserve">. 7412(r)(7), but excluding the contents of any risk management plan required under </w:t>
      </w:r>
      <w:r w:rsidR="0097243D" w:rsidRPr="006633B3">
        <w:rPr>
          <w:rFonts w:ascii="Garamond" w:hAnsi="Garamond"/>
          <w:sz w:val="24"/>
          <w:szCs w:val="24"/>
          <w:u w:val="none"/>
        </w:rPr>
        <w:t>Sec</w:t>
      </w:r>
      <w:r w:rsidR="00AF7690" w:rsidRPr="006633B3">
        <w:rPr>
          <w:rFonts w:ascii="Garamond" w:hAnsi="Garamond"/>
          <w:sz w:val="24"/>
          <w:szCs w:val="24"/>
          <w:u w:val="none"/>
        </w:rPr>
        <w:t>. 7412(r);</w:t>
      </w:r>
    </w:p>
    <w:p w14:paraId="18EC0767" w14:textId="77777777" w:rsidR="004B0D5C" w:rsidRPr="006633B3" w:rsidRDefault="004B0D5C" w:rsidP="004B0D5C">
      <w:pPr>
        <w:pStyle w:val="BodyTextIndent2"/>
        <w:ind w:left="0"/>
        <w:rPr>
          <w:rFonts w:ascii="Garamond" w:hAnsi="Garamond"/>
          <w:sz w:val="24"/>
          <w:szCs w:val="24"/>
          <w:u w:val="none"/>
        </w:rPr>
      </w:pPr>
    </w:p>
    <w:p w14:paraId="31E4B10B" w14:textId="77777777" w:rsidR="00AF7690" w:rsidRPr="006633B3" w:rsidRDefault="004B0D5C"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ny standard or other requirement of the acid rain program under Title IV of the FCAA or regulations promulgated thereunder;</w:t>
      </w:r>
    </w:p>
    <w:p w14:paraId="2D68B66F" w14:textId="77777777" w:rsidR="004B0D5C" w:rsidRPr="006633B3" w:rsidRDefault="004B0D5C" w:rsidP="004B0D5C">
      <w:pPr>
        <w:pStyle w:val="BodyTextIndent2"/>
        <w:ind w:left="0"/>
        <w:rPr>
          <w:rFonts w:ascii="Garamond" w:hAnsi="Garamond"/>
          <w:sz w:val="24"/>
          <w:szCs w:val="24"/>
          <w:u w:val="none"/>
        </w:rPr>
      </w:pPr>
    </w:p>
    <w:p w14:paraId="252B8616" w14:textId="77777777" w:rsidR="00AF7690" w:rsidRPr="006633B3" w:rsidRDefault="004B0D5C"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requirements established pursuant to </w:t>
      </w:r>
      <w:r w:rsidR="0097243D" w:rsidRPr="006633B3">
        <w:rPr>
          <w:rFonts w:ascii="Garamond" w:hAnsi="Garamond"/>
          <w:sz w:val="24"/>
          <w:szCs w:val="24"/>
          <w:u w:val="none"/>
        </w:rPr>
        <w:t>Sec</w:t>
      </w:r>
      <w:r w:rsidR="00AF7690" w:rsidRPr="006633B3">
        <w:rPr>
          <w:rFonts w:ascii="Garamond" w:hAnsi="Garamond"/>
          <w:sz w:val="24"/>
          <w:szCs w:val="24"/>
          <w:u w:val="none"/>
        </w:rPr>
        <w:t xml:space="preserve">. 7661c(b) or </w:t>
      </w:r>
      <w:r w:rsidR="0097243D" w:rsidRPr="006633B3">
        <w:rPr>
          <w:rFonts w:ascii="Garamond" w:hAnsi="Garamond"/>
          <w:sz w:val="24"/>
          <w:szCs w:val="24"/>
          <w:u w:val="none"/>
        </w:rPr>
        <w:t>Sec</w:t>
      </w:r>
      <w:r w:rsidR="00AF7690" w:rsidRPr="006633B3">
        <w:rPr>
          <w:rFonts w:ascii="Garamond" w:hAnsi="Garamond"/>
          <w:sz w:val="24"/>
          <w:szCs w:val="24"/>
          <w:u w:val="none"/>
        </w:rPr>
        <w:t>. 7414(a)(3) of the FCAA;</w:t>
      </w:r>
    </w:p>
    <w:p w14:paraId="11C3B198" w14:textId="77777777" w:rsidR="004B0D5C" w:rsidRPr="006633B3" w:rsidRDefault="004B0D5C" w:rsidP="004B0D5C">
      <w:pPr>
        <w:pStyle w:val="BodyTextIndent2"/>
        <w:ind w:left="0"/>
        <w:rPr>
          <w:rFonts w:ascii="Garamond" w:hAnsi="Garamond"/>
          <w:sz w:val="24"/>
          <w:szCs w:val="24"/>
          <w:u w:val="none"/>
        </w:rPr>
      </w:pPr>
    </w:p>
    <w:p w14:paraId="1B80BF28" w14:textId="77777777" w:rsidR="00AF7690" w:rsidRPr="006633B3" w:rsidRDefault="004B0D5C"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standard or other requirement governing solid waste incineration, under </w:t>
      </w:r>
      <w:r w:rsidR="0097243D" w:rsidRPr="006633B3">
        <w:rPr>
          <w:rFonts w:ascii="Garamond" w:hAnsi="Garamond"/>
          <w:sz w:val="24"/>
          <w:szCs w:val="24"/>
          <w:u w:val="none"/>
        </w:rPr>
        <w:t>Sec</w:t>
      </w:r>
      <w:r w:rsidR="00AF7690" w:rsidRPr="006633B3">
        <w:rPr>
          <w:rFonts w:ascii="Garamond" w:hAnsi="Garamond"/>
          <w:sz w:val="24"/>
          <w:szCs w:val="24"/>
          <w:u w:val="none"/>
        </w:rPr>
        <w:t>. 7429 of the FCAA;</w:t>
      </w:r>
    </w:p>
    <w:p w14:paraId="35321814" w14:textId="77777777" w:rsidR="00AF7690" w:rsidRPr="006633B3" w:rsidRDefault="00E756AC"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standard or other requirement for consumer and commercial products, under </w:t>
      </w:r>
      <w:r w:rsidR="0097243D" w:rsidRPr="006633B3">
        <w:rPr>
          <w:rFonts w:ascii="Garamond" w:hAnsi="Garamond"/>
          <w:sz w:val="24"/>
          <w:szCs w:val="24"/>
          <w:u w:val="none"/>
        </w:rPr>
        <w:t>Sec</w:t>
      </w:r>
      <w:r w:rsidR="00AF7690" w:rsidRPr="006633B3">
        <w:rPr>
          <w:rFonts w:ascii="Garamond" w:hAnsi="Garamond"/>
          <w:sz w:val="24"/>
          <w:szCs w:val="24"/>
          <w:u w:val="none"/>
        </w:rPr>
        <w:t>. 7511b(e) of the FCAA;</w:t>
      </w:r>
    </w:p>
    <w:p w14:paraId="5DD29A18" w14:textId="77777777" w:rsidR="00E756AC" w:rsidRPr="006633B3" w:rsidRDefault="00E756AC" w:rsidP="00E756AC">
      <w:pPr>
        <w:pStyle w:val="BodyTextIndent2"/>
        <w:ind w:left="720"/>
        <w:rPr>
          <w:rFonts w:ascii="Garamond" w:hAnsi="Garamond"/>
          <w:sz w:val="24"/>
          <w:szCs w:val="24"/>
          <w:u w:val="none"/>
        </w:rPr>
      </w:pPr>
    </w:p>
    <w:p w14:paraId="736E7AF5" w14:textId="77777777" w:rsidR="00AF7690" w:rsidRPr="006633B3" w:rsidRDefault="00E756AC"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standard or other requirement for tank vessels, under </w:t>
      </w:r>
      <w:r w:rsidR="0097243D" w:rsidRPr="006633B3">
        <w:rPr>
          <w:rFonts w:ascii="Garamond" w:hAnsi="Garamond"/>
          <w:sz w:val="24"/>
          <w:szCs w:val="24"/>
          <w:u w:val="none"/>
        </w:rPr>
        <w:t>Sec</w:t>
      </w:r>
      <w:r w:rsidR="00AF7690" w:rsidRPr="006633B3">
        <w:rPr>
          <w:rFonts w:ascii="Garamond" w:hAnsi="Garamond"/>
          <w:sz w:val="24"/>
          <w:szCs w:val="24"/>
          <w:u w:val="none"/>
        </w:rPr>
        <w:t>. 7511b(f) of the FCAA;</w:t>
      </w:r>
    </w:p>
    <w:p w14:paraId="70700CF3" w14:textId="77777777" w:rsidR="00E756AC" w:rsidRPr="006633B3" w:rsidRDefault="00E756AC" w:rsidP="00E756AC">
      <w:pPr>
        <w:pStyle w:val="BodyTextIndent2"/>
        <w:ind w:left="0"/>
        <w:rPr>
          <w:rFonts w:ascii="Garamond" w:hAnsi="Garamond"/>
          <w:sz w:val="24"/>
          <w:szCs w:val="24"/>
          <w:u w:val="none"/>
        </w:rPr>
      </w:pPr>
    </w:p>
    <w:p w14:paraId="15ADC18A" w14:textId="77777777" w:rsidR="00AF7690" w:rsidRPr="006633B3" w:rsidRDefault="00E756AC"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ny standard or other requirement of the regulations promulgated to protect stratospheric ozone under Title VI of the FCAA, unless the administrator determines that such requirements need not be contained in an air quality operating permit;</w:t>
      </w:r>
    </w:p>
    <w:p w14:paraId="45E676F7" w14:textId="77777777" w:rsidR="00821973" w:rsidRPr="006633B3" w:rsidRDefault="00821973" w:rsidP="00821973">
      <w:pPr>
        <w:pStyle w:val="BodyTextIndent2"/>
        <w:ind w:left="0"/>
        <w:rPr>
          <w:rFonts w:ascii="Garamond" w:hAnsi="Garamond"/>
          <w:sz w:val="24"/>
          <w:szCs w:val="24"/>
          <w:u w:val="none"/>
        </w:rPr>
      </w:pPr>
    </w:p>
    <w:p w14:paraId="356EC589" w14:textId="77777777" w:rsidR="00AF7690" w:rsidRPr="006633B3" w:rsidRDefault="0003069D"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national ambient air quality standard or increment or visibility requirement under </w:t>
      </w:r>
      <w:r w:rsidR="004B743B" w:rsidRPr="006633B3">
        <w:rPr>
          <w:rFonts w:ascii="Garamond" w:hAnsi="Garamond"/>
          <w:sz w:val="24"/>
          <w:szCs w:val="24"/>
          <w:u w:val="none"/>
        </w:rPr>
        <w:t>P</w:t>
      </w:r>
      <w:r w:rsidR="00AF7690" w:rsidRPr="006633B3">
        <w:rPr>
          <w:rFonts w:ascii="Garamond" w:hAnsi="Garamond"/>
          <w:sz w:val="24"/>
          <w:szCs w:val="24"/>
          <w:u w:val="none"/>
        </w:rPr>
        <w:t xml:space="preserve">art C of Title I of the FCAA, but only as it would apply to temporary sources permitted pursuant to </w:t>
      </w:r>
      <w:r w:rsidR="0097243D" w:rsidRPr="006633B3">
        <w:rPr>
          <w:rFonts w:ascii="Garamond" w:hAnsi="Garamond"/>
          <w:sz w:val="24"/>
          <w:szCs w:val="24"/>
          <w:u w:val="none"/>
        </w:rPr>
        <w:t>Sec</w:t>
      </w:r>
      <w:r w:rsidR="00AF7690" w:rsidRPr="006633B3">
        <w:rPr>
          <w:rFonts w:ascii="Garamond" w:hAnsi="Garamond"/>
          <w:sz w:val="24"/>
          <w:szCs w:val="24"/>
          <w:u w:val="none"/>
        </w:rPr>
        <w:t>. 7661c(e) of the FCAA; or</w:t>
      </w:r>
    </w:p>
    <w:p w14:paraId="759CF082" w14:textId="77777777" w:rsidR="00821973" w:rsidRPr="006633B3" w:rsidRDefault="00821973" w:rsidP="00821973">
      <w:pPr>
        <w:pStyle w:val="BodyTextIndent2"/>
        <w:ind w:left="0"/>
        <w:rPr>
          <w:rFonts w:ascii="Garamond" w:hAnsi="Garamond"/>
          <w:sz w:val="24"/>
          <w:szCs w:val="24"/>
          <w:u w:val="none"/>
        </w:rPr>
      </w:pPr>
    </w:p>
    <w:p w14:paraId="20C39FF8" w14:textId="71B99209" w:rsidR="00AF7690" w:rsidRPr="006633B3" w:rsidRDefault="0003069D" w:rsidP="00AF7690">
      <w:pPr>
        <w:pStyle w:val="BodyTextIndent2"/>
        <w:numPr>
          <w:ilvl w:val="0"/>
          <w:numId w:val="7"/>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federally enforceable term or condition of any air quality open burning permit </w:t>
      </w:r>
      <w:r w:rsidR="0060722B" w:rsidRPr="006633B3">
        <w:rPr>
          <w:rFonts w:ascii="Garamond" w:hAnsi="Garamond"/>
          <w:sz w:val="24"/>
          <w:szCs w:val="24"/>
          <w:u w:val="none"/>
        </w:rPr>
        <w:t xml:space="preserve">issued by </w:t>
      </w:r>
      <w:r w:rsidR="00AD0377">
        <w:rPr>
          <w:rFonts w:ascii="Garamond" w:hAnsi="Garamond"/>
          <w:sz w:val="24"/>
          <w:szCs w:val="24"/>
          <w:u w:val="none"/>
        </w:rPr>
        <w:t>DEQ</w:t>
      </w:r>
      <w:r w:rsidR="0060722B" w:rsidRPr="006633B3">
        <w:rPr>
          <w:rFonts w:ascii="Garamond" w:hAnsi="Garamond"/>
          <w:sz w:val="24"/>
          <w:szCs w:val="24"/>
          <w:u w:val="none"/>
        </w:rPr>
        <w:t xml:space="preserve"> under S</w:t>
      </w:r>
      <w:r w:rsidR="00AF7690" w:rsidRPr="006633B3">
        <w:rPr>
          <w:rFonts w:ascii="Garamond" w:hAnsi="Garamond"/>
          <w:sz w:val="24"/>
          <w:szCs w:val="24"/>
          <w:u w:val="none"/>
        </w:rPr>
        <w:t>ubchapter 6.</w:t>
      </w:r>
    </w:p>
    <w:p w14:paraId="0BDCA093" w14:textId="77777777" w:rsidR="00AF7690" w:rsidRPr="006633B3" w:rsidRDefault="00AF7690">
      <w:pPr>
        <w:pStyle w:val="BodyTextIndent2"/>
        <w:ind w:left="0"/>
        <w:rPr>
          <w:rFonts w:ascii="Garamond" w:hAnsi="Garamond"/>
          <w:sz w:val="24"/>
          <w:szCs w:val="24"/>
          <w:u w:val="none"/>
        </w:rPr>
      </w:pPr>
    </w:p>
    <w:p w14:paraId="2A08D2B6"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"Department"</w:t>
      </w:r>
      <w:r w:rsidRPr="006633B3">
        <w:rPr>
          <w:rFonts w:ascii="Garamond" w:hAnsi="Garamond"/>
          <w:sz w:val="24"/>
          <w:szCs w:val="24"/>
          <w:u w:val="none"/>
        </w:rPr>
        <w:t xml:space="preserve"> means the Montana Department of Environmental Quality.</w:t>
      </w:r>
    </w:p>
    <w:p w14:paraId="2F886982" w14:textId="77777777" w:rsidR="00AF7690" w:rsidRPr="006633B3" w:rsidRDefault="00AF7690">
      <w:pPr>
        <w:pStyle w:val="BodyTextIndent2"/>
        <w:ind w:left="0"/>
        <w:rPr>
          <w:rFonts w:ascii="Garamond" w:hAnsi="Garamond"/>
          <w:sz w:val="24"/>
          <w:szCs w:val="24"/>
          <w:u w:val="none"/>
        </w:rPr>
      </w:pPr>
    </w:p>
    <w:p w14:paraId="1F446E74" w14:textId="77777777" w:rsidR="00AF7690" w:rsidRPr="006633B3" w:rsidRDefault="00AF7690">
      <w:pPr>
        <w:rPr>
          <w:rFonts w:ascii="Garamond" w:hAnsi="Garamond"/>
          <w:sz w:val="24"/>
          <w:szCs w:val="24"/>
        </w:rPr>
      </w:pPr>
      <w:r w:rsidRPr="006633B3">
        <w:rPr>
          <w:rFonts w:ascii="Garamond" w:hAnsi="Garamond"/>
          <w:b/>
          <w:sz w:val="24"/>
          <w:szCs w:val="24"/>
        </w:rPr>
        <w:t>“Excess Emissions”</w:t>
      </w:r>
      <w:r w:rsidRPr="006633B3">
        <w:rPr>
          <w:rFonts w:ascii="Garamond" w:hAnsi="Garamond"/>
          <w:sz w:val="24"/>
          <w:szCs w:val="24"/>
        </w:rPr>
        <w:t xml:space="preserve"> means any visible emissions from a stack or source, viewed during the visual surveys, that meets or exceeds 15% opacity (or 30% opacity if associated with a 40% opacity limit) during normal operating conditions.</w:t>
      </w:r>
    </w:p>
    <w:p w14:paraId="1F4E23E5" w14:textId="77777777" w:rsidR="00AF7690" w:rsidRPr="006633B3" w:rsidRDefault="00AF7690">
      <w:pPr>
        <w:pStyle w:val="BodyTextIndent2"/>
        <w:ind w:left="0"/>
        <w:rPr>
          <w:rFonts w:ascii="Garamond" w:hAnsi="Garamond"/>
          <w:b/>
          <w:sz w:val="24"/>
          <w:szCs w:val="24"/>
          <w:u w:val="none"/>
        </w:rPr>
      </w:pPr>
    </w:p>
    <w:p w14:paraId="13C3D42C" w14:textId="11AAA86E"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"Emissions unit"</w:t>
      </w:r>
      <w:r w:rsidRPr="006633B3">
        <w:rPr>
          <w:rFonts w:ascii="Garamond" w:hAnsi="Garamond"/>
          <w:sz w:val="24"/>
          <w:szCs w:val="24"/>
          <w:u w:val="none"/>
        </w:rPr>
        <w:t xml:space="preserve"> means any part or activity of a stationary source that emits or has the potential to emit any regulated air pollutant or any pollutant listed under </w:t>
      </w:r>
      <w:r w:rsidR="0097243D" w:rsidRPr="006633B3">
        <w:rPr>
          <w:rFonts w:ascii="Garamond" w:hAnsi="Garamond"/>
          <w:sz w:val="24"/>
          <w:szCs w:val="24"/>
          <w:u w:val="none"/>
        </w:rPr>
        <w:t>Sec</w:t>
      </w:r>
      <w:r w:rsidRPr="006633B3">
        <w:rPr>
          <w:rFonts w:ascii="Garamond" w:hAnsi="Garamond"/>
          <w:sz w:val="24"/>
          <w:szCs w:val="24"/>
          <w:u w:val="none"/>
        </w:rPr>
        <w:t>. 7412(b) of the FCAA</w:t>
      </w:r>
      <w:r w:rsidR="00486BD2">
        <w:rPr>
          <w:rFonts w:ascii="Garamond" w:hAnsi="Garamond"/>
          <w:sz w:val="24"/>
          <w:szCs w:val="24"/>
          <w:u w:val="none"/>
        </w:rPr>
        <w:t xml:space="preserve">. </w:t>
      </w:r>
      <w:r w:rsidRPr="006633B3">
        <w:rPr>
          <w:rFonts w:ascii="Garamond" w:hAnsi="Garamond"/>
          <w:sz w:val="24"/>
          <w:szCs w:val="24"/>
          <w:u w:val="none"/>
        </w:rPr>
        <w:t>This term is not meant to alter or affect the definition of the term "unit" for purposes of Title IV of the FCAA.</w:t>
      </w:r>
    </w:p>
    <w:p w14:paraId="5AAF5681" w14:textId="77777777" w:rsidR="00AF7690" w:rsidRPr="006633B3" w:rsidRDefault="00AF7690">
      <w:pPr>
        <w:pStyle w:val="BodyTextIndent2"/>
        <w:ind w:left="0"/>
        <w:rPr>
          <w:rFonts w:ascii="Garamond" w:hAnsi="Garamond"/>
          <w:sz w:val="24"/>
          <w:szCs w:val="24"/>
          <w:u w:val="none"/>
        </w:rPr>
      </w:pPr>
    </w:p>
    <w:p w14:paraId="13966763"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"FCAA"</w:t>
      </w:r>
      <w:r w:rsidRPr="006633B3">
        <w:rPr>
          <w:rFonts w:ascii="Garamond" w:hAnsi="Garamond"/>
          <w:sz w:val="24"/>
          <w:szCs w:val="24"/>
          <w:u w:val="none"/>
        </w:rPr>
        <w:t xml:space="preserve"> means the Federal Clean Air Act, as amended.</w:t>
      </w:r>
    </w:p>
    <w:p w14:paraId="0C08F040" w14:textId="77777777" w:rsidR="00AF7690" w:rsidRPr="006633B3" w:rsidRDefault="00AF7690">
      <w:pPr>
        <w:pStyle w:val="BodyTextIndent2"/>
        <w:ind w:left="0"/>
        <w:rPr>
          <w:rFonts w:ascii="Garamond" w:hAnsi="Garamond"/>
          <w:sz w:val="24"/>
          <w:szCs w:val="24"/>
          <w:u w:val="none"/>
        </w:rPr>
      </w:pPr>
    </w:p>
    <w:p w14:paraId="4DF56BF7"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"Federally enforceable"</w:t>
      </w:r>
      <w:r w:rsidRPr="006633B3">
        <w:rPr>
          <w:rFonts w:ascii="Garamond" w:hAnsi="Garamond"/>
          <w:sz w:val="24"/>
          <w:szCs w:val="24"/>
          <w:u w:val="none"/>
        </w:rPr>
        <w:t xml:space="preserve"> means all limitations and conditions which are enforceable by the administrator, including those requirements developed pursuant to 40 CFR Parts 60 and 61, requirements within the Montana state implementation plan, and any permit requirement established pursuant to 40 CFR 52.21 or under regulations approved pursuant to 40 CFR Part 51, Subpart I, including operating permits issued under an EPA approved program that is incorporated into the Montana state implementation plan and expressly requires adherence to any permit issued under such program.</w:t>
      </w:r>
    </w:p>
    <w:p w14:paraId="5B3BBCB8" w14:textId="77777777" w:rsidR="00AF7690" w:rsidRPr="006633B3" w:rsidRDefault="00AF7690">
      <w:pPr>
        <w:pStyle w:val="BodyTextIndent2"/>
        <w:ind w:left="0"/>
        <w:rPr>
          <w:rFonts w:ascii="Garamond" w:hAnsi="Garamond"/>
          <w:sz w:val="24"/>
          <w:szCs w:val="24"/>
          <w:u w:val="none"/>
        </w:rPr>
      </w:pPr>
    </w:p>
    <w:p w14:paraId="1DC3BE74"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"Fugitive emissions"</w:t>
      </w:r>
      <w:r w:rsidRPr="006633B3">
        <w:rPr>
          <w:rFonts w:ascii="Garamond" w:hAnsi="Garamond"/>
          <w:sz w:val="24"/>
          <w:szCs w:val="24"/>
          <w:u w:val="none"/>
        </w:rPr>
        <w:t xml:space="preserve"> means those emissions which could not reasonably pass through a stack, chimney, vent, or other functionally equivalent opening.</w:t>
      </w:r>
    </w:p>
    <w:p w14:paraId="796E3949" w14:textId="77777777" w:rsidR="00AF7690" w:rsidRPr="006633B3" w:rsidRDefault="00AF7690">
      <w:pPr>
        <w:pStyle w:val="BodyTextIndent2"/>
        <w:ind w:left="0"/>
        <w:rPr>
          <w:rFonts w:ascii="Garamond" w:hAnsi="Garamond"/>
          <w:sz w:val="24"/>
          <w:szCs w:val="24"/>
          <w:u w:val="none"/>
        </w:rPr>
      </w:pPr>
    </w:p>
    <w:p w14:paraId="14989ADC"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"General air quality operating permit"</w:t>
      </w:r>
      <w:r w:rsidRPr="006633B3">
        <w:rPr>
          <w:rFonts w:ascii="Garamond" w:hAnsi="Garamond"/>
          <w:sz w:val="24"/>
          <w:szCs w:val="24"/>
          <w:u w:val="none"/>
        </w:rPr>
        <w:t xml:space="preserve"> or </w:t>
      </w:r>
      <w:r w:rsidRPr="006633B3">
        <w:rPr>
          <w:rFonts w:ascii="Garamond" w:hAnsi="Garamond"/>
          <w:b/>
          <w:sz w:val="24"/>
          <w:szCs w:val="24"/>
          <w:u w:val="none"/>
        </w:rPr>
        <w:t>"general permit"</w:t>
      </w:r>
      <w:r w:rsidRPr="006633B3">
        <w:rPr>
          <w:rFonts w:ascii="Garamond" w:hAnsi="Garamond"/>
          <w:sz w:val="24"/>
          <w:szCs w:val="24"/>
          <w:u w:val="none"/>
        </w:rPr>
        <w:t xml:space="preserve"> means an air quality operating permit that meets the requirements of ARM 17.8.1222, covers multiple sources in a source category, and is issued in lieu of individual permits being issued to each source.</w:t>
      </w:r>
    </w:p>
    <w:p w14:paraId="3D79AEC8" w14:textId="77777777" w:rsidR="00AF7690" w:rsidRPr="006633B3" w:rsidRDefault="00AF7690">
      <w:pPr>
        <w:pStyle w:val="BodyTextIndent2"/>
        <w:ind w:left="0"/>
        <w:rPr>
          <w:rFonts w:ascii="Garamond" w:hAnsi="Garamond"/>
          <w:sz w:val="24"/>
          <w:szCs w:val="24"/>
          <w:u w:val="none"/>
        </w:rPr>
      </w:pPr>
    </w:p>
    <w:p w14:paraId="003305BA"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lastRenderedPageBreak/>
        <w:t>"Hazardous air pollutant"</w:t>
      </w:r>
      <w:r w:rsidRPr="006633B3">
        <w:rPr>
          <w:rFonts w:ascii="Garamond" w:hAnsi="Garamond"/>
          <w:sz w:val="24"/>
          <w:szCs w:val="24"/>
          <w:u w:val="none"/>
        </w:rPr>
        <w:t xml:space="preserve"> means any air pollutant listed as a hazardous air pollutant pursuant to </w:t>
      </w:r>
      <w:r w:rsidR="0097243D" w:rsidRPr="006633B3">
        <w:rPr>
          <w:rFonts w:ascii="Garamond" w:hAnsi="Garamond"/>
          <w:sz w:val="24"/>
          <w:szCs w:val="24"/>
          <w:u w:val="none"/>
        </w:rPr>
        <w:t>Sec</w:t>
      </w:r>
      <w:r w:rsidRPr="006633B3">
        <w:rPr>
          <w:rFonts w:ascii="Garamond" w:hAnsi="Garamond"/>
          <w:sz w:val="24"/>
          <w:szCs w:val="24"/>
          <w:u w:val="none"/>
        </w:rPr>
        <w:t xml:space="preserve">tion 112(b) of the FCAA. </w:t>
      </w:r>
    </w:p>
    <w:p w14:paraId="406F6698" w14:textId="77777777" w:rsidR="00AF7690" w:rsidRPr="006633B3" w:rsidRDefault="00AF7690">
      <w:pPr>
        <w:pStyle w:val="BodyTextIndent2"/>
        <w:ind w:left="0"/>
        <w:rPr>
          <w:rFonts w:ascii="Garamond" w:hAnsi="Garamond"/>
          <w:sz w:val="24"/>
          <w:szCs w:val="24"/>
          <w:u w:val="none"/>
        </w:rPr>
      </w:pPr>
    </w:p>
    <w:p w14:paraId="0CBFADA4"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"Non-federally enforceable requirement"</w:t>
      </w:r>
      <w:r w:rsidRPr="006633B3">
        <w:rPr>
          <w:rFonts w:ascii="Garamond" w:hAnsi="Garamond"/>
          <w:sz w:val="24"/>
          <w:szCs w:val="24"/>
          <w:u w:val="none"/>
        </w:rPr>
        <w:t xml:space="preserve"> means the following as they apply to emission units in a source requiring an air quality operating permit:</w:t>
      </w:r>
    </w:p>
    <w:p w14:paraId="307514F7" w14:textId="77777777" w:rsidR="00AF7690" w:rsidRPr="006633B3" w:rsidRDefault="00AF7690">
      <w:pPr>
        <w:pStyle w:val="BodyTextIndent2"/>
        <w:ind w:left="0"/>
        <w:rPr>
          <w:rFonts w:ascii="Garamond" w:hAnsi="Garamond"/>
          <w:sz w:val="24"/>
          <w:szCs w:val="24"/>
          <w:u w:val="none"/>
        </w:rPr>
      </w:pPr>
    </w:p>
    <w:p w14:paraId="16B21DE7" w14:textId="488A9BFB" w:rsidR="00AF7690" w:rsidRDefault="00814D02" w:rsidP="00AF7690">
      <w:pPr>
        <w:pStyle w:val="BodyTextIndent2"/>
        <w:numPr>
          <w:ilvl w:val="0"/>
          <w:numId w:val="8"/>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standard, rule, or other requirement, including any requirement contained in a consent decree, or judicial or administrative order entered into or issued by </w:t>
      </w:r>
      <w:r w:rsidR="00AD0377">
        <w:rPr>
          <w:rFonts w:ascii="Garamond" w:hAnsi="Garamond"/>
          <w:sz w:val="24"/>
          <w:szCs w:val="24"/>
          <w:u w:val="none"/>
        </w:rPr>
        <w:t>DEQ</w:t>
      </w:r>
      <w:r w:rsidR="00AF7690" w:rsidRPr="006633B3">
        <w:rPr>
          <w:rFonts w:ascii="Garamond" w:hAnsi="Garamond"/>
          <w:sz w:val="24"/>
          <w:szCs w:val="24"/>
          <w:u w:val="none"/>
        </w:rPr>
        <w:t>, that is not contained in the Montana state implementation plan approved or promulgated by the administrator through rule making under Title I of the FCAA;</w:t>
      </w:r>
    </w:p>
    <w:p w14:paraId="4A31D60C" w14:textId="77777777" w:rsidR="005F2255" w:rsidRPr="006633B3" w:rsidRDefault="005F2255" w:rsidP="005F2255">
      <w:pPr>
        <w:pStyle w:val="BodyTextIndent2"/>
        <w:ind w:left="1080"/>
        <w:rPr>
          <w:rFonts w:ascii="Garamond" w:hAnsi="Garamond"/>
          <w:sz w:val="24"/>
          <w:szCs w:val="24"/>
          <w:u w:val="none"/>
        </w:rPr>
      </w:pPr>
    </w:p>
    <w:p w14:paraId="74ED6DDC" w14:textId="663EBDA5" w:rsidR="00AF7690" w:rsidRPr="006633B3" w:rsidRDefault="00AB421F" w:rsidP="00AF7690">
      <w:pPr>
        <w:pStyle w:val="BodyTextIndent2"/>
        <w:numPr>
          <w:ilvl w:val="0"/>
          <w:numId w:val="8"/>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term, condition or other requirement contained in any air quality preconstruction permit issued by </w:t>
      </w:r>
      <w:r w:rsidR="00AD0377">
        <w:rPr>
          <w:rFonts w:ascii="Garamond" w:hAnsi="Garamond"/>
          <w:sz w:val="24"/>
          <w:szCs w:val="24"/>
          <w:u w:val="none"/>
        </w:rPr>
        <w:t>DEQ</w:t>
      </w:r>
      <w:r w:rsidR="00AF7690" w:rsidRPr="006633B3">
        <w:rPr>
          <w:rFonts w:ascii="Garamond" w:hAnsi="Garamond"/>
          <w:sz w:val="24"/>
          <w:szCs w:val="24"/>
          <w:u w:val="none"/>
        </w:rPr>
        <w:t xml:space="preserve"> under </w:t>
      </w:r>
      <w:r w:rsidRPr="006633B3">
        <w:rPr>
          <w:rFonts w:ascii="Garamond" w:hAnsi="Garamond"/>
          <w:sz w:val="24"/>
          <w:szCs w:val="24"/>
          <w:u w:val="none"/>
        </w:rPr>
        <w:t>S</w:t>
      </w:r>
      <w:r w:rsidR="00AF7690" w:rsidRPr="006633B3">
        <w:rPr>
          <w:rFonts w:ascii="Garamond" w:hAnsi="Garamond"/>
          <w:sz w:val="24"/>
          <w:szCs w:val="24"/>
          <w:u w:val="none"/>
        </w:rPr>
        <w:t>ubchapters 7, 8, 9 and 10 of this chapter that is not federally enforceable;</w:t>
      </w:r>
    </w:p>
    <w:p w14:paraId="539C9984" w14:textId="77777777" w:rsidR="00AB421F" w:rsidRPr="006633B3" w:rsidRDefault="00AB421F" w:rsidP="00AB421F">
      <w:pPr>
        <w:pStyle w:val="BodyTextIndent2"/>
        <w:ind w:left="720"/>
        <w:rPr>
          <w:rFonts w:ascii="Garamond" w:hAnsi="Garamond"/>
          <w:sz w:val="24"/>
          <w:szCs w:val="24"/>
          <w:u w:val="none"/>
        </w:rPr>
      </w:pPr>
    </w:p>
    <w:p w14:paraId="39BA3BE3" w14:textId="77777777" w:rsidR="00AF7690" w:rsidRPr="006633B3" w:rsidRDefault="00AB421F" w:rsidP="00AF7690">
      <w:pPr>
        <w:pStyle w:val="BodyTextIndent2"/>
        <w:numPr>
          <w:ilvl w:val="0"/>
          <w:numId w:val="8"/>
        </w:numPr>
        <w:tabs>
          <w:tab w:val="clear" w:pos="360"/>
          <w:tab w:val="num" w:pos="1080"/>
        </w:tabs>
        <w:ind w:left="1080"/>
        <w:rPr>
          <w:rFonts w:ascii="Garamond" w:hAnsi="Garamond"/>
          <w:sz w:val="24"/>
          <w:szCs w:val="24"/>
          <w:u w:val="none"/>
        </w:rPr>
      </w:pPr>
      <w:r w:rsidRPr="006633B3">
        <w:rPr>
          <w:rFonts w:ascii="Garamond" w:hAnsi="Garamond"/>
          <w:sz w:val="24"/>
          <w:szCs w:val="24"/>
          <w:u w:val="none"/>
        </w:rPr>
        <w:t>D</w:t>
      </w:r>
      <w:r w:rsidR="00AF7690" w:rsidRPr="006633B3">
        <w:rPr>
          <w:rFonts w:ascii="Garamond" w:hAnsi="Garamond"/>
          <w:sz w:val="24"/>
          <w:szCs w:val="24"/>
          <w:u w:val="none"/>
        </w:rPr>
        <w:t>oes not include any Montana ambient air quality standard contained in Subchapter 2 of this chapter.</w:t>
      </w:r>
    </w:p>
    <w:p w14:paraId="389852A0" w14:textId="77777777" w:rsidR="00AF7690" w:rsidRPr="006633B3" w:rsidRDefault="00AF7690">
      <w:pPr>
        <w:pStyle w:val="BodyTextIndent2"/>
        <w:ind w:left="0"/>
        <w:rPr>
          <w:rFonts w:ascii="Garamond" w:hAnsi="Garamond"/>
          <w:sz w:val="24"/>
          <w:szCs w:val="24"/>
          <w:u w:val="none"/>
        </w:rPr>
      </w:pPr>
    </w:p>
    <w:p w14:paraId="46A691D3"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"Permittee"</w:t>
      </w:r>
      <w:r w:rsidRPr="006633B3">
        <w:rPr>
          <w:rFonts w:ascii="Garamond" w:hAnsi="Garamond"/>
          <w:sz w:val="24"/>
          <w:szCs w:val="24"/>
          <w:u w:val="none"/>
        </w:rPr>
        <w:t xml:space="preserve"> means the owner or operator of any source subject to the permitting requirements of this subchapter, as provided in ARM 17.8.1204, that holds a valid air quality operating permit or has submitted a timely and complete permit application for issuance, renewal, amendment, or modification pursuant to this subchapter.</w:t>
      </w:r>
    </w:p>
    <w:p w14:paraId="7F353359" w14:textId="77777777" w:rsidR="00AF7690" w:rsidRPr="006633B3" w:rsidRDefault="00AF7690">
      <w:pPr>
        <w:pStyle w:val="BodyTextIndent2"/>
        <w:ind w:left="0"/>
        <w:rPr>
          <w:rFonts w:ascii="Garamond" w:hAnsi="Garamond"/>
          <w:sz w:val="24"/>
          <w:szCs w:val="24"/>
          <w:u w:val="none"/>
        </w:rPr>
      </w:pPr>
    </w:p>
    <w:p w14:paraId="36FFEC85" w14:textId="77777777" w:rsidR="00AF7690" w:rsidRPr="006633B3" w:rsidRDefault="00AF7690">
      <w:pPr>
        <w:pStyle w:val="BodyTextIndent2"/>
        <w:ind w:left="0"/>
        <w:rPr>
          <w:rFonts w:ascii="Garamond" w:hAnsi="Garamond"/>
          <w:sz w:val="24"/>
          <w:szCs w:val="24"/>
          <w:u w:val="none"/>
        </w:rPr>
      </w:pPr>
      <w:r w:rsidRPr="006633B3">
        <w:rPr>
          <w:rFonts w:ascii="Garamond" w:hAnsi="Garamond"/>
          <w:b/>
          <w:sz w:val="24"/>
          <w:szCs w:val="24"/>
          <w:u w:val="none"/>
        </w:rPr>
        <w:t>"Regulated air pollutant"</w:t>
      </w:r>
      <w:r w:rsidRPr="006633B3">
        <w:rPr>
          <w:rFonts w:ascii="Garamond" w:hAnsi="Garamond"/>
          <w:sz w:val="24"/>
          <w:szCs w:val="24"/>
          <w:u w:val="none"/>
        </w:rPr>
        <w:t xml:space="preserve"> means the following:</w:t>
      </w:r>
    </w:p>
    <w:p w14:paraId="132188A7" w14:textId="77777777" w:rsidR="00AF7690" w:rsidRPr="006633B3" w:rsidRDefault="00AF7690">
      <w:pPr>
        <w:pStyle w:val="BodyTextIndent2"/>
        <w:ind w:left="0"/>
        <w:rPr>
          <w:rFonts w:ascii="Garamond" w:hAnsi="Garamond"/>
          <w:sz w:val="24"/>
          <w:szCs w:val="24"/>
          <w:u w:val="none"/>
        </w:rPr>
      </w:pPr>
    </w:p>
    <w:p w14:paraId="08843C72" w14:textId="77777777" w:rsidR="00AF7690" w:rsidRPr="006633B3" w:rsidRDefault="00662B7B" w:rsidP="00AF7690">
      <w:pPr>
        <w:pStyle w:val="BodyTextIndent2"/>
        <w:numPr>
          <w:ilvl w:val="0"/>
          <w:numId w:val="9"/>
        </w:numPr>
        <w:tabs>
          <w:tab w:val="clear" w:pos="360"/>
          <w:tab w:val="num" w:pos="1080"/>
        </w:tabs>
        <w:ind w:left="1080"/>
        <w:rPr>
          <w:rFonts w:ascii="Garamond" w:hAnsi="Garamond"/>
          <w:sz w:val="24"/>
          <w:szCs w:val="24"/>
          <w:u w:val="none"/>
        </w:rPr>
      </w:pPr>
      <w:r w:rsidRPr="006633B3">
        <w:rPr>
          <w:rFonts w:ascii="Garamond" w:hAnsi="Garamond"/>
          <w:sz w:val="24"/>
          <w:szCs w:val="24"/>
          <w:u w:val="none"/>
        </w:rPr>
        <w:t>N</w:t>
      </w:r>
      <w:r w:rsidR="00AF7690" w:rsidRPr="006633B3">
        <w:rPr>
          <w:rFonts w:ascii="Garamond" w:hAnsi="Garamond"/>
          <w:sz w:val="24"/>
          <w:szCs w:val="24"/>
          <w:u w:val="none"/>
        </w:rPr>
        <w:t>itrogen oxides or any volatile organic compounds;</w:t>
      </w:r>
    </w:p>
    <w:p w14:paraId="540FA9B8" w14:textId="77777777" w:rsidR="00662B7B" w:rsidRPr="006633B3" w:rsidRDefault="00662B7B" w:rsidP="00662B7B">
      <w:pPr>
        <w:pStyle w:val="BodyTextIndent2"/>
        <w:ind w:left="720"/>
        <w:rPr>
          <w:rFonts w:ascii="Garamond" w:hAnsi="Garamond"/>
          <w:sz w:val="24"/>
          <w:szCs w:val="24"/>
          <w:u w:val="none"/>
        </w:rPr>
      </w:pPr>
    </w:p>
    <w:p w14:paraId="77EEDC8B" w14:textId="77777777" w:rsidR="00AF7690" w:rsidRPr="006633B3" w:rsidRDefault="00662B7B" w:rsidP="00AF7690">
      <w:pPr>
        <w:pStyle w:val="BodyTextIndent2"/>
        <w:numPr>
          <w:ilvl w:val="0"/>
          <w:numId w:val="9"/>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pollutant for which a national </w:t>
      </w:r>
      <w:proofErr w:type="gramStart"/>
      <w:r w:rsidR="00AF7690" w:rsidRPr="006633B3">
        <w:rPr>
          <w:rFonts w:ascii="Garamond" w:hAnsi="Garamond"/>
          <w:sz w:val="24"/>
          <w:szCs w:val="24"/>
          <w:u w:val="none"/>
        </w:rPr>
        <w:t>ambient</w:t>
      </w:r>
      <w:proofErr w:type="gramEnd"/>
      <w:r w:rsidR="00AF7690" w:rsidRPr="006633B3">
        <w:rPr>
          <w:rFonts w:ascii="Garamond" w:hAnsi="Garamond"/>
          <w:sz w:val="24"/>
          <w:szCs w:val="24"/>
          <w:u w:val="none"/>
        </w:rPr>
        <w:t xml:space="preserve"> air quality standard has been promulgated;</w:t>
      </w:r>
    </w:p>
    <w:p w14:paraId="218FC57F" w14:textId="77777777" w:rsidR="00662B7B" w:rsidRPr="006633B3" w:rsidRDefault="00662B7B" w:rsidP="00662B7B">
      <w:pPr>
        <w:pStyle w:val="BodyTextIndent2"/>
        <w:ind w:left="0"/>
        <w:rPr>
          <w:rFonts w:ascii="Garamond" w:hAnsi="Garamond"/>
          <w:sz w:val="24"/>
          <w:szCs w:val="24"/>
          <w:u w:val="none"/>
        </w:rPr>
      </w:pPr>
    </w:p>
    <w:p w14:paraId="23985C80" w14:textId="77777777" w:rsidR="00AF7690" w:rsidRPr="006633B3" w:rsidRDefault="00662B7B" w:rsidP="00AF7690">
      <w:pPr>
        <w:pStyle w:val="BodyTextIndent2"/>
        <w:numPr>
          <w:ilvl w:val="0"/>
          <w:numId w:val="9"/>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pollutant that is subject to any standard promulgated under </w:t>
      </w:r>
      <w:r w:rsidR="0097243D" w:rsidRPr="006633B3">
        <w:rPr>
          <w:rFonts w:ascii="Garamond" w:hAnsi="Garamond"/>
          <w:sz w:val="24"/>
          <w:szCs w:val="24"/>
          <w:u w:val="none"/>
        </w:rPr>
        <w:t>Sec</w:t>
      </w:r>
      <w:r w:rsidR="00AF7690" w:rsidRPr="006633B3">
        <w:rPr>
          <w:rFonts w:ascii="Garamond" w:hAnsi="Garamond"/>
          <w:sz w:val="24"/>
          <w:szCs w:val="24"/>
          <w:u w:val="none"/>
        </w:rPr>
        <w:t>. 7411 of the FCAA;</w:t>
      </w:r>
    </w:p>
    <w:p w14:paraId="2721594B" w14:textId="77777777" w:rsidR="00662B7B" w:rsidRPr="006633B3" w:rsidRDefault="00662B7B" w:rsidP="00662B7B">
      <w:pPr>
        <w:pStyle w:val="BodyTextIndent2"/>
        <w:ind w:left="0"/>
        <w:rPr>
          <w:rFonts w:ascii="Garamond" w:hAnsi="Garamond"/>
          <w:sz w:val="24"/>
          <w:szCs w:val="24"/>
          <w:u w:val="none"/>
        </w:rPr>
      </w:pPr>
    </w:p>
    <w:p w14:paraId="456B4DF7" w14:textId="77777777" w:rsidR="00AF7690" w:rsidRPr="006633B3" w:rsidRDefault="00662B7B" w:rsidP="00AF7690">
      <w:pPr>
        <w:pStyle w:val="BodyTextIndent2"/>
        <w:numPr>
          <w:ilvl w:val="0"/>
          <w:numId w:val="9"/>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ny Class I or II substance subject to a standard promulgated under or established by Title VI of the FCAA; or</w:t>
      </w:r>
    </w:p>
    <w:p w14:paraId="409ACDA7" w14:textId="77777777" w:rsidR="00662B7B" w:rsidRPr="006633B3" w:rsidRDefault="00662B7B" w:rsidP="00662B7B">
      <w:pPr>
        <w:pStyle w:val="BodyTextIndent2"/>
        <w:ind w:left="0"/>
        <w:rPr>
          <w:rFonts w:ascii="Garamond" w:hAnsi="Garamond"/>
          <w:sz w:val="24"/>
          <w:szCs w:val="24"/>
          <w:u w:val="none"/>
        </w:rPr>
      </w:pPr>
    </w:p>
    <w:p w14:paraId="0DD0601B" w14:textId="77777777" w:rsidR="00AF7690" w:rsidRPr="006633B3" w:rsidRDefault="00662B7B" w:rsidP="00AF7690">
      <w:pPr>
        <w:pStyle w:val="BodyTextIndent2"/>
        <w:numPr>
          <w:ilvl w:val="0"/>
          <w:numId w:val="9"/>
        </w:numPr>
        <w:tabs>
          <w:tab w:val="clear" w:pos="360"/>
          <w:tab w:val="num" w:pos="1080"/>
        </w:tabs>
        <w:ind w:left="108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pollutant subject to a standard or other requirement established or promulgated under </w:t>
      </w:r>
      <w:r w:rsidR="0097243D" w:rsidRPr="006633B3">
        <w:rPr>
          <w:rFonts w:ascii="Garamond" w:hAnsi="Garamond"/>
          <w:sz w:val="24"/>
          <w:szCs w:val="24"/>
          <w:u w:val="none"/>
        </w:rPr>
        <w:t>Sec</w:t>
      </w:r>
      <w:r w:rsidR="00AF7690" w:rsidRPr="006633B3">
        <w:rPr>
          <w:rFonts w:ascii="Garamond" w:hAnsi="Garamond"/>
          <w:sz w:val="24"/>
          <w:szCs w:val="24"/>
          <w:u w:val="none"/>
        </w:rPr>
        <w:t>. 7412 of the FCAA, including but not limited to the following:</w:t>
      </w:r>
    </w:p>
    <w:p w14:paraId="0E039685" w14:textId="77777777" w:rsidR="00662B7B" w:rsidRPr="006633B3" w:rsidRDefault="00662B7B" w:rsidP="00662B7B">
      <w:pPr>
        <w:pStyle w:val="BodyTextIndent2"/>
        <w:ind w:left="0"/>
        <w:rPr>
          <w:rFonts w:ascii="Garamond" w:hAnsi="Garamond"/>
          <w:sz w:val="24"/>
          <w:szCs w:val="24"/>
          <w:u w:val="none"/>
        </w:rPr>
      </w:pPr>
    </w:p>
    <w:p w14:paraId="3AB23453" w14:textId="01133A34" w:rsidR="00AF7690" w:rsidRPr="006633B3" w:rsidRDefault="00662B7B" w:rsidP="00AF7690">
      <w:pPr>
        <w:pStyle w:val="BodyTextIndent2"/>
        <w:numPr>
          <w:ilvl w:val="0"/>
          <w:numId w:val="10"/>
        </w:numPr>
        <w:tabs>
          <w:tab w:val="clear" w:pos="720"/>
          <w:tab w:val="num" w:pos="1440"/>
        </w:tabs>
        <w:ind w:left="144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pollutant subject to requirements under </w:t>
      </w:r>
      <w:r w:rsidR="0097243D" w:rsidRPr="006633B3">
        <w:rPr>
          <w:rFonts w:ascii="Garamond" w:hAnsi="Garamond"/>
          <w:sz w:val="24"/>
          <w:szCs w:val="24"/>
          <w:u w:val="none"/>
        </w:rPr>
        <w:t>Sec</w:t>
      </w:r>
      <w:r w:rsidR="00AF7690" w:rsidRPr="006633B3">
        <w:rPr>
          <w:rFonts w:ascii="Garamond" w:hAnsi="Garamond"/>
          <w:sz w:val="24"/>
          <w:szCs w:val="24"/>
          <w:u w:val="none"/>
        </w:rPr>
        <w:t>. 7412(j) of the FCAA</w:t>
      </w:r>
      <w:r w:rsidR="00486BD2">
        <w:rPr>
          <w:rFonts w:ascii="Garamond" w:hAnsi="Garamond"/>
          <w:sz w:val="24"/>
          <w:szCs w:val="24"/>
          <w:u w:val="none"/>
        </w:rPr>
        <w:t xml:space="preserve">. </w:t>
      </w:r>
      <w:r w:rsidR="00AF7690" w:rsidRPr="006633B3">
        <w:rPr>
          <w:rFonts w:ascii="Garamond" w:hAnsi="Garamond"/>
          <w:sz w:val="24"/>
          <w:szCs w:val="24"/>
          <w:u w:val="none"/>
        </w:rPr>
        <w:t xml:space="preserve">If the administrator fails to promulgate a standard by the date established in </w:t>
      </w:r>
      <w:r w:rsidR="0097243D" w:rsidRPr="006633B3">
        <w:rPr>
          <w:rFonts w:ascii="Garamond" w:hAnsi="Garamond"/>
          <w:sz w:val="24"/>
          <w:szCs w:val="24"/>
          <w:u w:val="none"/>
        </w:rPr>
        <w:t>Sec</w:t>
      </w:r>
      <w:r w:rsidR="002E671D" w:rsidRPr="006633B3">
        <w:rPr>
          <w:rFonts w:ascii="Garamond" w:hAnsi="Garamond"/>
          <w:sz w:val="24"/>
          <w:szCs w:val="24"/>
          <w:u w:val="none"/>
        </w:rPr>
        <w:t>.</w:t>
      </w:r>
      <w:r w:rsidR="00AF7690" w:rsidRPr="006633B3">
        <w:rPr>
          <w:rFonts w:ascii="Garamond" w:hAnsi="Garamond"/>
          <w:sz w:val="24"/>
          <w:szCs w:val="24"/>
          <w:u w:val="none"/>
        </w:rPr>
        <w:t xml:space="preserve"> 7412(e) of the FCAA, any pollutant for which a subject source would be major shall </w:t>
      </w:r>
      <w:proofErr w:type="gramStart"/>
      <w:r w:rsidR="00AF7690" w:rsidRPr="006633B3">
        <w:rPr>
          <w:rFonts w:ascii="Garamond" w:hAnsi="Garamond"/>
          <w:sz w:val="24"/>
          <w:szCs w:val="24"/>
          <w:u w:val="none"/>
        </w:rPr>
        <w:t>be considered to be</w:t>
      </w:r>
      <w:proofErr w:type="gramEnd"/>
      <w:r w:rsidR="00AF7690" w:rsidRPr="006633B3">
        <w:rPr>
          <w:rFonts w:ascii="Garamond" w:hAnsi="Garamond"/>
          <w:sz w:val="24"/>
          <w:szCs w:val="24"/>
          <w:u w:val="none"/>
        </w:rPr>
        <w:t xml:space="preserve"> regulated on the date 18 months after the applicable date established in </w:t>
      </w:r>
      <w:r w:rsidR="0097243D" w:rsidRPr="006633B3">
        <w:rPr>
          <w:rFonts w:ascii="Garamond" w:hAnsi="Garamond"/>
          <w:sz w:val="24"/>
          <w:szCs w:val="24"/>
          <w:u w:val="none"/>
        </w:rPr>
        <w:t>Sec</w:t>
      </w:r>
      <w:r w:rsidRPr="006633B3">
        <w:rPr>
          <w:rFonts w:ascii="Garamond" w:hAnsi="Garamond"/>
          <w:sz w:val="24"/>
          <w:szCs w:val="24"/>
          <w:u w:val="none"/>
        </w:rPr>
        <w:t>.</w:t>
      </w:r>
      <w:r w:rsidR="00AF7690" w:rsidRPr="006633B3">
        <w:rPr>
          <w:rFonts w:ascii="Garamond" w:hAnsi="Garamond"/>
          <w:sz w:val="24"/>
          <w:szCs w:val="24"/>
          <w:u w:val="none"/>
        </w:rPr>
        <w:t xml:space="preserve"> 7412(e) of the FCAA; </w:t>
      </w:r>
    </w:p>
    <w:p w14:paraId="618E1CFB" w14:textId="77777777" w:rsidR="00662B7B" w:rsidRPr="006633B3" w:rsidRDefault="00662B7B" w:rsidP="00662B7B">
      <w:pPr>
        <w:pStyle w:val="BodyTextIndent2"/>
        <w:ind w:left="1080"/>
        <w:rPr>
          <w:rFonts w:ascii="Garamond" w:hAnsi="Garamond"/>
          <w:sz w:val="24"/>
          <w:szCs w:val="24"/>
          <w:u w:val="none"/>
        </w:rPr>
      </w:pPr>
    </w:p>
    <w:p w14:paraId="23FAB84E" w14:textId="77777777" w:rsidR="00AF7690" w:rsidRPr="006633B3" w:rsidRDefault="00662B7B" w:rsidP="00AF7690">
      <w:pPr>
        <w:pStyle w:val="BodyTextIndent2"/>
        <w:numPr>
          <w:ilvl w:val="0"/>
          <w:numId w:val="10"/>
        </w:numPr>
        <w:tabs>
          <w:tab w:val="clear" w:pos="720"/>
          <w:tab w:val="num" w:pos="1440"/>
          <w:tab w:val="left" w:pos="1890"/>
        </w:tabs>
        <w:ind w:left="1440"/>
        <w:rPr>
          <w:rFonts w:ascii="Garamond" w:hAnsi="Garamond"/>
          <w:sz w:val="24"/>
          <w:szCs w:val="24"/>
          <w:u w:val="none"/>
        </w:rPr>
      </w:pPr>
      <w:r w:rsidRPr="006633B3">
        <w:rPr>
          <w:rFonts w:ascii="Garamond" w:hAnsi="Garamond"/>
          <w:sz w:val="24"/>
          <w:szCs w:val="24"/>
          <w:u w:val="none"/>
        </w:rPr>
        <w:t>A</w:t>
      </w:r>
      <w:r w:rsidR="00AF7690" w:rsidRPr="006633B3">
        <w:rPr>
          <w:rFonts w:ascii="Garamond" w:hAnsi="Garamond"/>
          <w:sz w:val="24"/>
          <w:szCs w:val="24"/>
          <w:u w:val="none"/>
        </w:rPr>
        <w:t xml:space="preserve">ny pollutant for which the requirements of </w:t>
      </w:r>
      <w:r w:rsidR="0097243D" w:rsidRPr="006633B3">
        <w:rPr>
          <w:rFonts w:ascii="Garamond" w:hAnsi="Garamond"/>
          <w:sz w:val="24"/>
          <w:szCs w:val="24"/>
          <w:u w:val="none"/>
        </w:rPr>
        <w:t>Sec</w:t>
      </w:r>
      <w:r w:rsidRPr="006633B3">
        <w:rPr>
          <w:rFonts w:ascii="Garamond" w:hAnsi="Garamond"/>
          <w:sz w:val="24"/>
          <w:szCs w:val="24"/>
          <w:u w:val="none"/>
        </w:rPr>
        <w:t>.</w:t>
      </w:r>
      <w:r w:rsidR="00AF7690" w:rsidRPr="006633B3">
        <w:rPr>
          <w:rFonts w:ascii="Garamond" w:hAnsi="Garamond"/>
          <w:sz w:val="24"/>
          <w:szCs w:val="24"/>
          <w:u w:val="none"/>
        </w:rPr>
        <w:t xml:space="preserve"> 7412(g)(2) of the FCAA have been met but only with respect to the individual source subject to </w:t>
      </w:r>
      <w:r w:rsidR="0097243D" w:rsidRPr="006633B3">
        <w:rPr>
          <w:rFonts w:ascii="Garamond" w:hAnsi="Garamond"/>
          <w:sz w:val="24"/>
          <w:szCs w:val="24"/>
          <w:u w:val="none"/>
        </w:rPr>
        <w:t>Sec</w:t>
      </w:r>
      <w:r w:rsidR="00AF7690" w:rsidRPr="006633B3">
        <w:rPr>
          <w:rFonts w:ascii="Garamond" w:hAnsi="Garamond"/>
          <w:sz w:val="24"/>
          <w:szCs w:val="24"/>
          <w:u w:val="none"/>
        </w:rPr>
        <w:t>. 7412(g)(2) requirement.</w:t>
      </w:r>
    </w:p>
    <w:p w14:paraId="25B9BD65" w14:textId="77777777" w:rsidR="005F2255" w:rsidRPr="006633B3" w:rsidRDefault="005F2255">
      <w:pPr>
        <w:pStyle w:val="BodyTextIndent2"/>
        <w:tabs>
          <w:tab w:val="left" w:pos="1890"/>
        </w:tabs>
        <w:rPr>
          <w:rFonts w:ascii="Garamond" w:hAnsi="Garamond"/>
          <w:sz w:val="24"/>
          <w:szCs w:val="24"/>
          <w:u w:val="none"/>
        </w:rPr>
      </w:pPr>
    </w:p>
    <w:p w14:paraId="61A382FD" w14:textId="77777777" w:rsidR="00AF7690" w:rsidRPr="006633B3" w:rsidRDefault="00AF7690">
      <w:pPr>
        <w:pStyle w:val="BodyTextIndent2"/>
        <w:tabs>
          <w:tab w:val="left" w:pos="1890"/>
        </w:tabs>
        <w:rPr>
          <w:rFonts w:ascii="Garamond" w:hAnsi="Garamond"/>
          <w:sz w:val="24"/>
          <w:szCs w:val="24"/>
          <w:u w:val="none"/>
        </w:rPr>
      </w:pPr>
      <w:r w:rsidRPr="006633B3">
        <w:rPr>
          <w:rFonts w:ascii="Garamond" w:hAnsi="Garamond"/>
          <w:b/>
          <w:sz w:val="24"/>
          <w:szCs w:val="24"/>
          <w:u w:val="none"/>
        </w:rPr>
        <w:t>"Responsible official"</w:t>
      </w:r>
      <w:r w:rsidRPr="006633B3">
        <w:rPr>
          <w:rFonts w:ascii="Garamond" w:hAnsi="Garamond"/>
          <w:sz w:val="24"/>
          <w:szCs w:val="24"/>
          <w:u w:val="none"/>
        </w:rPr>
        <w:t xml:space="preserve"> means one of the following:</w:t>
      </w:r>
    </w:p>
    <w:p w14:paraId="58E4FFB2" w14:textId="77777777" w:rsidR="00AF7690" w:rsidRPr="006633B3" w:rsidRDefault="00AF7690">
      <w:pPr>
        <w:pStyle w:val="BodyTextIndent2"/>
        <w:tabs>
          <w:tab w:val="left" w:pos="1890"/>
        </w:tabs>
        <w:rPr>
          <w:rFonts w:ascii="Garamond" w:hAnsi="Garamond"/>
          <w:b/>
          <w:sz w:val="24"/>
          <w:szCs w:val="24"/>
          <w:u w:val="none"/>
        </w:rPr>
      </w:pPr>
    </w:p>
    <w:p w14:paraId="64323D0F" w14:textId="77777777" w:rsidR="00AF7690" w:rsidRPr="006633B3" w:rsidRDefault="00AF7690" w:rsidP="00AF7690">
      <w:pPr>
        <w:pStyle w:val="BodyTextIndent2"/>
        <w:numPr>
          <w:ilvl w:val="0"/>
          <w:numId w:val="11"/>
        </w:numPr>
        <w:tabs>
          <w:tab w:val="clear" w:pos="360"/>
          <w:tab w:val="num" w:pos="1080"/>
          <w:tab w:val="left" w:pos="1890"/>
        </w:tabs>
        <w:ind w:left="1080"/>
        <w:rPr>
          <w:rFonts w:ascii="Garamond" w:hAnsi="Garamond"/>
          <w:sz w:val="24"/>
          <w:szCs w:val="24"/>
          <w:u w:val="none"/>
        </w:rPr>
      </w:pPr>
      <w:r w:rsidRPr="006633B3">
        <w:rPr>
          <w:rFonts w:ascii="Garamond" w:hAnsi="Garamond"/>
          <w:sz w:val="24"/>
          <w:szCs w:val="24"/>
          <w:u w:val="none"/>
        </w:rPr>
        <w:lastRenderedPageBreak/>
        <w:t>For a corporation: a president, secretary, treasurer, or vice-president of the corporation in charge of a principal business function, or any other person who performs similar policy or decision-making functions for the corporation, or a duly authorized representative of such person if the representative is responsible for the overall operation of one or more manufacturing, production, or operating facilities applying for or subject to a permit and either:</w:t>
      </w:r>
    </w:p>
    <w:p w14:paraId="765D49C7" w14:textId="77777777" w:rsidR="00AF7690" w:rsidRPr="006633B3" w:rsidRDefault="00AF7690">
      <w:pPr>
        <w:pStyle w:val="BodyTextIndent2"/>
        <w:tabs>
          <w:tab w:val="left" w:pos="1890"/>
        </w:tabs>
        <w:ind w:left="720"/>
        <w:rPr>
          <w:rFonts w:ascii="Garamond" w:hAnsi="Garamond"/>
          <w:sz w:val="24"/>
          <w:szCs w:val="24"/>
          <w:u w:val="none"/>
        </w:rPr>
      </w:pPr>
    </w:p>
    <w:p w14:paraId="73E4559F" w14:textId="77777777" w:rsidR="00AF7690" w:rsidRPr="006633B3" w:rsidRDefault="00C12193" w:rsidP="00AF7690">
      <w:pPr>
        <w:pStyle w:val="BodyTextIndent2"/>
        <w:numPr>
          <w:ilvl w:val="0"/>
          <w:numId w:val="12"/>
        </w:numPr>
        <w:tabs>
          <w:tab w:val="clear" w:pos="720"/>
          <w:tab w:val="left" w:pos="1440"/>
          <w:tab w:val="num" w:pos="1800"/>
        </w:tabs>
        <w:ind w:left="1440"/>
        <w:rPr>
          <w:rFonts w:ascii="Garamond" w:hAnsi="Garamond"/>
          <w:sz w:val="24"/>
          <w:szCs w:val="24"/>
          <w:u w:val="none"/>
        </w:rPr>
      </w:pPr>
      <w:r w:rsidRPr="006633B3">
        <w:rPr>
          <w:rFonts w:ascii="Garamond" w:hAnsi="Garamond"/>
          <w:sz w:val="24"/>
          <w:szCs w:val="24"/>
          <w:u w:val="none"/>
        </w:rPr>
        <w:t>T</w:t>
      </w:r>
      <w:r w:rsidR="00AF7690" w:rsidRPr="006633B3">
        <w:rPr>
          <w:rFonts w:ascii="Garamond" w:hAnsi="Garamond"/>
          <w:sz w:val="24"/>
          <w:szCs w:val="24"/>
          <w:u w:val="none"/>
        </w:rPr>
        <w:t xml:space="preserve">he facilities employ more than 250 </w:t>
      </w:r>
      <w:proofErr w:type="gramStart"/>
      <w:r w:rsidR="00AF7690" w:rsidRPr="006633B3">
        <w:rPr>
          <w:rFonts w:ascii="Garamond" w:hAnsi="Garamond"/>
          <w:sz w:val="24"/>
          <w:szCs w:val="24"/>
          <w:u w:val="none"/>
        </w:rPr>
        <w:t>persons</w:t>
      </w:r>
      <w:proofErr w:type="gramEnd"/>
      <w:r w:rsidR="00AF7690" w:rsidRPr="006633B3">
        <w:rPr>
          <w:rFonts w:ascii="Garamond" w:hAnsi="Garamond"/>
          <w:sz w:val="24"/>
          <w:szCs w:val="24"/>
          <w:u w:val="none"/>
        </w:rPr>
        <w:t xml:space="preserve"> or have gross annual sales or expenditures exceeding $25 million (in second quarter 1980 dollars); or </w:t>
      </w:r>
    </w:p>
    <w:p w14:paraId="19B59832" w14:textId="77777777" w:rsidR="00C12193" w:rsidRPr="006633B3" w:rsidRDefault="00C12193" w:rsidP="00C12193">
      <w:pPr>
        <w:pStyle w:val="BodyTextIndent2"/>
        <w:tabs>
          <w:tab w:val="left" w:pos="1440"/>
        </w:tabs>
        <w:ind w:left="1080"/>
        <w:rPr>
          <w:rFonts w:ascii="Garamond" w:hAnsi="Garamond"/>
          <w:sz w:val="24"/>
          <w:szCs w:val="24"/>
          <w:u w:val="none"/>
        </w:rPr>
      </w:pPr>
    </w:p>
    <w:p w14:paraId="669C6B23" w14:textId="2BC42469" w:rsidR="00AF7690" w:rsidRPr="006633B3" w:rsidRDefault="00C12193" w:rsidP="00AF7690">
      <w:pPr>
        <w:pStyle w:val="BodyTextIndent2"/>
        <w:numPr>
          <w:ilvl w:val="0"/>
          <w:numId w:val="12"/>
        </w:numPr>
        <w:tabs>
          <w:tab w:val="clear" w:pos="720"/>
          <w:tab w:val="left" w:pos="1440"/>
          <w:tab w:val="num" w:pos="1800"/>
        </w:tabs>
        <w:ind w:left="1440"/>
        <w:rPr>
          <w:rFonts w:ascii="Garamond" w:hAnsi="Garamond"/>
          <w:sz w:val="24"/>
          <w:szCs w:val="24"/>
          <w:u w:val="none"/>
        </w:rPr>
      </w:pPr>
      <w:r w:rsidRPr="006633B3">
        <w:rPr>
          <w:rFonts w:ascii="Garamond" w:hAnsi="Garamond"/>
          <w:sz w:val="24"/>
          <w:szCs w:val="24"/>
          <w:u w:val="none"/>
        </w:rPr>
        <w:t>T</w:t>
      </w:r>
      <w:r w:rsidR="00AF7690" w:rsidRPr="006633B3">
        <w:rPr>
          <w:rFonts w:ascii="Garamond" w:hAnsi="Garamond"/>
          <w:sz w:val="24"/>
          <w:szCs w:val="24"/>
          <w:u w:val="none"/>
        </w:rPr>
        <w:t xml:space="preserve">he delegation of authority to such representative is approved in advance by </w:t>
      </w:r>
      <w:r w:rsidR="00AD0377">
        <w:rPr>
          <w:rFonts w:ascii="Garamond" w:hAnsi="Garamond"/>
          <w:sz w:val="24"/>
          <w:szCs w:val="24"/>
          <w:u w:val="none"/>
        </w:rPr>
        <w:t>DEQ</w:t>
      </w:r>
      <w:r w:rsidR="00AF7690" w:rsidRPr="006633B3">
        <w:rPr>
          <w:rFonts w:ascii="Garamond" w:hAnsi="Garamond"/>
          <w:sz w:val="24"/>
          <w:szCs w:val="24"/>
          <w:u w:val="none"/>
        </w:rPr>
        <w:t>.</w:t>
      </w:r>
    </w:p>
    <w:p w14:paraId="19C707AB" w14:textId="77777777" w:rsidR="00AF7690" w:rsidRPr="006633B3" w:rsidRDefault="00AF7690">
      <w:pPr>
        <w:pStyle w:val="BodyTextIndent2"/>
        <w:tabs>
          <w:tab w:val="left" w:pos="1440"/>
        </w:tabs>
        <w:ind w:left="1080"/>
        <w:rPr>
          <w:rFonts w:ascii="Garamond" w:hAnsi="Garamond"/>
          <w:sz w:val="24"/>
          <w:szCs w:val="24"/>
          <w:u w:val="none"/>
        </w:rPr>
      </w:pPr>
    </w:p>
    <w:p w14:paraId="037DD875" w14:textId="77777777" w:rsidR="00AF7690" w:rsidRPr="006633B3" w:rsidRDefault="00AF7690" w:rsidP="00AF7690">
      <w:pPr>
        <w:pStyle w:val="BodyTextIndent2"/>
        <w:numPr>
          <w:ilvl w:val="0"/>
          <w:numId w:val="11"/>
        </w:numPr>
        <w:tabs>
          <w:tab w:val="clear" w:pos="360"/>
          <w:tab w:val="num" w:pos="1080"/>
          <w:tab w:val="left" w:pos="1440"/>
        </w:tabs>
        <w:ind w:left="1080"/>
        <w:rPr>
          <w:rFonts w:ascii="Garamond" w:hAnsi="Garamond"/>
          <w:sz w:val="24"/>
          <w:szCs w:val="24"/>
          <w:u w:val="none"/>
        </w:rPr>
      </w:pPr>
      <w:r w:rsidRPr="006633B3">
        <w:rPr>
          <w:rFonts w:ascii="Garamond" w:hAnsi="Garamond"/>
          <w:sz w:val="24"/>
          <w:szCs w:val="24"/>
          <w:u w:val="none"/>
        </w:rPr>
        <w:t>For a partnership or sole proprietorship: a general partner or the proprietor, respectively.</w:t>
      </w:r>
    </w:p>
    <w:p w14:paraId="0DE5AFDD" w14:textId="77777777" w:rsidR="00A24194" w:rsidRPr="006633B3" w:rsidRDefault="00A24194" w:rsidP="00A24194">
      <w:pPr>
        <w:pStyle w:val="BodyTextIndent2"/>
        <w:tabs>
          <w:tab w:val="left" w:pos="1440"/>
        </w:tabs>
        <w:ind w:left="720"/>
        <w:rPr>
          <w:rFonts w:ascii="Garamond" w:hAnsi="Garamond"/>
          <w:sz w:val="24"/>
          <w:szCs w:val="24"/>
          <w:u w:val="none"/>
        </w:rPr>
      </w:pPr>
    </w:p>
    <w:p w14:paraId="3F985CF8" w14:textId="4EA39B5F" w:rsidR="00AF7690" w:rsidRPr="006633B3" w:rsidRDefault="00AF7690" w:rsidP="00AF7690">
      <w:pPr>
        <w:pStyle w:val="BodyTextIndent2"/>
        <w:numPr>
          <w:ilvl w:val="0"/>
          <w:numId w:val="11"/>
        </w:numPr>
        <w:tabs>
          <w:tab w:val="clear" w:pos="360"/>
          <w:tab w:val="num" w:pos="1080"/>
          <w:tab w:val="left" w:pos="1440"/>
        </w:tabs>
        <w:ind w:left="1080"/>
        <w:rPr>
          <w:rFonts w:ascii="Garamond" w:hAnsi="Garamond"/>
          <w:sz w:val="24"/>
          <w:szCs w:val="24"/>
          <w:u w:val="none"/>
        </w:rPr>
      </w:pPr>
      <w:r w:rsidRPr="006633B3">
        <w:rPr>
          <w:rFonts w:ascii="Garamond" w:hAnsi="Garamond"/>
          <w:sz w:val="24"/>
          <w:szCs w:val="24"/>
          <w:u w:val="none"/>
        </w:rPr>
        <w:t xml:space="preserve">For a municipality, state, federal, or </w:t>
      </w:r>
      <w:proofErr w:type="gramStart"/>
      <w:r w:rsidRPr="006633B3">
        <w:rPr>
          <w:rFonts w:ascii="Garamond" w:hAnsi="Garamond"/>
          <w:sz w:val="24"/>
          <w:szCs w:val="24"/>
          <w:u w:val="none"/>
        </w:rPr>
        <w:t>other</w:t>
      </w:r>
      <w:proofErr w:type="gramEnd"/>
      <w:r w:rsidRPr="006633B3">
        <w:rPr>
          <w:rFonts w:ascii="Garamond" w:hAnsi="Garamond"/>
          <w:sz w:val="24"/>
          <w:szCs w:val="24"/>
          <w:u w:val="none"/>
        </w:rPr>
        <w:t xml:space="preserve"> public agency: either a principal executive officer or ranking elected official</w:t>
      </w:r>
      <w:r w:rsidR="00486BD2">
        <w:rPr>
          <w:rFonts w:ascii="Garamond" w:hAnsi="Garamond"/>
          <w:sz w:val="24"/>
          <w:szCs w:val="24"/>
          <w:u w:val="none"/>
        </w:rPr>
        <w:t xml:space="preserve">. </w:t>
      </w:r>
      <w:r w:rsidRPr="006633B3">
        <w:rPr>
          <w:rFonts w:ascii="Garamond" w:hAnsi="Garamond"/>
          <w:sz w:val="24"/>
          <w:szCs w:val="24"/>
          <w:u w:val="none"/>
        </w:rPr>
        <w:t>For the purposes of this part, a principal executive officer of a federal agency includes the chief executive officer having responsibility for the overall operations of a principal geographic unit of the agency (e.g., a regional administrator of the environmental protection agency).</w:t>
      </w:r>
    </w:p>
    <w:p w14:paraId="53336BF6" w14:textId="77777777" w:rsidR="00005695" w:rsidRPr="006633B3" w:rsidRDefault="00005695" w:rsidP="00005695">
      <w:pPr>
        <w:pStyle w:val="BodyTextIndent2"/>
        <w:tabs>
          <w:tab w:val="left" w:pos="1440"/>
        </w:tabs>
        <w:ind w:left="720"/>
        <w:rPr>
          <w:rFonts w:ascii="Garamond" w:hAnsi="Garamond"/>
          <w:sz w:val="24"/>
          <w:szCs w:val="24"/>
          <w:u w:val="none"/>
        </w:rPr>
      </w:pPr>
    </w:p>
    <w:p w14:paraId="76C19C59" w14:textId="77777777" w:rsidR="00AF7690" w:rsidRPr="006633B3" w:rsidRDefault="00AF7690" w:rsidP="00AF7690">
      <w:pPr>
        <w:pStyle w:val="BodyTextIndent2"/>
        <w:numPr>
          <w:ilvl w:val="0"/>
          <w:numId w:val="11"/>
        </w:numPr>
        <w:tabs>
          <w:tab w:val="clear" w:pos="360"/>
          <w:tab w:val="num" w:pos="1080"/>
          <w:tab w:val="left" w:pos="1440"/>
        </w:tabs>
        <w:ind w:left="1080"/>
        <w:rPr>
          <w:rFonts w:ascii="Garamond" w:hAnsi="Garamond"/>
          <w:sz w:val="24"/>
          <w:szCs w:val="24"/>
          <w:u w:val="none"/>
        </w:rPr>
      </w:pPr>
      <w:r w:rsidRPr="006633B3">
        <w:rPr>
          <w:rFonts w:ascii="Garamond" w:hAnsi="Garamond"/>
          <w:sz w:val="24"/>
          <w:szCs w:val="24"/>
          <w:u w:val="none"/>
        </w:rPr>
        <w:t>For affected sources: the designated representative in so far as actions, standards, requirements, or prohibitions under Title IV of the FCAA or the regulations promulgated thereunder are concerned, and the designated representative for any other purposes under this subchapter.</w:t>
      </w:r>
    </w:p>
    <w:p w14:paraId="7C97F651" w14:textId="77777777" w:rsidR="00AF7690" w:rsidRPr="006633B3" w:rsidRDefault="00AF7690">
      <w:pPr>
        <w:pStyle w:val="BodyTextIndent2"/>
        <w:tabs>
          <w:tab w:val="left" w:pos="1440"/>
        </w:tabs>
        <w:ind w:left="720"/>
        <w:rPr>
          <w:rFonts w:ascii="Garamond" w:hAnsi="Garamond"/>
          <w:sz w:val="24"/>
          <w:szCs w:val="24"/>
          <w:u w:val="none"/>
        </w:rPr>
      </w:pPr>
    </w:p>
    <w:p w14:paraId="6CD18885" w14:textId="77777777" w:rsidR="00AF7690" w:rsidRPr="006633B3" w:rsidRDefault="00AF7690">
      <w:pPr>
        <w:pStyle w:val="BodyTextIndent2"/>
        <w:tabs>
          <w:tab w:val="left" w:pos="1440"/>
        </w:tabs>
        <w:ind w:left="0"/>
        <w:rPr>
          <w:rFonts w:ascii="Garamond" w:hAnsi="Garamond"/>
          <w:sz w:val="24"/>
          <w:szCs w:val="24"/>
          <w:u w:val="none"/>
        </w:rPr>
      </w:pPr>
    </w:p>
    <w:p w14:paraId="3D6F4356"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br w:type="page"/>
      </w:r>
      <w:r w:rsidRPr="006633B3">
        <w:rPr>
          <w:rFonts w:ascii="Garamond" w:hAnsi="Garamond"/>
          <w:b/>
          <w:sz w:val="24"/>
          <w:szCs w:val="24"/>
          <w:u w:val="none"/>
        </w:rPr>
        <w:lastRenderedPageBreak/>
        <w:t>Abbreviations:</w:t>
      </w:r>
    </w:p>
    <w:p w14:paraId="70771F2B" w14:textId="77777777" w:rsidR="00AF7690" w:rsidRPr="006633B3" w:rsidRDefault="00AF7690">
      <w:pPr>
        <w:pStyle w:val="BodyTextIndent2"/>
        <w:tabs>
          <w:tab w:val="left" w:pos="1440"/>
        </w:tabs>
        <w:ind w:left="0"/>
        <w:rPr>
          <w:rFonts w:ascii="Garamond" w:hAnsi="Garamond"/>
          <w:sz w:val="24"/>
          <w:szCs w:val="24"/>
          <w:u w:val="none"/>
        </w:rPr>
      </w:pPr>
    </w:p>
    <w:p w14:paraId="24F3A82A"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ARM</w:t>
      </w:r>
      <w:r w:rsidRPr="006633B3">
        <w:rPr>
          <w:rFonts w:ascii="Garamond" w:hAnsi="Garamond"/>
          <w:sz w:val="24"/>
          <w:szCs w:val="24"/>
          <w:u w:val="none"/>
        </w:rPr>
        <w:tab/>
        <w:t>Administrative Rules of Montana</w:t>
      </w:r>
    </w:p>
    <w:p w14:paraId="32870A55"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ASTM</w:t>
      </w:r>
      <w:r w:rsidRPr="006633B3">
        <w:rPr>
          <w:rFonts w:ascii="Garamond" w:hAnsi="Garamond"/>
          <w:sz w:val="24"/>
          <w:szCs w:val="24"/>
          <w:u w:val="none"/>
        </w:rPr>
        <w:tab/>
        <w:t>American Society of Testing Materials</w:t>
      </w:r>
    </w:p>
    <w:p w14:paraId="01A425C4"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BACT</w:t>
      </w:r>
      <w:r w:rsidRPr="006633B3">
        <w:rPr>
          <w:rFonts w:ascii="Garamond" w:hAnsi="Garamond"/>
          <w:sz w:val="24"/>
          <w:szCs w:val="24"/>
          <w:u w:val="none"/>
        </w:rPr>
        <w:tab/>
        <w:t>Best Available Control Technology</w:t>
      </w:r>
    </w:p>
    <w:p w14:paraId="11497D3D"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BTU</w:t>
      </w:r>
      <w:r w:rsidRPr="006633B3">
        <w:rPr>
          <w:rFonts w:ascii="Garamond" w:hAnsi="Garamond"/>
          <w:sz w:val="24"/>
          <w:szCs w:val="24"/>
          <w:u w:val="none"/>
        </w:rPr>
        <w:tab/>
        <w:t>British Thermal Unit</w:t>
      </w:r>
    </w:p>
    <w:p w14:paraId="4B564701" w14:textId="77777777" w:rsidR="00E36FE8" w:rsidRPr="006633B3" w:rsidRDefault="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CAM</w:t>
      </w:r>
      <w:r w:rsidRPr="006633B3">
        <w:rPr>
          <w:rFonts w:ascii="Garamond" w:hAnsi="Garamond"/>
          <w:sz w:val="24"/>
          <w:szCs w:val="24"/>
          <w:u w:val="none"/>
        </w:rPr>
        <w:tab/>
        <w:t>Compliance Assurance Monitoring</w:t>
      </w:r>
    </w:p>
    <w:p w14:paraId="47EEDF65" w14:textId="77777777" w:rsidR="00E36FE8" w:rsidRPr="006633B3" w:rsidRDefault="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CEM</w:t>
      </w:r>
      <w:r w:rsidRPr="006633B3">
        <w:rPr>
          <w:rFonts w:ascii="Garamond" w:hAnsi="Garamond"/>
          <w:sz w:val="24"/>
          <w:szCs w:val="24"/>
          <w:u w:val="none"/>
        </w:rPr>
        <w:tab/>
        <w:t>Continuous Emission Monitor</w:t>
      </w:r>
    </w:p>
    <w:p w14:paraId="31FD08BF" w14:textId="77777777" w:rsidR="00E36FE8" w:rsidRPr="006633B3" w:rsidRDefault="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CERM</w:t>
      </w:r>
      <w:r w:rsidRPr="006633B3">
        <w:rPr>
          <w:rFonts w:ascii="Garamond" w:hAnsi="Garamond"/>
          <w:sz w:val="24"/>
          <w:szCs w:val="24"/>
          <w:u w:val="none"/>
        </w:rPr>
        <w:tab/>
        <w:t>Continuous Emission Rate Monitor</w:t>
      </w:r>
    </w:p>
    <w:p w14:paraId="5345662C" w14:textId="77777777" w:rsidR="00E36FE8" w:rsidRPr="006633B3" w:rsidRDefault="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CFB</w:t>
      </w:r>
      <w:r w:rsidRPr="006633B3">
        <w:rPr>
          <w:rFonts w:ascii="Garamond" w:hAnsi="Garamond"/>
          <w:sz w:val="24"/>
          <w:szCs w:val="24"/>
          <w:u w:val="none"/>
        </w:rPr>
        <w:tab/>
        <w:t>Circulating Fluidized Bed</w:t>
      </w:r>
    </w:p>
    <w:p w14:paraId="286D7735"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CFR</w:t>
      </w:r>
      <w:r w:rsidRPr="006633B3">
        <w:rPr>
          <w:rFonts w:ascii="Garamond" w:hAnsi="Garamond"/>
          <w:sz w:val="24"/>
          <w:szCs w:val="24"/>
          <w:u w:val="none"/>
        </w:rPr>
        <w:tab/>
        <w:t>Code of Federal Regulations</w:t>
      </w:r>
    </w:p>
    <w:p w14:paraId="0A830233"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CO</w:t>
      </w:r>
      <w:r w:rsidRPr="006633B3">
        <w:rPr>
          <w:rFonts w:ascii="Garamond" w:hAnsi="Garamond"/>
          <w:sz w:val="24"/>
          <w:szCs w:val="24"/>
          <w:u w:val="none"/>
        </w:rPr>
        <w:tab/>
        <w:t>carbon monoxide</w:t>
      </w:r>
    </w:p>
    <w:p w14:paraId="5EF81F1D" w14:textId="77777777" w:rsidR="00E36FE8" w:rsidRPr="006633B3" w:rsidRDefault="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COM</w:t>
      </w:r>
      <w:r w:rsidRPr="006633B3">
        <w:rPr>
          <w:rFonts w:ascii="Garamond" w:hAnsi="Garamond"/>
          <w:sz w:val="24"/>
          <w:szCs w:val="24"/>
          <w:u w:val="none"/>
        </w:rPr>
        <w:tab/>
        <w:t>Continuous Opacity Monitor</w:t>
      </w:r>
    </w:p>
    <w:p w14:paraId="6FCE8B67"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DEQ</w:t>
      </w:r>
      <w:r w:rsidRPr="006633B3">
        <w:rPr>
          <w:rFonts w:ascii="Garamond" w:hAnsi="Garamond"/>
          <w:sz w:val="24"/>
          <w:szCs w:val="24"/>
          <w:u w:val="none"/>
        </w:rPr>
        <w:tab/>
        <w:t>Department of Environmental Quality</w:t>
      </w:r>
    </w:p>
    <w:p w14:paraId="61C6CF86" w14:textId="77777777" w:rsidR="00AF7690" w:rsidRPr="006633B3" w:rsidRDefault="00AF7690">
      <w:pPr>
        <w:pStyle w:val="BodyTextIndent2"/>
        <w:tabs>
          <w:tab w:val="left" w:pos="1440"/>
        </w:tabs>
        <w:ind w:left="0"/>
        <w:rPr>
          <w:rFonts w:ascii="Garamond" w:hAnsi="Garamond"/>
          <w:sz w:val="24"/>
          <w:szCs w:val="24"/>
          <w:u w:val="none"/>
        </w:rPr>
      </w:pPr>
      <w:proofErr w:type="spellStart"/>
      <w:r w:rsidRPr="006633B3">
        <w:rPr>
          <w:rFonts w:ascii="Garamond" w:hAnsi="Garamond"/>
          <w:sz w:val="24"/>
          <w:szCs w:val="24"/>
          <w:u w:val="none"/>
        </w:rPr>
        <w:t>dscf</w:t>
      </w:r>
      <w:proofErr w:type="spellEnd"/>
      <w:r w:rsidRPr="006633B3">
        <w:rPr>
          <w:rFonts w:ascii="Garamond" w:hAnsi="Garamond"/>
          <w:sz w:val="24"/>
          <w:szCs w:val="24"/>
          <w:u w:val="none"/>
        </w:rPr>
        <w:tab/>
        <w:t>dry standard cubic foot</w:t>
      </w:r>
    </w:p>
    <w:p w14:paraId="2314311B" w14:textId="77777777" w:rsidR="00AF7690" w:rsidRPr="006633B3" w:rsidRDefault="00AF7690">
      <w:pPr>
        <w:pStyle w:val="BodyTextIndent2"/>
        <w:tabs>
          <w:tab w:val="left" w:pos="1440"/>
        </w:tabs>
        <w:ind w:left="0"/>
        <w:rPr>
          <w:rFonts w:ascii="Garamond" w:hAnsi="Garamond"/>
          <w:sz w:val="24"/>
          <w:szCs w:val="24"/>
          <w:u w:val="none"/>
        </w:rPr>
      </w:pPr>
      <w:proofErr w:type="spellStart"/>
      <w:r w:rsidRPr="006633B3">
        <w:rPr>
          <w:rFonts w:ascii="Garamond" w:hAnsi="Garamond"/>
          <w:sz w:val="24"/>
          <w:szCs w:val="24"/>
          <w:u w:val="none"/>
        </w:rPr>
        <w:t>dscfm</w:t>
      </w:r>
      <w:proofErr w:type="spellEnd"/>
      <w:r w:rsidRPr="006633B3">
        <w:rPr>
          <w:rFonts w:ascii="Garamond" w:hAnsi="Garamond"/>
          <w:sz w:val="24"/>
          <w:szCs w:val="24"/>
          <w:u w:val="none"/>
        </w:rPr>
        <w:tab/>
        <w:t>dry standard cubic foot per minute</w:t>
      </w:r>
    </w:p>
    <w:p w14:paraId="58ACA216"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EEAP</w:t>
      </w:r>
      <w:r w:rsidRPr="006633B3">
        <w:rPr>
          <w:rFonts w:ascii="Garamond" w:hAnsi="Garamond"/>
          <w:sz w:val="24"/>
          <w:szCs w:val="24"/>
          <w:u w:val="none"/>
        </w:rPr>
        <w:tab/>
        <w:t>Emergency Episode Action Plan</w:t>
      </w:r>
    </w:p>
    <w:p w14:paraId="71D3188E"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EPA</w:t>
      </w:r>
      <w:r w:rsidRPr="006633B3">
        <w:rPr>
          <w:rFonts w:ascii="Garamond" w:hAnsi="Garamond"/>
          <w:sz w:val="24"/>
          <w:szCs w:val="24"/>
          <w:u w:val="none"/>
        </w:rPr>
        <w:tab/>
        <w:t>U.S. Environmental Protection Agency</w:t>
      </w:r>
    </w:p>
    <w:p w14:paraId="4A61F55F"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EPA Method</w:t>
      </w:r>
      <w:r w:rsidRPr="006633B3">
        <w:rPr>
          <w:rFonts w:ascii="Garamond" w:hAnsi="Garamond"/>
          <w:sz w:val="24"/>
          <w:szCs w:val="24"/>
          <w:u w:val="none"/>
        </w:rPr>
        <w:tab/>
        <w:t>Test methods contained in 40 CFR 60, Appendix A</w:t>
      </w:r>
    </w:p>
    <w:p w14:paraId="2B0F2C08"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EU</w:t>
      </w:r>
      <w:r w:rsidRPr="006633B3">
        <w:rPr>
          <w:rFonts w:ascii="Garamond" w:hAnsi="Garamond"/>
          <w:sz w:val="24"/>
          <w:szCs w:val="24"/>
          <w:u w:val="none"/>
        </w:rPr>
        <w:tab/>
        <w:t>emissions unit</w:t>
      </w:r>
    </w:p>
    <w:p w14:paraId="001905AD"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FCAA</w:t>
      </w:r>
      <w:r w:rsidRPr="006633B3">
        <w:rPr>
          <w:rFonts w:ascii="Garamond" w:hAnsi="Garamond"/>
          <w:sz w:val="24"/>
          <w:szCs w:val="24"/>
          <w:u w:val="none"/>
        </w:rPr>
        <w:tab/>
        <w:t>Federal Clean Air Act</w:t>
      </w:r>
    </w:p>
    <w:p w14:paraId="5AFB7E5C" w14:textId="77777777" w:rsidR="00AF7690" w:rsidRPr="006633B3" w:rsidRDefault="00AF7690">
      <w:pPr>
        <w:pStyle w:val="BodyTextIndent2"/>
        <w:tabs>
          <w:tab w:val="left" w:pos="1440"/>
        </w:tabs>
        <w:ind w:left="0"/>
        <w:rPr>
          <w:rFonts w:ascii="Garamond" w:hAnsi="Garamond"/>
          <w:sz w:val="24"/>
          <w:szCs w:val="24"/>
          <w:u w:val="none"/>
        </w:rPr>
      </w:pPr>
      <w:proofErr w:type="gramStart"/>
      <w:r w:rsidRPr="006633B3">
        <w:rPr>
          <w:rFonts w:ascii="Garamond" w:hAnsi="Garamond"/>
          <w:sz w:val="24"/>
          <w:szCs w:val="24"/>
          <w:u w:val="none"/>
        </w:rPr>
        <w:t>gr</w:t>
      </w:r>
      <w:r w:rsidRPr="006633B3">
        <w:rPr>
          <w:rFonts w:ascii="Garamond" w:hAnsi="Garamond"/>
          <w:sz w:val="24"/>
          <w:szCs w:val="24"/>
          <w:u w:val="none"/>
        </w:rPr>
        <w:tab/>
        <w:t>grains</w:t>
      </w:r>
      <w:proofErr w:type="gramEnd"/>
    </w:p>
    <w:p w14:paraId="7D2B7852"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HAP</w:t>
      </w:r>
      <w:r w:rsidRPr="006633B3">
        <w:rPr>
          <w:rFonts w:ascii="Garamond" w:hAnsi="Garamond"/>
          <w:sz w:val="24"/>
          <w:szCs w:val="24"/>
          <w:u w:val="none"/>
        </w:rPr>
        <w:tab/>
        <w:t>hazardous air pollutant</w:t>
      </w:r>
    </w:p>
    <w:p w14:paraId="07B3D4A8"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IEU</w:t>
      </w:r>
      <w:r w:rsidRPr="006633B3">
        <w:rPr>
          <w:rFonts w:ascii="Garamond" w:hAnsi="Garamond"/>
          <w:sz w:val="24"/>
          <w:szCs w:val="24"/>
          <w:u w:val="none"/>
        </w:rPr>
        <w:tab/>
        <w:t>insignificant emissions unit</w:t>
      </w:r>
    </w:p>
    <w:p w14:paraId="18F1F60B" w14:textId="77777777" w:rsidR="00E36FE8" w:rsidRPr="006633B3" w:rsidRDefault="00E36FE8" w:rsidP="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Method 3</w:t>
      </w:r>
      <w:r w:rsidRPr="006633B3">
        <w:rPr>
          <w:rFonts w:ascii="Garamond" w:hAnsi="Garamond"/>
          <w:sz w:val="24"/>
          <w:szCs w:val="24"/>
          <w:u w:val="none"/>
        </w:rPr>
        <w:tab/>
        <w:t>40 CFR 60, Appendix A, Method 3</w:t>
      </w:r>
    </w:p>
    <w:p w14:paraId="1578C2A4" w14:textId="77777777" w:rsidR="00E36FE8" w:rsidRPr="006633B3" w:rsidRDefault="00E36FE8" w:rsidP="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Method 5</w:t>
      </w:r>
      <w:r w:rsidRPr="006633B3">
        <w:rPr>
          <w:rFonts w:ascii="Garamond" w:hAnsi="Garamond"/>
          <w:sz w:val="24"/>
          <w:szCs w:val="24"/>
          <w:u w:val="none"/>
        </w:rPr>
        <w:tab/>
        <w:t>40 CFR 60, Appendix A, Method 5</w:t>
      </w:r>
    </w:p>
    <w:p w14:paraId="54CFBB5C" w14:textId="77777777" w:rsidR="00E36FE8" w:rsidRPr="006633B3" w:rsidRDefault="00E36FE8" w:rsidP="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Method 6</w:t>
      </w:r>
      <w:r w:rsidRPr="006633B3">
        <w:rPr>
          <w:rFonts w:ascii="Garamond" w:hAnsi="Garamond"/>
          <w:sz w:val="24"/>
          <w:szCs w:val="24"/>
          <w:u w:val="none"/>
        </w:rPr>
        <w:tab/>
        <w:t>40 CFR 60, Appendix A, Method 6</w:t>
      </w:r>
    </w:p>
    <w:p w14:paraId="40539196" w14:textId="77777777" w:rsidR="00E36FE8" w:rsidRPr="006633B3" w:rsidRDefault="00E36FE8">
      <w:pPr>
        <w:pStyle w:val="BodyTextIndent2"/>
        <w:tabs>
          <w:tab w:val="left" w:pos="1440"/>
        </w:tabs>
        <w:ind w:left="0"/>
        <w:rPr>
          <w:rFonts w:ascii="Garamond" w:hAnsi="Garamond"/>
          <w:sz w:val="24"/>
          <w:szCs w:val="24"/>
          <w:u w:val="none"/>
        </w:rPr>
      </w:pPr>
      <w:r w:rsidRPr="006633B3">
        <w:rPr>
          <w:rFonts w:ascii="Garamond" w:hAnsi="Garamond"/>
          <w:sz w:val="24"/>
          <w:szCs w:val="24"/>
          <w:u w:val="none"/>
        </w:rPr>
        <w:t>Method 7</w:t>
      </w:r>
      <w:r w:rsidRPr="006633B3">
        <w:rPr>
          <w:rFonts w:ascii="Garamond" w:hAnsi="Garamond"/>
          <w:sz w:val="24"/>
          <w:szCs w:val="24"/>
          <w:u w:val="none"/>
        </w:rPr>
        <w:tab/>
        <w:t>40 CFR 60, Appendix A, Method 7</w:t>
      </w:r>
    </w:p>
    <w:p w14:paraId="6105072D" w14:textId="77777777" w:rsidR="00AF7690"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Method 9</w:t>
      </w:r>
      <w:r w:rsidRPr="006633B3">
        <w:rPr>
          <w:rFonts w:ascii="Garamond" w:hAnsi="Garamond"/>
          <w:sz w:val="24"/>
          <w:szCs w:val="24"/>
          <w:u w:val="none"/>
        </w:rPr>
        <w:tab/>
        <w:t>40 CFR 60, Appendix A, Method 9</w:t>
      </w:r>
    </w:p>
    <w:p w14:paraId="18F12177" w14:textId="77777777" w:rsidR="0028161C" w:rsidRPr="006633B3" w:rsidRDefault="0028161C">
      <w:pPr>
        <w:pStyle w:val="BodyTextIndent2"/>
        <w:tabs>
          <w:tab w:val="left" w:pos="1440"/>
        </w:tabs>
        <w:ind w:left="0"/>
        <w:rPr>
          <w:rFonts w:ascii="Garamond" w:hAnsi="Garamond"/>
          <w:sz w:val="24"/>
          <w:szCs w:val="24"/>
          <w:u w:val="none"/>
        </w:rPr>
      </w:pPr>
      <w:r>
        <w:rPr>
          <w:rFonts w:ascii="Garamond" w:hAnsi="Garamond"/>
          <w:sz w:val="24"/>
          <w:szCs w:val="24"/>
          <w:u w:val="none"/>
        </w:rPr>
        <w:t>Method 10</w:t>
      </w:r>
      <w:r w:rsidRPr="0016207F">
        <w:rPr>
          <w:rFonts w:ascii="Garamond" w:hAnsi="Garamond"/>
          <w:sz w:val="24"/>
          <w:szCs w:val="24"/>
          <w:u w:val="none"/>
        </w:rPr>
        <w:tab/>
        <w:t>40 CFR 60, A</w:t>
      </w:r>
      <w:r>
        <w:rPr>
          <w:rFonts w:ascii="Garamond" w:hAnsi="Garamond"/>
          <w:sz w:val="24"/>
          <w:szCs w:val="24"/>
          <w:u w:val="none"/>
        </w:rPr>
        <w:t>ppendix A, Method 10</w:t>
      </w:r>
    </w:p>
    <w:p w14:paraId="759D9D15"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MM</w:t>
      </w:r>
      <w:r w:rsidR="00486740" w:rsidRPr="006633B3">
        <w:rPr>
          <w:rFonts w:ascii="Garamond" w:hAnsi="Garamond"/>
          <w:sz w:val="24"/>
          <w:szCs w:val="24"/>
          <w:u w:val="none"/>
        </w:rPr>
        <w:t>Btu</w:t>
      </w:r>
      <w:r w:rsidRPr="006633B3">
        <w:rPr>
          <w:rFonts w:ascii="Garamond" w:hAnsi="Garamond"/>
          <w:sz w:val="24"/>
          <w:szCs w:val="24"/>
          <w:u w:val="none"/>
        </w:rPr>
        <w:tab/>
        <w:t>million British Thermal Units</w:t>
      </w:r>
    </w:p>
    <w:p w14:paraId="3AA01A14"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NO</w:t>
      </w:r>
      <w:r w:rsidRPr="006633B3">
        <w:rPr>
          <w:rFonts w:ascii="Garamond" w:hAnsi="Garamond"/>
          <w:sz w:val="24"/>
          <w:szCs w:val="24"/>
          <w:u w:val="none"/>
          <w:vertAlign w:val="subscript"/>
        </w:rPr>
        <w:t>x</w:t>
      </w:r>
      <w:r w:rsidRPr="006633B3">
        <w:rPr>
          <w:rFonts w:ascii="Garamond" w:hAnsi="Garamond"/>
          <w:sz w:val="24"/>
          <w:szCs w:val="24"/>
          <w:u w:val="none"/>
        </w:rPr>
        <w:tab/>
        <w:t>oxides of nitrogen</w:t>
      </w:r>
    </w:p>
    <w:p w14:paraId="2B153707"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NO</w:t>
      </w:r>
      <w:r w:rsidRPr="006633B3">
        <w:rPr>
          <w:rFonts w:ascii="Garamond" w:hAnsi="Garamond"/>
          <w:sz w:val="24"/>
          <w:szCs w:val="24"/>
          <w:u w:val="none"/>
          <w:vertAlign w:val="subscript"/>
        </w:rPr>
        <w:t>2</w:t>
      </w:r>
      <w:r w:rsidRPr="006633B3">
        <w:rPr>
          <w:rFonts w:ascii="Garamond" w:hAnsi="Garamond"/>
          <w:sz w:val="24"/>
          <w:szCs w:val="24"/>
          <w:u w:val="none"/>
          <w:vertAlign w:val="subscript"/>
        </w:rPr>
        <w:tab/>
      </w:r>
      <w:r w:rsidRPr="006633B3">
        <w:rPr>
          <w:rFonts w:ascii="Garamond" w:hAnsi="Garamond"/>
          <w:sz w:val="24"/>
          <w:szCs w:val="24"/>
          <w:u w:val="none"/>
        </w:rPr>
        <w:t>nitrogen dioxide</w:t>
      </w:r>
    </w:p>
    <w:p w14:paraId="67ECBF23"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O</w:t>
      </w:r>
      <w:r w:rsidRPr="006633B3">
        <w:rPr>
          <w:rFonts w:ascii="Garamond" w:hAnsi="Garamond"/>
          <w:sz w:val="24"/>
          <w:szCs w:val="24"/>
          <w:u w:val="none"/>
          <w:vertAlign w:val="subscript"/>
        </w:rPr>
        <w:t>2</w:t>
      </w:r>
      <w:r w:rsidRPr="006633B3">
        <w:rPr>
          <w:rFonts w:ascii="Garamond" w:hAnsi="Garamond"/>
          <w:sz w:val="24"/>
          <w:szCs w:val="24"/>
          <w:u w:val="none"/>
        </w:rPr>
        <w:tab/>
        <w:t>oxygen</w:t>
      </w:r>
    </w:p>
    <w:p w14:paraId="006D9961"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Pb</w:t>
      </w:r>
      <w:r w:rsidRPr="006633B3">
        <w:rPr>
          <w:rFonts w:ascii="Garamond" w:hAnsi="Garamond"/>
          <w:sz w:val="24"/>
          <w:szCs w:val="24"/>
          <w:u w:val="none"/>
        </w:rPr>
        <w:tab/>
        <w:t>lead</w:t>
      </w:r>
    </w:p>
    <w:p w14:paraId="07A1D4CA"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PM</w:t>
      </w:r>
      <w:r w:rsidRPr="006633B3">
        <w:rPr>
          <w:rFonts w:ascii="Garamond" w:hAnsi="Garamond"/>
          <w:sz w:val="24"/>
          <w:szCs w:val="24"/>
          <w:u w:val="none"/>
        </w:rPr>
        <w:tab/>
        <w:t>particulate matter</w:t>
      </w:r>
    </w:p>
    <w:p w14:paraId="666D05D9"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PM10</w:t>
      </w:r>
      <w:r w:rsidRPr="006633B3">
        <w:rPr>
          <w:rFonts w:ascii="Garamond" w:hAnsi="Garamond"/>
          <w:sz w:val="24"/>
          <w:szCs w:val="24"/>
          <w:u w:val="none"/>
        </w:rPr>
        <w:tab/>
        <w:t>particulate matter less than 10 microns in size</w:t>
      </w:r>
    </w:p>
    <w:p w14:paraId="7F865193"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psi</w:t>
      </w:r>
      <w:r w:rsidRPr="006633B3">
        <w:rPr>
          <w:rFonts w:ascii="Garamond" w:hAnsi="Garamond"/>
          <w:sz w:val="24"/>
          <w:szCs w:val="24"/>
          <w:u w:val="none"/>
        </w:rPr>
        <w:tab/>
        <w:t>pounds per square inch</w:t>
      </w:r>
    </w:p>
    <w:p w14:paraId="5EF46099" w14:textId="77777777" w:rsidR="00AF7690" w:rsidRPr="006633B3" w:rsidRDefault="00AF7690">
      <w:pPr>
        <w:pStyle w:val="BodyTextIndent2"/>
        <w:tabs>
          <w:tab w:val="left" w:pos="1440"/>
        </w:tabs>
        <w:ind w:left="0"/>
        <w:rPr>
          <w:rFonts w:ascii="Garamond" w:hAnsi="Garamond"/>
          <w:sz w:val="24"/>
          <w:szCs w:val="24"/>
          <w:u w:val="none"/>
        </w:rPr>
      </w:pPr>
      <w:proofErr w:type="spellStart"/>
      <w:r w:rsidRPr="006633B3">
        <w:rPr>
          <w:rFonts w:ascii="Garamond" w:hAnsi="Garamond"/>
          <w:sz w:val="24"/>
          <w:szCs w:val="24"/>
          <w:u w:val="none"/>
        </w:rPr>
        <w:t>scf</w:t>
      </w:r>
      <w:proofErr w:type="spellEnd"/>
      <w:r w:rsidRPr="006633B3">
        <w:rPr>
          <w:rFonts w:ascii="Garamond" w:hAnsi="Garamond"/>
          <w:sz w:val="24"/>
          <w:szCs w:val="24"/>
          <w:u w:val="none"/>
        </w:rPr>
        <w:tab/>
        <w:t>standard cubic feet</w:t>
      </w:r>
    </w:p>
    <w:p w14:paraId="602AB282"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SIC</w:t>
      </w:r>
      <w:r w:rsidRPr="006633B3">
        <w:rPr>
          <w:rFonts w:ascii="Garamond" w:hAnsi="Garamond"/>
          <w:sz w:val="24"/>
          <w:szCs w:val="24"/>
          <w:u w:val="none"/>
        </w:rPr>
        <w:tab/>
        <w:t>Source Industrial Classification</w:t>
      </w:r>
    </w:p>
    <w:p w14:paraId="610F18C4"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SO</w:t>
      </w:r>
      <w:r w:rsidRPr="006633B3">
        <w:rPr>
          <w:rFonts w:ascii="Garamond" w:hAnsi="Garamond"/>
          <w:sz w:val="24"/>
          <w:szCs w:val="24"/>
          <w:u w:val="none"/>
          <w:vertAlign w:val="subscript"/>
        </w:rPr>
        <w:t>2</w:t>
      </w:r>
      <w:r w:rsidRPr="006633B3">
        <w:rPr>
          <w:rFonts w:ascii="Garamond" w:hAnsi="Garamond"/>
          <w:sz w:val="24"/>
          <w:szCs w:val="24"/>
          <w:u w:val="none"/>
        </w:rPr>
        <w:tab/>
        <w:t>sulfur dioxide</w:t>
      </w:r>
    </w:p>
    <w:p w14:paraId="1B35F47E" w14:textId="77777777" w:rsidR="00AF7690" w:rsidRPr="006633B3" w:rsidRDefault="00AF7690">
      <w:pPr>
        <w:pStyle w:val="BodyTextIndent2"/>
        <w:tabs>
          <w:tab w:val="left" w:pos="1440"/>
        </w:tabs>
        <w:ind w:left="0"/>
        <w:rPr>
          <w:rFonts w:ascii="Garamond" w:hAnsi="Garamond"/>
          <w:sz w:val="24"/>
          <w:szCs w:val="24"/>
          <w:u w:val="none"/>
        </w:rPr>
      </w:pPr>
      <w:proofErr w:type="spellStart"/>
      <w:r w:rsidRPr="006633B3">
        <w:rPr>
          <w:rFonts w:ascii="Garamond" w:hAnsi="Garamond"/>
          <w:sz w:val="24"/>
          <w:szCs w:val="24"/>
          <w:u w:val="none"/>
        </w:rPr>
        <w:t>SO</w:t>
      </w:r>
      <w:r w:rsidRPr="006633B3">
        <w:rPr>
          <w:rFonts w:ascii="Garamond" w:hAnsi="Garamond"/>
          <w:sz w:val="24"/>
          <w:szCs w:val="24"/>
          <w:u w:val="none"/>
          <w:vertAlign w:val="subscript"/>
        </w:rPr>
        <w:t>x</w:t>
      </w:r>
      <w:proofErr w:type="spellEnd"/>
      <w:r w:rsidRPr="006633B3">
        <w:rPr>
          <w:rFonts w:ascii="Garamond" w:hAnsi="Garamond"/>
          <w:sz w:val="24"/>
          <w:szCs w:val="24"/>
          <w:u w:val="none"/>
        </w:rPr>
        <w:tab/>
        <w:t>oxides of sulfur</w:t>
      </w:r>
    </w:p>
    <w:p w14:paraId="7FF13EB7" w14:textId="77777777" w:rsidR="00AF7690" w:rsidRPr="006633B3" w:rsidRDefault="00AF7690">
      <w:pPr>
        <w:pStyle w:val="BodyTextIndent2"/>
        <w:tabs>
          <w:tab w:val="left" w:pos="1440"/>
        </w:tabs>
        <w:ind w:left="0"/>
        <w:rPr>
          <w:rFonts w:ascii="Garamond" w:hAnsi="Garamond"/>
          <w:sz w:val="24"/>
          <w:szCs w:val="24"/>
          <w:u w:val="none"/>
        </w:rPr>
      </w:pPr>
      <w:proofErr w:type="spellStart"/>
      <w:r w:rsidRPr="006633B3">
        <w:rPr>
          <w:rFonts w:ascii="Garamond" w:hAnsi="Garamond"/>
          <w:sz w:val="24"/>
          <w:szCs w:val="24"/>
          <w:u w:val="none"/>
        </w:rPr>
        <w:t>tpy</w:t>
      </w:r>
      <w:proofErr w:type="spellEnd"/>
      <w:r w:rsidRPr="006633B3">
        <w:rPr>
          <w:rFonts w:ascii="Garamond" w:hAnsi="Garamond"/>
          <w:sz w:val="24"/>
          <w:szCs w:val="24"/>
          <w:u w:val="none"/>
        </w:rPr>
        <w:tab/>
        <w:t>tons per year</w:t>
      </w:r>
    </w:p>
    <w:p w14:paraId="64FFF47B" w14:textId="77777777" w:rsidR="00486740" w:rsidRPr="006633B3" w:rsidRDefault="00486740">
      <w:pPr>
        <w:pStyle w:val="BodyTextIndent2"/>
        <w:tabs>
          <w:tab w:val="left" w:pos="1440"/>
        </w:tabs>
        <w:ind w:left="0"/>
        <w:rPr>
          <w:rFonts w:ascii="Garamond" w:hAnsi="Garamond"/>
          <w:sz w:val="24"/>
          <w:szCs w:val="24"/>
          <w:u w:val="none"/>
        </w:rPr>
      </w:pPr>
      <w:proofErr w:type="spellStart"/>
      <w:r w:rsidRPr="006633B3">
        <w:rPr>
          <w:rFonts w:ascii="Garamond" w:hAnsi="Garamond"/>
          <w:sz w:val="24"/>
          <w:szCs w:val="24"/>
          <w:u w:val="none"/>
        </w:rPr>
        <w:t>TBtu</w:t>
      </w:r>
      <w:proofErr w:type="spellEnd"/>
      <w:r w:rsidRPr="006633B3">
        <w:rPr>
          <w:rFonts w:ascii="Garamond" w:hAnsi="Garamond"/>
          <w:sz w:val="24"/>
          <w:szCs w:val="24"/>
          <w:u w:val="none"/>
        </w:rPr>
        <w:tab/>
        <w:t>Trillion British Thermal Units</w:t>
      </w:r>
    </w:p>
    <w:p w14:paraId="4A52F238"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U.S.C.</w:t>
      </w:r>
      <w:r w:rsidRPr="006633B3">
        <w:rPr>
          <w:rFonts w:ascii="Garamond" w:hAnsi="Garamond"/>
          <w:sz w:val="24"/>
          <w:szCs w:val="24"/>
          <w:u w:val="none"/>
        </w:rPr>
        <w:tab/>
        <w:t>United States Code</w:t>
      </w:r>
    </w:p>
    <w:p w14:paraId="6B231885"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VE</w:t>
      </w:r>
      <w:r w:rsidRPr="006633B3">
        <w:rPr>
          <w:rFonts w:ascii="Garamond" w:hAnsi="Garamond"/>
          <w:sz w:val="24"/>
          <w:szCs w:val="24"/>
          <w:u w:val="none"/>
        </w:rPr>
        <w:tab/>
        <w:t>visible emissions</w:t>
      </w:r>
    </w:p>
    <w:p w14:paraId="3C709FC7"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VOC</w:t>
      </w:r>
      <w:r w:rsidRPr="006633B3">
        <w:rPr>
          <w:rFonts w:ascii="Garamond" w:hAnsi="Garamond"/>
          <w:sz w:val="24"/>
          <w:szCs w:val="24"/>
          <w:u w:val="none"/>
        </w:rPr>
        <w:tab/>
        <w:t>volatile organic compound</w:t>
      </w:r>
    </w:p>
    <w:p w14:paraId="47AE59B4" w14:textId="77777777" w:rsidR="00AF7690" w:rsidRPr="006633B3" w:rsidRDefault="00AF7690">
      <w:pPr>
        <w:pStyle w:val="BodyTextIndent2"/>
        <w:tabs>
          <w:tab w:val="left" w:pos="1440"/>
        </w:tabs>
        <w:ind w:left="0"/>
        <w:rPr>
          <w:rFonts w:ascii="Garamond" w:hAnsi="Garamond"/>
          <w:sz w:val="24"/>
          <w:szCs w:val="24"/>
          <w:u w:val="none"/>
        </w:rPr>
      </w:pPr>
    </w:p>
    <w:p w14:paraId="06B42204" w14:textId="77777777" w:rsidR="00AF7690" w:rsidRPr="006633B3" w:rsidRDefault="00AF7690">
      <w:pPr>
        <w:pStyle w:val="Heading1"/>
        <w:rPr>
          <w:rFonts w:ascii="Garamond" w:hAnsi="Garamond"/>
          <w:sz w:val="24"/>
          <w:szCs w:val="24"/>
        </w:rPr>
        <w:sectPr w:rsidR="00AF7690" w:rsidRPr="006633B3" w:rsidSect="008F7B1F">
          <w:pgSz w:w="12240" w:h="15840" w:code="1"/>
          <w:pgMar w:top="1152" w:right="1440" w:bottom="1008" w:left="1440" w:header="720" w:footer="720" w:gutter="0"/>
          <w:pgNumType w:start="1" w:chapStyle="1"/>
          <w:cols w:space="720"/>
        </w:sectPr>
      </w:pPr>
    </w:p>
    <w:p w14:paraId="47899BD7" w14:textId="77777777" w:rsidR="00AF7690" w:rsidRPr="006633B3" w:rsidRDefault="00AF7690">
      <w:pPr>
        <w:pStyle w:val="Heading1"/>
        <w:rPr>
          <w:rFonts w:ascii="Garamond" w:hAnsi="Garamond"/>
          <w:sz w:val="24"/>
          <w:szCs w:val="24"/>
        </w:rPr>
      </w:pPr>
      <w:bookmarkStart w:id="297" w:name="_Toc468599121"/>
      <w:bookmarkStart w:id="298" w:name="_Toc43801111"/>
      <w:r w:rsidRPr="006633B3">
        <w:rPr>
          <w:rFonts w:ascii="Garamond" w:hAnsi="Garamond"/>
          <w:sz w:val="24"/>
          <w:szCs w:val="24"/>
        </w:rPr>
        <w:lastRenderedPageBreak/>
        <w:t>NOTIFICATION ADDRESSES</w:t>
      </w:r>
      <w:bookmarkEnd w:id="297"/>
      <w:bookmarkEnd w:id="298"/>
    </w:p>
    <w:p w14:paraId="052C5D47" w14:textId="77777777" w:rsidR="00AF7690" w:rsidRPr="006633B3" w:rsidRDefault="00AF7690">
      <w:pPr>
        <w:pStyle w:val="BodyTextIndent2"/>
        <w:tabs>
          <w:tab w:val="left" w:pos="1440"/>
        </w:tabs>
        <w:ind w:left="0"/>
        <w:jc w:val="center"/>
        <w:rPr>
          <w:rFonts w:ascii="Garamond" w:hAnsi="Garamond"/>
          <w:sz w:val="24"/>
          <w:szCs w:val="24"/>
          <w:u w:val="none"/>
        </w:rPr>
      </w:pPr>
    </w:p>
    <w:p w14:paraId="12031BED" w14:textId="77777777" w:rsidR="00AF7690" w:rsidRPr="006633B3" w:rsidRDefault="00AF7690">
      <w:pPr>
        <w:pStyle w:val="BodyTextIndent2"/>
        <w:tabs>
          <w:tab w:val="left" w:pos="1440"/>
        </w:tabs>
        <w:ind w:left="0"/>
        <w:rPr>
          <w:rFonts w:ascii="Garamond" w:hAnsi="Garamond"/>
          <w:sz w:val="24"/>
          <w:szCs w:val="24"/>
          <w:u w:val="none"/>
        </w:rPr>
      </w:pPr>
    </w:p>
    <w:p w14:paraId="1C53103E"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Compliance Notifications:</w:t>
      </w:r>
    </w:p>
    <w:p w14:paraId="39A2D664" w14:textId="77777777" w:rsidR="00AF7690" w:rsidRPr="006633B3" w:rsidRDefault="00AF7690">
      <w:pPr>
        <w:pStyle w:val="BodyTextIndent2"/>
        <w:tabs>
          <w:tab w:val="left" w:pos="1440"/>
        </w:tabs>
        <w:ind w:left="0"/>
        <w:rPr>
          <w:rFonts w:ascii="Garamond" w:hAnsi="Garamond"/>
          <w:sz w:val="24"/>
          <w:szCs w:val="24"/>
          <w:u w:val="none"/>
        </w:rPr>
      </w:pPr>
    </w:p>
    <w:p w14:paraId="37079930" w14:textId="77777777"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Montana Department of Environmental Quality</w:t>
      </w:r>
    </w:p>
    <w:p w14:paraId="398C9EA1" w14:textId="75AD1BAA" w:rsidR="00AF7690" w:rsidRPr="006633B3" w:rsidRDefault="002C6862">
      <w:pPr>
        <w:pStyle w:val="BodyTextIndent2"/>
        <w:tabs>
          <w:tab w:val="left" w:pos="1440"/>
        </w:tabs>
        <w:ind w:left="720"/>
        <w:rPr>
          <w:rFonts w:ascii="Garamond" w:hAnsi="Garamond"/>
          <w:sz w:val="24"/>
          <w:szCs w:val="24"/>
          <w:u w:val="none"/>
        </w:rPr>
      </w:pPr>
      <w:r>
        <w:rPr>
          <w:rFonts w:ascii="Garamond" w:hAnsi="Garamond"/>
          <w:sz w:val="24"/>
          <w:szCs w:val="24"/>
          <w:u w:val="none"/>
        </w:rPr>
        <w:t>Air, Energy and Mining</w:t>
      </w:r>
      <w:r w:rsidR="00AF7690" w:rsidRPr="006633B3">
        <w:rPr>
          <w:rFonts w:ascii="Garamond" w:hAnsi="Garamond"/>
          <w:sz w:val="24"/>
          <w:szCs w:val="24"/>
          <w:u w:val="none"/>
        </w:rPr>
        <w:t xml:space="preserve"> Division</w:t>
      </w:r>
    </w:p>
    <w:p w14:paraId="62AE584F" w14:textId="108DD254"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 xml:space="preserve">Air </w:t>
      </w:r>
      <w:r w:rsidR="002C6862">
        <w:rPr>
          <w:rFonts w:ascii="Garamond" w:hAnsi="Garamond"/>
          <w:sz w:val="24"/>
          <w:szCs w:val="24"/>
          <w:u w:val="none"/>
        </w:rPr>
        <w:t>Quality</w:t>
      </w:r>
      <w:r w:rsidRPr="006633B3">
        <w:rPr>
          <w:rFonts w:ascii="Garamond" w:hAnsi="Garamond"/>
          <w:sz w:val="24"/>
          <w:szCs w:val="24"/>
          <w:u w:val="none"/>
        </w:rPr>
        <w:t xml:space="preserve"> Bureau</w:t>
      </w:r>
    </w:p>
    <w:p w14:paraId="557EB606" w14:textId="77777777"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P.O. Box 200901</w:t>
      </w:r>
    </w:p>
    <w:p w14:paraId="7919F086" w14:textId="77777777"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Helena, MT 59620-0901</w:t>
      </w:r>
    </w:p>
    <w:p w14:paraId="732D378B" w14:textId="77777777" w:rsidR="00AF7690" w:rsidRPr="006633B3" w:rsidRDefault="00AF7690">
      <w:pPr>
        <w:pStyle w:val="BodyTextIndent2"/>
        <w:tabs>
          <w:tab w:val="left" w:pos="1440"/>
        </w:tabs>
        <w:ind w:left="720"/>
        <w:rPr>
          <w:rFonts w:ascii="Garamond" w:hAnsi="Garamond"/>
          <w:sz w:val="24"/>
          <w:szCs w:val="24"/>
          <w:u w:val="none"/>
        </w:rPr>
      </w:pPr>
    </w:p>
    <w:p w14:paraId="52D6A949" w14:textId="77777777" w:rsidR="008C0808" w:rsidRPr="008C0808" w:rsidRDefault="008C0808" w:rsidP="008C0808">
      <w:pPr>
        <w:ind w:firstLine="720"/>
        <w:jc w:val="both"/>
        <w:rPr>
          <w:rFonts w:ascii="Garamond" w:hAnsi="Garamond"/>
          <w:sz w:val="24"/>
          <w:szCs w:val="24"/>
        </w:rPr>
      </w:pPr>
      <w:r w:rsidRPr="008C0808">
        <w:rPr>
          <w:rFonts w:ascii="Garamond" w:hAnsi="Garamond"/>
          <w:sz w:val="24"/>
          <w:szCs w:val="24"/>
        </w:rPr>
        <w:t>Enforcement and Compliance Assurance Division</w:t>
      </w:r>
    </w:p>
    <w:p w14:paraId="10292685" w14:textId="11728AB0" w:rsidR="008C0808" w:rsidRPr="008C0808" w:rsidRDefault="008C0808" w:rsidP="008C0808">
      <w:pPr>
        <w:ind w:left="720"/>
        <w:jc w:val="both"/>
        <w:rPr>
          <w:rFonts w:ascii="Garamond" w:hAnsi="Garamond"/>
          <w:sz w:val="24"/>
          <w:szCs w:val="24"/>
        </w:rPr>
      </w:pPr>
      <w:r w:rsidRPr="008C0808">
        <w:rPr>
          <w:rFonts w:ascii="Garamond" w:hAnsi="Garamond"/>
          <w:sz w:val="24"/>
          <w:szCs w:val="24"/>
        </w:rPr>
        <w:t>Air Enforcement Branch</w:t>
      </w:r>
    </w:p>
    <w:p w14:paraId="755FA9AE" w14:textId="00D3B3F2" w:rsidR="00AF7690" w:rsidRPr="006633B3" w:rsidRDefault="008C0808" w:rsidP="008C0808">
      <w:pPr>
        <w:pStyle w:val="BodyTextIndent2"/>
        <w:tabs>
          <w:tab w:val="left" w:pos="1440"/>
        </w:tabs>
        <w:ind w:left="720"/>
        <w:rPr>
          <w:rFonts w:ascii="Garamond" w:hAnsi="Garamond"/>
          <w:sz w:val="24"/>
          <w:szCs w:val="24"/>
          <w:u w:val="none"/>
        </w:rPr>
      </w:pPr>
      <w:r w:rsidRPr="008C0808">
        <w:rPr>
          <w:rFonts w:ascii="Garamond" w:hAnsi="Garamond"/>
          <w:sz w:val="24"/>
          <w:szCs w:val="24"/>
          <w:u w:val="none"/>
        </w:rPr>
        <w:t>US EPA Region VIII, Montana Office</w:t>
      </w:r>
    </w:p>
    <w:p w14:paraId="71FD739D" w14:textId="77777777"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10 W. 15</w:t>
      </w:r>
      <w:r w:rsidRPr="006633B3">
        <w:rPr>
          <w:rFonts w:ascii="Garamond" w:hAnsi="Garamond"/>
          <w:sz w:val="24"/>
          <w:szCs w:val="24"/>
          <w:u w:val="none"/>
          <w:vertAlign w:val="superscript"/>
        </w:rPr>
        <w:t xml:space="preserve">th </w:t>
      </w:r>
      <w:r w:rsidRPr="006633B3">
        <w:rPr>
          <w:rFonts w:ascii="Garamond" w:hAnsi="Garamond"/>
          <w:sz w:val="24"/>
          <w:szCs w:val="24"/>
          <w:u w:val="none"/>
        </w:rPr>
        <w:t>Street, Suite 3200</w:t>
      </w:r>
    </w:p>
    <w:p w14:paraId="23495489" w14:textId="77777777"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Helena, MT 59626</w:t>
      </w:r>
    </w:p>
    <w:p w14:paraId="4F3CC10B" w14:textId="77777777" w:rsidR="00AF7690" w:rsidRPr="006633B3" w:rsidRDefault="00AF7690">
      <w:pPr>
        <w:pStyle w:val="BodyTextIndent2"/>
        <w:tabs>
          <w:tab w:val="left" w:pos="1440"/>
        </w:tabs>
        <w:ind w:left="0"/>
        <w:rPr>
          <w:rFonts w:ascii="Garamond" w:hAnsi="Garamond"/>
          <w:sz w:val="24"/>
          <w:szCs w:val="24"/>
          <w:u w:val="none"/>
        </w:rPr>
      </w:pPr>
    </w:p>
    <w:p w14:paraId="68C6A274" w14:textId="77777777" w:rsidR="00AF7690" w:rsidRPr="006633B3" w:rsidRDefault="00AF7690">
      <w:pPr>
        <w:pStyle w:val="BodyTextIndent2"/>
        <w:tabs>
          <w:tab w:val="left" w:pos="1440"/>
        </w:tabs>
        <w:ind w:left="0"/>
        <w:rPr>
          <w:rFonts w:ascii="Garamond" w:hAnsi="Garamond"/>
          <w:sz w:val="24"/>
          <w:szCs w:val="24"/>
          <w:u w:val="none"/>
        </w:rPr>
      </w:pPr>
      <w:r w:rsidRPr="006633B3">
        <w:rPr>
          <w:rFonts w:ascii="Garamond" w:hAnsi="Garamond"/>
          <w:sz w:val="24"/>
          <w:szCs w:val="24"/>
          <w:u w:val="none"/>
        </w:rPr>
        <w:t>Permit Modifications:</w:t>
      </w:r>
    </w:p>
    <w:p w14:paraId="275325B7" w14:textId="77777777" w:rsidR="00AF7690" w:rsidRPr="006633B3" w:rsidRDefault="00AF7690">
      <w:pPr>
        <w:pStyle w:val="BodyTextIndent2"/>
        <w:tabs>
          <w:tab w:val="left" w:pos="1440"/>
        </w:tabs>
        <w:ind w:left="0"/>
        <w:rPr>
          <w:rFonts w:ascii="Garamond" w:hAnsi="Garamond"/>
          <w:sz w:val="24"/>
          <w:szCs w:val="24"/>
          <w:u w:val="none"/>
        </w:rPr>
      </w:pPr>
    </w:p>
    <w:p w14:paraId="3BDAB4B3" w14:textId="77777777"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Montana Department of Environmental Quality</w:t>
      </w:r>
    </w:p>
    <w:p w14:paraId="5052FAFD" w14:textId="6F64180C" w:rsidR="00AF7690" w:rsidRPr="006633B3" w:rsidRDefault="002C6862">
      <w:pPr>
        <w:pStyle w:val="BodyTextIndent2"/>
        <w:tabs>
          <w:tab w:val="left" w:pos="1440"/>
        </w:tabs>
        <w:ind w:left="720"/>
        <w:rPr>
          <w:rFonts w:ascii="Garamond" w:hAnsi="Garamond"/>
          <w:sz w:val="24"/>
          <w:szCs w:val="24"/>
          <w:u w:val="none"/>
        </w:rPr>
      </w:pPr>
      <w:r>
        <w:rPr>
          <w:rFonts w:ascii="Garamond" w:hAnsi="Garamond"/>
          <w:sz w:val="24"/>
          <w:szCs w:val="24"/>
          <w:u w:val="none"/>
        </w:rPr>
        <w:t>Air, Energy and Mining Division</w:t>
      </w:r>
    </w:p>
    <w:p w14:paraId="1A738C16" w14:textId="543DAE93"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 xml:space="preserve">Air </w:t>
      </w:r>
      <w:r w:rsidR="002C6862">
        <w:rPr>
          <w:rFonts w:ascii="Garamond" w:hAnsi="Garamond"/>
          <w:sz w:val="24"/>
          <w:szCs w:val="24"/>
          <w:u w:val="none"/>
        </w:rPr>
        <w:t>Quality</w:t>
      </w:r>
      <w:r w:rsidRPr="006633B3">
        <w:rPr>
          <w:rFonts w:ascii="Garamond" w:hAnsi="Garamond"/>
          <w:sz w:val="24"/>
          <w:szCs w:val="24"/>
          <w:u w:val="none"/>
        </w:rPr>
        <w:t xml:space="preserve"> Bureau</w:t>
      </w:r>
    </w:p>
    <w:p w14:paraId="5DD1E91A" w14:textId="77777777"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P.O. Box 200901</w:t>
      </w:r>
    </w:p>
    <w:p w14:paraId="58E884BA" w14:textId="77777777" w:rsidR="00AF7690" w:rsidRPr="006633B3" w:rsidRDefault="00AF7690">
      <w:pPr>
        <w:pStyle w:val="BodyTextIndent2"/>
        <w:tabs>
          <w:tab w:val="left" w:pos="1440"/>
        </w:tabs>
        <w:ind w:left="720"/>
        <w:rPr>
          <w:rFonts w:ascii="Garamond" w:hAnsi="Garamond"/>
          <w:sz w:val="24"/>
          <w:szCs w:val="24"/>
          <w:u w:val="none"/>
        </w:rPr>
      </w:pPr>
      <w:r w:rsidRPr="006633B3">
        <w:rPr>
          <w:rFonts w:ascii="Garamond" w:hAnsi="Garamond"/>
          <w:sz w:val="24"/>
          <w:szCs w:val="24"/>
          <w:u w:val="none"/>
        </w:rPr>
        <w:t>Helena, MT 59620-0901</w:t>
      </w:r>
    </w:p>
    <w:p w14:paraId="6B38BE31" w14:textId="77777777" w:rsidR="00AF7690" w:rsidRPr="006633B3" w:rsidRDefault="00AF7690">
      <w:pPr>
        <w:pStyle w:val="BodyTextIndent2"/>
        <w:tabs>
          <w:tab w:val="left" w:pos="1440"/>
        </w:tabs>
        <w:ind w:left="720"/>
        <w:rPr>
          <w:rFonts w:ascii="Garamond" w:hAnsi="Garamond"/>
          <w:sz w:val="24"/>
          <w:szCs w:val="24"/>
          <w:u w:val="none"/>
        </w:rPr>
      </w:pPr>
    </w:p>
    <w:p w14:paraId="14AF748F" w14:textId="77777777" w:rsidR="008C0808" w:rsidRPr="008C0808" w:rsidRDefault="008C0808" w:rsidP="008C0808">
      <w:pPr>
        <w:ind w:firstLine="720"/>
        <w:rPr>
          <w:rFonts w:ascii="Garamond" w:eastAsia="Calibri" w:hAnsi="Garamond" w:cs="Calibri"/>
          <w:sz w:val="24"/>
          <w:szCs w:val="24"/>
        </w:rPr>
      </w:pPr>
      <w:r w:rsidRPr="008C0808">
        <w:rPr>
          <w:rFonts w:ascii="Garamond" w:eastAsia="Calibri" w:hAnsi="Garamond" w:cs="Calibri"/>
          <w:sz w:val="24"/>
          <w:szCs w:val="24"/>
        </w:rPr>
        <w:t>Air and Radiation Division</w:t>
      </w:r>
    </w:p>
    <w:p w14:paraId="2A175AC8" w14:textId="1933AAFC" w:rsidR="008C0808" w:rsidRPr="008C0808" w:rsidRDefault="008C0808" w:rsidP="008C0808">
      <w:pPr>
        <w:ind w:left="720"/>
        <w:rPr>
          <w:rFonts w:ascii="Garamond" w:eastAsia="Calibri" w:hAnsi="Garamond" w:cs="Calibri"/>
          <w:sz w:val="24"/>
          <w:szCs w:val="24"/>
        </w:rPr>
      </w:pPr>
      <w:r w:rsidRPr="008C0808">
        <w:rPr>
          <w:rFonts w:ascii="Garamond" w:eastAsia="Calibri" w:hAnsi="Garamond" w:cs="Calibri"/>
          <w:sz w:val="24"/>
          <w:szCs w:val="24"/>
        </w:rPr>
        <w:t>Permit and Monitoring Branch</w:t>
      </w:r>
    </w:p>
    <w:p w14:paraId="5D027369" w14:textId="32C43E61" w:rsidR="008C0808" w:rsidRPr="008C0808" w:rsidRDefault="008C0808" w:rsidP="008C0808">
      <w:pPr>
        <w:ind w:left="720"/>
        <w:rPr>
          <w:rFonts w:ascii="Garamond" w:eastAsia="Calibri" w:hAnsi="Garamond" w:cs="Calibri"/>
          <w:sz w:val="24"/>
          <w:szCs w:val="24"/>
        </w:rPr>
      </w:pPr>
      <w:r w:rsidRPr="008C0808">
        <w:rPr>
          <w:rFonts w:ascii="Garamond" w:eastAsia="Calibri" w:hAnsi="Garamond" w:cs="Calibri"/>
          <w:sz w:val="24"/>
          <w:szCs w:val="24"/>
        </w:rPr>
        <w:t>US EPA Region VIII, 8ARD-PM</w:t>
      </w:r>
    </w:p>
    <w:p w14:paraId="5A4B46BA" w14:textId="77777777" w:rsidR="00AF7690" w:rsidRPr="006633B3" w:rsidRDefault="00FB639F">
      <w:pPr>
        <w:pStyle w:val="BodyTextIndent2"/>
        <w:tabs>
          <w:tab w:val="left" w:pos="1440"/>
        </w:tabs>
        <w:ind w:left="720"/>
        <w:rPr>
          <w:rFonts w:ascii="Garamond" w:hAnsi="Garamond"/>
          <w:sz w:val="24"/>
          <w:szCs w:val="24"/>
          <w:u w:val="none"/>
        </w:rPr>
      </w:pPr>
      <w:r w:rsidRPr="006633B3">
        <w:rPr>
          <w:rFonts w:ascii="Garamond" w:hAnsi="Garamond"/>
          <w:sz w:val="24"/>
          <w:szCs w:val="24"/>
          <w:u w:val="none"/>
        </w:rPr>
        <w:t>1595 Wynkoop Street</w:t>
      </w:r>
    </w:p>
    <w:p w14:paraId="14E530B4" w14:textId="77777777" w:rsidR="00AF7690" w:rsidRPr="006633B3" w:rsidRDefault="00FB639F">
      <w:pPr>
        <w:pStyle w:val="BodyTextIndent2"/>
        <w:tabs>
          <w:tab w:val="left" w:pos="1440"/>
        </w:tabs>
        <w:ind w:left="720"/>
        <w:rPr>
          <w:rFonts w:ascii="Garamond" w:hAnsi="Garamond"/>
          <w:sz w:val="24"/>
          <w:szCs w:val="24"/>
          <w:u w:val="none"/>
        </w:rPr>
      </w:pPr>
      <w:r w:rsidRPr="006633B3">
        <w:rPr>
          <w:rFonts w:ascii="Garamond" w:hAnsi="Garamond"/>
          <w:sz w:val="24"/>
          <w:szCs w:val="24"/>
          <w:u w:val="none"/>
        </w:rPr>
        <w:t>Denver, CO 80202-1129</w:t>
      </w:r>
    </w:p>
    <w:p w14:paraId="378A28C8" w14:textId="77777777" w:rsidR="00AF7690" w:rsidRPr="006633B3" w:rsidRDefault="00AF7690">
      <w:pPr>
        <w:pStyle w:val="BodyTextIndent2"/>
        <w:tabs>
          <w:tab w:val="left" w:pos="1440"/>
        </w:tabs>
        <w:ind w:left="0"/>
        <w:rPr>
          <w:rFonts w:ascii="Garamond" w:hAnsi="Garamond"/>
          <w:sz w:val="24"/>
          <w:szCs w:val="24"/>
          <w:u w:val="none"/>
        </w:rPr>
      </w:pPr>
    </w:p>
    <w:p w14:paraId="4A4B4DC2" w14:textId="77777777" w:rsidR="00AF7690" w:rsidRPr="009B4D2E" w:rsidRDefault="00AF7690">
      <w:pPr>
        <w:pStyle w:val="BodyTextIndent2"/>
        <w:tabs>
          <w:tab w:val="left" w:pos="1440"/>
        </w:tabs>
        <w:ind w:left="0"/>
        <w:rPr>
          <w:rFonts w:ascii="Times New Roman" w:hAnsi="Times New Roman"/>
          <w:sz w:val="22"/>
          <w:szCs w:val="22"/>
          <w:u w:val="none"/>
        </w:rPr>
        <w:sectPr w:rsidR="00AF7690" w:rsidRPr="009B4D2E" w:rsidSect="008F7B1F">
          <w:pgSz w:w="12240" w:h="15840" w:code="1"/>
          <w:pgMar w:top="1152" w:right="1440" w:bottom="1008" w:left="1440" w:header="720" w:footer="720" w:gutter="0"/>
          <w:pgNumType w:start="1" w:chapStyle="1"/>
          <w:cols w:space="720"/>
        </w:sectPr>
      </w:pPr>
    </w:p>
    <w:p w14:paraId="45F2E1CB" w14:textId="77777777" w:rsidR="00AF7690" w:rsidRPr="006633B3" w:rsidRDefault="00AF7690">
      <w:pPr>
        <w:pStyle w:val="Heading1"/>
        <w:rPr>
          <w:rFonts w:ascii="Garamond" w:hAnsi="Garamond"/>
          <w:sz w:val="24"/>
          <w:szCs w:val="24"/>
        </w:rPr>
      </w:pPr>
      <w:bookmarkStart w:id="299" w:name="_Toc468599122"/>
      <w:bookmarkStart w:id="300" w:name="_Toc43801112"/>
      <w:r w:rsidRPr="006633B3">
        <w:rPr>
          <w:rFonts w:ascii="Garamond" w:hAnsi="Garamond"/>
          <w:sz w:val="24"/>
          <w:szCs w:val="24"/>
        </w:rPr>
        <w:lastRenderedPageBreak/>
        <w:t>AIR QUALITY INSPECTOR INFORMATION</w:t>
      </w:r>
      <w:bookmarkEnd w:id="299"/>
      <w:bookmarkEnd w:id="300"/>
    </w:p>
    <w:p w14:paraId="11CD0C2E" w14:textId="77777777" w:rsidR="00AF7690" w:rsidRPr="006633B3" w:rsidRDefault="00AF7690">
      <w:pPr>
        <w:pStyle w:val="BodyTextIndent2"/>
        <w:tabs>
          <w:tab w:val="left" w:pos="1440"/>
        </w:tabs>
        <w:ind w:left="0"/>
        <w:rPr>
          <w:rFonts w:ascii="Garamond" w:hAnsi="Garamond"/>
          <w:sz w:val="24"/>
          <w:szCs w:val="24"/>
          <w:u w:val="none"/>
        </w:rPr>
      </w:pPr>
    </w:p>
    <w:p w14:paraId="0258F59D" w14:textId="77777777" w:rsidR="00AF7690" w:rsidRPr="006633B3" w:rsidRDefault="00AF7690">
      <w:pPr>
        <w:pStyle w:val="BodyTextIndent2"/>
        <w:tabs>
          <w:tab w:val="left" w:pos="1440"/>
        </w:tabs>
        <w:ind w:left="0"/>
        <w:rPr>
          <w:rFonts w:ascii="Garamond" w:hAnsi="Garamond"/>
          <w:sz w:val="24"/>
          <w:szCs w:val="24"/>
          <w:u w:val="none"/>
        </w:rPr>
      </w:pPr>
    </w:p>
    <w:p w14:paraId="29D344A7" w14:textId="77777777" w:rsidR="00AF7690" w:rsidRPr="006633B3" w:rsidRDefault="00AF7690">
      <w:pPr>
        <w:pStyle w:val="BodyTextIndent2"/>
        <w:tabs>
          <w:tab w:val="left" w:pos="1440"/>
        </w:tabs>
        <w:ind w:left="1440" w:hanging="1440"/>
        <w:rPr>
          <w:rFonts w:ascii="Garamond" w:hAnsi="Garamond"/>
          <w:sz w:val="24"/>
          <w:szCs w:val="24"/>
          <w:u w:val="none"/>
        </w:rPr>
      </w:pPr>
      <w:r w:rsidRPr="006633B3">
        <w:rPr>
          <w:rFonts w:ascii="Garamond" w:hAnsi="Garamond"/>
          <w:b/>
          <w:sz w:val="24"/>
          <w:szCs w:val="24"/>
          <w:u w:val="none"/>
        </w:rPr>
        <w:t>Disclaimer:</w:t>
      </w:r>
      <w:r w:rsidRPr="006633B3">
        <w:rPr>
          <w:rFonts w:ascii="Garamond" w:hAnsi="Garamond"/>
          <w:b/>
          <w:sz w:val="24"/>
          <w:szCs w:val="24"/>
          <w:u w:val="none"/>
        </w:rPr>
        <w:tab/>
      </w:r>
      <w:r w:rsidRPr="006633B3">
        <w:rPr>
          <w:rFonts w:ascii="Garamond" w:hAnsi="Garamond"/>
          <w:sz w:val="24"/>
          <w:szCs w:val="24"/>
          <w:u w:val="none"/>
        </w:rPr>
        <w:t>The information in this appendix is not State or Federally enforceable, but is presented to assist CELP, permitting authority, inspectors, and the public.</w:t>
      </w:r>
    </w:p>
    <w:p w14:paraId="28FD927D" w14:textId="77777777" w:rsidR="00AF7690" w:rsidRPr="006633B3" w:rsidRDefault="00AF7690">
      <w:pPr>
        <w:pStyle w:val="BodyTextIndent2"/>
        <w:tabs>
          <w:tab w:val="left" w:pos="1440"/>
        </w:tabs>
        <w:ind w:left="1440" w:hanging="1440"/>
        <w:rPr>
          <w:rFonts w:ascii="Garamond" w:hAnsi="Garamond"/>
          <w:b/>
          <w:sz w:val="24"/>
          <w:szCs w:val="24"/>
          <w:u w:val="none"/>
        </w:rPr>
      </w:pPr>
    </w:p>
    <w:p w14:paraId="22E98B65" w14:textId="09CD8008" w:rsidR="00AF7690" w:rsidRPr="006633B3" w:rsidRDefault="00AF7690">
      <w:pPr>
        <w:pStyle w:val="BodyTextIndent2"/>
        <w:numPr>
          <w:ilvl w:val="0"/>
          <w:numId w:val="13"/>
        </w:numPr>
        <w:tabs>
          <w:tab w:val="left" w:pos="1440"/>
        </w:tabs>
        <w:rPr>
          <w:rFonts w:ascii="Garamond" w:hAnsi="Garamond"/>
          <w:sz w:val="24"/>
          <w:szCs w:val="24"/>
          <w:u w:val="none"/>
        </w:rPr>
      </w:pPr>
      <w:r w:rsidRPr="006633B3">
        <w:rPr>
          <w:rFonts w:ascii="Garamond" w:hAnsi="Garamond"/>
          <w:b/>
          <w:sz w:val="24"/>
          <w:szCs w:val="24"/>
          <w:u w:val="none"/>
        </w:rPr>
        <w:t>Direction to Plant</w:t>
      </w:r>
      <w:r w:rsidR="00047790">
        <w:rPr>
          <w:rFonts w:ascii="Garamond" w:hAnsi="Garamond"/>
          <w:b/>
          <w:sz w:val="24"/>
          <w:szCs w:val="24"/>
          <w:u w:val="none"/>
        </w:rPr>
        <w:t xml:space="preserve">: </w:t>
      </w:r>
      <w:r w:rsidR="00E33611" w:rsidRPr="006633B3">
        <w:rPr>
          <w:rFonts w:ascii="Garamond" w:hAnsi="Garamond"/>
          <w:sz w:val="24"/>
          <w:szCs w:val="24"/>
          <w:u w:val="none"/>
        </w:rPr>
        <w:t>Located approximately 6 miles north of Colstrip, Montana on Highway 39, 18 Snider Subdivision Road.</w:t>
      </w:r>
    </w:p>
    <w:p w14:paraId="74956E31" w14:textId="77777777" w:rsidR="00AF7690" w:rsidRPr="006633B3" w:rsidRDefault="00AF7690">
      <w:pPr>
        <w:pStyle w:val="BodyTextIndent2"/>
        <w:tabs>
          <w:tab w:val="left" w:pos="1440"/>
        </w:tabs>
        <w:ind w:left="0"/>
        <w:rPr>
          <w:rFonts w:ascii="Garamond" w:hAnsi="Garamond"/>
          <w:sz w:val="24"/>
          <w:szCs w:val="24"/>
          <w:u w:val="none"/>
        </w:rPr>
      </w:pPr>
    </w:p>
    <w:p w14:paraId="23B1391A" w14:textId="77777777" w:rsidR="00AF7690" w:rsidRPr="006633B3" w:rsidRDefault="00AF7690">
      <w:pPr>
        <w:pStyle w:val="BodyTextIndent2"/>
        <w:numPr>
          <w:ilvl w:val="0"/>
          <w:numId w:val="13"/>
        </w:numPr>
        <w:tabs>
          <w:tab w:val="left" w:pos="1440"/>
        </w:tabs>
        <w:rPr>
          <w:rFonts w:ascii="Garamond" w:hAnsi="Garamond"/>
          <w:sz w:val="24"/>
          <w:szCs w:val="24"/>
          <w:u w:val="none"/>
        </w:rPr>
      </w:pPr>
      <w:r w:rsidRPr="006633B3">
        <w:rPr>
          <w:rFonts w:ascii="Garamond" w:hAnsi="Garamond"/>
          <w:b/>
          <w:sz w:val="24"/>
          <w:szCs w:val="24"/>
          <w:u w:val="none"/>
        </w:rPr>
        <w:t>Safety Equipment Required:</w:t>
      </w:r>
    </w:p>
    <w:p w14:paraId="60E8521E" w14:textId="77777777" w:rsidR="00AF7690" w:rsidRPr="006633B3" w:rsidRDefault="00AF7690">
      <w:pPr>
        <w:pStyle w:val="BodyTextIndent2"/>
        <w:tabs>
          <w:tab w:val="left" w:pos="1440"/>
        </w:tabs>
        <w:ind w:left="0"/>
        <w:rPr>
          <w:rFonts w:ascii="Garamond" w:hAnsi="Garamond"/>
          <w:sz w:val="24"/>
          <w:szCs w:val="24"/>
          <w:u w:val="none"/>
        </w:rPr>
      </w:pPr>
    </w:p>
    <w:p w14:paraId="4BA3212A" w14:textId="378999C6" w:rsidR="00FB639F" w:rsidRPr="006633B3" w:rsidRDefault="00FB639F" w:rsidP="00FB639F">
      <w:pPr>
        <w:ind w:left="360"/>
        <w:rPr>
          <w:rFonts w:ascii="Garamond" w:hAnsi="Garamond"/>
          <w:sz w:val="24"/>
          <w:szCs w:val="24"/>
        </w:rPr>
      </w:pPr>
      <w:r w:rsidRPr="006633B3">
        <w:rPr>
          <w:rFonts w:ascii="Garamond" w:hAnsi="Garamond"/>
          <w:sz w:val="24"/>
          <w:szCs w:val="24"/>
        </w:rPr>
        <w:t xml:space="preserve">The safety information listed below was contained in a document titled Plant Operating Procedures: Basis Safety Rules dated September 4, </w:t>
      </w:r>
      <w:r w:rsidR="00E3278D" w:rsidRPr="006633B3">
        <w:rPr>
          <w:rFonts w:ascii="Garamond" w:hAnsi="Garamond"/>
          <w:sz w:val="24"/>
          <w:szCs w:val="24"/>
        </w:rPr>
        <w:t>1991</w:t>
      </w:r>
      <w:r w:rsidR="00E3278D">
        <w:rPr>
          <w:rFonts w:ascii="Garamond" w:hAnsi="Garamond"/>
          <w:sz w:val="24"/>
          <w:szCs w:val="24"/>
        </w:rPr>
        <w:t>,</w:t>
      </w:r>
      <w:r w:rsidRPr="006633B3">
        <w:rPr>
          <w:rFonts w:ascii="Garamond" w:hAnsi="Garamond"/>
          <w:sz w:val="24"/>
          <w:szCs w:val="24"/>
        </w:rPr>
        <w:t xml:space="preserve"> that was provided by CELP on September 25, 1996</w:t>
      </w:r>
      <w:r w:rsidR="00486BD2">
        <w:rPr>
          <w:rFonts w:ascii="Garamond" w:hAnsi="Garamond"/>
          <w:sz w:val="24"/>
          <w:szCs w:val="24"/>
        </w:rPr>
        <w:t xml:space="preserve">. </w:t>
      </w:r>
      <w:r w:rsidRPr="006633B3">
        <w:rPr>
          <w:rFonts w:ascii="Garamond" w:hAnsi="Garamond"/>
          <w:sz w:val="24"/>
          <w:szCs w:val="24"/>
        </w:rPr>
        <w:t xml:space="preserve">Only safety information determined by </w:t>
      </w:r>
      <w:r w:rsidR="00AD0377">
        <w:rPr>
          <w:rFonts w:ascii="Garamond" w:hAnsi="Garamond"/>
          <w:sz w:val="24"/>
          <w:szCs w:val="24"/>
        </w:rPr>
        <w:t>DEQ</w:t>
      </w:r>
      <w:r w:rsidRPr="006633B3">
        <w:rPr>
          <w:rFonts w:ascii="Garamond" w:hAnsi="Garamond"/>
          <w:sz w:val="24"/>
          <w:szCs w:val="24"/>
        </w:rPr>
        <w:t xml:space="preserve"> to be pertinent to State and/or federal air quality inspectors is contained in this appendix</w:t>
      </w:r>
      <w:r w:rsidR="00486BD2">
        <w:rPr>
          <w:rFonts w:ascii="Garamond" w:hAnsi="Garamond"/>
          <w:sz w:val="24"/>
          <w:szCs w:val="24"/>
        </w:rPr>
        <w:t xml:space="preserve">. </w:t>
      </w:r>
    </w:p>
    <w:p w14:paraId="4C3C210C" w14:textId="77777777" w:rsidR="00FB639F" w:rsidRPr="006633B3" w:rsidRDefault="00FB639F" w:rsidP="00FB639F">
      <w:pPr>
        <w:ind w:left="360"/>
        <w:rPr>
          <w:rFonts w:ascii="Garamond" w:hAnsi="Garamond"/>
          <w:sz w:val="24"/>
          <w:szCs w:val="24"/>
        </w:rPr>
      </w:pPr>
    </w:p>
    <w:p w14:paraId="39CCAC91" w14:textId="77777777" w:rsidR="00FB639F" w:rsidRPr="006633B3" w:rsidRDefault="00FB639F" w:rsidP="00FB639F">
      <w:pPr>
        <w:ind w:left="360"/>
        <w:rPr>
          <w:rFonts w:ascii="Garamond" w:hAnsi="Garamond"/>
          <w:sz w:val="24"/>
          <w:szCs w:val="24"/>
        </w:rPr>
      </w:pPr>
      <w:r w:rsidRPr="006633B3">
        <w:rPr>
          <w:rFonts w:ascii="Garamond" w:hAnsi="Garamond"/>
          <w:sz w:val="24"/>
          <w:szCs w:val="24"/>
        </w:rPr>
        <w:t>1.</w:t>
      </w:r>
      <w:r w:rsidRPr="006633B3">
        <w:rPr>
          <w:rFonts w:ascii="Garamond" w:hAnsi="Garamond"/>
          <w:sz w:val="24"/>
          <w:szCs w:val="24"/>
        </w:rPr>
        <w:tab/>
        <w:t>Smoking is prohibited except in designated areas.</w:t>
      </w:r>
    </w:p>
    <w:p w14:paraId="7C04FD08" w14:textId="77777777" w:rsidR="00FB639F" w:rsidRPr="006633B3" w:rsidRDefault="00FB639F" w:rsidP="00FB639F">
      <w:pPr>
        <w:ind w:left="360"/>
        <w:rPr>
          <w:rFonts w:ascii="Garamond" w:hAnsi="Garamond"/>
          <w:sz w:val="24"/>
          <w:szCs w:val="24"/>
        </w:rPr>
      </w:pPr>
    </w:p>
    <w:p w14:paraId="666C0B3F" w14:textId="77777777" w:rsidR="00FB639F" w:rsidRPr="006633B3" w:rsidRDefault="00FB639F" w:rsidP="00FB639F">
      <w:pPr>
        <w:ind w:left="360"/>
        <w:rPr>
          <w:rFonts w:ascii="Garamond" w:hAnsi="Garamond"/>
          <w:sz w:val="24"/>
          <w:szCs w:val="24"/>
        </w:rPr>
      </w:pPr>
      <w:r w:rsidRPr="006633B3">
        <w:rPr>
          <w:rFonts w:ascii="Garamond" w:hAnsi="Garamond"/>
          <w:sz w:val="24"/>
          <w:szCs w:val="24"/>
        </w:rPr>
        <w:t>2.</w:t>
      </w:r>
      <w:r w:rsidRPr="006633B3">
        <w:rPr>
          <w:rFonts w:ascii="Garamond" w:hAnsi="Garamond"/>
          <w:sz w:val="24"/>
          <w:szCs w:val="24"/>
        </w:rPr>
        <w:tab/>
        <w:t xml:space="preserve">Aisles and walkways shall be </w:t>
      </w:r>
      <w:proofErr w:type="gramStart"/>
      <w:r w:rsidRPr="006633B3">
        <w:rPr>
          <w:rFonts w:ascii="Garamond" w:hAnsi="Garamond"/>
          <w:sz w:val="24"/>
          <w:szCs w:val="24"/>
        </w:rPr>
        <w:t>kept clear at all times</w:t>
      </w:r>
      <w:proofErr w:type="gramEnd"/>
      <w:r w:rsidRPr="006633B3">
        <w:rPr>
          <w:rFonts w:ascii="Garamond" w:hAnsi="Garamond"/>
          <w:sz w:val="24"/>
          <w:szCs w:val="24"/>
        </w:rPr>
        <w:t>.</w:t>
      </w:r>
    </w:p>
    <w:p w14:paraId="59F86D17" w14:textId="77777777" w:rsidR="00FB639F" w:rsidRPr="006633B3" w:rsidRDefault="00FB639F" w:rsidP="00FB639F">
      <w:pPr>
        <w:ind w:left="360"/>
        <w:rPr>
          <w:rFonts w:ascii="Garamond" w:hAnsi="Garamond"/>
          <w:sz w:val="24"/>
          <w:szCs w:val="24"/>
        </w:rPr>
      </w:pPr>
    </w:p>
    <w:p w14:paraId="2A7DF934" w14:textId="77777777" w:rsidR="00FB639F" w:rsidRPr="006633B3" w:rsidRDefault="00FB639F" w:rsidP="00FB639F">
      <w:pPr>
        <w:ind w:left="360"/>
        <w:rPr>
          <w:rFonts w:ascii="Garamond" w:hAnsi="Garamond"/>
          <w:sz w:val="24"/>
          <w:szCs w:val="24"/>
        </w:rPr>
      </w:pPr>
      <w:r w:rsidRPr="006633B3">
        <w:rPr>
          <w:rFonts w:ascii="Garamond" w:hAnsi="Garamond"/>
          <w:sz w:val="24"/>
          <w:szCs w:val="24"/>
        </w:rPr>
        <w:t>3.</w:t>
      </w:r>
      <w:r w:rsidRPr="006633B3">
        <w:rPr>
          <w:rFonts w:ascii="Garamond" w:hAnsi="Garamond"/>
          <w:sz w:val="24"/>
          <w:szCs w:val="24"/>
        </w:rPr>
        <w:tab/>
        <w:t xml:space="preserve">Climbing through machinery and equipment as </w:t>
      </w:r>
      <w:proofErr w:type="gramStart"/>
      <w:r w:rsidRPr="006633B3">
        <w:rPr>
          <w:rFonts w:ascii="Garamond" w:hAnsi="Garamond"/>
          <w:sz w:val="24"/>
          <w:szCs w:val="24"/>
        </w:rPr>
        <w:t>a short</w:t>
      </w:r>
      <w:proofErr w:type="gramEnd"/>
      <w:r w:rsidRPr="006633B3">
        <w:rPr>
          <w:rFonts w:ascii="Garamond" w:hAnsi="Garamond"/>
          <w:sz w:val="24"/>
          <w:szCs w:val="24"/>
        </w:rPr>
        <w:t>-cut is prohibited.</w:t>
      </w:r>
    </w:p>
    <w:p w14:paraId="3DCDFE4E" w14:textId="77777777" w:rsidR="00FB639F" w:rsidRPr="006633B3" w:rsidRDefault="00FB639F" w:rsidP="00FB639F">
      <w:pPr>
        <w:ind w:left="360"/>
        <w:rPr>
          <w:rFonts w:ascii="Garamond" w:hAnsi="Garamond"/>
          <w:sz w:val="24"/>
          <w:szCs w:val="24"/>
        </w:rPr>
      </w:pPr>
    </w:p>
    <w:p w14:paraId="22A1DBF1" w14:textId="77777777" w:rsidR="00FB639F" w:rsidRPr="006633B3" w:rsidRDefault="00FB639F" w:rsidP="00FB639F">
      <w:pPr>
        <w:ind w:left="360"/>
        <w:rPr>
          <w:rFonts w:ascii="Garamond" w:hAnsi="Garamond"/>
          <w:sz w:val="24"/>
          <w:szCs w:val="24"/>
        </w:rPr>
      </w:pPr>
      <w:r w:rsidRPr="006633B3">
        <w:rPr>
          <w:rFonts w:ascii="Garamond" w:hAnsi="Garamond"/>
          <w:sz w:val="24"/>
          <w:szCs w:val="24"/>
        </w:rPr>
        <w:t>4.</w:t>
      </w:r>
      <w:r w:rsidRPr="006633B3">
        <w:rPr>
          <w:rFonts w:ascii="Garamond" w:hAnsi="Garamond"/>
          <w:sz w:val="24"/>
          <w:szCs w:val="24"/>
        </w:rPr>
        <w:tab/>
        <w:t>“Horseplay” shall not be tolerated in the plant.</w:t>
      </w:r>
    </w:p>
    <w:p w14:paraId="367F6BB7" w14:textId="77777777" w:rsidR="00FB639F" w:rsidRPr="006633B3" w:rsidRDefault="00FB639F" w:rsidP="00FB639F">
      <w:pPr>
        <w:ind w:left="360"/>
        <w:rPr>
          <w:rFonts w:ascii="Garamond" w:hAnsi="Garamond"/>
          <w:sz w:val="24"/>
          <w:szCs w:val="24"/>
        </w:rPr>
      </w:pPr>
    </w:p>
    <w:p w14:paraId="51542A0A" w14:textId="77777777" w:rsidR="00FB639F" w:rsidRPr="006633B3" w:rsidRDefault="00FB639F" w:rsidP="00FB639F">
      <w:pPr>
        <w:ind w:left="360"/>
        <w:rPr>
          <w:rFonts w:ascii="Garamond" w:hAnsi="Garamond"/>
          <w:sz w:val="24"/>
          <w:szCs w:val="24"/>
        </w:rPr>
      </w:pPr>
      <w:r w:rsidRPr="006633B3">
        <w:rPr>
          <w:rFonts w:ascii="Garamond" w:hAnsi="Garamond"/>
          <w:sz w:val="24"/>
          <w:szCs w:val="24"/>
        </w:rPr>
        <w:t>5.</w:t>
      </w:r>
      <w:r w:rsidRPr="006633B3">
        <w:rPr>
          <w:rFonts w:ascii="Garamond" w:hAnsi="Garamond"/>
          <w:sz w:val="24"/>
          <w:szCs w:val="24"/>
        </w:rPr>
        <w:tab/>
        <w:t xml:space="preserve">Long sleeve shirts </w:t>
      </w:r>
      <w:proofErr w:type="gramStart"/>
      <w:r w:rsidRPr="006633B3">
        <w:rPr>
          <w:rFonts w:ascii="Garamond" w:hAnsi="Garamond"/>
          <w:sz w:val="24"/>
          <w:szCs w:val="24"/>
        </w:rPr>
        <w:t>shall</w:t>
      </w:r>
      <w:proofErr w:type="gramEnd"/>
      <w:r w:rsidRPr="006633B3">
        <w:rPr>
          <w:rFonts w:ascii="Garamond" w:hAnsi="Garamond"/>
          <w:sz w:val="24"/>
          <w:szCs w:val="24"/>
        </w:rPr>
        <w:t xml:space="preserve"> be worn plant-wide except for the main office and parking lot.</w:t>
      </w:r>
    </w:p>
    <w:p w14:paraId="24DDA451" w14:textId="77777777" w:rsidR="00FB639F" w:rsidRPr="006633B3" w:rsidRDefault="00FB639F" w:rsidP="00FB639F">
      <w:pPr>
        <w:ind w:left="360"/>
        <w:rPr>
          <w:rFonts w:ascii="Garamond" w:hAnsi="Garamond"/>
          <w:sz w:val="24"/>
          <w:szCs w:val="24"/>
        </w:rPr>
      </w:pPr>
    </w:p>
    <w:p w14:paraId="65F5735E" w14:textId="77777777" w:rsidR="00FB639F" w:rsidRPr="006633B3" w:rsidRDefault="00FB639F" w:rsidP="00F60FC4">
      <w:pPr>
        <w:ind w:left="720" w:hanging="360"/>
        <w:rPr>
          <w:rFonts w:ascii="Garamond" w:hAnsi="Garamond"/>
          <w:sz w:val="24"/>
          <w:szCs w:val="24"/>
        </w:rPr>
      </w:pPr>
      <w:r w:rsidRPr="006633B3">
        <w:rPr>
          <w:rFonts w:ascii="Garamond" w:hAnsi="Garamond"/>
          <w:sz w:val="24"/>
          <w:szCs w:val="24"/>
        </w:rPr>
        <w:t>6.</w:t>
      </w:r>
      <w:r w:rsidRPr="006633B3">
        <w:rPr>
          <w:rFonts w:ascii="Garamond" w:hAnsi="Garamond"/>
          <w:sz w:val="24"/>
          <w:szCs w:val="24"/>
        </w:rPr>
        <w:tab/>
      </w:r>
      <w:proofErr w:type="gramStart"/>
      <w:r w:rsidRPr="006633B3">
        <w:rPr>
          <w:rFonts w:ascii="Garamond" w:hAnsi="Garamond"/>
          <w:sz w:val="24"/>
          <w:szCs w:val="24"/>
        </w:rPr>
        <w:t>Loose</w:t>
      </w:r>
      <w:proofErr w:type="gramEnd"/>
      <w:r w:rsidRPr="006633B3">
        <w:rPr>
          <w:rFonts w:ascii="Garamond" w:hAnsi="Garamond"/>
          <w:sz w:val="24"/>
          <w:szCs w:val="24"/>
        </w:rPr>
        <w:t xml:space="preserve"> or torn clothing, long hair, rings, or pendant jewelry shall not be worn around moving machinery.</w:t>
      </w:r>
    </w:p>
    <w:p w14:paraId="1457C2FB" w14:textId="77777777" w:rsidR="00FB639F" w:rsidRPr="006633B3" w:rsidRDefault="00FB639F" w:rsidP="00FB639F">
      <w:pPr>
        <w:ind w:left="360"/>
        <w:rPr>
          <w:rFonts w:ascii="Garamond" w:hAnsi="Garamond"/>
          <w:sz w:val="24"/>
          <w:szCs w:val="24"/>
        </w:rPr>
      </w:pPr>
    </w:p>
    <w:p w14:paraId="05DFC4E5" w14:textId="7C87EF16" w:rsidR="00FB639F" w:rsidRPr="006633B3" w:rsidRDefault="00FB639F" w:rsidP="00F60FC4">
      <w:pPr>
        <w:ind w:left="720" w:hanging="360"/>
        <w:rPr>
          <w:rFonts w:ascii="Garamond" w:hAnsi="Garamond"/>
          <w:sz w:val="24"/>
          <w:szCs w:val="24"/>
        </w:rPr>
      </w:pPr>
      <w:r w:rsidRPr="006633B3">
        <w:rPr>
          <w:rFonts w:ascii="Garamond" w:hAnsi="Garamond"/>
          <w:sz w:val="24"/>
          <w:szCs w:val="24"/>
        </w:rPr>
        <w:t>7.</w:t>
      </w:r>
      <w:r w:rsidRPr="006633B3">
        <w:rPr>
          <w:rFonts w:ascii="Garamond" w:hAnsi="Garamond"/>
          <w:sz w:val="24"/>
          <w:szCs w:val="24"/>
        </w:rPr>
        <w:tab/>
        <w:t>Thin-soled, badly worn, open-toed, or tennis shoes shall not be worn in the plant</w:t>
      </w:r>
      <w:r w:rsidR="00486BD2">
        <w:rPr>
          <w:rFonts w:ascii="Garamond" w:hAnsi="Garamond"/>
          <w:sz w:val="24"/>
          <w:szCs w:val="24"/>
        </w:rPr>
        <w:t xml:space="preserve">. </w:t>
      </w:r>
      <w:r w:rsidRPr="006633B3">
        <w:rPr>
          <w:rFonts w:ascii="Garamond" w:hAnsi="Garamond"/>
          <w:sz w:val="24"/>
          <w:szCs w:val="24"/>
        </w:rPr>
        <w:t>Sturdy leather or safety boots are recommended.</w:t>
      </w:r>
    </w:p>
    <w:p w14:paraId="74913106" w14:textId="77777777" w:rsidR="00FB639F" w:rsidRPr="006633B3" w:rsidRDefault="00FB639F" w:rsidP="00FB639F">
      <w:pPr>
        <w:ind w:left="360"/>
        <w:rPr>
          <w:rFonts w:ascii="Garamond" w:hAnsi="Garamond"/>
          <w:sz w:val="24"/>
          <w:szCs w:val="24"/>
        </w:rPr>
      </w:pPr>
    </w:p>
    <w:p w14:paraId="011296FD" w14:textId="77777777" w:rsidR="00FB639F" w:rsidRPr="006633B3" w:rsidRDefault="00FB639F" w:rsidP="00F60FC4">
      <w:pPr>
        <w:ind w:left="720" w:hanging="360"/>
        <w:rPr>
          <w:rFonts w:ascii="Garamond" w:hAnsi="Garamond"/>
          <w:sz w:val="24"/>
          <w:szCs w:val="24"/>
        </w:rPr>
      </w:pPr>
      <w:r w:rsidRPr="006633B3">
        <w:rPr>
          <w:rFonts w:ascii="Garamond" w:hAnsi="Garamond"/>
          <w:sz w:val="24"/>
          <w:szCs w:val="24"/>
        </w:rPr>
        <w:t>8.</w:t>
      </w:r>
      <w:r w:rsidRPr="006633B3">
        <w:rPr>
          <w:rFonts w:ascii="Garamond" w:hAnsi="Garamond"/>
          <w:sz w:val="24"/>
          <w:szCs w:val="24"/>
        </w:rPr>
        <w:tab/>
        <w:t>Safety glasses and hard hats are required except in office spaces, the control room, inside vehicles, shop buildings, and to and from the parking lot area.</w:t>
      </w:r>
    </w:p>
    <w:p w14:paraId="4137194A" w14:textId="77777777" w:rsidR="00FB639F" w:rsidRPr="006633B3" w:rsidRDefault="00FB639F" w:rsidP="00FB639F">
      <w:pPr>
        <w:ind w:left="360"/>
        <w:rPr>
          <w:rFonts w:ascii="Garamond" w:hAnsi="Garamond"/>
          <w:sz w:val="24"/>
          <w:szCs w:val="24"/>
        </w:rPr>
      </w:pPr>
    </w:p>
    <w:p w14:paraId="79D1FA41" w14:textId="77777777" w:rsidR="00FB639F" w:rsidRPr="006633B3" w:rsidRDefault="00FB639F" w:rsidP="00FB639F">
      <w:pPr>
        <w:ind w:left="360"/>
        <w:rPr>
          <w:rFonts w:ascii="Garamond" w:hAnsi="Garamond"/>
          <w:sz w:val="24"/>
          <w:szCs w:val="24"/>
        </w:rPr>
      </w:pPr>
      <w:r w:rsidRPr="006633B3">
        <w:rPr>
          <w:rFonts w:ascii="Garamond" w:hAnsi="Garamond"/>
          <w:sz w:val="24"/>
          <w:szCs w:val="24"/>
        </w:rPr>
        <w:t>9.</w:t>
      </w:r>
      <w:r w:rsidRPr="006633B3">
        <w:rPr>
          <w:rFonts w:ascii="Garamond" w:hAnsi="Garamond"/>
          <w:sz w:val="24"/>
          <w:szCs w:val="24"/>
        </w:rPr>
        <w:tab/>
        <w:t>Appropriate eye and ear protection shall be worn as required.</w:t>
      </w:r>
    </w:p>
    <w:p w14:paraId="077A9B22" w14:textId="77777777" w:rsidR="00FB639F" w:rsidRPr="006633B3" w:rsidRDefault="00FB639F" w:rsidP="00FB639F">
      <w:pPr>
        <w:ind w:left="360"/>
        <w:rPr>
          <w:rFonts w:ascii="Garamond" w:hAnsi="Garamond"/>
          <w:sz w:val="24"/>
          <w:szCs w:val="24"/>
        </w:rPr>
      </w:pPr>
    </w:p>
    <w:p w14:paraId="059E2339" w14:textId="77777777" w:rsidR="00FB639F" w:rsidRPr="006633B3" w:rsidRDefault="00FB639F" w:rsidP="00FB639F">
      <w:pPr>
        <w:ind w:left="360"/>
        <w:rPr>
          <w:rFonts w:ascii="Garamond" w:hAnsi="Garamond"/>
          <w:sz w:val="24"/>
          <w:szCs w:val="24"/>
        </w:rPr>
      </w:pPr>
      <w:r w:rsidRPr="006633B3">
        <w:rPr>
          <w:rFonts w:ascii="Garamond" w:hAnsi="Garamond"/>
          <w:sz w:val="24"/>
          <w:szCs w:val="24"/>
        </w:rPr>
        <w:t>10.</w:t>
      </w:r>
      <w:r w:rsidRPr="006633B3">
        <w:rPr>
          <w:rFonts w:ascii="Garamond" w:hAnsi="Garamond"/>
          <w:sz w:val="24"/>
          <w:szCs w:val="24"/>
        </w:rPr>
        <w:tab/>
        <w:t>Respirators and dust masks shall be worn as required.</w:t>
      </w:r>
    </w:p>
    <w:p w14:paraId="1EB9FA35" w14:textId="77777777" w:rsidR="00FB639F" w:rsidRPr="006633B3" w:rsidRDefault="00FB639F" w:rsidP="00FB639F">
      <w:pPr>
        <w:ind w:left="360"/>
        <w:rPr>
          <w:rFonts w:ascii="Garamond" w:hAnsi="Garamond"/>
          <w:sz w:val="24"/>
          <w:szCs w:val="24"/>
        </w:rPr>
      </w:pPr>
    </w:p>
    <w:p w14:paraId="5FC07514" w14:textId="77777777" w:rsidR="00FB639F" w:rsidRPr="006633B3" w:rsidRDefault="00FB639F" w:rsidP="00463A2F">
      <w:pPr>
        <w:ind w:left="720" w:hanging="360"/>
        <w:rPr>
          <w:rFonts w:ascii="Garamond" w:hAnsi="Garamond"/>
          <w:sz w:val="24"/>
          <w:szCs w:val="24"/>
        </w:rPr>
      </w:pPr>
      <w:r w:rsidRPr="006633B3">
        <w:rPr>
          <w:rFonts w:ascii="Garamond" w:hAnsi="Garamond"/>
          <w:sz w:val="24"/>
          <w:szCs w:val="24"/>
        </w:rPr>
        <w:t>11.</w:t>
      </w:r>
      <w:r w:rsidRPr="006633B3">
        <w:rPr>
          <w:rFonts w:ascii="Garamond" w:hAnsi="Garamond"/>
          <w:sz w:val="24"/>
          <w:szCs w:val="24"/>
        </w:rPr>
        <w:tab/>
        <w:t>Doors and barriers protecting live electrical equipment and switches shall not be opened except by authorized personnel and shall not be left open without proper safety barriers.</w:t>
      </w:r>
    </w:p>
    <w:p w14:paraId="75587873" w14:textId="77777777" w:rsidR="00FB639F" w:rsidRPr="006633B3" w:rsidRDefault="00FB639F" w:rsidP="00FB639F">
      <w:pPr>
        <w:ind w:left="360"/>
        <w:rPr>
          <w:rFonts w:ascii="Garamond" w:hAnsi="Garamond"/>
          <w:sz w:val="24"/>
          <w:szCs w:val="24"/>
        </w:rPr>
      </w:pPr>
    </w:p>
    <w:p w14:paraId="5E11BB1A" w14:textId="77777777" w:rsidR="00FB639F" w:rsidRPr="006633B3" w:rsidRDefault="00FB639F" w:rsidP="00F60FC4">
      <w:pPr>
        <w:ind w:left="720" w:hanging="360"/>
        <w:rPr>
          <w:rFonts w:ascii="Garamond" w:hAnsi="Garamond"/>
          <w:sz w:val="24"/>
          <w:szCs w:val="24"/>
        </w:rPr>
      </w:pPr>
      <w:r w:rsidRPr="006633B3">
        <w:rPr>
          <w:rFonts w:ascii="Garamond" w:hAnsi="Garamond"/>
          <w:sz w:val="24"/>
          <w:szCs w:val="24"/>
        </w:rPr>
        <w:t>12.</w:t>
      </w:r>
      <w:r w:rsidRPr="006633B3">
        <w:rPr>
          <w:rFonts w:ascii="Garamond" w:hAnsi="Garamond"/>
          <w:sz w:val="24"/>
          <w:szCs w:val="24"/>
        </w:rPr>
        <w:tab/>
        <w:t>Climbing on boxes, equipment, or structures not designated as a work area or means of access is prohibited.</w:t>
      </w:r>
    </w:p>
    <w:p w14:paraId="6943C0DD" w14:textId="77777777" w:rsidR="00FB639F" w:rsidRPr="006633B3" w:rsidRDefault="00FB639F" w:rsidP="00FB639F">
      <w:pPr>
        <w:ind w:left="360"/>
        <w:rPr>
          <w:rFonts w:ascii="Garamond" w:hAnsi="Garamond"/>
          <w:sz w:val="24"/>
          <w:szCs w:val="24"/>
        </w:rPr>
      </w:pPr>
    </w:p>
    <w:p w14:paraId="674AD81E" w14:textId="77777777" w:rsidR="00FB639F" w:rsidRPr="006633B3" w:rsidRDefault="00FB639F" w:rsidP="00EF4C0E">
      <w:pPr>
        <w:ind w:left="720" w:hanging="360"/>
        <w:rPr>
          <w:rFonts w:ascii="Garamond" w:hAnsi="Garamond"/>
          <w:sz w:val="24"/>
          <w:szCs w:val="24"/>
        </w:rPr>
      </w:pPr>
      <w:r w:rsidRPr="006633B3">
        <w:rPr>
          <w:rFonts w:ascii="Garamond" w:hAnsi="Garamond"/>
          <w:sz w:val="24"/>
          <w:szCs w:val="24"/>
        </w:rPr>
        <w:t>13.</w:t>
      </w:r>
      <w:r w:rsidRPr="006633B3">
        <w:rPr>
          <w:rFonts w:ascii="Garamond" w:hAnsi="Garamond"/>
          <w:sz w:val="24"/>
          <w:szCs w:val="24"/>
        </w:rPr>
        <w:tab/>
        <w:t>Safety belts or other adequate protection as required shall be used for work in elevated positions.</w:t>
      </w:r>
    </w:p>
    <w:p w14:paraId="3D51DE13" w14:textId="77777777" w:rsidR="00FB639F" w:rsidRPr="006633B3" w:rsidRDefault="00FB639F" w:rsidP="00FB639F">
      <w:pPr>
        <w:ind w:left="360"/>
        <w:rPr>
          <w:rFonts w:ascii="Garamond" w:hAnsi="Garamond"/>
          <w:sz w:val="24"/>
          <w:szCs w:val="24"/>
        </w:rPr>
      </w:pPr>
    </w:p>
    <w:p w14:paraId="08C15D51" w14:textId="77777777" w:rsidR="00FB639F" w:rsidRPr="006633B3" w:rsidRDefault="00FB639F" w:rsidP="00F60FC4">
      <w:pPr>
        <w:ind w:left="720" w:hanging="360"/>
        <w:rPr>
          <w:rFonts w:ascii="Garamond" w:hAnsi="Garamond"/>
          <w:sz w:val="24"/>
          <w:szCs w:val="24"/>
        </w:rPr>
      </w:pPr>
      <w:r w:rsidRPr="006633B3">
        <w:rPr>
          <w:rFonts w:ascii="Garamond" w:hAnsi="Garamond"/>
          <w:sz w:val="24"/>
          <w:szCs w:val="24"/>
        </w:rPr>
        <w:t>14.</w:t>
      </w:r>
      <w:r w:rsidRPr="006633B3">
        <w:rPr>
          <w:rFonts w:ascii="Garamond" w:hAnsi="Garamond"/>
          <w:sz w:val="24"/>
          <w:szCs w:val="24"/>
        </w:rPr>
        <w:tab/>
        <w:t>Bins, empty tanks, or sealed spaces shall not be entered without adequate air supply, ventilation, and proper training in Confined Space Entry.</w:t>
      </w:r>
    </w:p>
    <w:p w14:paraId="7D259ACE" w14:textId="77777777" w:rsidR="00FB639F" w:rsidRPr="006633B3" w:rsidRDefault="00FB639F" w:rsidP="00FB639F">
      <w:pPr>
        <w:ind w:left="360"/>
        <w:rPr>
          <w:rFonts w:ascii="Garamond" w:hAnsi="Garamond"/>
          <w:sz w:val="24"/>
          <w:szCs w:val="24"/>
        </w:rPr>
      </w:pPr>
    </w:p>
    <w:p w14:paraId="26B0BB63" w14:textId="77777777" w:rsidR="00FB639F" w:rsidRPr="006633B3" w:rsidRDefault="00FB639F" w:rsidP="00F60FC4">
      <w:pPr>
        <w:ind w:left="720" w:hanging="360"/>
        <w:rPr>
          <w:rFonts w:ascii="Garamond" w:hAnsi="Garamond"/>
          <w:sz w:val="24"/>
          <w:szCs w:val="24"/>
        </w:rPr>
      </w:pPr>
      <w:r w:rsidRPr="006633B3">
        <w:rPr>
          <w:rFonts w:ascii="Garamond" w:hAnsi="Garamond"/>
          <w:sz w:val="24"/>
          <w:szCs w:val="24"/>
        </w:rPr>
        <w:t>15.</w:t>
      </w:r>
      <w:r w:rsidRPr="006633B3">
        <w:rPr>
          <w:rFonts w:ascii="Garamond" w:hAnsi="Garamond"/>
          <w:sz w:val="24"/>
          <w:szCs w:val="24"/>
        </w:rPr>
        <w:tab/>
        <w:t xml:space="preserve">A speed limit of 15 MPH </w:t>
      </w:r>
      <w:proofErr w:type="gramStart"/>
      <w:r w:rsidRPr="006633B3">
        <w:rPr>
          <w:rFonts w:ascii="Garamond" w:hAnsi="Garamond"/>
          <w:sz w:val="24"/>
          <w:szCs w:val="24"/>
        </w:rPr>
        <w:t>is in force on the plant property at all times</w:t>
      </w:r>
      <w:proofErr w:type="gramEnd"/>
      <w:r w:rsidRPr="006633B3">
        <w:rPr>
          <w:rFonts w:ascii="Garamond" w:hAnsi="Garamond"/>
          <w:sz w:val="24"/>
          <w:szCs w:val="24"/>
        </w:rPr>
        <w:t xml:space="preserve"> except in congested areas where the limit is reduced to 10 MPH.</w:t>
      </w:r>
    </w:p>
    <w:p w14:paraId="651183D4" w14:textId="77777777" w:rsidR="00FB639F" w:rsidRPr="006633B3" w:rsidRDefault="00FB639F">
      <w:pPr>
        <w:pStyle w:val="BodyTextIndent2"/>
        <w:tabs>
          <w:tab w:val="left" w:pos="1440"/>
        </w:tabs>
        <w:ind w:left="0"/>
        <w:rPr>
          <w:rFonts w:ascii="Garamond" w:hAnsi="Garamond"/>
          <w:sz w:val="24"/>
          <w:szCs w:val="24"/>
          <w:u w:val="none"/>
        </w:rPr>
      </w:pPr>
    </w:p>
    <w:p w14:paraId="6BFB4510" w14:textId="690030F4" w:rsidR="00AF7690" w:rsidRPr="006633B3" w:rsidRDefault="00AF7690">
      <w:pPr>
        <w:pStyle w:val="BodyTextIndent2"/>
        <w:numPr>
          <w:ilvl w:val="0"/>
          <w:numId w:val="13"/>
        </w:numPr>
        <w:tabs>
          <w:tab w:val="left" w:pos="1440"/>
        </w:tabs>
        <w:rPr>
          <w:rFonts w:ascii="Garamond" w:hAnsi="Garamond"/>
          <w:sz w:val="24"/>
          <w:szCs w:val="24"/>
          <w:u w:val="none"/>
        </w:rPr>
      </w:pPr>
      <w:r w:rsidRPr="006633B3">
        <w:rPr>
          <w:rFonts w:ascii="Garamond" w:hAnsi="Garamond"/>
          <w:b/>
          <w:sz w:val="24"/>
          <w:szCs w:val="24"/>
          <w:u w:val="none"/>
        </w:rPr>
        <w:t>Facility Plot Plan</w:t>
      </w:r>
      <w:r w:rsidR="00047790">
        <w:rPr>
          <w:rFonts w:ascii="Garamond" w:hAnsi="Garamond"/>
          <w:b/>
          <w:sz w:val="24"/>
          <w:szCs w:val="24"/>
          <w:u w:val="none"/>
        </w:rPr>
        <w:t xml:space="preserve">: </w:t>
      </w:r>
      <w:r w:rsidR="00E33611" w:rsidRPr="006633B3">
        <w:rPr>
          <w:rFonts w:ascii="Garamond" w:hAnsi="Garamond"/>
          <w:sz w:val="24"/>
          <w:szCs w:val="24"/>
          <w:u w:val="none"/>
        </w:rPr>
        <w:t>The facility plot plan was submitted as part of the application submitted on June 8, 1995.</w:t>
      </w:r>
    </w:p>
    <w:p w14:paraId="219569FB" w14:textId="77777777" w:rsidR="00AF7690" w:rsidRPr="006633B3" w:rsidRDefault="00AF7690">
      <w:pPr>
        <w:pStyle w:val="BodyTextIndent2"/>
        <w:tabs>
          <w:tab w:val="left" w:pos="1440"/>
        </w:tabs>
        <w:ind w:left="0"/>
        <w:rPr>
          <w:rFonts w:ascii="Garamond" w:hAnsi="Garamond"/>
          <w:sz w:val="24"/>
          <w:szCs w:val="24"/>
          <w:u w:val="none"/>
        </w:rPr>
      </w:pPr>
    </w:p>
    <w:p w14:paraId="7C0F7CB3" w14:textId="77777777" w:rsidR="00C9070F" w:rsidRPr="006633B3" w:rsidRDefault="00C9070F" w:rsidP="00BF03EE">
      <w:pPr>
        <w:rPr>
          <w:rFonts w:ascii="Garamond" w:hAnsi="Garamond"/>
          <w:sz w:val="24"/>
          <w:szCs w:val="24"/>
        </w:rPr>
      </w:pPr>
    </w:p>
    <w:p w14:paraId="792FD9E8" w14:textId="77777777" w:rsidR="00C9070F" w:rsidRPr="006633B3" w:rsidRDefault="00C9070F" w:rsidP="00BF03EE">
      <w:pPr>
        <w:rPr>
          <w:rFonts w:ascii="Garamond" w:hAnsi="Garamond"/>
          <w:sz w:val="24"/>
          <w:szCs w:val="24"/>
        </w:rPr>
        <w:sectPr w:rsidR="00C9070F" w:rsidRPr="006633B3" w:rsidSect="008F7B1F">
          <w:pgSz w:w="12240" w:h="15840" w:code="1"/>
          <w:pgMar w:top="1152" w:right="1440" w:bottom="1008" w:left="1440" w:header="720" w:footer="720" w:gutter="0"/>
          <w:pgNumType w:start="1" w:chapStyle="1"/>
          <w:cols w:space="720"/>
        </w:sectPr>
      </w:pPr>
    </w:p>
    <w:p w14:paraId="3BC7954A" w14:textId="77777777" w:rsidR="00FA172D" w:rsidRPr="006633B3" w:rsidRDefault="00FA172D" w:rsidP="008761FA">
      <w:pPr>
        <w:pStyle w:val="Heading1"/>
        <w:rPr>
          <w:rFonts w:ascii="Garamond" w:hAnsi="Garamond"/>
          <w:bCs/>
          <w:sz w:val="24"/>
          <w:szCs w:val="24"/>
        </w:rPr>
        <w:sectPr w:rsidR="00FA172D" w:rsidRPr="006633B3" w:rsidSect="008F7B1F">
          <w:type w:val="continuous"/>
          <w:pgSz w:w="12240" w:h="15840" w:code="1"/>
          <w:pgMar w:top="1152" w:right="1440" w:bottom="1008" w:left="1440" w:header="720" w:footer="720" w:gutter="0"/>
          <w:pgNumType w:chapStyle="1"/>
          <w:cols w:space="720"/>
          <w:noEndnote/>
        </w:sectPr>
      </w:pPr>
    </w:p>
    <w:p w14:paraId="72B70308" w14:textId="77777777" w:rsidR="00C9070F" w:rsidRPr="006633B3" w:rsidRDefault="00C9070F" w:rsidP="008761FA">
      <w:pPr>
        <w:pStyle w:val="Heading1"/>
        <w:rPr>
          <w:rFonts w:ascii="Garamond" w:hAnsi="Garamond"/>
          <w:bCs/>
          <w:sz w:val="24"/>
          <w:szCs w:val="24"/>
        </w:rPr>
      </w:pPr>
      <w:bookmarkStart w:id="301" w:name="_Ref392147091"/>
      <w:bookmarkStart w:id="302" w:name="_Ref392148215"/>
      <w:bookmarkStart w:id="303" w:name="_Toc43801113"/>
      <w:r w:rsidRPr="006633B3">
        <w:rPr>
          <w:rFonts w:ascii="Garamond" w:hAnsi="Garamond"/>
          <w:bCs/>
          <w:sz w:val="24"/>
          <w:szCs w:val="24"/>
        </w:rPr>
        <w:lastRenderedPageBreak/>
        <w:t>Continuous Emission Monitoring Systems (CEMS</w:t>
      </w:r>
      <w:r w:rsidR="00114BAD" w:rsidRPr="006633B3">
        <w:rPr>
          <w:rFonts w:ascii="Garamond" w:hAnsi="Garamond"/>
          <w:bCs/>
          <w:sz w:val="24"/>
          <w:szCs w:val="24"/>
        </w:rPr>
        <w:t>)</w:t>
      </w:r>
      <w:bookmarkEnd w:id="301"/>
      <w:bookmarkEnd w:id="302"/>
      <w:bookmarkEnd w:id="303"/>
    </w:p>
    <w:p w14:paraId="71FC5139" w14:textId="77777777" w:rsidR="00C9070F" w:rsidRPr="006633B3" w:rsidRDefault="00C9070F" w:rsidP="00C9070F">
      <w:pPr>
        <w:jc w:val="center"/>
        <w:rPr>
          <w:rFonts w:ascii="Garamond" w:hAnsi="Garamond"/>
          <w:sz w:val="24"/>
          <w:szCs w:val="24"/>
        </w:rPr>
      </w:pPr>
    </w:p>
    <w:p w14:paraId="77C4F9B4" w14:textId="389AB8E1" w:rsidR="00C9070F" w:rsidRPr="006633B3" w:rsidRDefault="00C9070F" w:rsidP="00C9070F">
      <w:pPr>
        <w:rPr>
          <w:rFonts w:ascii="Garamond" w:hAnsi="Garamond"/>
          <w:sz w:val="24"/>
          <w:szCs w:val="24"/>
        </w:rPr>
      </w:pPr>
      <w:r w:rsidRPr="006633B3">
        <w:rPr>
          <w:rFonts w:ascii="Garamond" w:hAnsi="Garamond"/>
          <w:sz w:val="24"/>
          <w:szCs w:val="24"/>
        </w:rPr>
        <w:t>The following monitors shall be installed and operated on the boiler stack outlet</w:t>
      </w:r>
      <w:r w:rsidR="00047790">
        <w:rPr>
          <w:rFonts w:ascii="Garamond" w:hAnsi="Garamond"/>
          <w:sz w:val="24"/>
          <w:szCs w:val="24"/>
        </w:rPr>
        <w:t xml:space="preserve">: </w:t>
      </w:r>
      <w:r w:rsidRPr="006633B3">
        <w:rPr>
          <w:rFonts w:ascii="Garamond" w:hAnsi="Garamond"/>
          <w:sz w:val="24"/>
          <w:szCs w:val="24"/>
        </w:rPr>
        <w:t>SO</w:t>
      </w:r>
      <w:r w:rsidRPr="006633B3">
        <w:rPr>
          <w:rFonts w:ascii="Garamond" w:hAnsi="Garamond"/>
          <w:sz w:val="24"/>
          <w:szCs w:val="24"/>
          <w:vertAlign w:val="subscript"/>
        </w:rPr>
        <w:t>2</w:t>
      </w:r>
      <w:r w:rsidRPr="006633B3">
        <w:rPr>
          <w:rFonts w:ascii="Garamond" w:hAnsi="Garamond"/>
          <w:sz w:val="24"/>
          <w:szCs w:val="24"/>
        </w:rPr>
        <w:t>, NO</w:t>
      </w:r>
      <w:r w:rsidR="00AA6F7C" w:rsidRPr="006633B3">
        <w:rPr>
          <w:rFonts w:ascii="Garamond" w:hAnsi="Garamond"/>
          <w:sz w:val="24"/>
          <w:szCs w:val="24"/>
          <w:vertAlign w:val="subscript"/>
        </w:rPr>
        <w:t>x</w:t>
      </w:r>
      <w:r w:rsidRPr="006633B3">
        <w:rPr>
          <w:rFonts w:ascii="Garamond" w:hAnsi="Garamond"/>
          <w:sz w:val="24"/>
          <w:szCs w:val="24"/>
        </w:rPr>
        <w:t>, opacity, CO, and O</w:t>
      </w:r>
      <w:r w:rsidRPr="006633B3">
        <w:rPr>
          <w:rFonts w:ascii="Garamond" w:hAnsi="Garamond"/>
          <w:sz w:val="24"/>
          <w:szCs w:val="24"/>
          <w:vertAlign w:val="subscript"/>
        </w:rPr>
        <w:t>2</w:t>
      </w:r>
      <w:r w:rsidRPr="006633B3">
        <w:rPr>
          <w:rFonts w:ascii="Garamond" w:hAnsi="Garamond"/>
          <w:sz w:val="24"/>
          <w:szCs w:val="24"/>
        </w:rPr>
        <w:t xml:space="preserve"> or CO</w:t>
      </w:r>
      <w:r w:rsidRPr="006633B3">
        <w:rPr>
          <w:rFonts w:ascii="Garamond" w:hAnsi="Garamond"/>
          <w:sz w:val="24"/>
          <w:szCs w:val="24"/>
          <w:vertAlign w:val="subscript"/>
        </w:rPr>
        <w:t>2</w:t>
      </w:r>
      <w:r w:rsidR="00486BD2">
        <w:rPr>
          <w:rFonts w:ascii="Garamond" w:hAnsi="Garamond"/>
          <w:sz w:val="24"/>
          <w:szCs w:val="24"/>
        </w:rPr>
        <w:t xml:space="preserve">. </w:t>
      </w:r>
      <w:r w:rsidRPr="006633B3">
        <w:rPr>
          <w:rFonts w:ascii="Garamond" w:hAnsi="Garamond"/>
          <w:sz w:val="24"/>
          <w:szCs w:val="24"/>
        </w:rPr>
        <w:t>Said monitors shall comply with the applicable provisions of 40 CFR 60, Subpart Da 60.47a; Subpart A, 60.7; Appendix B, Specifications 1, 2, 3 and 4; and Appendix F</w:t>
      </w:r>
      <w:r w:rsidR="00486BD2">
        <w:rPr>
          <w:rFonts w:ascii="Garamond" w:hAnsi="Garamond"/>
          <w:sz w:val="24"/>
          <w:szCs w:val="24"/>
        </w:rPr>
        <w:t xml:space="preserve">. </w:t>
      </w:r>
      <w:r w:rsidRPr="006633B3">
        <w:rPr>
          <w:rFonts w:ascii="Garamond" w:hAnsi="Garamond"/>
          <w:sz w:val="24"/>
          <w:szCs w:val="24"/>
        </w:rPr>
        <w:t>The monitors shall also conform to, but not be limited to, the following:</w:t>
      </w:r>
      <w:r w:rsidRPr="006633B3">
        <w:rPr>
          <w:rFonts w:ascii="Garamond" w:hAnsi="Garamond"/>
          <w:sz w:val="24"/>
          <w:szCs w:val="24"/>
        </w:rPr>
        <w:tab/>
      </w:r>
    </w:p>
    <w:p w14:paraId="5AAC7449" w14:textId="77777777" w:rsidR="00C9070F" w:rsidRPr="006633B3" w:rsidRDefault="00C9070F" w:rsidP="00C9070F">
      <w:pPr>
        <w:rPr>
          <w:rFonts w:ascii="Garamond" w:hAnsi="Garamond"/>
          <w:sz w:val="24"/>
          <w:szCs w:val="24"/>
        </w:rPr>
      </w:pPr>
    </w:p>
    <w:p w14:paraId="24F60524" w14:textId="77777777" w:rsidR="00C9070F" w:rsidRPr="006633B3" w:rsidRDefault="00C9070F" w:rsidP="00C9070F">
      <w:pPr>
        <w:tabs>
          <w:tab w:val="left" w:pos="-1440"/>
        </w:tabs>
        <w:ind w:left="720" w:hanging="720"/>
        <w:rPr>
          <w:rFonts w:ascii="Garamond" w:hAnsi="Garamond"/>
          <w:sz w:val="24"/>
          <w:szCs w:val="24"/>
        </w:rPr>
      </w:pPr>
      <w:r w:rsidRPr="006633B3">
        <w:rPr>
          <w:rFonts w:ascii="Garamond" w:hAnsi="Garamond"/>
          <w:sz w:val="24"/>
          <w:szCs w:val="24"/>
        </w:rPr>
        <w:t>1.</w:t>
      </w:r>
      <w:r w:rsidRPr="006633B3">
        <w:rPr>
          <w:rFonts w:ascii="Garamond" w:hAnsi="Garamond"/>
          <w:sz w:val="24"/>
          <w:szCs w:val="24"/>
        </w:rPr>
        <w:tab/>
      </w:r>
      <w:r w:rsidRPr="006633B3">
        <w:rPr>
          <w:rFonts w:ascii="Garamond" w:hAnsi="Garamond"/>
          <w:sz w:val="24"/>
          <w:szCs w:val="24"/>
          <w:u w:val="single"/>
        </w:rPr>
        <w:t>Continuous Opacity Monitoring System (COMS)</w:t>
      </w:r>
    </w:p>
    <w:p w14:paraId="0D2FE9C8" w14:textId="77777777" w:rsidR="00C9070F" w:rsidRPr="006633B3" w:rsidRDefault="00C9070F" w:rsidP="00C9070F">
      <w:pPr>
        <w:rPr>
          <w:rFonts w:ascii="Garamond" w:hAnsi="Garamond"/>
          <w:sz w:val="24"/>
          <w:szCs w:val="24"/>
        </w:rPr>
      </w:pPr>
    </w:p>
    <w:p w14:paraId="02285DE0" w14:textId="77777777"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a.</w:t>
      </w:r>
      <w:r w:rsidRPr="006633B3">
        <w:rPr>
          <w:rFonts w:ascii="Garamond" w:hAnsi="Garamond"/>
          <w:sz w:val="24"/>
          <w:szCs w:val="24"/>
        </w:rPr>
        <w:tab/>
        <w:t xml:space="preserve">CELP shall install, calibrate, maintain, and operate </w:t>
      </w:r>
      <w:r w:rsidR="006A39F1" w:rsidRPr="006633B3">
        <w:rPr>
          <w:rFonts w:ascii="Garamond" w:hAnsi="Garamond"/>
          <w:sz w:val="24"/>
          <w:szCs w:val="24"/>
        </w:rPr>
        <w:t>COMS</w:t>
      </w:r>
      <w:r w:rsidRPr="006633B3">
        <w:rPr>
          <w:rFonts w:ascii="Garamond" w:hAnsi="Garamond"/>
          <w:sz w:val="24"/>
          <w:szCs w:val="24"/>
        </w:rPr>
        <w:t xml:space="preserve"> to monitor and record the opacity of the gases discharged into the atmosphere from the boiler.</w:t>
      </w:r>
    </w:p>
    <w:p w14:paraId="61A60109" w14:textId="77777777" w:rsidR="00C9070F" w:rsidRPr="006633B3" w:rsidRDefault="00C9070F" w:rsidP="00C9070F">
      <w:pPr>
        <w:rPr>
          <w:rFonts w:ascii="Garamond" w:hAnsi="Garamond"/>
          <w:sz w:val="24"/>
          <w:szCs w:val="24"/>
        </w:rPr>
      </w:pPr>
    </w:p>
    <w:p w14:paraId="3882ABFC"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(1)</w:t>
      </w:r>
      <w:r w:rsidRPr="006633B3">
        <w:rPr>
          <w:rFonts w:ascii="Garamond" w:hAnsi="Garamond"/>
          <w:sz w:val="24"/>
          <w:szCs w:val="24"/>
        </w:rPr>
        <w:tab/>
        <w:t>The span of these systems shall be set at 100</w:t>
      </w:r>
      <w:r w:rsidR="00AE4503" w:rsidRPr="006633B3">
        <w:rPr>
          <w:rFonts w:ascii="Garamond" w:hAnsi="Garamond"/>
          <w:sz w:val="24"/>
          <w:szCs w:val="24"/>
        </w:rPr>
        <w:t>%</w:t>
      </w:r>
      <w:r w:rsidRPr="006633B3">
        <w:rPr>
          <w:rFonts w:ascii="Garamond" w:hAnsi="Garamond"/>
          <w:sz w:val="24"/>
          <w:szCs w:val="24"/>
        </w:rPr>
        <w:t xml:space="preserve"> opacity.</w:t>
      </w:r>
    </w:p>
    <w:p w14:paraId="080CBABE" w14:textId="77777777" w:rsidR="00C9070F" w:rsidRPr="006633B3" w:rsidRDefault="00C9070F" w:rsidP="00C9070F">
      <w:pPr>
        <w:rPr>
          <w:rFonts w:ascii="Garamond" w:hAnsi="Garamond"/>
          <w:sz w:val="24"/>
          <w:szCs w:val="24"/>
        </w:rPr>
      </w:pPr>
    </w:p>
    <w:p w14:paraId="6B64B67B"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(2)</w:t>
      </w:r>
      <w:r w:rsidRPr="006633B3">
        <w:rPr>
          <w:rFonts w:ascii="Garamond" w:hAnsi="Garamond"/>
          <w:sz w:val="24"/>
          <w:szCs w:val="24"/>
        </w:rPr>
        <w:tab/>
        <w:t>The COMS shall conform to all requirements of 40 CFR Part 60, Appendix B, Performance Specification 1 - Specifications and Test Procedures for Opacity Continuous Emission Monitoring Systems in Stationary Sources (PS1).</w:t>
      </w:r>
    </w:p>
    <w:p w14:paraId="11B97403" w14:textId="77777777" w:rsidR="00C9070F" w:rsidRPr="006633B3" w:rsidRDefault="00C9070F" w:rsidP="00C9070F">
      <w:pPr>
        <w:rPr>
          <w:rFonts w:ascii="Garamond" w:hAnsi="Garamond"/>
          <w:sz w:val="24"/>
          <w:szCs w:val="24"/>
        </w:rPr>
      </w:pPr>
    </w:p>
    <w:p w14:paraId="12A45D27" w14:textId="6BD4B20B"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(3)</w:t>
      </w:r>
      <w:r w:rsidRPr="006633B3">
        <w:rPr>
          <w:rFonts w:ascii="Garamond" w:hAnsi="Garamond"/>
          <w:sz w:val="24"/>
          <w:szCs w:val="24"/>
        </w:rPr>
        <w:tab/>
        <w:t>The COMS data will be used to demonstrate compliance with the 20% opacity limitation in Section III.</w:t>
      </w:r>
      <w:r w:rsidR="00486740">
        <w:rPr>
          <w:rFonts w:ascii="Garamond" w:hAnsi="Garamond"/>
          <w:sz w:val="24"/>
          <w:szCs w:val="24"/>
        </w:rPr>
        <w:fldChar w:fldCharType="begin"/>
      </w:r>
      <w:r w:rsidR="00486740">
        <w:rPr>
          <w:rFonts w:ascii="Garamond" w:hAnsi="Garamond"/>
          <w:sz w:val="24"/>
          <w:szCs w:val="24"/>
        </w:rPr>
        <w:instrText xml:space="preserve"> REF _Ref391877814 \r \h </w:instrText>
      </w:r>
      <w:r w:rsidR="00486740">
        <w:rPr>
          <w:rFonts w:ascii="Garamond" w:hAnsi="Garamond"/>
          <w:sz w:val="24"/>
          <w:szCs w:val="24"/>
        </w:rPr>
      </w:r>
      <w:r w:rsidR="00486740">
        <w:rPr>
          <w:rFonts w:ascii="Garamond" w:hAnsi="Garamond"/>
          <w:sz w:val="24"/>
          <w:szCs w:val="24"/>
        </w:rPr>
        <w:fldChar w:fldCharType="separate"/>
      </w:r>
      <w:r w:rsidR="00EF4C0E">
        <w:rPr>
          <w:rFonts w:ascii="Garamond" w:hAnsi="Garamond"/>
          <w:sz w:val="24"/>
          <w:szCs w:val="24"/>
        </w:rPr>
        <w:t>E.1</w:t>
      </w:r>
      <w:r w:rsidR="00486740">
        <w:rPr>
          <w:rFonts w:ascii="Garamond" w:hAnsi="Garamond"/>
          <w:sz w:val="24"/>
          <w:szCs w:val="24"/>
        </w:rPr>
        <w:fldChar w:fldCharType="end"/>
      </w:r>
      <w:r w:rsidR="00486BD2">
        <w:rPr>
          <w:rFonts w:ascii="Garamond" w:hAnsi="Garamond"/>
          <w:sz w:val="24"/>
          <w:szCs w:val="24"/>
        </w:rPr>
        <w:t xml:space="preserve">. </w:t>
      </w:r>
      <w:r w:rsidRPr="006633B3">
        <w:rPr>
          <w:rFonts w:ascii="Garamond" w:hAnsi="Garamond"/>
          <w:sz w:val="24"/>
          <w:szCs w:val="24"/>
        </w:rPr>
        <w:t xml:space="preserve">CELP shall maintain compliance with the 20% opacity limitation, as demonstrated by the COMS. </w:t>
      </w:r>
    </w:p>
    <w:p w14:paraId="46964E46" w14:textId="77777777" w:rsidR="00C9070F" w:rsidRPr="006633B3" w:rsidRDefault="00C9070F" w:rsidP="00C9070F">
      <w:pPr>
        <w:rPr>
          <w:rFonts w:ascii="Garamond" w:hAnsi="Garamond"/>
          <w:sz w:val="24"/>
          <w:szCs w:val="24"/>
        </w:rPr>
      </w:pPr>
    </w:p>
    <w:p w14:paraId="0F45BA9C" w14:textId="3BD2E7D3"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b.</w:t>
      </w:r>
      <w:r w:rsidRPr="006633B3">
        <w:rPr>
          <w:rFonts w:ascii="Garamond" w:hAnsi="Garamond"/>
          <w:sz w:val="24"/>
          <w:szCs w:val="24"/>
        </w:rPr>
        <w:tab/>
        <w:t>CELP shall submit a written report of all excess opacity emissions quarterly</w:t>
      </w:r>
      <w:r w:rsidR="00486BD2">
        <w:rPr>
          <w:rFonts w:ascii="Garamond" w:hAnsi="Garamond"/>
          <w:sz w:val="24"/>
          <w:szCs w:val="24"/>
        </w:rPr>
        <w:t xml:space="preserve">. </w:t>
      </w:r>
      <w:r w:rsidRPr="006633B3">
        <w:rPr>
          <w:rFonts w:ascii="Garamond" w:hAnsi="Garamond"/>
          <w:sz w:val="24"/>
          <w:szCs w:val="24"/>
        </w:rPr>
        <w:t xml:space="preserve">Periods of excess emissions shall be defined as those averaged over a six-minute period for which the average is greater than </w:t>
      </w:r>
      <w:r w:rsidR="00AE4503" w:rsidRPr="006633B3">
        <w:rPr>
          <w:rFonts w:ascii="Garamond" w:hAnsi="Garamond"/>
          <w:sz w:val="24"/>
          <w:szCs w:val="24"/>
        </w:rPr>
        <w:t>20%</w:t>
      </w:r>
      <w:r w:rsidRPr="006633B3">
        <w:rPr>
          <w:rFonts w:ascii="Garamond" w:hAnsi="Garamond"/>
          <w:sz w:val="24"/>
          <w:szCs w:val="24"/>
        </w:rPr>
        <w:t xml:space="preserve"> opacity</w:t>
      </w:r>
      <w:r w:rsidR="00486BD2">
        <w:rPr>
          <w:rFonts w:ascii="Garamond" w:hAnsi="Garamond"/>
          <w:sz w:val="24"/>
          <w:szCs w:val="24"/>
        </w:rPr>
        <w:t xml:space="preserve">. </w:t>
      </w:r>
      <w:r w:rsidRPr="006633B3">
        <w:rPr>
          <w:rFonts w:ascii="Garamond" w:hAnsi="Garamond"/>
          <w:sz w:val="24"/>
          <w:szCs w:val="24"/>
        </w:rPr>
        <w:t>The report shall be in the format contained in Attachment 1 and include, as a minimum, the following:</w:t>
      </w:r>
    </w:p>
    <w:p w14:paraId="0114AAB9" w14:textId="77777777" w:rsidR="00C9070F" w:rsidRPr="006633B3" w:rsidRDefault="00C9070F" w:rsidP="00C9070F">
      <w:pPr>
        <w:rPr>
          <w:rFonts w:ascii="Garamond" w:hAnsi="Garamond"/>
          <w:sz w:val="24"/>
          <w:szCs w:val="24"/>
        </w:rPr>
      </w:pPr>
    </w:p>
    <w:p w14:paraId="10E62997"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(1)</w:t>
      </w:r>
      <w:r w:rsidRPr="006633B3">
        <w:rPr>
          <w:rFonts w:ascii="Garamond" w:hAnsi="Garamond"/>
          <w:sz w:val="24"/>
          <w:szCs w:val="24"/>
        </w:rPr>
        <w:tab/>
        <w:t xml:space="preserve">The magnitude of excess emissions and the date and time of commencement and completion of each </w:t>
      </w:r>
      <w:proofErr w:type="gramStart"/>
      <w:r w:rsidRPr="006633B3">
        <w:rPr>
          <w:rFonts w:ascii="Garamond" w:hAnsi="Garamond"/>
          <w:sz w:val="24"/>
          <w:szCs w:val="24"/>
        </w:rPr>
        <w:t>time period</w:t>
      </w:r>
      <w:proofErr w:type="gramEnd"/>
      <w:r w:rsidRPr="006633B3">
        <w:rPr>
          <w:rFonts w:ascii="Garamond" w:hAnsi="Garamond"/>
          <w:sz w:val="24"/>
          <w:szCs w:val="24"/>
        </w:rPr>
        <w:t xml:space="preserve"> of excess emissions.</w:t>
      </w:r>
    </w:p>
    <w:p w14:paraId="68D64A0A" w14:textId="77777777" w:rsidR="00C9070F" w:rsidRPr="006633B3" w:rsidRDefault="00C9070F" w:rsidP="00C9070F">
      <w:pPr>
        <w:rPr>
          <w:rFonts w:ascii="Garamond" w:hAnsi="Garamond"/>
          <w:sz w:val="24"/>
          <w:szCs w:val="24"/>
        </w:rPr>
      </w:pPr>
    </w:p>
    <w:p w14:paraId="7FE35236" w14:textId="6C5963D0"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(2)</w:t>
      </w:r>
      <w:r w:rsidRPr="006633B3">
        <w:rPr>
          <w:rFonts w:ascii="Garamond" w:hAnsi="Garamond"/>
          <w:sz w:val="24"/>
          <w:szCs w:val="24"/>
        </w:rPr>
        <w:tab/>
        <w:t>Specific identification of each period of excess emissions that occurs during startups, shutdowns, and malfunctions of the affected facility</w:t>
      </w:r>
      <w:r w:rsidR="00486BD2">
        <w:rPr>
          <w:rFonts w:ascii="Garamond" w:hAnsi="Garamond"/>
          <w:sz w:val="24"/>
          <w:szCs w:val="24"/>
        </w:rPr>
        <w:t xml:space="preserve">. </w:t>
      </w:r>
      <w:r w:rsidRPr="006633B3">
        <w:rPr>
          <w:rFonts w:ascii="Garamond" w:hAnsi="Garamond"/>
          <w:sz w:val="24"/>
          <w:szCs w:val="24"/>
        </w:rPr>
        <w:t xml:space="preserve">The nature and cause of any malfunction (if known), the corrective action </w:t>
      </w:r>
      <w:r w:rsidR="0060029D" w:rsidRPr="006633B3">
        <w:rPr>
          <w:rFonts w:ascii="Garamond" w:hAnsi="Garamond"/>
          <w:sz w:val="24"/>
          <w:szCs w:val="24"/>
        </w:rPr>
        <w:t>taken,</w:t>
      </w:r>
      <w:r w:rsidRPr="006633B3">
        <w:rPr>
          <w:rFonts w:ascii="Garamond" w:hAnsi="Garamond"/>
          <w:sz w:val="24"/>
          <w:szCs w:val="24"/>
        </w:rPr>
        <w:t xml:space="preserve"> or preventative measures adopted.</w:t>
      </w:r>
    </w:p>
    <w:p w14:paraId="4ED5CB6A" w14:textId="77777777" w:rsidR="00C9070F" w:rsidRPr="006633B3" w:rsidRDefault="00C9070F" w:rsidP="00C9070F">
      <w:pPr>
        <w:rPr>
          <w:rFonts w:ascii="Garamond" w:hAnsi="Garamond"/>
          <w:sz w:val="24"/>
          <w:szCs w:val="24"/>
        </w:rPr>
      </w:pPr>
    </w:p>
    <w:p w14:paraId="7AE98DA0" w14:textId="0C05F070"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(3)</w:t>
      </w:r>
      <w:r w:rsidRPr="006633B3">
        <w:rPr>
          <w:rFonts w:ascii="Garamond" w:hAnsi="Garamond"/>
          <w:sz w:val="24"/>
          <w:szCs w:val="24"/>
        </w:rPr>
        <w:tab/>
        <w:t>The date and time identifying each period during which the COMS was inoperative except for zero and span checks</w:t>
      </w:r>
      <w:r w:rsidR="00486BD2">
        <w:rPr>
          <w:rFonts w:ascii="Garamond" w:hAnsi="Garamond"/>
          <w:sz w:val="24"/>
          <w:szCs w:val="24"/>
        </w:rPr>
        <w:t xml:space="preserve">. </w:t>
      </w:r>
      <w:r w:rsidRPr="006633B3">
        <w:rPr>
          <w:rFonts w:ascii="Garamond" w:hAnsi="Garamond"/>
          <w:sz w:val="24"/>
          <w:szCs w:val="24"/>
        </w:rPr>
        <w:t>The nature of the system repairs or adjustments must also be reported.</w:t>
      </w:r>
    </w:p>
    <w:p w14:paraId="6CEB3772" w14:textId="77777777" w:rsidR="00C9070F" w:rsidRPr="006633B3" w:rsidRDefault="00C9070F" w:rsidP="00C9070F">
      <w:pPr>
        <w:rPr>
          <w:rFonts w:ascii="Garamond" w:hAnsi="Garamond"/>
          <w:sz w:val="24"/>
          <w:szCs w:val="24"/>
        </w:rPr>
      </w:pPr>
    </w:p>
    <w:p w14:paraId="16BB083A"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(4)</w:t>
      </w:r>
      <w:r w:rsidRPr="006633B3">
        <w:rPr>
          <w:rFonts w:ascii="Garamond" w:hAnsi="Garamond"/>
          <w:sz w:val="24"/>
          <w:szCs w:val="24"/>
        </w:rPr>
        <w:tab/>
        <w:t xml:space="preserve">When no excess emissions have occurred or the </w:t>
      </w:r>
      <w:r w:rsidR="006A39F1" w:rsidRPr="006633B3">
        <w:rPr>
          <w:rFonts w:ascii="Garamond" w:hAnsi="Garamond"/>
          <w:sz w:val="24"/>
          <w:szCs w:val="24"/>
        </w:rPr>
        <w:t>COMS</w:t>
      </w:r>
      <w:r w:rsidRPr="006633B3">
        <w:rPr>
          <w:rFonts w:ascii="Garamond" w:hAnsi="Garamond"/>
          <w:sz w:val="24"/>
          <w:szCs w:val="24"/>
        </w:rPr>
        <w:t xml:space="preserve"> have not been inoperative, repaired, or adjusted, such information shall be stated in the report.</w:t>
      </w:r>
    </w:p>
    <w:p w14:paraId="20375DA2" w14:textId="77777777" w:rsidR="00617297" w:rsidRDefault="00617297">
      <w:pPr>
        <w:rPr>
          <w:rFonts w:ascii="Garamond" w:hAnsi="Garamond"/>
          <w:sz w:val="24"/>
          <w:szCs w:val="24"/>
        </w:rPr>
      </w:pPr>
      <w:r>
        <w:rPr>
          <w:rFonts w:ascii="Garamond" w:hAnsi="Garamond"/>
          <w:sz w:val="24"/>
          <w:szCs w:val="24"/>
        </w:rPr>
        <w:br w:type="page"/>
      </w:r>
    </w:p>
    <w:p w14:paraId="070FCB0C" w14:textId="77777777" w:rsidR="00C9070F" w:rsidRPr="006633B3" w:rsidRDefault="00C9070F" w:rsidP="00C9070F">
      <w:pPr>
        <w:rPr>
          <w:rFonts w:ascii="Garamond" w:hAnsi="Garamond"/>
          <w:sz w:val="24"/>
          <w:szCs w:val="24"/>
        </w:rPr>
      </w:pPr>
    </w:p>
    <w:p w14:paraId="03ED51DF" w14:textId="56E64FF2" w:rsidR="00C9070F" w:rsidRDefault="00C9070F" w:rsidP="00C9070F">
      <w:pPr>
        <w:tabs>
          <w:tab w:val="left" w:pos="-1440"/>
        </w:tabs>
        <w:ind w:left="2160" w:hanging="720"/>
        <w:rPr>
          <w:rFonts w:ascii="Garamond" w:hAnsi="Garamond"/>
          <w:sz w:val="24"/>
          <w:szCs w:val="24"/>
        </w:rPr>
      </w:pPr>
      <w:r w:rsidRPr="006633B3">
        <w:rPr>
          <w:rFonts w:ascii="Garamond" w:hAnsi="Garamond"/>
          <w:sz w:val="24"/>
          <w:szCs w:val="24"/>
        </w:rPr>
        <w:t>(5)</w:t>
      </w:r>
      <w:r w:rsidRPr="006633B3">
        <w:rPr>
          <w:rFonts w:ascii="Garamond" w:hAnsi="Garamond"/>
          <w:sz w:val="24"/>
          <w:szCs w:val="24"/>
        </w:rPr>
        <w:tab/>
        <w:t>The percentage of time the COMS was operating shall be calculated as</w:t>
      </w:r>
      <w:r w:rsidR="00047790">
        <w:rPr>
          <w:rFonts w:ascii="Garamond" w:hAnsi="Garamond"/>
          <w:sz w:val="24"/>
          <w:szCs w:val="24"/>
        </w:rPr>
        <w:t xml:space="preserve">: </w:t>
      </w:r>
    </w:p>
    <w:p w14:paraId="426A8891" w14:textId="77777777" w:rsidR="00244209" w:rsidRPr="006633B3" w:rsidRDefault="00244209" w:rsidP="00C9070F">
      <w:pPr>
        <w:tabs>
          <w:tab w:val="left" w:pos="-1440"/>
        </w:tabs>
        <w:ind w:left="2160" w:hanging="720"/>
        <w:rPr>
          <w:rFonts w:ascii="Garamond" w:hAnsi="Garamond"/>
          <w:sz w:val="24"/>
          <w:szCs w:val="24"/>
        </w:rPr>
      </w:pPr>
    </w:p>
    <w:tbl>
      <w:tblPr>
        <w:tblStyle w:val="TableGrid"/>
        <w:tblW w:w="0" w:type="auto"/>
        <w:tblInd w:w="2358" w:type="dxa"/>
        <w:tblLook w:val="04A0" w:firstRow="1" w:lastRow="0" w:firstColumn="1" w:lastColumn="0" w:noHBand="0" w:noVBand="1"/>
      </w:tblPr>
      <w:tblGrid>
        <w:gridCol w:w="630"/>
        <w:gridCol w:w="4500"/>
        <w:gridCol w:w="1350"/>
      </w:tblGrid>
      <w:tr w:rsidR="00244209" w14:paraId="1B0EAB5C" w14:textId="77777777" w:rsidTr="006633B3">
        <w:trPr>
          <w:trHeight w:val="260"/>
        </w:trPr>
        <w:tc>
          <w:tcPr>
            <w:tcW w:w="630" w:type="dxa"/>
            <w:vMerge w:val="restart"/>
            <w:tcBorders>
              <w:top w:val="nil"/>
              <w:left w:val="nil"/>
              <w:bottom w:val="nil"/>
              <w:right w:val="nil"/>
            </w:tcBorders>
          </w:tcPr>
          <w:p w14:paraId="0C05F121" w14:textId="77777777" w:rsidR="00244209" w:rsidRPr="00960759" w:rsidRDefault="00244209" w:rsidP="006633B3">
            <w:pPr>
              <w:jc w:val="right"/>
              <w:rPr>
                <w:rFonts w:ascii="Garamond" w:hAnsi="Garamond"/>
                <w:sz w:val="22"/>
                <w:szCs w:val="24"/>
              </w:rPr>
            </w:pPr>
            <w:r w:rsidRPr="006633B3">
              <w:rPr>
                <w:rFonts w:ascii="Garamond" w:hAnsi="Garamond"/>
                <w:sz w:val="44"/>
                <w:szCs w:val="24"/>
              </w:rPr>
              <w:t>(</w:t>
            </w:r>
            <w:r w:rsidRPr="006633B3">
              <w:rPr>
                <w:rFonts w:ascii="Garamond" w:hAnsi="Garamond"/>
                <w:sz w:val="22"/>
                <w:szCs w:val="22"/>
              </w:rPr>
              <w:t>1</w:t>
            </w:r>
            <w:r>
              <w:rPr>
                <w:rFonts w:ascii="Garamond" w:hAnsi="Garamond"/>
                <w:sz w:val="22"/>
                <w:szCs w:val="24"/>
              </w:rPr>
              <w:t xml:space="preserve"> -</w:t>
            </w:r>
          </w:p>
        </w:tc>
        <w:tc>
          <w:tcPr>
            <w:tcW w:w="4500" w:type="dxa"/>
            <w:tcBorders>
              <w:top w:val="nil"/>
              <w:left w:val="nil"/>
              <w:bottom w:val="single" w:sz="4" w:space="0" w:color="auto"/>
              <w:right w:val="nil"/>
            </w:tcBorders>
            <w:tcMar>
              <w:left w:w="43" w:type="dxa"/>
              <w:right w:w="43" w:type="dxa"/>
            </w:tcMar>
            <w:vAlign w:val="bottom"/>
          </w:tcPr>
          <w:p w14:paraId="5B003948" w14:textId="77777777" w:rsidR="00244209" w:rsidRPr="00960759" w:rsidRDefault="00244209" w:rsidP="006633B3">
            <w:pPr>
              <w:jc w:val="center"/>
              <w:rPr>
                <w:rFonts w:ascii="Garamond" w:hAnsi="Garamond"/>
                <w:sz w:val="22"/>
                <w:szCs w:val="24"/>
              </w:rPr>
            </w:pPr>
            <w:r w:rsidRPr="006633B3">
              <w:rPr>
                <w:rFonts w:ascii="Garamond" w:hAnsi="Garamond"/>
                <w:sz w:val="22"/>
                <w:szCs w:val="24"/>
              </w:rPr>
              <w:t>hours of COMS downtime during reporting period</w:t>
            </w:r>
            <w:r w:rsidRPr="006633B3">
              <w:rPr>
                <w:rFonts w:ascii="Garamond" w:hAnsi="Garamond"/>
                <w:sz w:val="22"/>
                <w:szCs w:val="24"/>
                <w:vertAlign w:val="superscript"/>
              </w:rPr>
              <w:t>*</w:t>
            </w:r>
          </w:p>
        </w:tc>
        <w:tc>
          <w:tcPr>
            <w:tcW w:w="1350" w:type="dxa"/>
            <w:vMerge w:val="restart"/>
            <w:tcBorders>
              <w:top w:val="nil"/>
              <w:left w:val="nil"/>
              <w:bottom w:val="nil"/>
              <w:right w:val="nil"/>
            </w:tcBorders>
            <w:tcMar>
              <w:left w:w="43" w:type="dxa"/>
              <w:right w:w="43" w:type="dxa"/>
            </w:tcMar>
          </w:tcPr>
          <w:p w14:paraId="32A26523" w14:textId="77777777" w:rsidR="00244209" w:rsidRDefault="00244209" w:rsidP="00960759">
            <w:pPr>
              <w:rPr>
                <w:rFonts w:ascii="Garamond" w:hAnsi="Garamond"/>
                <w:sz w:val="22"/>
                <w:szCs w:val="24"/>
              </w:rPr>
            </w:pPr>
            <w:r w:rsidRPr="006633B3">
              <w:rPr>
                <w:rFonts w:ascii="Garamond" w:hAnsi="Garamond"/>
                <w:sz w:val="44"/>
                <w:szCs w:val="24"/>
              </w:rPr>
              <w:t>)</w:t>
            </w:r>
            <w:r w:rsidR="00546ACE" w:rsidRPr="006633B3">
              <w:rPr>
                <w:rFonts w:ascii="Garamond" w:hAnsi="Garamond"/>
                <w:sz w:val="22"/>
                <w:szCs w:val="22"/>
              </w:rPr>
              <w:t xml:space="preserve"> </w:t>
            </w:r>
            <w:r>
              <w:rPr>
                <w:rFonts w:ascii="Garamond" w:hAnsi="Garamond"/>
                <w:sz w:val="22"/>
                <w:szCs w:val="24"/>
              </w:rPr>
              <w:t>x 100</w:t>
            </w:r>
          </w:p>
        </w:tc>
      </w:tr>
      <w:tr w:rsidR="00244209" w14:paraId="040BF3ED" w14:textId="77777777" w:rsidTr="006633B3">
        <w:trPr>
          <w:trHeight w:val="170"/>
        </w:trPr>
        <w:tc>
          <w:tcPr>
            <w:tcW w:w="630" w:type="dxa"/>
            <w:vMerge/>
            <w:tcBorders>
              <w:top w:val="nil"/>
              <w:left w:val="nil"/>
              <w:bottom w:val="nil"/>
              <w:right w:val="nil"/>
            </w:tcBorders>
          </w:tcPr>
          <w:p w14:paraId="1CD0B261" w14:textId="77777777" w:rsidR="00244209" w:rsidRDefault="00244209" w:rsidP="00C9070F">
            <w:pPr>
              <w:rPr>
                <w:rFonts w:ascii="Garamond" w:hAnsi="Garamond"/>
                <w:sz w:val="22"/>
                <w:szCs w:val="24"/>
              </w:rPr>
            </w:pPr>
          </w:p>
        </w:tc>
        <w:tc>
          <w:tcPr>
            <w:tcW w:w="4500" w:type="dxa"/>
            <w:tcBorders>
              <w:top w:val="single" w:sz="4" w:space="0" w:color="auto"/>
              <w:left w:val="nil"/>
              <w:bottom w:val="nil"/>
              <w:right w:val="nil"/>
            </w:tcBorders>
            <w:tcMar>
              <w:left w:w="43" w:type="dxa"/>
              <w:right w:w="43" w:type="dxa"/>
            </w:tcMar>
            <w:vAlign w:val="bottom"/>
          </w:tcPr>
          <w:p w14:paraId="0D57F16F" w14:textId="77777777" w:rsidR="00244209" w:rsidRDefault="00244209" w:rsidP="006633B3">
            <w:pPr>
              <w:jc w:val="center"/>
              <w:rPr>
                <w:rFonts w:ascii="Garamond" w:hAnsi="Garamond"/>
                <w:sz w:val="22"/>
                <w:szCs w:val="24"/>
              </w:rPr>
            </w:pPr>
            <w:r w:rsidRPr="00C51E78">
              <w:rPr>
                <w:rFonts w:ascii="Garamond" w:hAnsi="Garamond"/>
                <w:sz w:val="22"/>
                <w:szCs w:val="24"/>
              </w:rPr>
              <w:t>hours the source operated during reporting period</w:t>
            </w:r>
          </w:p>
        </w:tc>
        <w:tc>
          <w:tcPr>
            <w:tcW w:w="1350" w:type="dxa"/>
            <w:vMerge/>
            <w:tcBorders>
              <w:top w:val="nil"/>
              <w:left w:val="nil"/>
              <w:bottom w:val="nil"/>
              <w:right w:val="nil"/>
            </w:tcBorders>
            <w:tcMar>
              <w:left w:w="43" w:type="dxa"/>
              <w:right w:w="43" w:type="dxa"/>
            </w:tcMar>
          </w:tcPr>
          <w:p w14:paraId="01D5D9AA" w14:textId="77777777" w:rsidR="00244209" w:rsidRDefault="00244209" w:rsidP="00C9070F">
            <w:pPr>
              <w:rPr>
                <w:rFonts w:ascii="Garamond" w:hAnsi="Garamond"/>
                <w:sz w:val="22"/>
                <w:szCs w:val="24"/>
              </w:rPr>
            </w:pPr>
          </w:p>
        </w:tc>
      </w:tr>
    </w:tbl>
    <w:p w14:paraId="5999822C" w14:textId="77777777" w:rsidR="00C9070F" w:rsidRPr="006633B3" w:rsidRDefault="00C9070F" w:rsidP="00C9070F">
      <w:pPr>
        <w:rPr>
          <w:rFonts w:ascii="Garamond" w:hAnsi="Garamond"/>
          <w:sz w:val="24"/>
          <w:szCs w:val="24"/>
        </w:rPr>
      </w:pPr>
    </w:p>
    <w:p w14:paraId="7123AFDC" w14:textId="388073A1" w:rsidR="00C9070F" w:rsidRPr="006633B3" w:rsidRDefault="00C9070F" w:rsidP="006633B3">
      <w:pPr>
        <w:tabs>
          <w:tab w:val="left" w:pos="-1440"/>
        </w:tabs>
        <w:ind w:left="2610" w:hanging="180"/>
        <w:rPr>
          <w:rFonts w:ascii="Garamond" w:hAnsi="Garamond"/>
          <w:sz w:val="24"/>
          <w:szCs w:val="24"/>
        </w:rPr>
      </w:pPr>
      <w:r w:rsidRPr="006633B3">
        <w:rPr>
          <w:rFonts w:ascii="Garamond" w:hAnsi="Garamond"/>
          <w:sz w:val="24"/>
          <w:szCs w:val="24"/>
          <w:vertAlign w:val="superscript"/>
        </w:rPr>
        <w:t>*</w:t>
      </w:r>
      <w:r w:rsidRPr="006633B3">
        <w:rPr>
          <w:rFonts w:ascii="Garamond" w:hAnsi="Garamond"/>
          <w:sz w:val="22"/>
          <w:szCs w:val="24"/>
        </w:rPr>
        <w:tab/>
        <w:t>All time required for calibration and to perform preventative maintenance must be included in COMS downtime</w:t>
      </w:r>
      <w:r w:rsidR="00486BD2">
        <w:rPr>
          <w:rFonts w:ascii="Garamond" w:hAnsi="Garamond"/>
          <w:sz w:val="22"/>
          <w:szCs w:val="24"/>
        </w:rPr>
        <w:t xml:space="preserve">. </w:t>
      </w:r>
    </w:p>
    <w:p w14:paraId="011E6C55" w14:textId="77777777" w:rsidR="00C9070F" w:rsidRPr="006633B3" w:rsidRDefault="00C9070F" w:rsidP="00C9070F">
      <w:pPr>
        <w:rPr>
          <w:rFonts w:ascii="Garamond" w:hAnsi="Garamond"/>
          <w:sz w:val="24"/>
          <w:szCs w:val="24"/>
        </w:rPr>
      </w:pPr>
    </w:p>
    <w:p w14:paraId="072EB174" w14:textId="710140BB" w:rsidR="00C9070F" w:rsidRDefault="00C9070F" w:rsidP="006633B3">
      <w:pPr>
        <w:ind w:left="2160"/>
        <w:rPr>
          <w:rFonts w:ascii="Garamond" w:hAnsi="Garamond"/>
          <w:sz w:val="24"/>
          <w:szCs w:val="24"/>
        </w:rPr>
      </w:pPr>
      <w:r w:rsidRPr="006633B3">
        <w:rPr>
          <w:rFonts w:ascii="Garamond" w:hAnsi="Garamond"/>
          <w:sz w:val="24"/>
          <w:szCs w:val="24"/>
        </w:rPr>
        <w:t>This shall be reported as percent monitor availability during plant operation</w:t>
      </w:r>
      <w:r w:rsidR="00486BD2">
        <w:rPr>
          <w:rFonts w:ascii="Garamond" w:hAnsi="Garamond"/>
          <w:sz w:val="24"/>
          <w:szCs w:val="24"/>
        </w:rPr>
        <w:t xml:space="preserve">. </w:t>
      </w:r>
      <w:r w:rsidRPr="006633B3">
        <w:rPr>
          <w:rFonts w:ascii="Garamond" w:hAnsi="Garamond"/>
          <w:sz w:val="24"/>
          <w:szCs w:val="24"/>
        </w:rPr>
        <w:t>CELP shall maintain a minimum of 95% monitor availability during plant operation on a quarterly basis.</w:t>
      </w:r>
    </w:p>
    <w:p w14:paraId="255A67F0" w14:textId="77777777" w:rsidR="00617297" w:rsidRPr="006633B3" w:rsidRDefault="00617297" w:rsidP="006633B3">
      <w:pPr>
        <w:ind w:left="2160"/>
        <w:rPr>
          <w:rFonts w:ascii="Garamond" w:hAnsi="Garamond"/>
          <w:sz w:val="24"/>
          <w:szCs w:val="24"/>
        </w:rPr>
      </w:pPr>
    </w:p>
    <w:p w14:paraId="18523B64" w14:textId="77777777" w:rsidR="00C9070F" w:rsidRPr="006633B3" w:rsidRDefault="00C9070F" w:rsidP="00C9070F">
      <w:pPr>
        <w:ind w:left="2880"/>
        <w:rPr>
          <w:rFonts w:ascii="Garamond" w:hAnsi="Garamond"/>
          <w:sz w:val="24"/>
          <w:szCs w:val="24"/>
        </w:rPr>
      </w:pPr>
      <w:r w:rsidRPr="006633B3">
        <w:rPr>
          <w:rFonts w:ascii="Garamond" w:hAnsi="Garamond"/>
          <w:sz w:val="24"/>
          <w:szCs w:val="24"/>
        </w:rPr>
        <w:t>Nothing in this section shall preclude enforcement action for data availability that is less than 100</w:t>
      </w:r>
      <w:r w:rsidR="00AE4503" w:rsidRPr="006633B3">
        <w:rPr>
          <w:rFonts w:ascii="Garamond" w:hAnsi="Garamond"/>
          <w:sz w:val="24"/>
          <w:szCs w:val="24"/>
        </w:rPr>
        <w:t>%</w:t>
      </w:r>
      <w:r w:rsidRPr="006633B3">
        <w:rPr>
          <w:rFonts w:ascii="Garamond" w:hAnsi="Garamond"/>
          <w:sz w:val="24"/>
          <w:szCs w:val="24"/>
        </w:rPr>
        <w:t xml:space="preserve"> but equal to or greater than 95</w:t>
      </w:r>
      <w:r w:rsidR="00AE4503" w:rsidRPr="006633B3">
        <w:rPr>
          <w:rFonts w:ascii="Garamond" w:hAnsi="Garamond"/>
          <w:sz w:val="24"/>
          <w:szCs w:val="24"/>
        </w:rPr>
        <w:t>%</w:t>
      </w:r>
      <w:r w:rsidRPr="006633B3">
        <w:rPr>
          <w:rFonts w:ascii="Garamond" w:hAnsi="Garamond"/>
          <w:sz w:val="24"/>
          <w:szCs w:val="24"/>
        </w:rPr>
        <w:t xml:space="preserve"> if the conditions in Appendix E Section 5 are not satisfied.</w:t>
      </w:r>
    </w:p>
    <w:p w14:paraId="25BD3B51" w14:textId="77777777" w:rsidR="00C9070F" w:rsidRPr="006633B3" w:rsidRDefault="00C9070F" w:rsidP="00C9070F">
      <w:pPr>
        <w:rPr>
          <w:rFonts w:ascii="Garamond" w:hAnsi="Garamond"/>
          <w:sz w:val="24"/>
          <w:szCs w:val="24"/>
        </w:rPr>
      </w:pPr>
    </w:p>
    <w:p w14:paraId="6799554C" w14:textId="7557E70C"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(6)</w:t>
      </w:r>
      <w:r w:rsidRPr="006633B3">
        <w:rPr>
          <w:rFonts w:ascii="Garamond" w:hAnsi="Garamond"/>
          <w:sz w:val="24"/>
          <w:szCs w:val="24"/>
        </w:rPr>
        <w:tab/>
        <w:t>The percentage of time the COMS indicated compliance</w:t>
      </w:r>
      <w:r w:rsidR="00486BD2">
        <w:rPr>
          <w:rFonts w:ascii="Garamond" w:hAnsi="Garamond"/>
          <w:sz w:val="24"/>
          <w:szCs w:val="24"/>
        </w:rPr>
        <w:t xml:space="preserve">. </w:t>
      </w:r>
      <w:r w:rsidRPr="006633B3">
        <w:rPr>
          <w:rFonts w:ascii="Garamond" w:hAnsi="Garamond"/>
          <w:sz w:val="24"/>
          <w:szCs w:val="24"/>
        </w:rPr>
        <w:t>This shall be calculated as:</w:t>
      </w:r>
    </w:p>
    <w:p w14:paraId="006A3604" w14:textId="77777777" w:rsidR="00C9070F" w:rsidRDefault="00C9070F" w:rsidP="00C9070F">
      <w:pPr>
        <w:rPr>
          <w:rFonts w:ascii="Garamond" w:hAnsi="Garamond"/>
          <w:sz w:val="24"/>
          <w:szCs w:val="24"/>
        </w:rPr>
      </w:pPr>
    </w:p>
    <w:tbl>
      <w:tblPr>
        <w:tblStyle w:val="TableGrid"/>
        <w:tblW w:w="0" w:type="auto"/>
        <w:tblInd w:w="2358" w:type="dxa"/>
        <w:tblLook w:val="04A0" w:firstRow="1" w:lastRow="0" w:firstColumn="1" w:lastColumn="0" w:noHBand="0" w:noVBand="1"/>
      </w:tblPr>
      <w:tblGrid>
        <w:gridCol w:w="630"/>
        <w:gridCol w:w="4914"/>
        <w:gridCol w:w="756"/>
      </w:tblGrid>
      <w:tr w:rsidR="00546ACE" w14:paraId="5DC2EB36" w14:textId="77777777" w:rsidTr="00546ACE">
        <w:trPr>
          <w:trHeight w:val="260"/>
        </w:trPr>
        <w:tc>
          <w:tcPr>
            <w:tcW w:w="630" w:type="dxa"/>
            <w:vMerge w:val="restart"/>
            <w:tcBorders>
              <w:top w:val="nil"/>
              <w:left w:val="nil"/>
              <w:bottom w:val="nil"/>
              <w:right w:val="nil"/>
            </w:tcBorders>
          </w:tcPr>
          <w:p w14:paraId="05A6FABE" w14:textId="77777777" w:rsidR="00546ACE" w:rsidRPr="001937D3" w:rsidRDefault="00546ACE" w:rsidP="00981DE9">
            <w:pPr>
              <w:jc w:val="right"/>
              <w:rPr>
                <w:rFonts w:ascii="Garamond" w:hAnsi="Garamond"/>
                <w:sz w:val="22"/>
                <w:szCs w:val="24"/>
              </w:rPr>
            </w:pPr>
            <w:r w:rsidRPr="001937D3">
              <w:rPr>
                <w:rFonts w:ascii="Garamond" w:hAnsi="Garamond"/>
                <w:sz w:val="44"/>
                <w:szCs w:val="24"/>
              </w:rPr>
              <w:t>(</w:t>
            </w:r>
            <w:r w:rsidRPr="001937D3">
              <w:rPr>
                <w:rFonts w:ascii="Garamond" w:hAnsi="Garamond"/>
                <w:sz w:val="22"/>
                <w:szCs w:val="22"/>
              </w:rPr>
              <w:t>1</w:t>
            </w:r>
            <w:r>
              <w:rPr>
                <w:rFonts w:ascii="Garamond" w:hAnsi="Garamond"/>
                <w:sz w:val="22"/>
                <w:szCs w:val="24"/>
              </w:rPr>
              <w:t xml:space="preserve"> -</w:t>
            </w:r>
          </w:p>
        </w:tc>
        <w:tc>
          <w:tcPr>
            <w:tcW w:w="4914" w:type="dxa"/>
            <w:tcBorders>
              <w:top w:val="nil"/>
              <w:left w:val="nil"/>
              <w:bottom w:val="single" w:sz="4" w:space="0" w:color="auto"/>
              <w:right w:val="nil"/>
            </w:tcBorders>
            <w:tcMar>
              <w:left w:w="43" w:type="dxa"/>
              <w:right w:w="43" w:type="dxa"/>
            </w:tcMar>
            <w:vAlign w:val="bottom"/>
          </w:tcPr>
          <w:p w14:paraId="71EE02D8" w14:textId="77777777" w:rsidR="00546ACE" w:rsidRPr="00546ACE" w:rsidRDefault="00546ACE" w:rsidP="006633B3">
            <w:pPr>
              <w:rPr>
                <w:rFonts w:ascii="Garamond" w:hAnsi="Garamond"/>
                <w:sz w:val="22"/>
                <w:szCs w:val="24"/>
              </w:rPr>
            </w:pPr>
            <w:r w:rsidRPr="006633B3">
              <w:rPr>
                <w:rFonts w:ascii="Garamond" w:hAnsi="Garamond"/>
                <w:sz w:val="22"/>
                <w:szCs w:val="24"/>
              </w:rPr>
              <w:t xml:space="preserve">total hours of excess emissions during reporting period  </w:t>
            </w:r>
          </w:p>
        </w:tc>
        <w:tc>
          <w:tcPr>
            <w:tcW w:w="756" w:type="dxa"/>
            <w:vMerge w:val="restart"/>
            <w:tcBorders>
              <w:top w:val="nil"/>
              <w:left w:val="nil"/>
              <w:bottom w:val="nil"/>
              <w:right w:val="nil"/>
            </w:tcBorders>
            <w:tcMar>
              <w:left w:w="43" w:type="dxa"/>
              <w:right w:w="43" w:type="dxa"/>
            </w:tcMar>
          </w:tcPr>
          <w:p w14:paraId="52F00A2B" w14:textId="77777777" w:rsidR="00546ACE" w:rsidRDefault="00546ACE" w:rsidP="00981DE9">
            <w:pPr>
              <w:rPr>
                <w:rFonts w:ascii="Garamond" w:hAnsi="Garamond"/>
                <w:sz w:val="22"/>
                <w:szCs w:val="24"/>
              </w:rPr>
            </w:pPr>
            <w:r w:rsidRPr="001937D3">
              <w:rPr>
                <w:rFonts w:ascii="Garamond" w:hAnsi="Garamond"/>
                <w:sz w:val="44"/>
                <w:szCs w:val="24"/>
              </w:rPr>
              <w:t>)</w:t>
            </w:r>
            <w:r w:rsidRPr="001937D3">
              <w:rPr>
                <w:rFonts w:ascii="Garamond" w:hAnsi="Garamond"/>
                <w:sz w:val="22"/>
                <w:szCs w:val="22"/>
              </w:rPr>
              <w:t xml:space="preserve"> </w:t>
            </w:r>
            <w:r>
              <w:rPr>
                <w:rFonts w:ascii="Garamond" w:hAnsi="Garamond"/>
                <w:sz w:val="22"/>
                <w:szCs w:val="24"/>
              </w:rPr>
              <w:t>x 100</w:t>
            </w:r>
          </w:p>
        </w:tc>
      </w:tr>
      <w:tr w:rsidR="00546ACE" w14:paraId="4CE968F7" w14:textId="77777777" w:rsidTr="006633B3">
        <w:trPr>
          <w:trHeight w:val="170"/>
        </w:trPr>
        <w:tc>
          <w:tcPr>
            <w:tcW w:w="630" w:type="dxa"/>
            <w:vMerge/>
            <w:tcBorders>
              <w:top w:val="nil"/>
              <w:left w:val="nil"/>
              <w:bottom w:val="nil"/>
              <w:right w:val="nil"/>
            </w:tcBorders>
          </w:tcPr>
          <w:p w14:paraId="19C65D6C" w14:textId="77777777" w:rsidR="00546ACE" w:rsidRDefault="00546ACE" w:rsidP="00981DE9">
            <w:pPr>
              <w:rPr>
                <w:rFonts w:ascii="Garamond" w:hAnsi="Garamond"/>
                <w:sz w:val="22"/>
                <w:szCs w:val="24"/>
              </w:rPr>
            </w:pPr>
          </w:p>
        </w:tc>
        <w:tc>
          <w:tcPr>
            <w:tcW w:w="4914" w:type="dxa"/>
            <w:tcBorders>
              <w:top w:val="single" w:sz="4" w:space="0" w:color="auto"/>
              <w:left w:val="nil"/>
              <w:bottom w:val="nil"/>
              <w:right w:val="nil"/>
            </w:tcBorders>
            <w:tcMar>
              <w:left w:w="43" w:type="dxa"/>
              <w:right w:w="43" w:type="dxa"/>
            </w:tcMar>
            <w:vAlign w:val="bottom"/>
          </w:tcPr>
          <w:p w14:paraId="69FAB3CD" w14:textId="77777777" w:rsidR="00546ACE" w:rsidRPr="00546ACE" w:rsidRDefault="00546ACE" w:rsidP="00981DE9">
            <w:pPr>
              <w:jc w:val="center"/>
              <w:rPr>
                <w:rFonts w:ascii="Garamond" w:hAnsi="Garamond"/>
                <w:sz w:val="22"/>
                <w:szCs w:val="24"/>
              </w:rPr>
            </w:pPr>
            <w:r w:rsidRPr="00546ACE">
              <w:rPr>
                <w:rFonts w:ascii="Garamond" w:hAnsi="Garamond"/>
                <w:sz w:val="22"/>
                <w:szCs w:val="24"/>
              </w:rPr>
              <w:t>total hours of COMS availability during reporting period</w:t>
            </w:r>
          </w:p>
        </w:tc>
        <w:tc>
          <w:tcPr>
            <w:tcW w:w="756" w:type="dxa"/>
            <w:vMerge/>
            <w:tcBorders>
              <w:top w:val="nil"/>
              <w:left w:val="nil"/>
              <w:bottom w:val="nil"/>
              <w:right w:val="nil"/>
            </w:tcBorders>
            <w:tcMar>
              <w:left w:w="43" w:type="dxa"/>
              <w:right w:w="43" w:type="dxa"/>
            </w:tcMar>
          </w:tcPr>
          <w:p w14:paraId="51D0A8D2" w14:textId="77777777" w:rsidR="00546ACE" w:rsidRDefault="00546ACE" w:rsidP="00981DE9">
            <w:pPr>
              <w:rPr>
                <w:rFonts w:ascii="Garamond" w:hAnsi="Garamond"/>
                <w:sz w:val="22"/>
                <w:szCs w:val="24"/>
              </w:rPr>
            </w:pPr>
          </w:p>
        </w:tc>
      </w:tr>
    </w:tbl>
    <w:p w14:paraId="316C9C0E" w14:textId="77777777" w:rsidR="00546ACE" w:rsidRPr="006633B3" w:rsidRDefault="00546ACE" w:rsidP="00C9070F">
      <w:pPr>
        <w:rPr>
          <w:rFonts w:ascii="Garamond" w:hAnsi="Garamond"/>
          <w:sz w:val="24"/>
          <w:szCs w:val="24"/>
        </w:rPr>
      </w:pPr>
    </w:p>
    <w:p w14:paraId="2EAB9423" w14:textId="036AF4DA" w:rsidR="00C9070F" w:rsidRPr="006633B3" w:rsidRDefault="00C9070F" w:rsidP="006633B3">
      <w:pPr>
        <w:ind w:left="2160"/>
        <w:rPr>
          <w:rFonts w:ascii="Garamond" w:hAnsi="Garamond"/>
          <w:sz w:val="24"/>
          <w:szCs w:val="24"/>
        </w:rPr>
      </w:pPr>
      <w:r w:rsidRPr="006633B3">
        <w:rPr>
          <w:rFonts w:ascii="Garamond" w:hAnsi="Garamond"/>
          <w:sz w:val="24"/>
          <w:szCs w:val="24"/>
        </w:rPr>
        <w:t>This shall be reported as percent compliance</w:t>
      </w:r>
      <w:r w:rsidR="00486BD2">
        <w:rPr>
          <w:rFonts w:ascii="Garamond" w:hAnsi="Garamond"/>
          <w:sz w:val="24"/>
          <w:szCs w:val="24"/>
        </w:rPr>
        <w:t xml:space="preserve">. </w:t>
      </w:r>
      <w:r w:rsidRPr="006633B3">
        <w:rPr>
          <w:rFonts w:ascii="Garamond" w:hAnsi="Garamond"/>
          <w:sz w:val="24"/>
          <w:szCs w:val="24"/>
        </w:rPr>
        <w:t xml:space="preserve">CELP shall maintain compliance with the 20% limitation, as demonstrated by </w:t>
      </w:r>
      <w:proofErr w:type="gramStart"/>
      <w:r w:rsidRPr="006633B3">
        <w:rPr>
          <w:rFonts w:ascii="Garamond" w:hAnsi="Garamond"/>
          <w:sz w:val="24"/>
          <w:szCs w:val="24"/>
        </w:rPr>
        <w:t>the COMS</w:t>
      </w:r>
      <w:proofErr w:type="gramEnd"/>
      <w:r w:rsidRPr="006633B3">
        <w:rPr>
          <w:rFonts w:ascii="Garamond" w:hAnsi="Garamond"/>
          <w:sz w:val="24"/>
          <w:szCs w:val="24"/>
        </w:rPr>
        <w:t xml:space="preserve"> in accordance with Section III.</w:t>
      </w:r>
      <w:r w:rsidR="00546ACE">
        <w:rPr>
          <w:rFonts w:ascii="Garamond" w:hAnsi="Garamond"/>
          <w:sz w:val="24"/>
          <w:szCs w:val="24"/>
        </w:rPr>
        <w:fldChar w:fldCharType="begin"/>
      </w:r>
      <w:r w:rsidR="00546ACE">
        <w:rPr>
          <w:rFonts w:ascii="Garamond" w:hAnsi="Garamond"/>
          <w:sz w:val="24"/>
          <w:szCs w:val="24"/>
        </w:rPr>
        <w:instrText xml:space="preserve"> REF _Ref391877814 \r \h </w:instrText>
      </w:r>
      <w:r w:rsidR="00546ACE">
        <w:rPr>
          <w:rFonts w:ascii="Garamond" w:hAnsi="Garamond"/>
          <w:sz w:val="24"/>
          <w:szCs w:val="24"/>
        </w:rPr>
      </w:r>
      <w:r w:rsidR="00546ACE">
        <w:rPr>
          <w:rFonts w:ascii="Garamond" w:hAnsi="Garamond"/>
          <w:sz w:val="24"/>
          <w:szCs w:val="24"/>
        </w:rPr>
        <w:fldChar w:fldCharType="separate"/>
      </w:r>
      <w:r w:rsidR="00EF4C0E">
        <w:rPr>
          <w:rFonts w:ascii="Garamond" w:hAnsi="Garamond"/>
          <w:sz w:val="24"/>
          <w:szCs w:val="24"/>
        </w:rPr>
        <w:t>E.1</w:t>
      </w:r>
      <w:r w:rsidR="00546ACE">
        <w:rPr>
          <w:rFonts w:ascii="Garamond" w:hAnsi="Garamond"/>
          <w:sz w:val="24"/>
          <w:szCs w:val="24"/>
        </w:rPr>
        <w:fldChar w:fldCharType="end"/>
      </w:r>
      <w:r w:rsidRPr="006633B3">
        <w:rPr>
          <w:rFonts w:ascii="Garamond" w:hAnsi="Garamond"/>
          <w:sz w:val="24"/>
          <w:szCs w:val="24"/>
        </w:rPr>
        <w:t xml:space="preserve">. </w:t>
      </w:r>
    </w:p>
    <w:p w14:paraId="075ECE65" w14:textId="77777777" w:rsidR="00C9070F" w:rsidRPr="006633B3" w:rsidRDefault="00C9070F" w:rsidP="00C9070F">
      <w:pPr>
        <w:rPr>
          <w:rFonts w:ascii="Garamond" w:hAnsi="Garamond"/>
          <w:sz w:val="24"/>
          <w:szCs w:val="24"/>
        </w:rPr>
      </w:pPr>
    </w:p>
    <w:p w14:paraId="5B20BDB3" w14:textId="688AE874"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(7)</w:t>
      </w:r>
      <w:r w:rsidRPr="006633B3">
        <w:rPr>
          <w:rFonts w:ascii="Garamond" w:hAnsi="Garamond"/>
          <w:sz w:val="24"/>
          <w:szCs w:val="24"/>
        </w:rPr>
        <w:tab/>
        <w:t>The excess emission reports shall be submitted within 30 days following the end of the reporting period (January-March, April-June, July-September, and October-December)</w:t>
      </w:r>
      <w:r w:rsidR="00486BD2">
        <w:rPr>
          <w:rFonts w:ascii="Garamond" w:hAnsi="Garamond"/>
          <w:sz w:val="24"/>
          <w:szCs w:val="24"/>
        </w:rPr>
        <w:t xml:space="preserve">. </w:t>
      </w:r>
    </w:p>
    <w:p w14:paraId="121A6109" w14:textId="77777777" w:rsidR="00C9070F" w:rsidRPr="006633B3" w:rsidRDefault="00C9070F" w:rsidP="00C9070F">
      <w:pPr>
        <w:rPr>
          <w:rFonts w:ascii="Garamond" w:hAnsi="Garamond"/>
          <w:sz w:val="24"/>
          <w:szCs w:val="24"/>
        </w:rPr>
      </w:pPr>
    </w:p>
    <w:p w14:paraId="1909440E" w14:textId="7D9E0971"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c.</w:t>
      </w:r>
      <w:r w:rsidRPr="006633B3">
        <w:rPr>
          <w:rFonts w:ascii="Garamond" w:hAnsi="Garamond"/>
          <w:sz w:val="24"/>
          <w:szCs w:val="24"/>
        </w:rPr>
        <w:tab/>
        <w:t>CELP shall inspect and audit the COMS quarterly, using neutral density filters</w:t>
      </w:r>
      <w:r w:rsidR="00486BD2">
        <w:rPr>
          <w:rFonts w:ascii="Garamond" w:hAnsi="Garamond"/>
          <w:sz w:val="24"/>
          <w:szCs w:val="24"/>
        </w:rPr>
        <w:t xml:space="preserve">. </w:t>
      </w:r>
      <w:r w:rsidRPr="006633B3">
        <w:rPr>
          <w:rFonts w:ascii="Garamond" w:hAnsi="Garamond"/>
          <w:sz w:val="24"/>
          <w:szCs w:val="24"/>
        </w:rPr>
        <w:t>CELP shall conduct these audits using the appropriate procedures and forms in the EPA Technical Assistance Document</w:t>
      </w:r>
      <w:r w:rsidR="00047790">
        <w:rPr>
          <w:rFonts w:ascii="Garamond" w:hAnsi="Garamond"/>
          <w:sz w:val="24"/>
          <w:szCs w:val="24"/>
        </w:rPr>
        <w:t xml:space="preserve">: </w:t>
      </w:r>
      <w:r w:rsidRPr="006633B3">
        <w:rPr>
          <w:rFonts w:ascii="Garamond" w:hAnsi="Garamond"/>
          <w:sz w:val="24"/>
          <w:szCs w:val="24"/>
        </w:rPr>
        <w:t>Performance Audit Procedures for Opacity Monitors (EPA-600/8-87-025, April 1987)</w:t>
      </w:r>
      <w:r w:rsidR="00486BD2">
        <w:rPr>
          <w:rFonts w:ascii="Garamond" w:hAnsi="Garamond"/>
          <w:sz w:val="24"/>
          <w:szCs w:val="24"/>
        </w:rPr>
        <w:t xml:space="preserve">. </w:t>
      </w:r>
      <w:r w:rsidRPr="006633B3">
        <w:rPr>
          <w:rFonts w:ascii="Garamond" w:hAnsi="Garamond"/>
          <w:sz w:val="24"/>
          <w:szCs w:val="24"/>
        </w:rPr>
        <w:t>The results of these inspections and audits shall be included in the quarterly excess emission report.</w:t>
      </w:r>
    </w:p>
    <w:p w14:paraId="13847FE4" w14:textId="77777777" w:rsidR="00C9070F" w:rsidRPr="006633B3" w:rsidRDefault="00C9070F" w:rsidP="00C9070F">
      <w:pPr>
        <w:rPr>
          <w:rFonts w:ascii="Garamond" w:hAnsi="Garamond"/>
          <w:sz w:val="24"/>
          <w:szCs w:val="24"/>
        </w:rPr>
      </w:pPr>
    </w:p>
    <w:p w14:paraId="5D2B0726" w14:textId="227DFC0D"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d.</w:t>
      </w:r>
      <w:r w:rsidRPr="006633B3">
        <w:rPr>
          <w:rFonts w:ascii="Garamond" w:hAnsi="Garamond"/>
          <w:sz w:val="24"/>
          <w:szCs w:val="24"/>
        </w:rPr>
        <w:tab/>
        <w:t>CELP shall maintain a file of all measurements from the COMS performance testing measurements; all COMS performance evaluations; all COMS or monitoring device calibration checks and audits; adjustments and maintenance performed on these systems or devices recorded in a permanent form suitable for inspection</w:t>
      </w:r>
      <w:r w:rsidR="00486BD2">
        <w:rPr>
          <w:rFonts w:ascii="Garamond" w:hAnsi="Garamond"/>
          <w:sz w:val="24"/>
          <w:szCs w:val="24"/>
        </w:rPr>
        <w:t xml:space="preserve">. </w:t>
      </w:r>
      <w:r w:rsidRPr="006633B3">
        <w:rPr>
          <w:rFonts w:ascii="Garamond" w:hAnsi="Garamond"/>
          <w:sz w:val="24"/>
          <w:szCs w:val="24"/>
        </w:rPr>
        <w:t>The file shall be retained on site for at least five years following the date of such measurements and reports</w:t>
      </w:r>
      <w:r w:rsidR="00486BD2">
        <w:rPr>
          <w:rFonts w:ascii="Garamond" w:hAnsi="Garamond"/>
          <w:sz w:val="24"/>
          <w:szCs w:val="24"/>
        </w:rPr>
        <w:t xml:space="preserve">. </w:t>
      </w:r>
      <w:r w:rsidRPr="006633B3">
        <w:rPr>
          <w:rFonts w:ascii="Garamond" w:hAnsi="Garamond"/>
          <w:sz w:val="24"/>
          <w:szCs w:val="24"/>
        </w:rPr>
        <w:t xml:space="preserve">CELP shall supply these records to </w:t>
      </w:r>
      <w:r w:rsidR="00AD0377">
        <w:rPr>
          <w:rFonts w:ascii="Garamond" w:hAnsi="Garamond"/>
          <w:sz w:val="24"/>
          <w:szCs w:val="24"/>
        </w:rPr>
        <w:t>DEQ</w:t>
      </w:r>
      <w:r w:rsidRPr="006633B3">
        <w:rPr>
          <w:rFonts w:ascii="Garamond" w:hAnsi="Garamond"/>
          <w:sz w:val="24"/>
          <w:szCs w:val="24"/>
        </w:rPr>
        <w:t xml:space="preserve"> upon request.</w:t>
      </w:r>
    </w:p>
    <w:p w14:paraId="56BE14EB" w14:textId="77777777" w:rsidR="00C9070F" w:rsidRPr="006633B3" w:rsidRDefault="00C9070F" w:rsidP="00C9070F">
      <w:pPr>
        <w:rPr>
          <w:rFonts w:ascii="Garamond" w:hAnsi="Garamond"/>
          <w:sz w:val="24"/>
          <w:szCs w:val="24"/>
        </w:rPr>
      </w:pPr>
    </w:p>
    <w:p w14:paraId="55356C96" w14:textId="77777777" w:rsidR="00C9070F" w:rsidRPr="006633B3" w:rsidRDefault="00C9070F" w:rsidP="00C9070F">
      <w:pPr>
        <w:rPr>
          <w:rFonts w:ascii="Garamond" w:hAnsi="Garamond"/>
          <w:sz w:val="24"/>
          <w:szCs w:val="24"/>
        </w:rPr>
      </w:pPr>
      <w:r w:rsidRPr="006633B3">
        <w:rPr>
          <w:rFonts w:ascii="Garamond" w:hAnsi="Garamond"/>
          <w:sz w:val="24"/>
          <w:szCs w:val="24"/>
        </w:rPr>
        <w:t>2.</w:t>
      </w:r>
      <w:r w:rsidRPr="006633B3">
        <w:rPr>
          <w:rFonts w:ascii="Garamond" w:hAnsi="Garamond"/>
          <w:sz w:val="24"/>
          <w:szCs w:val="24"/>
        </w:rPr>
        <w:tab/>
      </w:r>
      <w:r w:rsidR="008761FA" w:rsidRPr="006633B3">
        <w:rPr>
          <w:rFonts w:ascii="Garamond" w:hAnsi="Garamond"/>
          <w:sz w:val="24"/>
          <w:szCs w:val="24"/>
          <w:u w:val="single"/>
        </w:rPr>
        <w:t>Continuous Emission Monitoring System (</w:t>
      </w:r>
      <w:r w:rsidRPr="006633B3">
        <w:rPr>
          <w:rFonts w:ascii="Garamond" w:hAnsi="Garamond"/>
          <w:sz w:val="24"/>
          <w:szCs w:val="24"/>
          <w:u w:val="single"/>
        </w:rPr>
        <w:t>CEMS</w:t>
      </w:r>
      <w:r w:rsidR="008761FA" w:rsidRPr="006633B3">
        <w:rPr>
          <w:rFonts w:ascii="Garamond" w:hAnsi="Garamond"/>
          <w:sz w:val="24"/>
          <w:szCs w:val="24"/>
          <w:u w:val="single"/>
        </w:rPr>
        <w:t>)</w:t>
      </w:r>
      <w:r w:rsidRPr="006633B3">
        <w:rPr>
          <w:rFonts w:ascii="Garamond" w:hAnsi="Garamond"/>
          <w:sz w:val="24"/>
          <w:szCs w:val="24"/>
          <w:u w:val="single"/>
        </w:rPr>
        <w:t xml:space="preserve"> - SO</w:t>
      </w:r>
      <w:r w:rsidRPr="006633B3">
        <w:rPr>
          <w:rFonts w:ascii="Garamond" w:hAnsi="Garamond"/>
          <w:sz w:val="24"/>
          <w:szCs w:val="24"/>
          <w:u w:val="single"/>
          <w:vertAlign w:val="subscript"/>
        </w:rPr>
        <w:t>2</w:t>
      </w:r>
    </w:p>
    <w:p w14:paraId="7D93A1F0" w14:textId="77777777" w:rsidR="00C9070F" w:rsidRPr="006633B3" w:rsidRDefault="00C9070F" w:rsidP="00C9070F">
      <w:pPr>
        <w:rPr>
          <w:rFonts w:ascii="Garamond" w:hAnsi="Garamond"/>
          <w:sz w:val="24"/>
          <w:szCs w:val="24"/>
        </w:rPr>
      </w:pPr>
    </w:p>
    <w:p w14:paraId="23B86029" w14:textId="77777777"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a.</w:t>
      </w:r>
      <w:r w:rsidRPr="006633B3">
        <w:rPr>
          <w:rFonts w:ascii="Garamond" w:hAnsi="Garamond"/>
          <w:sz w:val="24"/>
          <w:szCs w:val="24"/>
        </w:rPr>
        <w:tab/>
        <w:t xml:space="preserve">CELP shall install, calibrate, maintain, and operate </w:t>
      </w:r>
      <w:r w:rsidR="00AE4503" w:rsidRPr="006633B3">
        <w:rPr>
          <w:rFonts w:ascii="Garamond" w:hAnsi="Garamond"/>
          <w:sz w:val="24"/>
          <w:szCs w:val="24"/>
        </w:rPr>
        <w:t>CEMS</w:t>
      </w:r>
      <w:r w:rsidRPr="006633B3">
        <w:rPr>
          <w:rFonts w:ascii="Garamond" w:hAnsi="Garamond"/>
          <w:sz w:val="24"/>
          <w:szCs w:val="24"/>
        </w:rPr>
        <w:t xml:space="preserve"> to monitor and record the sulfur dioxide (SO</w:t>
      </w:r>
      <w:r w:rsidRPr="006633B3">
        <w:rPr>
          <w:rFonts w:ascii="Garamond" w:hAnsi="Garamond"/>
          <w:sz w:val="24"/>
          <w:szCs w:val="24"/>
          <w:vertAlign w:val="subscript"/>
        </w:rPr>
        <w:t>2</w:t>
      </w:r>
      <w:r w:rsidRPr="006633B3">
        <w:rPr>
          <w:rFonts w:ascii="Garamond" w:hAnsi="Garamond"/>
          <w:sz w:val="24"/>
          <w:szCs w:val="24"/>
        </w:rPr>
        <w:t>) concentrations of the gases discharged into the atmosphere from the boiler.</w:t>
      </w:r>
    </w:p>
    <w:p w14:paraId="734DD4FD" w14:textId="77777777" w:rsidR="00C9070F" w:rsidRPr="006633B3" w:rsidRDefault="00C9070F" w:rsidP="00C9070F">
      <w:pPr>
        <w:rPr>
          <w:rFonts w:ascii="Garamond" w:hAnsi="Garamond"/>
          <w:sz w:val="24"/>
          <w:szCs w:val="24"/>
        </w:rPr>
      </w:pPr>
    </w:p>
    <w:p w14:paraId="0BF0F4C9"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lastRenderedPageBreak/>
        <w:t>(1)</w:t>
      </w:r>
      <w:r w:rsidRPr="006633B3">
        <w:rPr>
          <w:rFonts w:ascii="Garamond" w:hAnsi="Garamond"/>
          <w:sz w:val="24"/>
          <w:szCs w:val="24"/>
        </w:rPr>
        <w:tab/>
        <w:t xml:space="preserve">The span of this system shall be set as required in 40 CFR 60.47a. </w:t>
      </w:r>
    </w:p>
    <w:p w14:paraId="35EB74B3" w14:textId="77777777" w:rsidR="00C9070F" w:rsidRPr="006633B3" w:rsidRDefault="00C9070F" w:rsidP="00C9070F">
      <w:pPr>
        <w:rPr>
          <w:rFonts w:ascii="Garamond" w:hAnsi="Garamond"/>
          <w:sz w:val="24"/>
          <w:szCs w:val="24"/>
        </w:rPr>
      </w:pPr>
    </w:p>
    <w:p w14:paraId="24E8BAEA"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(2)</w:t>
      </w:r>
      <w:r w:rsidRPr="006633B3">
        <w:rPr>
          <w:rFonts w:ascii="Garamond" w:hAnsi="Garamond"/>
          <w:sz w:val="24"/>
          <w:szCs w:val="24"/>
        </w:rPr>
        <w:tab/>
        <w:t>The CEMS shall conform to all requirements of 40 CFR Part 60 Subpart Da - Standards of Performance for Electric Utility Steam Generation Units; Appendix B, Performance Specification 2 - Specifications and Test Procedures for SO</w:t>
      </w:r>
      <w:r w:rsidRPr="006633B3">
        <w:rPr>
          <w:rFonts w:ascii="Garamond" w:hAnsi="Garamond"/>
          <w:sz w:val="24"/>
          <w:szCs w:val="24"/>
          <w:vertAlign w:val="subscript"/>
        </w:rPr>
        <w:t>2</w:t>
      </w:r>
      <w:r w:rsidRPr="006633B3">
        <w:rPr>
          <w:rFonts w:ascii="Garamond" w:hAnsi="Garamond"/>
          <w:sz w:val="24"/>
          <w:szCs w:val="24"/>
        </w:rPr>
        <w:t xml:space="preserve"> and NO</w:t>
      </w:r>
      <w:r w:rsidRPr="006633B3">
        <w:rPr>
          <w:rFonts w:ascii="Garamond" w:hAnsi="Garamond"/>
          <w:sz w:val="24"/>
          <w:szCs w:val="24"/>
          <w:vertAlign w:val="subscript"/>
        </w:rPr>
        <w:t>x</w:t>
      </w:r>
      <w:r w:rsidRPr="006633B3">
        <w:rPr>
          <w:rFonts w:ascii="Garamond" w:hAnsi="Garamond"/>
          <w:sz w:val="24"/>
          <w:szCs w:val="24"/>
        </w:rPr>
        <w:t xml:space="preserve"> Continuous Emission Monitoring Systems in Stationary Sources (PS2); and Appendix F, Quality Assurance Procedures.</w:t>
      </w:r>
    </w:p>
    <w:p w14:paraId="0F576C37" w14:textId="77777777" w:rsidR="008761FA" w:rsidRPr="006633B3" w:rsidRDefault="008761FA" w:rsidP="00C9070F">
      <w:pPr>
        <w:tabs>
          <w:tab w:val="left" w:pos="-1440"/>
        </w:tabs>
        <w:ind w:left="2160" w:hanging="720"/>
        <w:rPr>
          <w:rFonts w:ascii="Garamond" w:hAnsi="Garamond"/>
          <w:sz w:val="24"/>
          <w:szCs w:val="24"/>
        </w:rPr>
      </w:pPr>
    </w:p>
    <w:p w14:paraId="27DF3F37" w14:textId="1E44CD02"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(3)</w:t>
      </w:r>
      <w:r w:rsidRPr="006633B3">
        <w:rPr>
          <w:rFonts w:ascii="Garamond" w:hAnsi="Garamond"/>
          <w:sz w:val="24"/>
          <w:szCs w:val="24"/>
        </w:rPr>
        <w:tab/>
        <w:t>The CEMS data will be used to demonstrate compliance with the limitations contained in Section III.</w:t>
      </w:r>
      <w:r w:rsidR="00486740">
        <w:rPr>
          <w:rFonts w:ascii="Garamond" w:hAnsi="Garamond"/>
          <w:sz w:val="24"/>
          <w:szCs w:val="24"/>
        </w:rPr>
        <w:fldChar w:fldCharType="begin"/>
      </w:r>
      <w:r w:rsidR="00486740">
        <w:rPr>
          <w:rFonts w:ascii="Garamond" w:hAnsi="Garamond"/>
          <w:sz w:val="24"/>
          <w:szCs w:val="24"/>
        </w:rPr>
        <w:instrText xml:space="preserve"> REF _Ref391878197 \r \h </w:instrText>
      </w:r>
      <w:r w:rsidR="00486740">
        <w:rPr>
          <w:rFonts w:ascii="Garamond" w:hAnsi="Garamond"/>
          <w:sz w:val="24"/>
          <w:szCs w:val="24"/>
        </w:rPr>
      </w:r>
      <w:r w:rsidR="00486740">
        <w:rPr>
          <w:rFonts w:ascii="Garamond" w:hAnsi="Garamond"/>
          <w:sz w:val="24"/>
          <w:szCs w:val="24"/>
        </w:rPr>
        <w:fldChar w:fldCharType="separate"/>
      </w:r>
      <w:r w:rsidR="00EF4C0E">
        <w:rPr>
          <w:rFonts w:ascii="Garamond" w:hAnsi="Garamond"/>
          <w:sz w:val="24"/>
          <w:szCs w:val="24"/>
        </w:rPr>
        <w:t>E.2</w:t>
      </w:r>
      <w:r w:rsidR="00486740">
        <w:rPr>
          <w:rFonts w:ascii="Garamond" w:hAnsi="Garamond"/>
          <w:sz w:val="24"/>
          <w:szCs w:val="24"/>
        </w:rPr>
        <w:fldChar w:fldCharType="end"/>
      </w:r>
      <w:r w:rsidR="00486740">
        <w:rPr>
          <w:rFonts w:ascii="Garamond" w:hAnsi="Garamond"/>
          <w:sz w:val="24"/>
          <w:szCs w:val="24"/>
        </w:rPr>
        <w:t xml:space="preserve"> and 40 CFR 60, Subpart Da</w:t>
      </w:r>
      <w:r w:rsidR="00735346">
        <w:rPr>
          <w:rFonts w:ascii="Garamond" w:hAnsi="Garamond"/>
          <w:sz w:val="24"/>
          <w:szCs w:val="24"/>
        </w:rPr>
        <w:t>,</w:t>
      </w:r>
      <w:r w:rsidR="00486740">
        <w:rPr>
          <w:rFonts w:ascii="Garamond" w:hAnsi="Garamond"/>
          <w:sz w:val="24"/>
          <w:szCs w:val="24"/>
        </w:rPr>
        <w:t xml:space="preserve"> as appli</w:t>
      </w:r>
      <w:r w:rsidR="00735346">
        <w:rPr>
          <w:rFonts w:ascii="Garamond" w:hAnsi="Garamond"/>
          <w:sz w:val="24"/>
          <w:szCs w:val="24"/>
        </w:rPr>
        <w:t>c</w:t>
      </w:r>
      <w:r w:rsidR="00486740">
        <w:rPr>
          <w:rFonts w:ascii="Garamond" w:hAnsi="Garamond"/>
          <w:sz w:val="24"/>
          <w:szCs w:val="24"/>
        </w:rPr>
        <w:t>able</w:t>
      </w:r>
      <w:r w:rsidR="00486BD2">
        <w:rPr>
          <w:rFonts w:ascii="Garamond" w:hAnsi="Garamond"/>
          <w:sz w:val="24"/>
          <w:szCs w:val="24"/>
        </w:rPr>
        <w:t xml:space="preserve">. </w:t>
      </w:r>
      <w:r w:rsidRPr="006633B3">
        <w:rPr>
          <w:rFonts w:ascii="Garamond" w:hAnsi="Garamond"/>
          <w:sz w:val="24"/>
          <w:szCs w:val="24"/>
        </w:rPr>
        <w:t xml:space="preserve">CELP shall maintain compliance with the limitations, as demonstrated by the CEMS. </w:t>
      </w:r>
    </w:p>
    <w:p w14:paraId="3A88F487" w14:textId="77777777" w:rsidR="00C9070F" w:rsidRPr="006633B3" w:rsidRDefault="00C9070F" w:rsidP="00C9070F">
      <w:pPr>
        <w:rPr>
          <w:rFonts w:ascii="Garamond" w:hAnsi="Garamond"/>
          <w:sz w:val="24"/>
          <w:szCs w:val="24"/>
        </w:rPr>
      </w:pPr>
    </w:p>
    <w:p w14:paraId="3319A6D3" w14:textId="4BE18B7A"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b.</w:t>
      </w:r>
      <w:r w:rsidRPr="006633B3">
        <w:rPr>
          <w:rFonts w:ascii="Garamond" w:hAnsi="Garamond"/>
          <w:sz w:val="24"/>
          <w:szCs w:val="24"/>
        </w:rPr>
        <w:tab/>
        <w:t>CELP shall submit a written report of all excess emissions quarterly</w:t>
      </w:r>
      <w:r w:rsidR="00486BD2">
        <w:rPr>
          <w:rFonts w:ascii="Garamond" w:hAnsi="Garamond"/>
          <w:sz w:val="24"/>
          <w:szCs w:val="24"/>
        </w:rPr>
        <w:t xml:space="preserve">. </w:t>
      </w:r>
      <w:r w:rsidRPr="006633B3">
        <w:rPr>
          <w:rFonts w:ascii="Garamond" w:hAnsi="Garamond"/>
          <w:sz w:val="24"/>
          <w:szCs w:val="24"/>
        </w:rPr>
        <w:t>Periods of excess emissions shall be defined as those emissions calculated on an hourly, 3-hour, calendar day, annual and rolling 30-day basis which are greater than the limitations</w:t>
      </w:r>
      <w:r w:rsidR="00486BD2">
        <w:rPr>
          <w:rFonts w:ascii="Garamond" w:hAnsi="Garamond"/>
          <w:sz w:val="24"/>
          <w:szCs w:val="24"/>
        </w:rPr>
        <w:t xml:space="preserve">. </w:t>
      </w:r>
      <w:r w:rsidRPr="006633B3">
        <w:rPr>
          <w:rFonts w:ascii="Garamond" w:hAnsi="Garamond"/>
          <w:sz w:val="24"/>
          <w:szCs w:val="24"/>
        </w:rPr>
        <w:t>The report shall be in the format contained in Attachment 1 and including, as a minimum, the following:</w:t>
      </w:r>
    </w:p>
    <w:p w14:paraId="7A21C6F0"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(1)</w:t>
      </w:r>
      <w:r w:rsidRPr="006633B3">
        <w:rPr>
          <w:rFonts w:ascii="Garamond" w:hAnsi="Garamond"/>
          <w:sz w:val="24"/>
          <w:szCs w:val="24"/>
        </w:rPr>
        <w:tab/>
        <w:t xml:space="preserve">The magnitude of excess emissions and the date and time of commencement and completion of each </w:t>
      </w:r>
      <w:proofErr w:type="gramStart"/>
      <w:r w:rsidRPr="006633B3">
        <w:rPr>
          <w:rFonts w:ascii="Garamond" w:hAnsi="Garamond"/>
          <w:sz w:val="24"/>
          <w:szCs w:val="24"/>
        </w:rPr>
        <w:t>time period</w:t>
      </w:r>
      <w:proofErr w:type="gramEnd"/>
      <w:r w:rsidRPr="006633B3">
        <w:rPr>
          <w:rFonts w:ascii="Garamond" w:hAnsi="Garamond"/>
          <w:sz w:val="24"/>
          <w:szCs w:val="24"/>
        </w:rPr>
        <w:t xml:space="preserve"> of excess emissions.</w:t>
      </w:r>
    </w:p>
    <w:p w14:paraId="7CD9E0AA" w14:textId="77777777" w:rsidR="00C9070F" w:rsidRPr="006633B3" w:rsidRDefault="00C9070F" w:rsidP="00DE7DDA">
      <w:pPr>
        <w:pStyle w:val="Header"/>
        <w:tabs>
          <w:tab w:val="clear" w:pos="4320"/>
          <w:tab w:val="clear" w:pos="8640"/>
        </w:tabs>
        <w:rPr>
          <w:rFonts w:ascii="Garamond" w:hAnsi="Garamond"/>
          <w:sz w:val="24"/>
          <w:szCs w:val="24"/>
        </w:rPr>
      </w:pPr>
    </w:p>
    <w:p w14:paraId="4D8CE726" w14:textId="32029E46"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(2)</w:t>
      </w:r>
      <w:r w:rsidRPr="006633B3">
        <w:rPr>
          <w:rFonts w:ascii="Garamond" w:hAnsi="Garamond"/>
          <w:sz w:val="24"/>
          <w:szCs w:val="24"/>
        </w:rPr>
        <w:tab/>
        <w:t>Specific identification of each period of excess emissions that occurs during startups, shutdowns, and malfunctions of the affected facility</w:t>
      </w:r>
      <w:r w:rsidR="00486BD2">
        <w:rPr>
          <w:rFonts w:ascii="Garamond" w:hAnsi="Garamond"/>
          <w:sz w:val="24"/>
          <w:szCs w:val="24"/>
        </w:rPr>
        <w:t xml:space="preserve">. </w:t>
      </w:r>
      <w:r w:rsidRPr="006633B3">
        <w:rPr>
          <w:rFonts w:ascii="Garamond" w:hAnsi="Garamond"/>
          <w:sz w:val="24"/>
          <w:szCs w:val="24"/>
        </w:rPr>
        <w:t xml:space="preserve">The nature and cause of any malfunction (if known), the corrective action </w:t>
      </w:r>
      <w:r w:rsidR="0060029D" w:rsidRPr="006633B3">
        <w:rPr>
          <w:rFonts w:ascii="Garamond" w:hAnsi="Garamond"/>
          <w:sz w:val="24"/>
          <w:szCs w:val="24"/>
        </w:rPr>
        <w:t>taken,</w:t>
      </w:r>
      <w:r w:rsidRPr="006633B3">
        <w:rPr>
          <w:rFonts w:ascii="Garamond" w:hAnsi="Garamond"/>
          <w:sz w:val="24"/>
          <w:szCs w:val="24"/>
        </w:rPr>
        <w:t xml:space="preserve"> or preventative measures adopted.</w:t>
      </w:r>
    </w:p>
    <w:p w14:paraId="318C6D5B" w14:textId="77777777" w:rsidR="00C9070F" w:rsidRPr="006633B3" w:rsidRDefault="00C9070F" w:rsidP="00C9070F">
      <w:pPr>
        <w:rPr>
          <w:rFonts w:ascii="Garamond" w:hAnsi="Garamond"/>
          <w:sz w:val="24"/>
          <w:szCs w:val="24"/>
        </w:rPr>
      </w:pPr>
    </w:p>
    <w:p w14:paraId="734BF9A6" w14:textId="5587F8D4" w:rsidR="00C9070F" w:rsidRPr="006633B3" w:rsidRDefault="00C9070F" w:rsidP="00617297">
      <w:pPr>
        <w:tabs>
          <w:tab w:val="left" w:pos="-1440"/>
        </w:tabs>
        <w:ind w:left="2160" w:hanging="720"/>
        <w:rPr>
          <w:rFonts w:ascii="Garamond" w:hAnsi="Garamond"/>
          <w:sz w:val="24"/>
          <w:szCs w:val="24"/>
        </w:rPr>
      </w:pPr>
      <w:r w:rsidRPr="006633B3">
        <w:rPr>
          <w:rFonts w:ascii="Garamond" w:hAnsi="Garamond"/>
          <w:sz w:val="24"/>
          <w:szCs w:val="24"/>
        </w:rPr>
        <w:t>(3)</w:t>
      </w:r>
      <w:r w:rsidRPr="006633B3">
        <w:rPr>
          <w:rFonts w:ascii="Garamond" w:hAnsi="Garamond"/>
          <w:sz w:val="24"/>
          <w:szCs w:val="24"/>
        </w:rPr>
        <w:tab/>
        <w:t xml:space="preserve">The date and time </w:t>
      </w:r>
      <w:proofErr w:type="gramStart"/>
      <w:r w:rsidRPr="006633B3">
        <w:rPr>
          <w:rFonts w:ascii="Garamond" w:hAnsi="Garamond"/>
          <w:sz w:val="24"/>
          <w:szCs w:val="24"/>
        </w:rPr>
        <w:t>identifying</w:t>
      </w:r>
      <w:proofErr w:type="gramEnd"/>
      <w:r w:rsidRPr="006633B3">
        <w:rPr>
          <w:rFonts w:ascii="Garamond" w:hAnsi="Garamond"/>
          <w:sz w:val="24"/>
          <w:szCs w:val="24"/>
        </w:rPr>
        <w:t xml:space="preserve"> each period during which the CEMS was inoperative except for zero and span checks</w:t>
      </w:r>
      <w:r w:rsidR="00486BD2">
        <w:rPr>
          <w:rFonts w:ascii="Garamond" w:hAnsi="Garamond"/>
          <w:sz w:val="24"/>
          <w:szCs w:val="24"/>
        </w:rPr>
        <w:t xml:space="preserve">. </w:t>
      </w:r>
      <w:r w:rsidRPr="006633B3">
        <w:rPr>
          <w:rFonts w:ascii="Garamond" w:hAnsi="Garamond"/>
          <w:sz w:val="24"/>
          <w:szCs w:val="24"/>
        </w:rPr>
        <w:t>The nature of the system repairs or adjustments must also be reported.</w:t>
      </w:r>
    </w:p>
    <w:p w14:paraId="44B53AFC" w14:textId="77777777" w:rsidR="00C9070F" w:rsidRPr="006633B3" w:rsidRDefault="00C9070F" w:rsidP="00C9070F">
      <w:pPr>
        <w:rPr>
          <w:rFonts w:ascii="Garamond" w:hAnsi="Garamond"/>
          <w:sz w:val="24"/>
          <w:szCs w:val="24"/>
        </w:rPr>
      </w:pPr>
    </w:p>
    <w:p w14:paraId="77A49BC0"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(4)</w:t>
      </w:r>
      <w:r w:rsidRPr="006633B3">
        <w:rPr>
          <w:rFonts w:ascii="Garamond" w:hAnsi="Garamond"/>
          <w:sz w:val="24"/>
          <w:szCs w:val="24"/>
        </w:rPr>
        <w:tab/>
        <w:t xml:space="preserve">When no excess emissions have occurred or the </w:t>
      </w:r>
      <w:r w:rsidR="00AE4503" w:rsidRPr="006633B3">
        <w:rPr>
          <w:rFonts w:ascii="Garamond" w:hAnsi="Garamond"/>
          <w:sz w:val="24"/>
          <w:szCs w:val="24"/>
        </w:rPr>
        <w:t>CEMS</w:t>
      </w:r>
      <w:r w:rsidRPr="006633B3">
        <w:rPr>
          <w:rFonts w:ascii="Garamond" w:hAnsi="Garamond"/>
          <w:sz w:val="24"/>
          <w:szCs w:val="24"/>
        </w:rPr>
        <w:t xml:space="preserve"> have not been inoperative, repaired, or adjusted, such information shall be stated in the report.</w:t>
      </w:r>
    </w:p>
    <w:p w14:paraId="00F81C86" w14:textId="77777777" w:rsidR="00C9070F" w:rsidRPr="006633B3" w:rsidRDefault="00C9070F" w:rsidP="00C9070F">
      <w:pPr>
        <w:rPr>
          <w:rFonts w:ascii="Garamond" w:hAnsi="Garamond"/>
          <w:sz w:val="24"/>
          <w:szCs w:val="24"/>
        </w:rPr>
      </w:pPr>
    </w:p>
    <w:p w14:paraId="496AF940" w14:textId="2E06A655" w:rsidR="00C9070F" w:rsidRDefault="00C9070F" w:rsidP="00C9070F">
      <w:pPr>
        <w:tabs>
          <w:tab w:val="left" w:pos="-1440"/>
        </w:tabs>
        <w:ind w:left="2160" w:hanging="720"/>
        <w:rPr>
          <w:rFonts w:ascii="Garamond" w:hAnsi="Garamond"/>
          <w:sz w:val="24"/>
          <w:szCs w:val="24"/>
        </w:rPr>
      </w:pPr>
      <w:r w:rsidRPr="006633B3">
        <w:rPr>
          <w:rFonts w:ascii="Garamond" w:hAnsi="Garamond"/>
          <w:sz w:val="24"/>
          <w:szCs w:val="24"/>
        </w:rPr>
        <w:t>(5)</w:t>
      </w:r>
      <w:r w:rsidRPr="006633B3">
        <w:rPr>
          <w:rFonts w:ascii="Garamond" w:hAnsi="Garamond"/>
          <w:sz w:val="24"/>
          <w:szCs w:val="24"/>
        </w:rPr>
        <w:tab/>
        <w:t>The percentage of time the CEMS was operating</w:t>
      </w:r>
      <w:r w:rsidR="00486BD2">
        <w:rPr>
          <w:rFonts w:ascii="Garamond" w:hAnsi="Garamond"/>
          <w:sz w:val="24"/>
          <w:szCs w:val="24"/>
        </w:rPr>
        <w:t xml:space="preserve">. </w:t>
      </w:r>
      <w:r w:rsidRPr="006633B3">
        <w:rPr>
          <w:rFonts w:ascii="Garamond" w:hAnsi="Garamond"/>
          <w:sz w:val="24"/>
          <w:szCs w:val="24"/>
        </w:rPr>
        <w:t>This shall be calculated as</w:t>
      </w:r>
      <w:r w:rsidR="00981DE9">
        <w:rPr>
          <w:rFonts w:ascii="Garamond" w:hAnsi="Garamond"/>
          <w:sz w:val="24"/>
          <w:szCs w:val="24"/>
        </w:rPr>
        <w:t>:</w:t>
      </w:r>
    </w:p>
    <w:p w14:paraId="27E8EB69" w14:textId="77777777" w:rsidR="00981DE9" w:rsidRPr="006633B3" w:rsidRDefault="00981DE9" w:rsidP="00C9070F">
      <w:pPr>
        <w:tabs>
          <w:tab w:val="left" w:pos="-1440"/>
        </w:tabs>
        <w:ind w:left="2160" w:hanging="720"/>
        <w:rPr>
          <w:rFonts w:ascii="Garamond" w:hAnsi="Garamond"/>
          <w:sz w:val="24"/>
          <w:szCs w:val="24"/>
        </w:rPr>
      </w:pPr>
    </w:p>
    <w:tbl>
      <w:tblPr>
        <w:tblStyle w:val="TableGrid"/>
        <w:tblW w:w="0" w:type="auto"/>
        <w:tblInd w:w="2358" w:type="dxa"/>
        <w:tblLook w:val="04A0" w:firstRow="1" w:lastRow="0" w:firstColumn="1" w:lastColumn="0" w:noHBand="0" w:noVBand="1"/>
      </w:tblPr>
      <w:tblGrid>
        <w:gridCol w:w="630"/>
        <w:gridCol w:w="4500"/>
        <w:gridCol w:w="1350"/>
      </w:tblGrid>
      <w:tr w:rsidR="00981DE9" w14:paraId="2FA312B3" w14:textId="77777777" w:rsidTr="00981DE9">
        <w:trPr>
          <w:trHeight w:val="260"/>
        </w:trPr>
        <w:tc>
          <w:tcPr>
            <w:tcW w:w="630" w:type="dxa"/>
            <w:vMerge w:val="restart"/>
            <w:tcBorders>
              <w:top w:val="nil"/>
              <w:left w:val="nil"/>
              <w:bottom w:val="nil"/>
              <w:right w:val="nil"/>
            </w:tcBorders>
          </w:tcPr>
          <w:p w14:paraId="2D9BF450" w14:textId="77777777" w:rsidR="00981DE9" w:rsidRPr="001937D3" w:rsidRDefault="00981DE9" w:rsidP="00981DE9">
            <w:pPr>
              <w:jc w:val="right"/>
              <w:rPr>
                <w:rFonts w:ascii="Garamond" w:hAnsi="Garamond"/>
                <w:sz w:val="22"/>
                <w:szCs w:val="24"/>
              </w:rPr>
            </w:pPr>
            <w:r w:rsidRPr="001937D3">
              <w:rPr>
                <w:rFonts w:ascii="Garamond" w:hAnsi="Garamond"/>
                <w:sz w:val="44"/>
                <w:szCs w:val="24"/>
              </w:rPr>
              <w:t>(</w:t>
            </w:r>
            <w:r w:rsidRPr="001937D3">
              <w:rPr>
                <w:rFonts w:ascii="Garamond" w:hAnsi="Garamond"/>
                <w:sz w:val="22"/>
                <w:szCs w:val="22"/>
              </w:rPr>
              <w:t>1</w:t>
            </w:r>
            <w:r>
              <w:rPr>
                <w:rFonts w:ascii="Garamond" w:hAnsi="Garamond"/>
                <w:sz w:val="22"/>
                <w:szCs w:val="24"/>
              </w:rPr>
              <w:t xml:space="preserve"> -</w:t>
            </w:r>
          </w:p>
        </w:tc>
        <w:tc>
          <w:tcPr>
            <w:tcW w:w="4500" w:type="dxa"/>
            <w:tcBorders>
              <w:top w:val="nil"/>
              <w:left w:val="nil"/>
              <w:bottom w:val="single" w:sz="4" w:space="0" w:color="auto"/>
              <w:right w:val="nil"/>
            </w:tcBorders>
            <w:tcMar>
              <w:left w:w="43" w:type="dxa"/>
              <w:right w:w="43" w:type="dxa"/>
            </w:tcMar>
            <w:vAlign w:val="bottom"/>
          </w:tcPr>
          <w:p w14:paraId="52F85A62" w14:textId="77777777" w:rsidR="00981DE9" w:rsidRPr="001937D3" w:rsidRDefault="00981DE9" w:rsidP="00981DE9">
            <w:pPr>
              <w:jc w:val="center"/>
              <w:rPr>
                <w:rFonts w:ascii="Garamond" w:hAnsi="Garamond"/>
                <w:sz w:val="22"/>
                <w:szCs w:val="24"/>
              </w:rPr>
            </w:pPr>
            <w:r>
              <w:rPr>
                <w:rFonts w:ascii="Garamond" w:hAnsi="Garamond"/>
                <w:sz w:val="22"/>
                <w:szCs w:val="24"/>
              </w:rPr>
              <w:t>hours of CE</w:t>
            </w:r>
            <w:r w:rsidRPr="001937D3">
              <w:rPr>
                <w:rFonts w:ascii="Garamond" w:hAnsi="Garamond"/>
                <w:sz w:val="22"/>
                <w:szCs w:val="24"/>
              </w:rPr>
              <w:t>MS downtime during reporting period</w:t>
            </w:r>
            <w:r w:rsidRPr="001937D3">
              <w:rPr>
                <w:rFonts w:ascii="Garamond" w:hAnsi="Garamond"/>
                <w:sz w:val="22"/>
                <w:szCs w:val="24"/>
                <w:vertAlign w:val="superscript"/>
              </w:rPr>
              <w:t>*</w:t>
            </w:r>
          </w:p>
        </w:tc>
        <w:tc>
          <w:tcPr>
            <w:tcW w:w="1350" w:type="dxa"/>
            <w:vMerge w:val="restart"/>
            <w:tcBorders>
              <w:top w:val="nil"/>
              <w:left w:val="nil"/>
              <w:bottom w:val="nil"/>
              <w:right w:val="nil"/>
            </w:tcBorders>
            <w:tcMar>
              <w:left w:w="43" w:type="dxa"/>
              <w:right w:w="43" w:type="dxa"/>
            </w:tcMar>
          </w:tcPr>
          <w:p w14:paraId="1CB039B8" w14:textId="77777777" w:rsidR="00981DE9" w:rsidRDefault="00981DE9" w:rsidP="00981DE9">
            <w:pPr>
              <w:rPr>
                <w:rFonts w:ascii="Garamond" w:hAnsi="Garamond"/>
                <w:sz w:val="22"/>
                <w:szCs w:val="24"/>
              </w:rPr>
            </w:pPr>
            <w:r w:rsidRPr="001937D3">
              <w:rPr>
                <w:rFonts w:ascii="Garamond" w:hAnsi="Garamond"/>
                <w:sz w:val="44"/>
                <w:szCs w:val="24"/>
              </w:rPr>
              <w:t>)</w:t>
            </w:r>
            <w:r w:rsidRPr="001937D3">
              <w:rPr>
                <w:rFonts w:ascii="Garamond" w:hAnsi="Garamond"/>
                <w:sz w:val="22"/>
                <w:szCs w:val="22"/>
              </w:rPr>
              <w:t xml:space="preserve"> </w:t>
            </w:r>
            <w:r>
              <w:rPr>
                <w:rFonts w:ascii="Garamond" w:hAnsi="Garamond"/>
                <w:sz w:val="22"/>
                <w:szCs w:val="24"/>
              </w:rPr>
              <w:t>x 100</w:t>
            </w:r>
          </w:p>
        </w:tc>
      </w:tr>
      <w:tr w:rsidR="00981DE9" w14:paraId="6EC7F5C4" w14:textId="77777777" w:rsidTr="00981DE9">
        <w:trPr>
          <w:trHeight w:val="170"/>
        </w:trPr>
        <w:tc>
          <w:tcPr>
            <w:tcW w:w="630" w:type="dxa"/>
            <w:vMerge/>
            <w:tcBorders>
              <w:top w:val="nil"/>
              <w:left w:val="nil"/>
              <w:bottom w:val="nil"/>
              <w:right w:val="nil"/>
            </w:tcBorders>
          </w:tcPr>
          <w:p w14:paraId="1E11221D" w14:textId="77777777" w:rsidR="00981DE9" w:rsidRDefault="00981DE9" w:rsidP="00981DE9">
            <w:pPr>
              <w:rPr>
                <w:rFonts w:ascii="Garamond" w:hAnsi="Garamond"/>
                <w:sz w:val="22"/>
                <w:szCs w:val="24"/>
              </w:rPr>
            </w:pPr>
          </w:p>
        </w:tc>
        <w:tc>
          <w:tcPr>
            <w:tcW w:w="4500" w:type="dxa"/>
            <w:tcBorders>
              <w:top w:val="single" w:sz="4" w:space="0" w:color="auto"/>
              <w:left w:val="nil"/>
              <w:bottom w:val="nil"/>
              <w:right w:val="nil"/>
            </w:tcBorders>
            <w:tcMar>
              <w:left w:w="43" w:type="dxa"/>
              <w:right w:w="43" w:type="dxa"/>
            </w:tcMar>
            <w:vAlign w:val="bottom"/>
          </w:tcPr>
          <w:p w14:paraId="12567826" w14:textId="77777777" w:rsidR="00981DE9" w:rsidRDefault="00981DE9" w:rsidP="00981DE9">
            <w:pPr>
              <w:jc w:val="center"/>
              <w:rPr>
                <w:rFonts w:ascii="Garamond" w:hAnsi="Garamond"/>
                <w:sz w:val="22"/>
                <w:szCs w:val="24"/>
              </w:rPr>
            </w:pPr>
            <w:r w:rsidRPr="00C51E78">
              <w:rPr>
                <w:rFonts w:ascii="Garamond" w:hAnsi="Garamond"/>
                <w:sz w:val="22"/>
                <w:szCs w:val="24"/>
              </w:rPr>
              <w:t>hours the source operated during reporting period</w:t>
            </w:r>
          </w:p>
        </w:tc>
        <w:tc>
          <w:tcPr>
            <w:tcW w:w="1350" w:type="dxa"/>
            <w:vMerge/>
            <w:tcBorders>
              <w:top w:val="nil"/>
              <w:left w:val="nil"/>
              <w:bottom w:val="nil"/>
              <w:right w:val="nil"/>
            </w:tcBorders>
            <w:tcMar>
              <w:left w:w="43" w:type="dxa"/>
              <w:right w:w="43" w:type="dxa"/>
            </w:tcMar>
          </w:tcPr>
          <w:p w14:paraId="1A4BF378" w14:textId="77777777" w:rsidR="00981DE9" w:rsidRDefault="00981DE9" w:rsidP="00981DE9">
            <w:pPr>
              <w:rPr>
                <w:rFonts w:ascii="Garamond" w:hAnsi="Garamond"/>
                <w:sz w:val="22"/>
                <w:szCs w:val="24"/>
              </w:rPr>
            </w:pPr>
          </w:p>
        </w:tc>
      </w:tr>
    </w:tbl>
    <w:p w14:paraId="082C62BB" w14:textId="77777777" w:rsidR="00C9070F" w:rsidRPr="006633B3" w:rsidRDefault="00C9070F" w:rsidP="00C9070F">
      <w:pPr>
        <w:rPr>
          <w:rFonts w:ascii="Garamond" w:hAnsi="Garamond"/>
          <w:sz w:val="22"/>
          <w:szCs w:val="24"/>
        </w:rPr>
      </w:pPr>
    </w:p>
    <w:p w14:paraId="29D46398" w14:textId="2373100E" w:rsidR="00C9070F" w:rsidRPr="006633B3" w:rsidRDefault="00C9070F" w:rsidP="006633B3">
      <w:pPr>
        <w:tabs>
          <w:tab w:val="left" w:pos="-1440"/>
        </w:tabs>
        <w:ind w:left="2610" w:hanging="180"/>
        <w:rPr>
          <w:rFonts w:ascii="Garamond" w:hAnsi="Garamond"/>
          <w:sz w:val="22"/>
          <w:szCs w:val="24"/>
        </w:rPr>
      </w:pPr>
      <w:r w:rsidRPr="006633B3">
        <w:rPr>
          <w:rFonts w:ascii="Garamond" w:hAnsi="Garamond"/>
          <w:sz w:val="22"/>
          <w:szCs w:val="24"/>
          <w:vertAlign w:val="superscript"/>
        </w:rPr>
        <w:t>*</w:t>
      </w:r>
      <w:r w:rsidRPr="006633B3">
        <w:rPr>
          <w:rFonts w:ascii="Garamond" w:hAnsi="Garamond"/>
          <w:sz w:val="22"/>
          <w:szCs w:val="24"/>
        </w:rPr>
        <w:tab/>
        <w:t>All time required for calibration and to perform preventative maintenance must be included in CEMS downtime</w:t>
      </w:r>
      <w:r w:rsidR="00486BD2">
        <w:rPr>
          <w:rFonts w:ascii="Garamond" w:hAnsi="Garamond"/>
          <w:sz w:val="22"/>
          <w:szCs w:val="24"/>
        </w:rPr>
        <w:t xml:space="preserve">. </w:t>
      </w:r>
    </w:p>
    <w:p w14:paraId="53FD98E2" w14:textId="77777777" w:rsidR="00C9070F" w:rsidRPr="006633B3" w:rsidRDefault="00C9070F" w:rsidP="00C9070F">
      <w:pPr>
        <w:rPr>
          <w:rFonts w:ascii="Garamond" w:hAnsi="Garamond"/>
          <w:sz w:val="24"/>
          <w:szCs w:val="24"/>
        </w:rPr>
      </w:pPr>
    </w:p>
    <w:p w14:paraId="42DEE7B3" w14:textId="5D0B6E4A" w:rsidR="00C9070F" w:rsidRPr="006633B3" w:rsidRDefault="00C9070F" w:rsidP="00981DE9">
      <w:pPr>
        <w:ind w:left="2160"/>
        <w:rPr>
          <w:rFonts w:ascii="Garamond" w:hAnsi="Garamond"/>
          <w:sz w:val="24"/>
          <w:szCs w:val="24"/>
        </w:rPr>
      </w:pPr>
      <w:r w:rsidRPr="006633B3">
        <w:rPr>
          <w:rFonts w:ascii="Garamond" w:hAnsi="Garamond"/>
          <w:sz w:val="24"/>
          <w:szCs w:val="24"/>
        </w:rPr>
        <w:t>This shall be reported as percent monitor availability during plant operation</w:t>
      </w:r>
      <w:r w:rsidR="00486BD2">
        <w:rPr>
          <w:rFonts w:ascii="Garamond" w:hAnsi="Garamond"/>
          <w:sz w:val="24"/>
          <w:szCs w:val="24"/>
        </w:rPr>
        <w:t xml:space="preserve">. </w:t>
      </w:r>
      <w:r w:rsidRPr="006633B3">
        <w:rPr>
          <w:rFonts w:ascii="Garamond" w:hAnsi="Garamond"/>
          <w:sz w:val="24"/>
          <w:szCs w:val="24"/>
        </w:rPr>
        <w:t>CELP shall maintain a minimum of 95% monitor availability during plant operation on a quarterly basis.</w:t>
      </w:r>
    </w:p>
    <w:p w14:paraId="7C6B9072" w14:textId="77777777" w:rsidR="00C9070F" w:rsidRPr="006633B3" w:rsidRDefault="00C9070F" w:rsidP="00981DE9">
      <w:pPr>
        <w:ind w:left="2160"/>
        <w:rPr>
          <w:rFonts w:ascii="Garamond" w:hAnsi="Garamond"/>
          <w:sz w:val="24"/>
          <w:szCs w:val="24"/>
        </w:rPr>
      </w:pPr>
    </w:p>
    <w:p w14:paraId="45915E20" w14:textId="77777777" w:rsidR="00C9070F" w:rsidRPr="006633B3" w:rsidRDefault="00C9070F" w:rsidP="00981DE9">
      <w:pPr>
        <w:ind w:left="2160"/>
        <w:rPr>
          <w:rFonts w:ascii="Garamond" w:hAnsi="Garamond"/>
          <w:sz w:val="24"/>
          <w:szCs w:val="24"/>
        </w:rPr>
      </w:pPr>
      <w:r w:rsidRPr="006633B3">
        <w:rPr>
          <w:rFonts w:ascii="Garamond" w:hAnsi="Garamond"/>
          <w:sz w:val="24"/>
          <w:szCs w:val="24"/>
        </w:rPr>
        <w:t>Nothing in this section shall preclude enforcement action for data availability that is less than 100</w:t>
      </w:r>
      <w:r w:rsidR="00AE4503" w:rsidRPr="006633B3">
        <w:rPr>
          <w:rFonts w:ascii="Garamond" w:hAnsi="Garamond"/>
          <w:sz w:val="24"/>
          <w:szCs w:val="24"/>
        </w:rPr>
        <w:t>%</w:t>
      </w:r>
      <w:r w:rsidRPr="006633B3">
        <w:rPr>
          <w:rFonts w:ascii="Garamond" w:hAnsi="Garamond"/>
          <w:sz w:val="24"/>
          <w:szCs w:val="24"/>
        </w:rPr>
        <w:t>, but equal to or greater than 95</w:t>
      </w:r>
      <w:r w:rsidR="00AE4503" w:rsidRPr="006633B3">
        <w:rPr>
          <w:rFonts w:ascii="Garamond" w:hAnsi="Garamond"/>
          <w:sz w:val="24"/>
          <w:szCs w:val="24"/>
        </w:rPr>
        <w:t>%</w:t>
      </w:r>
      <w:r w:rsidRPr="006633B3">
        <w:rPr>
          <w:rFonts w:ascii="Garamond" w:hAnsi="Garamond"/>
          <w:sz w:val="24"/>
          <w:szCs w:val="24"/>
        </w:rPr>
        <w:t xml:space="preserve"> if the conditions in Appendix E Section 5 are not satisfied.</w:t>
      </w:r>
    </w:p>
    <w:p w14:paraId="74D4BD13" w14:textId="77777777" w:rsidR="00C9070F" w:rsidRPr="006633B3" w:rsidRDefault="00C9070F" w:rsidP="00C9070F">
      <w:pPr>
        <w:rPr>
          <w:rFonts w:ascii="Garamond" w:hAnsi="Garamond"/>
          <w:sz w:val="24"/>
          <w:szCs w:val="24"/>
        </w:rPr>
      </w:pPr>
    </w:p>
    <w:p w14:paraId="20667EBC" w14:textId="129E4261" w:rsidR="00C9070F" w:rsidRDefault="00C9070F" w:rsidP="00C9070F">
      <w:pPr>
        <w:tabs>
          <w:tab w:val="left" w:pos="-1440"/>
        </w:tabs>
        <w:ind w:left="2160" w:hanging="720"/>
        <w:rPr>
          <w:rFonts w:ascii="Garamond" w:hAnsi="Garamond"/>
          <w:sz w:val="24"/>
          <w:szCs w:val="24"/>
        </w:rPr>
      </w:pPr>
      <w:r w:rsidRPr="006633B3">
        <w:rPr>
          <w:rFonts w:ascii="Garamond" w:hAnsi="Garamond"/>
          <w:sz w:val="24"/>
          <w:szCs w:val="24"/>
        </w:rPr>
        <w:lastRenderedPageBreak/>
        <w:t>(6)</w:t>
      </w:r>
      <w:r w:rsidRPr="006633B3">
        <w:rPr>
          <w:rFonts w:ascii="Garamond" w:hAnsi="Garamond"/>
          <w:sz w:val="24"/>
          <w:szCs w:val="24"/>
        </w:rPr>
        <w:tab/>
        <w:t>The percentage of time the CEMS indicated compliance</w:t>
      </w:r>
      <w:r w:rsidR="00486BD2">
        <w:rPr>
          <w:rFonts w:ascii="Garamond" w:hAnsi="Garamond"/>
          <w:sz w:val="24"/>
          <w:szCs w:val="24"/>
        </w:rPr>
        <w:t xml:space="preserve">. </w:t>
      </w:r>
      <w:r w:rsidRPr="006633B3">
        <w:rPr>
          <w:rFonts w:ascii="Garamond" w:hAnsi="Garamond"/>
          <w:sz w:val="24"/>
          <w:szCs w:val="24"/>
        </w:rPr>
        <w:t>This shall be calculated as:</w:t>
      </w:r>
    </w:p>
    <w:p w14:paraId="1718BD74" w14:textId="77777777" w:rsidR="00981DE9" w:rsidRPr="006633B3" w:rsidRDefault="00981DE9" w:rsidP="00C9070F">
      <w:pPr>
        <w:tabs>
          <w:tab w:val="left" w:pos="-1440"/>
        </w:tabs>
        <w:ind w:left="2160" w:hanging="720"/>
        <w:rPr>
          <w:rFonts w:ascii="Garamond" w:hAnsi="Garamond"/>
          <w:sz w:val="24"/>
          <w:szCs w:val="24"/>
        </w:rPr>
      </w:pPr>
    </w:p>
    <w:tbl>
      <w:tblPr>
        <w:tblStyle w:val="TableGrid"/>
        <w:tblW w:w="0" w:type="auto"/>
        <w:tblInd w:w="2358" w:type="dxa"/>
        <w:tblLook w:val="04A0" w:firstRow="1" w:lastRow="0" w:firstColumn="1" w:lastColumn="0" w:noHBand="0" w:noVBand="1"/>
      </w:tblPr>
      <w:tblGrid>
        <w:gridCol w:w="630"/>
        <w:gridCol w:w="4914"/>
        <w:gridCol w:w="756"/>
      </w:tblGrid>
      <w:tr w:rsidR="00981DE9" w14:paraId="407027F3" w14:textId="77777777" w:rsidTr="00981DE9">
        <w:trPr>
          <w:trHeight w:val="260"/>
        </w:trPr>
        <w:tc>
          <w:tcPr>
            <w:tcW w:w="630" w:type="dxa"/>
            <w:vMerge w:val="restart"/>
            <w:tcBorders>
              <w:top w:val="nil"/>
              <w:left w:val="nil"/>
              <w:bottom w:val="nil"/>
              <w:right w:val="nil"/>
            </w:tcBorders>
          </w:tcPr>
          <w:p w14:paraId="2B28C5BC" w14:textId="77777777" w:rsidR="00981DE9" w:rsidRPr="001937D3" w:rsidRDefault="00981DE9" w:rsidP="00981DE9">
            <w:pPr>
              <w:jc w:val="right"/>
              <w:rPr>
                <w:rFonts w:ascii="Garamond" w:hAnsi="Garamond"/>
                <w:sz w:val="22"/>
                <w:szCs w:val="24"/>
              </w:rPr>
            </w:pPr>
            <w:r w:rsidRPr="001937D3">
              <w:rPr>
                <w:rFonts w:ascii="Garamond" w:hAnsi="Garamond"/>
                <w:sz w:val="44"/>
                <w:szCs w:val="24"/>
              </w:rPr>
              <w:t>(</w:t>
            </w:r>
            <w:r w:rsidRPr="001937D3">
              <w:rPr>
                <w:rFonts w:ascii="Garamond" w:hAnsi="Garamond"/>
                <w:sz w:val="22"/>
                <w:szCs w:val="22"/>
              </w:rPr>
              <w:t>1</w:t>
            </w:r>
            <w:r>
              <w:rPr>
                <w:rFonts w:ascii="Garamond" w:hAnsi="Garamond"/>
                <w:sz w:val="22"/>
                <w:szCs w:val="24"/>
              </w:rPr>
              <w:t xml:space="preserve"> -</w:t>
            </w:r>
          </w:p>
        </w:tc>
        <w:tc>
          <w:tcPr>
            <w:tcW w:w="4914" w:type="dxa"/>
            <w:tcBorders>
              <w:top w:val="nil"/>
              <w:left w:val="nil"/>
              <w:bottom w:val="single" w:sz="4" w:space="0" w:color="auto"/>
              <w:right w:val="nil"/>
            </w:tcBorders>
            <w:tcMar>
              <w:left w:w="43" w:type="dxa"/>
              <w:right w:w="43" w:type="dxa"/>
            </w:tcMar>
            <w:vAlign w:val="bottom"/>
          </w:tcPr>
          <w:p w14:paraId="563698C9" w14:textId="77777777" w:rsidR="00981DE9" w:rsidRPr="001937D3" w:rsidRDefault="00981DE9" w:rsidP="00981DE9">
            <w:pPr>
              <w:rPr>
                <w:rFonts w:ascii="Garamond" w:hAnsi="Garamond"/>
                <w:sz w:val="22"/>
                <w:szCs w:val="24"/>
              </w:rPr>
            </w:pPr>
            <w:r w:rsidRPr="001937D3">
              <w:rPr>
                <w:rFonts w:ascii="Garamond" w:hAnsi="Garamond"/>
                <w:sz w:val="22"/>
                <w:szCs w:val="24"/>
              </w:rPr>
              <w:t xml:space="preserve">total hours of excess emissions during reporting period  </w:t>
            </w:r>
          </w:p>
        </w:tc>
        <w:tc>
          <w:tcPr>
            <w:tcW w:w="756" w:type="dxa"/>
            <w:vMerge w:val="restart"/>
            <w:tcBorders>
              <w:top w:val="nil"/>
              <w:left w:val="nil"/>
              <w:bottom w:val="nil"/>
              <w:right w:val="nil"/>
            </w:tcBorders>
            <w:tcMar>
              <w:left w:w="43" w:type="dxa"/>
              <w:right w:w="43" w:type="dxa"/>
            </w:tcMar>
          </w:tcPr>
          <w:p w14:paraId="0790288C" w14:textId="77777777" w:rsidR="00981DE9" w:rsidRDefault="00981DE9" w:rsidP="00981DE9">
            <w:pPr>
              <w:rPr>
                <w:rFonts w:ascii="Garamond" w:hAnsi="Garamond"/>
                <w:sz w:val="22"/>
                <w:szCs w:val="24"/>
              </w:rPr>
            </w:pPr>
            <w:r w:rsidRPr="001937D3">
              <w:rPr>
                <w:rFonts w:ascii="Garamond" w:hAnsi="Garamond"/>
                <w:sz w:val="44"/>
                <w:szCs w:val="24"/>
              </w:rPr>
              <w:t>)</w:t>
            </w:r>
            <w:r w:rsidRPr="001937D3">
              <w:rPr>
                <w:rFonts w:ascii="Garamond" w:hAnsi="Garamond"/>
                <w:sz w:val="22"/>
                <w:szCs w:val="22"/>
              </w:rPr>
              <w:t xml:space="preserve"> </w:t>
            </w:r>
            <w:r>
              <w:rPr>
                <w:rFonts w:ascii="Garamond" w:hAnsi="Garamond"/>
                <w:sz w:val="22"/>
                <w:szCs w:val="24"/>
              </w:rPr>
              <w:t>x 100</w:t>
            </w:r>
          </w:p>
        </w:tc>
      </w:tr>
      <w:tr w:rsidR="00981DE9" w14:paraId="6EEBBE0F" w14:textId="77777777" w:rsidTr="00981DE9">
        <w:trPr>
          <w:trHeight w:val="170"/>
        </w:trPr>
        <w:tc>
          <w:tcPr>
            <w:tcW w:w="630" w:type="dxa"/>
            <w:vMerge/>
            <w:tcBorders>
              <w:top w:val="nil"/>
              <w:left w:val="nil"/>
              <w:bottom w:val="nil"/>
              <w:right w:val="nil"/>
            </w:tcBorders>
          </w:tcPr>
          <w:p w14:paraId="29B96BBF" w14:textId="77777777" w:rsidR="00981DE9" w:rsidRDefault="00981DE9" w:rsidP="00981DE9">
            <w:pPr>
              <w:rPr>
                <w:rFonts w:ascii="Garamond" w:hAnsi="Garamond"/>
                <w:sz w:val="22"/>
                <w:szCs w:val="24"/>
              </w:rPr>
            </w:pPr>
          </w:p>
        </w:tc>
        <w:tc>
          <w:tcPr>
            <w:tcW w:w="4914" w:type="dxa"/>
            <w:tcBorders>
              <w:top w:val="single" w:sz="4" w:space="0" w:color="auto"/>
              <w:left w:val="nil"/>
              <w:bottom w:val="nil"/>
              <w:right w:val="nil"/>
            </w:tcBorders>
            <w:tcMar>
              <w:left w:w="43" w:type="dxa"/>
              <w:right w:w="43" w:type="dxa"/>
            </w:tcMar>
            <w:vAlign w:val="bottom"/>
          </w:tcPr>
          <w:p w14:paraId="49674964" w14:textId="77777777" w:rsidR="00981DE9" w:rsidRPr="001937D3" w:rsidRDefault="00981DE9" w:rsidP="00981DE9">
            <w:pPr>
              <w:jc w:val="center"/>
              <w:rPr>
                <w:rFonts w:ascii="Garamond" w:hAnsi="Garamond"/>
                <w:sz w:val="22"/>
                <w:szCs w:val="24"/>
              </w:rPr>
            </w:pPr>
            <w:r>
              <w:rPr>
                <w:rFonts w:ascii="Garamond" w:hAnsi="Garamond"/>
                <w:sz w:val="22"/>
                <w:szCs w:val="24"/>
              </w:rPr>
              <w:t>total hours of CE</w:t>
            </w:r>
            <w:r w:rsidRPr="001937D3">
              <w:rPr>
                <w:rFonts w:ascii="Garamond" w:hAnsi="Garamond"/>
                <w:sz w:val="22"/>
                <w:szCs w:val="24"/>
              </w:rPr>
              <w:t>MS availability during reporting period</w:t>
            </w:r>
          </w:p>
        </w:tc>
        <w:tc>
          <w:tcPr>
            <w:tcW w:w="756" w:type="dxa"/>
            <w:vMerge/>
            <w:tcBorders>
              <w:top w:val="nil"/>
              <w:left w:val="nil"/>
              <w:bottom w:val="nil"/>
              <w:right w:val="nil"/>
            </w:tcBorders>
            <w:tcMar>
              <w:left w:w="43" w:type="dxa"/>
              <w:right w:w="43" w:type="dxa"/>
            </w:tcMar>
          </w:tcPr>
          <w:p w14:paraId="1A77545A" w14:textId="77777777" w:rsidR="00981DE9" w:rsidRDefault="00981DE9" w:rsidP="00981DE9">
            <w:pPr>
              <w:rPr>
                <w:rFonts w:ascii="Garamond" w:hAnsi="Garamond"/>
                <w:sz w:val="22"/>
                <w:szCs w:val="24"/>
              </w:rPr>
            </w:pPr>
          </w:p>
        </w:tc>
      </w:tr>
    </w:tbl>
    <w:p w14:paraId="64E73C95" w14:textId="77777777" w:rsidR="00C9070F" w:rsidRDefault="00C9070F" w:rsidP="00C9070F">
      <w:pPr>
        <w:rPr>
          <w:rFonts w:ascii="Garamond" w:hAnsi="Garamond"/>
          <w:sz w:val="24"/>
          <w:szCs w:val="24"/>
        </w:rPr>
      </w:pPr>
    </w:p>
    <w:p w14:paraId="160C1924" w14:textId="77777777" w:rsidR="00C9070F" w:rsidRPr="006633B3" w:rsidRDefault="00C9070F" w:rsidP="00797C7A">
      <w:pPr>
        <w:ind w:firstLine="2880"/>
        <w:rPr>
          <w:rFonts w:ascii="Garamond" w:hAnsi="Garamond"/>
          <w:sz w:val="24"/>
          <w:szCs w:val="24"/>
        </w:rPr>
      </w:pPr>
    </w:p>
    <w:p w14:paraId="692D3AF7" w14:textId="33A5C87F" w:rsidR="00797C7A" w:rsidRPr="006633B3" w:rsidRDefault="00C9070F" w:rsidP="006633B3">
      <w:pPr>
        <w:ind w:left="2160"/>
        <w:rPr>
          <w:rFonts w:ascii="Garamond" w:hAnsi="Garamond"/>
          <w:sz w:val="24"/>
          <w:szCs w:val="24"/>
        </w:rPr>
      </w:pPr>
      <w:r w:rsidRPr="006633B3">
        <w:rPr>
          <w:rFonts w:ascii="Garamond" w:hAnsi="Garamond"/>
          <w:sz w:val="24"/>
          <w:szCs w:val="24"/>
        </w:rPr>
        <w:t>This shall be reported as percent compliance</w:t>
      </w:r>
      <w:r w:rsidR="00486BD2">
        <w:rPr>
          <w:rFonts w:ascii="Garamond" w:hAnsi="Garamond"/>
          <w:sz w:val="24"/>
          <w:szCs w:val="24"/>
        </w:rPr>
        <w:t xml:space="preserve">. </w:t>
      </w:r>
      <w:r w:rsidRPr="006633B3">
        <w:rPr>
          <w:rFonts w:ascii="Garamond" w:hAnsi="Garamond"/>
          <w:sz w:val="24"/>
          <w:szCs w:val="24"/>
        </w:rPr>
        <w:t xml:space="preserve">CELP shall maintain compliance with the limitations, as demonstrated by the CEMS. </w:t>
      </w:r>
    </w:p>
    <w:p w14:paraId="073BFB1D" w14:textId="77777777" w:rsidR="00797C7A" w:rsidRPr="006633B3" w:rsidRDefault="00797C7A" w:rsidP="00797C7A">
      <w:pPr>
        <w:ind w:left="2880"/>
        <w:rPr>
          <w:rFonts w:ascii="Garamond" w:hAnsi="Garamond"/>
          <w:sz w:val="24"/>
          <w:szCs w:val="24"/>
        </w:rPr>
      </w:pPr>
    </w:p>
    <w:p w14:paraId="231D31CC" w14:textId="590AE3FE" w:rsidR="00C9070F" w:rsidRPr="006633B3" w:rsidRDefault="00C9070F" w:rsidP="00B82EA9">
      <w:pPr>
        <w:ind w:left="2160" w:hanging="720"/>
        <w:rPr>
          <w:rFonts w:ascii="Garamond" w:hAnsi="Garamond"/>
          <w:sz w:val="24"/>
          <w:szCs w:val="24"/>
        </w:rPr>
      </w:pPr>
      <w:r w:rsidRPr="006633B3">
        <w:rPr>
          <w:rFonts w:ascii="Garamond" w:hAnsi="Garamond"/>
          <w:sz w:val="24"/>
          <w:szCs w:val="24"/>
        </w:rPr>
        <w:t>(7)</w:t>
      </w:r>
      <w:r w:rsidRPr="006633B3">
        <w:rPr>
          <w:rFonts w:ascii="Garamond" w:hAnsi="Garamond"/>
          <w:sz w:val="24"/>
          <w:szCs w:val="24"/>
        </w:rPr>
        <w:tab/>
        <w:t>The excess emission reports shall be submitted within 30 days following the end of the reporting period (January-March, April-June, July-September, and October-December)</w:t>
      </w:r>
      <w:r w:rsidR="00486BD2">
        <w:rPr>
          <w:rFonts w:ascii="Garamond" w:hAnsi="Garamond"/>
          <w:sz w:val="24"/>
          <w:szCs w:val="24"/>
        </w:rPr>
        <w:t xml:space="preserve">. </w:t>
      </w:r>
    </w:p>
    <w:p w14:paraId="320C23AC" w14:textId="77777777" w:rsidR="00C9070F" w:rsidRPr="006633B3" w:rsidRDefault="00C9070F" w:rsidP="00C9070F">
      <w:pPr>
        <w:rPr>
          <w:rFonts w:ascii="Garamond" w:hAnsi="Garamond"/>
          <w:sz w:val="24"/>
          <w:szCs w:val="24"/>
        </w:rPr>
      </w:pPr>
    </w:p>
    <w:p w14:paraId="16C138AE" w14:textId="65EECFBA"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c.</w:t>
      </w:r>
      <w:r w:rsidRPr="006633B3">
        <w:rPr>
          <w:rFonts w:ascii="Garamond" w:hAnsi="Garamond"/>
          <w:sz w:val="24"/>
          <w:szCs w:val="24"/>
        </w:rPr>
        <w:tab/>
        <w:t xml:space="preserve">CELP shall inspect and audit the CEMS quarterly to meet the </w:t>
      </w:r>
      <w:proofErr w:type="gramStart"/>
      <w:r w:rsidRPr="006633B3">
        <w:rPr>
          <w:rFonts w:ascii="Garamond" w:hAnsi="Garamond"/>
          <w:sz w:val="24"/>
          <w:szCs w:val="24"/>
        </w:rPr>
        <w:t>requirement contain</w:t>
      </w:r>
      <w:proofErr w:type="gramEnd"/>
      <w:r w:rsidRPr="006633B3">
        <w:rPr>
          <w:rFonts w:ascii="Garamond" w:hAnsi="Garamond"/>
          <w:sz w:val="24"/>
          <w:szCs w:val="24"/>
        </w:rPr>
        <w:t xml:space="preserve"> in 40 CFR Part 60 Appendix F</w:t>
      </w:r>
      <w:r w:rsidR="00486BD2">
        <w:rPr>
          <w:rFonts w:ascii="Garamond" w:hAnsi="Garamond"/>
          <w:sz w:val="24"/>
          <w:szCs w:val="24"/>
        </w:rPr>
        <w:t xml:space="preserve">. </w:t>
      </w:r>
      <w:r w:rsidRPr="006633B3">
        <w:rPr>
          <w:rFonts w:ascii="Garamond" w:hAnsi="Garamond"/>
          <w:sz w:val="24"/>
          <w:szCs w:val="24"/>
        </w:rPr>
        <w:t>CELP shall conduct these audits using the appropriate procedures</w:t>
      </w:r>
      <w:r w:rsidR="00486BD2">
        <w:rPr>
          <w:rFonts w:ascii="Garamond" w:hAnsi="Garamond"/>
          <w:sz w:val="24"/>
          <w:szCs w:val="24"/>
        </w:rPr>
        <w:t xml:space="preserve">. </w:t>
      </w:r>
      <w:r w:rsidRPr="006633B3">
        <w:rPr>
          <w:rFonts w:ascii="Garamond" w:hAnsi="Garamond"/>
          <w:sz w:val="24"/>
          <w:szCs w:val="24"/>
        </w:rPr>
        <w:t>The results of these inspections and audits shall be included in the quarterly excess emission report.</w:t>
      </w:r>
    </w:p>
    <w:p w14:paraId="0DA831B9" w14:textId="77777777" w:rsidR="00C9070F" w:rsidRPr="006633B3" w:rsidRDefault="00C9070F" w:rsidP="00C9070F">
      <w:pPr>
        <w:rPr>
          <w:rFonts w:ascii="Garamond" w:hAnsi="Garamond"/>
          <w:sz w:val="24"/>
          <w:szCs w:val="24"/>
        </w:rPr>
      </w:pPr>
    </w:p>
    <w:p w14:paraId="088836C4" w14:textId="382F9E21"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d.</w:t>
      </w:r>
      <w:r w:rsidRPr="006633B3">
        <w:rPr>
          <w:rFonts w:ascii="Garamond" w:hAnsi="Garamond"/>
          <w:sz w:val="24"/>
          <w:szCs w:val="24"/>
        </w:rPr>
        <w:tab/>
        <w:t>CELP shall maintain a file of all measurements from the CEMS and performance testing measurements; all CEMS performance evaluations; all CEMS or monitoring device calibration checks and audits; adjustments and maintenance performed on these systems or devices recorded in a permanent form suitable for inspection</w:t>
      </w:r>
      <w:r w:rsidR="00486BD2">
        <w:rPr>
          <w:rFonts w:ascii="Garamond" w:hAnsi="Garamond"/>
          <w:sz w:val="24"/>
          <w:szCs w:val="24"/>
        </w:rPr>
        <w:t xml:space="preserve">. </w:t>
      </w:r>
      <w:r w:rsidRPr="006633B3">
        <w:rPr>
          <w:rFonts w:ascii="Garamond" w:hAnsi="Garamond"/>
          <w:sz w:val="24"/>
          <w:szCs w:val="24"/>
        </w:rPr>
        <w:t>The file shall be retained on site for at least five years following the date of such measurements and reports</w:t>
      </w:r>
      <w:r w:rsidR="00486BD2">
        <w:rPr>
          <w:rFonts w:ascii="Garamond" w:hAnsi="Garamond"/>
          <w:sz w:val="24"/>
          <w:szCs w:val="24"/>
        </w:rPr>
        <w:t xml:space="preserve">. </w:t>
      </w:r>
      <w:r w:rsidRPr="006633B3">
        <w:rPr>
          <w:rFonts w:ascii="Garamond" w:hAnsi="Garamond"/>
          <w:sz w:val="24"/>
          <w:szCs w:val="24"/>
        </w:rPr>
        <w:t xml:space="preserve">CELP shall supply these records to </w:t>
      </w:r>
      <w:r w:rsidR="00AD0377">
        <w:rPr>
          <w:rFonts w:ascii="Garamond" w:hAnsi="Garamond"/>
          <w:sz w:val="24"/>
          <w:szCs w:val="24"/>
        </w:rPr>
        <w:t>DEQ</w:t>
      </w:r>
      <w:r w:rsidRPr="006633B3">
        <w:rPr>
          <w:rFonts w:ascii="Garamond" w:hAnsi="Garamond"/>
          <w:sz w:val="24"/>
          <w:szCs w:val="24"/>
        </w:rPr>
        <w:t xml:space="preserve"> upon request.</w:t>
      </w:r>
    </w:p>
    <w:p w14:paraId="6CA9A54A" w14:textId="77777777" w:rsidR="003E6C51" w:rsidRPr="006633B3" w:rsidRDefault="003E6C51" w:rsidP="00C9070F">
      <w:pPr>
        <w:tabs>
          <w:tab w:val="left" w:pos="-1440"/>
        </w:tabs>
        <w:ind w:left="720" w:hanging="720"/>
        <w:rPr>
          <w:rFonts w:ascii="Garamond" w:hAnsi="Garamond"/>
          <w:sz w:val="24"/>
          <w:szCs w:val="24"/>
        </w:rPr>
      </w:pPr>
    </w:p>
    <w:p w14:paraId="4336E88A" w14:textId="77777777" w:rsidR="00C9070F" w:rsidRPr="006633B3" w:rsidRDefault="00C9070F" w:rsidP="00C9070F">
      <w:pPr>
        <w:tabs>
          <w:tab w:val="left" w:pos="-1440"/>
        </w:tabs>
        <w:ind w:left="720" w:hanging="720"/>
        <w:rPr>
          <w:rFonts w:ascii="Garamond" w:hAnsi="Garamond"/>
          <w:sz w:val="24"/>
          <w:szCs w:val="24"/>
        </w:rPr>
      </w:pPr>
      <w:r w:rsidRPr="006633B3">
        <w:rPr>
          <w:rFonts w:ascii="Garamond" w:hAnsi="Garamond"/>
          <w:sz w:val="24"/>
          <w:szCs w:val="24"/>
        </w:rPr>
        <w:t>3.</w:t>
      </w:r>
      <w:r w:rsidRPr="006633B3">
        <w:rPr>
          <w:rFonts w:ascii="Garamond" w:hAnsi="Garamond"/>
          <w:sz w:val="24"/>
          <w:szCs w:val="24"/>
        </w:rPr>
        <w:tab/>
      </w:r>
      <w:r w:rsidRPr="006633B3">
        <w:rPr>
          <w:rFonts w:ascii="Garamond" w:hAnsi="Garamond"/>
          <w:sz w:val="24"/>
          <w:szCs w:val="24"/>
          <w:u w:val="single"/>
        </w:rPr>
        <w:t xml:space="preserve">Continuous Emission Monitoring System (CEMS) </w:t>
      </w:r>
      <w:r w:rsidR="00C71F17" w:rsidRPr="006633B3">
        <w:rPr>
          <w:rFonts w:ascii="Garamond" w:hAnsi="Garamond"/>
          <w:sz w:val="24"/>
          <w:szCs w:val="24"/>
          <w:u w:val="single"/>
        </w:rPr>
        <w:t>–</w:t>
      </w:r>
      <w:r w:rsidRPr="006633B3">
        <w:rPr>
          <w:rFonts w:ascii="Garamond" w:hAnsi="Garamond"/>
          <w:sz w:val="24"/>
          <w:szCs w:val="24"/>
          <w:u w:val="single"/>
        </w:rPr>
        <w:t xml:space="preserve"> NO</w:t>
      </w:r>
      <w:r w:rsidR="00C71F17" w:rsidRPr="006633B3">
        <w:rPr>
          <w:rFonts w:ascii="Garamond" w:hAnsi="Garamond"/>
          <w:sz w:val="24"/>
          <w:szCs w:val="24"/>
          <w:u w:val="single"/>
          <w:vertAlign w:val="subscript"/>
        </w:rPr>
        <w:t>x</w:t>
      </w:r>
    </w:p>
    <w:p w14:paraId="2C83DC43" w14:textId="77777777" w:rsidR="00C9070F" w:rsidRPr="006633B3" w:rsidRDefault="00C9070F" w:rsidP="00C9070F">
      <w:pPr>
        <w:rPr>
          <w:rFonts w:ascii="Garamond" w:hAnsi="Garamond"/>
          <w:sz w:val="24"/>
          <w:szCs w:val="24"/>
        </w:rPr>
      </w:pPr>
    </w:p>
    <w:p w14:paraId="59A5BFEB" w14:textId="77777777"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a.</w:t>
      </w:r>
      <w:r w:rsidRPr="006633B3">
        <w:rPr>
          <w:rFonts w:ascii="Garamond" w:hAnsi="Garamond"/>
          <w:sz w:val="24"/>
          <w:szCs w:val="24"/>
        </w:rPr>
        <w:tab/>
        <w:t>CELP shall install, calibrate, maintain, and operate continuous emissions monitoring systems (CEMS) to monitor and record the nitrogen oxide (NO</w:t>
      </w:r>
      <w:r w:rsidR="00C71F17" w:rsidRPr="006633B3">
        <w:rPr>
          <w:rFonts w:ascii="Garamond" w:hAnsi="Garamond"/>
          <w:sz w:val="24"/>
          <w:szCs w:val="24"/>
          <w:vertAlign w:val="subscript"/>
        </w:rPr>
        <w:t>x</w:t>
      </w:r>
      <w:r w:rsidRPr="006633B3">
        <w:rPr>
          <w:rFonts w:ascii="Garamond" w:hAnsi="Garamond"/>
          <w:sz w:val="24"/>
          <w:szCs w:val="24"/>
        </w:rPr>
        <w:t>) concentrations of the gases discharged into the atmosphere from the boiler.</w:t>
      </w:r>
    </w:p>
    <w:p w14:paraId="46C08272" w14:textId="77777777" w:rsidR="00C9070F" w:rsidRPr="006633B3" w:rsidRDefault="00C9070F" w:rsidP="00C9070F">
      <w:pPr>
        <w:rPr>
          <w:rFonts w:ascii="Garamond" w:hAnsi="Garamond"/>
          <w:sz w:val="24"/>
          <w:szCs w:val="24"/>
        </w:rPr>
      </w:pPr>
    </w:p>
    <w:p w14:paraId="625934B7"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(1)</w:t>
      </w:r>
      <w:r w:rsidRPr="006633B3">
        <w:rPr>
          <w:rFonts w:ascii="Garamond" w:hAnsi="Garamond"/>
          <w:sz w:val="24"/>
          <w:szCs w:val="24"/>
        </w:rPr>
        <w:tab/>
        <w:t>The span of this system shall be set at 1,000 ppm.</w:t>
      </w:r>
    </w:p>
    <w:p w14:paraId="13484080" w14:textId="77777777" w:rsidR="00C9070F" w:rsidRPr="006633B3" w:rsidRDefault="00C9070F" w:rsidP="00C9070F">
      <w:pPr>
        <w:rPr>
          <w:rFonts w:ascii="Garamond" w:hAnsi="Garamond"/>
          <w:sz w:val="24"/>
          <w:szCs w:val="24"/>
        </w:rPr>
      </w:pPr>
    </w:p>
    <w:p w14:paraId="55DF372E"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(2)</w:t>
      </w:r>
      <w:r w:rsidRPr="006633B3">
        <w:rPr>
          <w:rFonts w:ascii="Garamond" w:hAnsi="Garamond"/>
          <w:sz w:val="24"/>
          <w:szCs w:val="24"/>
        </w:rPr>
        <w:tab/>
        <w:t>The CEMS shall conform to all requirements of 40 CFR Part 60, Appendix B, Performance Specification 2 - Specifications and Test Procedures for SO</w:t>
      </w:r>
      <w:r w:rsidRPr="006633B3">
        <w:rPr>
          <w:rFonts w:ascii="Garamond" w:hAnsi="Garamond"/>
          <w:sz w:val="24"/>
          <w:szCs w:val="24"/>
          <w:vertAlign w:val="subscript"/>
        </w:rPr>
        <w:t>2</w:t>
      </w:r>
      <w:r w:rsidRPr="006633B3">
        <w:rPr>
          <w:rFonts w:ascii="Garamond" w:hAnsi="Garamond"/>
          <w:sz w:val="24"/>
          <w:szCs w:val="24"/>
        </w:rPr>
        <w:t xml:space="preserve"> and NO</w:t>
      </w:r>
      <w:r w:rsidR="00581B4F" w:rsidRPr="006633B3">
        <w:rPr>
          <w:rFonts w:ascii="Garamond" w:hAnsi="Garamond"/>
          <w:sz w:val="24"/>
          <w:szCs w:val="24"/>
          <w:vertAlign w:val="subscript"/>
        </w:rPr>
        <w:t>x</w:t>
      </w:r>
      <w:r w:rsidRPr="006633B3">
        <w:rPr>
          <w:rFonts w:ascii="Garamond" w:hAnsi="Garamond"/>
          <w:sz w:val="24"/>
          <w:szCs w:val="24"/>
        </w:rPr>
        <w:t xml:space="preserve"> Continuous Emission Monitoring Systems in Stationary Sources (PS</w:t>
      </w:r>
      <w:r w:rsidRPr="006633B3">
        <w:rPr>
          <w:rFonts w:ascii="Garamond" w:hAnsi="Garamond"/>
          <w:sz w:val="24"/>
          <w:szCs w:val="24"/>
          <w:vertAlign w:val="subscript"/>
        </w:rPr>
        <w:t>2</w:t>
      </w:r>
      <w:r w:rsidRPr="006633B3">
        <w:rPr>
          <w:rFonts w:ascii="Garamond" w:hAnsi="Garamond"/>
          <w:sz w:val="24"/>
          <w:szCs w:val="24"/>
        </w:rPr>
        <w:t>) and Appendix F, Quality Assurance Procedures.</w:t>
      </w:r>
    </w:p>
    <w:p w14:paraId="6F54C0E4" w14:textId="77777777" w:rsidR="00C9070F" w:rsidRPr="006633B3" w:rsidRDefault="00C9070F" w:rsidP="00C9070F">
      <w:pPr>
        <w:rPr>
          <w:rFonts w:ascii="Garamond" w:hAnsi="Garamond"/>
          <w:sz w:val="24"/>
          <w:szCs w:val="24"/>
        </w:rPr>
      </w:pPr>
    </w:p>
    <w:p w14:paraId="2178DB39" w14:textId="2CB4ED48"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(3)</w:t>
      </w:r>
      <w:r w:rsidRPr="006633B3">
        <w:rPr>
          <w:rFonts w:ascii="Garamond" w:hAnsi="Garamond"/>
          <w:sz w:val="24"/>
          <w:szCs w:val="24"/>
        </w:rPr>
        <w:tab/>
        <w:t>The CEMS data will be used to demonstrate compliance with the limitations contained in Section III.</w:t>
      </w:r>
      <w:r w:rsidR="00486740">
        <w:rPr>
          <w:rFonts w:ascii="Garamond" w:hAnsi="Garamond"/>
          <w:sz w:val="24"/>
          <w:szCs w:val="24"/>
        </w:rPr>
        <w:fldChar w:fldCharType="begin"/>
      </w:r>
      <w:r w:rsidR="00486740">
        <w:rPr>
          <w:rFonts w:ascii="Garamond" w:hAnsi="Garamond"/>
          <w:sz w:val="24"/>
          <w:szCs w:val="24"/>
        </w:rPr>
        <w:instrText xml:space="preserve"> REF _Ref391878197 \r \h </w:instrText>
      </w:r>
      <w:r w:rsidR="00486740">
        <w:rPr>
          <w:rFonts w:ascii="Garamond" w:hAnsi="Garamond"/>
          <w:sz w:val="24"/>
          <w:szCs w:val="24"/>
        </w:rPr>
      </w:r>
      <w:r w:rsidR="00486740">
        <w:rPr>
          <w:rFonts w:ascii="Garamond" w:hAnsi="Garamond"/>
          <w:sz w:val="24"/>
          <w:szCs w:val="24"/>
        </w:rPr>
        <w:fldChar w:fldCharType="separate"/>
      </w:r>
      <w:r w:rsidR="00EF4C0E">
        <w:rPr>
          <w:rFonts w:ascii="Garamond" w:hAnsi="Garamond"/>
          <w:sz w:val="24"/>
          <w:szCs w:val="24"/>
        </w:rPr>
        <w:t>E.2</w:t>
      </w:r>
      <w:r w:rsidR="00486740">
        <w:rPr>
          <w:rFonts w:ascii="Garamond" w:hAnsi="Garamond"/>
          <w:sz w:val="24"/>
          <w:szCs w:val="24"/>
        </w:rPr>
        <w:fldChar w:fldCharType="end"/>
      </w:r>
      <w:r w:rsidR="00486BD2">
        <w:rPr>
          <w:rFonts w:ascii="Garamond" w:hAnsi="Garamond"/>
          <w:sz w:val="24"/>
          <w:szCs w:val="24"/>
        </w:rPr>
        <w:t xml:space="preserve">. </w:t>
      </w:r>
      <w:r w:rsidRPr="006633B3">
        <w:rPr>
          <w:rFonts w:ascii="Garamond" w:hAnsi="Garamond"/>
          <w:sz w:val="24"/>
          <w:szCs w:val="24"/>
        </w:rPr>
        <w:t xml:space="preserve">CELP shall maintain compliance with the limitations, as demonstrated by the CEMS. </w:t>
      </w:r>
    </w:p>
    <w:p w14:paraId="347EDEDE" w14:textId="77777777" w:rsidR="00C9070F" w:rsidRPr="006633B3" w:rsidRDefault="00C9070F" w:rsidP="00C9070F">
      <w:pPr>
        <w:rPr>
          <w:rFonts w:ascii="Garamond" w:hAnsi="Garamond"/>
          <w:sz w:val="24"/>
          <w:szCs w:val="24"/>
        </w:rPr>
      </w:pPr>
    </w:p>
    <w:p w14:paraId="0238B73B" w14:textId="409BE3C5" w:rsidR="00C9070F" w:rsidRPr="006633B3" w:rsidRDefault="00C9070F" w:rsidP="00C9070F">
      <w:pPr>
        <w:tabs>
          <w:tab w:val="left" w:pos="-1440"/>
        </w:tabs>
        <w:ind w:left="1440" w:hanging="720"/>
        <w:rPr>
          <w:rFonts w:ascii="Garamond" w:hAnsi="Garamond"/>
          <w:sz w:val="24"/>
          <w:szCs w:val="24"/>
        </w:rPr>
      </w:pPr>
      <w:r w:rsidRPr="006633B3">
        <w:rPr>
          <w:rFonts w:ascii="Garamond" w:hAnsi="Garamond"/>
          <w:sz w:val="24"/>
          <w:szCs w:val="24"/>
        </w:rPr>
        <w:t>b.</w:t>
      </w:r>
      <w:r w:rsidRPr="006633B3">
        <w:rPr>
          <w:rFonts w:ascii="Garamond" w:hAnsi="Garamond"/>
          <w:sz w:val="24"/>
          <w:szCs w:val="24"/>
        </w:rPr>
        <w:tab/>
        <w:t>CELP shall submit a written report of all excess emissions quarterly</w:t>
      </w:r>
      <w:r w:rsidR="00486BD2">
        <w:rPr>
          <w:rFonts w:ascii="Garamond" w:hAnsi="Garamond"/>
          <w:sz w:val="24"/>
          <w:szCs w:val="24"/>
        </w:rPr>
        <w:t xml:space="preserve">. </w:t>
      </w:r>
      <w:r w:rsidRPr="006633B3">
        <w:rPr>
          <w:rFonts w:ascii="Garamond" w:hAnsi="Garamond"/>
          <w:sz w:val="24"/>
          <w:szCs w:val="24"/>
        </w:rPr>
        <w:t>Periods of excess emissions shall be defined as those emissions calculated on an hourly, calendar day, and annual basis which are greater than the limitations</w:t>
      </w:r>
      <w:r w:rsidR="00486BD2">
        <w:rPr>
          <w:rFonts w:ascii="Garamond" w:hAnsi="Garamond"/>
          <w:sz w:val="24"/>
          <w:szCs w:val="24"/>
        </w:rPr>
        <w:t xml:space="preserve">. </w:t>
      </w:r>
      <w:r w:rsidRPr="006633B3">
        <w:rPr>
          <w:rFonts w:ascii="Garamond" w:hAnsi="Garamond"/>
          <w:sz w:val="24"/>
          <w:szCs w:val="24"/>
        </w:rPr>
        <w:t>The report shall be in the format contained in Attachment 1 and including, as a minimum, the following:</w:t>
      </w:r>
    </w:p>
    <w:p w14:paraId="54D9F7F9" w14:textId="77777777" w:rsidR="00C9070F" w:rsidRPr="006633B3" w:rsidRDefault="00C9070F" w:rsidP="00C9070F">
      <w:pPr>
        <w:rPr>
          <w:rFonts w:ascii="Garamond" w:hAnsi="Garamond"/>
          <w:sz w:val="24"/>
          <w:szCs w:val="24"/>
        </w:rPr>
      </w:pPr>
    </w:p>
    <w:p w14:paraId="490AE560" w14:textId="77777777"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lastRenderedPageBreak/>
        <w:t>(1)</w:t>
      </w:r>
      <w:r w:rsidRPr="006633B3">
        <w:rPr>
          <w:rFonts w:ascii="Garamond" w:hAnsi="Garamond"/>
          <w:sz w:val="24"/>
          <w:szCs w:val="24"/>
        </w:rPr>
        <w:tab/>
        <w:t xml:space="preserve">The magnitude of excess emissions and the date and time of commencement and completion of each </w:t>
      </w:r>
      <w:proofErr w:type="gramStart"/>
      <w:r w:rsidRPr="006633B3">
        <w:rPr>
          <w:rFonts w:ascii="Garamond" w:hAnsi="Garamond"/>
          <w:sz w:val="24"/>
          <w:szCs w:val="24"/>
        </w:rPr>
        <w:t>time period</w:t>
      </w:r>
      <w:proofErr w:type="gramEnd"/>
      <w:r w:rsidRPr="006633B3">
        <w:rPr>
          <w:rFonts w:ascii="Garamond" w:hAnsi="Garamond"/>
          <w:sz w:val="24"/>
          <w:szCs w:val="24"/>
        </w:rPr>
        <w:t xml:space="preserve"> of excess emissions.</w:t>
      </w:r>
    </w:p>
    <w:p w14:paraId="420E5D28" w14:textId="77777777" w:rsidR="00C9070F" w:rsidRPr="006633B3" w:rsidRDefault="00C9070F" w:rsidP="00C9070F">
      <w:pPr>
        <w:rPr>
          <w:rFonts w:ascii="Garamond" w:hAnsi="Garamond"/>
          <w:sz w:val="24"/>
          <w:szCs w:val="24"/>
        </w:rPr>
      </w:pPr>
    </w:p>
    <w:p w14:paraId="3C1893BC" w14:textId="2B71B75B"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(2)</w:t>
      </w:r>
      <w:r w:rsidRPr="006633B3">
        <w:rPr>
          <w:rFonts w:ascii="Garamond" w:hAnsi="Garamond"/>
          <w:sz w:val="24"/>
          <w:szCs w:val="24"/>
        </w:rPr>
        <w:tab/>
        <w:t>Specific identification of each period of excess emissions that occurs during startups, shutdowns, and malfunctions of the affected facility</w:t>
      </w:r>
      <w:r w:rsidR="00486BD2">
        <w:rPr>
          <w:rFonts w:ascii="Garamond" w:hAnsi="Garamond"/>
          <w:sz w:val="24"/>
          <w:szCs w:val="24"/>
        </w:rPr>
        <w:t xml:space="preserve">. </w:t>
      </w:r>
      <w:r w:rsidRPr="006633B3">
        <w:rPr>
          <w:rFonts w:ascii="Garamond" w:hAnsi="Garamond"/>
          <w:sz w:val="24"/>
          <w:szCs w:val="24"/>
        </w:rPr>
        <w:t xml:space="preserve">The nature and cause of any malfunction (if known), the corrective action </w:t>
      </w:r>
      <w:r w:rsidR="0060029D" w:rsidRPr="006633B3">
        <w:rPr>
          <w:rFonts w:ascii="Garamond" w:hAnsi="Garamond"/>
          <w:sz w:val="24"/>
          <w:szCs w:val="24"/>
        </w:rPr>
        <w:t>taken,</w:t>
      </w:r>
      <w:r w:rsidRPr="006633B3">
        <w:rPr>
          <w:rFonts w:ascii="Garamond" w:hAnsi="Garamond"/>
          <w:sz w:val="24"/>
          <w:szCs w:val="24"/>
        </w:rPr>
        <w:t xml:space="preserve"> or preventative measures adopted.</w:t>
      </w:r>
    </w:p>
    <w:p w14:paraId="15E862B9" w14:textId="77777777" w:rsidR="00C9070F" w:rsidRPr="006633B3" w:rsidRDefault="00C9070F" w:rsidP="00C9070F">
      <w:pPr>
        <w:rPr>
          <w:rFonts w:ascii="Garamond" w:hAnsi="Garamond"/>
          <w:sz w:val="24"/>
          <w:szCs w:val="24"/>
        </w:rPr>
      </w:pPr>
    </w:p>
    <w:p w14:paraId="0F201B5E" w14:textId="12C60F74" w:rsidR="00C9070F" w:rsidRPr="006633B3" w:rsidRDefault="00C9070F" w:rsidP="00C9070F">
      <w:pPr>
        <w:tabs>
          <w:tab w:val="left" w:pos="-1440"/>
        </w:tabs>
        <w:ind w:left="2160" w:hanging="720"/>
        <w:rPr>
          <w:rFonts w:ascii="Garamond" w:hAnsi="Garamond"/>
          <w:sz w:val="24"/>
          <w:szCs w:val="24"/>
        </w:rPr>
      </w:pPr>
      <w:r w:rsidRPr="006633B3">
        <w:rPr>
          <w:rFonts w:ascii="Garamond" w:hAnsi="Garamond"/>
          <w:sz w:val="24"/>
          <w:szCs w:val="24"/>
        </w:rPr>
        <w:t>(3)</w:t>
      </w:r>
      <w:r w:rsidRPr="006633B3">
        <w:rPr>
          <w:rFonts w:ascii="Garamond" w:hAnsi="Garamond"/>
          <w:sz w:val="24"/>
          <w:szCs w:val="24"/>
        </w:rPr>
        <w:tab/>
        <w:t xml:space="preserve">The date and time </w:t>
      </w:r>
      <w:proofErr w:type="gramStart"/>
      <w:r w:rsidRPr="006633B3">
        <w:rPr>
          <w:rFonts w:ascii="Garamond" w:hAnsi="Garamond"/>
          <w:sz w:val="24"/>
          <w:szCs w:val="24"/>
        </w:rPr>
        <w:t>identifying</w:t>
      </w:r>
      <w:proofErr w:type="gramEnd"/>
      <w:r w:rsidRPr="006633B3">
        <w:rPr>
          <w:rFonts w:ascii="Garamond" w:hAnsi="Garamond"/>
          <w:sz w:val="24"/>
          <w:szCs w:val="24"/>
        </w:rPr>
        <w:t xml:space="preserve"> each period during which the CEMS was inoperative except for zero and span checks</w:t>
      </w:r>
      <w:r w:rsidR="00486BD2">
        <w:rPr>
          <w:rFonts w:ascii="Garamond" w:hAnsi="Garamond"/>
          <w:sz w:val="24"/>
          <w:szCs w:val="24"/>
        </w:rPr>
        <w:t xml:space="preserve">. </w:t>
      </w:r>
      <w:r w:rsidRPr="006633B3">
        <w:rPr>
          <w:rFonts w:ascii="Garamond" w:hAnsi="Garamond"/>
          <w:sz w:val="24"/>
          <w:szCs w:val="24"/>
        </w:rPr>
        <w:t>The nature of the system repairs or adjustments must also be reported.</w:t>
      </w:r>
    </w:p>
    <w:p w14:paraId="5DC6958D" w14:textId="77777777" w:rsidR="00C9070F" w:rsidRPr="006633B3" w:rsidRDefault="00C9070F" w:rsidP="00C9070F">
      <w:pPr>
        <w:rPr>
          <w:rFonts w:ascii="Garamond" w:hAnsi="Garamond"/>
          <w:sz w:val="24"/>
          <w:szCs w:val="24"/>
        </w:rPr>
      </w:pPr>
    </w:p>
    <w:p w14:paraId="2664291A" w14:textId="77777777" w:rsidR="00C9070F" w:rsidRPr="006633B3" w:rsidRDefault="00C9070F" w:rsidP="00CC384D">
      <w:pPr>
        <w:tabs>
          <w:tab w:val="left" w:pos="-1440"/>
        </w:tabs>
        <w:ind w:left="2250" w:hanging="810"/>
        <w:rPr>
          <w:rFonts w:ascii="Garamond" w:hAnsi="Garamond"/>
          <w:sz w:val="24"/>
          <w:szCs w:val="24"/>
        </w:rPr>
      </w:pPr>
      <w:r w:rsidRPr="006633B3">
        <w:rPr>
          <w:rFonts w:ascii="Garamond" w:hAnsi="Garamond"/>
          <w:sz w:val="24"/>
          <w:szCs w:val="24"/>
        </w:rPr>
        <w:t>(4)</w:t>
      </w:r>
      <w:r w:rsidRPr="006633B3">
        <w:rPr>
          <w:rFonts w:ascii="Garamond" w:hAnsi="Garamond"/>
          <w:sz w:val="24"/>
          <w:szCs w:val="24"/>
        </w:rPr>
        <w:tab/>
        <w:t xml:space="preserve">When no excess emissions have occurred or the </w:t>
      </w:r>
      <w:r w:rsidR="00B82EA9" w:rsidRPr="006633B3">
        <w:rPr>
          <w:rFonts w:ascii="Garamond" w:hAnsi="Garamond"/>
          <w:sz w:val="24"/>
          <w:szCs w:val="24"/>
        </w:rPr>
        <w:t>CEMS</w:t>
      </w:r>
      <w:r w:rsidRPr="006633B3">
        <w:rPr>
          <w:rFonts w:ascii="Garamond" w:hAnsi="Garamond"/>
          <w:sz w:val="24"/>
          <w:szCs w:val="24"/>
        </w:rPr>
        <w:t xml:space="preserve"> have not been inoperative, repaired, or adjusted, such information shall be stated in the report.</w:t>
      </w:r>
    </w:p>
    <w:p w14:paraId="6B898CFB" w14:textId="77777777" w:rsidR="00C9070F" w:rsidRPr="006633B3" w:rsidRDefault="00C9070F" w:rsidP="00C9070F">
      <w:pPr>
        <w:rPr>
          <w:rFonts w:ascii="Garamond" w:hAnsi="Garamond"/>
          <w:sz w:val="24"/>
          <w:szCs w:val="24"/>
        </w:rPr>
      </w:pPr>
    </w:p>
    <w:p w14:paraId="16F25E6A" w14:textId="144C00FF" w:rsidR="00C9070F" w:rsidRPr="006633B3" w:rsidRDefault="00C9070F" w:rsidP="00CC384D">
      <w:pPr>
        <w:tabs>
          <w:tab w:val="left" w:pos="-1440"/>
        </w:tabs>
        <w:ind w:left="2250" w:hanging="810"/>
        <w:rPr>
          <w:rFonts w:ascii="Garamond" w:hAnsi="Garamond"/>
          <w:sz w:val="24"/>
          <w:szCs w:val="24"/>
        </w:rPr>
      </w:pPr>
      <w:r w:rsidRPr="006633B3">
        <w:rPr>
          <w:rFonts w:ascii="Garamond" w:hAnsi="Garamond"/>
          <w:sz w:val="24"/>
          <w:szCs w:val="24"/>
        </w:rPr>
        <w:t>(5)</w:t>
      </w:r>
      <w:r w:rsidRPr="006633B3">
        <w:rPr>
          <w:rFonts w:ascii="Garamond" w:hAnsi="Garamond"/>
          <w:sz w:val="24"/>
          <w:szCs w:val="24"/>
        </w:rPr>
        <w:tab/>
        <w:t>The percentage of time the CEMS was operating</w:t>
      </w:r>
      <w:r w:rsidR="00486BD2">
        <w:rPr>
          <w:rFonts w:ascii="Garamond" w:hAnsi="Garamond"/>
          <w:sz w:val="24"/>
          <w:szCs w:val="24"/>
        </w:rPr>
        <w:t xml:space="preserve">. </w:t>
      </w:r>
      <w:r w:rsidRPr="006633B3">
        <w:rPr>
          <w:rFonts w:ascii="Garamond" w:hAnsi="Garamond"/>
          <w:sz w:val="24"/>
          <w:szCs w:val="24"/>
        </w:rPr>
        <w:t>This shall be calculated as</w:t>
      </w:r>
      <w:r w:rsidR="00981DE9">
        <w:rPr>
          <w:rFonts w:ascii="Garamond" w:hAnsi="Garamond"/>
          <w:sz w:val="24"/>
          <w:szCs w:val="24"/>
        </w:rPr>
        <w:t>:</w:t>
      </w:r>
    </w:p>
    <w:p w14:paraId="6B1CCB44" w14:textId="77777777" w:rsidR="00C9070F" w:rsidRDefault="00C9070F" w:rsidP="00C9070F">
      <w:pPr>
        <w:rPr>
          <w:rFonts w:ascii="Garamond" w:hAnsi="Garamond"/>
          <w:sz w:val="24"/>
          <w:szCs w:val="24"/>
        </w:rPr>
      </w:pPr>
    </w:p>
    <w:tbl>
      <w:tblPr>
        <w:tblStyle w:val="TableGrid"/>
        <w:tblW w:w="0" w:type="auto"/>
        <w:tblInd w:w="2358" w:type="dxa"/>
        <w:tblLook w:val="04A0" w:firstRow="1" w:lastRow="0" w:firstColumn="1" w:lastColumn="0" w:noHBand="0" w:noVBand="1"/>
      </w:tblPr>
      <w:tblGrid>
        <w:gridCol w:w="630"/>
        <w:gridCol w:w="4500"/>
        <w:gridCol w:w="1350"/>
      </w:tblGrid>
      <w:tr w:rsidR="00981DE9" w14:paraId="64A49E7D" w14:textId="77777777" w:rsidTr="00981DE9">
        <w:trPr>
          <w:trHeight w:val="260"/>
        </w:trPr>
        <w:tc>
          <w:tcPr>
            <w:tcW w:w="630" w:type="dxa"/>
            <w:vMerge w:val="restart"/>
            <w:tcBorders>
              <w:top w:val="nil"/>
              <w:left w:val="nil"/>
              <w:bottom w:val="nil"/>
              <w:right w:val="nil"/>
            </w:tcBorders>
          </w:tcPr>
          <w:p w14:paraId="4AAEE9D6" w14:textId="77777777" w:rsidR="00981DE9" w:rsidRPr="001937D3" w:rsidRDefault="00981DE9" w:rsidP="00981DE9">
            <w:pPr>
              <w:jc w:val="right"/>
              <w:rPr>
                <w:rFonts w:ascii="Garamond" w:hAnsi="Garamond"/>
                <w:sz w:val="22"/>
                <w:szCs w:val="24"/>
              </w:rPr>
            </w:pPr>
            <w:r w:rsidRPr="001937D3">
              <w:rPr>
                <w:rFonts w:ascii="Garamond" w:hAnsi="Garamond"/>
                <w:sz w:val="44"/>
                <w:szCs w:val="24"/>
              </w:rPr>
              <w:t>(</w:t>
            </w:r>
            <w:r w:rsidRPr="001937D3">
              <w:rPr>
                <w:rFonts w:ascii="Garamond" w:hAnsi="Garamond"/>
                <w:sz w:val="22"/>
                <w:szCs w:val="22"/>
              </w:rPr>
              <w:t>1</w:t>
            </w:r>
            <w:r>
              <w:rPr>
                <w:rFonts w:ascii="Garamond" w:hAnsi="Garamond"/>
                <w:sz w:val="22"/>
                <w:szCs w:val="24"/>
              </w:rPr>
              <w:t xml:space="preserve"> -</w:t>
            </w:r>
          </w:p>
        </w:tc>
        <w:tc>
          <w:tcPr>
            <w:tcW w:w="4500" w:type="dxa"/>
            <w:tcBorders>
              <w:top w:val="nil"/>
              <w:left w:val="nil"/>
              <w:bottom w:val="single" w:sz="4" w:space="0" w:color="auto"/>
              <w:right w:val="nil"/>
            </w:tcBorders>
            <w:tcMar>
              <w:left w:w="43" w:type="dxa"/>
              <w:right w:w="43" w:type="dxa"/>
            </w:tcMar>
            <w:vAlign w:val="bottom"/>
          </w:tcPr>
          <w:p w14:paraId="334D9394" w14:textId="77777777" w:rsidR="00981DE9" w:rsidRPr="001937D3" w:rsidRDefault="00981DE9" w:rsidP="00981DE9">
            <w:pPr>
              <w:jc w:val="center"/>
              <w:rPr>
                <w:rFonts w:ascii="Garamond" w:hAnsi="Garamond"/>
                <w:sz w:val="22"/>
                <w:szCs w:val="24"/>
              </w:rPr>
            </w:pPr>
            <w:r>
              <w:rPr>
                <w:rFonts w:ascii="Garamond" w:hAnsi="Garamond"/>
                <w:sz w:val="22"/>
                <w:szCs w:val="24"/>
              </w:rPr>
              <w:t>hours of CE</w:t>
            </w:r>
            <w:r w:rsidRPr="001937D3">
              <w:rPr>
                <w:rFonts w:ascii="Garamond" w:hAnsi="Garamond"/>
                <w:sz w:val="22"/>
                <w:szCs w:val="24"/>
              </w:rPr>
              <w:t>MS downtime during reporting period</w:t>
            </w:r>
            <w:r w:rsidRPr="001937D3">
              <w:rPr>
                <w:rFonts w:ascii="Garamond" w:hAnsi="Garamond"/>
                <w:sz w:val="22"/>
                <w:szCs w:val="24"/>
                <w:vertAlign w:val="superscript"/>
              </w:rPr>
              <w:t>*</w:t>
            </w:r>
          </w:p>
        </w:tc>
        <w:tc>
          <w:tcPr>
            <w:tcW w:w="1350" w:type="dxa"/>
            <w:vMerge w:val="restart"/>
            <w:tcBorders>
              <w:top w:val="nil"/>
              <w:left w:val="nil"/>
              <w:bottom w:val="nil"/>
              <w:right w:val="nil"/>
            </w:tcBorders>
            <w:tcMar>
              <w:left w:w="43" w:type="dxa"/>
              <w:right w:w="43" w:type="dxa"/>
            </w:tcMar>
          </w:tcPr>
          <w:p w14:paraId="422370A1" w14:textId="77777777" w:rsidR="00981DE9" w:rsidRDefault="00981DE9" w:rsidP="00981DE9">
            <w:pPr>
              <w:rPr>
                <w:rFonts w:ascii="Garamond" w:hAnsi="Garamond"/>
                <w:sz w:val="22"/>
                <w:szCs w:val="24"/>
              </w:rPr>
            </w:pPr>
            <w:r w:rsidRPr="001937D3">
              <w:rPr>
                <w:rFonts w:ascii="Garamond" w:hAnsi="Garamond"/>
                <w:sz w:val="44"/>
                <w:szCs w:val="24"/>
              </w:rPr>
              <w:t>)</w:t>
            </w:r>
            <w:r w:rsidRPr="001937D3">
              <w:rPr>
                <w:rFonts w:ascii="Garamond" w:hAnsi="Garamond"/>
                <w:sz w:val="22"/>
                <w:szCs w:val="22"/>
              </w:rPr>
              <w:t xml:space="preserve"> </w:t>
            </w:r>
            <w:r>
              <w:rPr>
                <w:rFonts w:ascii="Garamond" w:hAnsi="Garamond"/>
                <w:sz w:val="22"/>
                <w:szCs w:val="24"/>
              </w:rPr>
              <w:t>x 100</w:t>
            </w:r>
          </w:p>
        </w:tc>
      </w:tr>
      <w:tr w:rsidR="00981DE9" w14:paraId="48863CF9" w14:textId="77777777" w:rsidTr="00981DE9">
        <w:trPr>
          <w:trHeight w:val="170"/>
        </w:trPr>
        <w:tc>
          <w:tcPr>
            <w:tcW w:w="630" w:type="dxa"/>
            <w:vMerge/>
            <w:tcBorders>
              <w:top w:val="nil"/>
              <w:left w:val="nil"/>
              <w:bottom w:val="nil"/>
              <w:right w:val="nil"/>
            </w:tcBorders>
          </w:tcPr>
          <w:p w14:paraId="1A60FEA0" w14:textId="77777777" w:rsidR="00981DE9" w:rsidRDefault="00981DE9" w:rsidP="00981DE9">
            <w:pPr>
              <w:rPr>
                <w:rFonts w:ascii="Garamond" w:hAnsi="Garamond"/>
                <w:sz w:val="22"/>
                <w:szCs w:val="24"/>
              </w:rPr>
            </w:pPr>
          </w:p>
        </w:tc>
        <w:tc>
          <w:tcPr>
            <w:tcW w:w="4500" w:type="dxa"/>
            <w:tcBorders>
              <w:top w:val="single" w:sz="4" w:space="0" w:color="auto"/>
              <w:left w:val="nil"/>
              <w:bottom w:val="nil"/>
              <w:right w:val="nil"/>
            </w:tcBorders>
            <w:tcMar>
              <w:left w:w="43" w:type="dxa"/>
              <w:right w:w="43" w:type="dxa"/>
            </w:tcMar>
            <w:vAlign w:val="bottom"/>
          </w:tcPr>
          <w:p w14:paraId="1614F21B" w14:textId="77777777" w:rsidR="00981DE9" w:rsidRDefault="00981DE9" w:rsidP="00981DE9">
            <w:pPr>
              <w:jc w:val="center"/>
              <w:rPr>
                <w:rFonts w:ascii="Garamond" w:hAnsi="Garamond"/>
                <w:sz w:val="22"/>
                <w:szCs w:val="24"/>
              </w:rPr>
            </w:pPr>
            <w:r w:rsidRPr="00C51E78">
              <w:rPr>
                <w:rFonts w:ascii="Garamond" w:hAnsi="Garamond"/>
                <w:sz w:val="22"/>
                <w:szCs w:val="24"/>
              </w:rPr>
              <w:t>hours the source operated during reporting period</w:t>
            </w:r>
          </w:p>
        </w:tc>
        <w:tc>
          <w:tcPr>
            <w:tcW w:w="1350" w:type="dxa"/>
            <w:vMerge/>
            <w:tcBorders>
              <w:top w:val="nil"/>
              <w:left w:val="nil"/>
              <w:bottom w:val="nil"/>
              <w:right w:val="nil"/>
            </w:tcBorders>
            <w:tcMar>
              <w:left w:w="43" w:type="dxa"/>
              <w:right w:w="43" w:type="dxa"/>
            </w:tcMar>
          </w:tcPr>
          <w:p w14:paraId="3C98AF34" w14:textId="77777777" w:rsidR="00981DE9" w:rsidRDefault="00981DE9" w:rsidP="00981DE9">
            <w:pPr>
              <w:rPr>
                <w:rFonts w:ascii="Garamond" w:hAnsi="Garamond"/>
                <w:sz w:val="22"/>
                <w:szCs w:val="24"/>
              </w:rPr>
            </w:pPr>
          </w:p>
        </w:tc>
      </w:tr>
    </w:tbl>
    <w:p w14:paraId="60DE098D" w14:textId="77777777" w:rsidR="00981DE9" w:rsidRDefault="00981DE9" w:rsidP="00C9070F">
      <w:pPr>
        <w:rPr>
          <w:rFonts w:ascii="Garamond" w:hAnsi="Garamond"/>
          <w:sz w:val="24"/>
          <w:szCs w:val="24"/>
        </w:rPr>
      </w:pPr>
    </w:p>
    <w:p w14:paraId="4121520B" w14:textId="77777777" w:rsidR="00C9070F" w:rsidRPr="006633B3" w:rsidRDefault="00C9070F" w:rsidP="00C9070F">
      <w:pPr>
        <w:rPr>
          <w:rFonts w:ascii="Garamond" w:hAnsi="Garamond"/>
          <w:sz w:val="22"/>
          <w:szCs w:val="24"/>
        </w:rPr>
      </w:pPr>
    </w:p>
    <w:p w14:paraId="36555872" w14:textId="169F1038" w:rsidR="00C9070F" w:rsidRPr="006633B3" w:rsidRDefault="00C9070F" w:rsidP="006633B3">
      <w:pPr>
        <w:tabs>
          <w:tab w:val="left" w:pos="-1440"/>
        </w:tabs>
        <w:ind w:left="2700" w:hanging="270"/>
        <w:rPr>
          <w:rFonts w:ascii="Garamond" w:hAnsi="Garamond"/>
          <w:sz w:val="22"/>
          <w:szCs w:val="24"/>
        </w:rPr>
      </w:pPr>
      <w:r w:rsidRPr="006633B3">
        <w:rPr>
          <w:rFonts w:ascii="Garamond" w:hAnsi="Garamond"/>
          <w:sz w:val="22"/>
          <w:szCs w:val="24"/>
          <w:vertAlign w:val="superscript"/>
        </w:rPr>
        <w:t>*</w:t>
      </w:r>
      <w:r w:rsidRPr="006633B3">
        <w:rPr>
          <w:rFonts w:ascii="Garamond" w:hAnsi="Garamond"/>
          <w:sz w:val="22"/>
          <w:szCs w:val="24"/>
        </w:rPr>
        <w:tab/>
        <w:t>All time required for calibration and to perform preventative maintenance must be included in CEMS downtime</w:t>
      </w:r>
      <w:r w:rsidR="00486BD2">
        <w:rPr>
          <w:rFonts w:ascii="Garamond" w:hAnsi="Garamond"/>
          <w:sz w:val="22"/>
          <w:szCs w:val="24"/>
        </w:rPr>
        <w:t xml:space="preserve">. </w:t>
      </w:r>
    </w:p>
    <w:p w14:paraId="032EEF33" w14:textId="77777777" w:rsidR="00C9070F" w:rsidRPr="006633B3" w:rsidRDefault="00C9070F" w:rsidP="00C9070F">
      <w:pPr>
        <w:rPr>
          <w:rFonts w:ascii="Garamond" w:hAnsi="Garamond"/>
          <w:sz w:val="24"/>
          <w:szCs w:val="24"/>
        </w:rPr>
      </w:pPr>
    </w:p>
    <w:p w14:paraId="3A9B2C94" w14:textId="36C7BFE2" w:rsidR="00C9070F" w:rsidRPr="006633B3" w:rsidRDefault="00C9070F" w:rsidP="006633B3">
      <w:pPr>
        <w:ind w:left="2250"/>
        <w:rPr>
          <w:rFonts w:ascii="Garamond" w:hAnsi="Garamond"/>
          <w:sz w:val="24"/>
          <w:szCs w:val="24"/>
        </w:rPr>
      </w:pPr>
      <w:r w:rsidRPr="006633B3">
        <w:rPr>
          <w:rFonts w:ascii="Garamond" w:hAnsi="Garamond"/>
          <w:sz w:val="24"/>
          <w:szCs w:val="24"/>
        </w:rPr>
        <w:t>This shall be reported as percent monitor availability during plant operation</w:t>
      </w:r>
      <w:r w:rsidR="00486BD2">
        <w:rPr>
          <w:rFonts w:ascii="Garamond" w:hAnsi="Garamond"/>
          <w:sz w:val="24"/>
          <w:szCs w:val="24"/>
        </w:rPr>
        <w:t xml:space="preserve">. </w:t>
      </w:r>
      <w:r w:rsidRPr="006633B3">
        <w:rPr>
          <w:rFonts w:ascii="Garamond" w:hAnsi="Garamond"/>
          <w:sz w:val="24"/>
          <w:szCs w:val="24"/>
        </w:rPr>
        <w:t>CELP shall maintain a minimum of 95% monitor availability during plant operation on a quarterly basis.</w:t>
      </w:r>
    </w:p>
    <w:p w14:paraId="6E09F452" w14:textId="77777777" w:rsidR="00C9070F" w:rsidRPr="006633B3" w:rsidRDefault="00C9070F" w:rsidP="00C9070F">
      <w:pPr>
        <w:rPr>
          <w:rFonts w:ascii="Garamond" w:hAnsi="Garamond"/>
          <w:sz w:val="24"/>
          <w:szCs w:val="24"/>
        </w:rPr>
      </w:pPr>
    </w:p>
    <w:p w14:paraId="0EEED45F" w14:textId="77777777" w:rsidR="00C9070F" w:rsidRPr="006633B3" w:rsidRDefault="00C9070F" w:rsidP="00C9070F">
      <w:pPr>
        <w:ind w:left="2880"/>
        <w:rPr>
          <w:rFonts w:ascii="Garamond" w:hAnsi="Garamond"/>
          <w:sz w:val="24"/>
          <w:szCs w:val="24"/>
        </w:rPr>
      </w:pPr>
      <w:r w:rsidRPr="006633B3">
        <w:rPr>
          <w:rFonts w:ascii="Garamond" w:hAnsi="Garamond"/>
          <w:sz w:val="24"/>
          <w:szCs w:val="24"/>
        </w:rPr>
        <w:t>Nothing in this section shall preclude enforcement action for data availability that is less than 100</w:t>
      </w:r>
      <w:r w:rsidR="00B82EA9" w:rsidRPr="006633B3">
        <w:rPr>
          <w:rFonts w:ascii="Garamond" w:hAnsi="Garamond"/>
          <w:sz w:val="24"/>
          <w:szCs w:val="24"/>
        </w:rPr>
        <w:t>%</w:t>
      </w:r>
      <w:r w:rsidRPr="006633B3">
        <w:rPr>
          <w:rFonts w:ascii="Garamond" w:hAnsi="Garamond"/>
          <w:sz w:val="24"/>
          <w:szCs w:val="24"/>
        </w:rPr>
        <w:t xml:space="preserve"> but equal to or greater than 95</w:t>
      </w:r>
      <w:r w:rsidR="00B82EA9" w:rsidRPr="006633B3">
        <w:rPr>
          <w:rFonts w:ascii="Garamond" w:hAnsi="Garamond"/>
          <w:sz w:val="24"/>
          <w:szCs w:val="24"/>
        </w:rPr>
        <w:t>%</w:t>
      </w:r>
      <w:r w:rsidRPr="006633B3">
        <w:rPr>
          <w:rFonts w:ascii="Garamond" w:hAnsi="Garamond"/>
          <w:sz w:val="24"/>
          <w:szCs w:val="24"/>
        </w:rPr>
        <w:t xml:space="preserve"> if the conditions in Appendix E Section 5 are not satisfied.</w:t>
      </w:r>
    </w:p>
    <w:p w14:paraId="7B55E73F" w14:textId="77777777" w:rsidR="00C9070F" w:rsidRPr="006633B3" w:rsidRDefault="00C9070F" w:rsidP="00C9070F">
      <w:pPr>
        <w:rPr>
          <w:rFonts w:ascii="Garamond" w:hAnsi="Garamond"/>
          <w:sz w:val="24"/>
          <w:szCs w:val="24"/>
        </w:rPr>
      </w:pPr>
    </w:p>
    <w:p w14:paraId="29955892" w14:textId="632EC39F" w:rsidR="00C9070F" w:rsidRPr="006633B3" w:rsidRDefault="00C9070F" w:rsidP="0092680E">
      <w:pPr>
        <w:tabs>
          <w:tab w:val="left" w:pos="-1440"/>
        </w:tabs>
        <w:ind w:left="2250" w:hanging="810"/>
        <w:rPr>
          <w:rFonts w:ascii="Garamond" w:hAnsi="Garamond"/>
          <w:sz w:val="24"/>
          <w:szCs w:val="24"/>
        </w:rPr>
      </w:pPr>
      <w:r w:rsidRPr="006633B3">
        <w:rPr>
          <w:rFonts w:ascii="Garamond" w:hAnsi="Garamond"/>
          <w:sz w:val="24"/>
          <w:szCs w:val="24"/>
        </w:rPr>
        <w:t>(6)</w:t>
      </w:r>
      <w:r w:rsidRPr="006633B3">
        <w:rPr>
          <w:rFonts w:ascii="Garamond" w:hAnsi="Garamond"/>
          <w:sz w:val="24"/>
          <w:szCs w:val="24"/>
        </w:rPr>
        <w:tab/>
        <w:t>The percentage of time the CEMS indicated compliance</w:t>
      </w:r>
      <w:r w:rsidR="00486BD2">
        <w:rPr>
          <w:rFonts w:ascii="Garamond" w:hAnsi="Garamond"/>
          <w:sz w:val="24"/>
          <w:szCs w:val="24"/>
        </w:rPr>
        <w:t xml:space="preserve">. </w:t>
      </w:r>
      <w:r w:rsidRPr="006633B3">
        <w:rPr>
          <w:rFonts w:ascii="Garamond" w:hAnsi="Garamond"/>
          <w:sz w:val="24"/>
          <w:szCs w:val="24"/>
        </w:rPr>
        <w:t>This shall be calculated as:</w:t>
      </w:r>
    </w:p>
    <w:p w14:paraId="6173961B" w14:textId="77777777" w:rsidR="00C9070F" w:rsidRPr="006633B3" w:rsidRDefault="00C9070F" w:rsidP="00C9070F">
      <w:pPr>
        <w:ind w:firstLine="2880"/>
        <w:rPr>
          <w:rFonts w:ascii="Garamond" w:hAnsi="Garamond"/>
          <w:sz w:val="22"/>
          <w:szCs w:val="24"/>
        </w:rPr>
      </w:pPr>
    </w:p>
    <w:tbl>
      <w:tblPr>
        <w:tblStyle w:val="TableGrid"/>
        <w:tblW w:w="0" w:type="auto"/>
        <w:tblInd w:w="2358" w:type="dxa"/>
        <w:tblLook w:val="04A0" w:firstRow="1" w:lastRow="0" w:firstColumn="1" w:lastColumn="0" w:noHBand="0" w:noVBand="1"/>
      </w:tblPr>
      <w:tblGrid>
        <w:gridCol w:w="630"/>
        <w:gridCol w:w="4914"/>
        <w:gridCol w:w="756"/>
      </w:tblGrid>
      <w:tr w:rsidR="00981DE9" w14:paraId="301ED1B2" w14:textId="77777777" w:rsidTr="00981DE9">
        <w:trPr>
          <w:trHeight w:val="260"/>
        </w:trPr>
        <w:tc>
          <w:tcPr>
            <w:tcW w:w="630" w:type="dxa"/>
            <w:vMerge w:val="restart"/>
            <w:tcBorders>
              <w:top w:val="nil"/>
              <w:left w:val="nil"/>
              <w:bottom w:val="nil"/>
              <w:right w:val="nil"/>
            </w:tcBorders>
          </w:tcPr>
          <w:p w14:paraId="2A526513" w14:textId="77777777" w:rsidR="00981DE9" w:rsidRPr="001937D3" w:rsidRDefault="00981DE9" w:rsidP="00981DE9">
            <w:pPr>
              <w:jc w:val="right"/>
              <w:rPr>
                <w:rFonts w:ascii="Garamond" w:hAnsi="Garamond"/>
                <w:sz w:val="22"/>
                <w:szCs w:val="24"/>
              </w:rPr>
            </w:pPr>
            <w:r w:rsidRPr="001937D3">
              <w:rPr>
                <w:rFonts w:ascii="Garamond" w:hAnsi="Garamond"/>
                <w:sz w:val="44"/>
                <w:szCs w:val="24"/>
              </w:rPr>
              <w:t>(</w:t>
            </w:r>
            <w:r w:rsidRPr="001937D3">
              <w:rPr>
                <w:rFonts w:ascii="Garamond" w:hAnsi="Garamond"/>
                <w:sz w:val="22"/>
                <w:szCs w:val="22"/>
              </w:rPr>
              <w:t>1</w:t>
            </w:r>
            <w:r>
              <w:rPr>
                <w:rFonts w:ascii="Garamond" w:hAnsi="Garamond"/>
                <w:sz w:val="22"/>
                <w:szCs w:val="24"/>
              </w:rPr>
              <w:t xml:space="preserve"> -</w:t>
            </w:r>
          </w:p>
        </w:tc>
        <w:tc>
          <w:tcPr>
            <w:tcW w:w="4914" w:type="dxa"/>
            <w:tcBorders>
              <w:top w:val="nil"/>
              <w:left w:val="nil"/>
              <w:bottom w:val="single" w:sz="4" w:space="0" w:color="auto"/>
              <w:right w:val="nil"/>
            </w:tcBorders>
            <w:tcMar>
              <w:left w:w="43" w:type="dxa"/>
              <w:right w:w="43" w:type="dxa"/>
            </w:tcMar>
            <w:vAlign w:val="bottom"/>
          </w:tcPr>
          <w:p w14:paraId="35FC4685" w14:textId="77777777" w:rsidR="00981DE9" w:rsidRPr="001937D3" w:rsidRDefault="00981DE9" w:rsidP="00981DE9">
            <w:pPr>
              <w:rPr>
                <w:rFonts w:ascii="Garamond" w:hAnsi="Garamond"/>
                <w:sz w:val="22"/>
                <w:szCs w:val="24"/>
              </w:rPr>
            </w:pPr>
            <w:r w:rsidRPr="001937D3">
              <w:rPr>
                <w:rFonts w:ascii="Garamond" w:hAnsi="Garamond"/>
                <w:sz w:val="22"/>
                <w:szCs w:val="24"/>
              </w:rPr>
              <w:t xml:space="preserve">total hours of excess emissions during reporting period  </w:t>
            </w:r>
          </w:p>
        </w:tc>
        <w:tc>
          <w:tcPr>
            <w:tcW w:w="756" w:type="dxa"/>
            <w:vMerge w:val="restart"/>
            <w:tcBorders>
              <w:top w:val="nil"/>
              <w:left w:val="nil"/>
              <w:bottom w:val="nil"/>
              <w:right w:val="nil"/>
            </w:tcBorders>
            <w:tcMar>
              <w:left w:w="43" w:type="dxa"/>
              <w:right w:w="43" w:type="dxa"/>
            </w:tcMar>
          </w:tcPr>
          <w:p w14:paraId="2A2A3422" w14:textId="77777777" w:rsidR="00981DE9" w:rsidRDefault="00981DE9" w:rsidP="00981DE9">
            <w:pPr>
              <w:rPr>
                <w:rFonts w:ascii="Garamond" w:hAnsi="Garamond"/>
                <w:sz w:val="22"/>
                <w:szCs w:val="24"/>
              </w:rPr>
            </w:pPr>
            <w:r w:rsidRPr="001937D3">
              <w:rPr>
                <w:rFonts w:ascii="Garamond" w:hAnsi="Garamond"/>
                <w:sz w:val="44"/>
                <w:szCs w:val="24"/>
              </w:rPr>
              <w:t>)</w:t>
            </w:r>
            <w:r w:rsidRPr="001937D3">
              <w:rPr>
                <w:rFonts w:ascii="Garamond" w:hAnsi="Garamond"/>
                <w:sz w:val="22"/>
                <w:szCs w:val="22"/>
              </w:rPr>
              <w:t xml:space="preserve"> </w:t>
            </w:r>
            <w:r>
              <w:rPr>
                <w:rFonts w:ascii="Garamond" w:hAnsi="Garamond"/>
                <w:sz w:val="22"/>
                <w:szCs w:val="24"/>
              </w:rPr>
              <w:t>x 100</w:t>
            </w:r>
          </w:p>
        </w:tc>
      </w:tr>
      <w:tr w:rsidR="00981DE9" w14:paraId="3A9C6990" w14:textId="77777777" w:rsidTr="00981DE9">
        <w:trPr>
          <w:trHeight w:val="170"/>
        </w:trPr>
        <w:tc>
          <w:tcPr>
            <w:tcW w:w="630" w:type="dxa"/>
            <w:vMerge/>
            <w:tcBorders>
              <w:top w:val="nil"/>
              <w:left w:val="nil"/>
              <w:bottom w:val="nil"/>
              <w:right w:val="nil"/>
            </w:tcBorders>
          </w:tcPr>
          <w:p w14:paraId="295F6F3C" w14:textId="77777777" w:rsidR="00981DE9" w:rsidRDefault="00981DE9" w:rsidP="00981DE9">
            <w:pPr>
              <w:rPr>
                <w:rFonts w:ascii="Garamond" w:hAnsi="Garamond"/>
                <w:sz w:val="22"/>
                <w:szCs w:val="24"/>
              </w:rPr>
            </w:pPr>
          </w:p>
        </w:tc>
        <w:tc>
          <w:tcPr>
            <w:tcW w:w="4914" w:type="dxa"/>
            <w:tcBorders>
              <w:top w:val="single" w:sz="4" w:space="0" w:color="auto"/>
              <w:left w:val="nil"/>
              <w:bottom w:val="nil"/>
              <w:right w:val="nil"/>
            </w:tcBorders>
            <w:tcMar>
              <w:left w:w="43" w:type="dxa"/>
              <w:right w:w="43" w:type="dxa"/>
            </w:tcMar>
            <w:vAlign w:val="bottom"/>
          </w:tcPr>
          <w:p w14:paraId="4D3B14E8" w14:textId="77777777" w:rsidR="00981DE9" w:rsidRPr="001937D3" w:rsidRDefault="00981DE9" w:rsidP="00981DE9">
            <w:pPr>
              <w:jc w:val="center"/>
              <w:rPr>
                <w:rFonts w:ascii="Garamond" w:hAnsi="Garamond"/>
                <w:sz w:val="22"/>
                <w:szCs w:val="24"/>
              </w:rPr>
            </w:pPr>
            <w:r>
              <w:rPr>
                <w:rFonts w:ascii="Garamond" w:hAnsi="Garamond"/>
                <w:sz w:val="22"/>
                <w:szCs w:val="24"/>
              </w:rPr>
              <w:t>total hours of CE</w:t>
            </w:r>
            <w:r w:rsidRPr="001937D3">
              <w:rPr>
                <w:rFonts w:ascii="Garamond" w:hAnsi="Garamond"/>
                <w:sz w:val="22"/>
                <w:szCs w:val="24"/>
              </w:rPr>
              <w:t>MS availability during reporting period</w:t>
            </w:r>
          </w:p>
        </w:tc>
        <w:tc>
          <w:tcPr>
            <w:tcW w:w="756" w:type="dxa"/>
            <w:vMerge/>
            <w:tcBorders>
              <w:top w:val="nil"/>
              <w:left w:val="nil"/>
              <w:bottom w:val="nil"/>
              <w:right w:val="nil"/>
            </w:tcBorders>
            <w:tcMar>
              <w:left w:w="43" w:type="dxa"/>
              <w:right w:w="43" w:type="dxa"/>
            </w:tcMar>
          </w:tcPr>
          <w:p w14:paraId="6E9DE663" w14:textId="77777777" w:rsidR="00981DE9" w:rsidRDefault="00981DE9" w:rsidP="00981DE9">
            <w:pPr>
              <w:rPr>
                <w:rFonts w:ascii="Garamond" w:hAnsi="Garamond"/>
                <w:sz w:val="22"/>
                <w:szCs w:val="24"/>
              </w:rPr>
            </w:pPr>
          </w:p>
        </w:tc>
      </w:tr>
    </w:tbl>
    <w:p w14:paraId="1D8A8E0F" w14:textId="77777777" w:rsidR="00C9070F" w:rsidRPr="006633B3" w:rsidRDefault="00C9070F" w:rsidP="00C9070F">
      <w:pPr>
        <w:rPr>
          <w:rFonts w:ascii="Garamond" w:hAnsi="Garamond"/>
          <w:sz w:val="24"/>
          <w:szCs w:val="24"/>
        </w:rPr>
      </w:pPr>
    </w:p>
    <w:p w14:paraId="677899A2" w14:textId="4F0EB45F" w:rsidR="00C9070F" w:rsidRPr="006633B3" w:rsidRDefault="00C9070F" w:rsidP="006633B3">
      <w:pPr>
        <w:ind w:left="2250"/>
        <w:rPr>
          <w:rFonts w:ascii="Garamond" w:hAnsi="Garamond"/>
          <w:sz w:val="24"/>
          <w:szCs w:val="24"/>
        </w:rPr>
      </w:pPr>
      <w:r w:rsidRPr="006633B3">
        <w:rPr>
          <w:rFonts w:ascii="Garamond" w:hAnsi="Garamond"/>
          <w:sz w:val="24"/>
          <w:szCs w:val="24"/>
        </w:rPr>
        <w:t>This shall be reported as percent compliance</w:t>
      </w:r>
      <w:r w:rsidR="00486BD2">
        <w:rPr>
          <w:rFonts w:ascii="Garamond" w:hAnsi="Garamond"/>
          <w:sz w:val="24"/>
          <w:szCs w:val="24"/>
        </w:rPr>
        <w:t xml:space="preserve">. </w:t>
      </w:r>
      <w:r w:rsidRPr="006633B3">
        <w:rPr>
          <w:rFonts w:ascii="Garamond" w:hAnsi="Garamond"/>
          <w:sz w:val="24"/>
          <w:szCs w:val="24"/>
        </w:rPr>
        <w:t xml:space="preserve">CELP shall maintain compliance with the limitations, as demonstrated by the CEMS. </w:t>
      </w:r>
    </w:p>
    <w:p w14:paraId="18AAC0EF" w14:textId="77777777" w:rsidR="00C9070F" w:rsidRPr="006633B3" w:rsidRDefault="00C9070F" w:rsidP="00C9070F">
      <w:pPr>
        <w:rPr>
          <w:rFonts w:ascii="Garamond" w:hAnsi="Garamond"/>
          <w:sz w:val="24"/>
          <w:szCs w:val="24"/>
        </w:rPr>
      </w:pPr>
    </w:p>
    <w:p w14:paraId="69B84592" w14:textId="32EF5D01" w:rsidR="00C9070F" w:rsidRPr="006633B3" w:rsidRDefault="00C9070F" w:rsidP="0092680E">
      <w:pPr>
        <w:tabs>
          <w:tab w:val="left" w:pos="-1440"/>
        </w:tabs>
        <w:ind w:left="2250" w:hanging="810"/>
        <w:rPr>
          <w:rFonts w:ascii="Garamond" w:hAnsi="Garamond"/>
          <w:sz w:val="24"/>
          <w:szCs w:val="24"/>
        </w:rPr>
      </w:pPr>
      <w:r w:rsidRPr="006633B3">
        <w:rPr>
          <w:rFonts w:ascii="Garamond" w:hAnsi="Garamond"/>
          <w:sz w:val="24"/>
          <w:szCs w:val="24"/>
        </w:rPr>
        <w:t>(7)</w:t>
      </w:r>
      <w:r w:rsidRPr="006633B3">
        <w:rPr>
          <w:rFonts w:ascii="Garamond" w:hAnsi="Garamond"/>
          <w:sz w:val="24"/>
          <w:szCs w:val="24"/>
        </w:rPr>
        <w:tab/>
        <w:t>The excess emission reports shall be submitted within 30 days following the end of the reporting period (January-March, April-June, July-September, and October-December)</w:t>
      </w:r>
      <w:r w:rsidR="00486BD2">
        <w:rPr>
          <w:rFonts w:ascii="Garamond" w:hAnsi="Garamond"/>
          <w:sz w:val="24"/>
          <w:szCs w:val="24"/>
        </w:rPr>
        <w:t xml:space="preserve">. </w:t>
      </w:r>
    </w:p>
    <w:p w14:paraId="5D51ED72" w14:textId="77777777" w:rsidR="00C9070F" w:rsidRDefault="00C9070F" w:rsidP="00C9070F">
      <w:pPr>
        <w:rPr>
          <w:rFonts w:ascii="Garamond" w:hAnsi="Garamond"/>
          <w:sz w:val="24"/>
          <w:szCs w:val="24"/>
        </w:rPr>
      </w:pPr>
    </w:p>
    <w:p w14:paraId="2B0F0E79" w14:textId="77777777" w:rsidR="00617297" w:rsidRPr="006633B3" w:rsidRDefault="00617297" w:rsidP="00C9070F">
      <w:pPr>
        <w:rPr>
          <w:rFonts w:ascii="Garamond" w:hAnsi="Garamond"/>
          <w:sz w:val="24"/>
          <w:szCs w:val="24"/>
        </w:rPr>
      </w:pPr>
    </w:p>
    <w:p w14:paraId="7BAB0C8C" w14:textId="2C891A54" w:rsidR="00C9070F" w:rsidRPr="006633B3" w:rsidRDefault="00C9070F" w:rsidP="0092680E">
      <w:pPr>
        <w:tabs>
          <w:tab w:val="left" w:pos="-1440"/>
        </w:tabs>
        <w:ind w:left="1440" w:hanging="720"/>
        <w:rPr>
          <w:rFonts w:ascii="Garamond" w:hAnsi="Garamond"/>
          <w:sz w:val="24"/>
          <w:szCs w:val="24"/>
        </w:rPr>
      </w:pPr>
      <w:r w:rsidRPr="006633B3">
        <w:rPr>
          <w:rFonts w:ascii="Garamond" w:hAnsi="Garamond"/>
          <w:sz w:val="24"/>
          <w:szCs w:val="24"/>
        </w:rPr>
        <w:t>c.</w:t>
      </w:r>
      <w:r w:rsidRPr="006633B3">
        <w:rPr>
          <w:rFonts w:ascii="Garamond" w:hAnsi="Garamond"/>
          <w:sz w:val="24"/>
          <w:szCs w:val="24"/>
        </w:rPr>
        <w:tab/>
        <w:t>CELP shall inspect and audit the CEMS quarterly using Certified Gas Audits or Relative Accuracy Audits (RAA)</w:t>
      </w:r>
      <w:r w:rsidR="00486BD2">
        <w:rPr>
          <w:rFonts w:ascii="Garamond" w:hAnsi="Garamond"/>
          <w:sz w:val="24"/>
          <w:szCs w:val="24"/>
        </w:rPr>
        <w:t xml:space="preserve">. </w:t>
      </w:r>
      <w:r w:rsidRPr="006633B3">
        <w:rPr>
          <w:rFonts w:ascii="Garamond" w:hAnsi="Garamond"/>
          <w:sz w:val="24"/>
          <w:szCs w:val="24"/>
        </w:rPr>
        <w:t xml:space="preserve">CELP shall conduct these audits using the </w:t>
      </w:r>
      <w:r w:rsidRPr="006633B3">
        <w:rPr>
          <w:rFonts w:ascii="Garamond" w:hAnsi="Garamond"/>
          <w:sz w:val="24"/>
          <w:szCs w:val="24"/>
        </w:rPr>
        <w:lastRenderedPageBreak/>
        <w:t>appropriate procedures</w:t>
      </w:r>
      <w:r w:rsidR="00486BD2">
        <w:rPr>
          <w:rFonts w:ascii="Garamond" w:hAnsi="Garamond"/>
          <w:sz w:val="24"/>
          <w:szCs w:val="24"/>
        </w:rPr>
        <w:t xml:space="preserve">. </w:t>
      </w:r>
      <w:r w:rsidRPr="006633B3">
        <w:rPr>
          <w:rFonts w:ascii="Garamond" w:hAnsi="Garamond"/>
          <w:sz w:val="24"/>
          <w:szCs w:val="24"/>
        </w:rPr>
        <w:t>The results of these inspections and audits shall be included in the quarterly excess emission report.</w:t>
      </w:r>
    </w:p>
    <w:p w14:paraId="6C0D59D5" w14:textId="77777777" w:rsidR="00C9070F" w:rsidRPr="006633B3" w:rsidRDefault="00C9070F" w:rsidP="00C9070F">
      <w:pPr>
        <w:rPr>
          <w:rFonts w:ascii="Garamond" w:hAnsi="Garamond"/>
          <w:sz w:val="24"/>
          <w:szCs w:val="24"/>
        </w:rPr>
      </w:pPr>
    </w:p>
    <w:p w14:paraId="573C2DB3" w14:textId="3D5B11D7" w:rsidR="00C9070F" w:rsidRPr="006633B3" w:rsidRDefault="00C9070F" w:rsidP="0092680E">
      <w:pPr>
        <w:tabs>
          <w:tab w:val="left" w:pos="-1440"/>
        </w:tabs>
        <w:ind w:left="1440" w:hanging="720"/>
        <w:rPr>
          <w:rFonts w:ascii="Garamond" w:hAnsi="Garamond"/>
          <w:sz w:val="24"/>
          <w:szCs w:val="24"/>
        </w:rPr>
      </w:pPr>
      <w:r w:rsidRPr="006633B3">
        <w:rPr>
          <w:rFonts w:ascii="Garamond" w:hAnsi="Garamond"/>
          <w:sz w:val="24"/>
          <w:szCs w:val="24"/>
        </w:rPr>
        <w:t>d.</w:t>
      </w:r>
      <w:r w:rsidRPr="006633B3">
        <w:rPr>
          <w:rFonts w:ascii="Garamond" w:hAnsi="Garamond"/>
          <w:sz w:val="24"/>
          <w:szCs w:val="24"/>
        </w:rPr>
        <w:tab/>
        <w:t>CELP shall maintain a file of all measurements from the CEMS and performance testing measurements; all CEMS performance evaluations; all CEMS or monitoring device calibration checks and audits; adjustments and maintenance performed on these systems or devices recorded in a permanent form suitable for inspection</w:t>
      </w:r>
      <w:r w:rsidR="00486BD2">
        <w:rPr>
          <w:rFonts w:ascii="Garamond" w:hAnsi="Garamond"/>
          <w:sz w:val="24"/>
          <w:szCs w:val="24"/>
        </w:rPr>
        <w:t xml:space="preserve">. </w:t>
      </w:r>
      <w:r w:rsidRPr="006633B3">
        <w:rPr>
          <w:rFonts w:ascii="Garamond" w:hAnsi="Garamond"/>
          <w:sz w:val="24"/>
          <w:szCs w:val="24"/>
        </w:rPr>
        <w:t>The file shall be retained on site for at least five years following the date of such measurements and reports</w:t>
      </w:r>
      <w:r w:rsidR="00486BD2">
        <w:rPr>
          <w:rFonts w:ascii="Garamond" w:hAnsi="Garamond"/>
          <w:sz w:val="24"/>
          <w:szCs w:val="24"/>
        </w:rPr>
        <w:t xml:space="preserve">. </w:t>
      </w:r>
      <w:r w:rsidRPr="006633B3">
        <w:rPr>
          <w:rFonts w:ascii="Garamond" w:hAnsi="Garamond"/>
          <w:sz w:val="24"/>
          <w:szCs w:val="24"/>
        </w:rPr>
        <w:t xml:space="preserve">CELP shall supply these records to </w:t>
      </w:r>
      <w:r w:rsidR="00AD0377">
        <w:rPr>
          <w:rFonts w:ascii="Garamond" w:hAnsi="Garamond"/>
          <w:sz w:val="24"/>
          <w:szCs w:val="24"/>
        </w:rPr>
        <w:t>DEQ</w:t>
      </w:r>
      <w:r w:rsidRPr="006633B3">
        <w:rPr>
          <w:rFonts w:ascii="Garamond" w:hAnsi="Garamond"/>
          <w:sz w:val="24"/>
          <w:szCs w:val="24"/>
        </w:rPr>
        <w:t xml:space="preserve"> upon request.</w:t>
      </w:r>
    </w:p>
    <w:p w14:paraId="3AB20677" w14:textId="77777777" w:rsidR="00C9070F" w:rsidRPr="006633B3" w:rsidRDefault="00C9070F" w:rsidP="00C9070F">
      <w:pPr>
        <w:rPr>
          <w:rFonts w:ascii="Garamond" w:hAnsi="Garamond"/>
          <w:sz w:val="24"/>
          <w:szCs w:val="24"/>
        </w:rPr>
      </w:pPr>
    </w:p>
    <w:p w14:paraId="5AAEE649" w14:textId="77777777" w:rsidR="00C9070F" w:rsidRPr="006633B3" w:rsidRDefault="00C9070F" w:rsidP="00C9070F">
      <w:pPr>
        <w:tabs>
          <w:tab w:val="left" w:pos="-1440"/>
        </w:tabs>
        <w:ind w:left="720" w:hanging="720"/>
        <w:rPr>
          <w:rFonts w:ascii="Garamond" w:hAnsi="Garamond"/>
          <w:sz w:val="24"/>
          <w:szCs w:val="24"/>
        </w:rPr>
      </w:pPr>
      <w:r w:rsidRPr="006633B3">
        <w:rPr>
          <w:rFonts w:ascii="Garamond" w:hAnsi="Garamond"/>
          <w:sz w:val="24"/>
          <w:szCs w:val="24"/>
        </w:rPr>
        <w:t>4.</w:t>
      </w:r>
      <w:r w:rsidRPr="006633B3">
        <w:rPr>
          <w:rFonts w:ascii="Garamond" w:hAnsi="Garamond"/>
          <w:sz w:val="24"/>
          <w:szCs w:val="24"/>
        </w:rPr>
        <w:tab/>
      </w:r>
      <w:r w:rsidRPr="006633B3">
        <w:rPr>
          <w:rFonts w:ascii="Garamond" w:hAnsi="Garamond"/>
          <w:sz w:val="24"/>
          <w:szCs w:val="24"/>
          <w:u w:val="single"/>
        </w:rPr>
        <w:t>Continuous Emission Monitoring System (CEMS) - CO and O</w:t>
      </w:r>
      <w:r w:rsidRPr="006633B3">
        <w:rPr>
          <w:rFonts w:ascii="Garamond" w:hAnsi="Garamond"/>
          <w:sz w:val="24"/>
          <w:szCs w:val="24"/>
          <w:u w:val="single"/>
          <w:vertAlign w:val="subscript"/>
        </w:rPr>
        <w:t>2</w:t>
      </w:r>
      <w:r w:rsidRPr="006633B3">
        <w:rPr>
          <w:rFonts w:ascii="Garamond" w:hAnsi="Garamond"/>
          <w:sz w:val="24"/>
          <w:szCs w:val="24"/>
          <w:u w:val="single"/>
        </w:rPr>
        <w:t xml:space="preserve"> or CO</w:t>
      </w:r>
      <w:r w:rsidRPr="006633B3">
        <w:rPr>
          <w:rFonts w:ascii="Garamond" w:hAnsi="Garamond"/>
          <w:sz w:val="24"/>
          <w:szCs w:val="24"/>
          <w:u w:val="single"/>
          <w:vertAlign w:val="subscript"/>
        </w:rPr>
        <w:t>2</w:t>
      </w:r>
    </w:p>
    <w:p w14:paraId="02C55D4F" w14:textId="77777777" w:rsidR="008761FA" w:rsidRPr="006633B3" w:rsidRDefault="008761FA" w:rsidP="00C9070F">
      <w:pPr>
        <w:tabs>
          <w:tab w:val="left" w:pos="-1440"/>
        </w:tabs>
        <w:ind w:left="2160" w:hanging="720"/>
        <w:rPr>
          <w:rFonts w:ascii="Garamond" w:hAnsi="Garamond"/>
          <w:sz w:val="24"/>
          <w:szCs w:val="24"/>
        </w:rPr>
      </w:pPr>
    </w:p>
    <w:p w14:paraId="68994A8E" w14:textId="77777777" w:rsidR="00C9070F" w:rsidRPr="006633B3" w:rsidRDefault="00C9070F" w:rsidP="00C27447">
      <w:pPr>
        <w:tabs>
          <w:tab w:val="left" w:pos="-1440"/>
        </w:tabs>
        <w:ind w:left="1440" w:hanging="720"/>
        <w:rPr>
          <w:rFonts w:ascii="Garamond" w:hAnsi="Garamond"/>
          <w:sz w:val="24"/>
          <w:szCs w:val="24"/>
        </w:rPr>
      </w:pPr>
      <w:r w:rsidRPr="006633B3">
        <w:rPr>
          <w:rFonts w:ascii="Garamond" w:hAnsi="Garamond"/>
          <w:sz w:val="24"/>
          <w:szCs w:val="24"/>
        </w:rPr>
        <w:t>a.</w:t>
      </w:r>
      <w:r w:rsidRPr="006633B3">
        <w:rPr>
          <w:rFonts w:ascii="Garamond" w:hAnsi="Garamond"/>
          <w:sz w:val="24"/>
          <w:szCs w:val="24"/>
        </w:rPr>
        <w:tab/>
        <w:t>CELP shall install, calibrate, maintain, and operate CEMS to monitor and record CO and O</w:t>
      </w:r>
      <w:r w:rsidRPr="006633B3">
        <w:rPr>
          <w:rFonts w:ascii="Garamond" w:hAnsi="Garamond"/>
          <w:sz w:val="24"/>
          <w:szCs w:val="24"/>
          <w:vertAlign w:val="subscript"/>
        </w:rPr>
        <w:t>2</w:t>
      </w:r>
      <w:r w:rsidRPr="006633B3">
        <w:rPr>
          <w:rFonts w:ascii="Garamond" w:hAnsi="Garamond"/>
          <w:sz w:val="24"/>
          <w:szCs w:val="24"/>
        </w:rPr>
        <w:t xml:space="preserve"> or CO</w:t>
      </w:r>
      <w:r w:rsidRPr="006633B3">
        <w:rPr>
          <w:rFonts w:ascii="Garamond" w:hAnsi="Garamond"/>
          <w:sz w:val="24"/>
          <w:szCs w:val="24"/>
          <w:vertAlign w:val="subscript"/>
        </w:rPr>
        <w:t>2</w:t>
      </w:r>
      <w:r w:rsidRPr="006633B3">
        <w:rPr>
          <w:rFonts w:ascii="Garamond" w:hAnsi="Garamond"/>
          <w:sz w:val="24"/>
          <w:szCs w:val="24"/>
        </w:rPr>
        <w:t xml:space="preserve"> of the gases discharged into the atmosphere from the boiler.</w:t>
      </w:r>
    </w:p>
    <w:p w14:paraId="5BCE25E5" w14:textId="77777777" w:rsidR="00C9070F" w:rsidRPr="006633B3" w:rsidRDefault="00C9070F" w:rsidP="00C9070F">
      <w:pPr>
        <w:rPr>
          <w:rFonts w:ascii="Garamond" w:hAnsi="Garamond"/>
          <w:sz w:val="24"/>
          <w:szCs w:val="24"/>
        </w:rPr>
      </w:pPr>
    </w:p>
    <w:p w14:paraId="0E9099C9" w14:textId="77777777" w:rsidR="00C9070F" w:rsidRPr="006633B3" w:rsidRDefault="00C9070F" w:rsidP="00C27447">
      <w:pPr>
        <w:tabs>
          <w:tab w:val="left" w:pos="-1440"/>
        </w:tabs>
        <w:ind w:left="2250" w:hanging="720"/>
        <w:rPr>
          <w:rFonts w:ascii="Garamond" w:hAnsi="Garamond"/>
          <w:sz w:val="24"/>
          <w:szCs w:val="24"/>
        </w:rPr>
      </w:pPr>
      <w:r w:rsidRPr="006633B3">
        <w:rPr>
          <w:rFonts w:ascii="Garamond" w:hAnsi="Garamond"/>
          <w:sz w:val="24"/>
          <w:szCs w:val="24"/>
        </w:rPr>
        <w:t>(1)</w:t>
      </w:r>
      <w:r w:rsidRPr="006633B3">
        <w:rPr>
          <w:rFonts w:ascii="Garamond" w:hAnsi="Garamond"/>
          <w:sz w:val="24"/>
          <w:szCs w:val="24"/>
        </w:rPr>
        <w:tab/>
        <w:t>The CEMS shall conform to all requirements of 40 CFR Part 60 Subpart Da - Standards of Performance for Electric Utility Steam Generation Units; Appendix B, Performance Specification 3 - Specifications and Test Procedures for O</w:t>
      </w:r>
      <w:r w:rsidRPr="006633B3">
        <w:rPr>
          <w:rFonts w:ascii="Garamond" w:hAnsi="Garamond"/>
          <w:sz w:val="24"/>
          <w:szCs w:val="24"/>
          <w:vertAlign w:val="subscript"/>
        </w:rPr>
        <w:t>2</w:t>
      </w:r>
      <w:r w:rsidRPr="006633B3">
        <w:rPr>
          <w:rFonts w:ascii="Garamond" w:hAnsi="Garamond"/>
          <w:sz w:val="24"/>
          <w:szCs w:val="24"/>
        </w:rPr>
        <w:t xml:space="preserve"> and CO</w:t>
      </w:r>
      <w:r w:rsidRPr="006633B3">
        <w:rPr>
          <w:rFonts w:ascii="Garamond" w:hAnsi="Garamond"/>
          <w:sz w:val="24"/>
          <w:szCs w:val="24"/>
          <w:vertAlign w:val="subscript"/>
        </w:rPr>
        <w:t>2</w:t>
      </w:r>
      <w:r w:rsidRPr="006633B3">
        <w:rPr>
          <w:rFonts w:ascii="Garamond" w:hAnsi="Garamond"/>
          <w:sz w:val="24"/>
          <w:szCs w:val="24"/>
        </w:rPr>
        <w:t xml:space="preserve"> Continuous Emission Monitoring Systems in Stationary Sources (PS3) and Performance Specification 4 -Specifications and Test Procedures for CO Continuous Emission Monitoring Systems in Stationary Sources (PS4); and Appendix F, Quality Assurance Procedures. </w:t>
      </w:r>
    </w:p>
    <w:p w14:paraId="5C687475" w14:textId="77777777" w:rsidR="00C9070F" w:rsidRPr="006633B3" w:rsidRDefault="00C9070F" w:rsidP="00C9070F">
      <w:pPr>
        <w:rPr>
          <w:rFonts w:ascii="Garamond" w:hAnsi="Garamond"/>
          <w:sz w:val="24"/>
          <w:szCs w:val="24"/>
        </w:rPr>
      </w:pPr>
    </w:p>
    <w:p w14:paraId="2E488E70" w14:textId="77777777" w:rsidR="00C9070F" w:rsidRPr="006633B3" w:rsidRDefault="00C9070F" w:rsidP="00C27447">
      <w:pPr>
        <w:tabs>
          <w:tab w:val="left" w:pos="-1440"/>
        </w:tabs>
        <w:ind w:left="2250" w:hanging="720"/>
        <w:rPr>
          <w:rFonts w:ascii="Garamond" w:hAnsi="Garamond"/>
          <w:sz w:val="24"/>
          <w:szCs w:val="24"/>
        </w:rPr>
      </w:pPr>
      <w:r w:rsidRPr="006633B3">
        <w:rPr>
          <w:rFonts w:ascii="Garamond" w:hAnsi="Garamond"/>
          <w:sz w:val="24"/>
          <w:szCs w:val="24"/>
        </w:rPr>
        <w:t>(2)</w:t>
      </w:r>
      <w:r w:rsidRPr="006633B3">
        <w:rPr>
          <w:rFonts w:ascii="Garamond" w:hAnsi="Garamond"/>
          <w:sz w:val="24"/>
          <w:szCs w:val="24"/>
        </w:rPr>
        <w:tab/>
        <w:t>The CEMS shall conform to all requirements of 40 CFR 60.47a.</w:t>
      </w:r>
    </w:p>
    <w:p w14:paraId="308D21AD" w14:textId="77777777" w:rsidR="00C9070F" w:rsidRPr="006633B3" w:rsidRDefault="00C9070F" w:rsidP="00C9070F">
      <w:pPr>
        <w:rPr>
          <w:rFonts w:ascii="Garamond" w:hAnsi="Garamond"/>
          <w:sz w:val="24"/>
          <w:szCs w:val="24"/>
        </w:rPr>
      </w:pPr>
    </w:p>
    <w:p w14:paraId="3151AC29" w14:textId="6389E68A" w:rsidR="00C9070F" w:rsidRPr="006633B3" w:rsidRDefault="00C9070F" w:rsidP="00C9070F">
      <w:pPr>
        <w:tabs>
          <w:tab w:val="left" w:pos="-1440"/>
        </w:tabs>
        <w:ind w:left="720" w:hanging="720"/>
        <w:rPr>
          <w:rFonts w:ascii="Garamond" w:hAnsi="Garamond"/>
          <w:sz w:val="24"/>
          <w:szCs w:val="24"/>
        </w:rPr>
      </w:pPr>
      <w:r w:rsidRPr="006633B3">
        <w:rPr>
          <w:rFonts w:ascii="Garamond" w:hAnsi="Garamond"/>
          <w:sz w:val="24"/>
          <w:szCs w:val="24"/>
        </w:rPr>
        <w:t>5.</w:t>
      </w:r>
      <w:r w:rsidRPr="006633B3">
        <w:rPr>
          <w:rFonts w:ascii="Garamond" w:hAnsi="Garamond"/>
          <w:sz w:val="24"/>
          <w:szCs w:val="24"/>
        </w:rPr>
        <w:tab/>
        <w:t xml:space="preserve">In addition to complying with the minimum quarterly data recovery rates specified in Appendix E, CELP shall undertake its best efforts to strive for and achieve the highest average quarterly data recovery </w:t>
      </w:r>
      <w:proofErr w:type="gramStart"/>
      <w:r w:rsidRPr="006633B3">
        <w:rPr>
          <w:rFonts w:ascii="Garamond" w:hAnsi="Garamond"/>
          <w:sz w:val="24"/>
          <w:szCs w:val="24"/>
        </w:rPr>
        <w:t>rate</w:t>
      </w:r>
      <w:proofErr w:type="gramEnd"/>
      <w:r w:rsidRPr="006633B3">
        <w:rPr>
          <w:rFonts w:ascii="Garamond" w:hAnsi="Garamond"/>
          <w:sz w:val="24"/>
          <w:szCs w:val="24"/>
        </w:rPr>
        <w:t xml:space="preserve"> which is practical</w:t>
      </w:r>
      <w:r w:rsidR="00486BD2">
        <w:rPr>
          <w:rFonts w:ascii="Garamond" w:hAnsi="Garamond"/>
          <w:sz w:val="24"/>
          <w:szCs w:val="24"/>
        </w:rPr>
        <w:t xml:space="preserve">. </w:t>
      </w:r>
      <w:r w:rsidRPr="006633B3">
        <w:rPr>
          <w:rFonts w:ascii="Garamond" w:hAnsi="Garamond"/>
          <w:sz w:val="24"/>
          <w:szCs w:val="24"/>
        </w:rPr>
        <w:t>The determination of what is practical and, therefore, acceptable data loss shall be made consistent with Appendix E Section 6.</w:t>
      </w:r>
    </w:p>
    <w:p w14:paraId="25467138" w14:textId="77777777" w:rsidR="00C9070F" w:rsidRPr="006633B3" w:rsidRDefault="00C9070F" w:rsidP="00C9070F">
      <w:pPr>
        <w:rPr>
          <w:rFonts w:ascii="Garamond" w:hAnsi="Garamond"/>
          <w:sz w:val="24"/>
          <w:szCs w:val="24"/>
        </w:rPr>
      </w:pPr>
    </w:p>
    <w:p w14:paraId="1A724065" w14:textId="77777777" w:rsidR="00C9070F" w:rsidRPr="006633B3" w:rsidRDefault="00C9070F" w:rsidP="00C9070F">
      <w:pPr>
        <w:tabs>
          <w:tab w:val="left" w:pos="-1440"/>
        </w:tabs>
        <w:ind w:left="720" w:hanging="720"/>
        <w:rPr>
          <w:rFonts w:ascii="Garamond" w:hAnsi="Garamond"/>
          <w:sz w:val="24"/>
          <w:szCs w:val="24"/>
        </w:rPr>
      </w:pPr>
      <w:r w:rsidRPr="006633B3">
        <w:rPr>
          <w:rFonts w:ascii="Garamond" w:hAnsi="Garamond"/>
          <w:sz w:val="24"/>
          <w:szCs w:val="24"/>
        </w:rPr>
        <w:t>6.</w:t>
      </w:r>
      <w:r w:rsidRPr="006633B3">
        <w:rPr>
          <w:rFonts w:ascii="Garamond" w:hAnsi="Garamond"/>
          <w:sz w:val="24"/>
          <w:szCs w:val="24"/>
        </w:rPr>
        <w:tab/>
      </w:r>
      <w:proofErr w:type="gramStart"/>
      <w:r w:rsidRPr="006633B3">
        <w:rPr>
          <w:rFonts w:ascii="Garamond" w:hAnsi="Garamond"/>
          <w:sz w:val="24"/>
          <w:szCs w:val="24"/>
        </w:rPr>
        <w:t>In regards to</w:t>
      </w:r>
      <w:proofErr w:type="gramEnd"/>
      <w:r w:rsidRPr="006633B3">
        <w:rPr>
          <w:rFonts w:ascii="Garamond" w:hAnsi="Garamond"/>
          <w:sz w:val="24"/>
          <w:szCs w:val="24"/>
        </w:rPr>
        <w:t xml:space="preserve"> quarterly data recovery rate requirements specified in Appendix E, the determination of what is practical and, therefore, acceptable data loss shall consider whether:</w:t>
      </w:r>
    </w:p>
    <w:p w14:paraId="2C1D2E5F" w14:textId="77777777" w:rsidR="00C9070F" w:rsidRPr="006633B3" w:rsidRDefault="00C9070F" w:rsidP="00C9070F">
      <w:pPr>
        <w:rPr>
          <w:rFonts w:ascii="Garamond" w:hAnsi="Garamond"/>
          <w:sz w:val="24"/>
          <w:szCs w:val="24"/>
        </w:rPr>
      </w:pPr>
    </w:p>
    <w:p w14:paraId="7688B785" w14:textId="77777777" w:rsidR="00C9070F" w:rsidRPr="006633B3" w:rsidRDefault="00C9070F" w:rsidP="00C213F5">
      <w:pPr>
        <w:tabs>
          <w:tab w:val="left" w:pos="-1440"/>
        </w:tabs>
        <w:ind w:left="1440" w:hanging="720"/>
        <w:rPr>
          <w:rFonts w:ascii="Garamond" w:hAnsi="Garamond"/>
          <w:sz w:val="24"/>
          <w:szCs w:val="24"/>
        </w:rPr>
      </w:pPr>
      <w:r w:rsidRPr="006633B3">
        <w:rPr>
          <w:rFonts w:ascii="Garamond" w:hAnsi="Garamond"/>
          <w:sz w:val="24"/>
          <w:szCs w:val="24"/>
        </w:rPr>
        <w:t>a.</w:t>
      </w:r>
      <w:r w:rsidRPr="006633B3">
        <w:rPr>
          <w:rFonts w:ascii="Garamond" w:hAnsi="Garamond"/>
          <w:sz w:val="24"/>
          <w:szCs w:val="24"/>
        </w:rPr>
        <w:tab/>
        <w:t>CELP has properly operated and maintained the continuous emission monitors and associated data acquisition systems, including the performance of preventative maintenance, the maintenance of the spare parts inventory and the conduct of the quality assurance requirements.</w:t>
      </w:r>
    </w:p>
    <w:p w14:paraId="75F54E51" w14:textId="77777777" w:rsidR="00C9070F" w:rsidRPr="006633B3" w:rsidRDefault="00C9070F" w:rsidP="00C9070F">
      <w:pPr>
        <w:rPr>
          <w:rFonts w:ascii="Garamond" w:hAnsi="Garamond"/>
          <w:sz w:val="24"/>
          <w:szCs w:val="24"/>
        </w:rPr>
      </w:pPr>
    </w:p>
    <w:p w14:paraId="5ECA73EF" w14:textId="77777777" w:rsidR="00C9070F" w:rsidRPr="006633B3" w:rsidRDefault="00C9070F" w:rsidP="00BA4A5C">
      <w:pPr>
        <w:tabs>
          <w:tab w:val="left" w:pos="-1440"/>
        </w:tabs>
        <w:ind w:left="1440" w:hanging="720"/>
        <w:rPr>
          <w:rFonts w:ascii="Garamond" w:hAnsi="Garamond"/>
          <w:sz w:val="24"/>
          <w:szCs w:val="24"/>
        </w:rPr>
      </w:pPr>
      <w:r w:rsidRPr="006633B3">
        <w:rPr>
          <w:rFonts w:ascii="Garamond" w:hAnsi="Garamond"/>
          <w:sz w:val="24"/>
          <w:szCs w:val="24"/>
        </w:rPr>
        <w:t>b.</w:t>
      </w:r>
      <w:r w:rsidRPr="006633B3">
        <w:rPr>
          <w:rFonts w:ascii="Garamond" w:hAnsi="Garamond"/>
          <w:sz w:val="24"/>
          <w:szCs w:val="24"/>
        </w:rPr>
        <w:tab/>
        <w:t>CELP has taken immediate and appropriate action to correct a malfunction in the continuous emission monitors and associated data acquisitions systems.</w:t>
      </w:r>
    </w:p>
    <w:p w14:paraId="17CE7111" w14:textId="77777777" w:rsidR="00C9070F" w:rsidRPr="006633B3" w:rsidRDefault="00C9070F" w:rsidP="00C9070F">
      <w:pPr>
        <w:rPr>
          <w:rFonts w:ascii="Garamond" w:hAnsi="Garamond"/>
          <w:sz w:val="24"/>
          <w:szCs w:val="24"/>
        </w:rPr>
      </w:pPr>
    </w:p>
    <w:p w14:paraId="1E78FE3A" w14:textId="77777777" w:rsidR="00C9070F" w:rsidRPr="006633B3" w:rsidRDefault="00C9070F" w:rsidP="00C9070F">
      <w:pPr>
        <w:tabs>
          <w:tab w:val="center" w:pos="4896"/>
        </w:tabs>
        <w:rPr>
          <w:rFonts w:ascii="Garamond" w:hAnsi="Garamond"/>
          <w:sz w:val="24"/>
          <w:szCs w:val="24"/>
        </w:rPr>
      </w:pPr>
      <w:r w:rsidRPr="006633B3">
        <w:rPr>
          <w:rFonts w:ascii="Garamond" w:hAnsi="Garamond"/>
          <w:sz w:val="24"/>
          <w:szCs w:val="24"/>
        </w:rPr>
        <w:tab/>
        <w:t>ATTACHMENT 1</w:t>
      </w:r>
    </w:p>
    <w:p w14:paraId="22BDC24D" w14:textId="77777777" w:rsidR="00C9070F" w:rsidRPr="006633B3" w:rsidRDefault="00C9070F" w:rsidP="00C9070F">
      <w:pPr>
        <w:tabs>
          <w:tab w:val="center" w:pos="4896"/>
        </w:tabs>
        <w:rPr>
          <w:rFonts w:ascii="Garamond" w:hAnsi="Garamond"/>
          <w:sz w:val="24"/>
          <w:szCs w:val="24"/>
        </w:rPr>
      </w:pPr>
      <w:r w:rsidRPr="006633B3">
        <w:rPr>
          <w:rFonts w:ascii="Garamond" w:hAnsi="Garamond"/>
          <w:sz w:val="24"/>
          <w:szCs w:val="24"/>
        </w:rPr>
        <w:tab/>
        <w:t>INSTRUCTIONS FOR COMPLETING EXCESS EMISSIONS</w:t>
      </w:r>
    </w:p>
    <w:p w14:paraId="64D3C588" w14:textId="77777777" w:rsidR="00C9070F" w:rsidRPr="006633B3" w:rsidRDefault="00C9070F" w:rsidP="00C9070F">
      <w:pPr>
        <w:tabs>
          <w:tab w:val="center" w:pos="4896"/>
        </w:tabs>
        <w:rPr>
          <w:rFonts w:ascii="Garamond" w:hAnsi="Garamond"/>
          <w:sz w:val="24"/>
          <w:szCs w:val="24"/>
        </w:rPr>
      </w:pPr>
      <w:r w:rsidRPr="006633B3">
        <w:rPr>
          <w:rFonts w:ascii="Garamond" w:hAnsi="Garamond"/>
          <w:sz w:val="24"/>
          <w:szCs w:val="24"/>
        </w:rPr>
        <w:tab/>
        <w:t>AND MONITORING SYSTEMS REPORTS (EER)</w:t>
      </w:r>
    </w:p>
    <w:p w14:paraId="2B4DF023"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802409C"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844" w:hanging="844"/>
        <w:rPr>
          <w:rFonts w:ascii="Garamond" w:hAnsi="Garamond"/>
          <w:sz w:val="24"/>
          <w:szCs w:val="24"/>
        </w:rPr>
      </w:pPr>
      <w:r w:rsidRPr="006633B3">
        <w:rPr>
          <w:rFonts w:ascii="Garamond" w:hAnsi="Garamond"/>
          <w:sz w:val="24"/>
          <w:szCs w:val="24"/>
        </w:rPr>
        <w:t>PART 1</w:t>
      </w:r>
      <w:r w:rsidR="00981DE9">
        <w:rPr>
          <w:rFonts w:ascii="Garamond" w:hAnsi="Garamond"/>
          <w:sz w:val="24"/>
          <w:szCs w:val="24"/>
        </w:rPr>
        <w:t xml:space="preserve">. </w:t>
      </w:r>
      <w:r w:rsidRPr="006633B3">
        <w:rPr>
          <w:rFonts w:ascii="Garamond" w:hAnsi="Garamond"/>
          <w:sz w:val="24"/>
          <w:szCs w:val="24"/>
        </w:rPr>
        <w:tab/>
        <w:t>Complete as shown.</w:t>
      </w:r>
    </w:p>
    <w:p w14:paraId="39758EF8"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DFA81F4" w14:textId="5B0F7185" w:rsidR="00C9070F" w:rsidRPr="006633B3" w:rsidRDefault="00C9070F" w:rsidP="006633B3">
      <w:pPr>
        <w:tabs>
          <w:tab w:val="left" w:pos="-1440"/>
          <w:tab w:val="left" w:pos="-720"/>
          <w:tab w:val="left" w:pos="0"/>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990" w:hanging="990"/>
        <w:rPr>
          <w:rFonts w:ascii="Garamond" w:hAnsi="Garamond"/>
          <w:sz w:val="24"/>
          <w:szCs w:val="24"/>
        </w:rPr>
      </w:pPr>
      <w:r w:rsidRPr="006633B3">
        <w:rPr>
          <w:rFonts w:ascii="Garamond" w:hAnsi="Garamond"/>
          <w:sz w:val="24"/>
          <w:szCs w:val="24"/>
        </w:rPr>
        <w:t>PART 2</w:t>
      </w:r>
      <w:r w:rsidR="00981DE9">
        <w:rPr>
          <w:rFonts w:ascii="Garamond" w:hAnsi="Garamond"/>
          <w:sz w:val="24"/>
          <w:szCs w:val="24"/>
        </w:rPr>
        <w:t>.</w:t>
      </w:r>
      <w:r w:rsidRPr="006633B3">
        <w:rPr>
          <w:rFonts w:ascii="Garamond" w:hAnsi="Garamond"/>
          <w:sz w:val="24"/>
          <w:szCs w:val="24"/>
        </w:rPr>
        <w:tab/>
        <w:t>Complete as shown</w:t>
      </w:r>
      <w:r w:rsidR="00486BD2">
        <w:rPr>
          <w:rFonts w:ascii="Garamond" w:hAnsi="Garamond"/>
          <w:sz w:val="24"/>
          <w:szCs w:val="24"/>
        </w:rPr>
        <w:t xml:space="preserve">. </w:t>
      </w:r>
      <w:r w:rsidRPr="006633B3">
        <w:rPr>
          <w:rFonts w:ascii="Garamond" w:hAnsi="Garamond"/>
          <w:sz w:val="24"/>
          <w:szCs w:val="24"/>
        </w:rPr>
        <w:t>Report total time the point source operated during the reporting period in hours</w:t>
      </w:r>
      <w:r w:rsidR="00486BD2">
        <w:rPr>
          <w:rFonts w:ascii="Garamond" w:hAnsi="Garamond"/>
          <w:sz w:val="24"/>
          <w:szCs w:val="24"/>
        </w:rPr>
        <w:t xml:space="preserve">. </w:t>
      </w:r>
      <w:r w:rsidRPr="006633B3">
        <w:rPr>
          <w:rFonts w:ascii="Garamond" w:hAnsi="Garamond"/>
          <w:sz w:val="24"/>
          <w:szCs w:val="24"/>
        </w:rPr>
        <w:t xml:space="preserve">The determination of point source operating time includes time during </w:t>
      </w:r>
      <w:r w:rsidRPr="006633B3">
        <w:rPr>
          <w:rFonts w:ascii="Garamond" w:hAnsi="Garamond"/>
          <w:sz w:val="24"/>
          <w:szCs w:val="24"/>
        </w:rPr>
        <w:lastRenderedPageBreak/>
        <w:t>unit startup, shutdown, malfunctions, or whenever pollutants (of any magnitude) are generated, regardless of unit condition or operating load.</w:t>
      </w:r>
    </w:p>
    <w:p w14:paraId="3E5860E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F897FAA" w14:textId="77777777" w:rsidR="00C9070F" w:rsidRPr="006633B3" w:rsidRDefault="00C9070F" w:rsidP="006633B3">
      <w:pPr>
        <w:tabs>
          <w:tab w:val="left" w:pos="-1440"/>
          <w:tab w:val="left" w:pos="-720"/>
          <w:tab w:val="left" w:pos="0"/>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990"/>
        <w:rPr>
          <w:rFonts w:ascii="Garamond" w:hAnsi="Garamond"/>
          <w:sz w:val="24"/>
          <w:szCs w:val="24"/>
        </w:rPr>
      </w:pPr>
      <w:r w:rsidRPr="006633B3">
        <w:rPr>
          <w:rFonts w:ascii="Garamond" w:hAnsi="Garamond"/>
          <w:sz w:val="24"/>
          <w:szCs w:val="24"/>
        </w:rPr>
        <w:t>Percent of time CEMS was available during point source operation is to be determined as:</w:t>
      </w:r>
    </w:p>
    <w:p w14:paraId="38F37420" w14:textId="77777777" w:rsidR="00C9070F"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tbl>
      <w:tblPr>
        <w:tblStyle w:val="TableGrid"/>
        <w:tblW w:w="0" w:type="auto"/>
        <w:tblInd w:w="1008" w:type="dxa"/>
        <w:tblLook w:val="04A0" w:firstRow="1" w:lastRow="0" w:firstColumn="1" w:lastColumn="0" w:noHBand="0" w:noVBand="1"/>
      </w:tblPr>
      <w:tblGrid>
        <w:gridCol w:w="630"/>
        <w:gridCol w:w="4500"/>
        <w:gridCol w:w="1350"/>
      </w:tblGrid>
      <w:tr w:rsidR="00981DE9" w14:paraId="30B3ED6F" w14:textId="77777777" w:rsidTr="006633B3">
        <w:trPr>
          <w:trHeight w:val="260"/>
        </w:trPr>
        <w:tc>
          <w:tcPr>
            <w:tcW w:w="630" w:type="dxa"/>
            <w:vMerge w:val="restart"/>
            <w:tcBorders>
              <w:top w:val="nil"/>
              <w:left w:val="nil"/>
              <w:bottom w:val="nil"/>
              <w:right w:val="nil"/>
            </w:tcBorders>
          </w:tcPr>
          <w:p w14:paraId="6EBAC185" w14:textId="77777777" w:rsidR="00981DE9" w:rsidRPr="001937D3" w:rsidRDefault="00981DE9" w:rsidP="00981DE9">
            <w:pPr>
              <w:jc w:val="right"/>
              <w:rPr>
                <w:rFonts w:ascii="Garamond" w:hAnsi="Garamond"/>
                <w:sz w:val="22"/>
                <w:szCs w:val="24"/>
              </w:rPr>
            </w:pPr>
            <w:r w:rsidRPr="001937D3">
              <w:rPr>
                <w:rFonts w:ascii="Garamond" w:hAnsi="Garamond"/>
                <w:sz w:val="44"/>
                <w:szCs w:val="24"/>
              </w:rPr>
              <w:t>(</w:t>
            </w:r>
            <w:r w:rsidRPr="001937D3">
              <w:rPr>
                <w:rFonts w:ascii="Garamond" w:hAnsi="Garamond"/>
                <w:sz w:val="22"/>
                <w:szCs w:val="22"/>
              </w:rPr>
              <w:t>1</w:t>
            </w:r>
            <w:r>
              <w:rPr>
                <w:rFonts w:ascii="Garamond" w:hAnsi="Garamond"/>
                <w:sz w:val="22"/>
                <w:szCs w:val="24"/>
              </w:rPr>
              <w:t xml:space="preserve"> -</w:t>
            </w:r>
          </w:p>
        </w:tc>
        <w:tc>
          <w:tcPr>
            <w:tcW w:w="4500" w:type="dxa"/>
            <w:tcBorders>
              <w:top w:val="nil"/>
              <w:left w:val="nil"/>
              <w:bottom w:val="single" w:sz="4" w:space="0" w:color="auto"/>
              <w:right w:val="nil"/>
            </w:tcBorders>
            <w:tcMar>
              <w:left w:w="43" w:type="dxa"/>
              <w:right w:w="43" w:type="dxa"/>
            </w:tcMar>
            <w:vAlign w:val="bottom"/>
          </w:tcPr>
          <w:p w14:paraId="0D9EF99D" w14:textId="77777777" w:rsidR="00981DE9" w:rsidRPr="001937D3" w:rsidRDefault="00981DE9" w:rsidP="00981DE9">
            <w:pPr>
              <w:jc w:val="center"/>
              <w:rPr>
                <w:rFonts w:ascii="Garamond" w:hAnsi="Garamond"/>
                <w:sz w:val="22"/>
                <w:szCs w:val="24"/>
              </w:rPr>
            </w:pPr>
            <w:r>
              <w:rPr>
                <w:rFonts w:ascii="Garamond" w:hAnsi="Garamond"/>
                <w:sz w:val="22"/>
                <w:szCs w:val="24"/>
              </w:rPr>
              <w:t>hours of CE</w:t>
            </w:r>
            <w:r w:rsidRPr="001937D3">
              <w:rPr>
                <w:rFonts w:ascii="Garamond" w:hAnsi="Garamond"/>
                <w:sz w:val="22"/>
                <w:szCs w:val="24"/>
              </w:rPr>
              <w:t>MS downtime during reporting period</w:t>
            </w:r>
            <w:r w:rsidRPr="001937D3">
              <w:rPr>
                <w:rFonts w:ascii="Garamond" w:hAnsi="Garamond"/>
                <w:sz w:val="22"/>
                <w:szCs w:val="24"/>
                <w:vertAlign w:val="superscript"/>
              </w:rPr>
              <w:t>*</w:t>
            </w:r>
          </w:p>
        </w:tc>
        <w:tc>
          <w:tcPr>
            <w:tcW w:w="1350" w:type="dxa"/>
            <w:vMerge w:val="restart"/>
            <w:tcBorders>
              <w:top w:val="nil"/>
              <w:left w:val="nil"/>
              <w:bottom w:val="nil"/>
              <w:right w:val="nil"/>
            </w:tcBorders>
            <w:tcMar>
              <w:left w:w="43" w:type="dxa"/>
              <w:right w:w="43" w:type="dxa"/>
            </w:tcMar>
          </w:tcPr>
          <w:p w14:paraId="26DABDE6" w14:textId="77777777" w:rsidR="00981DE9" w:rsidRDefault="00981DE9" w:rsidP="00981DE9">
            <w:pPr>
              <w:rPr>
                <w:rFonts w:ascii="Garamond" w:hAnsi="Garamond"/>
                <w:sz w:val="22"/>
                <w:szCs w:val="24"/>
              </w:rPr>
            </w:pPr>
            <w:r w:rsidRPr="001937D3">
              <w:rPr>
                <w:rFonts w:ascii="Garamond" w:hAnsi="Garamond"/>
                <w:sz w:val="44"/>
                <w:szCs w:val="24"/>
              </w:rPr>
              <w:t>)</w:t>
            </w:r>
            <w:r w:rsidRPr="001937D3">
              <w:rPr>
                <w:rFonts w:ascii="Garamond" w:hAnsi="Garamond"/>
                <w:sz w:val="22"/>
                <w:szCs w:val="22"/>
              </w:rPr>
              <w:t xml:space="preserve"> </w:t>
            </w:r>
            <w:r>
              <w:rPr>
                <w:rFonts w:ascii="Garamond" w:hAnsi="Garamond"/>
                <w:sz w:val="22"/>
                <w:szCs w:val="24"/>
              </w:rPr>
              <w:t>x 100</w:t>
            </w:r>
          </w:p>
        </w:tc>
      </w:tr>
      <w:tr w:rsidR="00981DE9" w14:paraId="4970DEC8" w14:textId="77777777" w:rsidTr="006633B3">
        <w:trPr>
          <w:trHeight w:val="170"/>
        </w:trPr>
        <w:tc>
          <w:tcPr>
            <w:tcW w:w="630" w:type="dxa"/>
            <w:vMerge/>
            <w:tcBorders>
              <w:top w:val="nil"/>
              <w:left w:val="nil"/>
              <w:bottom w:val="nil"/>
              <w:right w:val="nil"/>
            </w:tcBorders>
          </w:tcPr>
          <w:p w14:paraId="01A87CBE" w14:textId="77777777" w:rsidR="00981DE9" w:rsidRDefault="00981DE9" w:rsidP="00981DE9">
            <w:pPr>
              <w:rPr>
                <w:rFonts w:ascii="Garamond" w:hAnsi="Garamond"/>
                <w:sz w:val="22"/>
                <w:szCs w:val="24"/>
              </w:rPr>
            </w:pPr>
          </w:p>
        </w:tc>
        <w:tc>
          <w:tcPr>
            <w:tcW w:w="4500" w:type="dxa"/>
            <w:tcBorders>
              <w:top w:val="single" w:sz="4" w:space="0" w:color="auto"/>
              <w:left w:val="nil"/>
              <w:bottom w:val="nil"/>
              <w:right w:val="nil"/>
            </w:tcBorders>
            <w:tcMar>
              <w:left w:w="43" w:type="dxa"/>
              <w:right w:w="43" w:type="dxa"/>
            </w:tcMar>
            <w:vAlign w:val="bottom"/>
          </w:tcPr>
          <w:p w14:paraId="37C62817" w14:textId="77777777" w:rsidR="00981DE9" w:rsidRDefault="00981DE9" w:rsidP="00981DE9">
            <w:pPr>
              <w:jc w:val="center"/>
              <w:rPr>
                <w:rFonts w:ascii="Garamond" w:hAnsi="Garamond"/>
                <w:sz w:val="22"/>
                <w:szCs w:val="24"/>
              </w:rPr>
            </w:pPr>
            <w:r w:rsidRPr="00C51E78">
              <w:rPr>
                <w:rFonts w:ascii="Garamond" w:hAnsi="Garamond"/>
                <w:sz w:val="22"/>
                <w:szCs w:val="24"/>
              </w:rPr>
              <w:t>hours the source operated during reporting period</w:t>
            </w:r>
          </w:p>
        </w:tc>
        <w:tc>
          <w:tcPr>
            <w:tcW w:w="1350" w:type="dxa"/>
            <w:vMerge/>
            <w:tcBorders>
              <w:top w:val="nil"/>
              <w:left w:val="nil"/>
              <w:bottom w:val="nil"/>
              <w:right w:val="nil"/>
            </w:tcBorders>
            <w:tcMar>
              <w:left w:w="43" w:type="dxa"/>
              <w:right w:w="43" w:type="dxa"/>
            </w:tcMar>
          </w:tcPr>
          <w:p w14:paraId="47FCD47F" w14:textId="77777777" w:rsidR="00981DE9" w:rsidRDefault="00981DE9" w:rsidP="00981DE9">
            <w:pPr>
              <w:rPr>
                <w:rFonts w:ascii="Garamond" w:hAnsi="Garamond"/>
                <w:sz w:val="22"/>
                <w:szCs w:val="24"/>
              </w:rPr>
            </w:pPr>
          </w:p>
        </w:tc>
      </w:tr>
    </w:tbl>
    <w:p w14:paraId="0A1F85E9" w14:textId="77777777" w:rsidR="00981DE9" w:rsidRDefault="00981DE9"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660FAA8" w14:textId="77777777" w:rsidR="00981DE9" w:rsidRPr="006633B3" w:rsidRDefault="00981DE9"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17CF606" w14:textId="0AF535A4" w:rsidR="00C9070F" w:rsidRPr="006633B3" w:rsidRDefault="00C9070F" w:rsidP="006633B3">
      <w:pPr>
        <w:tabs>
          <w:tab w:val="left" w:pos="-1440"/>
          <w:tab w:val="left" w:pos="-720"/>
          <w:tab w:val="left" w:pos="0"/>
          <w:tab w:val="left" w:pos="1260"/>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1260" w:hanging="180"/>
        <w:rPr>
          <w:rFonts w:ascii="Garamond" w:hAnsi="Garamond"/>
          <w:sz w:val="24"/>
          <w:szCs w:val="24"/>
        </w:rPr>
      </w:pPr>
      <w:r w:rsidRPr="006633B3">
        <w:rPr>
          <w:rFonts w:ascii="Garamond" w:hAnsi="Garamond"/>
          <w:sz w:val="24"/>
          <w:szCs w:val="24"/>
          <w:vertAlign w:val="superscript"/>
        </w:rPr>
        <w:t>*</w:t>
      </w:r>
      <w:r w:rsidRPr="006633B3">
        <w:rPr>
          <w:rFonts w:ascii="Garamond" w:hAnsi="Garamond"/>
          <w:sz w:val="24"/>
          <w:szCs w:val="24"/>
        </w:rPr>
        <w:t xml:space="preserve"> </w:t>
      </w:r>
      <w:r w:rsidR="00981DE9">
        <w:rPr>
          <w:rFonts w:ascii="Garamond" w:hAnsi="Garamond"/>
          <w:sz w:val="24"/>
          <w:szCs w:val="24"/>
        </w:rPr>
        <w:t xml:space="preserve"> </w:t>
      </w:r>
      <w:r w:rsidRPr="006633B3">
        <w:rPr>
          <w:rFonts w:ascii="Garamond" w:hAnsi="Garamond"/>
          <w:sz w:val="24"/>
          <w:szCs w:val="24"/>
        </w:rPr>
        <w:t>All time required for calibration and to perform preventative maintenance must be included in C</w:t>
      </w:r>
      <w:r w:rsidR="00981DE9">
        <w:rPr>
          <w:rFonts w:ascii="Garamond" w:hAnsi="Garamond"/>
          <w:sz w:val="24"/>
          <w:szCs w:val="24"/>
        </w:rPr>
        <w:t>E</w:t>
      </w:r>
      <w:r w:rsidRPr="006633B3">
        <w:rPr>
          <w:rFonts w:ascii="Garamond" w:hAnsi="Garamond"/>
          <w:sz w:val="24"/>
          <w:szCs w:val="24"/>
        </w:rPr>
        <w:t>MS downtime</w:t>
      </w:r>
      <w:r w:rsidR="00486BD2">
        <w:rPr>
          <w:rFonts w:ascii="Garamond" w:hAnsi="Garamond"/>
          <w:sz w:val="24"/>
          <w:szCs w:val="24"/>
        </w:rPr>
        <w:t xml:space="preserve">. </w:t>
      </w:r>
    </w:p>
    <w:p w14:paraId="31F6E26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7575E6E" w14:textId="77777777" w:rsidR="00C9070F" w:rsidRPr="006633B3" w:rsidRDefault="00C9070F" w:rsidP="00981DE9">
      <w:pPr>
        <w:tabs>
          <w:tab w:val="left" w:pos="-1440"/>
          <w:tab w:val="left" w:pos="-720"/>
          <w:tab w:val="left" w:pos="0"/>
          <w:tab w:val="left" w:pos="990"/>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990"/>
        <w:rPr>
          <w:rFonts w:ascii="Garamond" w:hAnsi="Garamond"/>
          <w:sz w:val="24"/>
          <w:szCs w:val="24"/>
        </w:rPr>
      </w:pPr>
      <w:r w:rsidRPr="006633B3">
        <w:rPr>
          <w:rFonts w:ascii="Garamond" w:hAnsi="Garamond"/>
          <w:sz w:val="24"/>
          <w:szCs w:val="24"/>
        </w:rPr>
        <w:t xml:space="preserve">Excess emissions include all time periods when emissions as measured by the CEMS exceed any applicable emission standard for any applicable </w:t>
      </w:r>
      <w:proofErr w:type="gramStart"/>
      <w:r w:rsidRPr="006633B3">
        <w:rPr>
          <w:rFonts w:ascii="Garamond" w:hAnsi="Garamond"/>
          <w:sz w:val="24"/>
          <w:szCs w:val="24"/>
        </w:rPr>
        <w:t>time period</w:t>
      </w:r>
      <w:proofErr w:type="gramEnd"/>
      <w:r w:rsidRPr="006633B3">
        <w:rPr>
          <w:rFonts w:ascii="Garamond" w:hAnsi="Garamond"/>
          <w:sz w:val="24"/>
          <w:szCs w:val="24"/>
        </w:rPr>
        <w:t>.</w:t>
      </w:r>
    </w:p>
    <w:p w14:paraId="1DCE9A56" w14:textId="77777777" w:rsidR="00C9070F" w:rsidRPr="006633B3" w:rsidRDefault="00C9070F" w:rsidP="00981DE9">
      <w:pPr>
        <w:tabs>
          <w:tab w:val="left" w:pos="-1440"/>
          <w:tab w:val="left" w:pos="-720"/>
          <w:tab w:val="left" w:pos="0"/>
          <w:tab w:val="left" w:pos="990"/>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990"/>
        <w:rPr>
          <w:rFonts w:ascii="Garamond" w:hAnsi="Garamond"/>
          <w:sz w:val="24"/>
          <w:szCs w:val="24"/>
        </w:rPr>
      </w:pPr>
    </w:p>
    <w:p w14:paraId="1A03947C" w14:textId="77777777" w:rsidR="00C9070F" w:rsidRPr="006633B3" w:rsidRDefault="00C9070F" w:rsidP="00981DE9">
      <w:pPr>
        <w:tabs>
          <w:tab w:val="left" w:pos="-1440"/>
          <w:tab w:val="left" w:pos="-720"/>
          <w:tab w:val="left" w:pos="0"/>
          <w:tab w:val="left" w:pos="990"/>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990"/>
        <w:rPr>
          <w:rFonts w:ascii="Garamond" w:hAnsi="Garamond"/>
          <w:sz w:val="24"/>
          <w:szCs w:val="24"/>
        </w:rPr>
      </w:pPr>
      <w:r w:rsidRPr="006633B3">
        <w:rPr>
          <w:rFonts w:ascii="Garamond" w:hAnsi="Garamond"/>
          <w:sz w:val="24"/>
          <w:szCs w:val="24"/>
        </w:rPr>
        <w:t>Percent of time in compliance is to be determined as:</w:t>
      </w:r>
    </w:p>
    <w:p w14:paraId="16641837" w14:textId="77777777" w:rsidR="00C9070F" w:rsidRPr="006633B3" w:rsidRDefault="00C9070F" w:rsidP="00981DE9">
      <w:pPr>
        <w:tabs>
          <w:tab w:val="left" w:pos="-1440"/>
          <w:tab w:val="left" w:pos="-720"/>
          <w:tab w:val="left" w:pos="0"/>
          <w:tab w:val="left" w:pos="990"/>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990"/>
        <w:rPr>
          <w:rFonts w:ascii="Garamond" w:hAnsi="Garamond"/>
          <w:sz w:val="24"/>
          <w:szCs w:val="24"/>
        </w:rPr>
      </w:pPr>
    </w:p>
    <w:tbl>
      <w:tblPr>
        <w:tblStyle w:val="TableGrid"/>
        <w:tblW w:w="0" w:type="auto"/>
        <w:tblInd w:w="1008" w:type="dxa"/>
        <w:tblLook w:val="04A0" w:firstRow="1" w:lastRow="0" w:firstColumn="1" w:lastColumn="0" w:noHBand="0" w:noVBand="1"/>
      </w:tblPr>
      <w:tblGrid>
        <w:gridCol w:w="630"/>
        <w:gridCol w:w="4914"/>
        <w:gridCol w:w="756"/>
      </w:tblGrid>
      <w:tr w:rsidR="00981DE9" w14:paraId="16CFAFAA" w14:textId="77777777" w:rsidTr="006633B3">
        <w:trPr>
          <w:trHeight w:val="260"/>
        </w:trPr>
        <w:tc>
          <w:tcPr>
            <w:tcW w:w="630" w:type="dxa"/>
            <w:vMerge w:val="restart"/>
            <w:tcBorders>
              <w:top w:val="nil"/>
              <w:left w:val="nil"/>
              <w:bottom w:val="nil"/>
              <w:right w:val="nil"/>
            </w:tcBorders>
          </w:tcPr>
          <w:p w14:paraId="1901AE2E" w14:textId="77777777" w:rsidR="00981DE9" w:rsidRPr="001937D3" w:rsidRDefault="00981DE9" w:rsidP="00981DE9">
            <w:pPr>
              <w:jc w:val="right"/>
              <w:rPr>
                <w:rFonts w:ascii="Garamond" w:hAnsi="Garamond"/>
                <w:sz w:val="22"/>
                <w:szCs w:val="24"/>
              </w:rPr>
            </w:pPr>
            <w:r w:rsidRPr="001937D3">
              <w:rPr>
                <w:rFonts w:ascii="Garamond" w:hAnsi="Garamond"/>
                <w:sz w:val="44"/>
                <w:szCs w:val="24"/>
              </w:rPr>
              <w:t>(</w:t>
            </w:r>
            <w:r w:rsidRPr="001937D3">
              <w:rPr>
                <w:rFonts w:ascii="Garamond" w:hAnsi="Garamond"/>
                <w:sz w:val="22"/>
                <w:szCs w:val="22"/>
              </w:rPr>
              <w:t>1</w:t>
            </w:r>
            <w:r>
              <w:rPr>
                <w:rFonts w:ascii="Garamond" w:hAnsi="Garamond"/>
                <w:sz w:val="22"/>
                <w:szCs w:val="24"/>
              </w:rPr>
              <w:t xml:space="preserve"> -</w:t>
            </w:r>
          </w:p>
        </w:tc>
        <w:tc>
          <w:tcPr>
            <w:tcW w:w="4914" w:type="dxa"/>
            <w:tcBorders>
              <w:top w:val="nil"/>
              <w:left w:val="nil"/>
              <w:bottom w:val="single" w:sz="4" w:space="0" w:color="auto"/>
              <w:right w:val="nil"/>
            </w:tcBorders>
            <w:tcMar>
              <w:left w:w="43" w:type="dxa"/>
              <w:right w:w="43" w:type="dxa"/>
            </w:tcMar>
            <w:vAlign w:val="bottom"/>
          </w:tcPr>
          <w:p w14:paraId="7083D707" w14:textId="77777777" w:rsidR="00981DE9" w:rsidRPr="001937D3" w:rsidRDefault="00981DE9" w:rsidP="00981DE9">
            <w:pPr>
              <w:rPr>
                <w:rFonts w:ascii="Garamond" w:hAnsi="Garamond"/>
                <w:sz w:val="22"/>
                <w:szCs w:val="24"/>
              </w:rPr>
            </w:pPr>
            <w:r w:rsidRPr="001937D3">
              <w:rPr>
                <w:rFonts w:ascii="Garamond" w:hAnsi="Garamond"/>
                <w:sz w:val="22"/>
                <w:szCs w:val="24"/>
              </w:rPr>
              <w:t xml:space="preserve">total hours of excess emissions during reporting period  </w:t>
            </w:r>
          </w:p>
        </w:tc>
        <w:tc>
          <w:tcPr>
            <w:tcW w:w="756" w:type="dxa"/>
            <w:vMerge w:val="restart"/>
            <w:tcBorders>
              <w:top w:val="nil"/>
              <w:left w:val="nil"/>
              <w:bottom w:val="nil"/>
              <w:right w:val="nil"/>
            </w:tcBorders>
            <w:tcMar>
              <w:left w:w="43" w:type="dxa"/>
              <w:right w:w="43" w:type="dxa"/>
            </w:tcMar>
          </w:tcPr>
          <w:p w14:paraId="0CDD09DA" w14:textId="77777777" w:rsidR="00981DE9" w:rsidRDefault="00981DE9" w:rsidP="00981DE9">
            <w:pPr>
              <w:rPr>
                <w:rFonts w:ascii="Garamond" w:hAnsi="Garamond"/>
                <w:sz w:val="22"/>
                <w:szCs w:val="24"/>
              </w:rPr>
            </w:pPr>
            <w:r w:rsidRPr="001937D3">
              <w:rPr>
                <w:rFonts w:ascii="Garamond" w:hAnsi="Garamond"/>
                <w:sz w:val="44"/>
                <w:szCs w:val="24"/>
              </w:rPr>
              <w:t>)</w:t>
            </w:r>
            <w:r w:rsidRPr="001937D3">
              <w:rPr>
                <w:rFonts w:ascii="Garamond" w:hAnsi="Garamond"/>
                <w:sz w:val="22"/>
                <w:szCs w:val="22"/>
              </w:rPr>
              <w:t xml:space="preserve"> </w:t>
            </w:r>
            <w:r>
              <w:rPr>
                <w:rFonts w:ascii="Garamond" w:hAnsi="Garamond"/>
                <w:sz w:val="22"/>
                <w:szCs w:val="24"/>
              </w:rPr>
              <w:t>x 100</w:t>
            </w:r>
          </w:p>
        </w:tc>
      </w:tr>
      <w:tr w:rsidR="00981DE9" w14:paraId="5AB9BD28" w14:textId="77777777" w:rsidTr="006633B3">
        <w:trPr>
          <w:trHeight w:val="170"/>
        </w:trPr>
        <w:tc>
          <w:tcPr>
            <w:tcW w:w="630" w:type="dxa"/>
            <w:vMerge/>
            <w:tcBorders>
              <w:top w:val="nil"/>
              <w:left w:val="nil"/>
              <w:bottom w:val="nil"/>
              <w:right w:val="nil"/>
            </w:tcBorders>
          </w:tcPr>
          <w:p w14:paraId="3892BA77" w14:textId="77777777" w:rsidR="00981DE9" w:rsidRDefault="00981DE9" w:rsidP="00981DE9">
            <w:pPr>
              <w:rPr>
                <w:rFonts w:ascii="Garamond" w:hAnsi="Garamond"/>
                <w:sz w:val="22"/>
                <w:szCs w:val="24"/>
              </w:rPr>
            </w:pPr>
          </w:p>
        </w:tc>
        <w:tc>
          <w:tcPr>
            <w:tcW w:w="4914" w:type="dxa"/>
            <w:tcBorders>
              <w:top w:val="single" w:sz="4" w:space="0" w:color="auto"/>
              <w:left w:val="nil"/>
              <w:bottom w:val="nil"/>
              <w:right w:val="nil"/>
            </w:tcBorders>
            <w:tcMar>
              <w:left w:w="43" w:type="dxa"/>
              <w:right w:w="43" w:type="dxa"/>
            </w:tcMar>
            <w:vAlign w:val="bottom"/>
          </w:tcPr>
          <w:p w14:paraId="7008396D" w14:textId="77777777" w:rsidR="00981DE9" w:rsidRPr="001937D3" w:rsidRDefault="00981DE9" w:rsidP="00981DE9">
            <w:pPr>
              <w:jc w:val="center"/>
              <w:rPr>
                <w:rFonts w:ascii="Garamond" w:hAnsi="Garamond"/>
                <w:sz w:val="22"/>
                <w:szCs w:val="24"/>
              </w:rPr>
            </w:pPr>
            <w:r>
              <w:rPr>
                <w:rFonts w:ascii="Garamond" w:hAnsi="Garamond"/>
                <w:sz w:val="22"/>
                <w:szCs w:val="24"/>
              </w:rPr>
              <w:t>total hours of CE</w:t>
            </w:r>
            <w:r w:rsidRPr="001937D3">
              <w:rPr>
                <w:rFonts w:ascii="Garamond" w:hAnsi="Garamond"/>
                <w:sz w:val="22"/>
                <w:szCs w:val="24"/>
              </w:rPr>
              <w:t>MS availability during reporting period</w:t>
            </w:r>
          </w:p>
        </w:tc>
        <w:tc>
          <w:tcPr>
            <w:tcW w:w="756" w:type="dxa"/>
            <w:vMerge/>
            <w:tcBorders>
              <w:top w:val="nil"/>
              <w:left w:val="nil"/>
              <w:bottom w:val="nil"/>
              <w:right w:val="nil"/>
            </w:tcBorders>
            <w:tcMar>
              <w:left w:w="43" w:type="dxa"/>
              <w:right w:w="43" w:type="dxa"/>
            </w:tcMar>
          </w:tcPr>
          <w:p w14:paraId="068FEE68" w14:textId="77777777" w:rsidR="00981DE9" w:rsidRDefault="00981DE9" w:rsidP="00981DE9">
            <w:pPr>
              <w:rPr>
                <w:rFonts w:ascii="Garamond" w:hAnsi="Garamond"/>
                <w:sz w:val="22"/>
                <w:szCs w:val="24"/>
              </w:rPr>
            </w:pPr>
          </w:p>
        </w:tc>
      </w:tr>
    </w:tbl>
    <w:p w14:paraId="229A9C46"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069DCC2" w14:textId="6A08207F" w:rsidR="00C9070F" w:rsidRPr="006633B3" w:rsidRDefault="00C9070F" w:rsidP="006633B3">
      <w:pPr>
        <w:tabs>
          <w:tab w:val="left" w:pos="-1440"/>
          <w:tab w:val="left" w:pos="-720"/>
          <w:tab w:val="left" w:pos="0"/>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990" w:hanging="990"/>
        <w:rPr>
          <w:rFonts w:ascii="Garamond" w:hAnsi="Garamond"/>
          <w:sz w:val="24"/>
          <w:szCs w:val="24"/>
        </w:rPr>
      </w:pPr>
      <w:r w:rsidRPr="006633B3">
        <w:rPr>
          <w:rFonts w:ascii="Garamond" w:hAnsi="Garamond"/>
          <w:sz w:val="24"/>
          <w:szCs w:val="24"/>
        </w:rPr>
        <w:t>PART 3</w:t>
      </w:r>
      <w:r w:rsidR="00981DE9">
        <w:rPr>
          <w:rFonts w:ascii="Garamond" w:hAnsi="Garamond"/>
          <w:sz w:val="24"/>
          <w:szCs w:val="24"/>
        </w:rPr>
        <w:t>.</w:t>
      </w:r>
      <w:r w:rsidRPr="006633B3">
        <w:rPr>
          <w:rFonts w:ascii="Garamond" w:hAnsi="Garamond"/>
          <w:sz w:val="24"/>
          <w:szCs w:val="24"/>
        </w:rPr>
        <w:tab/>
        <w:t>Complete a separate sheet for each pollutant control device associated with a CEMS</w:t>
      </w:r>
      <w:r w:rsidR="00486BD2">
        <w:rPr>
          <w:rFonts w:ascii="Garamond" w:hAnsi="Garamond"/>
          <w:sz w:val="24"/>
          <w:szCs w:val="24"/>
        </w:rPr>
        <w:t xml:space="preserve">. </w:t>
      </w:r>
      <w:r w:rsidRPr="006633B3">
        <w:rPr>
          <w:rFonts w:ascii="Garamond" w:hAnsi="Garamond"/>
          <w:sz w:val="24"/>
          <w:szCs w:val="24"/>
        </w:rPr>
        <w:t>Be specific when identifying control equipment operating parameters</w:t>
      </w:r>
      <w:r w:rsidR="00486BD2">
        <w:rPr>
          <w:rFonts w:ascii="Garamond" w:hAnsi="Garamond"/>
          <w:sz w:val="24"/>
          <w:szCs w:val="24"/>
        </w:rPr>
        <w:t xml:space="preserve">. </w:t>
      </w:r>
      <w:r w:rsidRPr="006633B3">
        <w:rPr>
          <w:rFonts w:ascii="Garamond" w:hAnsi="Garamond"/>
          <w:sz w:val="24"/>
          <w:szCs w:val="24"/>
        </w:rPr>
        <w:t>For example</w:t>
      </w:r>
      <w:r w:rsidR="00047790">
        <w:rPr>
          <w:rFonts w:ascii="Garamond" w:hAnsi="Garamond"/>
          <w:sz w:val="24"/>
          <w:szCs w:val="24"/>
        </w:rPr>
        <w:t xml:space="preserve">: </w:t>
      </w:r>
      <w:r w:rsidRPr="006633B3">
        <w:rPr>
          <w:rFonts w:ascii="Garamond" w:hAnsi="Garamond"/>
          <w:sz w:val="24"/>
          <w:szCs w:val="24"/>
        </w:rPr>
        <w:t>primary and secondary amps and spark rate for ESPs; pressure drop and effluent temperature for baghouses; and liquid flow rate and pH levels for scrubbers</w:t>
      </w:r>
      <w:r w:rsidR="00486BD2">
        <w:rPr>
          <w:rFonts w:ascii="Garamond" w:hAnsi="Garamond"/>
          <w:sz w:val="24"/>
          <w:szCs w:val="24"/>
        </w:rPr>
        <w:t xml:space="preserve">. </w:t>
      </w:r>
      <w:r w:rsidRPr="006633B3">
        <w:rPr>
          <w:rFonts w:ascii="Garamond" w:hAnsi="Garamond"/>
          <w:sz w:val="24"/>
          <w:szCs w:val="24"/>
        </w:rPr>
        <w:t>For the initial EER, include a diagram or schematic for each piece of control equipment.</w:t>
      </w:r>
    </w:p>
    <w:p w14:paraId="1846C237"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D95733F" w14:textId="5256382C" w:rsidR="00C9070F" w:rsidRPr="006633B3" w:rsidRDefault="00C9070F" w:rsidP="006633B3">
      <w:pPr>
        <w:tabs>
          <w:tab w:val="left" w:pos="-1440"/>
          <w:tab w:val="left" w:pos="-720"/>
          <w:tab w:val="left" w:pos="0"/>
          <w:tab w:val="left" w:pos="1170"/>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1170"/>
        <w:rPr>
          <w:rFonts w:ascii="Garamond" w:hAnsi="Garamond"/>
          <w:sz w:val="24"/>
          <w:szCs w:val="24"/>
        </w:rPr>
      </w:pPr>
      <w:r w:rsidRPr="006633B3">
        <w:rPr>
          <w:rFonts w:ascii="Garamond" w:hAnsi="Garamond"/>
          <w:sz w:val="24"/>
          <w:szCs w:val="24"/>
        </w:rPr>
        <w:t>Table I</w:t>
      </w:r>
      <w:r w:rsidR="00981DE9">
        <w:rPr>
          <w:rFonts w:ascii="Garamond" w:hAnsi="Garamond"/>
          <w:sz w:val="24"/>
          <w:szCs w:val="24"/>
        </w:rPr>
        <w:t xml:space="preserve"> – </w:t>
      </w:r>
      <w:r w:rsidRPr="006633B3">
        <w:rPr>
          <w:rFonts w:ascii="Garamond" w:hAnsi="Garamond"/>
          <w:sz w:val="24"/>
          <w:szCs w:val="24"/>
        </w:rPr>
        <w:t xml:space="preserve">Use Table I as a guideline to report </w:t>
      </w:r>
      <w:r w:rsidRPr="006633B3">
        <w:rPr>
          <w:rFonts w:ascii="Garamond" w:hAnsi="Garamond"/>
          <w:sz w:val="24"/>
          <w:szCs w:val="24"/>
          <w:u w:val="single"/>
        </w:rPr>
        <w:t>all</w:t>
      </w:r>
      <w:r w:rsidRPr="006633B3">
        <w:rPr>
          <w:rFonts w:ascii="Garamond" w:hAnsi="Garamond"/>
          <w:sz w:val="24"/>
          <w:szCs w:val="24"/>
        </w:rPr>
        <w:t xml:space="preserve"> excess emissions</w:t>
      </w:r>
      <w:r w:rsidR="00486BD2">
        <w:rPr>
          <w:rFonts w:ascii="Garamond" w:hAnsi="Garamond"/>
          <w:sz w:val="24"/>
          <w:szCs w:val="24"/>
        </w:rPr>
        <w:t xml:space="preserve">. </w:t>
      </w:r>
      <w:r w:rsidRPr="006633B3">
        <w:rPr>
          <w:rFonts w:ascii="Garamond" w:hAnsi="Garamond"/>
          <w:sz w:val="24"/>
          <w:szCs w:val="24"/>
        </w:rPr>
        <w:t>Complete a separate sheet for each CEMS</w:t>
      </w:r>
      <w:r w:rsidR="00486BD2">
        <w:rPr>
          <w:rFonts w:ascii="Garamond" w:hAnsi="Garamond"/>
          <w:sz w:val="24"/>
          <w:szCs w:val="24"/>
        </w:rPr>
        <w:t xml:space="preserve">. </w:t>
      </w:r>
      <w:r w:rsidRPr="006633B3">
        <w:rPr>
          <w:rFonts w:ascii="Garamond" w:hAnsi="Garamond"/>
          <w:sz w:val="24"/>
          <w:szCs w:val="24"/>
        </w:rPr>
        <w:t>Sequential numbering of each excess emission is recommended</w:t>
      </w:r>
      <w:r w:rsidR="00486BD2">
        <w:rPr>
          <w:rFonts w:ascii="Garamond" w:hAnsi="Garamond"/>
          <w:sz w:val="24"/>
          <w:szCs w:val="24"/>
        </w:rPr>
        <w:t xml:space="preserve">. </w:t>
      </w:r>
      <w:r w:rsidRPr="006633B3">
        <w:rPr>
          <w:rFonts w:ascii="Garamond" w:hAnsi="Garamond"/>
          <w:sz w:val="24"/>
          <w:szCs w:val="24"/>
        </w:rPr>
        <w:t>For each excess emission, indicate</w:t>
      </w:r>
      <w:r w:rsidR="00047790">
        <w:rPr>
          <w:rFonts w:ascii="Garamond" w:hAnsi="Garamond"/>
          <w:sz w:val="24"/>
          <w:szCs w:val="24"/>
        </w:rPr>
        <w:t xml:space="preserve">: </w:t>
      </w:r>
      <w:r w:rsidRPr="006633B3">
        <w:rPr>
          <w:rFonts w:ascii="Garamond" w:hAnsi="Garamond"/>
          <w:sz w:val="24"/>
          <w:szCs w:val="24"/>
        </w:rPr>
        <w:t>1) time, duration and magnitude, 2) nature and cause, and 3) the action taken to correct the condition of excess emissions</w:t>
      </w:r>
      <w:r w:rsidR="00486BD2">
        <w:rPr>
          <w:rFonts w:ascii="Garamond" w:hAnsi="Garamond"/>
          <w:sz w:val="24"/>
          <w:szCs w:val="24"/>
        </w:rPr>
        <w:t xml:space="preserve">. </w:t>
      </w:r>
      <w:r w:rsidRPr="006633B3">
        <w:rPr>
          <w:rFonts w:ascii="Garamond" w:hAnsi="Garamond"/>
          <w:sz w:val="24"/>
          <w:szCs w:val="24"/>
        </w:rPr>
        <w:t>Do not use computer reason codes for corrective actions or nature and cause, rather, be specific in the explanation</w:t>
      </w:r>
      <w:r w:rsidR="00486BD2">
        <w:rPr>
          <w:rFonts w:ascii="Garamond" w:hAnsi="Garamond"/>
          <w:sz w:val="24"/>
          <w:szCs w:val="24"/>
        </w:rPr>
        <w:t xml:space="preserve">. </w:t>
      </w:r>
      <w:r w:rsidRPr="006633B3">
        <w:rPr>
          <w:rFonts w:ascii="Garamond" w:hAnsi="Garamond"/>
          <w:sz w:val="24"/>
          <w:szCs w:val="24"/>
        </w:rPr>
        <w:t>If no excess emissions occur during the reporting period, it must be stated so.</w:t>
      </w:r>
    </w:p>
    <w:p w14:paraId="19732BBB" w14:textId="77777777" w:rsidR="00C9070F" w:rsidRPr="006633B3" w:rsidRDefault="00C9070F" w:rsidP="00981DE9">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hanging="270"/>
        <w:rPr>
          <w:rFonts w:ascii="Garamond" w:hAnsi="Garamond"/>
          <w:sz w:val="24"/>
          <w:szCs w:val="24"/>
        </w:rPr>
      </w:pPr>
    </w:p>
    <w:p w14:paraId="72615183" w14:textId="2C5947B3" w:rsidR="00C9070F" w:rsidRPr="006633B3" w:rsidRDefault="00C9070F" w:rsidP="006633B3">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1170"/>
        <w:rPr>
          <w:rFonts w:ascii="Garamond" w:hAnsi="Garamond"/>
          <w:sz w:val="24"/>
          <w:szCs w:val="24"/>
        </w:rPr>
      </w:pPr>
      <w:r w:rsidRPr="006633B3">
        <w:rPr>
          <w:rFonts w:ascii="Garamond" w:hAnsi="Garamond"/>
          <w:sz w:val="24"/>
          <w:szCs w:val="24"/>
        </w:rPr>
        <w:t>Table II</w:t>
      </w:r>
      <w:r w:rsidR="00981DE9">
        <w:rPr>
          <w:rFonts w:ascii="Garamond" w:hAnsi="Garamond"/>
          <w:sz w:val="24"/>
          <w:szCs w:val="24"/>
        </w:rPr>
        <w:t xml:space="preserve"> – </w:t>
      </w:r>
      <w:r w:rsidRPr="006633B3">
        <w:rPr>
          <w:rFonts w:ascii="Garamond" w:hAnsi="Garamond"/>
          <w:sz w:val="24"/>
          <w:szCs w:val="24"/>
        </w:rPr>
        <w:t xml:space="preserve">Use Table II as a guideline to report </w:t>
      </w:r>
      <w:r w:rsidRPr="006633B3">
        <w:rPr>
          <w:rFonts w:ascii="Garamond" w:hAnsi="Garamond"/>
          <w:sz w:val="24"/>
          <w:szCs w:val="24"/>
          <w:u w:val="single"/>
        </w:rPr>
        <w:t>all</w:t>
      </w:r>
      <w:r w:rsidRPr="006633B3">
        <w:rPr>
          <w:rFonts w:ascii="Garamond" w:hAnsi="Garamond"/>
          <w:sz w:val="24"/>
          <w:szCs w:val="24"/>
        </w:rPr>
        <w:t xml:space="preserve"> CEMS upsets or malfunctions</w:t>
      </w:r>
      <w:r w:rsidR="00486BD2">
        <w:rPr>
          <w:rFonts w:ascii="Garamond" w:hAnsi="Garamond"/>
          <w:sz w:val="24"/>
          <w:szCs w:val="24"/>
        </w:rPr>
        <w:t xml:space="preserve">. </w:t>
      </w:r>
      <w:r w:rsidRPr="006633B3">
        <w:rPr>
          <w:rFonts w:ascii="Garamond" w:hAnsi="Garamond"/>
          <w:sz w:val="24"/>
          <w:szCs w:val="24"/>
        </w:rPr>
        <w:t>Complete a separate sheet for each CEMS</w:t>
      </w:r>
      <w:r w:rsidR="00486BD2">
        <w:rPr>
          <w:rFonts w:ascii="Garamond" w:hAnsi="Garamond"/>
          <w:sz w:val="24"/>
          <w:szCs w:val="24"/>
        </w:rPr>
        <w:t xml:space="preserve">. </w:t>
      </w:r>
      <w:r w:rsidRPr="006633B3">
        <w:rPr>
          <w:rFonts w:ascii="Garamond" w:hAnsi="Garamond"/>
          <w:sz w:val="24"/>
          <w:szCs w:val="24"/>
        </w:rPr>
        <w:t>List the time, duration, nature and extent of problems, as well as the action taken to return the CEMS to proper operation</w:t>
      </w:r>
      <w:r w:rsidR="00486BD2">
        <w:rPr>
          <w:rFonts w:ascii="Garamond" w:hAnsi="Garamond"/>
          <w:sz w:val="24"/>
          <w:szCs w:val="24"/>
        </w:rPr>
        <w:t xml:space="preserve">. </w:t>
      </w:r>
      <w:r w:rsidRPr="006633B3">
        <w:rPr>
          <w:rFonts w:ascii="Garamond" w:hAnsi="Garamond"/>
          <w:sz w:val="24"/>
          <w:szCs w:val="24"/>
        </w:rPr>
        <w:t>Do not use reason codes for nature, extent or corrective actions</w:t>
      </w:r>
      <w:r w:rsidR="00486BD2">
        <w:rPr>
          <w:rFonts w:ascii="Garamond" w:hAnsi="Garamond"/>
          <w:sz w:val="24"/>
          <w:szCs w:val="24"/>
        </w:rPr>
        <w:t xml:space="preserve">. </w:t>
      </w:r>
      <w:r w:rsidRPr="006633B3">
        <w:rPr>
          <w:rFonts w:ascii="Garamond" w:hAnsi="Garamond"/>
          <w:sz w:val="24"/>
          <w:szCs w:val="24"/>
        </w:rPr>
        <w:t>Include normal calibrations and maintenance as prescribed by the CEMS manufacturer</w:t>
      </w:r>
      <w:r w:rsidR="00486BD2">
        <w:rPr>
          <w:rFonts w:ascii="Garamond" w:hAnsi="Garamond"/>
          <w:sz w:val="24"/>
          <w:szCs w:val="24"/>
        </w:rPr>
        <w:t xml:space="preserve">. </w:t>
      </w:r>
      <w:r w:rsidRPr="006633B3">
        <w:rPr>
          <w:rFonts w:ascii="Garamond" w:hAnsi="Garamond"/>
          <w:sz w:val="24"/>
          <w:szCs w:val="24"/>
        </w:rPr>
        <w:t>Do not include zero and span checks.</w:t>
      </w:r>
    </w:p>
    <w:p w14:paraId="1A8111B8" w14:textId="77777777" w:rsidR="00C9070F" w:rsidRPr="006633B3" w:rsidRDefault="00C9070F" w:rsidP="00981DE9">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hanging="270"/>
        <w:rPr>
          <w:rFonts w:ascii="Garamond" w:hAnsi="Garamond"/>
          <w:sz w:val="24"/>
          <w:szCs w:val="24"/>
        </w:rPr>
      </w:pPr>
    </w:p>
    <w:p w14:paraId="64916E86" w14:textId="74DA4A84" w:rsidR="00C9070F" w:rsidRPr="006633B3" w:rsidRDefault="00C9070F" w:rsidP="006633B3">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1170"/>
        <w:rPr>
          <w:rFonts w:ascii="Garamond" w:hAnsi="Garamond"/>
          <w:sz w:val="24"/>
          <w:szCs w:val="24"/>
        </w:rPr>
      </w:pPr>
      <w:r w:rsidRPr="006633B3">
        <w:rPr>
          <w:rFonts w:ascii="Garamond" w:hAnsi="Garamond"/>
          <w:sz w:val="24"/>
          <w:szCs w:val="24"/>
        </w:rPr>
        <w:t>Table III</w:t>
      </w:r>
      <w:r w:rsidR="00981DE9">
        <w:rPr>
          <w:rFonts w:ascii="Garamond" w:hAnsi="Garamond"/>
          <w:sz w:val="24"/>
          <w:szCs w:val="24"/>
        </w:rPr>
        <w:t xml:space="preserve"> – </w:t>
      </w:r>
      <w:r w:rsidRPr="006633B3">
        <w:rPr>
          <w:rFonts w:ascii="Garamond" w:hAnsi="Garamond"/>
          <w:sz w:val="24"/>
          <w:szCs w:val="24"/>
        </w:rPr>
        <w:t>Complete a separate sheet for each pollutant control device associated with a CEMS</w:t>
      </w:r>
      <w:r w:rsidR="00486BD2">
        <w:rPr>
          <w:rFonts w:ascii="Garamond" w:hAnsi="Garamond"/>
          <w:sz w:val="24"/>
          <w:szCs w:val="24"/>
        </w:rPr>
        <w:t xml:space="preserve">. </w:t>
      </w:r>
      <w:r w:rsidRPr="006633B3">
        <w:rPr>
          <w:rFonts w:ascii="Garamond" w:hAnsi="Garamond"/>
          <w:sz w:val="24"/>
          <w:szCs w:val="24"/>
        </w:rPr>
        <w:t>Use Table III as a guideline to report operating status of control equipment during the excess emission</w:t>
      </w:r>
      <w:r w:rsidR="00486BD2">
        <w:rPr>
          <w:rFonts w:ascii="Garamond" w:hAnsi="Garamond"/>
          <w:sz w:val="24"/>
          <w:szCs w:val="24"/>
        </w:rPr>
        <w:t xml:space="preserve">. </w:t>
      </w:r>
      <w:r w:rsidRPr="006633B3">
        <w:rPr>
          <w:rFonts w:ascii="Garamond" w:hAnsi="Garamond"/>
          <w:sz w:val="24"/>
          <w:szCs w:val="24"/>
        </w:rPr>
        <w:t>Follow the number sequence as recommended for excess emissions reporting</w:t>
      </w:r>
      <w:r w:rsidR="00486BD2">
        <w:rPr>
          <w:rFonts w:ascii="Garamond" w:hAnsi="Garamond"/>
          <w:sz w:val="24"/>
          <w:szCs w:val="24"/>
        </w:rPr>
        <w:t xml:space="preserve">. </w:t>
      </w:r>
      <w:r w:rsidRPr="006633B3">
        <w:rPr>
          <w:rFonts w:ascii="Garamond" w:hAnsi="Garamond"/>
          <w:sz w:val="24"/>
          <w:szCs w:val="24"/>
        </w:rPr>
        <w:t>Report operating parameters consistent with Part 3, Subpart F.</w:t>
      </w:r>
    </w:p>
    <w:p w14:paraId="3A49EABD"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844" w:hanging="844"/>
        <w:rPr>
          <w:rFonts w:ascii="Garamond" w:hAnsi="Garamond"/>
          <w:sz w:val="24"/>
          <w:szCs w:val="24"/>
        </w:rPr>
        <w:sectPr w:rsidR="00C9070F" w:rsidRPr="006633B3" w:rsidSect="008F7B1F">
          <w:pgSz w:w="12240" w:h="15840" w:code="1"/>
          <w:pgMar w:top="1152" w:right="1440" w:bottom="1008" w:left="1440" w:header="720" w:footer="720" w:gutter="0"/>
          <w:pgNumType w:chapStyle="1"/>
          <w:cols w:space="720"/>
          <w:noEndnote/>
        </w:sectPr>
      </w:pPr>
    </w:p>
    <w:p w14:paraId="40BF2941" w14:textId="77777777" w:rsidR="00C9070F" w:rsidRPr="006633B3" w:rsidRDefault="00C9070F" w:rsidP="00C9070F">
      <w:pPr>
        <w:tabs>
          <w:tab w:val="center" w:pos="4896"/>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lastRenderedPageBreak/>
        <w:tab/>
        <w:t>EXCESS EMISSIONS AND MONITORING SYSTEMS REPORT</w:t>
      </w:r>
    </w:p>
    <w:p w14:paraId="009E7F3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B839B07" w14:textId="77777777" w:rsidR="00BB0A9B" w:rsidRPr="00486740"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u w:val="single"/>
        </w:rPr>
        <w:t>PART 1</w:t>
      </w:r>
    </w:p>
    <w:p w14:paraId="62DF35E8"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823ECD5" w14:textId="689C5A5E"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a.</w:t>
      </w:r>
      <w:r w:rsidRPr="006633B3">
        <w:rPr>
          <w:rFonts w:ascii="Garamond" w:hAnsi="Garamond"/>
          <w:sz w:val="24"/>
          <w:szCs w:val="24"/>
        </w:rPr>
        <w:tab/>
      </w:r>
      <w:r w:rsidR="00BB0A9B">
        <w:rPr>
          <w:rFonts w:ascii="Garamond" w:hAnsi="Garamond"/>
          <w:sz w:val="24"/>
          <w:szCs w:val="24"/>
        </w:rPr>
        <w:t>Emission Reporting Period</w:t>
      </w:r>
      <w:r w:rsidR="00047790">
        <w:rPr>
          <w:rFonts w:ascii="Garamond" w:hAnsi="Garamond"/>
          <w:sz w:val="24"/>
          <w:szCs w:val="24"/>
        </w:rPr>
        <w:t xml:space="preserve">: </w:t>
      </w:r>
      <w:r w:rsidRPr="006633B3">
        <w:rPr>
          <w:rFonts w:ascii="Garamond" w:hAnsi="Garamond"/>
          <w:sz w:val="24"/>
          <w:szCs w:val="24"/>
        </w:rPr>
        <w:t>________________________________________</w:t>
      </w:r>
    </w:p>
    <w:p w14:paraId="05418245"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D2F5135" w14:textId="2BAFCCD1"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b.</w:t>
      </w:r>
      <w:r w:rsidRPr="006633B3">
        <w:rPr>
          <w:rFonts w:ascii="Garamond" w:hAnsi="Garamond"/>
          <w:sz w:val="24"/>
          <w:szCs w:val="24"/>
        </w:rPr>
        <w:tab/>
        <w:t>Report Date</w:t>
      </w:r>
      <w:r w:rsidR="00047790">
        <w:rPr>
          <w:rFonts w:ascii="Garamond" w:hAnsi="Garamond"/>
          <w:sz w:val="24"/>
          <w:szCs w:val="24"/>
        </w:rPr>
        <w:t xml:space="preserve">: </w:t>
      </w:r>
      <w:r w:rsidRPr="006633B3">
        <w:rPr>
          <w:rFonts w:ascii="Garamond" w:hAnsi="Garamond"/>
          <w:sz w:val="24"/>
          <w:szCs w:val="24"/>
        </w:rPr>
        <w:t>____________________________________________________</w:t>
      </w:r>
    </w:p>
    <w:p w14:paraId="5B4B244F"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CBCE488" w14:textId="4EB48FFE"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c</w:t>
      </w:r>
      <w:proofErr w:type="gramStart"/>
      <w:r w:rsidRPr="006633B3">
        <w:rPr>
          <w:rFonts w:ascii="Garamond" w:hAnsi="Garamond"/>
          <w:sz w:val="24"/>
          <w:szCs w:val="24"/>
        </w:rPr>
        <w:t>.</w:t>
      </w:r>
      <w:r w:rsidRPr="006633B3">
        <w:rPr>
          <w:rFonts w:ascii="Garamond" w:hAnsi="Garamond"/>
          <w:sz w:val="24"/>
          <w:szCs w:val="24"/>
        </w:rPr>
        <w:tab/>
        <w:t>Person</w:t>
      </w:r>
      <w:proofErr w:type="gramEnd"/>
      <w:r w:rsidRPr="006633B3">
        <w:rPr>
          <w:rFonts w:ascii="Garamond" w:hAnsi="Garamond"/>
          <w:sz w:val="24"/>
          <w:szCs w:val="24"/>
        </w:rPr>
        <w:t xml:space="preserve"> Completing Report</w:t>
      </w:r>
      <w:r w:rsidR="00047790">
        <w:rPr>
          <w:rFonts w:ascii="Garamond" w:hAnsi="Garamond"/>
          <w:sz w:val="24"/>
          <w:szCs w:val="24"/>
        </w:rPr>
        <w:t xml:space="preserve">: </w:t>
      </w:r>
      <w:r w:rsidRPr="006633B3">
        <w:rPr>
          <w:rFonts w:ascii="Garamond" w:hAnsi="Garamond"/>
          <w:sz w:val="24"/>
          <w:szCs w:val="24"/>
        </w:rPr>
        <w:t>_______________________________________</w:t>
      </w:r>
      <w:r w:rsidR="00BB0A9B">
        <w:rPr>
          <w:rFonts w:ascii="Garamond" w:hAnsi="Garamond"/>
          <w:sz w:val="24"/>
          <w:szCs w:val="24"/>
        </w:rPr>
        <w:t>__</w:t>
      </w:r>
    </w:p>
    <w:p w14:paraId="25981C96"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78D5E9D"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d.</w:t>
      </w:r>
      <w:r w:rsidRPr="006633B3">
        <w:rPr>
          <w:rFonts w:ascii="Garamond" w:hAnsi="Garamond"/>
          <w:sz w:val="24"/>
          <w:szCs w:val="24"/>
        </w:rPr>
        <w:tab/>
        <w:t>Plant Name</w:t>
      </w:r>
      <w:r w:rsidR="00BB0A9B">
        <w:rPr>
          <w:rFonts w:ascii="Garamond" w:hAnsi="Garamond"/>
          <w:sz w:val="24"/>
          <w:szCs w:val="24"/>
        </w:rPr>
        <w:t>:</w:t>
      </w:r>
      <w:r w:rsidRPr="006633B3">
        <w:rPr>
          <w:rFonts w:ascii="Garamond" w:hAnsi="Garamond"/>
          <w:sz w:val="24"/>
          <w:szCs w:val="24"/>
        </w:rPr>
        <w:t xml:space="preserve"> </w:t>
      </w:r>
      <w:r w:rsidR="00BB0A9B">
        <w:rPr>
          <w:rFonts w:ascii="Garamond" w:hAnsi="Garamond"/>
          <w:sz w:val="24"/>
          <w:szCs w:val="24"/>
        </w:rPr>
        <w:t>________</w:t>
      </w:r>
      <w:r w:rsidRPr="006633B3">
        <w:rPr>
          <w:rFonts w:ascii="Garamond" w:hAnsi="Garamond"/>
          <w:sz w:val="24"/>
          <w:szCs w:val="24"/>
        </w:rPr>
        <w:t>____________________________________________________</w:t>
      </w:r>
    </w:p>
    <w:p w14:paraId="657388BF"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C51EDD1" w14:textId="573E80B6"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e.</w:t>
      </w:r>
      <w:r w:rsidRPr="006633B3">
        <w:rPr>
          <w:rFonts w:ascii="Garamond" w:hAnsi="Garamond"/>
          <w:sz w:val="24"/>
          <w:szCs w:val="24"/>
        </w:rPr>
        <w:tab/>
        <w:t>Plant Location</w:t>
      </w:r>
      <w:r w:rsidR="00047790">
        <w:rPr>
          <w:rFonts w:ascii="Garamond" w:hAnsi="Garamond"/>
          <w:sz w:val="24"/>
          <w:szCs w:val="24"/>
        </w:rPr>
        <w:t xml:space="preserve">: </w:t>
      </w:r>
      <w:r w:rsidRPr="006633B3">
        <w:rPr>
          <w:rFonts w:ascii="Garamond" w:hAnsi="Garamond"/>
          <w:sz w:val="24"/>
          <w:szCs w:val="24"/>
        </w:rPr>
        <w:t>___________</w:t>
      </w:r>
      <w:r w:rsidR="00BB0A9B">
        <w:rPr>
          <w:rFonts w:ascii="Garamond" w:hAnsi="Garamond"/>
          <w:sz w:val="24"/>
          <w:szCs w:val="24"/>
        </w:rPr>
        <w:t>_</w:t>
      </w:r>
      <w:r w:rsidRPr="006633B3">
        <w:rPr>
          <w:rFonts w:ascii="Garamond" w:hAnsi="Garamond"/>
          <w:sz w:val="24"/>
          <w:szCs w:val="24"/>
        </w:rPr>
        <w:t>______________________________________________</w:t>
      </w:r>
    </w:p>
    <w:p w14:paraId="0E1D2A05"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FE1B30C" w14:textId="77777777" w:rsidR="00C9070F" w:rsidRPr="006633B3" w:rsidRDefault="00C9070F" w:rsidP="006633B3">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f.</w:t>
      </w:r>
      <w:r w:rsidRPr="006633B3">
        <w:rPr>
          <w:rFonts w:ascii="Garamond" w:hAnsi="Garamond"/>
          <w:sz w:val="24"/>
          <w:szCs w:val="24"/>
        </w:rPr>
        <w:tab/>
        <w:t>Person Responsible for Review and Integrity of Report</w:t>
      </w:r>
      <w:r w:rsidR="00BB0A9B">
        <w:rPr>
          <w:rFonts w:ascii="Garamond" w:hAnsi="Garamond"/>
          <w:sz w:val="24"/>
          <w:szCs w:val="24"/>
        </w:rPr>
        <w:t>:</w:t>
      </w:r>
      <w:r w:rsidRPr="006633B3">
        <w:rPr>
          <w:rFonts w:ascii="Garamond" w:hAnsi="Garamond"/>
          <w:sz w:val="24"/>
          <w:szCs w:val="24"/>
        </w:rPr>
        <w:t>__________________________</w:t>
      </w:r>
      <w:r w:rsidR="00BB0A9B">
        <w:rPr>
          <w:rFonts w:ascii="Garamond" w:hAnsi="Garamond"/>
          <w:sz w:val="24"/>
          <w:szCs w:val="24"/>
        </w:rPr>
        <w:t>_</w:t>
      </w:r>
    </w:p>
    <w:p w14:paraId="609E93CC"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E98DB0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g.</w:t>
      </w:r>
      <w:r w:rsidRPr="006633B3">
        <w:rPr>
          <w:rFonts w:ascii="Garamond" w:hAnsi="Garamond"/>
          <w:sz w:val="24"/>
          <w:szCs w:val="24"/>
        </w:rPr>
        <w:tab/>
        <w:t>Mailing Address for 1.f. ___________________________________________________</w:t>
      </w:r>
    </w:p>
    <w:p w14:paraId="0917F7FC" w14:textId="77777777" w:rsidR="00C9070F" w:rsidRPr="006633B3" w:rsidRDefault="00C9070F" w:rsidP="006633B3">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4050"/>
        <w:rPr>
          <w:rFonts w:ascii="Garamond" w:hAnsi="Garamond"/>
          <w:i/>
          <w:sz w:val="24"/>
          <w:szCs w:val="24"/>
        </w:rPr>
      </w:pPr>
      <w:r w:rsidRPr="006633B3">
        <w:rPr>
          <w:rFonts w:ascii="Garamond" w:hAnsi="Garamond"/>
          <w:sz w:val="24"/>
          <w:szCs w:val="24"/>
        </w:rPr>
        <w:t xml:space="preserve">      </w:t>
      </w:r>
      <w:r w:rsidRPr="006633B3">
        <w:rPr>
          <w:rFonts w:ascii="Garamond" w:hAnsi="Garamond"/>
          <w:i/>
          <w:sz w:val="24"/>
          <w:szCs w:val="24"/>
        </w:rPr>
        <w:t>Street Address or P.O. Box</w:t>
      </w:r>
    </w:p>
    <w:p w14:paraId="779140D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A72083F"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844"/>
        <w:rPr>
          <w:rFonts w:ascii="Garamond" w:hAnsi="Garamond"/>
          <w:sz w:val="24"/>
          <w:szCs w:val="24"/>
        </w:rPr>
      </w:pPr>
      <w:r w:rsidRPr="006633B3">
        <w:rPr>
          <w:rFonts w:ascii="Garamond" w:hAnsi="Garamond"/>
          <w:sz w:val="24"/>
          <w:szCs w:val="24"/>
        </w:rPr>
        <w:t>______________________________________________</w:t>
      </w:r>
      <w:r w:rsidR="00BE2786" w:rsidRPr="006633B3">
        <w:rPr>
          <w:rFonts w:ascii="Garamond" w:hAnsi="Garamond"/>
          <w:sz w:val="24"/>
          <w:szCs w:val="24"/>
        </w:rPr>
        <w:t>________________________</w:t>
      </w:r>
    </w:p>
    <w:p w14:paraId="23B327F0"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i/>
          <w:sz w:val="24"/>
          <w:szCs w:val="24"/>
        </w:rPr>
      </w:pPr>
      <w:r w:rsidRPr="006633B3">
        <w:rPr>
          <w:rFonts w:ascii="Garamond" w:hAnsi="Garamond"/>
          <w:i/>
          <w:sz w:val="24"/>
          <w:szCs w:val="24"/>
        </w:rPr>
        <w:t>City                                      State                                  Zip Code</w:t>
      </w:r>
    </w:p>
    <w:p w14:paraId="2B0FEDDE"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D2522A9"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h.</w:t>
      </w:r>
      <w:r w:rsidRPr="006633B3">
        <w:rPr>
          <w:rFonts w:ascii="Garamond" w:hAnsi="Garamond"/>
          <w:sz w:val="24"/>
          <w:szCs w:val="24"/>
        </w:rPr>
        <w:tab/>
        <w:t>Phone Number of 1.f.</w:t>
      </w:r>
      <w:r w:rsidR="00BB0A9B">
        <w:rPr>
          <w:rFonts w:ascii="Garamond" w:hAnsi="Garamond"/>
          <w:sz w:val="24"/>
          <w:szCs w:val="24"/>
        </w:rPr>
        <w:t>:</w:t>
      </w:r>
      <w:r w:rsidRPr="006633B3">
        <w:rPr>
          <w:rFonts w:ascii="Garamond" w:hAnsi="Garamond"/>
          <w:sz w:val="24"/>
          <w:szCs w:val="24"/>
        </w:rPr>
        <w:t xml:space="preserve"> ____________________________________________________</w:t>
      </w:r>
    </w:p>
    <w:p w14:paraId="34AF6C09"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8D0696A"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i.</w:t>
      </w:r>
      <w:r w:rsidRPr="006633B3">
        <w:rPr>
          <w:rFonts w:ascii="Garamond" w:hAnsi="Garamond"/>
          <w:sz w:val="24"/>
          <w:szCs w:val="24"/>
        </w:rPr>
        <w:tab/>
        <w:t>Certification for Report Integrity, by person in 1.f.</w:t>
      </w:r>
    </w:p>
    <w:p w14:paraId="7E68E0A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880062C" w14:textId="77777777" w:rsidR="00C9070F" w:rsidRPr="006633B3" w:rsidRDefault="00C9070F" w:rsidP="006633B3">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jc w:val="center"/>
        <w:rPr>
          <w:rFonts w:ascii="Garamond" w:hAnsi="Garamond"/>
          <w:sz w:val="24"/>
          <w:szCs w:val="24"/>
        </w:rPr>
      </w:pPr>
      <w:r w:rsidRPr="006633B3">
        <w:rPr>
          <w:rFonts w:ascii="Garamond" w:hAnsi="Garamond"/>
          <w:sz w:val="24"/>
          <w:szCs w:val="24"/>
        </w:rPr>
        <w:t>THIS IS TO CERTIFY THAT THE INFORMATION PROVIDED IN THIS REPORT IS</w:t>
      </w:r>
      <w:r w:rsidR="00402143">
        <w:rPr>
          <w:rFonts w:ascii="Garamond" w:hAnsi="Garamond"/>
          <w:sz w:val="24"/>
          <w:szCs w:val="24"/>
        </w:rPr>
        <w:t xml:space="preserve"> </w:t>
      </w:r>
      <w:r w:rsidRPr="006633B3">
        <w:rPr>
          <w:rFonts w:ascii="Garamond" w:hAnsi="Garamond"/>
          <w:sz w:val="24"/>
          <w:szCs w:val="24"/>
        </w:rPr>
        <w:t>COMPLETE AND ACCURATE.</w:t>
      </w:r>
    </w:p>
    <w:p w14:paraId="027977D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8F63863"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8DDEEEE" w14:textId="77777777" w:rsidR="00C9070F" w:rsidRPr="006633B3" w:rsidRDefault="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SIGNATUR</w:t>
      </w:r>
      <w:r w:rsidR="00BB0A9B">
        <w:rPr>
          <w:rFonts w:ascii="Garamond" w:hAnsi="Garamond"/>
          <w:sz w:val="24"/>
          <w:szCs w:val="24"/>
        </w:rPr>
        <w:t xml:space="preserve">E: </w:t>
      </w:r>
      <w:r w:rsidRPr="006633B3">
        <w:rPr>
          <w:rFonts w:ascii="Garamond" w:hAnsi="Garamond"/>
          <w:sz w:val="24"/>
          <w:szCs w:val="24"/>
        </w:rPr>
        <w:t>________________________________________________________</w:t>
      </w:r>
      <w:r w:rsidR="00BB0A9B">
        <w:rPr>
          <w:rFonts w:ascii="Garamond" w:hAnsi="Garamond"/>
          <w:sz w:val="24"/>
          <w:szCs w:val="24"/>
        </w:rPr>
        <w:t>_</w:t>
      </w:r>
    </w:p>
    <w:p w14:paraId="2523FD7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0BE8C33" w14:textId="158C1007" w:rsidR="00C9070F" w:rsidRPr="006633B3" w:rsidRDefault="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NAME</w:t>
      </w:r>
      <w:r w:rsidR="00047790">
        <w:rPr>
          <w:rFonts w:ascii="Garamond" w:hAnsi="Garamond"/>
          <w:sz w:val="24"/>
          <w:szCs w:val="24"/>
        </w:rPr>
        <w:t xml:space="preserve">: </w:t>
      </w:r>
      <w:r w:rsidR="00BB0A9B">
        <w:rPr>
          <w:rFonts w:ascii="Garamond" w:hAnsi="Garamond"/>
          <w:sz w:val="24"/>
          <w:szCs w:val="24"/>
        </w:rPr>
        <w:t>_____________________</w:t>
      </w:r>
      <w:r w:rsidRPr="006633B3">
        <w:rPr>
          <w:rFonts w:ascii="Garamond" w:hAnsi="Garamond"/>
          <w:sz w:val="24"/>
          <w:szCs w:val="24"/>
        </w:rPr>
        <w:t>________________________________________</w:t>
      </w:r>
      <w:r w:rsidR="00BB0A9B">
        <w:rPr>
          <w:rFonts w:ascii="Garamond" w:hAnsi="Garamond"/>
          <w:sz w:val="24"/>
          <w:szCs w:val="24"/>
        </w:rPr>
        <w:t>_</w:t>
      </w:r>
    </w:p>
    <w:p w14:paraId="59156A8D"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5A57DF6" w14:textId="3CF5DA3F"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TITLE</w:t>
      </w:r>
      <w:r w:rsidR="00047790">
        <w:rPr>
          <w:rFonts w:ascii="Garamond" w:hAnsi="Garamond"/>
          <w:sz w:val="24"/>
          <w:szCs w:val="24"/>
        </w:rPr>
        <w:t xml:space="preserve">: </w:t>
      </w:r>
      <w:r w:rsidRPr="006633B3">
        <w:rPr>
          <w:rFonts w:ascii="Garamond" w:hAnsi="Garamond"/>
          <w:sz w:val="24"/>
          <w:szCs w:val="24"/>
        </w:rPr>
        <w:t>_______________________________________________________</w:t>
      </w:r>
      <w:r w:rsidR="00BB0A9B">
        <w:rPr>
          <w:rFonts w:ascii="Garamond" w:hAnsi="Garamond"/>
          <w:sz w:val="24"/>
          <w:szCs w:val="24"/>
        </w:rPr>
        <w:t>_______</w:t>
      </w:r>
    </w:p>
    <w:p w14:paraId="58DE1EEE"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C55851F" w14:textId="460F7F0D"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DATE</w:t>
      </w:r>
      <w:r w:rsidR="00047790">
        <w:rPr>
          <w:rFonts w:ascii="Garamond" w:hAnsi="Garamond"/>
          <w:sz w:val="24"/>
          <w:szCs w:val="24"/>
        </w:rPr>
        <w:t xml:space="preserve">: </w:t>
      </w:r>
      <w:r w:rsidRPr="006633B3">
        <w:rPr>
          <w:rFonts w:ascii="Garamond" w:hAnsi="Garamond"/>
          <w:sz w:val="24"/>
          <w:szCs w:val="24"/>
        </w:rPr>
        <w:t>__________________________________________________________</w:t>
      </w:r>
      <w:r w:rsidR="00BB0A9B">
        <w:rPr>
          <w:rFonts w:ascii="Garamond" w:hAnsi="Garamond"/>
          <w:sz w:val="24"/>
          <w:szCs w:val="24"/>
        </w:rPr>
        <w:t>____</w:t>
      </w:r>
    </w:p>
    <w:p w14:paraId="57E0EF58"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6B4AF130" w14:textId="77777777" w:rsidR="00BB0A9B"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j.</w:t>
      </w:r>
      <w:r w:rsidRPr="006633B3">
        <w:rPr>
          <w:rFonts w:ascii="Garamond" w:hAnsi="Garamond"/>
          <w:sz w:val="24"/>
          <w:szCs w:val="24"/>
        </w:rPr>
        <w:tab/>
        <w:t>Comments</w:t>
      </w:r>
      <w:r w:rsidR="00BB0A9B">
        <w:rPr>
          <w:rFonts w:ascii="Garamond" w:hAnsi="Garamond"/>
          <w:sz w:val="24"/>
          <w:szCs w:val="24"/>
        </w:rPr>
        <w:t>:</w:t>
      </w:r>
    </w:p>
    <w:p w14:paraId="35139FB2"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 xml:space="preserve"> _____________________________________________________________________</w:t>
      </w:r>
      <w:r w:rsidR="00BE2786" w:rsidRPr="006633B3">
        <w:rPr>
          <w:rFonts w:ascii="Garamond" w:hAnsi="Garamond"/>
          <w:sz w:val="24"/>
          <w:szCs w:val="24"/>
        </w:rPr>
        <w:t>_________</w:t>
      </w:r>
    </w:p>
    <w:p w14:paraId="4CE240D0"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EDD3A8A" w14:textId="77777777" w:rsidR="00C9070F" w:rsidRPr="006633B3" w:rsidRDefault="00C9070F" w:rsidP="00BE2786">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______________________________________________________________________________</w:t>
      </w:r>
    </w:p>
    <w:p w14:paraId="281B84D8"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2C41B99" w14:textId="77777777" w:rsidR="00C9070F" w:rsidRPr="006633B3" w:rsidRDefault="00C9070F" w:rsidP="00BE2786">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______________________________________________________________________________</w:t>
      </w:r>
    </w:p>
    <w:p w14:paraId="7863A135"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12C6C49"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sectPr w:rsidR="00C9070F" w:rsidRPr="006633B3" w:rsidSect="008F7B1F">
          <w:pgSz w:w="12240" w:h="15840" w:code="1"/>
          <w:pgMar w:top="1152" w:right="1440" w:bottom="1008" w:left="1440" w:header="720" w:footer="720" w:gutter="0"/>
          <w:pgNumType w:chapStyle="1"/>
          <w:cols w:space="720"/>
          <w:noEndnote/>
        </w:sectPr>
      </w:pPr>
      <w:r w:rsidRPr="006633B3">
        <w:rPr>
          <w:rFonts w:ascii="Garamond" w:hAnsi="Garamond"/>
          <w:sz w:val="24"/>
          <w:szCs w:val="24"/>
        </w:rPr>
        <w:t>_____________________________________________________________________________</w:t>
      </w:r>
      <w:r w:rsidR="00BB0A9B">
        <w:rPr>
          <w:rFonts w:ascii="Garamond" w:hAnsi="Garamond"/>
          <w:sz w:val="24"/>
          <w:szCs w:val="24"/>
        </w:rPr>
        <w:t>_</w:t>
      </w:r>
    </w:p>
    <w:p w14:paraId="4042F414" w14:textId="588C9865"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lastRenderedPageBreak/>
        <w:t>PART 2 - CEMS Information</w:t>
      </w:r>
      <w:r w:rsidR="00047790">
        <w:rPr>
          <w:rFonts w:ascii="Garamond" w:hAnsi="Garamond"/>
          <w:sz w:val="24"/>
          <w:szCs w:val="24"/>
        </w:rPr>
        <w:t xml:space="preserve">: </w:t>
      </w:r>
      <w:r w:rsidRPr="006633B3">
        <w:rPr>
          <w:rFonts w:ascii="Garamond" w:hAnsi="Garamond"/>
          <w:sz w:val="24"/>
          <w:szCs w:val="24"/>
          <w:u w:val="double"/>
        </w:rPr>
        <w:t>Complete for each CEMS</w:t>
      </w:r>
      <w:r w:rsidRPr="006633B3">
        <w:rPr>
          <w:rFonts w:ascii="Garamond" w:hAnsi="Garamond"/>
          <w:sz w:val="24"/>
          <w:szCs w:val="24"/>
        </w:rPr>
        <w:t>.</w:t>
      </w:r>
    </w:p>
    <w:p w14:paraId="639A68A6"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5AD89CA"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D8BC9EC" w14:textId="55D65C82"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a.</w:t>
      </w:r>
      <w:r w:rsidRPr="006633B3">
        <w:rPr>
          <w:rFonts w:ascii="Garamond" w:hAnsi="Garamond"/>
          <w:sz w:val="24"/>
          <w:szCs w:val="24"/>
        </w:rPr>
        <w:tab/>
        <w:t>Point Source</w:t>
      </w:r>
      <w:r w:rsidR="00047790">
        <w:rPr>
          <w:rFonts w:ascii="Garamond" w:hAnsi="Garamond"/>
          <w:sz w:val="24"/>
          <w:szCs w:val="24"/>
        </w:rPr>
        <w:t xml:space="preserve">: </w:t>
      </w:r>
      <w:r w:rsidRPr="006633B3">
        <w:rPr>
          <w:rFonts w:ascii="Garamond" w:hAnsi="Garamond"/>
          <w:sz w:val="24"/>
          <w:szCs w:val="24"/>
        </w:rPr>
        <w:t>__________________________________________________________</w:t>
      </w:r>
    </w:p>
    <w:p w14:paraId="56CE3DC5"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124A30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b.</w:t>
      </w:r>
      <w:r w:rsidRPr="006633B3">
        <w:rPr>
          <w:rFonts w:ascii="Garamond" w:hAnsi="Garamond"/>
          <w:sz w:val="24"/>
          <w:szCs w:val="24"/>
        </w:rPr>
        <w:tab/>
        <w:t>CEMS Type (circle one)</w:t>
      </w:r>
    </w:p>
    <w:p w14:paraId="358E418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D7545B8"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Opacity       SO</w:t>
      </w:r>
      <w:r w:rsidRPr="006633B3">
        <w:rPr>
          <w:rFonts w:ascii="Garamond" w:hAnsi="Garamond"/>
          <w:sz w:val="24"/>
          <w:szCs w:val="24"/>
          <w:vertAlign w:val="subscript"/>
        </w:rPr>
        <w:t>2</w:t>
      </w:r>
      <w:r w:rsidRPr="006633B3">
        <w:rPr>
          <w:rFonts w:ascii="Garamond" w:hAnsi="Garamond"/>
          <w:sz w:val="24"/>
          <w:szCs w:val="24"/>
        </w:rPr>
        <w:t xml:space="preserve">       NO</w:t>
      </w:r>
      <w:r w:rsidRPr="006633B3">
        <w:rPr>
          <w:rFonts w:ascii="Garamond" w:hAnsi="Garamond"/>
          <w:sz w:val="24"/>
          <w:szCs w:val="24"/>
          <w:vertAlign w:val="subscript"/>
        </w:rPr>
        <w:t>x</w:t>
      </w:r>
      <w:r w:rsidRPr="006633B3">
        <w:rPr>
          <w:rFonts w:ascii="Garamond" w:hAnsi="Garamond"/>
          <w:sz w:val="24"/>
          <w:szCs w:val="24"/>
        </w:rPr>
        <w:t xml:space="preserve">        O</w:t>
      </w:r>
      <w:r w:rsidRPr="006633B3">
        <w:rPr>
          <w:rFonts w:ascii="Garamond" w:hAnsi="Garamond"/>
          <w:sz w:val="24"/>
          <w:szCs w:val="24"/>
          <w:vertAlign w:val="subscript"/>
        </w:rPr>
        <w:t>2</w:t>
      </w:r>
      <w:r w:rsidRPr="006633B3">
        <w:rPr>
          <w:rFonts w:ascii="Garamond" w:hAnsi="Garamond"/>
          <w:sz w:val="24"/>
          <w:szCs w:val="24"/>
        </w:rPr>
        <w:t xml:space="preserve">        CO         CO</w:t>
      </w:r>
      <w:r w:rsidRPr="006633B3">
        <w:rPr>
          <w:rFonts w:ascii="Garamond" w:hAnsi="Garamond"/>
          <w:sz w:val="24"/>
          <w:szCs w:val="24"/>
          <w:vertAlign w:val="subscript"/>
        </w:rPr>
        <w:t>2</w:t>
      </w:r>
      <w:r w:rsidRPr="006633B3">
        <w:rPr>
          <w:rFonts w:ascii="Garamond" w:hAnsi="Garamond"/>
          <w:sz w:val="24"/>
          <w:szCs w:val="24"/>
        </w:rPr>
        <w:t xml:space="preserve">        TRS</w:t>
      </w:r>
    </w:p>
    <w:p w14:paraId="07005D9E"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34142B99" w14:textId="108659BE"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c.</w:t>
      </w:r>
      <w:r w:rsidRPr="006633B3">
        <w:rPr>
          <w:rFonts w:ascii="Garamond" w:hAnsi="Garamond"/>
          <w:sz w:val="24"/>
          <w:szCs w:val="24"/>
        </w:rPr>
        <w:tab/>
        <w:t>Manufacturer</w:t>
      </w:r>
      <w:r w:rsidR="00047790">
        <w:rPr>
          <w:rFonts w:ascii="Garamond" w:hAnsi="Garamond"/>
          <w:sz w:val="24"/>
          <w:szCs w:val="24"/>
        </w:rPr>
        <w:t xml:space="preserve">: </w:t>
      </w:r>
      <w:r w:rsidRPr="006633B3">
        <w:rPr>
          <w:rFonts w:ascii="Garamond" w:hAnsi="Garamond"/>
          <w:sz w:val="24"/>
          <w:szCs w:val="24"/>
        </w:rPr>
        <w:t>__________________________________________________________</w:t>
      </w:r>
    </w:p>
    <w:p w14:paraId="04D96514"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307513C" w14:textId="6DBDBFCC"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d.</w:t>
      </w:r>
      <w:r w:rsidRPr="006633B3">
        <w:rPr>
          <w:rFonts w:ascii="Garamond" w:hAnsi="Garamond"/>
          <w:sz w:val="24"/>
          <w:szCs w:val="24"/>
        </w:rPr>
        <w:tab/>
        <w:t xml:space="preserve">Model </w:t>
      </w:r>
      <w:proofErr w:type="gramStart"/>
      <w:r w:rsidRPr="006633B3">
        <w:rPr>
          <w:rFonts w:ascii="Garamond" w:hAnsi="Garamond"/>
          <w:sz w:val="24"/>
          <w:szCs w:val="24"/>
        </w:rPr>
        <w:t>No. __</w:t>
      </w:r>
      <w:proofErr w:type="gramEnd"/>
      <w:r w:rsidRPr="006633B3">
        <w:rPr>
          <w:rFonts w:ascii="Garamond" w:hAnsi="Garamond"/>
          <w:sz w:val="24"/>
          <w:szCs w:val="24"/>
        </w:rPr>
        <w:t xml:space="preserve">___________________  </w:t>
      </w:r>
      <w:r w:rsidR="00402143">
        <w:rPr>
          <w:rFonts w:ascii="Garamond" w:hAnsi="Garamond"/>
          <w:sz w:val="24"/>
          <w:szCs w:val="24"/>
        </w:rPr>
        <w:t xml:space="preserve">    </w:t>
      </w:r>
      <w:r w:rsidRPr="006633B3">
        <w:rPr>
          <w:rFonts w:ascii="Garamond" w:hAnsi="Garamond"/>
          <w:sz w:val="24"/>
          <w:szCs w:val="24"/>
        </w:rPr>
        <w:t>e</w:t>
      </w:r>
      <w:r w:rsidR="00486BD2">
        <w:rPr>
          <w:rFonts w:ascii="Garamond" w:hAnsi="Garamond"/>
          <w:sz w:val="24"/>
          <w:szCs w:val="24"/>
        </w:rPr>
        <w:t xml:space="preserve">. </w:t>
      </w:r>
      <w:r w:rsidRPr="006633B3">
        <w:rPr>
          <w:rFonts w:ascii="Garamond" w:hAnsi="Garamond"/>
          <w:sz w:val="24"/>
          <w:szCs w:val="24"/>
        </w:rPr>
        <w:t>Serial No.</w:t>
      </w:r>
      <w:r w:rsidR="00402143">
        <w:rPr>
          <w:rFonts w:ascii="Garamond" w:hAnsi="Garamond"/>
          <w:sz w:val="24"/>
          <w:szCs w:val="24"/>
        </w:rPr>
        <w:t>:</w:t>
      </w:r>
      <w:r w:rsidRPr="006633B3">
        <w:rPr>
          <w:rFonts w:ascii="Garamond" w:hAnsi="Garamond"/>
          <w:sz w:val="24"/>
          <w:szCs w:val="24"/>
        </w:rPr>
        <w:t xml:space="preserve"> _______________________</w:t>
      </w:r>
    </w:p>
    <w:p w14:paraId="6AC441A3"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616F810" w14:textId="289C7CD8" w:rsidR="00C9070F" w:rsidRPr="006633B3" w:rsidRDefault="000F34F8"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e</w:t>
      </w:r>
      <w:r w:rsidR="00C9070F" w:rsidRPr="006633B3">
        <w:rPr>
          <w:rFonts w:ascii="Garamond" w:hAnsi="Garamond"/>
          <w:sz w:val="24"/>
          <w:szCs w:val="24"/>
        </w:rPr>
        <w:t>.</w:t>
      </w:r>
      <w:r w:rsidR="00C9070F" w:rsidRPr="006633B3">
        <w:rPr>
          <w:rFonts w:ascii="Garamond" w:hAnsi="Garamond"/>
          <w:sz w:val="24"/>
          <w:szCs w:val="24"/>
        </w:rPr>
        <w:tab/>
        <w:t>Automatic Calibration Value</w:t>
      </w:r>
      <w:r w:rsidR="00047790">
        <w:rPr>
          <w:rFonts w:ascii="Garamond" w:hAnsi="Garamond"/>
          <w:sz w:val="24"/>
          <w:szCs w:val="24"/>
        </w:rPr>
        <w:t xml:space="preserve">: </w:t>
      </w:r>
      <w:r w:rsidR="00C9070F" w:rsidRPr="006633B3">
        <w:rPr>
          <w:rFonts w:ascii="Garamond" w:hAnsi="Garamond"/>
          <w:sz w:val="24"/>
          <w:szCs w:val="24"/>
        </w:rPr>
        <w:t>Zero ______________</w:t>
      </w:r>
      <w:proofErr w:type="gramStart"/>
      <w:r w:rsidR="00C9070F" w:rsidRPr="006633B3">
        <w:rPr>
          <w:rFonts w:ascii="Garamond" w:hAnsi="Garamond"/>
          <w:sz w:val="24"/>
          <w:szCs w:val="24"/>
        </w:rPr>
        <w:t>_  Span</w:t>
      </w:r>
      <w:proofErr w:type="gramEnd"/>
      <w:r w:rsidR="00C9070F" w:rsidRPr="006633B3">
        <w:rPr>
          <w:rFonts w:ascii="Garamond" w:hAnsi="Garamond"/>
          <w:sz w:val="24"/>
          <w:szCs w:val="24"/>
        </w:rPr>
        <w:t xml:space="preserve"> ______________</w:t>
      </w:r>
    </w:p>
    <w:p w14:paraId="3A373C3A"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40E62AC" w14:textId="1A4315CB" w:rsidR="00C9070F" w:rsidRPr="006633B3" w:rsidRDefault="000F34F8"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roofErr w:type="gramStart"/>
      <w:r w:rsidRPr="006633B3">
        <w:rPr>
          <w:rFonts w:ascii="Garamond" w:hAnsi="Garamond"/>
          <w:sz w:val="24"/>
          <w:szCs w:val="24"/>
        </w:rPr>
        <w:t>f</w:t>
      </w:r>
      <w:r w:rsidR="00C9070F" w:rsidRPr="006633B3">
        <w:rPr>
          <w:rFonts w:ascii="Garamond" w:hAnsi="Garamond"/>
          <w:sz w:val="24"/>
          <w:szCs w:val="24"/>
        </w:rPr>
        <w:t>.</w:t>
      </w:r>
      <w:r w:rsidR="00C9070F" w:rsidRPr="006633B3">
        <w:rPr>
          <w:rFonts w:ascii="Garamond" w:hAnsi="Garamond"/>
          <w:sz w:val="24"/>
          <w:szCs w:val="24"/>
        </w:rPr>
        <w:tab/>
        <w:t>Date</w:t>
      </w:r>
      <w:proofErr w:type="gramEnd"/>
      <w:r w:rsidR="00C9070F" w:rsidRPr="006633B3">
        <w:rPr>
          <w:rFonts w:ascii="Garamond" w:hAnsi="Garamond"/>
          <w:sz w:val="24"/>
          <w:szCs w:val="24"/>
        </w:rPr>
        <w:t xml:space="preserve"> of Last CEMS Performance Test</w:t>
      </w:r>
      <w:r w:rsidR="00047790">
        <w:rPr>
          <w:rFonts w:ascii="Garamond" w:hAnsi="Garamond"/>
          <w:sz w:val="24"/>
          <w:szCs w:val="24"/>
        </w:rPr>
        <w:t xml:space="preserve">: </w:t>
      </w:r>
      <w:r w:rsidR="00C9070F" w:rsidRPr="006633B3">
        <w:rPr>
          <w:rFonts w:ascii="Garamond" w:hAnsi="Garamond"/>
          <w:sz w:val="24"/>
          <w:szCs w:val="24"/>
        </w:rPr>
        <w:t>____________________________________</w:t>
      </w:r>
    </w:p>
    <w:p w14:paraId="66EC4603"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146BFBA" w14:textId="34742F1E" w:rsidR="00C9070F" w:rsidRPr="006633B3" w:rsidRDefault="000F34F8"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g</w:t>
      </w:r>
      <w:r w:rsidR="00C9070F" w:rsidRPr="006633B3">
        <w:rPr>
          <w:rFonts w:ascii="Garamond" w:hAnsi="Garamond"/>
          <w:sz w:val="24"/>
          <w:szCs w:val="24"/>
        </w:rPr>
        <w:t>.</w:t>
      </w:r>
      <w:r w:rsidR="00C9070F" w:rsidRPr="006633B3">
        <w:rPr>
          <w:rFonts w:ascii="Garamond" w:hAnsi="Garamond"/>
          <w:sz w:val="24"/>
          <w:szCs w:val="24"/>
        </w:rPr>
        <w:tab/>
        <w:t>Total Time Point Source Operated During Reporting Period</w:t>
      </w:r>
      <w:r w:rsidR="00047790">
        <w:rPr>
          <w:rFonts w:ascii="Garamond" w:hAnsi="Garamond"/>
          <w:sz w:val="24"/>
          <w:szCs w:val="24"/>
        </w:rPr>
        <w:t xml:space="preserve">: </w:t>
      </w:r>
      <w:r w:rsidR="00C9070F" w:rsidRPr="006633B3">
        <w:rPr>
          <w:rFonts w:ascii="Garamond" w:hAnsi="Garamond"/>
          <w:sz w:val="24"/>
          <w:szCs w:val="24"/>
        </w:rPr>
        <w:t>______________</w:t>
      </w:r>
    </w:p>
    <w:p w14:paraId="623605D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4D8B80BE" w14:textId="77777777" w:rsidR="00C9070F" w:rsidRPr="006633B3" w:rsidRDefault="000F34F8"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h</w:t>
      </w:r>
      <w:r w:rsidR="00C9070F" w:rsidRPr="006633B3">
        <w:rPr>
          <w:rFonts w:ascii="Garamond" w:hAnsi="Garamond"/>
          <w:sz w:val="24"/>
          <w:szCs w:val="24"/>
        </w:rPr>
        <w:t>.</w:t>
      </w:r>
      <w:r w:rsidR="00C9070F" w:rsidRPr="006633B3">
        <w:rPr>
          <w:rFonts w:ascii="Garamond" w:hAnsi="Garamond"/>
          <w:sz w:val="24"/>
          <w:szCs w:val="24"/>
        </w:rPr>
        <w:tab/>
        <w:t>Percent of Time CEMS Was Available During Point Source Operation: _____</w:t>
      </w:r>
      <w:r w:rsidR="00402143">
        <w:rPr>
          <w:rFonts w:ascii="Garamond" w:hAnsi="Garamond"/>
          <w:sz w:val="24"/>
          <w:szCs w:val="24"/>
        </w:rPr>
        <w:t>____</w:t>
      </w:r>
    </w:p>
    <w:p w14:paraId="7BD6DF39"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7D3E849D"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Show calculations</w:t>
      </w:r>
      <w:r w:rsidR="00402143">
        <w:rPr>
          <w:rFonts w:ascii="Garamond" w:hAnsi="Garamond"/>
          <w:sz w:val="24"/>
          <w:szCs w:val="24"/>
        </w:rPr>
        <w:t>:</w:t>
      </w:r>
      <w:r w:rsidRPr="006633B3">
        <w:rPr>
          <w:rFonts w:ascii="Garamond" w:hAnsi="Garamond"/>
          <w:sz w:val="24"/>
          <w:szCs w:val="24"/>
        </w:rPr>
        <w:t xml:space="preserve"> ____________________________________________________</w:t>
      </w:r>
    </w:p>
    <w:p w14:paraId="6272856D"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E75935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___________________________________________________________________</w:t>
      </w:r>
    </w:p>
    <w:p w14:paraId="5FA179C5"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0C95142" w14:textId="77777777" w:rsidR="00C9070F" w:rsidRPr="006633B3" w:rsidRDefault="000F34F8"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i</w:t>
      </w:r>
      <w:r w:rsidR="00C9070F" w:rsidRPr="006633B3">
        <w:rPr>
          <w:rFonts w:ascii="Garamond" w:hAnsi="Garamond"/>
          <w:sz w:val="24"/>
          <w:szCs w:val="24"/>
        </w:rPr>
        <w:t>.</w:t>
      </w:r>
      <w:r w:rsidR="00C9070F" w:rsidRPr="006633B3">
        <w:rPr>
          <w:rFonts w:ascii="Garamond" w:hAnsi="Garamond"/>
          <w:sz w:val="24"/>
          <w:szCs w:val="24"/>
        </w:rPr>
        <w:tab/>
        <w:t>Allowable Emission Rate</w:t>
      </w:r>
      <w:r w:rsidR="00402143">
        <w:rPr>
          <w:rFonts w:ascii="Garamond" w:hAnsi="Garamond"/>
          <w:sz w:val="24"/>
          <w:szCs w:val="24"/>
        </w:rPr>
        <w:t>:</w:t>
      </w:r>
      <w:r w:rsidR="00C9070F" w:rsidRPr="006633B3">
        <w:rPr>
          <w:rFonts w:ascii="Garamond" w:hAnsi="Garamond"/>
          <w:sz w:val="24"/>
          <w:szCs w:val="24"/>
        </w:rPr>
        <w:t xml:space="preserve"> _______________________________________________</w:t>
      </w:r>
    </w:p>
    <w:p w14:paraId="563F30E2"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1433B1F" w14:textId="77777777" w:rsidR="00C9070F" w:rsidRPr="006633B3" w:rsidRDefault="000F34F8"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j</w:t>
      </w:r>
      <w:r w:rsidR="00C9070F" w:rsidRPr="006633B3">
        <w:rPr>
          <w:rFonts w:ascii="Garamond" w:hAnsi="Garamond"/>
          <w:sz w:val="24"/>
          <w:szCs w:val="24"/>
        </w:rPr>
        <w:t>.</w:t>
      </w:r>
      <w:r w:rsidR="00C9070F" w:rsidRPr="006633B3">
        <w:rPr>
          <w:rFonts w:ascii="Garamond" w:hAnsi="Garamond"/>
          <w:sz w:val="24"/>
          <w:szCs w:val="24"/>
        </w:rPr>
        <w:tab/>
        <w:t>Percent of Time in Compliance</w:t>
      </w:r>
      <w:r w:rsidR="00402143">
        <w:rPr>
          <w:rFonts w:ascii="Garamond" w:hAnsi="Garamond"/>
          <w:sz w:val="24"/>
          <w:szCs w:val="24"/>
        </w:rPr>
        <w:t>:</w:t>
      </w:r>
      <w:r w:rsidR="00C9070F" w:rsidRPr="006633B3">
        <w:rPr>
          <w:rFonts w:ascii="Garamond" w:hAnsi="Garamond"/>
          <w:sz w:val="24"/>
          <w:szCs w:val="24"/>
        </w:rPr>
        <w:t xml:space="preserve"> _________________________________________</w:t>
      </w:r>
    </w:p>
    <w:p w14:paraId="1B3FF91E"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044BA1C"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Show calculations</w:t>
      </w:r>
      <w:r w:rsidR="00402143">
        <w:rPr>
          <w:rFonts w:ascii="Garamond" w:hAnsi="Garamond"/>
          <w:sz w:val="24"/>
          <w:szCs w:val="24"/>
        </w:rPr>
        <w:t xml:space="preserve"> - </w:t>
      </w:r>
      <w:r w:rsidRPr="006633B3">
        <w:rPr>
          <w:rFonts w:ascii="Garamond" w:hAnsi="Garamond"/>
          <w:sz w:val="24"/>
          <w:szCs w:val="24"/>
        </w:rPr>
        <w:t xml:space="preserve"> ____________________________________________________</w:t>
      </w:r>
    </w:p>
    <w:p w14:paraId="67A47F37"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CB13FE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firstLine="844"/>
        <w:rPr>
          <w:rFonts w:ascii="Garamond" w:hAnsi="Garamond"/>
          <w:sz w:val="24"/>
          <w:szCs w:val="24"/>
        </w:rPr>
      </w:pPr>
      <w:r w:rsidRPr="006633B3">
        <w:rPr>
          <w:rFonts w:ascii="Garamond" w:hAnsi="Garamond"/>
          <w:sz w:val="24"/>
          <w:szCs w:val="24"/>
        </w:rPr>
        <w:t>_____________________________________________________________________</w:t>
      </w:r>
    </w:p>
    <w:p w14:paraId="26EDE18E"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EF2CD7F" w14:textId="77777777" w:rsidR="00C9070F" w:rsidRPr="006633B3" w:rsidRDefault="000F34F8"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left="844" w:hanging="844"/>
        <w:rPr>
          <w:rFonts w:ascii="Garamond" w:hAnsi="Garamond"/>
          <w:sz w:val="24"/>
          <w:szCs w:val="24"/>
        </w:rPr>
      </w:pPr>
      <w:r w:rsidRPr="006633B3">
        <w:rPr>
          <w:rFonts w:ascii="Garamond" w:hAnsi="Garamond"/>
          <w:sz w:val="24"/>
          <w:szCs w:val="24"/>
        </w:rPr>
        <w:t>k</w:t>
      </w:r>
      <w:r w:rsidR="00C9070F" w:rsidRPr="006633B3">
        <w:rPr>
          <w:rFonts w:ascii="Garamond" w:hAnsi="Garamond"/>
          <w:sz w:val="24"/>
          <w:szCs w:val="24"/>
        </w:rPr>
        <w:t>.</w:t>
      </w:r>
      <w:r w:rsidR="00C9070F" w:rsidRPr="006633B3">
        <w:rPr>
          <w:rFonts w:ascii="Garamond" w:hAnsi="Garamond"/>
          <w:sz w:val="24"/>
          <w:szCs w:val="24"/>
        </w:rPr>
        <w:tab/>
        <w:t>CEMS Repairs or Replaced Components Which Affected or Altered Calibration Values</w:t>
      </w:r>
      <w:r w:rsidR="00402143">
        <w:rPr>
          <w:rFonts w:ascii="Garamond" w:hAnsi="Garamond"/>
          <w:sz w:val="24"/>
          <w:szCs w:val="24"/>
        </w:rPr>
        <w:t>:</w:t>
      </w:r>
      <w:r w:rsidR="00C9070F" w:rsidRPr="006633B3">
        <w:rPr>
          <w:rFonts w:ascii="Garamond" w:hAnsi="Garamond"/>
          <w:sz w:val="24"/>
          <w:szCs w:val="24"/>
        </w:rPr>
        <w:t xml:space="preserve"> _____________________________________________________________________</w:t>
      </w:r>
    </w:p>
    <w:p w14:paraId="13C22A80"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1AE52E2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6528EDE7"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6E3B9F4A"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005ADB10"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3892ADFC" w14:textId="77777777" w:rsidR="004B7196" w:rsidRPr="006633B3" w:rsidRDefault="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sectPr w:rsidR="004B7196" w:rsidRPr="006633B3" w:rsidSect="008F7B1F">
          <w:pgSz w:w="12240" w:h="15840" w:code="1"/>
          <w:pgMar w:top="1152" w:right="1440" w:bottom="1008" w:left="1440" w:header="720" w:footer="720" w:gutter="0"/>
          <w:pgNumType w:chapStyle="1"/>
          <w:cols w:space="720"/>
          <w:noEndnote/>
        </w:sectPr>
      </w:pPr>
      <w:r w:rsidRPr="006633B3">
        <w:rPr>
          <w:rFonts w:ascii="Garamond" w:hAnsi="Garamond"/>
          <w:sz w:val="24"/>
          <w:szCs w:val="24"/>
        </w:rPr>
        <w:t>______________________________________________________________________</w:t>
      </w:r>
    </w:p>
    <w:p w14:paraId="6E2966BA" w14:textId="327FD0D8"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left="998" w:hanging="998"/>
        <w:rPr>
          <w:rFonts w:ascii="Garamond" w:hAnsi="Garamond"/>
          <w:sz w:val="24"/>
          <w:szCs w:val="24"/>
        </w:rPr>
      </w:pPr>
      <w:r w:rsidRPr="006633B3">
        <w:rPr>
          <w:rFonts w:ascii="Garamond" w:hAnsi="Garamond"/>
          <w:sz w:val="24"/>
          <w:szCs w:val="24"/>
        </w:rPr>
        <w:lastRenderedPageBreak/>
        <w:t>PART 3 -</w:t>
      </w:r>
      <w:r w:rsidRPr="006633B3">
        <w:rPr>
          <w:rFonts w:ascii="Garamond" w:hAnsi="Garamond"/>
          <w:sz w:val="24"/>
          <w:szCs w:val="24"/>
        </w:rPr>
        <w:tab/>
        <w:t>Pollution Control Equipment Operating Parameter Monitor</w:t>
      </w:r>
      <w:r w:rsidR="00486BD2">
        <w:rPr>
          <w:rFonts w:ascii="Garamond" w:hAnsi="Garamond"/>
          <w:sz w:val="24"/>
          <w:szCs w:val="24"/>
        </w:rPr>
        <w:t xml:space="preserve">. </w:t>
      </w:r>
      <w:r w:rsidRPr="006633B3">
        <w:rPr>
          <w:rFonts w:ascii="Garamond" w:hAnsi="Garamond"/>
          <w:sz w:val="24"/>
          <w:szCs w:val="24"/>
        </w:rPr>
        <w:t>(Complete one sheet for each pollutant control device associated with a CEMS.)</w:t>
      </w:r>
    </w:p>
    <w:p w14:paraId="4556CF0D" w14:textId="06F12BAF"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Garamond" w:hAnsi="Garamond"/>
          <w:sz w:val="24"/>
          <w:szCs w:val="24"/>
        </w:rPr>
      </w:pPr>
      <w:r w:rsidRPr="006633B3">
        <w:rPr>
          <w:rFonts w:ascii="Garamond" w:hAnsi="Garamond"/>
          <w:sz w:val="24"/>
          <w:szCs w:val="24"/>
        </w:rPr>
        <w:t>a.</w:t>
      </w:r>
      <w:r w:rsidRPr="006633B3">
        <w:rPr>
          <w:rFonts w:ascii="Garamond" w:hAnsi="Garamond"/>
          <w:sz w:val="24"/>
          <w:szCs w:val="24"/>
        </w:rPr>
        <w:tab/>
        <w:t>Point source</w:t>
      </w:r>
      <w:r w:rsidR="00047790">
        <w:rPr>
          <w:rFonts w:ascii="Garamond" w:hAnsi="Garamond"/>
          <w:sz w:val="24"/>
          <w:szCs w:val="24"/>
        </w:rPr>
        <w:t xml:space="preserve">: </w:t>
      </w:r>
      <w:r w:rsidRPr="006633B3">
        <w:rPr>
          <w:rFonts w:ascii="Garamond" w:hAnsi="Garamond"/>
          <w:sz w:val="24"/>
          <w:szCs w:val="24"/>
        </w:rPr>
        <w:t>_________________________________________________________</w:t>
      </w:r>
    </w:p>
    <w:p w14:paraId="2E520BB4"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Garamond" w:hAnsi="Garamond"/>
          <w:sz w:val="24"/>
          <w:szCs w:val="24"/>
        </w:rPr>
      </w:pPr>
      <w:r w:rsidRPr="006633B3">
        <w:rPr>
          <w:rFonts w:ascii="Garamond" w:hAnsi="Garamond"/>
          <w:sz w:val="24"/>
          <w:szCs w:val="24"/>
        </w:rPr>
        <w:t>b.</w:t>
      </w:r>
      <w:r w:rsidRPr="006633B3">
        <w:rPr>
          <w:rFonts w:ascii="Garamond" w:hAnsi="Garamond"/>
          <w:sz w:val="24"/>
          <w:szCs w:val="24"/>
        </w:rPr>
        <w:tab/>
        <w:t>Pollutant (circle one):</w:t>
      </w:r>
    </w:p>
    <w:p w14:paraId="1C97B409"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Opacity</w:t>
      </w:r>
      <w:r w:rsidRPr="006633B3">
        <w:rPr>
          <w:rFonts w:ascii="Garamond" w:hAnsi="Garamond"/>
          <w:sz w:val="24"/>
          <w:szCs w:val="24"/>
        </w:rPr>
        <w:tab/>
        <w:t xml:space="preserve">   Particulate          SO</w:t>
      </w:r>
      <w:r w:rsidRPr="006633B3">
        <w:rPr>
          <w:rFonts w:ascii="Garamond" w:hAnsi="Garamond"/>
          <w:sz w:val="24"/>
          <w:szCs w:val="24"/>
          <w:vertAlign w:val="subscript"/>
        </w:rPr>
        <w:t>2</w:t>
      </w:r>
      <w:r w:rsidRPr="006633B3">
        <w:rPr>
          <w:rFonts w:ascii="Garamond" w:hAnsi="Garamond"/>
          <w:sz w:val="24"/>
          <w:szCs w:val="24"/>
        </w:rPr>
        <w:t xml:space="preserve">            NO</w:t>
      </w:r>
      <w:r w:rsidRPr="006633B3">
        <w:rPr>
          <w:rFonts w:ascii="Garamond" w:hAnsi="Garamond"/>
          <w:sz w:val="24"/>
          <w:szCs w:val="24"/>
          <w:vertAlign w:val="subscript"/>
        </w:rPr>
        <w:t xml:space="preserve">x </w:t>
      </w:r>
      <w:r w:rsidRPr="006633B3">
        <w:rPr>
          <w:rFonts w:ascii="Garamond" w:hAnsi="Garamond"/>
          <w:sz w:val="24"/>
          <w:szCs w:val="24"/>
        </w:rPr>
        <w:t xml:space="preserve">           TRS</w:t>
      </w:r>
    </w:p>
    <w:p w14:paraId="02E2873A" w14:textId="57603F0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Garamond" w:hAnsi="Garamond"/>
          <w:sz w:val="24"/>
          <w:szCs w:val="24"/>
        </w:rPr>
      </w:pPr>
      <w:r w:rsidRPr="006633B3">
        <w:rPr>
          <w:rFonts w:ascii="Garamond" w:hAnsi="Garamond"/>
          <w:sz w:val="24"/>
          <w:szCs w:val="24"/>
        </w:rPr>
        <w:t>c.</w:t>
      </w:r>
      <w:r w:rsidRPr="006633B3">
        <w:rPr>
          <w:rFonts w:ascii="Garamond" w:hAnsi="Garamond"/>
          <w:sz w:val="24"/>
          <w:szCs w:val="24"/>
        </w:rPr>
        <w:tab/>
        <w:t>Type of Control Equipment</w:t>
      </w:r>
      <w:r w:rsidR="00047790">
        <w:rPr>
          <w:rFonts w:ascii="Garamond" w:hAnsi="Garamond"/>
          <w:sz w:val="24"/>
          <w:szCs w:val="24"/>
        </w:rPr>
        <w:t xml:space="preserve">: </w:t>
      </w:r>
      <w:r w:rsidRPr="006633B3">
        <w:rPr>
          <w:rFonts w:ascii="Garamond" w:hAnsi="Garamond"/>
          <w:sz w:val="24"/>
          <w:szCs w:val="24"/>
        </w:rPr>
        <w:t>_____________________________________________</w:t>
      </w:r>
    </w:p>
    <w:p w14:paraId="476A7A43"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Garamond" w:hAnsi="Garamond"/>
          <w:sz w:val="24"/>
          <w:szCs w:val="24"/>
        </w:rPr>
      </w:pPr>
      <w:r w:rsidRPr="006633B3">
        <w:rPr>
          <w:rFonts w:ascii="Garamond" w:hAnsi="Garamond"/>
          <w:sz w:val="24"/>
          <w:szCs w:val="24"/>
        </w:rPr>
        <w:t>d.</w:t>
      </w:r>
      <w:r w:rsidRPr="006633B3">
        <w:rPr>
          <w:rFonts w:ascii="Garamond" w:hAnsi="Garamond"/>
          <w:sz w:val="24"/>
          <w:szCs w:val="24"/>
        </w:rPr>
        <w:tab/>
        <w:t xml:space="preserve">Control Equipment Description and Identification (Model # and </w:t>
      </w:r>
      <w:proofErr w:type="gramStart"/>
      <w:r w:rsidRPr="006633B3">
        <w:rPr>
          <w:rFonts w:ascii="Garamond" w:hAnsi="Garamond"/>
          <w:sz w:val="24"/>
          <w:szCs w:val="24"/>
        </w:rPr>
        <w:t>Serial #)</w:t>
      </w:r>
      <w:proofErr w:type="gramEnd"/>
      <w:r w:rsidR="00402143">
        <w:rPr>
          <w:rFonts w:ascii="Garamond" w:hAnsi="Garamond"/>
          <w:sz w:val="24"/>
          <w:szCs w:val="24"/>
        </w:rPr>
        <w:t>:</w:t>
      </w:r>
    </w:p>
    <w:p w14:paraId="5AE12D0A"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0B89BB2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3DDE0EA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0AE3FE33"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Garamond" w:hAnsi="Garamond"/>
          <w:sz w:val="24"/>
          <w:szCs w:val="24"/>
        </w:rPr>
      </w:pPr>
      <w:r w:rsidRPr="006633B3">
        <w:rPr>
          <w:rFonts w:ascii="Garamond" w:hAnsi="Garamond"/>
          <w:sz w:val="24"/>
          <w:szCs w:val="24"/>
        </w:rPr>
        <w:t>e.</w:t>
      </w:r>
      <w:r w:rsidRPr="006633B3">
        <w:rPr>
          <w:rFonts w:ascii="Garamond" w:hAnsi="Garamond"/>
          <w:sz w:val="24"/>
          <w:szCs w:val="24"/>
        </w:rPr>
        <w:tab/>
        <w:t>Control Equipment Operating Parameters (i.e., pressure drop [delta P],</w:t>
      </w:r>
    </w:p>
    <w:p w14:paraId="679B977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effluent temperature, scrubber water flow rate and pH levels, primary</w:t>
      </w:r>
    </w:p>
    <w:p w14:paraId="570F4949" w14:textId="2AF2F42B"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and secondary amps, spark rate</w:t>
      </w:r>
      <w:r w:rsidR="00402143">
        <w:rPr>
          <w:rFonts w:ascii="Garamond" w:hAnsi="Garamond"/>
          <w:sz w:val="24"/>
          <w:szCs w:val="24"/>
        </w:rPr>
        <w:t>)</w:t>
      </w:r>
      <w:r w:rsidR="00047790">
        <w:rPr>
          <w:rFonts w:ascii="Garamond" w:hAnsi="Garamond"/>
          <w:sz w:val="24"/>
          <w:szCs w:val="24"/>
        </w:rPr>
        <w:t xml:space="preserve">: </w:t>
      </w:r>
      <w:r w:rsidRPr="006633B3">
        <w:rPr>
          <w:rFonts w:ascii="Garamond" w:hAnsi="Garamond"/>
          <w:sz w:val="24"/>
          <w:szCs w:val="24"/>
        </w:rPr>
        <w:t>_______________________________________</w:t>
      </w:r>
    </w:p>
    <w:p w14:paraId="007B5C2D"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178BD7F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6AE98369"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1B634693"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f.</w:t>
      </w:r>
      <w:r w:rsidRPr="006633B3">
        <w:rPr>
          <w:rFonts w:ascii="Garamond" w:hAnsi="Garamond"/>
          <w:sz w:val="24"/>
          <w:szCs w:val="24"/>
        </w:rPr>
        <w:tab/>
        <w:t>Date of Control Equipment Performance Test</w:t>
      </w:r>
      <w:r w:rsidR="00402143">
        <w:rPr>
          <w:rFonts w:ascii="Garamond" w:hAnsi="Garamond"/>
          <w:sz w:val="24"/>
          <w:szCs w:val="24"/>
        </w:rPr>
        <w:t>:</w:t>
      </w:r>
      <w:r w:rsidRPr="006633B3">
        <w:rPr>
          <w:rFonts w:ascii="Garamond" w:hAnsi="Garamond"/>
          <w:sz w:val="24"/>
          <w:szCs w:val="24"/>
        </w:rPr>
        <w:t xml:space="preserve"> ____________________________</w:t>
      </w:r>
    </w:p>
    <w:p w14:paraId="4A97352A"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5DF7C34"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Garamond" w:hAnsi="Garamond"/>
          <w:sz w:val="24"/>
          <w:szCs w:val="24"/>
        </w:rPr>
      </w:pPr>
      <w:r w:rsidRPr="006633B3">
        <w:rPr>
          <w:rFonts w:ascii="Garamond" w:hAnsi="Garamond"/>
          <w:sz w:val="24"/>
          <w:szCs w:val="24"/>
        </w:rPr>
        <w:t>g.</w:t>
      </w:r>
      <w:r w:rsidRPr="006633B3">
        <w:rPr>
          <w:rFonts w:ascii="Garamond" w:hAnsi="Garamond"/>
          <w:sz w:val="24"/>
          <w:szCs w:val="24"/>
        </w:rPr>
        <w:tab/>
        <w:t>Control Equipment Operating Parameter During Performance Test</w:t>
      </w:r>
      <w:r w:rsidR="00402143">
        <w:rPr>
          <w:rFonts w:ascii="Garamond" w:hAnsi="Garamond"/>
          <w:sz w:val="24"/>
          <w:szCs w:val="24"/>
        </w:rPr>
        <w:t>:</w:t>
      </w:r>
      <w:r w:rsidRPr="006633B3">
        <w:rPr>
          <w:rFonts w:ascii="Garamond" w:hAnsi="Garamond"/>
          <w:sz w:val="24"/>
          <w:szCs w:val="24"/>
        </w:rPr>
        <w:t xml:space="preserve"> _</w:t>
      </w:r>
      <w:r w:rsidR="00402143">
        <w:rPr>
          <w:rFonts w:ascii="Garamond" w:hAnsi="Garamond"/>
          <w:sz w:val="24"/>
          <w:szCs w:val="24"/>
        </w:rPr>
        <w:t>___</w:t>
      </w:r>
      <w:r w:rsidRPr="006633B3">
        <w:rPr>
          <w:rFonts w:ascii="Garamond" w:hAnsi="Garamond"/>
          <w:sz w:val="24"/>
          <w:szCs w:val="24"/>
        </w:rPr>
        <w:t>________</w:t>
      </w:r>
    </w:p>
    <w:p w14:paraId="09AC989B"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3D673140"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3AD92DE8" w14:textId="77777777" w:rsidR="00C9070F" w:rsidRPr="006633B3" w:rsidRDefault="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pPr>
      <w:r w:rsidRPr="006633B3">
        <w:rPr>
          <w:rFonts w:ascii="Garamond" w:hAnsi="Garamond"/>
          <w:sz w:val="24"/>
          <w:szCs w:val="24"/>
        </w:rPr>
        <w:t>______________________________________________________________________</w:t>
      </w:r>
    </w:p>
    <w:p w14:paraId="38C2E5F6"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844" w:hanging="844"/>
        <w:rPr>
          <w:rFonts w:ascii="Garamond" w:hAnsi="Garamond"/>
          <w:sz w:val="24"/>
          <w:szCs w:val="24"/>
        </w:rPr>
      </w:pPr>
      <w:r w:rsidRPr="006633B3">
        <w:rPr>
          <w:rFonts w:ascii="Garamond" w:hAnsi="Garamond"/>
          <w:sz w:val="24"/>
          <w:szCs w:val="24"/>
        </w:rPr>
        <w:t>h.</w:t>
      </w:r>
      <w:r w:rsidRPr="006633B3">
        <w:rPr>
          <w:rFonts w:ascii="Garamond" w:hAnsi="Garamond"/>
          <w:sz w:val="24"/>
          <w:szCs w:val="24"/>
        </w:rPr>
        <w:tab/>
        <w:t>Type and Amount of Material Produced or Processed During the Reporting</w:t>
      </w:r>
    </w:p>
    <w:p w14:paraId="27FCEF8D"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2D7EBE4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ind w:left="844"/>
        <w:rPr>
          <w:rFonts w:ascii="Garamond" w:hAnsi="Garamond"/>
          <w:sz w:val="24"/>
          <w:szCs w:val="24"/>
        </w:rPr>
      </w:pPr>
      <w:r w:rsidRPr="006633B3">
        <w:rPr>
          <w:rFonts w:ascii="Garamond" w:hAnsi="Garamond"/>
          <w:sz w:val="24"/>
          <w:szCs w:val="24"/>
        </w:rPr>
        <w:t>Period</w:t>
      </w:r>
      <w:r w:rsidR="00402143">
        <w:rPr>
          <w:rFonts w:ascii="Garamond" w:hAnsi="Garamond"/>
          <w:sz w:val="24"/>
          <w:szCs w:val="24"/>
        </w:rPr>
        <w:t>:</w:t>
      </w:r>
      <w:r w:rsidRPr="006633B3">
        <w:rPr>
          <w:rFonts w:ascii="Garamond" w:hAnsi="Garamond"/>
          <w:sz w:val="24"/>
          <w:szCs w:val="24"/>
        </w:rPr>
        <w:t xml:space="preserve"> ______________________________________________________________</w:t>
      </w:r>
      <w:r w:rsidR="00402143">
        <w:rPr>
          <w:rFonts w:ascii="Garamond" w:hAnsi="Garamond"/>
          <w:sz w:val="24"/>
          <w:szCs w:val="24"/>
        </w:rPr>
        <w:t>_</w:t>
      </w:r>
      <w:r w:rsidRPr="006633B3">
        <w:rPr>
          <w:rFonts w:ascii="Garamond" w:hAnsi="Garamond"/>
          <w:sz w:val="24"/>
          <w:szCs w:val="24"/>
        </w:rPr>
        <w:t>_</w:t>
      </w:r>
    </w:p>
    <w:p w14:paraId="725588C5"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566CE081"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Garamond" w:hAnsi="Garamond"/>
          <w:sz w:val="24"/>
          <w:szCs w:val="24"/>
        </w:rPr>
      </w:pPr>
      <w:r w:rsidRPr="006633B3">
        <w:rPr>
          <w:rFonts w:ascii="Garamond" w:hAnsi="Garamond"/>
          <w:sz w:val="24"/>
          <w:szCs w:val="24"/>
        </w:rPr>
        <w:t>i.</w:t>
      </w:r>
      <w:r w:rsidRPr="006633B3">
        <w:rPr>
          <w:rFonts w:ascii="Garamond" w:hAnsi="Garamond"/>
          <w:sz w:val="24"/>
          <w:szCs w:val="24"/>
        </w:rPr>
        <w:tab/>
        <w:t>Type and Amount of Fuel Used During the Reporting Period</w:t>
      </w:r>
      <w:r w:rsidR="00402143">
        <w:rPr>
          <w:rFonts w:ascii="Garamond" w:hAnsi="Garamond"/>
          <w:sz w:val="24"/>
          <w:szCs w:val="24"/>
        </w:rPr>
        <w:t>:</w:t>
      </w:r>
      <w:r w:rsidRPr="006633B3">
        <w:rPr>
          <w:rFonts w:ascii="Garamond" w:hAnsi="Garamond"/>
          <w:sz w:val="24"/>
          <w:szCs w:val="24"/>
        </w:rPr>
        <w:t xml:space="preserve"> _________</w:t>
      </w:r>
      <w:r w:rsidR="00402143">
        <w:rPr>
          <w:rFonts w:ascii="Garamond" w:hAnsi="Garamond"/>
          <w:sz w:val="24"/>
          <w:szCs w:val="24"/>
        </w:rPr>
        <w:t>____________</w:t>
      </w:r>
    </w:p>
    <w:p w14:paraId="29EDA748" w14:textId="77777777" w:rsidR="004B7196" w:rsidRPr="006633B3" w:rsidRDefault="00402143">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844"/>
        <w:rPr>
          <w:rFonts w:ascii="Garamond" w:hAnsi="Garamond"/>
          <w:sz w:val="24"/>
          <w:szCs w:val="24"/>
        </w:rPr>
        <w:sectPr w:rsidR="004B7196" w:rsidRPr="006633B3" w:rsidSect="008F7B1F">
          <w:pgSz w:w="12240" w:h="15840" w:code="1"/>
          <w:pgMar w:top="1152" w:right="1440" w:bottom="1008" w:left="1440" w:header="720" w:footer="720" w:gutter="0"/>
          <w:pgNumType w:chapStyle="1"/>
          <w:cols w:space="720"/>
          <w:noEndnote/>
        </w:sectPr>
      </w:pPr>
      <w:r>
        <w:rPr>
          <w:rFonts w:ascii="Garamond" w:hAnsi="Garamond"/>
          <w:sz w:val="24"/>
          <w:szCs w:val="24"/>
        </w:rPr>
        <w:t>______________________________________________________________________</w:t>
      </w:r>
    </w:p>
    <w:p w14:paraId="1D3736A5" w14:textId="77777777" w:rsidR="00C9070F" w:rsidRPr="006633B3" w:rsidRDefault="00C9070F" w:rsidP="00C9070F">
      <w:pPr>
        <w:tabs>
          <w:tab w:val="center" w:pos="4896"/>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lastRenderedPageBreak/>
        <w:tab/>
        <w:t>TABLE I</w:t>
      </w:r>
    </w:p>
    <w:p w14:paraId="6A382856"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77067A0" w14:textId="77777777" w:rsidR="00C9070F" w:rsidRPr="006633B3" w:rsidRDefault="00C9070F" w:rsidP="00C9070F">
      <w:pPr>
        <w:tabs>
          <w:tab w:val="center" w:pos="4896"/>
          <w:tab w:val="left" w:pos="5040"/>
          <w:tab w:val="left" w:pos="5760"/>
          <w:tab w:val="left" w:pos="6480"/>
          <w:tab w:val="left" w:pos="7200"/>
          <w:tab w:val="left" w:pos="7920"/>
          <w:tab w:val="left" w:pos="8640"/>
          <w:tab w:val="left" w:pos="9360"/>
        </w:tabs>
        <w:rPr>
          <w:rFonts w:ascii="Garamond" w:hAnsi="Garamond"/>
          <w:sz w:val="24"/>
          <w:szCs w:val="24"/>
        </w:rPr>
      </w:pPr>
      <w:r w:rsidRPr="006633B3">
        <w:rPr>
          <w:rFonts w:ascii="Garamond" w:hAnsi="Garamond"/>
          <w:sz w:val="24"/>
          <w:szCs w:val="24"/>
        </w:rPr>
        <w:tab/>
        <w:t>EXCESS EMISSIONS</w:t>
      </w:r>
      <w:r w:rsidRPr="006633B3">
        <w:rPr>
          <w:rStyle w:val="FootnoteReference"/>
          <w:rFonts w:ascii="Garamond" w:hAnsi="Garamond"/>
          <w:sz w:val="24"/>
          <w:szCs w:val="24"/>
          <w:vertAlign w:val="superscript"/>
        </w:rPr>
        <w:footnoteReference w:id="1"/>
      </w:r>
    </w:p>
    <w:p w14:paraId="7E442CAE" w14:textId="77777777" w:rsidR="00C9070F" w:rsidRPr="006633B3" w:rsidRDefault="00C9070F" w:rsidP="00C9070F">
      <w:pPr>
        <w:tabs>
          <w:tab w:val="left" w:pos="-1440"/>
          <w:tab w:val="left" w:pos="-720"/>
          <w:tab w:val="left" w:pos="0"/>
          <w:tab w:val="left" w:pos="844"/>
          <w:tab w:val="left" w:pos="998"/>
          <w:tab w:val="left" w:pos="2160"/>
          <w:tab w:val="left" w:pos="2380"/>
          <w:tab w:val="left" w:pos="2534"/>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1872FAF6" w14:textId="77777777" w:rsidR="00C9070F" w:rsidRPr="006633B3" w:rsidRDefault="00C9070F" w:rsidP="00C907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sz w:val="24"/>
          <w:szCs w:val="24"/>
        </w:rPr>
      </w:pPr>
    </w:p>
    <w:p w14:paraId="0E126AA4" w14:textId="77777777" w:rsidR="00C9070F" w:rsidRPr="006633B3" w:rsidRDefault="00C9070F" w:rsidP="00C9070F">
      <w:pPr>
        <w:tabs>
          <w:tab w:val="left" w:pos="-1440"/>
          <w:tab w:val="left" w:pos="-720"/>
          <w:tab w:val="left" w:pos="0"/>
          <w:tab w:val="left" w:pos="840"/>
          <w:tab w:val="left" w:pos="1440"/>
          <w:tab w:val="left" w:pos="2040"/>
          <w:tab w:val="left" w:pos="2640"/>
          <w:tab w:val="center" w:pos="2760"/>
          <w:tab w:val="left" w:pos="3609"/>
          <w:tab w:val="left" w:pos="3984"/>
          <w:tab w:val="left" w:pos="4368"/>
          <w:tab w:val="left" w:pos="5280"/>
          <w:tab w:val="center" w:pos="8280"/>
        </w:tabs>
        <w:ind w:firstLine="1440"/>
        <w:rPr>
          <w:rFonts w:ascii="Garamond" w:hAnsi="Garamond"/>
          <w:sz w:val="24"/>
          <w:szCs w:val="24"/>
        </w:rPr>
      </w:pPr>
      <w:r w:rsidRPr="006633B3">
        <w:rPr>
          <w:rFonts w:ascii="Garamond" w:hAnsi="Garamond"/>
          <w:sz w:val="24"/>
          <w:szCs w:val="24"/>
        </w:rPr>
        <w:t xml:space="preserve">  Time</w:t>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t>Explanation/</w:t>
      </w:r>
    </w:p>
    <w:p w14:paraId="7391BCB0" w14:textId="77777777" w:rsidR="00C9070F" w:rsidRPr="006633B3" w:rsidRDefault="00C9070F" w:rsidP="00C9070F">
      <w:pPr>
        <w:tabs>
          <w:tab w:val="left" w:pos="-1440"/>
          <w:tab w:val="left" w:pos="-720"/>
          <w:tab w:val="left" w:pos="0"/>
          <w:tab w:val="left" w:pos="840"/>
          <w:tab w:val="left" w:pos="1440"/>
          <w:tab w:val="left" w:pos="2040"/>
          <w:tab w:val="left" w:pos="2640"/>
          <w:tab w:val="center" w:pos="2760"/>
          <w:tab w:val="left" w:pos="3609"/>
          <w:tab w:val="left" w:pos="3984"/>
          <w:tab w:val="left" w:pos="4368"/>
          <w:tab w:val="left" w:pos="5280"/>
          <w:tab w:val="center" w:pos="8280"/>
        </w:tabs>
        <w:rPr>
          <w:rFonts w:ascii="Garamond" w:hAnsi="Garamond"/>
          <w:sz w:val="24"/>
          <w:szCs w:val="24"/>
        </w:rPr>
      </w:pPr>
      <w:r w:rsidRPr="006633B3">
        <w:rPr>
          <w:rFonts w:ascii="Garamond" w:hAnsi="Garamond"/>
          <w:sz w:val="24"/>
          <w:szCs w:val="24"/>
          <w:u w:val="single"/>
        </w:rPr>
        <w:t>Date</w:t>
      </w:r>
      <w:r w:rsidRPr="006633B3">
        <w:rPr>
          <w:rFonts w:ascii="Garamond" w:hAnsi="Garamond"/>
          <w:sz w:val="24"/>
          <w:szCs w:val="24"/>
        </w:rPr>
        <w:tab/>
      </w:r>
      <w:r w:rsidRPr="006633B3">
        <w:rPr>
          <w:rFonts w:ascii="Garamond" w:hAnsi="Garamond"/>
          <w:sz w:val="24"/>
          <w:szCs w:val="24"/>
          <w:u w:val="single"/>
        </w:rPr>
        <w:t xml:space="preserve">From      </w:t>
      </w:r>
      <w:proofErr w:type="gramStart"/>
      <w:r w:rsidRPr="006633B3">
        <w:rPr>
          <w:rFonts w:ascii="Garamond" w:hAnsi="Garamond"/>
          <w:sz w:val="24"/>
          <w:szCs w:val="24"/>
          <w:u w:val="single"/>
        </w:rPr>
        <w:t>To</w:t>
      </w:r>
      <w:proofErr w:type="gramEnd"/>
      <w:r w:rsidRPr="006633B3">
        <w:rPr>
          <w:rFonts w:ascii="Garamond" w:hAnsi="Garamond"/>
          <w:sz w:val="24"/>
          <w:szCs w:val="24"/>
          <w:u w:val="single"/>
        </w:rPr>
        <w:t xml:space="preserve">      Duration</w:t>
      </w:r>
      <w:r w:rsidRPr="006633B3">
        <w:rPr>
          <w:rFonts w:ascii="Garamond" w:hAnsi="Garamond"/>
          <w:sz w:val="24"/>
          <w:szCs w:val="24"/>
        </w:rPr>
        <w:tab/>
      </w:r>
      <w:r w:rsidRPr="006633B3">
        <w:rPr>
          <w:rFonts w:ascii="Garamond" w:hAnsi="Garamond"/>
          <w:sz w:val="24"/>
          <w:szCs w:val="24"/>
          <w:u w:val="single"/>
        </w:rPr>
        <w:t>Cause</w:t>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u w:val="single"/>
        </w:rPr>
        <w:t>Magnitude</w:t>
      </w:r>
      <w:r w:rsidRPr="006633B3">
        <w:rPr>
          <w:rFonts w:ascii="Garamond" w:hAnsi="Garamond"/>
          <w:sz w:val="24"/>
          <w:szCs w:val="24"/>
        </w:rPr>
        <w:tab/>
      </w:r>
      <w:r w:rsidRPr="006633B3">
        <w:rPr>
          <w:rFonts w:ascii="Garamond" w:hAnsi="Garamond"/>
          <w:sz w:val="24"/>
          <w:szCs w:val="24"/>
          <w:u w:val="single"/>
        </w:rPr>
        <w:t>Corrective Action</w:t>
      </w:r>
    </w:p>
    <w:p w14:paraId="3900A519" w14:textId="77777777" w:rsidR="00C9070F" w:rsidRPr="006633B3" w:rsidRDefault="00C9070F" w:rsidP="00C9070F">
      <w:pPr>
        <w:tabs>
          <w:tab w:val="left" w:pos="-1440"/>
          <w:tab w:val="left" w:pos="-720"/>
          <w:tab w:val="left" w:pos="0"/>
          <w:tab w:val="left" w:pos="840"/>
          <w:tab w:val="left" w:pos="1440"/>
          <w:tab w:val="left" w:pos="2040"/>
          <w:tab w:val="left" w:pos="2640"/>
          <w:tab w:val="center" w:pos="2760"/>
          <w:tab w:val="left" w:pos="3609"/>
          <w:tab w:val="left" w:pos="3984"/>
          <w:tab w:val="left" w:pos="4368"/>
          <w:tab w:val="left" w:pos="5280"/>
          <w:tab w:val="center" w:pos="8280"/>
        </w:tabs>
        <w:rPr>
          <w:rFonts w:ascii="Garamond" w:hAnsi="Garamond"/>
          <w:sz w:val="24"/>
          <w:szCs w:val="24"/>
        </w:rPr>
      </w:pPr>
    </w:p>
    <w:p w14:paraId="68CA7EFB" w14:textId="77777777" w:rsidR="00C9070F" w:rsidRPr="006633B3" w:rsidRDefault="00C9070F" w:rsidP="00C9070F">
      <w:pPr>
        <w:tabs>
          <w:tab w:val="left" w:pos="-1440"/>
          <w:tab w:val="left" w:pos="-720"/>
          <w:tab w:val="left" w:pos="0"/>
          <w:tab w:val="left" w:pos="1440"/>
          <w:tab w:val="left" w:pos="2640"/>
          <w:tab w:val="left" w:pos="3600"/>
          <w:tab w:val="left" w:pos="5284"/>
          <w:tab w:val="left" w:pos="7320"/>
        </w:tabs>
        <w:rPr>
          <w:rFonts w:ascii="Garamond" w:hAnsi="Garamond"/>
          <w:sz w:val="24"/>
          <w:szCs w:val="24"/>
        </w:rPr>
        <w:sectPr w:rsidR="00C9070F" w:rsidRPr="006633B3" w:rsidSect="008F7B1F">
          <w:pgSz w:w="12240" w:h="15840" w:code="1"/>
          <w:pgMar w:top="1152" w:right="1440" w:bottom="1008" w:left="1440" w:header="720" w:footer="720" w:gutter="0"/>
          <w:pgNumType w:chapStyle="1"/>
          <w:cols w:space="720"/>
          <w:noEndnote/>
        </w:sectPr>
      </w:pPr>
    </w:p>
    <w:p w14:paraId="3B76474A" w14:textId="77777777" w:rsidR="00C9070F" w:rsidRPr="006633B3" w:rsidRDefault="00C9070F" w:rsidP="00C9070F">
      <w:pPr>
        <w:tabs>
          <w:tab w:val="center" w:pos="4896"/>
          <w:tab w:val="left" w:pos="5284"/>
          <w:tab w:val="left" w:pos="7320"/>
        </w:tabs>
        <w:rPr>
          <w:rFonts w:ascii="Garamond" w:hAnsi="Garamond"/>
          <w:sz w:val="24"/>
          <w:szCs w:val="24"/>
        </w:rPr>
      </w:pPr>
      <w:r w:rsidRPr="006633B3">
        <w:rPr>
          <w:rFonts w:ascii="Garamond" w:hAnsi="Garamond"/>
          <w:sz w:val="24"/>
          <w:szCs w:val="24"/>
        </w:rPr>
        <w:lastRenderedPageBreak/>
        <w:tab/>
        <w:t>TABLE II</w:t>
      </w:r>
    </w:p>
    <w:p w14:paraId="4399AF22" w14:textId="77777777" w:rsidR="00C9070F" w:rsidRPr="006633B3" w:rsidRDefault="00C9070F" w:rsidP="00C9070F">
      <w:pPr>
        <w:tabs>
          <w:tab w:val="left" w:pos="-1440"/>
          <w:tab w:val="left" w:pos="-720"/>
          <w:tab w:val="left" w:pos="0"/>
          <w:tab w:val="left" w:pos="1440"/>
          <w:tab w:val="left" w:pos="2640"/>
          <w:tab w:val="left" w:pos="3600"/>
          <w:tab w:val="left" w:pos="5284"/>
          <w:tab w:val="left" w:pos="7320"/>
        </w:tabs>
        <w:rPr>
          <w:rFonts w:ascii="Garamond" w:hAnsi="Garamond"/>
          <w:sz w:val="24"/>
          <w:szCs w:val="24"/>
        </w:rPr>
      </w:pPr>
    </w:p>
    <w:p w14:paraId="79E08F9A" w14:textId="77777777" w:rsidR="00C9070F" w:rsidRPr="006633B3" w:rsidRDefault="00C9070F" w:rsidP="00C9070F">
      <w:pPr>
        <w:tabs>
          <w:tab w:val="center" w:pos="4896"/>
          <w:tab w:val="left" w:pos="5284"/>
          <w:tab w:val="left" w:pos="7320"/>
        </w:tabs>
        <w:rPr>
          <w:rFonts w:ascii="Garamond" w:hAnsi="Garamond"/>
          <w:sz w:val="24"/>
          <w:szCs w:val="24"/>
        </w:rPr>
      </w:pPr>
      <w:r w:rsidRPr="006633B3">
        <w:rPr>
          <w:rFonts w:ascii="Garamond" w:hAnsi="Garamond"/>
          <w:sz w:val="24"/>
          <w:szCs w:val="24"/>
        </w:rPr>
        <w:tab/>
        <w:t>CONTINUOUS MONITORING SYSTEM OPERATION FAILURES</w:t>
      </w:r>
      <w:r w:rsidRPr="006633B3">
        <w:rPr>
          <w:rStyle w:val="FootnoteReference"/>
          <w:rFonts w:ascii="Garamond" w:hAnsi="Garamond"/>
          <w:sz w:val="24"/>
          <w:szCs w:val="24"/>
          <w:vertAlign w:val="superscript"/>
        </w:rPr>
        <w:footnoteReference w:id="2"/>
      </w:r>
    </w:p>
    <w:p w14:paraId="36F2087F" w14:textId="77777777" w:rsidR="00C9070F" w:rsidRPr="006633B3" w:rsidRDefault="00C9070F" w:rsidP="00C9070F">
      <w:pPr>
        <w:tabs>
          <w:tab w:val="left" w:pos="-1440"/>
          <w:tab w:val="left" w:pos="-720"/>
          <w:tab w:val="left" w:pos="0"/>
          <w:tab w:val="left" w:pos="780"/>
          <w:tab w:val="left" w:pos="1440"/>
          <w:tab w:val="left" w:pos="2640"/>
          <w:tab w:val="left" w:pos="3600"/>
          <w:tab w:val="left" w:pos="4389"/>
          <w:tab w:val="left" w:pos="4850"/>
          <w:tab w:val="left" w:pos="5080"/>
          <w:tab w:val="left" w:pos="5284"/>
          <w:tab w:val="left" w:pos="5772"/>
          <w:tab w:val="left" w:pos="6156"/>
          <w:tab w:val="left" w:pos="6540"/>
          <w:tab w:val="left" w:pos="6924"/>
          <w:tab w:val="left" w:pos="7320"/>
          <w:tab w:val="left" w:pos="7922"/>
          <w:tab w:val="left" w:pos="8690"/>
        </w:tabs>
        <w:rPr>
          <w:rFonts w:ascii="Garamond" w:hAnsi="Garamond"/>
          <w:sz w:val="24"/>
          <w:szCs w:val="24"/>
        </w:rPr>
      </w:pPr>
    </w:p>
    <w:p w14:paraId="7E3CCC38" w14:textId="77777777" w:rsidR="00C9070F" w:rsidRPr="006633B3" w:rsidRDefault="00C9070F" w:rsidP="00C9070F">
      <w:pPr>
        <w:tabs>
          <w:tab w:val="left" w:pos="-1440"/>
          <w:tab w:val="left" w:pos="-720"/>
          <w:tab w:val="left" w:pos="0"/>
          <w:tab w:val="left" w:pos="780"/>
          <w:tab w:val="left" w:pos="1440"/>
          <w:tab w:val="left" w:pos="2640"/>
          <w:tab w:val="left" w:pos="3600"/>
          <w:tab w:val="left" w:pos="4389"/>
          <w:tab w:val="left" w:pos="4850"/>
          <w:tab w:val="left" w:pos="5080"/>
          <w:tab w:val="left" w:pos="5284"/>
          <w:tab w:val="left" w:pos="5772"/>
          <w:tab w:val="left" w:pos="6156"/>
          <w:tab w:val="left" w:pos="6540"/>
          <w:tab w:val="left" w:pos="6924"/>
          <w:tab w:val="left" w:pos="7320"/>
          <w:tab w:val="left" w:pos="7922"/>
          <w:tab w:val="left" w:pos="8690"/>
        </w:tabs>
        <w:rPr>
          <w:rFonts w:ascii="Garamond" w:hAnsi="Garamond"/>
          <w:sz w:val="24"/>
          <w:szCs w:val="24"/>
        </w:rPr>
      </w:pPr>
    </w:p>
    <w:p w14:paraId="7D73899C" w14:textId="77777777" w:rsidR="00C9070F" w:rsidRPr="006633B3" w:rsidRDefault="00C9070F" w:rsidP="00C9070F">
      <w:pPr>
        <w:tabs>
          <w:tab w:val="left" w:pos="-1440"/>
          <w:tab w:val="left" w:pos="-720"/>
          <w:tab w:val="left" w:pos="0"/>
          <w:tab w:val="center" w:pos="780"/>
          <w:tab w:val="left" w:pos="1440"/>
          <w:tab w:val="left" w:pos="2640"/>
          <w:tab w:val="left" w:pos="3600"/>
          <w:tab w:val="left" w:pos="4389"/>
          <w:tab w:val="left" w:pos="4850"/>
          <w:tab w:val="left" w:pos="5080"/>
          <w:tab w:val="left" w:pos="5284"/>
          <w:tab w:val="left" w:pos="5772"/>
          <w:tab w:val="left" w:pos="6156"/>
          <w:tab w:val="left" w:pos="6540"/>
          <w:tab w:val="center" w:pos="6924"/>
          <w:tab w:val="left" w:pos="7320"/>
          <w:tab w:val="left" w:pos="7922"/>
          <w:tab w:val="left" w:pos="8690"/>
        </w:tabs>
        <w:rPr>
          <w:rFonts w:ascii="Garamond" w:hAnsi="Garamond"/>
          <w:sz w:val="24"/>
          <w:szCs w:val="24"/>
        </w:rPr>
      </w:pPr>
      <w:r w:rsidRPr="006633B3">
        <w:rPr>
          <w:rFonts w:ascii="Garamond" w:hAnsi="Garamond"/>
          <w:sz w:val="24"/>
          <w:szCs w:val="24"/>
        </w:rPr>
        <w:tab/>
        <w:t xml:space="preserve">                                      Time</w:t>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t xml:space="preserve">             Problem/</w:t>
      </w:r>
    </w:p>
    <w:p w14:paraId="54731CE2" w14:textId="77777777" w:rsidR="00C9070F" w:rsidRPr="006633B3" w:rsidRDefault="00C9070F" w:rsidP="00C9070F">
      <w:pPr>
        <w:tabs>
          <w:tab w:val="left" w:pos="-1440"/>
          <w:tab w:val="left" w:pos="-720"/>
          <w:tab w:val="left" w:pos="0"/>
          <w:tab w:val="left" w:pos="780"/>
          <w:tab w:val="left" w:pos="1440"/>
          <w:tab w:val="left" w:pos="2640"/>
          <w:tab w:val="left" w:pos="3600"/>
          <w:tab w:val="left" w:pos="4389"/>
          <w:tab w:val="left" w:pos="4850"/>
          <w:tab w:val="left" w:pos="5080"/>
          <w:tab w:val="left" w:pos="5284"/>
          <w:tab w:val="left" w:pos="5772"/>
          <w:tab w:val="left" w:pos="6156"/>
          <w:tab w:val="left" w:pos="6540"/>
          <w:tab w:val="left" w:pos="6924"/>
          <w:tab w:val="left" w:pos="7320"/>
          <w:tab w:val="left" w:pos="7922"/>
          <w:tab w:val="left" w:pos="8690"/>
        </w:tabs>
        <w:rPr>
          <w:rFonts w:ascii="Garamond" w:hAnsi="Garamond"/>
          <w:sz w:val="24"/>
          <w:szCs w:val="24"/>
        </w:rPr>
      </w:pPr>
      <w:r w:rsidRPr="006633B3">
        <w:rPr>
          <w:rFonts w:ascii="Garamond" w:hAnsi="Garamond"/>
          <w:sz w:val="24"/>
          <w:szCs w:val="24"/>
          <w:u w:val="single"/>
        </w:rPr>
        <w:t>Date</w:t>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u w:val="single"/>
        </w:rPr>
        <w:t xml:space="preserve">From      </w:t>
      </w:r>
      <w:proofErr w:type="gramStart"/>
      <w:r w:rsidRPr="006633B3">
        <w:rPr>
          <w:rFonts w:ascii="Garamond" w:hAnsi="Garamond"/>
          <w:sz w:val="24"/>
          <w:szCs w:val="24"/>
          <w:u w:val="single"/>
        </w:rPr>
        <w:t>To</w:t>
      </w:r>
      <w:proofErr w:type="gramEnd"/>
      <w:r w:rsidRPr="006633B3">
        <w:rPr>
          <w:rFonts w:ascii="Garamond" w:hAnsi="Garamond"/>
          <w:sz w:val="24"/>
          <w:szCs w:val="24"/>
          <w:u w:val="single"/>
        </w:rPr>
        <w:t xml:space="preserve">      Duration</w:t>
      </w:r>
      <w:r w:rsidRPr="006633B3">
        <w:rPr>
          <w:rFonts w:ascii="Garamond" w:hAnsi="Garamond"/>
          <w:sz w:val="24"/>
          <w:szCs w:val="24"/>
        </w:rPr>
        <w:tab/>
      </w:r>
      <w:r w:rsidRPr="006633B3">
        <w:rPr>
          <w:rFonts w:ascii="Garamond" w:hAnsi="Garamond"/>
          <w:sz w:val="24"/>
          <w:szCs w:val="24"/>
          <w:u w:val="single"/>
        </w:rPr>
        <w:t>Cause</w:t>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rPr>
        <w:tab/>
      </w:r>
      <w:r w:rsidRPr="006633B3">
        <w:rPr>
          <w:rFonts w:ascii="Garamond" w:hAnsi="Garamond"/>
          <w:sz w:val="24"/>
          <w:szCs w:val="24"/>
          <w:u w:val="single"/>
        </w:rPr>
        <w:t>Corrective Action</w:t>
      </w:r>
    </w:p>
    <w:p w14:paraId="5F27E3A4" w14:textId="77777777" w:rsidR="00C9070F" w:rsidRPr="006633B3" w:rsidRDefault="00C9070F" w:rsidP="00C9070F">
      <w:pPr>
        <w:tabs>
          <w:tab w:val="left" w:pos="-1440"/>
          <w:tab w:val="left" w:pos="-720"/>
          <w:tab w:val="left" w:pos="0"/>
          <w:tab w:val="left" w:pos="780"/>
          <w:tab w:val="left" w:pos="1440"/>
          <w:tab w:val="left" w:pos="2640"/>
          <w:tab w:val="left" w:pos="3600"/>
          <w:tab w:val="left" w:pos="4389"/>
          <w:tab w:val="left" w:pos="4850"/>
          <w:tab w:val="left" w:pos="5080"/>
          <w:tab w:val="left" w:pos="5284"/>
          <w:tab w:val="left" w:pos="5772"/>
          <w:tab w:val="left" w:pos="6156"/>
          <w:tab w:val="left" w:pos="6540"/>
          <w:tab w:val="left" w:pos="6924"/>
          <w:tab w:val="left" w:pos="7320"/>
          <w:tab w:val="left" w:pos="7922"/>
          <w:tab w:val="left" w:pos="8690"/>
        </w:tabs>
        <w:rPr>
          <w:rFonts w:ascii="Garamond" w:hAnsi="Garamond"/>
          <w:sz w:val="24"/>
          <w:szCs w:val="24"/>
        </w:rPr>
      </w:pPr>
    </w:p>
    <w:p w14:paraId="1854E6BE" w14:textId="77777777" w:rsidR="00C9070F" w:rsidRPr="006633B3" w:rsidRDefault="00C9070F" w:rsidP="00C9070F">
      <w:pPr>
        <w:tabs>
          <w:tab w:val="left" w:pos="-1440"/>
          <w:tab w:val="left" w:pos="-720"/>
          <w:tab w:val="left" w:pos="0"/>
          <w:tab w:val="left" w:pos="1440"/>
          <w:tab w:val="left" w:pos="2640"/>
          <w:tab w:val="left" w:pos="3600"/>
          <w:tab w:val="left" w:pos="6240"/>
        </w:tabs>
        <w:rPr>
          <w:rFonts w:ascii="Garamond" w:hAnsi="Garamond"/>
          <w:sz w:val="24"/>
          <w:szCs w:val="24"/>
        </w:rPr>
        <w:sectPr w:rsidR="00C9070F" w:rsidRPr="006633B3" w:rsidSect="008F7B1F">
          <w:pgSz w:w="12240" w:h="15840" w:code="1"/>
          <w:pgMar w:top="1152" w:right="1440" w:bottom="1008" w:left="1440" w:header="720" w:footer="720" w:gutter="0"/>
          <w:pgNumType w:chapStyle="1"/>
          <w:cols w:space="720"/>
          <w:noEndnote/>
        </w:sectPr>
      </w:pPr>
    </w:p>
    <w:p w14:paraId="0C24CA8A" w14:textId="77777777" w:rsidR="00C9070F" w:rsidRPr="006633B3" w:rsidRDefault="00C9070F" w:rsidP="00C9070F">
      <w:pPr>
        <w:tabs>
          <w:tab w:val="center" w:pos="4896"/>
          <w:tab w:val="left" w:pos="6240"/>
        </w:tabs>
        <w:rPr>
          <w:rFonts w:ascii="Garamond" w:hAnsi="Garamond"/>
          <w:sz w:val="24"/>
          <w:szCs w:val="24"/>
        </w:rPr>
      </w:pPr>
      <w:r w:rsidRPr="006633B3">
        <w:rPr>
          <w:rFonts w:ascii="Garamond" w:hAnsi="Garamond"/>
          <w:sz w:val="24"/>
          <w:szCs w:val="24"/>
        </w:rPr>
        <w:lastRenderedPageBreak/>
        <w:tab/>
        <w:t>TABLE III</w:t>
      </w:r>
    </w:p>
    <w:p w14:paraId="7A7AB67E" w14:textId="77777777" w:rsidR="00C9070F" w:rsidRPr="006633B3" w:rsidRDefault="00C9070F" w:rsidP="00C9070F">
      <w:pPr>
        <w:tabs>
          <w:tab w:val="left" w:pos="-1440"/>
          <w:tab w:val="left" w:pos="-720"/>
          <w:tab w:val="left" w:pos="0"/>
          <w:tab w:val="left" w:pos="1440"/>
          <w:tab w:val="left" w:pos="2640"/>
          <w:tab w:val="left" w:pos="3600"/>
          <w:tab w:val="left" w:pos="6240"/>
        </w:tabs>
        <w:rPr>
          <w:rFonts w:ascii="Garamond" w:hAnsi="Garamond"/>
          <w:sz w:val="24"/>
          <w:szCs w:val="24"/>
        </w:rPr>
      </w:pPr>
    </w:p>
    <w:p w14:paraId="50B7FFFA" w14:textId="77777777" w:rsidR="00C9070F" w:rsidRPr="006633B3" w:rsidRDefault="00C9070F" w:rsidP="00C9070F">
      <w:pPr>
        <w:tabs>
          <w:tab w:val="center" w:pos="4896"/>
          <w:tab w:val="left" w:pos="6240"/>
        </w:tabs>
        <w:rPr>
          <w:rFonts w:ascii="Garamond" w:hAnsi="Garamond"/>
          <w:sz w:val="24"/>
          <w:szCs w:val="24"/>
        </w:rPr>
      </w:pPr>
      <w:r w:rsidRPr="006633B3">
        <w:rPr>
          <w:rFonts w:ascii="Garamond" w:hAnsi="Garamond"/>
          <w:sz w:val="24"/>
          <w:szCs w:val="24"/>
        </w:rPr>
        <w:tab/>
        <w:t>CONTROL EQUIPMENT OPERATION DURING EXCESS EMISSIONS</w:t>
      </w:r>
    </w:p>
    <w:p w14:paraId="3DE3EB91" w14:textId="77777777" w:rsidR="00C9070F" w:rsidRPr="006633B3" w:rsidRDefault="00C9070F" w:rsidP="00C9070F">
      <w:pPr>
        <w:tabs>
          <w:tab w:val="left" w:pos="-1440"/>
          <w:tab w:val="left" w:pos="-720"/>
          <w:tab w:val="left" w:pos="0"/>
          <w:tab w:val="left" w:pos="1440"/>
          <w:tab w:val="left" w:pos="2640"/>
          <w:tab w:val="left" w:pos="3600"/>
          <w:tab w:val="left" w:pos="6240"/>
        </w:tabs>
        <w:rPr>
          <w:rFonts w:ascii="Garamond" w:hAnsi="Garamond"/>
          <w:sz w:val="24"/>
          <w:szCs w:val="24"/>
        </w:rPr>
      </w:pPr>
    </w:p>
    <w:p w14:paraId="6BD0FA08" w14:textId="77777777" w:rsidR="00C9070F" w:rsidRPr="006633B3" w:rsidRDefault="00C9070F" w:rsidP="00C9070F">
      <w:pPr>
        <w:tabs>
          <w:tab w:val="left" w:pos="-1440"/>
          <w:tab w:val="left" w:pos="-720"/>
          <w:tab w:val="left" w:pos="0"/>
          <w:tab w:val="left" w:pos="1440"/>
          <w:tab w:val="left" w:pos="2640"/>
          <w:tab w:val="left" w:pos="3600"/>
          <w:tab w:val="left" w:pos="6240"/>
        </w:tabs>
        <w:rPr>
          <w:rFonts w:ascii="Garamond" w:hAnsi="Garamond"/>
          <w:sz w:val="24"/>
          <w:szCs w:val="24"/>
        </w:rPr>
      </w:pPr>
    </w:p>
    <w:p w14:paraId="4B14F560" w14:textId="77777777" w:rsidR="00C9070F" w:rsidRPr="006633B3" w:rsidRDefault="00C9070F" w:rsidP="00C9070F">
      <w:pPr>
        <w:tabs>
          <w:tab w:val="left" w:pos="-1440"/>
          <w:tab w:val="left" w:pos="-720"/>
          <w:tab w:val="left" w:pos="0"/>
          <w:tab w:val="left" w:pos="1200"/>
          <w:tab w:val="center" w:pos="2520"/>
          <w:tab w:val="left" w:pos="4920"/>
          <w:tab w:val="center" w:pos="8160"/>
        </w:tabs>
        <w:ind w:firstLine="1200"/>
        <w:rPr>
          <w:rFonts w:ascii="Garamond" w:hAnsi="Garamond"/>
          <w:sz w:val="24"/>
          <w:szCs w:val="24"/>
        </w:rPr>
      </w:pPr>
      <w:r w:rsidRPr="006633B3">
        <w:rPr>
          <w:rFonts w:ascii="Garamond" w:hAnsi="Garamond"/>
          <w:sz w:val="24"/>
          <w:szCs w:val="24"/>
        </w:rPr>
        <w:tab/>
        <w:t>Time</w:t>
      </w:r>
      <w:r w:rsidRPr="006633B3">
        <w:rPr>
          <w:rFonts w:ascii="Garamond" w:hAnsi="Garamond"/>
          <w:sz w:val="24"/>
          <w:szCs w:val="24"/>
        </w:rPr>
        <w:tab/>
        <w:t>Operating</w:t>
      </w:r>
    </w:p>
    <w:p w14:paraId="7E163013" w14:textId="77777777" w:rsidR="00C9070F" w:rsidRPr="006633B3" w:rsidRDefault="00C9070F" w:rsidP="00C9070F">
      <w:pPr>
        <w:tabs>
          <w:tab w:val="left" w:pos="-1440"/>
          <w:tab w:val="left" w:pos="-720"/>
          <w:tab w:val="left" w:pos="0"/>
          <w:tab w:val="left" w:pos="1200"/>
          <w:tab w:val="center" w:pos="2520"/>
          <w:tab w:val="left" w:pos="4920"/>
          <w:tab w:val="center" w:pos="8160"/>
        </w:tabs>
        <w:rPr>
          <w:rFonts w:ascii="Garamond" w:hAnsi="Garamond"/>
          <w:sz w:val="24"/>
          <w:szCs w:val="24"/>
        </w:rPr>
      </w:pPr>
      <w:r w:rsidRPr="006633B3">
        <w:rPr>
          <w:rFonts w:ascii="Garamond" w:hAnsi="Garamond"/>
          <w:sz w:val="24"/>
          <w:szCs w:val="24"/>
          <w:u w:val="single"/>
        </w:rPr>
        <w:t>Date</w:t>
      </w:r>
      <w:r w:rsidRPr="006633B3">
        <w:rPr>
          <w:rFonts w:ascii="Garamond" w:hAnsi="Garamond"/>
          <w:sz w:val="24"/>
          <w:szCs w:val="24"/>
        </w:rPr>
        <w:tab/>
      </w:r>
      <w:r w:rsidRPr="006633B3">
        <w:rPr>
          <w:rFonts w:ascii="Garamond" w:hAnsi="Garamond"/>
          <w:sz w:val="24"/>
          <w:szCs w:val="24"/>
          <w:u w:val="single"/>
        </w:rPr>
        <w:t xml:space="preserve">From      </w:t>
      </w:r>
      <w:proofErr w:type="gramStart"/>
      <w:r w:rsidRPr="006633B3">
        <w:rPr>
          <w:rFonts w:ascii="Garamond" w:hAnsi="Garamond"/>
          <w:sz w:val="24"/>
          <w:szCs w:val="24"/>
          <w:u w:val="single"/>
        </w:rPr>
        <w:t>To</w:t>
      </w:r>
      <w:proofErr w:type="gramEnd"/>
      <w:r w:rsidRPr="006633B3">
        <w:rPr>
          <w:rFonts w:ascii="Garamond" w:hAnsi="Garamond"/>
          <w:sz w:val="24"/>
          <w:szCs w:val="24"/>
          <w:u w:val="single"/>
        </w:rPr>
        <w:t xml:space="preserve">      Duration</w:t>
      </w:r>
      <w:r w:rsidRPr="006633B3">
        <w:rPr>
          <w:rFonts w:ascii="Garamond" w:hAnsi="Garamond"/>
          <w:sz w:val="24"/>
          <w:szCs w:val="24"/>
        </w:rPr>
        <w:tab/>
      </w:r>
      <w:r w:rsidRPr="006633B3">
        <w:rPr>
          <w:rFonts w:ascii="Garamond" w:hAnsi="Garamond"/>
          <w:sz w:val="24"/>
          <w:szCs w:val="24"/>
          <w:u w:val="single"/>
        </w:rPr>
        <w:t>Parameters</w:t>
      </w:r>
      <w:r w:rsidRPr="006633B3">
        <w:rPr>
          <w:rFonts w:ascii="Garamond" w:hAnsi="Garamond"/>
          <w:sz w:val="24"/>
          <w:szCs w:val="24"/>
        </w:rPr>
        <w:tab/>
      </w:r>
      <w:r w:rsidRPr="006633B3">
        <w:rPr>
          <w:rFonts w:ascii="Garamond" w:hAnsi="Garamond"/>
          <w:sz w:val="24"/>
          <w:szCs w:val="24"/>
          <w:u w:val="single"/>
        </w:rPr>
        <w:t>Corrective Action</w:t>
      </w:r>
    </w:p>
    <w:p w14:paraId="343F3EB1" w14:textId="77777777" w:rsidR="00C9070F" w:rsidRPr="006633B3" w:rsidRDefault="00C9070F" w:rsidP="00C9070F">
      <w:pPr>
        <w:tabs>
          <w:tab w:val="left" w:pos="-1440"/>
          <w:tab w:val="left" w:pos="-720"/>
          <w:tab w:val="left" w:pos="0"/>
          <w:tab w:val="left" w:pos="1200"/>
          <w:tab w:val="center" w:pos="2520"/>
          <w:tab w:val="left" w:pos="4920"/>
          <w:tab w:val="center" w:pos="8160"/>
        </w:tabs>
        <w:rPr>
          <w:rFonts w:ascii="Garamond" w:hAnsi="Garamond"/>
          <w:sz w:val="24"/>
          <w:szCs w:val="24"/>
        </w:rPr>
      </w:pPr>
    </w:p>
    <w:p w14:paraId="7954D474" w14:textId="77777777" w:rsidR="00C9070F" w:rsidRPr="006633B3" w:rsidRDefault="00C9070F" w:rsidP="00BF03EE">
      <w:pPr>
        <w:rPr>
          <w:rFonts w:ascii="Garamond" w:hAnsi="Garamond"/>
          <w:sz w:val="24"/>
          <w:szCs w:val="24"/>
        </w:rPr>
      </w:pPr>
    </w:p>
    <w:p w14:paraId="46676345" w14:textId="77777777" w:rsidR="00C9070F" w:rsidRPr="006633B3" w:rsidRDefault="00C9070F" w:rsidP="00BF03EE">
      <w:pPr>
        <w:rPr>
          <w:rFonts w:ascii="Garamond" w:hAnsi="Garamond"/>
          <w:sz w:val="24"/>
          <w:szCs w:val="24"/>
        </w:rPr>
      </w:pPr>
    </w:p>
    <w:p w14:paraId="07583519" w14:textId="77777777" w:rsidR="00C9070F" w:rsidRPr="006633B3" w:rsidRDefault="00C9070F" w:rsidP="00BF03EE">
      <w:pPr>
        <w:rPr>
          <w:rFonts w:ascii="Garamond" w:hAnsi="Garamond"/>
          <w:sz w:val="24"/>
          <w:szCs w:val="24"/>
        </w:rPr>
        <w:sectPr w:rsidR="00C9070F" w:rsidRPr="006633B3" w:rsidSect="008F7B1F">
          <w:pgSz w:w="12240" w:h="15840" w:code="1"/>
          <w:pgMar w:top="1152" w:right="1440" w:bottom="1008" w:left="1440" w:header="720" w:footer="720" w:gutter="0"/>
          <w:pgNumType w:chapStyle="1"/>
          <w:cols w:space="720"/>
        </w:sectPr>
      </w:pPr>
    </w:p>
    <w:p w14:paraId="5DF9AA31" w14:textId="77777777" w:rsidR="007C253B" w:rsidRPr="006633B3" w:rsidRDefault="007C253B" w:rsidP="0057309C">
      <w:pPr>
        <w:pStyle w:val="Heading1"/>
        <w:rPr>
          <w:rFonts w:ascii="Garamond" w:hAnsi="Garamond"/>
          <w:caps/>
          <w:sz w:val="24"/>
          <w:szCs w:val="24"/>
        </w:rPr>
      </w:pPr>
      <w:bookmarkStart w:id="304" w:name="_Toc83017851"/>
      <w:bookmarkStart w:id="305" w:name="_Ref392147060"/>
      <w:bookmarkStart w:id="306" w:name="_Ref392148096"/>
      <w:bookmarkStart w:id="307" w:name="_Ref392148224"/>
      <w:bookmarkStart w:id="308" w:name="_Toc43801114"/>
      <w:r w:rsidRPr="006633B3">
        <w:rPr>
          <w:rFonts w:ascii="Garamond" w:hAnsi="Garamond"/>
          <w:caps/>
          <w:sz w:val="24"/>
          <w:szCs w:val="24"/>
        </w:rPr>
        <w:lastRenderedPageBreak/>
        <w:t xml:space="preserve">CAM Plan </w:t>
      </w:r>
      <w:r w:rsidRPr="006633B3">
        <w:rPr>
          <w:rFonts w:ascii="Garamond" w:hAnsi="Garamond" w:hint="eastAsia"/>
          <w:caps/>
          <w:sz w:val="24"/>
          <w:szCs w:val="24"/>
        </w:rPr>
        <w:t>–</w:t>
      </w:r>
      <w:r w:rsidRPr="006633B3">
        <w:rPr>
          <w:rFonts w:ascii="Garamond" w:hAnsi="Garamond"/>
          <w:caps/>
          <w:sz w:val="24"/>
          <w:szCs w:val="24"/>
        </w:rPr>
        <w:t xml:space="preserve"> </w:t>
      </w:r>
      <w:bookmarkEnd w:id="304"/>
      <w:r w:rsidR="00EF709A" w:rsidRPr="006633B3">
        <w:rPr>
          <w:rFonts w:ascii="Garamond" w:hAnsi="Garamond"/>
          <w:caps/>
          <w:sz w:val="24"/>
          <w:szCs w:val="24"/>
        </w:rPr>
        <w:t>Circulating Fluidize</w:t>
      </w:r>
      <w:r w:rsidR="000161DA">
        <w:rPr>
          <w:rFonts w:ascii="Garamond" w:hAnsi="Garamond"/>
          <w:caps/>
          <w:sz w:val="24"/>
          <w:szCs w:val="24"/>
        </w:rPr>
        <w:t>d Bed Boiler, PM</w:t>
      </w:r>
      <w:r w:rsidR="000161DA" w:rsidRPr="000161DA">
        <w:rPr>
          <w:rFonts w:ascii="Garamond" w:hAnsi="Garamond"/>
          <w:caps/>
          <w:sz w:val="24"/>
          <w:szCs w:val="24"/>
          <w:vertAlign w:val="subscript"/>
        </w:rPr>
        <w:t>10</w:t>
      </w:r>
      <w:r w:rsidR="00241648" w:rsidRPr="006633B3">
        <w:rPr>
          <w:rFonts w:ascii="Garamond" w:hAnsi="Garamond"/>
          <w:caps/>
          <w:sz w:val="24"/>
          <w:szCs w:val="24"/>
        </w:rPr>
        <w:t xml:space="preserve"> control</w:t>
      </w:r>
      <w:bookmarkEnd w:id="305"/>
      <w:bookmarkEnd w:id="306"/>
      <w:bookmarkEnd w:id="307"/>
      <w:bookmarkEnd w:id="308"/>
    </w:p>
    <w:p w14:paraId="4E02F6C9" w14:textId="77777777" w:rsidR="007C253B" w:rsidRPr="006633B3" w:rsidRDefault="007C253B" w:rsidP="007C253B">
      <w:pP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2"/>
        <w:gridCol w:w="5448"/>
      </w:tblGrid>
      <w:tr w:rsidR="007C253B" w:rsidRPr="00486740" w14:paraId="56EF4C0C" w14:textId="77777777">
        <w:trPr>
          <w:cantSplit/>
        </w:trPr>
        <w:tc>
          <w:tcPr>
            <w:tcW w:w="9576" w:type="dxa"/>
            <w:gridSpan w:val="2"/>
          </w:tcPr>
          <w:p w14:paraId="62C266D1" w14:textId="77777777" w:rsidR="007C253B" w:rsidRPr="006633B3" w:rsidRDefault="007C253B" w:rsidP="0057309C">
            <w:pPr>
              <w:jc w:val="center"/>
              <w:rPr>
                <w:rFonts w:ascii="Garamond" w:hAnsi="Garamond"/>
                <w:b/>
                <w:bCs/>
                <w:sz w:val="24"/>
                <w:szCs w:val="24"/>
              </w:rPr>
            </w:pPr>
            <w:r w:rsidRPr="006633B3">
              <w:rPr>
                <w:rFonts w:ascii="Garamond" w:hAnsi="Garamond"/>
                <w:b/>
                <w:bCs/>
                <w:sz w:val="24"/>
                <w:szCs w:val="24"/>
              </w:rPr>
              <w:t xml:space="preserve">Monitoring Approach </w:t>
            </w:r>
          </w:p>
        </w:tc>
      </w:tr>
      <w:tr w:rsidR="007C253B" w:rsidRPr="00486740" w14:paraId="5F42EDE7" w14:textId="77777777" w:rsidTr="006633B3">
        <w:tc>
          <w:tcPr>
            <w:tcW w:w="3978" w:type="dxa"/>
          </w:tcPr>
          <w:p w14:paraId="35454652" w14:textId="6646F13A" w:rsidR="007C253B" w:rsidRPr="006633B3" w:rsidRDefault="007C253B" w:rsidP="0057309C">
            <w:pPr>
              <w:rPr>
                <w:rFonts w:ascii="Garamond" w:hAnsi="Garamond"/>
                <w:sz w:val="22"/>
                <w:szCs w:val="24"/>
              </w:rPr>
            </w:pPr>
            <w:r w:rsidRPr="006633B3">
              <w:rPr>
                <w:rFonts w:ascii="Garamond" w:hAnsi="Garamond"/>
                <w:sz w:val="22"/>
                <w:szCs w:val="24"/>
              </w:rPr>
              <w:t>I</w:t>
            </w:r>
            <w:r w:rsidR="00486BD2">
              <w:rPr>
                <w:rFonts w:ascii="Garamond" w:hAnsi="Garamond"/>
                <w:sz w:val="22"/>
                <w:szCs w:val="24"/>
              </w:rPr>
              <w:t xml:space="preserve">. </w:t>
            </w:r>
            <w:r w:rsidRPr="006633B3">
              <w:rPr>
                <w:rFonts w:ascii="Garamond" w:hAnsi="Garamond"/>
                <w:sz w:val="22"/>
                <w:szCs w:val="24"/>
              </w:rPr>
              <w:t>Indicator</w:t>
            </w:r>
          </w:p>
        </w:tc>
        <w:tc>
          <w:tcPr>
            <w:tcW w:w="5598" w:type="dxa"/>
            <w:vAlign w:val="center"/>
          </w:tcPr>
          <w:p w14:paraId="3DA78916" w14:textId="77777777" w:rsidR="007C253B" w:rsidRPr="006633B3" w:rsidRDefault="00114BAD" w:rsidP="00960759">
            <w:pPr>
              <w:rPr>
                <w:rFonts w:ascii="Garamond" w:hAnsi="Garamond"/>
                <w:sz w:val="22"/>
                <w:szCs w:val="24"/>
              </w:rPr>
            </w:pPr>
            <w:r w:rsidRPr="006633B3">
              <w:rPr>
                <w:rFonts w:ascii="Garamond" w:hAnsi="Garamond"/>
                <w:sz w:val="22"/>
                <w:szCs w:val="24"/>
              </w:rPr>
              <w:t>Baghouse exit stream opacity and baghouse differential pressure.</w:t>
            </w:r>
          </w:p>
        </w:tc>
      </w:tr>
      <w:tr w:rsidR="007C253B" w:rsidRPr="00486740" w14:paraId="0ABA1214" w14:textId="77777777" w:rsidTr="006633B3">
        <w:tc>
          <w:tcPr>
            <w:tcW w:w="3978" w:type="dxa"/>
          </w:tcPr>
          <w:p w14:paraId="25AD99C0" w14:textId="262C9D1F" w:rsidR="007C253B" w:rsidRPr="006633B3" w:rsidRDefault="007C253B" w:rsidP="0057309C">
            <w:pPr>
              <w:rPr>
                <w:rFonts w:ascii="Garamond" w:hAnsi="Garamond"/>
                <w:sz w:val="22"/>
                <w:szCs w:val="24"/>
              </w:rPr>
            </w:pPr>
            <w:r w:rsidRPr="006633B3">
              <w:rPr>
                <w:rFonts w:ascii="Garamond" w:hAnsi="Garamond"/>
                <w:sz w:val="22"/>
                <w:szCs w:val="24"/>
              </w:rPr>
              <w:t>II</w:t>
            </w:r>
            <w:r w:rsidR="00486BD2">
              <w:rPr>
                <w:rFonts w:ascii="Garamond" w:hAnsi="Garamond"/>
                <w:sz w:val="22"/>
                <w:szCs w:val="24"/>
              </w:rPr>
              <w:t xml:space="preserve">. </w:t>
            </w:r>
            <w:r w:rsidRPr="006633B3">
              <w:rPr>
                <w:rFonts w:ascii="Garamond" w:hAnsi="Garamond"/>
                <w:sz w:val="22"/>
                <w:szCs w:val="24"/>
              </w:rPr>
              <w:t>Measurement Approach</w:t>
            </w:r>
          </w:p>
        </w:tc>
        <w:tc>
          <w:tcPr>
            <w:tcW w:w="5598" w:type="dxa"/>
            <w:vAlign w:val="center"/>
          </w:tcPr>
          <w:p w14:paraId="0FF024A2" w14:textId="6F2DCF9C" w:rsidR="007C253B" w:rsidRPr="006633B3" w:rsidRDefault="00114BAD" w:rsidP="00960759">
            <w:pPr>
              <w:rPr>
                <w:rFonts w:ascii="Garamond" w:hAnsi="Garamond"/>
                <w:sz w:val="22"/>
                <w:szCs w:val="24"/>
              </w:rPr>
            </w:pPr>
            <w:r w:rsidRPr="006633B3">
              <w:rPr>
                <w:rFonts w:ascii="Garamond" w:hAnsi="Garamond"/>
                <w:sz w:val="22"/>
                <w:szCs w:val="24"/>
              </w:rPr>
              <w:t xml:space="preserve">A Continuous </w:t>
            </w:r>
            <w:r w:rsidR="0099792D" w:rsidRPr="006633B3">
              <w:rPr>
                <w:rFonts w:ascii="Garamond" w:hAnsi="Garamond"/>
                <w:sz w:val="22"/>
                <w:szCs w:val="24"/>
              </w:rPr>
              <w:t>Opacity</w:t>
            </w:r>
            <w:r w:rsidRPr="006633B3">
              <w:rPr>
                <w:rFonts w:ascii="Garamond" w:hAnsi="Garamond"/>
                <w:sz w:val="22"/>
                <w:szCs w:val="24"/>
              </w:rPr>
              <w:t xml:space="preserve"> Monitoring System (C</w:t>
            </w:r>
            <w:r w:rsidR="0099792D" w:rsidRPr="006633B3">
              <w:rPr>
                <w:rFonts w:ascii="Garamond" w:hAnsi="Garamond"/>
                <w:sz w:val="22"/>
                <w:szCs w:val="24"/>
              </w:rPr>
              <w:t>O</w:t>
            </w:r>
            <w:r w:rsidRPr="006633B3">
              <w:rPr>
                <w:rFonts w:ascii="Garamond" w:hAnsi="Garamond"/>
                <w:sz w:val="22"/>
                <w:szCs w:val="24"/>
              </w:rPr>
              <w:t xml:space="preserve">MS) on the baghouse exit stream includes </w:t>
            </w:r>
            <w:r w:rsidR="002366A9" w:rsidRPr="006633B3">
              <w:rPr>
                <w:rFonts w:ascii="Garamond" w:hAnsi="Garamond"/>
                <w:sz w:val="22"/>
                <w:szCs w:val="24"/>
              </w:rPr>
              <w:t>1-hour</w:t>
            </w:r>
            <w:r w:rsidRPr="006633B3">
              <w:rPr>
                <w:rFonts w:ascii="Garamond" w:hAnsi="Garamond"/>
                <w:sz w:val="22"/>
                <w:szCs w:val="24"/>
              </w:rPr>
              <w:t xml:space="preserve"> average opacity readings which are recorded by the data acquisition system (DAS)</w:t>
            </w:r>
            <w:r w:rsidR="00486BD2">
              <w:rPr>
                <w:rFonts w:ascii="Garamond" w:hAnsi="Garamond"/>
                <w:sz w:val="22"/>
                <w:szCs w:val="24"/>
              </w:rPr>
              <w:t xml:space="preserve">. </w:t>
            </w:r>
            <w:r w:rsidRPr="006633B3">
              <w:rPr>
                <w:rFonts w:ascii="Garamond" w:hAnsi="Garamond"/>
                <w:sz w:val="22"/>
                <w:szCs w:val="24"/>
              </w:rPr>
              <w:t xml:space="preserve">In addition, the difference between the outlet pressures on the baghouse is monitored continuously on a paperless </w:t>
            </w:r>
            <w:proofErr w:type="spellStart"/>
            <w:proofErr w:type="gramStart"/>
            <w:r w:rsidRPr="006633B3">
              <w:rPr>
                <w:rFonts w:ascii="Garamond" w:hAnsi="Garamond"/>
                <w:sz w:val="22"/>
                <w:szCs w:val="24"/>
              </w:rPr>
              <w:t>stripchart</w:t>
            </w:r>
            <w:proofErr w:type="spellEnd"/>
            <w:proofErr w:type="gramEnd"/>
            <w:r w:rsidR="00486BD2">
              <w:rPr>
                <w:rFonts w:ascii="Garamond" w:hAnsi="Garamond"/>
                <w:sz w:val="22"/>
                <w:szCs w:val="24"/>
              </w:rPr>
              <w:t xml:space="preserve">. </w:t>
            </w:r>
            <w:r w:rsidRPr="006633B3">
              <w:rPr>
                <w:rFonts w:ascii="Garamond" w:hAnsi="Garamond"/>
                <w:sz w:val="22"/>
                <w:szCs w:val="24"/>
              </w:rPr>
              <w:t xml:space="preserve">Operators </w:t>
            </w:r>
            <w:proofErr w:type="gramStart"/>
            <w:r w:rsidRPr="006633B3">
              <w:rPr>
                <w:rFonts w:ascii="Garamond" w:hAnsi="Garamond"/>
                <w:sz w:val="22"/>
                <w:szCs w:val="24"/>
              </w:rPr>
              <w:t>log</w:t>
            </w:r>
            <w:proofErr w:type="gramEnd"/>
            <w:r w:rsidRPr="006633B3">
              <w:rPr>
                <w:rFonts w:ascii="Garamond" w:hAnsi="Garamond"/>
                <w:sz w:val="22"/>
                <w:szCs w:val="24"/>
              </w:rPr>
              <w:t xml:space="preserve"> the pressure differential hourly.</w:t>
            </w:r>
          </w:p>
        </w:tc>
      </w:tr>
      <w:tr w:rsidR="007C253B" w:rsidRPr="00486740" w14:paraId="4B24CD61" w14:textId="77777777" w:rsidTr="006633B3">
        <w:tc>
          <w:tcPr>
            <w:tcW w:w="3978" w:type="dxa"/>
          </w:tcPr>
          <w:p w14:paraId="1F5437B9" w14:textId="669601FD" w:rsidR="007C253B" w:rsidRPr="006633B3" w:rsidRDefault="007C253B" w:rsidP="0057309C">
            <w:pPr>
              <w:rPr>
                <w:rFonts w:ascii="Garamond" w:hAnsi="Garamond"/>
                <w:sz w:val="22"/>
                <w:szCs w:val="24"/>
              </w:rPr>
            </w:pPr>
            <w:r w:rsidRPr="006633B3">
              <w:rPr>
                <w:rFonts w:ascii="Garamond" w:hAnsi="Garamond"/>
                <w:sz w:val="22"/>
                <w:szCs w:val="24"/>
              </w:rPr>
              <w:t>III</w:t>
            </w:r>
            <w:r w:rsidR="00486BD2">
              <w:rPr>
                <w:rFonts w:ascii="Garamond" w:hAnsi="Garamond"/>
                <w:sz w:val="22"/>
                <w:szCs w:val="24"/>
              </w:rPr>
              <w:t xml:space="preserve">. </w:t>
            </w:r>
            <w:r w:rsidRPr="006633B3">
              <w:rPr>
                <w:rFonts w:ascii="Garamond" w:hAnsi="Garamond"/>
                <w:sz w:val="22"/>
                <w:szCs w:val="24"/>
              </w:rPr>
              <w:t>Indicator Value</w:t>
            </w:r>
          </w:p>
        </w:tc>
        <w:tc>
          <w:tcPr>
            <w:tcW w:w="5598" w:type="dxa"/>
            <w:vAlign w:val="center"/>
          </w:tcPr>
          <w:p w14:paraId="7CEA7F5B" w14:textId="77777777" w:rsidR="007C253B" w:rsidRPr="006633B3" w:rsidRDefault="00114BAD" w:rsidP="00960759">
            <w:pPr>
              <w:rPr>
                <w:rFonts w:ascii="Garamond" w:hAnsi="Garamond"/>
                <w:sz w:val="22"/>
                <w:szCs w:val="24"/>
              </w:rPr>
            </w:pPr>
            <w:r w:rsidRPr="006633B3">
              <w:rPr>
                <w:rFonts w:ascii="Garamond" w:hAnsi="Garamond"/>
                <w:sz w:val="22"/>
                <w:szCs w:val="24"/>
              </w:rPr>
              <w:t>An opacity spike greater than 10 percent</w:t>
            </w:r>
            <w:r w:rsidR="002366A9" w:rsidRPr="006633B3">
              <w:rPr>
                <w:rFonts w:ascii="Garamond" w:hAnsi="Garamond"/>
                <w:sz w:val="22"/>
                <w:szCs w:val="24"/>
              </w:rPr>
              <w:t xml:space="preserve"> for longer than one hour duration</w:t>
            </w:r>
            <w:r w:rsidRPr="006633B3">
              <w:rPr>
                <w:rFonts w:ascii="Garamond" w:hAnsi="Garamond"/>
                <w:sz w:val="22"/>
                <w:szCs w:val="24"/>
              </w:rPr>
              <w:t xml:space="preserve"> triggers </w:t>
            </w:r>
            <w:r w:rsidR="002366A9" w:rsidRPr="006633B3">
              <w:rPr>
                <w:rFonts w:ascii="Garamond" w:hAnsi="Garamond"/>
                <w:sz w:val="22"/>
                <w:szCs w:val="24"/>
              </w:rPr>
              <w:t xml:space="preserve">baghouse inspection, which may include </w:t>
            </w:r>
            <w:r w:rsidRPr="006633B3">
              <w:rPr>
                <w:rFonts w:ascii="Garamond" w:hAnsi="Garamond"/>
                <w:sz w:val="22"/>
                <w:szCs w:val="24"/>
              </w:rPr>
              <w:t>a dye check to identify the damaged bag and bag replacement.</w:t>
            </w:r>
          </w:p>
        </w:tc>
      </w:tr>
      <w:tr w:rsidR="007C253B" w:rsidRPr="00486740" w14:paraId="3D5E4DE7" w14:textId="77777777" w:rsidTr="006633B3">
        <w:trPr>
          <w:cantSplit/>
        </w:trPr>
        <w:tc>
          <w:tcPr>
            <w:tcW w:w="3978" w:type="dxa"/>
            <w:vMerge w:val="restart"/>
          </w:tcPr>
          <w:p w14:paraId="5DE7DDE0" w14:textId="12603146" w:rsidR="007C253B" w:rsidRPr="006633B3" w:rsidRDefault="007C253B" w:rsidP="0057309C">
            <w:pPr>
              <w:rPr>
                <w:rFonts w:ascii="Garamond" w:hAnsi="Garamond"/>
                <w:sz w:val="22"/>
                <w:szCs w:val="24"/>
              </w:rPr>
            </w:pPr>
            <w:r w:rsidRPr="006633B3">
              <w:rPr>
                <w:rFonts w:ascii="Garamond" w:hAnsi="Garamond"/>
                <w:sz w:val="22"/>
                <w:szCs w:val="24"/>
              </w:rPr>
              <w:t>IV</w:t>
            </w:r>
            <w:r w:rsidR="00486BD2">
              <w:rPr>
                <w:rFonts w:ascii="Garamond" w:hAnsi="Garamond"/>
                <w:sz w:val="22"/>
                <w:szCs w:val="24"/>
              </w:rPr>
              <w:t xml:space="preserve">. </w:t>
            </w:r>
            <w:r w:rsidRPr="006633B3">
              <w:rPr>
                <w:rFonts w:ascii="Garamond" w:hAnsi="Garamond"/>
                <w:sz w:val="22"/>
                <w:szCs w:val="24"/>
              </w:rPr>
              <w:t>Performance Criteria</w:t>
            </w:r>
          </w:p>
          <w:p w14:paraId="2337B9D6" w14:textId="66274B2A" w:rsidR="007C253B" w:rsidRPr="006633B3" w:rsidRDefault="007C253B" w:rsidP="0057309C">
            <w:pPr>
              <w:rPr>
                <w:rFonts w:ascii="Garamond" w:hAnsi="Garamond"/>
                <w:sz w:val="22"/>
                <w:szCs w:val="24"/>
              </w:rPr>
            </w:pPr>
            <w:r w:rsidRPr="006633B3">
              <w:rPr>
                <w:rFonts w:ascii="Garamond" w:hAnsi="Garamond"/>
                <w:sz w:val="22"/>
                <w:szCs w:val="24"/>
              </w:rPr>
              <w:t xml:space="preserve">       A</w:t>
            </w:r>
            <w:r w:rsidR="00486BD2">
              <w:rPr>
                <w:rFonts w:ascii="Garamond" w:hAnsi="Garamond"/>
                <w:sz w:val="22"/>
                <w:szCs w:val="24"/>
              </w:rPr>
              <w:t xml:space="preserve">. </w:t>
            </w:r>
            <w:r w:rsidRPr="006633B3">
              <w:rPr>
                <w:rFonts w:ascii="Garamond" w:hAnsi="Garamond"/>
                <w:sz w:val="22"/>
                <w:szCs w:val="24"/>
              </w:rPr>
              <w:t>Data Representativeness</w:t>
            </w:r>
          </w:p>
          <w:p w14:paraId="2BE109F4" w14:textId="77777777" w:rsidR="007C253B" w:rsidRPr="006633B3" w:rsidRDefault="007C253B" w:rsidP="0057309C">
            <w:pPr>
              <w:rPr>
                <w:rFonts w:ascii="Garamond" w:hAnsi="Garamond"/>
                <w:sz w:val="22"/>
                <w:szCs w:val="24"/>
              </w:rPr>
            </w:pPr>
          </w:p>
          <w:p w14:paraId="7347ACDB" w14:textId="77E96027" w:rsidR="007C253B" w:rsidRPr="006633B3" w:rsidRDefault="007C253B" w:rsidP="0057309C">
            <w:pPr>
              <w:rPr>
                <w:rFonts w:ascii="Garamond" w:hAnsi="Garamond"/>
                <w:sz w:val="22"/>
                <w:szCs w:val="24"/>
              </w:rPr>
            </w:pPr>
            <w:r w:rsidRPr="006633B3">
              <w:rPr>
                <w:rFonts w:ascii="Garamond" w:hAnsi="Garamond"/>
                <w:sz w:val="22"/>
                <w:szCs w:val="24"/>
              </w:rPr>
              <w:t xml:space="preserve">       B</w:t>
            </w:r>
            <w:r w:rsidR="00486BD2">
              <w:rPr>
                <w:rFonts w:ascii="Garamond" w:hAnsi="Garamond"/>
                <w:sz w:val="22"/>
                <w:szCs w:val="24"/>
              </w:rPr>
              <w:t xml:space="preserve">. </w:t>
            </w:r>
            <w:r w:rsidRPr="006633B3">
              <w:rPr>
                <w:rFonts w:ascii="Garamond" w:hAnsi="Garamond"/>
                <w:sz w:val="22"/>
                <w:szCs w:val="24"/>
              </w:rPr>
              <w:t>Verification of Operational Status</w:t>
            </w:r>
          </w:p>
          <w:p w14:paraId="1FBF37E2" w14:textId="77777777" w:rsidR="006347A2" w:rsidRPr="006633B3" w:rsidRDefault="007C253B" w:rsidP="0057309C">
            <w:pPr>
              <w:rPr>
                <w:rFonts w:ascii="Garamond" w:hAnsi="Garamond"/>
                <w:sz w:val="22"/>
                <w:szCs w:val="24"/>
              </w:rPr>
            </w:pPr>
            <w:r w:rsidRPr="006633B3">
              <w:rPr>
                <w:rFonts w:ascii="Garamond" w:hAnsi="Garamond"/>
                <w:sz w:val="22"/>
                <w:szCs w:val="24"/>
              </w:rPr>
              <w:t xml:space="preserve">       </w:t>
            </w:r>
          </w:p>
          <w:p w14:paraId="05CFA95B" w14:textId="4CC16179" w:rsidR="007C253B" w:rsidRPr="006633B3" w:rsidRDefault="007C253B" w:rsidP="006347A2">
            <w:pPr>
              <w:ind w:left="360"/>
              <w:rPr>
                <w:rFonts w:ascii="Garamond" w:hAnsi="Garamond"/>
                <w:sz w:val="22"/>
                <w:szCs w:val="24"/>
              </w:rPr>
            </w:pPr>
            <w:r w:rsidRPr="006633B3">
              <w:rPr>
                <w:rFonts w:ascii="Garamond" w:hAnsi="Garamond"/>
                <w:sz w:val="22"/>
                <w:szCs w:val="24"/>
              </w:rPr>
              <w:t>C</w:t>
            </w:r>
            <w:r w:rsidR="00486BD2">
              <w:rPr>
                <w:rFonts w:ascii="Garamond" w:hAnsi="Garamond"/>
                <w:sz w:val="22"/>
                <w:szCs w:val="24"/>
              </w:rPr>
              <w:t xml:space="preserve">. </w:t>
            </w:r>
            <w:r w:rsidRPr="006633B3">
              <w:rPr>
                <w:rFonts w:ascii="Garamond" w:hAnsi="Garamond"/>
                <w:sz w:val="22"/>
                <w:szCs w:val="24"/>
              </w:rPr>
              <w:t>QA/QC Practices and Criteria</w:t>
            </w:r>
          </w:p>
          <w:p w14:paraId="0AA0A9C8" w14:textId="77777777" w:rsidR="006347A2" w:rsidRPr="006633B3" w:rsidRDefault="007C253B" w:rsidP="0057309C">
            <w:pPr>
              <w:rPr>
                <w:rFonts w:ascii="Garamond" w:hAnsi="Garamond"/>
                <w:sz w:val="22"/>
                <w:szCs w:val="24"/>
              </w:rPr>
            </w:pPr>
            <w:r w:rsidRPr="006633B3">
              <w:rPr>
                <w:rFonts w:ascii="Garamond" w:hAnsi="Garamond"/>
                <w:sz w:val="22"/>
                <w:szCs w:val="24"/>
              </w:rPr>
              <w:t xml:space="preserve">      </w:t>
            </w:r>
          </w:p>
          <w:p w14:paraId="509E0717" w14:textId="7423F2AB" w:rsidR="007C253B" w:rsidRPr="006633B3" w:rsidRDefault="007C253B" w:rsidP="006347A2">
            <w:pPr>
              <w:ind w:left="360"/>
              <w:rPr>
                <w:rFonts w:ascii="Garamond" w:hAnsi="Garamond"/>
                <w:sz w:val="22"/>
                <w:szCs w:val="24"/>
              </w:rPr>
            </w:pPr>
            <w:r w:rsidRPr="006633B3">
              <w:rPr>
                <w:rFonts w:ascii="Garamond" w:hAnsi="Garamond"/>
                <w:sz w:val="22"/>
                <w:szCs w:val="24"/>
              </w:rPr>
              <w:t>D</w:t>
            </w:r>
            <w:r w:rsidR="00486BD2">
              <w:rPr>
                <w:rFonts w:ascii="Garamond" w:hAnsi="Garamond"/>
                <w:sz w:val="22"/>
                <w:szCs w:val="24"/>
              </w:rPr>
              <w:t xml:space="preserve">. </w:t>
            </w:r>
            <w:r w:rsidRPr="006633B3">
              <w:rPr>
                <w:rFonts w:ascii="Garamond" w:hAnsi="Garamond"/>
                <w:sz w:val="22"/>
                <w:szCs w:val="24"/>
              </w:rPr>
              <w:t>Monitoring Frequency</w:t>
            </w:r>
          </w:p>
          <w:p w14:paraId="5982E85A" w14:textId="77777777" w:rsidR="007C253B" w:rsidRPr="006633B3" w:rsidRDefault="007C253B" w:rsidP="0057309C">
            <w:pPr>
              <w:rPr>
                <w:rFonts w:ascii="Garamond" w:hAnsi="Garamond"/>
                <w:sz w:val="22"/>
                <w:szCs w:val="24"/>
              </w:rPr>
            </w:pPr>
          </w:p>
          <w:p w14:paraId="0E18AD39" w14:textId="77777777" w:rsidR="007C253B" w:rsidRPr="006633B3" w:rsidRDefault="007C253B" w:rsidP="0057309C">
            <w:pPr>
              <w:rPr>
                <w:rFonts w:ascii="Garamond" w:hAnsi="Garamond"/>
                <w:sz w:val="22"/>
                <w:szCs w:val="24"/>
              </w:rPr>
            </w:pPr>
          </w:p>
          <w:p w14:paraId="63BA2617" w14:textId="77777777" w:rsidR="007C253B" w:rsidRPr="006633B3" w:rsidRDefault="007C253B" w:rsidP="0057309C">
            <w:pPr>
              <w:rPr>
                <w:rFonts w:ascii="Garamond" w:hAnsi="Garamond"/>
                <w:sz w:val="22"/>
                <w:szCs w:val="24"/>
              </w:rPr>
            </w:pPr>
          </w:p>
          <w:p w14:paraId="77543E02" w14:textId="77777777" w:rsidR="006347A2" w:rsidRPr="006633B3" w:rsidRDefault="007C253B" w:rsidP="0057309C">
            <w:pPr>
              <w:rPr>
                <w:rFonts w:ascii="Garamond" w:hAnsi="Garamond"/>
                <w:sz w:val="22"/>
                <w:szCs w:val="24"/>
              </w:rPr>
            </w:pPr>
            <w:r w:rsidRPr="006633B3">
              <w:rPr>
                <w:rFonts w:ascii="Garamond" w:hAnsi="Garamond"/>
                <w:sz w:val="22"/>
                <w:szCs w:val="24"/>
              </w:rPr>
              <w:t xml:space="preserve">       </w:t>
            </w:r>
          </w:p>
          <w:p w14:paraId="75DBC404" w14:textId="7BC743B1" w:rsidR="007C253B" w:rsidRPr="006633B3" w:rsidRDefault="007C253B" w:rsidP="006347A2">
            <w:pPr>
              <w:ind w:left="360"/>
              <w:rPr>
                <w:rFonts w:ascii="Garamond" w:hAnsi="Garamond"/>
                <w:sz w:val="22"/>
                <w:szCs w:val="24"/>
              </w:rPr>
            </w:pPr>
            <w:r w:rsidRPr="006633B3">
              <w:rPr>
                <w:rFonts w:ascii="Garamond" w:hAnsi="Garamond"/>
                <w:sz w:val="22"/>
                <w:szCs w:val="24"/>
              </w:rPr>
              <w:t>E</w:t>
            </w:r>
            <w:r w:rsidR="00486BD2">
              <w:rPr>
                <w:rFonts w:ascii="Garamond" w:hAnsi="Garamond"/>
                <w:sz w:val="22"/>
                <w:szCs w:val="24"/>
              </w:rPr>
              <w:t xml:space="preserve">. </w:t>
            </w:r>
            <w:r w:rsidRPr="006633B3">
              <w:rPr>
                <w:rFonts w:ascii="Garamond" w:hAnsi="Garamond"/>
                <w:sz w:val="22"/>
                <w:szCs w:val="24"/>
              </w:rPr>
              <w:t>Data Collection Procedures</w:t>
            </w:r>
          </w:p>
          <w:p w14:paraId="0AFBBFDF" w14:textId="77777777" w:rsidR="006347A2" w:rsidRPr="006633B3" w:rsidRDefault="007C253B" w:rsidP="0057309C">
            <w:pPr>
              <w:rPr>
                <w:rFonts w:ascii="Garamond" w:hAnsi="Garamond"/>
                <w:sz w:val="22"/>
                <w:szCs w:val="24"/>
              </w:rPr>
            </w:pPr>
            <w:r w:rsidRPr="006633B3">
              <w:rPr>
                <w:rFonts w:ascii="Garamond" w:hAnsi="Garamond"/>
                <w:sz w:val="22"/>
                <w:szCs w:val="24"/>
              </w:rPr>
              <w:t xml:space="preserve">     </w:t>
            </w:r>
          </w:p>
          <w:p w14:paraId="76FC8F92" w14:textId="77777777" w:rsidR="006347A2" w:rsidRPr="006633B3" w:rsidRDefault="006347A2" w:rsidP="0057309C">
            <w:pPr>
              <w:rPr>
                <w:rFonts w:ascii="Garamond" w:hAnsi="Garamond"/>
                <w:sz w:val="22"/>
                <w:szCs w:val="24"/>
              </w:rPr>
            </w:pPr>
          </w:p>
          <w:p w14:paraId="521CD1C5" w14:textId="1E9B1794" w:rsidR="007C253B" w:rsidRPr="006633B3" w:rsidRDefault="007C253B" w:rsidP="006347A2">
            <w:pPr>
              <w:ind w:left="360"/>
              <w:rPr>
                <w:rFonts w:ascii="Garamond" w:hAnsi="Garamond"/>
                <w:sz w:val="22"/>
                <w:szCs w:val="24"/>
              </w:rPr>
            </w:pPr>
            <w:r w:rsidRPr="006633B3">
              <w:rPr>
                <w:rFonts w:ascii="Garamond" w:hAnsi="Garamond"/>
                <w:sz w:val="22"/>
                <w:szCs w:val="24"/>
              </w:rPr>
              <w:t>F</w:t>
            </w:r>
            <w:r w:rsidR="00486BD2">
              <w:rPr>
                <w:rFonts w:ascii="Garamond" w:hAnsi="Garamond"/>
                <w:sz w:val="22"/>
                <w:szCs w:val="24"/>
              </w:rPr>
              <w:t xml:space="preserve">. </w:t>
            </w:r>
            <w:r w:rsidRPr="006633B3">
              <w:rPr>
                <w:rFonts w:ascii="Garamond" w:hAnsi="Garamond"/>
                <w:sz w:val="22"/>
                <w:szCs w:val="24"/>
              </w:rPr>
              <w:t>Averaging period</w:t>
            </w:r>
          </w:p>
          <w:p w14:paraId="36A8449D" w14:textId="77777777" w:rsidR="007C253B" w:rsidRPr="006633B3" w:rsidRDefault="007C253B" w:rsidP="0057309C">
            <w:pPr>
              <w:rPr>
                <w:rFonts w:ascii="Garamond" w:hAnsi="Garamond"/>
                <w:sz w:val="22"/>
                <w:szCs w:val="24"/>
              </w:rPr>
            </w:pPr>
            <w:r w:rsidRPr="006633B3">
              <w:rPr>
                <w:rFonts w:ascii="Garamond" w:hAnsi="Garamond"/>
                <w:sz w:val="22"/>
                <w:szCs w:val="24"/>
              </w:rPr>
              <w:t xml:space="preserve">       </w:t>
            </w:r>
          </w:p>
        </w:tc>
        <w:tc>
          <w:tcPr>
            <w:tcW w:w="5598" w:type="dxa"/>
            <w:vAlign w:val="center"/>
          </w:tcPr>
          <w:p w14:paraId="705D10E6" w14:textId="77777777" w:rsidR="007C253B" w:rsidRPr="006633B3" w:rsidRDefault="00114BAD" w:rsidP="00960759">
            <w:pPr>
              <w:rPr>
                <w:rFonts w:ascii="Garamond" w:hAnsi="Garamond"/>
                <w:sz w:val="22"/>
                <w:szCs w:val="24"/>
              </w:rPr>
            </w:pPr>
            <w:r w:rsidRPr="006633B3">
              <w:rPr>
                <w:rFonts w:ascii="Garamond" w:hAnsi="Garamond"/>
                <w:sz w:val="22"/>
                <w:szCs w:val="24"/>
              </w:rPr>
              <w:t>The minimum accuracy of the pressure differential is 0.19 inches water pressure.</w:t>
            </w:r>
          </w:p>
        </w:tc>
      </w:tr>
      <w:tr w:rsidR="007C253B" w:rsidRPr="00486740" w14:paraId="6AB24CE8" w14:textId="77777777" w:rsidTr="006633B3">
        <w:trPr>
          <w:cantSplit/>
        </w:trPr>
        <w:tc>
          <w:tcPr>
            <w:tcW w:w="3978" w:type="dxa"/>
            <w:vMerge/>
          </w:tcPr>
          <w:p w14:paraId="65DF649E" w14:textId="77777777" w:rsidR="007C253B" w:rsidRPr="006633B3" w:rsidRDefault="007C253B" w:rsidP="0057309C">
            <w:pPr>
              <w:rPr>
                <w:rFonts w:ascii="Garamond" w:hAnsi="Garamond"/>
                <w:sz w:val="22"/>
                <w:szCs w:val="24"/>
              </w:rPr>
            </w:pPr>
          </w:p>
        </w:tc>
        <w:tc>
          <w:tcPr>
            <w:tcW w:w="5598" w:type="dxa"/>
            <w:vAlign w:val="center"/>
          </w:tcPr>
          <w:p w14:paraId="4623E919" w14:textId="77777777" w:rsidR="007C253B" w:rsidRPr="006633B3" w:rsidRDefault="00114BAD" w:rsidP="00960759">
            <w:pPr>
              <w:rPr>
                <w:rFonts w:ascii="Garamond" w:hAnsi="Garamond"/>
                <w:sz w:val="22"/>
                <w:szCs w:val="24"/>
              </w:rPr>
            </w:pPr>
            <w:r w:rsidRPr="006633B3">
              <w:rPr>
                <w:rFonts w:ascii="Garamond" w:hAnsi="Garamond"/>
                <w:sz w:val="22"/>
                <w:szCs w:val="24"/>
              </w:rPr>
              <w:t>Alarms on both</w:t>
            </w:r>
            <w:r w:rsidR="006347A2" w:rsidRPr="006633B3">
              <w:rPr>
                <w:rFonts w:ascii="Garamond" w:hAnsi="Garamond"/>
                <w:sz w:val="22"/>
                <w:szCs w:val="24"/>
              </w:rPr>
              <w:t xml:space="preserve"> </w:t>
            </w:r>
            <w:r w:rsidRPr="006633B3">
              <w:rPr>
                <w:rFonts w:ascii="Garamond" w:hAnsi="Garamond"/>
                <w:sz w:val="22"/>
                <w:szCs w:val="24"/>
              </w:rPr>
              <w:t>opacity and pressure differential, the chart and local pressure gauges providing instantaneous readings.</w:t>
            </w:r>
          </w:p>
        </w:tc>
      </w:tr>
      <w:tr w:rsidR="007C253B" w:rsidRPr="00486740" w14:paraId="592B79C3" w14:textId="77777777" w:rsidTr="006633B3">
        <w:trPr>
          <w:cantSplit/>
        </w:trPr>
        <w:tc>
          <w:tcPr>
            <w:tcW w:w="3978" w:type="dxa"/>
            <w:vMerge/>
          </w:tcPr>
          <w:p w14:paraId="553D3E8A" w14:textId="77777777" w:rsidR="007C253B" w:rsidRPr="006633B3" w:rsidRDefault="007C253B" w:rsidP="0057309C">
            <w:pPr>
              <w:rPr>
                <w:rFonts w:ascii="Garamond" w:hAnsi="Garamond"/>
                <w:sz w:val="22"/>
                <w:szCs w:val="24"/>
              </w:rPr>
            </w:pPr>
          </w:p>
        </w:tc>
        <w:tc>
          <w:tcPr>
            <w:tcW w:w="5598" w:type="dxa"/>
            <w:vAlign w:val="center"/>
          </w:tcPr>
          <w:p w14:paraId="2995214E" w14:textId="77777777" w:rsidR="007C253B" w:rsidRPr="006633B3" w:rsidRDefault="00114BAD" w:rsidP="00960759">
            <w:pPr>
              <w:rPr>
                <w:rFonts w:ascii="Garamond" w:hAnsi="Garamond"/>
                <w:sz w:val="22"/>
                <w:szCs w:val="24"/>
              </w:rPr>
            </w:pPr>
            <w:r w:rsidRPr="006633B3">
              <w:rPr>
                <w:rFonts w:ascii="Garamond" w:hAnsi="Garamond"/>
                <w:sz w:val="22"/>
                <w:szCs w:val="24"/>
              </w:rPr>
              <w:t xml:space="preserve">The opacity meter is calibrated </w:t>
            </w:r>
            <w:proofErr w:type="gramStart"/>
            <w:r w:rsidRPr="006633B3">
              <w:rPr>
                <w:rFonts w:ascii="Garamond" w:hAnsi="Garamond"/>
                <w:sz w:val="22"/>
                <w:szCs w:val="24"/>
              </w:rPr>
              <w:t>daily</w:t>
            </w:r>
            <w:proofErr w:type="gramEnd"/>
            <w:r w:rsidRPr="006633B3">
              <w:rPr>
                <w:rFonts w:ascii="Garamond" w:hAnsi="Garamond"/>
                <w:sz w:val="22"/>
                <w:szCs w:val="24"/>
              </w:rPr>
              <w:t xml:space="preserve"> and drift tests are conducted quarterly.</w:t>
            </w:r>
          </w:p>
        </w:tc>
      </w:tr>
      <w:tr w:rsidR="007C253B" w:rsidRPr="00486740" w14:paraId="4D5CF355" w14:textId="77777777" w:rsidTr="006633B3">
        <w:trPr>
          <w:cantSplit/>
        </w:trPr>
        <w:tc>
          <w:tcPr>
            <w:tcW w:w="3978" w:type="dxa"/>
            <w:vMerge/>
          </w:tcPr>
          <w:p w14:paraId="73EB122A" w14:textId="77777777" w:rsidR="007C253B" w:rsidRPr="006633B3" w:rsidRDefault="007C253B" w:rsidP="0057309C">
            <w:pPr>
              <w:rPr>
                <w:rFonts w:ascii="Garamond" w:hAnsi="Garamond"/>
                <w:sz w:val="22"/>
                <w:szCs w:val="24"/>
              </w:rPr>
            </w:pPr>
          </w:p>
        </w:tc>
        <w:tc>
          <w:tcPr>
            <w:tcW w:w="5598" w:type="dxa"/>
            <w:vAlign w:val="center"/>
          </w:tcPr>
          <w:p w14:paraId="1C24DDC8" w14:textId="4D317EE0" w:rsidR="007C253B" w:rsidRPr="006633B3" w:rsidRDefault="00114BAD" w:rsidP="00960759">
            <w:pPr>
              <w:rPr>
                <w:rFonts w:ascii="Garamond" w:hAnsi="Garamond"/>
                <w:sz w:val="22"/>
                <w:szCs w:val="24"/>
              </w:rPr>
            </w:pPr>
            <w:r w:rsidRPr="006633B3">
              <w:rPr>
                <w:rFonts w:ascii="Garamond" w:hAnsi="Garamond"/>
                <w:sz w:val="22"/>
                <w:szCs w:val="24"/>
              </w:rPr>
              <w:t>Opacity is continuously monitored and recorded by the DAS</w:t>
            </w:r>
            <w:r w:rsidR="00486BD2">
              <w:rPr>
                <w:rFonts w:ascii="Garamond" w:hAnsi="Garamond"/>
                <w:sz w:val="22"/>
                <w:szCs w:val="24"/>
              </w:rPr>
              <w:t xml:space="preserve">. </w:t>
            </w:r>
            <w:r w:rsidRPr="006633B3">
              <w:rPr>
                <w:rFonts w:ascii="Garamond" w:hAnsi="Garamond"/>
                <w:sz w:val="22"/>
                <w:szCs w:val="24"/>
              </w:rPr>
              <w:t xml:space="preserve">Pressure differential is also monitored continuously on a paperless </w:t>
            </w:r>
            <w:proofErr w:type="spellStart"/>
            <w:proofErr w:type="gramStart"/>
            <w:r w:rsidRPr="006633B3">
              <w:rPr>
                <w:rFonts w:ascii="Garamond" w:hAnsi="Garamond"/>
                <w:sz w:val="22"/>
                <w:szCs w:val="24"/>
              </w:rPr>
              <w:t>stripchart</w:t>
            </w:r>
            <w:proofErr w:type="spellEnd"/>
            <w:proofErr w:type="gramEnd"/>
            <w:r w:rsidRPr="006633B3">
              <w:rPr>
                <w:rFonts w:ascii="Garamond" w:hAnsi="Garamond"/>
                <w:sz w:val="22"/>
                <w:szCs w:val="24"/>
              </w:rPr>
              <w:t>; additionally, readings are logged each hour</w:t>
            </w:r>
            <w:r w:rsidR="00486BD2">
              <w:rPr>
                <w:rFonts w:ascii="Garamond" w:hAnsi="Garamond"/>
                <w:sz w:val="22"/>
                <w:szCs w:val="24"/>
              </w:rPr>
              <w:t xml:space="preserve">. </w:t>
            </w:r>
            <w:r w:rsidRPr="006633B3">
              <w:rPr>
                <w:rFonts w:ascii="Garamond" w:hAnsi="Garamond"/>
                <w:sz w:val="22"/>
                <w:szCs w:val="24"/>
              </w:rPr>
              <w:t xml:space="preserve">Data </w:t>
            </w:r>
            <w:proofErr w:type="gramStart"/>
            <w:r w:rsidRPr="006633B3">
              <w:rPr>
                <w:rFonts w:ascii="Garamond" w:hAnsi="Garamond"/>
                <w:sz w:val="22"/>
                <w:szCs w:val="24"/>
              </w:rPr>
              <w:t>are</w:t>
            </w:r>
            <w:proofErr w:type="gramEnd"/>
            <w:r w:rsidRPr="006633B3">
              <w:rPr>
                <w:rFonts w:ascii="Garamond" w:hAnsi="Garamond"/>
                <w:sz w:val="22"/>
                <w:szCs w:val="24"/>
              </w:rPr>
              <w:t xml:space="preserve"> stored in the plant archive for five years.</w:t>
            </w:r>
          </w:p>
        </w:tc>
      </w:tr>
      <w:tr w:rsidR="007C253B" w:rsidRPr="00486740" w14:paraId="4C5F1066" w14:textId="77777777" w:rsidTr="006633B3">
        <w:trPr>
          <w:cantSplit/>
        </w:trPr>
        <w:tc>
          <w:tcPr>
            <w:tcW w:w="3978" w:type="dxa"/>
            <w:vMerge/>
          </w:tcPr>
          <w:p w14:paraId="01EFEE22" w14:textId="77777777" w:rsidR="007C253B" w:rsidRPr="006633B3" w:rsidRDefault="007C253B" w:rsidP="0057309C">
            <w:pPr>
              <w:rPr>
                <w:rFonts w:ascii="Garamond" w:hAnsi="Garamond"/>
                <w:sz w:val="22"/>
                <w:szCs w:val="24"/>
              </w:rPr>
            </w:pPr>
          </w:p>
        </w:tc>
        <w:tc>
          <w:tcPr>
            <w:tcW w:w="5598" w:type="dxa"/>
            <w:vAlign w:val="center"/>
          </w:tcPr>
          <w:p w14:paraId="6C8F3131" w14:textId="077673FE" w:rsidR="007C253B" w:rsidRPr="006633B3" w:rsidRDefault="006347A2" w:rsidP="00960759">
            <w:pPr>
              <w:rPr>
                <w:rFonts w:ascii="Garamond" w:hAnsi="Garamond"/>
                <w:sz w:val="22"/>
                <w:szCs w:val="24"/>
              </w:rPr>
            </w:pPr>
            <w:r w:rsidRPr="006633B3">
              <w:rPr>
                <w:rFonts w:ascii="Garamond" w:hAnsi="Garamond"/>
                <w:sz w:val="22"/>
                <w:szCs w:val="24"/>
              </w:rPr>
              <w:t>A C</w:t>
            </w:r>
            <w:r w:rsidR="0099792D" w:rsidRPr="006633B3">
              <w:rPr>
                <w:rFonts w:ascii="Garamond" w:hAnsi="Garamond"/>
                <w:sz w:val="22"/>
                <w:szCs w:val="24"/>
              </w:rPr>
              <w:t>O</w:t>
            </w:r>
            <w:r w:rsidRPr="006633B3">
              <w:rPr>
                <w:rFonts w:ascii="Garamond" w:hAnsi="Garamond"/>
                <w:sz w:val="22"/>
                <w:szCs w:val="24"/>
              </w:rPr>
              <w:t>MS measures opacity continuously and the DAS records 6-minute averages</w:t>
            </w:r>
            <w:r w:rsidR="00486BD2">
              <w:rPr>
                <w:rFonts w:ascii="Garamond" w:hAnsi="Garamond"/>
                <w:sz w:val="22"/>
                <w:szCs w:val="24"/>
              </w:rPr>
              <w:t xml:space="preserve">. </w:t>
            </w:r>
            <w:r w:rsidRPr="006633B3">
              <w:rPr>
                <w:rFonts w:ascii="Garamond" w:hAnsi="Garamond"/>
                <w:sz w:val="22"/>
                <w:szCs w:val="24"/>
              </w:rPr>
              <w:t xml:space="preserve">A </w:t>
            </w:r>
            <w:proofErr w:type="spellStart"/>
            <w:proofErr w:type="gramStart"/>
            <w:r w:rsidRPr="006633B3">
              <w:rPr>
                <w:rFonts w:ascii="Garamond" w:hAnsi="Garamond"/>
                <w:sz w:val="22"/>
                <w:szCs w:val="24"/>
              </w:rPr>
              <w:t>stripchart</w:t>
            </w:r>
            <w:proofErr w:type="spellEnd"/>
            <w:proofErr w:type="gramEnd"/>
            <w:r w:rsidRPr="006633B3">
              <w:rPr>
                <w:rFonts w:ascii="Garamond" w:hAnsi="Garamond"/>
                <w:sz w:val="22"/>
                <w:szCs w:val="24"/>
              </w:rPr>
              <w:t xml:space="preserve"> records differential pressure continuously and operators log the values hourly.</w:t>
            </w:r>
          </w:p>
        </w:tc>
      </w:tr>
      <w:tr w:rsidR="007C253B" w:rsidRPr="00486740" w14:paraId="5393CF3C" w14:textId="77777777" w:rsidTr="006633B3">
        <w:trPr>
          <w:cantSplit/>
        </w:trPr>
        <w:tc>
          <w:tcPr>
            <w:tcW w:w="3978" w:type="dxa"/>
            <w:vMerge/>
          </w:tcPr>
          <w:p w14:paraId="760503AD" w14:textId="77777777" w:rsidR="007C253B" w:rsidRPr="006633B3" w:rsidRDefault="007C253B" w:rsidP="0057309C">
            <w:pPr>
              <w:rPr>
                <w:rFonts w:ascii="Garamond" w:hAnsi="Garamond"/>
                <w:sz w:val="22"/>
                <w:szCs w:val="24"/>
              </w:rPr>
            </w:pPr>
          </w:p>
        </w:tc>
        <w:tc>
          <w:tcPr>
            <w:tcW w:w="5598" w:type="dxa"/>
            <w:vAlign w:val="center"/>
          </w:tcPr>
          <w:p w14:paraId="396AEFE5" w14:textId="77777777" w:rsidR="007C253B" w:rsidRPr="006633B3" w:rsidRDefault="006347A2" w:rsidP="00960759">
            <w:pPr>
              <w:rPr>
                <w:rFonts w:ascii="Garamond" w:hAnsi="Garamond"/>
                <w:sz w:val="22"/>
                <w:szCs w:val="24"/>
              </w:rPr>
            </w:pPr>
            <w:r w:rsidRPr="006633B3">
              <w:rPr>
                <w:rFonts w:ascii="Garamond" w:hAnsi="Garamond"/>
                <w:sz w:val="22"/>
                <w:szCs w:val="24"/>
              </w:rPr>
              <w:t xml:space="preserve">Opacity – </w:t>
            </w:r>
            <w:r w:rsidR="00902825" w:rsidRPr="006633B3">
              <w:rPr>
                <w:rFonts w:ascii="Garamond" w:hAnsi="Garamond"/>
                <w:sz w:val="22"/>
                <w:szCs w:val="24"/>
              </w:rPr>
              <w:t>1-hour</w:t>
            </w:r>
            <w:r w:rsidRPr="006633B3">
              <w:rPr>
                <w:rFonts w:ascii="Garamond" w:hAnsi="Garamond"/>
                <w:sz w:val="22"/>
                <w:szCs w:val="24"/>
              </w:rPr>
              <w:t xml:space="preserve"> averages.</w:t>
            </w:r>
          </w:p>
          <w:p w14:paraId="5681FB55" w14:textId="77777777" w:rsidR="006347A2" w:rsidRPr="006633B3" w:rsidRDefault="006347A2" w:rsidP="00960759">
            <w:pPr>
              <w:rPr>
                <w:rFonts w:ascii="Garamond" w:hAnsi="Garamond"/>
                <w:sz w:val="22"/>
                <w:szCs w:val="24"/>
              </w:rPr>
            </w:pPr>
            <w:r w:rsidRPr="006633B3">
              <w:rPr>
                <w:rFonts w:ascii="Garamond" w:hAnsi="Garamond"/>
                <w:sz w:val="22"/>
                <w:szCs w:val="24"/>
              </w:rPr>
              <w:t>Differential pressure – daily.</w:t>
            </w:r>
          </w:p>
        </w:tc>
      </w:tr>
    </w:tbl>
    <w:p w14:paraId="68820517" w14:textId="20430722" w:rsidR="007C253B" w:rsidRPr="006633B3" w:rsidRDefault="007C253B" w:rsidP="007C253B">
      <w:pPr>
        <w:pStyle w:val="Style9"/>
        <w:spacing w:before="144"/>
        <w:jc w:val="both"/>
        <w:rPr>
          <w:rFonts w:ascii="Garamond" w:hAnsi="Garamond"/>
          <w:spacing w:val="-4"/>
        </w:rPr>
      </w:pPr>
      <w:r w:rsidRPr="006633B3">
        <w:rPr>
          <w:rFonts w:ascii="Garamond" w:hAnsi="Garamond"/>
          <w:spacing w:val="-4"/>
        </w:rPr>
        <w:t xml:space="preserve">Although the complete hard copy of Appendix </w:t>
      </w:r>
      <w:r w:rsidR="000161DA">
        <w:rPr>
          <w:rFonts w:ascii="Garamond" w:hAnsi="Garamond"/>
          <w:spacing w:val="-4"/>
        </w:rPr>
        <w:t>F</w:t>
      </w:r>
      <w:r w:rsidRPr="006633B3">
        <w:rPr>
          <w:rFonts w:ascii="Garamond" w:hAnsi="Garamond"/>
          <w:spacing w:val="-4"/>
        </w:rPr>
        <w:t xml:space="preserve"> is not included in the permit, the contents of Appendix </w:t>
      </w:r>
      <w:r w:rsidR="000161DA">
        <w:rPr>
          <w:rFonts w:ascii="Garamond" w:hAnsi="Garamond"/>
          <w:spacing w:val="-4"/>
        </w:rPr>
        <w:t>F</w:t>
      </w:r>
      <w:r w:rsidRPr="006633B3">
        <w:rPr>
          <w:rFonts w:ascii="Garamond" w:hAnsi="Garamond"/>
          <w:spacing w:val="-4"/>
        </w:rPr>
        <w:t>, CELP</w:t>
      </w:r>
      <w:r w:rsidRPr="006633B3">
        <w:rPr>
          <w:rFonts w:ascii="Garamond" w:hAnsi="Garamond"/>
          <w:spacing w:val="-5"/>
        </w:rPr>
        <w:t xml:space="preserve">’s CAM plan remain as applicable requirements </w:t>
      </w:r>
      <w:r w:rsidRPr="006633B3">
        <w:rPr>
          <w:rFonts w:ascii="Garamond" w:hAnsi="Garamond"/>
          <w:spacing w:val="-6"/>
        </w:rPr>
        <w:t>as stated in the Title V Operating Permit #OP2035-0</w:t>
      </w:r>
      <w:r w:rsidR="00960759">
        <w:rPr>
          <w:rFonts w:ascii="Garamond" w:hAnsi="Garamond"/>
          <w:spacing w:val="-6"/>
        </w:rPr>
        <w:t>3</w:t>
      </w:r>
      <w:r w:rsidR="00486BD2">
        <w:rPr>
          <w:rFonts w:ascii="Garamond" w:hAnsi="Garamond"/>
          <w:spacing w:val="-6"/>
        </w:rPr>
        <w:t xml:space="preserve">. </w:t>
      </w:r>
      <w:r w:rsidRPr="006633B3">
        <w:rPr>
          <w:rFonts w:ascii="Garamond" w:hAnsi="Garamond"/>
          <w:spacing w:val="-6"/>
        </w:rPr>
        <w:t xml:space="preserve">To receive a hard copy of this appendix, please </w:t>
      </w:r>
      <w:r w:rsidRPr="006633B3">
        <w:rPr>
          <w:rFonts w:ascii="Garamond" w:hAnsi="Garamond"/>
          <w:spacing w:val="-4"/>
        </w:rPr>
        <w:t>contact one of the following:</w:t>
      </w:r>
    </w:p>
    <w:p w14:paraId="5F0A2A75" w14:textId="77777777" w:rsidR="007C253B" w:rsidRPr="006633B3" w:rsidRDefault="007C253B" w:rsidP="007C253B">
      <w:pPr>
        <w:rPr>
          <w:rFonts w:ascii="Garamond" w:hAnsi="Garamond"/>
          <w:spacing w:val="-4"/>
          <w:sz w:val="24"/>
          <w:szCs w:val="24"/>
        </w:rPr>
      </w:pPr>
    </w:p>
    <w:p w14:paraId="240BA1F2" w14:textId="7503D265" w:rsidR="007C253B" w:rsidRPr="006633B3" w:rsidRDefault="007C253B" w:rsidP="007C253B">
      <w:pPr>
        <w:pStyle w:val="Style9"/>
        <w:jc w:val="center"/>
        <w:rPr>
          <w:rFonts w:ascii="Garamond" w:hAnsi="Garamond"/>
          <w:spacing w:val="-4"/>
        </w:rPr>
      </w:pPr>
      <w:r w:rsidRPr="006633B3">
        <w:rPr>
          <w:rFonts w:ascii="Garamond" w:hAnsi="Garamond"/>
          <w:spacing w:val="-4"/>
        </w:rPr>
        <w:t>Department of Environmental Quality</w:t>
      </w:r>
      <w:r w:rsidRPr="006633B3">
        <w:rPr>
          <w:rFonts w:ascii="Garamond" w:hAnsi="Garamond"/>
          <w:spacing w:val="-4"/>
        </w:rPr>
        <w:br/>
        <w:t xml:space="preserve">Air </w:t>
      </w:r>
      <w:r w:rsidR="00C7253A">
        <w:rPr>
          <w:rFonts w:ascii="Garamond" w:hAnsi="Garamond"/>
          <w:spacing w:val="-4"/>
        </w:rPr>
        <w:t>Quality</w:t>
      </w:r>
      <w:r w:rsidRPr="006633B3">
        <w:rPr>
          <w:rFonts w:ascii="Garamond" w:hAnsi="Garamond"/>
          <w:spacing w:val="-4"/>
        </w:rPr>
        <w:t xml:space="preserve"> Bureau</w:t>
      </w:r>
      <w:r w:rsidRPr="006633B3">
        <w:rPr>
          <w:rFonts w:ascii="Garamond" w:hAnsi="Garamond"/>
          <w:spacing w:val="-4"/>
        </w:rPr>
        <w:br/>
        <w:t>1520 E. Sixth Ave.</w:t>
      </w:r>
      <w:r w:rsidRPr="006633B3">
        <w:rPr>
          <w:rFonts w:ascii="Garamond" w:hAnsi="Garamond"/>
          <w:spacing w:val="-4"/>
        </w:rPr>
        <w:br/>
        <w:t>P.O. Box 200901</w:t>
      </w:r>
      <w:r w:rsidRPr="006633B3">
        <w:rPr>
          <w:rFonts w:ascii="Garamond" w:hAnsi="Garamond"/>
          <w:spacing w:val="-4"/>
        </w:rPr>
        <w:br/>
        <w:t>Helena, Montana 59620-0901</w:t>
      </w:r>
      <w:r w:rsidRPr="006633B3">
        <w:rPr>
          <w:rFonts w:ascii="Garamond" w:hAnsi="Garamond"/>
          <w:spacing w:val="-4"/>
        </w:rPr>
        <w:br/>
        <w:t>Bureau Phone (406) 444-3490</w:t>
      </w:r>
    </w:p>
    <w:p w14:paraId="6D5099C7" w14:textId="77777777" w:rsidR="007C253B" w:rsidRPr="006633B3" w:rsidRDefault="007C253B" w:rsidP="007C253B">
      <w:pPr>
        <w:rPr>
          <w:rFonts w:ascii="Garamond" w:hAnsi="Garamond"/>
          <w:spacing w:val="-4"/>
          <w:sz w:val="24"/>
          <w:szCs w:val="24"/>
        </w:rPr>
      </w:pPr>
    </w:p>
    <w:p w14:paraId="48285177" w14:textId="77777777" w:rsidR="007C253B" w:rsidRPr="006633B3" w:rsidRDefault="007C253B" w:rsidP="007C253B">
      <w:pPr>
        <w:jc w:val="center"/>
        <w:rPr>
          <w:rFonts w:ascii="Garamond" w:hAnsi="Garamond"/>
          <w:spacing w:val="-4"/>
          <w:sz w:val="24"/>
          <w:szCs w:val="24"/>
        </w:rPr>
      </w:pPr>
      <w:r w:rsidRPr="006633B3">
        <w:rPr>
          <w:rFonts w:ascii="Garamond" w:hAnsi="Garamond"/>
          <w:spacing w:val="-4"/>
          <w:sz w:val="24"/>
          <w:szCs w:val="24"/>
        </w:rPr>
        <w:t>OR</w:t>
      </w:r>
    </w:p>
    <w:p w14:paraId="4DCA2AE8" w14:textId="77777777" w:rsidR="007C253B" w:rsidRPr="006633B3" w:rsidRDefault="007C253B" w:rsidP="007C253B">
      <w:pPr>
        <w:rPr>
          <w:rFonts w:ascii="Garamond" w:hAnsi="Garamond"/>
          <w:spacing w:val="-4"/>
          <w:sz w:val="24"/>
          <w:szCs w:val="24"/>
        </w:rPr>
      </w:pPr>
    </w:p>
    <w:p w14:paraId="5FDCD69A" w14:textId="77777777" w:rsidR="006347A2" w:rsidRPr="006633B3" w:rsidRDefault="007C253B" w:rsidP="007C253B">
      <w:pPr>
        <w:pStyle w:val="Style9"/>
        <w:jc w:val="center"/>
        <w:rPr>
          <w:rFonts w:ascii="Garamond" w:hAnsi="Garamond"/>
          <w:spacing w:val="-4"/>
        </w:rPr>
        <w:sectPr w:rsidR="006347A2" w:rsidRPr="006633B3" w:rsidSect="008F7B1F">
          <w:pgSz w:w="12240" w:h="15840" w:code="1"/>
          <w:pgMar w:top="1152" w:right="1440" w:bottom="1008" w:left="1440" w:header="720" w:footer="720" w:gutter="0"/>
          <w:pgNumType w:start="1" w:chapStyle="1"/>
          <w:cols w:space="720"/>
        </w:sectPr>
      </w:pPr>
      <w:r w:rsidRPr="006633B3">
        <w:rPr>
          <w:rFonts w:ascii="Garamond" w:hAnsi="Garamond"/>
          <w:spacing w:val="-4"/>
        </w:rPr>
        <w:t>Colstrip Energy Limited Partnership</w:t>
      </w:r>
      <w:r w:rsidRPr="006633B3">
        <w:rPr>
          <w:rFonts w:ascii="Garamond" w:hAnsi="Garamond"/>
          <w:spacing w:val="-4"/>
        </w:rPr>
        <w:br/>
        <w:t>1087 W. R</w:t>
      </w:r>
      <w:r w:rsidR="0099792D" w:rsidRPr="006633B3">
        <w:rPr>
          <w:rFonts w:ascii="Garamond" w:hAnsi="Garamond"/>
          <w:spacing w:val="-4"/>
        </w:rPr>
        <w:t>iv</w:t>
      </w:r>
      <w:r w:rsidRPr="006633B3">
        <w:rPr>
          <w:rFonts w:ascii="Garamond" w:hAnsi="Garamond"/>
          <w:spacing w:val="-4"/>
        </w:rPr>
        <w:t>er St., Suite 200</w:t>
      </w:r>
      <w:r w:rsidRPr="006633B3">
        <w:rPr>
          <w:rFonts w:ascii="Garamond" w:hAnsi="Garamond"/>
          <w:spacing w:val="-4"/>
        </w:rPr>
        <w:br/>
        <w:t>Boise, ID 83702</w:t>
      </w:r>
      <w:r w:rsidRPr="006633B3">
        <w:rPr>
          <w:rFonts w:ascii="Garamond" w:hAnsi="Garamond"/>
          <w:spacing w:val="-4"/>
        </w:rPr>
        <w:br/>
        <w:t>Phone (208) 344-3570</w:t>
      </w:r>
    </w:p>
    <w:p w14:paraId="3621C75C" w14:textId="77777777" w:rsidR="006347A2" w:rsidRPr="006633B3" w:rsidRDefault="006347A2" w:rsidP="0057309C">
      <w:pPr>
        <w:pStyle w:val="Heading1"/>
        <w:rPr>
          <w:rFonts w:ascii="Garamond" w:hAnsi="Garamond"/>
          <w:caps/>
          <w:sz w:val="24"/>
          <w:szCs w:val="24"/>
        </w:rPr>
      </w:pPr>
      <w:bookmarkStart w:id="309" w:name="_Ref392147074"/>
      <w:bookmarkStart w:id="310" w:name="_Ref392148121"/>
      <w:bookmarkStart w:id="311" w:name="_Ref392148233"/>
      <w:bookmarkStart w:id="312" w:name="_Toc43801115"/>
      <w:r w:rsidRPr="006633B3">
        <w:rPr>
          <w:rFonts w:ascii="Garamond" w:hAnsi="Garamond"/>
          <w:caps/>
          <w:sz w:val="24"/>
          <w:szCs w:val="24"/>
        </w:rPr>
        <w:lastRenderedPageBreak/>
        <w:t xml:space="preserve">CAM Plan </w:t>
      </w:r>
      <w:r w:rsidRPr="006633B3">
        <w:rPr>
          <w:rFonts w:ascii="Garamond" w:hAnsi="Garamond" w:hint="eastAsia"/>
          <w:caps/>
          <w:sz w:val="24"/>
          <w:szCs w:val="24"/>
        </w:rPr>
        <w:t>–</w:t>
      </w:r>
      <w:r w:rsidRPr="006633B3">
        <w:rPr>
          <w:rFonts w:ascii="Garamond" w:hAnsi="Garamond"/>
          <w:caps/>
          <w:sz w:val="24"/>
          <w:szCs w:val="24"/>
        </w:rPr>
        <w:t xml:space="preserve"> Circulating Fluidized Bed Boiler, Sulfur Dioxide Control</w:t>
      </w:r>
      <w:bookmarkEnd w:id="309"/>
      <w:bookmarkEnd w:id="310"/>
      <w:bookmarkEnd w:id="311"/>
      <w:bookmarkEnd w:id="312"/>
    </w:p>
    <w:p w14:paraId="48E9E019" w14:textId="77777777" w:rsidR="006347A2" w:rsidRPr="006633B3" w:rsidRDefault="006347A2" w:rsidP="006347A2">
      <w:pP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0"/>
        <w:gridCol w:w="5450"/>
      </w:tblGrid>
      <w:tr w:rsidR="006347A2" w:rsidRPr="00486740" w14:paraId="7368E924" w14:textId="77777777">
        <w:trPr>
          <w:cantSplit/>
        </w:trPr>
        <w:tc>
          <w:tcPr>
            <w:tcW w:w="9576" w:type="dxa"/>
            <w:gridSpan w:val="2"/>
          </w:tcPr>
          <w:p w14:paraId="4F470A74" w14:textId="77777777" w:rsidR="006347A2" w:rsidRPr="006633B3" w:rsidRDefault="006347A2" w:rsidP="0057309C">
            <w:pPr>
              <w:jc w:val="center"/>
              <w:rPr>
                <w:rFonts w:ascii="Garamond" w:hAnsi="Garamond"/>
                <w:b/>
                <w:bCs/>
                <w:sz w:val="22"/>
                <w:szCs w:val="22"/>
              </w:rPr>
            </w:pPr>
            <w:r w:rsidRPr="006633B3">
              <w:rPr>
                <w:rFonts w:ascii="Garamond" w:hAnsi="Garamond"/>
                <w:b/>
                <w:bCs/>
                <w:sz w:val="22"/>
                <w:szCs w:val="22"/>
              </w:rPr>
              <w:t>Monitoring Approach</w:t>
            </w:r>
          </w:p>
        </w:tc>
      </w:tr>
      <w:tr w:rsidR="006347A2" w:rsidRPr="00486740" w14:paraId="29F43796" w14:textId="77777777">
        <w:tc>
          <w:tcPr>
            <w:tcW w:w="3978" w:type="dxa"/>
          </w:tcPr>
          <w:p w14:paraId="1AC50497" w14:textId="20B8BBDC" w:rsidR="006347A2" w:rsidRPr="006633B3" w:rsidRDefault="006347A2" w:rsidP="0057309C">
            <w:pPr>
              <w:rPr>
                <w:rFonts w:ascii="Garamond" w:hAnsi="Garamond"/>
                <w:sz w:val="22"/>
                <w:szCs w:val="22"/>
              </w:rPr>
            </w:pPr>
            <w:r w:rsidRPr="006633B3">
              <w:rPr>
                <w:rFonts w:ascii="Garamond" w:hAnsi="Garamond"/>
                <w:sz w:val="22"/>
                <w:szCs w:val="22"/>
              </w:rPr>
              <w:t>I</w:t>
            </w:r>
            <w:r w:rsidR="00486BD2">
              <w:rPr>
                <w:rFonts w:ascii="Garamond" w:hAnsi="Garamond"/>
                <w:sz w:val="22"/>
                <w:szCs w:val="22"/>
              </w:rPr>
              <w:t xml:space="preserve">. </w:t>
            </w:r>
            <w:r w:rsidRPr="006633B3">
              <w:rPr>
                <w:rFonts w:ascii="Garamond" w:hAnsi="Garamond"/>
                <w:sz w:val="22"/>
                <w:szCs w:val="22"/>
              </w:rPr>
              <w:t>Indicator</w:t>
            </w:r>
          </w:p>
        </w:tc>
        <w:tc>
          <w:tcPr>
            <w:tcW w:w="5598" w:type="dxa"/>
          </w:tcPr>
          <w:p w14:paraId="134DC7BC" w14:textId="77777777" w:rsidR="006347A2" w:rsidRPr="006633B3" w:rsidRDefault="006347A2" w:rsidP="0057309C">
            <w:pPr>
              <w:rPr>
                <w:rFonts w:ascii="Garamond" w:hAnsi="Garamond"/>
                <w:sz w:val="22"/>
                <w:szCs w:val="22"/>
              </w:rPr>
            </w:pPr>
            <w:r w:rsidRPr="006633B3">
              <w:rPr>
                <w:rFonts w:ascii="Garamond" w:hAnsi="Garamond"/>
                <w:sz w:val="22"/>
                <w:szCs w:val="22"/>
              </w:rPr>
              <w:t>Exit stream SO</w:t>
            </w:r>
            <w:r w:rsidRPr="006633B3">
              <w:rPr>
                <w:rFonts w:ascii="Garamond" w:hAnsi="Garamond"/>
                <w:sz w:val="22"/>
                <w:szCs w:val="22"/>
                <w:vertAlign w:val="subscript"/>
              </w:rPr>
              <w:t>2</w:t>
            </w:r>
            <w:r w:rsidRPr="006633B3">
              <w:rPr>
                <w:rFonts w:ascii="Garamond" w:hAnsi="Garamond"/>
                <w:sz w:val="22"/>
                <w:szCs w:val="22"/>
              </w:rPr>
              <w:t xml:space="preserve"> concentration</w:t>
            </w:r>
          </w:p>
        </w:tc>
      </w:tr>
      <w:tr w:rsidR="006347A2" w:rsidRPr="00486740" w14:paraId="26885424" w14:textId="77777777" w:rsidTr="006633B3">
        <w:tc>
          <w:tcPr>
            <w:tcW w:w="3978" w:type="dxa"/>
          </w:tcPr>
          <w:p w14:paraId="1905497D" w14:textId="5C45B4AC" w:rsidR="006347A2" w:rsidRPr="006633B3" w:rsidRDefault="006347A2" w:rsidP="0057309C">
            <w:pPr>
              <w:rPr>
                <w:rFonts w:ascii="Garamond" w:hAnsi="Garamond"/>
                <w:sz w:val="22"/>
                <w:szCs w:val="22"/>
              </w:rPr>
            </w:pPr>
            <w:r w:rsidRPr="006633B3">
              <w:rPr>
                <w:rFonts w:ascii="Garamond" w:hAnsi="Garamond"/>
                <w:sz w:val="22"/>
                <w:szCs w:val="22"/>
              </w:rPr>
              <w:t>II</w:t>
            </w:r>
            <w:r w:rsidR="00486BD2">
              <w:rPr>
                <w:rFonts w:ascii="Garamond" w:hAnsi="Garamond"/>
                <w:sz w:val="22"/>
                <w:szCs w:val="22"/>
              </w:rPr>
              <w:t xml:space="preserve">. </w:t>
            </w:r>
            <w:r w:rsidRPr="006633B3">
              <w:rPr>
                <w:rFonts w:ascii="Garamond" w:hAnsi="Garamond"/>
                <w:sz w:val="22"/>
                <w:szCs w:val="22"/>
              </w:rPr>
              <w:t>Measurement Approach</w:t>
            </w:r>
          </w:p>
        </w:tc>
        <w:tc>
          <w:tcPr>
            <w:tcW w:w="5598" w:type="dxa"/>
            <w:vAlign w:val="center"/>
          </w:tcPr>
          <w:p w14:paraId="7AE10BA3" w14:textId="77777777" w:rsidR="006347A2" w:rsidRPr="006633B3" w:rsidRDefault="006347A2" w:rsidP="00960759">
            <w:pPr>
              <w:rPr>
                <w:rFonts w:ascii="Garamond" w:hAnsi="Garamond"/>
                <w:sz w:val="22"/>
                <w:szCs w:val="22"/>
              </w:rPr>
            </w:pPr>
            <w:r w:rsidRPr="006633B3">
              <w:rPr>
                <w:rFonts w:ascii="Garamond" w:hAnsi="Garamond"/>
                <w:sz w:val="22"/>
                <w:szCs w:val="22"/>
              </w:rPr>
              <w:t>A CEMS on the boiler exit stream includes continuous SO</w:t>
            </w:r>
            <w:r w:rsidRPr="006633B3">
              <w:rPr>
                <w:rFonts w:ascii="Garamond" w:hAnsi="Garamond"/>
                <w:sz w:val="22"/>
                <w:szCs w:val="22"/>
                <w:vertAlign w:val="subscript"/>
              </w:rPr>
              <w:t xml:space="preserve">2 </w:t>
            </w:r>
            <w:r w:rsidRPr="006633B3">
              <w:rPr>
                <w:rFonts w:ascii="Garamond" w:hAnsi="Garamond"/>
                <w:sz w:val="22"/>
                <w:szCs w:val="22"/>
              </w:rPr>
              <w:t>concentration readings which are used to control the amount of limestone added.</w:t>
            </w:r>
          </w:p>
        </w:tc>
      </w:tr>
      <w:tr w:rsidR="006347A2" w:rsidRPr="00486740" w14:paraId="4D6CD9E2" w14:textId="77777777" w:rsidTr="006633B3">
        <w:tc>
          <w:tcPr>
            <w:tcW w:w="3978" w:type="dxa"/>
          </w:tcPr>
          <w:p w14:paraId="5710C085" w14:textId="688B354E" w:rsidR="006347A2" w:rsidRPr="006633B3" w:rsidRDefault="006347A2" w:rsidP="0057309C">
            <w:pPr>
              <w:rPr>
                <w:rFonts w:ascii="Garamond" w:hAnsi="Garamond"/>
                <w:sz w:val="22"/>
                <w:szCs w:val="22"/>
              </w:rPr>
            </w:pPr>
            <w:r w:rsidRPr="006633B3">
              <w:rPr>
                <w:rFonts w:ascii="Garamond" w:hAnsi="Garamond"/>
                <w:sz w:val="22"/>
                <w:szCs w:val="22"/>
              </w:rPr>
              <w:t>III</w:t>
            </w:r>
            <w:r w:rsidR="00486BD2">
              <w:rPr>
                <w:rFonts w:ascii="Garamond" w:hAnsi="Garamond"/>
                <w:sz w:val="22"/>
                <w:szCs w:val="22"/>
              </w:rPr>
              <w:t xml:space="preserve">. </w:t>
            </w:r>
            <w:r w:rsidRPr="006633B3">
              <w:rPr>
                <w:rFonts w:ascii="Garamond" w:hAnsi="Garamond"/>
                <w:sz w:val="22"/>
                <w:szCs w:val="22"/>
              </w:rPr>
              <w:t>Indicator Value</w:t>
            </w:r>
          </w:p>
        </w:tc>
        <w:tc>
          <w:tcPr>
            <w:tcW w:w="5598" w:type="dxa"/>
            <w:vAlign w:val="center"/>
          </w:tcPr>
          <w:p w14:paraId="38B6872F" w14:textId="77777777" w:rsidR="006347A2" w:rsidRPr="006633B3" w:rsidRDefault="006347A2" w:rsidP="00960759">
            <w:pPr>
              <w:rPr>
                <w:rFonts w:ascii="Garamond" w:hAnsi="Garamond"/>
                <w:sz w:val="22"/>
                <w:szCs w:val="22"/>
              </w:rPr>
            </w:pPr>
            <w:r w:rsidRPr="006633B3">
              <w:rPr>
                <w:rFonts w:ascii="Garamond" w:hAnsi="Garamond"/>
                <w:sz w:val="22"/>
                <w:szCs w:val="22"/>
              </w:rPr>
              <w:t xml:space="preserve">The exit stream concentration is maintained at 0.59 </w:t>
            </w:r>
            <w:proofErr w:type="spellStart"/>
            <w:r w:rsidRPr="006633B3">
              <w:rPr>
                <w:rFonts w:ascii="Garamond" w:hAnsi="Garamond"/>
                <w:sz w:val="22"/>
                <w:szCs w:val="22"/>
              </w:rPr>
              <w:t>lbs</w:t>
            </w:r>
            <w:proofErr w:type="spellEnd"/>
            <w:r w:rsidRPr="006633B3">
              <w:rPr>
                <w:rFonts w:ascii="Garamond" w:hAnsi="Garamond"/>
                <w:sz w:val="22"/>
                <w:szCs w:val="22"/>
              </w:rPr>
              <w:t xml:space="preserve"> </w:t>
            </w:r>
            <w:r w:rsidR="002C7358" w:rsidRPr="006633B3">
              <w:rPr>
                <w:rFonts w:ascii="Garamond" w:hAnsi="Garamond"/>
                <w:sz w:val="22"/>
                <w:szCs w:val="22"/>
              </w:rPr>
              <w:t>SO</w:t>
            </w:r>
            <w:r w:rsidR="002C7358" w:rsidRPr="006633B3">
              <w:rPr>
                <w:rFonts w:ascii="Garamond" w:hAnsi="Garamond"/>
                <w:sz w:val="22"/>
                <w:szCs w:val="22"/>
                <w:vertAlign w:val="subscript"/>
              </w:rPr>
              <w:t>2</w:t>
            </w:r>
            <w:r w:rsidRPr="006633B3">
              <w:rPr>
                <w:rFonts w:ascii="Garamond" w:hAnsi="Garamond"/>
                <w:sz w:val="22"/>
                <w:szCs w:val="22"/>
              </w:rPr>
              <w:t>/MMBtu heat input.</w:t>
            </w:r>
          </w:p>
        </w:tc>
      </w:tr>
      <w:tr w:rsidR="006347A2" w:rsidRPr="00486740" w14:paraId="67CD9D98" w14:textId="77777777" w:rsidTr="006633B3">
        <w:trPr>
          <w:cantSplit/>
        </w:trPr>
        <w:tc>
          <w:tcPr>
            <w:tcW w:w="3978" w:type="dxa"/>
            <w:vMerge w:val="restart"/>
          </w:tcPr>
          <w:p w14:paraId="63EF9BB3" w14:textId="012329C7" w:rsidR="006347A2" w:rsidRPr="006633B3" w:rsidRDefault="006347A2" w:rsidP="0057309C">
            <w:pPr>
              <w:rPr>
                <w:rFonts w:ascii="Garamond" w:hAnsi="Garamond"/>
                <w:sz w:val="22"/>
                <w:szCs w:val="22"/>
              </w:rPr>
            </w:pPr>
            <w:r w:rsidRPr="006633B3">
              <w:rPr>
                <w:rFonts w:ascii="Garamond" w:hAnsi="Garamond"/>
                <w:sz w:val="22"/>
                <w:szCs w:val="22"/>
              </w:rPr>
              <w:t>IV</w:t>
            </w:r>
            <w:r w:rsidR="00486BD2">
              <w:rPr>
                <w:rFonts w:ascii="Garamond" w:hAnsi="Garamond"/>
                <w:sz w:val="22"/>
                <w:szCs w:val="22"/>
              </w:rPr>
              <w:t xml:space="preserve">. </w:t>
            </w:r>
            <w:r w:rsidRPr="006633B3">
              <w:rPr>
                <w:rFonts w:ascii="Garamond" w:hAnsi="Garamond"/>
                <w:sz w:val="22"/>
                <w:szCs w:val="22"/>
              </w:rPr>
              <w:t>Performance Criteria</w:t>
            </w:r>
          </w:p>
          <w:p w14:paraId="7A3511BE" w14:textId="3A8595E1" w:rsidR="006347A2" w:rsidRPr="006633B3" w:rsidRDefault="006347A2" w:rsidP="0057309C">
            <w:pPr>
              <w:rPr>
                <w:rFonts w:ascii="Garamond" w:hAnsi="Garamond"/>
                <w:sz w:val="22"/>
                <w:szCs w:val="22"/>
              </w:rPr>
            </w:pPr>
            <w:r w:rsidRPr="006633B3">
              <w:rPr>
                <w:rFonts w:ascii="Garamond" w:hAnsi="Garamond"/>
                <w:sz w:val="22"/>
                <w:szCs w:val="22"/>
              </w:rPr>
              <w:t xml:space="preserve">       A</w:t>
            </w:r>
            <w:r w:rsidR="00486BD2">
              <w:rPr>
                <w:rFonts w:ascii="Garamond" w:hAnsi="Garamond"/>
                <w:sz w:val="22"/>
                <w:szCs w:val="22"/>
              </w:rPr>
              <w:t xml:space="preserve">. </w:t>
            </w:r>
            <w:r w:rsidRPr="006633B3">
              <w:rPr>
                <w:rFonts w:ascii="Garamond" w:hAnsi="Garamond"/>
                <w:sz w:val="22"/>
                <w:szCs w:val="22"/>
              </w:rPr>
              <w:t>Data Representativeness</w:t>
            </w:r>
          </w:p>
          <w:p w14:paraId="60F69F8E" w14:textId="77777777" w:rsidR="006347A2" w:rsidRPr="006633B3" w:rsidRDefault="006347A2" w:rsidP="0057309C">
            <w:pPr>
              <w:rPr>
                <w:rFonts w:ascii="Garamond" w:hAnsi="Garamond"/>
                <w:sz w:val="22"/>
                <w:szCs w:val="22"/>
              </w:rPr>
            </w:pPr>
          </w:p>
          <w:p w14:paraId="7053FC66" w14:textId="1E8E2AEF" w:rsidR="006347A2" w:rsidRPr="006633B3" w:rsidRDefault="006347A2" w:rsidP="0057309C">
            <w:pPr>
              <w:rPr>
                <w:rFonts w:ascii="Garamond" w:hAnsi="Garamond"/>
                <w:sz w:val="22"/>
                <w:szCs w:val="22"/>
              </w:rPr>
            </w:pPr>
            <w:r w:rsidRPr="006633B3">
              <w:rPr>
                <w:rFonts w:ascii="Garamond" w:hAnsi="Garamond"/>
                <w:sz w:val="22"/>
                <w:szCs w:val="22"/>
              </w:rPr>
              <w:t xml:space="preserve">       B</w:t>
            </w:r>
            <w:r w:rsidR="00486BD2">
              <w:rPr>
                <w:rFonts w:ascii="Garamond" w:hAnsi="Garamond"/>
                <w:sz w:val="22"/>
                <w:szCs w:val="22"/>
              </w:rPr>
              <w:t xml:space="preserve">. </w:t>
            </w:r>
            <w:r w:rsidRPr="006633B3">
              <w:rPr>
                <w:rFonts w:ascii="Garamond" w:hAnsi="Garamond"/>
                <w:sz w:val="22"/>
                <w:szCs w:val="22"/>
              </w:rPr>
              <w:t>Verification of Operational Status</w:t>
            </w:r>
          </w:p>
          <w:p w14:paraId="6106D1E2" w14:textId="77777777" w:rsidR="006347A2" w:rsidRPr="006633B3" w:rsidRDefault="006347A2" w:rsidP="0057309C">
            <w:pPr>
              <w:rPr>
                <w:rFonts w:ascii="Garamond" w:hAnsi="Garamond"/>
                <w:sz w:val="22"/>
                <w:szCs w:val="22"/>
              </w:rPr>
            </w:pPr>
            <w:r w:rsidRPr="006633B3">
              <w:rPr>
                <w:rFonts w:ascii="Garamond" w:hAnsi="Garamond"/>
                <w:sz w:val="22"/>
                <w:szCs w:val="22"/>
              </w:rPr>
              <w:t xml:space="preserve">       </w:t>
            </w:r>
          </w:p>
          <w:p w14:paraId="5DAEBC9E" w14:textId="7C9A33F9" w:rsidR="006347A2" w:rsidRPr="006633B3" w:rsidRDefault="006347A2" w:rsidP="0057309C">
            <w:pPr>
              <w:ind w:left="360"/>
              <w:rPr>
                <w:rFonts w:ascii="Garamond" w:hAnsi="Garamond"/>
                <w:sz w:val="22"/>
                <w:szCs w:val="22"/>
              </w:rPr>
            </w:pPr>
            <w:r w:rsidRPr="006633B3">
              <w:rPr>
                <w:rFonts w:ascii="Garamond" w:hAnsi="Garamond"/>
                <w:sz w:val="22"/>
                <w:szCs w:val="22"/>
              </w:rPr>
              <w:t>C</w:t>
            </w:r>
            <w:r w:rsidR="00486BD2">
              <w:rPr>
                <w:rFonts w:ascii="Garamond" w:hAnsi="Garamond"/>
                <w:sz w:val="22"/>
                <w:szCs w:val="22"/>
              </w:rPr>
              <w:t xml:space="preserve">. </w:t>
            </w:r>
            <w:r w:rsidRPr="006633B3">
              <w:rPr>
                <w:rFonts w:ascii="Garamond" w:hAnsi="Garamond"/>
                <w:sz w:val="22"/>
                <w:szCs w:val="22"/>
              </w:rPr>
              <w:t>QA/QC Practices and Criteria</w:t>
            </w:r>
          </w:p>
          <w:p w14:paraId="1386DA5C" w14:textId="77777777" w:rsidR="006347A2" w:rsidRPr="006633B3" w:rsidRDefault="006347A2" w:rsidP="0057309C">
            <w:pPr>
              <w:rPr>
                <w:rFonts w:ascii="Garamond" w:hAnsi="Garamond"/>
                <w:sz w:val="22"/>
                <w:szCs w:val="22"/>
              </w:rPr>
            </w:pPr>
          </w:p>
          <w:p w14:paraId="3773B08C" w14:textId="77777777" w:rsidR="006347A2" w:rsidRPr="006633B3" w:rsidRDefault="006347A2" w:rsidP="0057309C">
            <w:pPr>
              <w:rPr>
                <w:rFonts w:ascii="Garamond" w:hAnsi="Garamond"/>
                <w:sz w:val="22"/>
                <w:szCs w:val="22"/>
              </w:rPr>
            </w:pPr>
            <w:r w:rsidRPr="006633B3">
              <w:rPr>
                <w:rFonts w:ascii="Garamond" w:hAnsi="Garamond"/>
                <w:sz w:val="22"/>
                <w:szCs w:val="22"/>
              </w:rPr>
              <w:t xml:space="preserve">      </w:t>
            </w:r>
          </w:p>
          <w:p w14:paraId="6C48BC61" w14:textId="2A9F4741" w:rsidR="006347A2" w:rsidRPr="006633B3" w:rsidRDefault="006347A2" w:rsidP="0057309C">
            <w:pPr>
              <w:ind w:left="360"/>
              <w:rPr>
                <w:rFonts w:ascii="Garamond" w:hAnsi="Garamond"/>
                <w:sz w:val="22"/>
                <w:szCs w:val="22"/>
              </w:rPr>
            </w:pPr>
            <w:r w:rsidRPr="006633B3">
              <w:rPr>
                <w:rFonts w:ascii="Garamond" w:hAnsi="Garamond"/>
                <w:sz w:val="22"/>
                <w:szCs w:val="22"/>
              </w:rPr>
              <w:t>D</w:t>
            </w:r>
            <w:r w:rsidR="00486BD2">
              <w:rPr>
                <w:rFonts w:ascii="Garamond" w:hAnsi="Garamond"/>
                <w:sz w:val="22"/>
                <w:szCs w:val="22"/>
              </w:rPr>
              <w:t xml:space="preserve">. </w:t>
            </w:r>
            <w:r w:rsidRPr="006633B3">
              <w:rPr>
                <w:rFonts w:ascii="Garamond" w:hAnsi="Garamond"/>
                <w:sz w:val="22"/>
                <w:szCs w:val="22"/>
              </w:rPr>
              <w:t>Monitoring Frequency</w:t>
            </w:r>
          </w:p>
          <w:p w14:paraId="3D6FC70E" w14:textId="77777777" w:rsidR="006347A2" w:rsidRPr="006633B3" w:rsidRDefault="006347A2" w:rsidP="0057309C">
            <w:pPr>
              <w:rPr>
                <w:rFonts w:ascii="Garamond" w:hAnsi="Garamond"/>
                <w:sz w:val="22"/>
                <w:szCs w:val="22"/>
              </w:rPr>
            </w:pPr>
            <w:r w:rsidRPr="006633B3">
              <w:rPr>
                <w:rFonts w:ascii="Garamond" w:hAnsi="Garamond"/>
                <w:sz w:val="22"/>
                <w:szCs w:val="22"/>
              </w:rPr>
              <w:t xml:space="preserve">     </w:t>
            </w:r>
          </w:p>
          <w:p w14:paraId="04343AA2" w14:textId="518D8C76" w:rsidR="006347A2" w:rsidRPr="006633B3" w:rsidRDefault="006347A2" w:rsidP="0057309C">
            <w:pPr>
              <w:ind w:left="360"/>
              <w:rPr>
                <w:rFonts w:ascii="Garamond" w:hAnsi="Garamond"/>
                <w:sz w:val="22"/>
                <w:szCs w:val="22"/>
              </w:rPr>
            </w:pPr>
            <w:r w:rsidRPr="006633B3">
              <w:rPr>
                <w:rFonts w:ascii="Garamond" w:hAnsi="Garamond"/>
                <w:sz w:val="22"/>
                <w:szCs w:val="22"/>
              </w:rPr>
              <w:t>E</w:t>
            </w:r>
            <w:r w:rsidR="00486BD2">
              <w:rPr>
                <w:rFonts w:ascii="Garamond" w:hAnsi="Garamond"/>
                <w:sz w:val="22"/>
                <w:szCs w:val="22"/>
              </w:rPr>
              <w:t xml:space="preserve">. </w:t>
            </w:r>
            <w:r w:rsidRPr="006633B3">
              <w:rPr>
                <w:rFonts w:ascii="Garamond" w:hAnsi="Garamond"/>
                <w:sz w:val="22"/>
                <w:szCs w:val="22"/>
              </w:rPr>
              <w:t>Data Collection Procedures</w:t>
            </w:r>
          </w:p>
          <w:p w14:paraId="62BA0475" w14:textId="77777777" w:rsidR="006347A2" w:rsidRPr="006633B3" w:rsidRDefault="006347A2" w:rsidP="0057309C">
            <w:pPr>
              <w:rPr>
                <w:rFonts w:ascii="Garamond" w:hAnsi="Garamond"/>
                <w:sz w:val="22"/>
                <w:szCs w:val="22"/>
              </w:rPr>
            </w:pPr>
            <w:r w:rsidRPr="006633B3">
              <w:rPr>
                <w:rFonts w:ascii="Garamond" w:hAnsi="Garamond"/>
                <w:sz w:val="22"/>
                <w:szCs w:val="22"/>
              </w:rPr>
              <w:t xml:space="preserve">     </w:t>
            </w:r>
          </w:p>
          <w:p w14:paraId="1549F1C5" w14:textId="7C8087CF" w:rsidR="006347A2" w:rsidRPr="006633B3" w:rsidRDefault="006347A2" w:rsidP="0057309C">
            <w:pPr>
              <w:ind w:left="360"/>
              <w:rPr>
                <w:rFonts w:ascii="Garamond" w:hAnsi="Garamond"/>
                <w:sz w:val="22"/>
                <w:szCs w:val="22"/>
              </w:rPr>
            </w:pPr>
            <w:r w:rsidRPr="006633B3">
              <w:rPr>
                <w:rFonts w:ascii="Garamond" w:hAnsi="Garamond"/>
                <w:sz w:val="22"/>
                <w:szCs w:val="22"/>
              </w:rPr>
              <w:t>F</w:t>
            </w:r>
            <w:r w:rsidR="00486BD2">
              <w:rPr>
                <w:rFonts w:ascii="Garamond" w:hAnsi="Garamond"/>
                <w:sz w:val="22"/>
                <w:szCs w:val="22"/>
              </w:rPr>
              <w:t xml:space="preserve">. </w:t>
            </w:r>
            <w:r w:rsidRPr="006633B3">
              <w:rPr>
                <w:rFonts w:ascii="Garamond" w:hAnsi="Garamond"/>
                <w:sz w:val="22"/>
                <w:szCs w:val="22"/>
              </w:rPr>
              <w:t>Averaging period</w:t>
            </w:r>
          </w:p>
          <w:p w14:paraId="50CCD04E" w14:textId="77777777" w:rsidR="006347A2" w:rsidRPr="006633B3" w:rsidRDefault="006347A2" w:rsidP="0057309C">
            <w:pPr>
              <w:rPr>
                <w:rFonts w:ascii="Garamond" w:hAnsi="Garamond"/>
                <w:sz w:val="22"/>
                <w:szCs w:val="22"/>
              </w:rPr>
            </w:pPr>
            <w:r w:rsidRPr="006633B3">
              <w:rPr>
                <w:rFonts w:ascii="Garamond" w:hAnsi="Garamond"/>
                <w:sz w:val="22"/>
                <w:szCs w:val="22"/>
              </w:rPr>
              <w:t xml:space="preserve">       </w:t>
            </w:r>
          </w:p>
        </w:tc>
        <w:tc>
          <w:tcPr>
            <w:tcW w:w="5598" w:type="dxa"/>
            <w:vAlign w:val="center"/>
          </w:tcPr>
          <w:p w14:paraId="5C6033F3" w14:textId="77777777" w:rsidR="002C7358" w:rsidRPr="006633B3" w:rsidRDefault="002C7358" w:rsidP="00960759">
            <w:pPr>
              <w:rPr>
                <w:rFonts w:ascii="Garamond" w:hAnsi="Garamond"/>
                <w:sz w:val="22"/>
                <w:szCs w:val="22"/>
              </w:rPr>
            </w:pPr>
          </w:p>
          <w:p w14:paraId="71B5D587" w14:textId="77777777" w:rsidR="006347A2" w:rsidRPr="006633B3" w:rsidRDefault="002C7358" w:rsidP="00960759">
            <w:pPr>
              <w:rPr>
                <w:rFonts w:ascii="Garamond" w:hAnsi="Garamond"/>
                <w:sz w:val="22"/>
                <w:szCs w:val="22"/>
              </w:rPr>
            </w:pPr>
            <w:r w:rsidRPr="006633B3">
              <w:rPr>
                <w:rFonts w:ascii="Garamond" w:hAnsi="Garamond"/>
                <w:sz w:val="22"/>
                <w:szCs w:val="22"/>
              </w:rPr>
              <w:t>Same measurement as used to meet emission limits.</w:t>
            </w:r>
          </w:p>
        </w:tc>
      </w:tr>
      <w:tr w:rsidR="006347A2" w:rsidRPr="00486740" w14:paraId="2309ABFA" w14:textId="77777777" w:rsidTr="006633B3">
        <w:trPr>
          <w:cantSplit/>
        </w:trPr>
        <w:tc>
          <w:tcPr>
            <w:tcW w:w="3978" w:type="dxa"/>
            <w:vMerge/>
          </w:tcPr>
          <w:p w14:paraId="5623AC4E" w14:textId="77777777" w:rsidR="006347A2" w:rsidRPr="006633B3" w:rsidRDefault="006347A2" w:rsidP="0057309C">
            <w:pPr>
              <w:rPr>
                <w:rFonts w:ascii="Garamond" w:hAnsi="Garamond"/>
                <w:sz w:val="22"/>
                <w:szCs w:val="22"/>
              </w:rPr>
            </w:pPr>
          </w:p>
        </w:tc>
        <w:tc>
          <w:tcPr>
            <w:tcW w:w="5598" w:type="dxa"/>
            <w:vAlign w:val="center"/>
          </w:tcPr>
          <w:p w14:paraId="31960F3E" w14:textId="77777777" w:rsidR="002C7358" w:rsidRPr="006633B3" w:rsidRDefault="002C7358" w:rsidP="00960759">
            <w:pPr>
              <w:rPr>
                <w:rFonts w:ascii="Garamond" w:hAnsi="Garamond"/>
                <w:sz w:val="22"/>
                <w:szCs w:val="22"/>
              </w:rPr>
            </w:pPr>
          </w:p>
          <w:p w14:paraId="64D38E5F" w14:textId="77777777" w:rsidR="006347A2" w:rsidRPr="006633B3" w:rsidRDefault="002C7358" w:rsidP="00960759">
            <w:pPr>
              <w:rPr>
                <w:rFonts w:ascii="Garamond" w:hAnsi="Garamond"/>
                <w:sz w:val="22"/>
                <w:szCs w:val="22"/>
              </w:rPr>
            </w:pPr>
            <w:r w:rsidRPr="006633B3">
              <w:rPr>
                <w:rFonts w:ascii="Garamond" w:hAnsi="Garamond"/>
                <w:sz w:val="22"/>
                <w:szCs w:val="22"/>
              </w:rPr>
              <w:t>CEMS data.</w:t>
            </w:r>
          </w:p>
        </w:tc>
      </w:tr>
      <w:tr w:rsidR="006347A2" w:rsidRPr="00486740" w14:paraId="26AE0555" w14:textId="77777777" w:rsidTr="006633B3">
        <w:trPr>
          <w:cantSplit/>
        </w:trPr>
        <w:tc>
          <w:tcPr>
            <w:tcW w:w="3978" w:type="dxa"/>
            <w:vMerge/>
          </w:tcPr>
          <w:p w14:paraId="45176B04" w14:textId="77777777" w:rsidR="006347A2" w:rsidRPr="006633B3" w:rsidRDefault="006347A2" w:rsidP="0057309C">
            <w:pPr>
              <w:rPr>
                <w:rFonts w:ascii="Garamond" w:hAnsi="Garamond"/>
                <w:sz w:val="22"/>
                <w:szCs w:val="22"/>
              </w:rPr>
            </w:pPr>
          </w:p>
        </w:tc>
        <w:tc>
          <w:tcPr>
            <w:tcW w:w="5598" w:type="dxa"/>
            <w:vAlign w:val="center"/>
          </w:tcPr>
          <w:p w14:paraId="2E714016" w14:textId="77777777" w:rsidR="002C7358" w:rsidRPr="006633B3" w:rsidRDefault="002C7358" w:rsidP="00960759">
            <w:pPr>
              <w:rPr>
                <w:rFonts w:ascii="Garamond" w:hAnsi="Garamond"/>
                <w:sz w:val="22"/>
                <w:szCs w:val="22"/>
              </w:rPr>
            </w:pPr>
          </w:p>
          <w:p w14:paraId="49B45858" w14:textId="77777777" w:rsidR="006347A2" w:rsidRPr="006633B3" w:rsidRDefault="002C7358" w:rsidP="00960759">
            <w:pPr>
              <w:rPr>
                <w:rFonts w:ascii="Garamond" w:hAnsi="Garamond"/>
                <w:sz w:val="22"/>
                <w:szCs w:val="22"/>
              </w:rPr>
            </w:pPr>
            <w:r w:rsidRPr="006633B3">
              <w:rPr>
                <w:rFonts w:ascii="Garamond" w:hAnsi="Garamond"/>
                <w:sz w:val="22"/>
                <w:szCs w:val="22"/>
              </w:rPr>
              <w:t>Daily calibration drift check of CEMS and quarterly cylinder gas audit.</w:t>
            </w:r>
          </w:p>
        </w:tc>
      </w:tr>
      <w:tr w:rsidR="006347A2" w:rsidRPr="00486740" w14:paraId="78059C09" w14:textId="77777777" w:rsidTr="006633B3">
        <w:trPr>
          <w:cantSplit/>
        </w:trPr>
        <w:tc>
          <w:tcPr>
            <w:tcW w:w="3978" w:type="dxa"/>
            <w:vMerge/>
          </w:tcPr>
          <w:p w14:paraId="7D0F4DCA" w14:textId="77777777" w:rsidR="006347A2" w:rsidRPr="006633B3" w:rsidRDefault="006347A2" w:rsidP="0057309C">
            <w:pPr>
              <w:rPr>
                <w:rFonts w:ascii="Garamond" w:hAnsi="Garamond"/>
                <w:sz w:val="22"/>
                <w:szCs w:val="22"/>
              </w:rPr>
            </w:pPr>
          </w:p>
        </w:tc>
        <w:tc>
          <w:tcPr>
            <w:tcW w:w="5598" w:type="dxa"/>
            <w:vAlign w:val="center"/>
          </w:tcPr>
          <w:p w14:paraId="4F283C43" w14:textId="77777777" w:rsidR="002C7358" w:rsidRPr="006633B3" w:rsidRDefault="002C7358" w:rsidP="00960759">
            <w:pPr>
              <w:rPr>
                <w:rFonts w:ascii="Garamond" w:hAnsi="Garamond"/>
                <w:sz w:val="22"/>
                <w:szCs w:val="22"/>
              </w:rPr>
            </w:pPr>
          </w:p>
          <w:p w14:paraId="559CB62C" w14:textId="77777777" w:rsidR="006347A2" w:rsidRPr="006633B3" w:rsidRDefault="002C7358" w:rsidP="00960759">
            <w:pPr>
              <w:rPr>
                <w:rFonts w:ascii="Garamond" w:hAnsi="Garamond"/>
                <w:sz w:val="22"/>
                <w:szCs w:val="22"/>
              </w:rPr>
            </w:pPr>
            <w:r w:rsidRPr="006633B3">
              <w:rPr>
                <w:rFonts w:ascii="Garamond" w:hAnsi="Garamond"/>
                <w:sz w:val="22"/>
                <w:szCs w:val="22"/>
              </w:rPr>
              <w:t>Continuous.</w:t>
            </w:r>
          </w:p>
        </w:tc>
      </w:tr>
      <w:tr w:rsidR="006347A2" w:rsidRPr="00486740" w14:paraId="2C4C29FF" w14:textId="77777777" w:rsidTr="006633B3">
        <w:trPr>
          <w:cantSplit/>
        </w:trPr>
        <w:tc>
          <w:tcPr>
            <w:tcW w:w="3978" w:type="dxa"/>
            <w:vMerge/>
          </w:tcPr>
          <w:p w14:paraId="0A3FEE3F" w14:textId="77777777" w:rsidR="006347A2" w:rsidRPr="006633B3" w:rsidRDefault="006347A2" w:rsidP="0057309C">
            <w:pPr>
              <w:rPr>
                <w:rFonts w:ascii="Garamond" w:hAnsi="Garamond"/>
                <w:sz w:val="22"/>
                <w:szCs w:val="22"/>
              </w:rPr>
            </w:pPr>
          </w:p>
        </w:tc>
        <w:tc>
          <w:tcPr>
            <w:tcW w:w="5598" w:type="dxa"/>
            <w:vAlign w:val="center"/>
          </w:tcPr>
          <w:p w14:paraId="51A3ACCB" w14:textId="77777777" w:rsidR="002C7358" w:rsidRPr="006633B3" w:rsidRDefault="002C7358" w:rsidP="00960759">
            <w:pPr>
              <w:rPr>
                <w:rFonts w:ascii="Garamond" w:hAnsi="Garamond"/>
                <w:sz w:val="22"/>
                <w:szCs w:val="22"/>
              </w:rPr>
            </w:pPr>
          </w:p>
          <w:p w14:paraId="0F28D3A5" w14:textId="77777777" w:rsidR="006347A2" w:rsidRPr="006633B3" w:rsidRDefault="002C7358" w:rsidP="00960759">
            <w:pPr>
              <w:rPr>
                <w:rFonts w:ascii="Garamond" w:hAnsi="Garamond"/>
                <w:sz w:val="22"/>
                <w:szCs w:val="22"/>
              </w:rPr>
            </w:pPr>
            <w:r w:rsidRPr="006633B3">
              <w:rPr>
                <w:rFonts w:ascii="Garamond" w:hAnsi="Garamond"/>
                <w:sz w:val="22"/>
                <w:szCs w:val="22"/>
              </w:rPr>
              <w:t>CEMS automatically records exit stream concentrations.</w:t>
            </w:r>
          </w:p>
        </w:tc>
      </w:tr>
      <w:tr w:rsidR="006347A2" w:rsidRPr="00486740" w14:paraId="267A5CD4" w14:textId="77777777" w:rsidTr="006633B3">
        <w:trPr>
          <w:cantSplit/>
          <w:trHeight w:val="59"/>
        </w:trPr>
        <w:tc>
          <w:tcPr>
            <w:tcW w:w="3978" w:type="dxa"/>
            <w:vMerge/>
          </w:tcPr>
          <w:p w14:paraId="00F3F94D" w14:textId="77777777" w:rsidR="006347A2" w:rsidRPr="006633B3" w:rsidRDefault="006347A2" w:rsidP="0057309C">
            <w:pPr>
              <w:rPr>
                <w:rFonts w:ascii="Garamond" w:hAnsi="Garamond"/>
                <w:sz w:val="22"/>
                <w:szCs w:val="22"/>
              </w:rPr>
            </w:pPr>
          </w:p>
        </w:tc>
        <w:tc>
          <w:tcPr>
            <w:tcW w:w="5598" w:type="dxa"/>
            <w:vAlign w:val="center"/>
          </w:tcPr>
          <w:p w14:paraId="2AAFB466" w14:textId="77777777" w:rsidR="002C7358" w:rsidRPr="006633B3" w:rsidRDefault="002C7358" w:rsidP="00960759">
            <w:pPr>
              <w:rPr>
                <w:rFonts w:ascii="Garamond" w:hAnsi="Garamond"/>
                <w:sz w:val="22"/>
                <w:szCs w:val="22"/>
              </w:rPr>
            </w:pPr>
          </w:p>
          <w:p w14:paraId="31A87417" w14:textId="77777777" w:rsidR="006347A2" w:rsidRPr="006633B3" w:rsidRDefault="002C7358" w:rsidP="00960759">
            <w:pPr>
              <w:rPr>
                <w:rFonts w:ascii="Garamond" w:hAnsi="Garamond"/>
                <w:sz w:val="22"/>
                <w:szCs w:val="22"/>
              </w:rPr>
            </w:pPr>
            <w:r w:rsidRPr="006633B3">
              <w:rPr>
                <w:rFonts w:ascii="Garamond" w:hAnsi="Garamond"/>
                <w:sz w:val="22"/>
                <w:szCs w:val="22"/>
              </w:rPr>
              <w:t>1 hour.</w:t>
            </w:r>
          </w:p>
        </w:tc>
      </w:tr>
    </w:tbl>
    <w:p w14:paraId="3F47F144" w14:textId="77777777" w:rsidR="006347A2" w:rsidRPr="006633B3" w:rsidRDefault="006347A2" w:rsidP="006347A2">
      <w:pPr>
        <w:rPr>
          <w:rFonts w:ascii="Garamond" w:hAnsi="Garamond"/>
          <w:sz w:val="24"/>
          <w:szCs w:val="24"/>
        </w:rPr>
      </w:pPr>
    </w:p>
    <w:p w14:paraId="45FFA165" w14:textId="5CE959B8" w:rsidR="006347A2" w:rsidRPr="006633B3" w:rsidRDefault="006347A2" w:rsidP="006347A2">
      <w:pPr>
        <w:pStyle w:val="Style9"/>
        <w:spacing w:before="144"/>
        <w:jc w:val="both"/>
        <w:rPr>
          <w:rFonts w:ascii="Garamond" w:hAnsi="Garamond"/>
          <w:spacing w:val="-4"/>
        </w:rPr>
      </w:pPr>
      <w:r w:rsidRPr="006633B3">
        <w:rPr>
          <w:rFonts w:ascii="Garamond" w:hAnsi="Garamond"/>
          <w:spacing w:val="-4"/>
        </w:rPr>
        <w:t xml:space="preserve">Although the complete hard copy of Appendix </w:t>
      </w:r>
      <w:r w:rsidR="000161DA">
        <w:rPr>
          <w:rFonts w:ascii="Garamond" w:hAnsi="Garamond"/>
          <w:spacing w:val="-4"/>
        </w:rPr>
        <w:t>G</w:t>
      </w:r>
      <w:r w:rsidRPr="006633B3">
        <w:rPr>
          <w:rFonts w:ascii="Garamond" w:hAnsi="Garamond"/>
          <w:spacing w:val="-4"/>
        </w:rPr>
        <w:t xml:space="preserve"> is not included in the permit, the contents of Appendix </w:t>
      </w:r>
      <w:r w:rsidR="000161DA">
        <w:rPr>
          <w:rFonts w:ascii="Garamond" w:hAnsi="Garamond"/>
          <w:spacing w:val="-4"/>
        </w:rPr>
        <w:t>G</w:t>
      </w:r>
      <w:r w:rsidRPr="006633B3">
        <w:rPr>
          <w:rFonts w:ascii="Garamond" w:hAnsi="Garamond"/>
          <w:spacing w:val="-4"/>
        </w:rPr>
        <w:t>, CELP</w:t>
      </w:r>
      <w:r w:rsidRPr="006633B3">
        <w:rPr>
          <w:rFonts w:ascii="Garamond" w:hAnsi="Garamond"/>
          <w:spacing w:val="-5"/>
        </w:rPr>
        <w:t xml:space="preserve">’s CAM plan remain as applicable requirements </w:t>
      </w:r>
      <w:r w:rsidRPr="006633B3">
        <w:rPr>
          <w:rFonts w:ascii="Garamond" w:hAnsi="Garamond"/>
          <w:spacing w:val="-6"/>
        </w:rPr>
        <w:t>as stated in the Title V Operating Permit #OP2035-0</w:t>
      </w:r>
      <w:r w:rsidR="00960759">
        <w:rPr>
          <w:rFonts w:ascii="Garamond" w:hAnsi="Garamond"/>
          <w:spacing w:val="-6"/>
        </w:rPr>
        <w:t>3</w:t>
      </w:r>
      <w:r w:rsidR="00486BD2">
        <w:rPr>
          <w:rFonts w:ascii="Garamond" w:hAnsi="Garamond"/>
          <w:spacing w:val="-6"/>
        </w:rPr>
        <w:t xml:space="preserve">. </w:t>
      </w:r>
      <w:r w:rsidRPr="006633B3">
        <w:rPr>
          <w:rFonts w:ascii="Garamond" w:hAnsi="Garamond"/>
          <w:spacing w:val="-6"/>
        </w:rPr>
        <w:t xml:space="preserve">To receive a hard copy of this appendix, please </w:t>
      </w:r>
      <w:r w:rsidRPr="006633B3">
        <w:rPr>
          <w:rFonts w:ascii="Garamond" w:hAnsi="Garamond"/>
          <w:spacing w:val="-4"/>
        </w:rPr>
        <w:t>contact one of the following:</w:t>
      </w:r>
    </w:p>
    <w:p w14:paraId="7ADF8032" w14:textId="77777777" w:rsidR="006347A2" w:rsidRPr="006633B3" w:rsidRDefault="006347A2" w:rsidP="006347A2">
      <w:pPr>
        <w:rPr>
          <w:rFonts w:ascii="Garamond" w:hAnsi="Garamond"/>
          <w:spacing w:val="-4"/>
          <w:sz w:val="24"/>
          <w:szCs w:val="24"/>
        </w:rPr>
      </w:pPr>
    </w:p>
    <w:p w14:paraId="6B45FC91" w14:textId="2EAB5358" w:rsidR="006347A2" w:rsidRPr="006633B3" w:rsidRDefault="006347A2" w:rsidP="006347A2">
      <w:pPr>
        <w:pStyle w:val="Style9"/>
        <w:jc w:val="center"/>
        <w:rPr>
          <w:rFonts w:ascii="Garamond" w:hAnsi="Garamond"/>
          <w:spacing w:val="-4"/>
        </w:rPr>
      </w:pPr>
      <w:r w:rsidRPr="006633B3">
        <w:rPr>
          <w:rFonts w:ascii="Garamond" w:hAnsi="Garamond"/>
          <w:spacing w:val="-4"/>
        </w:rPr>
        <w:t>Department of Environmental Quality</w:t>
      </w:r>
      <w:r w:rsidRPr="006633B3">
        <w:rPr>
          <w:rFonts w:ascii="Garamond" w:hAnsi="Garamond"/>
          <w:spacing w:val="-4"/>
        </w:rPr>
        <w:br/>
        <w:t xml:space="preserve">Air </w:t>
      </w:r>
      <w:r w:rsidR="005760E1">
        <w:rPr>
          <w:rFonts w:ascii="Garamond" w:hAnsi="Garamond"/>
          <w:spacing w:val="-4"/>
        </w:rPr>
        <w:t>Quality</w:t>
      </w:r>
      <w:r w:rsidRPr="006633B3">
        <w:rPr>
          <w:rFonts w:ascii="Garamond" w:hAnsi="Garamond"/>
          <w:spacing w:val="-4"/>
        </w:rPr>
        <w:t xml:space="preserve"> Bureau</w:t>
      </w:r>
      <w:r w:rsidRPr="006633B3">
        <w:rPr>
          <w:rFonts w:ascii="Garamond" w:hAnsi="Garamond"/>
          <w:spacing w:val="-4"/>
        </w:rPr>
        <w:br/>
        <w:t>1520 E. Sixth Ave.</w:t>
      </w:r>
      <w:r w:rsidRPr="006633B3">
        <w:rPr>
          <w:rFonts w:ascii="Garamond" w:hAnsi="Garamond"/>
          <w:spacing w:val="-4"/>
        </w:rPr>
        <w:br/>
        <w:t>P.O. Box 200901</w:t>
      </w:r>
      <w:r w:rsidRPr="006633B3">
        <w:rPr>
          <w:rFonts w:ascii="Garamond" w:hAnsi="Garamond"/>
          <w:spacing w:val="-4"/>
        </w:rPr>
        <w:br/>
        <w:t>Helena, Montana 59620-0901</w:t>
      </w:r>
      <w:r w:rsidRPr="006633B3">
        <w:rPr>
          <w:rFonts w:ascii="Garamond" w:hAnsi="Garamond"/>
          <w:spacing w:val="-4"/>
        </w:rPr>
        <w:br/>
        <w:t>Bureau Phone (406) 444-3490</w:t>
      </w:r>
    </w:p>
    <w:p w14:paraId="76F730FF" w14:textId="77777777" w:rsidR="006347A2" w:rsidRPr="006633B3" w:rsidRDefault="006347A2" w:rsidP="006347A2">
      <w:pPr>
        <w:rPr>
          <w:rFonts w:ascii="Garamond" w:hAnsi="Garamond"/>
          <w:spacing w:val="-4"/>
          <w:sz w:val="24"/>
          <w:szCs w:val="24"/>
        </w:rPr>
      </w:pPr>
    </w:p>
    <w:p w14:paraId="041F9D41" w14:textId="77777777" w:rsidR="006347A2" w:rsidRPr="006633B3" w:rsidRDefault="006347A2" w:rsidP="006347A2">
      <w:pPr>
        <w:jc w:val="center"/>
        <w:rPr>
          <w:rFonts w:ascii="Garamond" w:hAnsi="Garamond"/>
          <w:spacing w:val="-4"/>
          <w:sz w:val="24"/>
          <w:szCs w:val="24"/>
        </w:rPr>
      </w:pPr>
      <w:r w:rsidRPr="006633B3">
        <w:rPr>
          <w:rFonts w:ascii="Garamond" w:hAnsi="Garamond"/>
          <w:spacing w:val="-4"/>
          <w:sz w:val="24"/>
          <w:szCs w:val="24"/>
        </w:rPr>
        <w:t>OR</w:t>
      </w:r>
    </w:p>
    <w:p w14:paraId="4BE06868" w14:textId="77777777" w:rsidR="006347A2" w:rsidRPr="006633B3" w:rsidRDefault="006347A2" w:rsidP="006347A2">
      <w:pPr>
        <w:rPr>
          <w:rFonts w:ascii="Garamond" w:hAnsi="Garamond"/>
          <w:spacing w:val="-4"/>
          <w:sz w:val="24"/>
          <w:szCs w:val="24"/>
        </w:rPr>
      </w:pPr>
    </w:p>
    <w:p w14:paraId="7B12348C" w14:textId="77777777" w:rsidR="00324006" w:rsidRPr="006633B3" w:rsidRDefault="006347A2" w:rsidP="006347A2">
      <w:pPr>
        <w:pStyle w:val="Style9"/>
        <w:jc w:val="center"/>
        <w:rPr>
          <w:rFonts w:ascii="Garamond" w:hAnsi="Garamond"/>
          <w:spacing w:val="-4"/>
        </w:rPr>
        <w:sectPr w:rsidR="00324006" w:rsidRPr="006633B3" w:rsidSect="008F7B1F">
          <w:pgSz w:w="12240" w:h="15840" w:code="1"/>
          <w:pgMar w:top="1152" w:right="1440" w:bottom="1008" w:left="1440" w:header="720" w:footer="720" w:gutter="0"/>
          <w:pgNumType w:start="1" w:chapStyle="1"/>
          <w:cols w:space="720"/>
        </w:sectPr>
      </w:pPr>
      <w:r w:rsidRPr="006633B3">
        <w:rPr>
          <w:rFonts w:ascii="Garamond" w:hAnsi="Garamond"/>
          <w:spacing w:val="-4"/>
        </w:rPr>
        <w:t>Colstrip Energy Limited Partnership</w:t>
      </w:r>
      <w:r w:rsidRPr="006633B3">
        <w:rPr>
          <w:rFonts w:ascii="Garamond" w:hAnsi="Garamond"/>
          <w:spacing w:val="-4"/>
        </w:rPr>
        <w:br/>
        <w:t>1087 W. R</w:t>
      </w:r>
      <w:r w:rsidR="0099792D" w:rsidRPr="006633B3">
        <w:rPr>
          <w:rFonts w:ascii="Garamond" w:hAnsi="Garamond"/>
          <w:spacing w:val="-4"/>
        </w:rPr>
        <w:t>iv</w:t>
      </w:r>
      <w:r w:rsidRPr="006633B3">
        <w:rPr>
          <w:rFonts w:ascii="Garamond" w:hAnsi="Garamond"/>
          <w:spacing w:val="-4"/>
        </w:rPr>
        <w:t>er St., Suite 200</w:t>
      </w:r>
      <w:r w:rsidRPr="006633B3">
        <w:rPr>
          <w:rFonts w:ascii="Garamond" w:hAnsi="Garamond"/>
          <w:spacing w:val="-4"/>
        </w:rPr>
        <w:br/>
        <w:t>Boise, ID 83702</w:t>
      </w:r>
      <w:r w:rsidRPr="006633B3">
        <w:rPr>
          <w:rFonts w:ascii="Garamond" w:hAnsi="Garamond"/>
          <w:spacing w:val="-4"/>
        </w:rPr>
        <w:br/>
        <w:t>Phone (208) 344-3570</w:t>
      </w:r>
    </w:p>
    <w:p w14:paraId="0476C5BD" w14:textId="77777777" w:rsidR="000B5633" w:rsidRPr="006633B3" w:rsidRDefault="009C6B0F" w:rsidP="009C6B0F">
      <w:pPr>
        <w:pStyle w:val="Heading1"/>
        <w:rPr>
          <w:rFonts w:ascii="Garamond" w:hAnsi="Garamond"/>
          <w:caps/>
          <w:sz w:val="24"/>
          <w:szCs w:val="24"/>
        </w:rPr>
      </w:pPr>
      <w:bookmarkStart w:id="313" w:name="_Ref392147481"/>
      <w:bookmarkStart w:id="314" w:name="_Ref392148148"/>
      <w:bookmarkStart w:id="315" w:name="_Ref392148241"/>
      <w:bookmarkStart w:id="316" w:name="_Toc43801116"/>
      <w:r w:rsidRPr="006633B3">
        <w:rPr>
          <w:rFonts w:ascii="Garamond" w:hAnsi="Garamond"/>
          <w:caps/>
          <w:sz w:val="24"/>
          <w:szCs w:val="24"/>
        </w:rPr>
        <w:lastRenderedPageBreak/>
        <w:t>MEMS</w:t>
      </w:r>
      <w:bookmarkEnd w:id="313"/>
      <w:bookmarkEnd w:id="314"/>
      <w:bookmarkEnd w:id="315"/>
      <w:bookmarkEnd w:id="316"/>
    </w:p>
    <w:p w14:paraId="5B8CA645" w14:textId="77777777" w:rsidR="000B5633" w:rsidRPr="006633B3" w:rsidRDefault="000B5633" w:rsidP="000B5633">
      <w:pPr>
        <w:pStyle w:val="BodyText"/>
        <w:rPr>
          <w:rFonts w:ascii="Garamond" w:hAnsi="Garamond"/>
          <w:sz w:val="24"/>
          <w:szCs w:val="24"/>
          <w:u w:val="single"/>
        </w:rPr>
      </w:pPr>
      <w:r w:rsidRPr="006633B3">
        <w:rPr>
          <w:rFonts w:ascii="Garamond" w:hAnsi="Garamond"/>
          <w:sz w:val="24"/>
          <w:szCs w:val="24"/>
          <w:u w:val="single"/>
        </w:rPr>
        <w:t>MEMS</w:t>
      </w:r>
    </w:p>
    <w:p w14:paraId="3DD39143" w14:textId="77777777" w:rsidR="000B5633" w:rsidRPr="006633B3" w:rsidRDefault="000B5633" w:rsidP="000B5633">
      <w:pPr>
        <w:pStyle w:val="BodyText"/>
        <w:rPr>
          <w:rFonts w:ascii="Garamond" w:hAnsi="Garamond"/>
          <w:sz w:val="24"/>
          <w:szCs w:val="24"/>
        </w:rPr>
      </w:pPr>
    </w:p>
    <w:p w14:paraId="78789C44" w14:textId="1086125E" w:rsidR="000B5633" w:rsidRPr="006633B3" w:rsidRDefault="000B5633" w:rsidP="000B5633">
      <w:pPr>
        <w:pStyle w:val="BodyText"/>
        <w:ind w:left="720" w:hanging="360"/>
        <w:rPr>
          <w:rFonts w:ascii="Garamond" w:hAnsi="Garamond"/>
          <w:sz w:val="24"/>
          <w:szCs w:val="24"/>
        </w:rPr>
      </w:pPr>
      <w:r w:rsidRPr="006633B3">
        <w:rPr>
          <w:rFonts w:ascii="Garamond" w:hAnsi="Garamond"/>
          <w:sz w:val="24"/>
          <w:szCs w:val="24"/>
        </w:rPr>
        <w:t xml:space="preserve">a. </w:t>
      </w:r>
      <w:r w:rsidRPr="006633B3">
        <w:rPr>
          <w:rFonts w:ascii="Garamond" w:hAnsi="Garamond"/>
          <w:sz w:val="24"/>
          <w:szCs w:val="24"/>
        </w:rPr>
        <w:tab/>
        <w:t xml:space="preserve">CELP shall install, calibrate, certify, maintain, and operate </w:t>
      </w:r>
      <w:r w:rsidR="009939A5" w:rsidRPr="006633B3">
        <w:rPr>
          <w:rFonts w:ascii="Garamond" w:hAnsi="Garamond"/>
          <w:sz w:val="24"/>
          <w:szCs w:val="24"/>
        </w:rPr>
        <w:t>a</w:t>
      </w:r>
      <w:r w:rsidRPr="006633B3">
        <w:rPr>
          <w:rFonts w:ascii="Garamond" w:hAnsi="Garamond"/>
          <w:sz w:val="24"/>
          <w:szCs w:val="24"/>
        </w:rPr>
        <w:t xml:space="preserve"> MEMS to monitor and record the rate of mercury emissions discharged into the atmosphere from all mercury emitting generating units (units) as defined in ARM 17.8.740.</w:t>
      </w:r>
    </w:p>
    <w:p w14:paraId="460FD03E" w14:textId="77777777" w:rsidR="000B5633" w:rsidRPr="006633B3" w:rsidRDefault="000B5633" w:rsidP="000B5633">
      <w:pPr>
        <w:pStyle w:val="BodyText"/>
        <w:ind w:left="720" w:hanging="360"/>
        <w:rPr>
          <w:rFonts w:ascii="Garamond" w:hAnsi="Garamond"/>
          <w:sz w:val="24"/>
          <w:szCs w:val="24"/>
        </w:rPr>
      </w:pPr>
    </w:p>
    <w:p w14:paraId="67B4B7F5" w14:textId="77777777"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(1)</w:t>
      </w:r>
      <w:r w:rsidRPr="006633B3">
        <w:rPr>
          <w:rFonts w:ascii="Garamond" w:hAnsi="Garamond"/>
          <w:sz w:val="24"/>
          <w:szCs w:val="24"/>
        </w:rPr>
        <w:tab/>
        <w:t>The MEMS shall be comprised of equipment as required in 40 CFR 75.81(a) and defined in 40 CFR 72.2.</w:t>
      </w:r>
    </w:p>
    <w:p w14:paraId="1B021F40" w14:textId="77777777" w:rsidR="000B5633" w:rsidRPr="006633B3" w:rsidRDefault="000B5633" w:rsidP="000B5633">
      <w:pPr>
        <w:pStyle w:val="BodyText"/>
        <w:ind w:left="1080" w:hanging="360"/>
        <w:rPr>
          <w:rFonts w:ascii="Garamond" w:hAnsi="Garamond"/>
          <w:sz w:val="24"/>
          <w:szCs w:val="24"/>
        </w:rPr>
      </w:pPr>
    </w:p>
    <w:p w14:paraId="3B75ADA5" w14:textId="77777777"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(2) </w:t>
      </w:r>
      <w:r w:rsidRPr="006633B3">
        <w:rPr>
          <w:rFonts w:ascii="Garamond" w:hAnsi="Garamond"/>
          <w:sz w:val="24"/>
          <w:szCs w:val="24"/>
        </w:rPr>
        <w:tab/>
        <w:t>The MEMS shall conform to all applicable requirements of 40 CFR Part 75.</w:t>
      </w:r>
    </w:p>
    <w:p w14:paraId="2C937327" w14:textId="77777777" w:rsidR="000B5633" w:rsidRPr="006633B3" w:rsidRDefault="000B5633" w:rsidP="000B5633">
      <w:pPr>
        <w:pStyle w:val="BodyText"/>
        <w:ind w:left="1080" w:hanging="360"/>
        <w:rPr>
          <w:rFonts w:ascii="Garamond" w:hAnsi="Garamond"/>
          <w:sz w:val="24"/>
          <w:szCs w:val="24"/>
        </w:rPr>
      </w:pPr>
    </w:p>
    <w:p w14:paraId="2FB55B56" w14:textId="77777777"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(3</w:t>
      </w:r>
      <w:proofErr w:type="gramStart"/>
      <w:r w:rsidRPr="006633B3">
        <w:rPr>
          <w:rFonts w:ascii="Garamond" w:hAnsi="Garamond"/>
          <w:sz w:val="24"/>
          <w:szCs w:val="24"/>
        </w:rPr>
        <w:t xml:space="preserve">) </w:t>
      </w:r>
      <w:r w:rsidRPr="006633B3">
        <w:rPr>
          <w:rFonts w:ascii="Garamond" w:hAnsi="Garamond"/>
          <w:sz w:val="24"/>
          <w:szCs w:val="24"/>
        </w:rPr>
        <w:tab/>
        <w:t>The</w:t>
      </w:r>
      <w:proofErr w:type="gramEnd"/>
      <w:r w:rsidRPr="006633B3">
        <w:rPr>
          <w:rFonts w:ascii="Garamond" w:hAnsi="Garamond"/>
          <w:sz w:val="24"/>
          <w:szCs w:val="24"/>
        </w:rPr>
        <w:t xml:space="preserve"> MEMS data will be used to demonstrate compliance with the emission limitations contained in Section II.</w:t>
      </w:r>
      <w:r w:rsidR="00960759">
        <w:rPr>
          <w:rFonts w:ascii="Garamond" w:hAnsi="Garamond"/>
          <w:sz w:val="24"/>
          <w:szCs w:val="24"/>
        </w:rPr>
        <w:fldChar w:fldCharType="begin"/>
      </w:r>
      <w:r w:rsidR="00960759">
        <w:rPr>
          <w:rFonts w:ascii="Garamond" w:hAnsi="Garamond"/>
          <w:sz w:val="24"/>
          <w:szCs w:val="24"/>
        </w:rPr>
        <w:instrText xml:space="preserve"> REF _Ref391983069 \r \h </w:instrText>
      </w:r>
      <w:r w:rsidR="00960759">
        <w:rPr>
          <w:rFonts w:ascii="Garamond" w:hAnsi="Garamond"/>
          <w:sz w:val="24"/>
          <w:szCs w:val="24"/>
        </w:rPr>
      </w:r>
      <w:r w:rsidR="00960759">
        <w:rPr>
          <w:rFonts w:ascii="Garamond" w:hAnsi="Garamond"/>
          <w:sz w:val="24"/>
          <w:szCs w:val="24"/>
        </w:rPr>
        <w:fldChar w:fldCharType="separate"/>
      </w:r>
      <w:r w:rsidR="00EF4C0E">
        <w:rPr>
          <w:rFonts w:ascii="Garamond" w:hAnsi="Garamond"/>
          <w:sz w:val="24"/>
          <w:szCs w:val="24"/>
        </w:rPr>
        <w:t>E.8</w:t>
      </w:r>
      <w:r w:rsidR="00960759">
        <w:rPr>
          <w:rFonts w:ascii="Garamond" w:hAnsi="Garamond"/>
          <w:sz w:val="24"/>
          <w:szCs w:val="24"/>
        </w:rPr>
        <w:fldChar w:fldCharType="end"/>
      </w:r>
      <w:r w:rsidRPr="006633B3">
        <w:rPr>
          <w:rFonts w:ascii="Garamond" w:hAnsi="Garamond"/>
          <w:sz w:val="24"/>
          <w:szCs w:val="24"/>
        </w:rPr>
        <w:t>.</w:t>
      </w:r>
    </w:p>
    <w:p w14:paraId="5B7DC69C" w14:textId="77777777" w:rsidR="000B5633" w:rsidRPr="006633B3" w:rsidRDefault="000B5633" w:rsidP="000B5633">
      <w:pPr>
        <w:pStyle w:val="BodyText"/>
        <w:ind w:left="1080" w:hanging="360"/>
        <w:rPr>
          <w:rFonts w:ascii="Garamond" w:hAnsi="Garamond"/>
          <w:sz w:val="24"/>
          <w:szCs w:val="24"/>
        </w:rPr>
      </w:pPr>
    </w:p>
    <w:p w14:paraId="03393CBF" w14:textId="431510B9" w:rsidR="000B5633" w:rsidRPr="006633B3" w:rsidRDefault="000B5633" w:rsidP="000B5633">
      <w:pPr>
        <w:pStyle w:val="BodyText"/>
        <w:ind w:left="720" w:hanging="360"/>
        <w:rPr>
          <w:rFonts w:ascii="Garamond" w:hAnsi="Garamond"/>
          <w:sz w:val="24"/>
          <w:szCs w:val="24"/>
        </w:rPr>
      </w:pPr>
      <w:r w:rsidRPr="006633B3">
        <w:rPr>
          <w:rFonts w:ascii="Garamond" w:hAnsi="Garamond"/>
          <w:sz w:val="24"/>
          <w:szCs w:val="24"/>
        </w:rPr>
        <w:t xml:space="preserve">b. </w:t>
      </w:r>
      <w:r w:rsidRPr="006633B3">
        <w:rPr>
          <w:rFonts w:ascii="Garamond" w:hAnsi="Garamond"/>
          <w:sz w:val="24"/>
          <w:szCs w:val="24"/>
        </w:rPr>
        <w:tab/>
        <w:t xml:space="preserve">CELP shall prepare, maintain and submit a written MEMS Monitoring Plan to </w:t>
      </w:r>
      <w:r w:rsidR="00AD0377">
        <w:rPr>
          <w:rFonts w:ascii="Garamond" w:hAnsi="Garamond"/>
          <w:sz w:val="24"/>
          <w:szCs w:val="24"/>
        </w:rPr>
        <w:t>DEQ</w:t>
      </w:r>
      <w:r w:rsidRPr="006633B3">
        <w:rPr>
          <w:rFonts w:ascii="Garamond" w:hAnsi="Garamond"/>
          <w:sz w:val="24"/>
          <w:szCs w:val="24"/>
        </w:rPr>
        <w:t>.</w:t>
      </w:r>
    </w:p>
    <w:p w14:paraId="45DC1858" w14:textId="77777777" w:rsidR="000B5633" w:rsidRPr="006633B3" w:rsidRDefault="000B5633" w:rsidP="000B5633">
      <w:pPr>
        <w:pStyle w:val="BodyText"/>
        <w:ind w:left="720" w:hanging="360"/>
        <w:rPr>
          <w:rFonts w:ascii="Garamond" w:hAnsi="Garamond"/>
          <w:sz w:val="24"/>
          <w:szCs w:val="24"/>
        </w:rPr>
      </w:pPr>
    </w:p>
    <w:p w14:paraId="279EC136" w14:textId="77777777"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(1) </w:t>
      </w:r>
      <w:r w:rsidRPr="006633B3">
        <w:rPr>
          <w:rFonts w:ascii="Garamond" w:hAnsi="Garamond"/>
          <w:sz w:val="24"/>
          <w:szCs w:val="24"/>
        </w:rPr>
        <w:tab/>
        <w:t>The monitoring plan shall contain sufficient information on the MEMS and the use of data derived from these systems to demonstrate that all the gaseous mercury stack emissions from each unit are monitored and reported.</w:t>
      </w:r>
    </w:p>
    <w:p w14:paraId="10670BE9" w14:textId="77777777" w:rsidR="000B5633" w:rsidRPr="006633B3" w:rsidRDefault="000B5633" w:rsidP="000B5633">
      <w:pPr>
        <w:pStyle w:val="BodyText"/>
        <w:ind w:left="1080" w:hanging="360"/>
        <w:rPr>
          <w:rFonts w:ascii="Garamond" w:hAnsi="Garamond"/>
          <w:sz w:val="24"/>
          <w:szCs w:val="24"/>
        </w:rPr>
      </w:pPr>
    </w:p>
    <w:p w14:paraId="5C40B492" w14:textId="415EF2DC"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(2) </w:t>
      </w:r>
      <w:r w:rsidRPr="006633B3">
        <w:rPr>
          <w:rFonts w:ascii="Garamond" w:hAnsi="Garamond"/>
          <w:sz w:val="24"/>
          <w:szCs w:val="24"/>
        </w:rPr>
        <w:tab/>
        <w:t>Whenever CELP makes a replacement, modification, or change in a MEMS or alternative monitoring system under 40 CFR 75 subpart E, including a change in the automated data acquisition and handling system (DAHS) or in the flue gas handling system, that affects information reported in the monitoring plan (</w:t>
      </w:r>
      <w:r w:rsidR="0060029D" w:rsidRPr="006633B3">
        <w:rPr>
          <w:rFonts w:ascii="Garamond" w:hAnsi="Garamond"/>
          <w:sz w:val="24"/>
          <w:szCs w:val="24"/>
        </w:rPr>
        <w:t>e.g.,</w:t>
      </w:r>
      <w:r w:rsidRPr="006633B3">
        <w:rPr>
          <w:rFonts w:ascii="Garamond" w:hAnsi="Garamond"/>
          <w:sz w:val="24"/>
          <w:szCs w:val="24"/>
        </w:rPr>
        <w:t xml:space="preserve"> a change to a serial number for a component of a monitoring system), then the owner or operator shall update the monitoring plan.</w:t>
      </w:r>
    </w:p>
    <w:p w14:paraId="395C3775" w14:textId="77777777" w:rsidR="000B5633" w:rsidRPr="006633B3" w:rsidRDefault="000B5633" w:rsidP="000B5633">
      <w:pPr>
        <w:pStyle w:val="BodyText"/>
        <w:ind w:left="1080" w:hanging="360"/>
        <w:rPr>
          <w:rFonts w:ascii="Garamond" w:hAnsi="Garamond"/>
          <w:sz w:val="24"/>
          <w:szCs w:val="24"/>
        </w:rPr>
      </w:pPr>
    </w:p>
    <w:p w14:paraId="21C844FE" w14:textId="77777777"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(3) </w:t>
      </w:r>
      <w:r w:rsidRPr="006633B3">
        <w:rPr>
          <w:rFonts w:ascii="Garamond" w:hAnsi="Garamond"/>
          <w:sz w:val="24"/>
          <w:szCs w:val="24"/>
        </w:rPr>
        <w:tab/>
        <w:t>If any monitoring plan information requires an update pursuant to Section b.(2), submission of the written monitoring plan update shall be completed prior to or concurrent with the submittal of the quarterly report required in c. below for the quarter in which the update is required.</w:t>
      </w:r>
    </w:p>
    <w:p w14:paraId="1B0B94AD" w14:textId="77777777" w:rsidR="000B5633" w:rsidRPr="006633B3" w:rsidRDefault="000B5633" w:rsidP="000B5633">
      <w:pPr>
        <w:pStyle w:val="BodyText"/>
        <w:ind w:left="1080" w:hanging="360"/>
        <w:rPr>
          <w:rFonts w:ascii="Garamond" w:hAnsi="Garamond"/>
          <w:sz w:val="24"/>
          <w:szCs w:val="24"/>
        </w:rPr>
      </w:pPr>
    </w:p>
    <w:p w14:paraId="26536081" w14:textId="5601E72F"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(4)</w:t>
      </w:r>
      <w:r w:rsidRPr="006633B3">
        <w:rPr>
          <w:rFonts w:ascii="Garamond" w:hAnsi="Garamond"/>
          <w:sz w:val="24"/>
          <w:szCs w:val="24"/>
        </w:rPr>
        <w:tab/>
        <w:t xml:space="preserve">The initial submission of the Monitoring Plan to </w:t>
      </w:r>
      <w:r w:rsidR="00AD0377">
        <w:rPr>
          <w:rFonts w:ascii="Garamond" w:hAnsi="Garamond"/>
          <w:sz w:val="24"/>
          <w:szCs w:val="24"/>
        </w:rPr>
        <w:t>DEQ</w:t>
      </w:r>
      <w:r w:rsidRPr="006633B3">
        <w:rPr>
          <w:rFonts w:ascii="Garamond" w:hAnsi="Garamond"/>
          <w:sz w:val="24"/>
          <w:szCs w:val="24"/>
        </w:rPr>
        <w:t xml:space="preserve"> shall include a copy of a written Quality Assurance/Quality Control (QA/QC) Plan as detailed in 40 CFR 75 Appendix B, Section 1</w:t>
      </w:r>
      <w:r w:rsidR="00486BD2">
        <w:rPr>
          <w:rFonts w:ascii="Garamond" w:hAnsi="Garamond"/>
          <w:sz w:val="24"/>
          <w:szCs w:val="24"/>
        </w:rPr>
        <w:t xml:space="preserve">. </w:t>
      </w:r>
      <w:r w:rsidRPr="006633B3">
        <w:rPr>
          <w:rFonts w:ascii="Garamond" w:hAnsi="Garamond"/>
          <w:sz w:val="24"/>
          <w:szCs w:val="24"/>
        </w:rPr>
        <w:t xml:space="preserve">Subsequently, the QA/QC Plan need only be submitted to </w:t>
      </w:r>
      <w:r w:rsidR="00AD0377">
        <w:rPr>
          <w:rFonts w:ascii="Garamond" w:hAnsi="Garamond"/>
          <w:sz w:val="24"/>
          <w:szCs w:val="24"/>
        </w:rPr>
        <w:t>DEQ</w:t>
      </w:r>
      <w:r w:rsidRPr="006633B3">
        <w:rPr>
          <w:rFonts w:ascii="Garamond" w:hAnsi="Garamond"/>
          <w:sz w:val="24"/>
          <w:szCs w:val="24"/>
        </w:rPr>
        <w:t xml:space="preserve"> when it is substantially revised</w:t>
      </w:r>
      <w:r w:rsidR="00486BD2">
        <w:rPr>
          <w:rFonts w:ascii="Garamond" w:hAnsi="Garamond"/>
          <w:sz w:val="24"/>
          <w:szCs w:val="24"/>
        </w:rPr>
        <w:t xml:space="preserve">. </w:t>
      </w:r>
      <w:r w:rsidRPr="006633B3">
        <w:rPr>
          <w:rFonts w:ascii="Garamond" w:hAnsi="Garamond"/>
          <w:sz w:val="24"/>
          <w:szCs w:val="24"/>
        </w:rPr>
        <w:t>Substantial revisions can include items such as changes in QA/QC processes resulting from rule changes, modifications in the frequency or timing of QA/QC procedures, or the addition/deletion of equipment or procedures.</w:t>
      </w:r>
    </w:p>
    <w:p w14:paraId="67A9FC6B" w14:textId="77777777" w:rsidR="000B5633" w:rsidRPr="006633B3" w:rsidRDefault="000B5633" w:rsidP="000B5633">
      <w:pPr>
        <w:pStyle w:val="BodyText"/>
        <w:ind w:left="1080" w:hanging="360"/>
        <w:rPr>
          <w:rFonts w:ascii="Garamond" w:hAnsi="Garamond"/>
          <w:sz w:val="24"/>
          <w:szCs w:val="24"/>
        </w:rPr>
      </w:pPr>
    </w:p>
    <w:p w14:paraId="7F45809D" w14:textId="77777777"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(5) </w:t>
      </w:r>
      <w:r w:rsidRPr="006633B3">
        <w:rPr>
          <w:rFonts w:ascii="Garamond" w:hAnsi="Garamond"/>
          <w:sz w:val="24"/>
          <w:szCs w:val="24"/>
        </w:rPr>
        <w:tab/>
        <w:t>The Monitoring Plan shall include, at a minimum, the following information:</w:t>
      </w:r>
    </w:p>
    <w:p w14:paraId="28640EE2" w14:textId="77777777" w:rsidR="000B5633" w:rsidRPr="006633B3" w:rsidRDefault="000B5633" w:rsidP="000B5633">
      <w:pPr>
        <w:pStyle w:val="BodyText"/>
        <w:ind w:left="1080" w:hanging="360"/>
        <w:rPr>
          <w:rFonts w:ascii="Garamond" w:hAnsi="Garamond"/>
          <w:sz w:val="24"/>
          <w:szCs w:val="24"/>
        </w:rPr>
      </w:pPr>
    </w:p>
    <w:p w14:paraId="219BB3B8"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 xml:space="preserve">(a) </w:t>
      </w:r>
      <w:r w:rsidRPr="006633B3">
        <w:rPr>
          <w:rFonts w:ascii="Garamond" w:hAnsi="Garamond"/>
          <w:sz w:val="24"/>
          <w:szCs w:val="24"/>
        </w:rPr>
        <w:tab/>
        <w:t>Facility summary including:</w:t>
      </w:r>
    </w:p>
    <w:p w14:paraId="6D4A557C" w14:textId="77777777" w:rsidR="000B5633" w:rsidRPr="006633B3" w:rsidRDefault="000B5633" w:rsidP="000B5633">
      <w:pPr>
        <w:pStyle w:val="BodyText"/>
        <w:ind w:left="1440" w:hanging="360"/>
        <w:rPr>
          <w:rFonts w:ascii="Garamond" w:hAnsi="Garamond"/>
          <w:sz w:val="24"/>
          <w:szCs w:val="24"/>
        </w:rPr>
      </w:pPr>
    </w:p>
    <w:p w14:paraId="57BE665D"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 xml:space="preserve">(i) </w:t>
      </w:r>
      <w:r w:rsidRPr="006633B3">
        <w:rPr>
          <w:rFonts w:ascii="Garamond" w:hAnsi="Garamond"/>
          <w:sz w:val="24"/>
          <w:szCs w:val="24"/>
        </w:rPr>
        <w:tab/>
        <w:t>A description of each mercury emitting generating unit at the facility.</w:t>
      </w:r>
    </w:p>
    <w:p w14:paraId="3E69E26A" w14:textId="77777777" w:rsidR="000B5633" w:rsidRPr="006633B3" w:rsidRDefault="000B5633" w:rsidP="000B5633">
      <w:pPr>
        <w:pStyle w:val="BodyText"/>
        <w:ind w:left="1800" w:hanging="360"/>
        <w:rPr>
          <w:rFonts w:ascii="Garamond" w:hAnsi="Garamond"/>
          <w:sz w:val="24"/>
          <w:szCs w:val="24"/>
        </w:rPr>
      </w:pPr>
    </w:p>
    <w:p w14:paraId="7F1FD42C"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 xml:space="preserve">(ii) </w:t>
      </w:r>
      <w:r w:rsidRPr="006633B3">
        <w:rPr>
          <w:rFonts w:ascii="Garamond" w:hAnsi="Garamond"/>
          <w:sz w:val="24"/>
          <w:szCs w:val="24"/>
        </w:rPr>
        <w:tab/>
        <w:t>Maximum and average loads (in megawatts (MW)) with fuels combusted and fuel flow rates at the maximum and average loads for each unit.</w:t>
      </w:r>
    </w:p>
    <w:p w14:paraId="031B89C2" w14:textId="77777777" w:rsidR="000B5633" w:rsidRPr="006633B3" w:rsidRDefault="000B5633" w:rsidP="000B5633">
      <w:pPr>
        <w:pStyle w:val="BodyText"/>
        <w:ind w:left="1800" w:hanging="360"/>
        <w:rPr>
          <w:rFonts w:ascii="Garamond" w:hAnsi="Garamond"/>
          <w:sz w:val="24"/>
          <w:szCs w:val="24"/>
        </w:rPr>
      </w:pPr>
    </w:p>
    <w:p w14:paraId="52808EFF"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lastRenderedPageBreak/>
        <w:t>(iii)</w:t>
      </w:r>
      <w:r w:rsidRPr="006633B3">
        <w:rPr>
          <w:rFonts w:ascii="Garamond" w:hAnsi="Garamond"/>
          <w:sz w:val="24"/>
          <w:szCs w:val="24"/>
        </w:rPr>
        <w:tab/>
        <w:t>A description of each unit’s air pollution control equipment and a description of the physical characteristics of each unit’s stack.</w:t>
      </w:r>
    </w:p>
    <w:p w14:paraId="28FABD55" w14:textId="77777777" w:rsidR="000B5633" w:rsidRPr="006633B3" w:rsidRDefault="000B5633" w:rsidP="000B5633">
      <w:pPr>
        <w:pStyle w:val="BodyText"/>
        <w:ind w:left="1800" w:hanging="360"/>
        <w:rPr>
          <w:rFonts w:ascii="Garamond" w:hAnsi="Garamond"/>
          <w:sz w:val="24"/>
          <w:szCs w:val="24"/>
        </w:rPr>
      </w:pPr>
    </w:p>
    <w:p w14:paraId="363E378D" w14:textId="77777777" w:rsidR="000B5633" w:rsidRDefault="000B5633" w:rsidP="000B5633">
      <w:pPr>
        <w:pStyle w:val="BodyText"/>
        <w:ind w:left="1440" w:hanging="360"/>
        <w:rPr>
          <w:rFonts w:ascii="Garamond" w:hAnsi="Garamond"/>
          <w:sz w:val="24"/>
          <w:szCs w:val="24"/>
        </w:rPr>
      </w:pPr>
      <w:r w:rsidRPr="006633B3">
        <w:rPr>
          <w:rFonts w:ascii="Garamond" w:hAnsi="Garamond"/>
          <w:sz w:val="24"/>
          <w:szCs w:val="24"/>
        </w:rPr>
        <w:t>(b)</w:t>
      </w:r>
      <w:r w:rsidRPr="006633B3">
        <w:rPr>
          <w:rFonts w:ascii="Garamond" w:hAnsi="Garamond"/>
          <w:sz w:val="24"/>
          <w:szCs w:val="24"/>
        </w:rPr>
        <w:tab/>
        <w:t>Mercury emission control summary including a description of control strategies, equipment, and design process rates.</w:t>
      </w:r>
    </w:p>
    <w:p w14:paraId="4F247FBB" w14:textId="77777777" w:rsidR="009939A5" w:rsidRPr="006633B3" w:rsidRDefault="009939A5" w:rsidP="000B5633">
      <w:pPr>
        <w:pStyle w:val="BodyText"/>
        <w:ind w:left="1440" w:hanging="360"/>
        <w:rPr>
          <w:rFonts w:ascii="Garamond" w:hAnsi="Garamond"/>
          <w:sz w:val="24"/>
          <w:szCs w:val="24"/>
        </w:rPr>
      </w:pPr>
    </w:p>
    <w:p w14:paraId="0BE5F59E"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(c)</w:t>
      </w:r>
      <w:r w:rsidRPr="006633B3">
        <w:rPr>
          <w:rFonts w:ascii="Garamond" w:hAnsi="Garamond"/>
          <w:sz w:val="24"/>
          <w:szCs w:val="24"/>
        </w:rPr>
        <w:tab/>
        <w:t>MEMS description, including:</w:t>
      </w:r>
    </w:p>
    <w:p w14:paraId="100C5643" w14:textId="77777777" w:rsidR="000B5633" w:rsidRPr="006633B3" w:rsidRDefault="000B5633" w:rsidP="000B5633">
      <w:pPr>
        <w:pStyle w:val="BodyText"/>
        <w:ind w:left="1440" w:hanging="360"/>
        <w:rPr>
          <w:rFonts w:ascii="Garamond" w:hAnsi="Garamond"/>
          <w:sz w:val="24"/>
          <w:szCs w:val="24"/>
        </w:rPr>
      </w:pPr>
    </w:p>
    <w:p w14:paraId="44561418" w14:textId="3DBFB283"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(i)</w:t>
      </w:r>
      <w:r w:rsidRPr="006633B3">
        <w:rPr>
          <w:rFonts w:ascii="Garamond" w:hAnsi="Garamond"/>
          <w:sz w:val="24"/>
          <w:szCs w:val="24"/>
        </w:rPr>
        <w:tab/>
        <w:t xml:space="preserve">Identification and description of each monitoring component in the MEMS including manufacturer and model identifications; monitoring method descriptions; and normal operating scale and </w:t>
      </w:r>
      <w:proofErr w:type="gramStart"/>
      <w:r w:rsidRPr="006633B3">
        <w:rPr>
          <w:rFonts w:ascii="Garamond" w:hAnsi="Garamond"/>
          <w:sz w:val="24"/>
          <w:szCs w:val="24"/>
        </w:rPr>
        <w:t>units</w:t>
      </w:r>
      <w:proofErr w:type="gramEnd"/>
      <w:r w:rsidRPr="006633B3">
        <w:rPr>
          <w:rFonts w:ascii="Garamond" w:hAnsi="Garamond"/>
          <w:sz w:val="24"/>
          <w:szCs w:val="24"/>
        </w:rPr>
        <w:t xml:space="preserve"> descriptions</w:t>
      </w:r>
      <w:r w:rsidR="00486BD2">
        <w:rPr>
          <w:rFonts w:ascii="Garamond" w:hAnsi="Garamond"/>
          <w:sz w:val="24"/>
          <w:szCs w:val="24"/>
        </w:rPr>
        <w:t xml:space="preserve">. </w:t>
      </w:r>
      <w:r w:rsidRPr="006633B3">
        <w:rPr>
          <w:rFonts w:ascii="Garamond" w:hAnsi="Garamond"/>
          <w:sz w:val="24"/>
          <w:szCs w:val="24"/>
        </w:rPr>
        <w:t>Descriptions of stack flow, diluent gas, and moisture monitors (if used) in the system must be described in addition to the mercury monitor or monitors.</w:t>
      </w:r>
    </w:p>
    <w:p w14:paraId="354DA8B2" w14:textId="77777777" w:rsidR="000B5633" w:rsidRPr="006633B3" w:rsidRDefault="000B5633" w:rsidP="000B5633">
      <w:pPr>
        <w:pStyle w:val="BodyText"/>
        <w:ind w:left="1800" w:hanging="360"/>
        <w:rPr>
          <w:rFonts w:ascii="Garamond" w:hAnsi="Garamond"/>
          <w:sz w:val="24"/>
          <w:szCs w:val="24"/>
        </w:rPr>
      </w:pPr>
    </w:p>
    <w:p w14:paraId="7F4D958B"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 xml:space="preserve">(ii) </w:t>
      </w:r>
      <w:r w:rsidRPr="006633B3">
        <w:rPr>
          <w:rFonts w:ascii="Garamond" w:hAnsi="Garamond"/>
          <w:sz w:val="24"/>
          <w:szCs w:val="24"/>
        </w:rPr>
        <w:tab/>
        <w:t>A description of the normal operating process for each monitor including a description of all QA/QC checks.</w:t>
      </w:r>
    </w:p>
    <w:p w14:paraId="5E6EF061" w14:textId="77777777" w:rsidR="000B5633" w:rsidRPr="006633B3" w:rsidRDefault="000B5633" w:rsidP="000B5633">
      <w:pPr>
        <w:pStyle w:val="BodyText"/>
        <w:ind w:left="1800" w:hanging="360"/>
        <w:rPr>
          <w:rFonts w:ascii="Garamond" w:hAnsi="Garamond"/>
          <w:sz w:val="24"/>
          <w:szCs w:val="24"/>
        </w:rPr>
      </w:pPr>
    </w:p>
    <w:p w14:paraId="61088EE1"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(iii)</w:t>
      </w:r>
      <w:r w:rsidRPr="006633B3">
        <w:rPr>
          <w:rFonts w:ascii="Garamond" w:hAnsi="Garamond"/>
          <w:sz w:val="24"/>
          <w:szCs w:val="24"/>
        </w:rPr>
        <w:tab/>
        <w:t>A description of the methods that will be employed to verify and maintain the accuracy and precision of the MEMS calibration equipment.</w:t>
      </w:r>
    </w:p>
    <w:p w14:paraId="205E3F2F" w14:textId="77777777" w:rsidR="000B5633" w:rsidRPr="006633B3" w:rsidRDefault="000B5633" w:rsidP="000B5633">
      <w:pPr>
        <w:pStyle w:val="BodyText"/>
        <w:ind w:left="1800" w:hanging="360"/>
        <w:rPr>
          <w:rFonts w:ascii="Garamond" w:hAnsi="Garamond"/>
          <w:sz w:val="24"/>
          <w:szCs w:val="24"/>
        </w:rPr>
      </w:pPr>
    </w:p>
    <w:p w14:paraId="5AAAA1B3"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(iv)</w:t>
      </w:r>
      <w:r w:rsidRPr="006633B3">
        <w:rPr>
          <w:rFonts w:ascii="Garamond" w:hAnsi="Garamond"/>
          <w:sz w:val="24"/>
          <w:szCs w:val="24"/>
        </w:rPr>
        <w:tab/>
        <w:t>Identification and description of the DAHS, including major hardware and software components, conversion formulas, constants, factors, averaging processes, and missing data substitution procedures.</w:t>
      </w:r>
    </w:p>
    <w:p w14:paraId="5F0A2FA2" w14:textId="77777777" w:rsidR="000B5633" w:rsidRPr="006633B3" w:rsidRDefault="000B5633" w:rsidP="000B5633">
      <w:pPr>
        <w:pStyle w:val="BodyText"/>
        <w:ind w:left="1800" w:hanging="360"/>
        <w:rPr>
          <w:rFonts w:ascii="Garamond" w:hAnsi="Garamond"/>
          <w:sz w:val="24"/>
          <w:szCs w:val="24"/>
        </w:rPr>
      </w:pPr>
    </w:p>
    <w:p w14:paraId="24D2515D"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(v)</w:t>
      </w:r>
      <w:r w:rsidRPr="006633B3">
        <w:rPr>
          <w:rFonts w:ascii="Garamond" w:hAnsi="Garamond"/>
          <w:sz w:val="24"/>
          <w:szCs w:val="24"/>
        </w:rPr>
        <w:tab/>
        <w:t>A description of all initial certification and ongoing recertification tests and frequencies; as well as all accuracy auditing tests and frequencies.</w:t>
      </w:r>
    </w:p>
    <w:p w14:paraId="33882BC3" w14:textId="77777777" w:rsidR="000B5633" w:rsidRPr="006633B3" w:rsidRDefault="000B5633" w:rsidP="000B5633">
      <w:pPr>
        <w:pStyle w:val="BodyText"/>
        <w:ind w:left="1800" w:hanging="360"/>
        <w:rPr>
          <w:rFonts w:ascii="Garamond" w:hAnsi="Garamond"/>
          <w:sz w:val="24"/>
          <w:szCs w:val="24"/>
        </w:rPr>
      </w:pPr>
    </w:p>
    <w:p w14:paraId="0A039C8D"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 xml:space="preserve">(d) </w:t>
      </w:r>
      <w:r w:rsidRPr="006633B3">
        <w:rPr>
          <w:rFonts w:ascii="Garamond" w:hAnsi="Garamond"/>
          <w:sz w:val="24"/>
          <w:szCs w:val="24"/>
        </w:rPr>
        <w:tab/>
        <w:t>The Maximum Potential Concentration (MPC), Maximum Expected Concentration (MEC), span value, and range value as applicable and as defined in 40 CFR 75 Appendix A, 2.1.7.</w:t>
      </w:r>
    </w:p>
    <w:p w14:paraId="4799965A" w14:textId="77777777" w:rsidR="000B5633" w:rsidRPr="006633B3" w:rsidRDefault="000B5633" w:rsidP="000B5633">
      <w:pPr>
        <w:pStyle w:val="BodyText"/>
        <w:ind w:left="1440" w:hanging="360"/>
        <w:rPr>
          <w:rFonts w:ascii="Garamond" w:hAnsi="Garamond"/>
          <w:sz w:val="24"/>
          <w:szCs w:val="24"/>
        </w:rPr>
      </w:pPr>
    </w:p>
    <w:p w14:paraId="6A29DF52"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 xml:space="preserve">(e) </w:t>
      </w:r>
      <w:r w:rsidRPr="006633B3">
        <w:rPr>
          <w:rFonts w:ascii="Garamond" w:hAnsi="Garamond"/>
          <w:sz w:val="24"/>
          <w:szCs w:val="24"/>
        </w:rPr>
        <w:tab/>
        <w:t>Examples of all data reports required in c. below.</w:t>
      </w:r>
    </w:p>
    <w:p w14:paraId="63694AD1" w14:textId="77777777" w:rsidR="000B5633" w:rsidRPr="006633B3" w:rsidRDefault="000B5633" w:rsidP="000B5633">
      <w:pPr>
        <w:pStyle w:val="BodyText"/>
        <w:ind w:left="1440" w:hanging="360"/>
        <w:rPr>
          <w:rFonts w:ascii="Garamond" w:hAnsi="Garamond"/>
          <w:sz w:val="24"/>
          <w:szCs w:val="24"/>
        </w:rPr>
      </w:pPr>
    </w:p>
    <w:p w14:paraId="596821B2" w14:textId="2EEEC2CD" w:rsidR="000B5633" w:rsidRPr="006633B3" w:rsidRDefault="000B5633" w:rsidP="000B5633">
      <w:pPr>
        <w:pStyle w:val="BodyText"/>
        <w:ind w:left="720" w:hanging="360"/>
        <w:rPr>
          <w:rFonts w:ascii="Garamond" w:hAnsi="Garamond"/>
          <w:sz w:val="24"/>
          <w:szCs w:val="24"/>
        </w:rPr>
      </w:pPr>
      <w:r w:rsidRPr="006633B3">
        <w:rPr>
          <w:rFonts w:ascii="Garamond" w:hAnsi="Garamond"/>
          <w:sz w:val="24"/>
          <w:szCs w:val="24"/>
        </w:rPr>
        <w:t xml:space="preserve">c. </w:t>
      </w:r>
      <w:r w:rsidRPr="006633B3">
        <w:rPr>
          <w:rFonts w:ascii="Garamond" w:hAnsi="Garamond"/>
          <w:sz w:val="24"/>
          <w:szCs w:val="24"/>
        </w:rPr>
        <w:tab/>
        <w:t>CELP shall submit written, Quarterly Mercury Monitoring Reports</w:t>
      </w:r>
      <w:r w:rsidR="00486BD2">
        <w:rPr>
          <w:rFonts w:ascii="Garamond" w:hAnsi="Garamond"/>
          <w:sz w:val="24"/>
          <w:szCs w:val="24"/>
        </w:rPr>
        <w:t xml:space="preserve">. </w:t>
      </w:r>
      <w:r w:rsidRPr="006633B3">
        <w:rPr>
          <w:rFonts w:ascii="Garamond" w:hAnsi="Garamond"/>
          <w:sz w:val="24"/>
          <w:szCs w:val="24"/>
        </w:rPr>
        <w:t xml:space="preserve">The reports shall be received by </w:t>
      </w:r>
      <w:r w:rsidR="00AD0377">
        <w:rPr>
          <w:rFonts w:ascii="Garamond" w:hAnsi="Garamond"/>
          <w:sz w:val="24"/>
          <w:szCs w:val="24"/>
        </w:rPr>
        <w:t>DEQ</w:t>
      </w:r>
      <w:r w:rsidRPr="006633B3">
        <w:rPr>
          <w:rFonts w:ascii="Garamond" w:hAnsi="Garamond"/>
          <w:sz w:val="24"/>
          <w:szCs w:val="24"/>
        </w:rPr>
        <w:t xml:space="preserve"> within 30 days following the end of each calendar quarter, and shall include, at a minimum, the following:</w:t>
      </w:r>
    </w:p>
    <w:p w14:paraId="0AE1877A" w14:textId="77777777" w:rsidR="000B5633" w:rsidRPr="006633B3" w:rsidRDefault="000B5633" w:rsidP="000B5633">
      <w:pPr>
        <w:pStyle w:val="BodyText"/>
        <w:ind w:left="720" w:hanging="360"/>
        <w:rPr>
          <w:rFonts w:ascii="Garamond" w:hAnsi="Garamond"/>
          <w:sz w:val="24"/>
          <w:szCs w:val="24"/>
        </w:rPr>
      </w:pPr>
    </w:p>
    <w:p w14:paraId="091716AF" w14:textId="09E2D11C"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(1)</w:t>
      </w:r>
      <w:r w:rsidRPr="006633B3">
        <w:rPr>
          <w:rFonts w:ascii="Garamond" w:hAnsi="Garamond"/>
          <w:sz w:val="24"/>
          <w:szCs w:val="24"/>
        </w:rPr>
        <w:tab/>
        <w:t>Mercury emissions</w:t>
      </w:r>
      <w:r w:rsidR="00486BD2">
        <w:rPr>
          <w:rFonts w:ascii="Garamond" w:hAnsi="Garamond"/>
          <w:sz w:val="24"/>
          <w:szCs w:val="24"/>
        </w:rPr>
        <w:t xml:space="preserve">. </w:t>
      </w:r>
      <w:r w:rsidRPr="006633B3">
        <w:rPr>
          <w:rFonts w:ascii="Garamond" w:hAnsi="Garamond"/>
          <w:sz w:val="24"/>
          <w:szCs w:val="24"/>
        </w:rPr>
        <w:t>The reports shall include:</w:t>
      </w:r>
    </w:p>
    <w:p w14:paraId="55CDF65D" w14:textId="77777777" w:rsidR="000B5633" w:rsidRPr="006633B3" w:rsidRDefault="000B5633" w:rsidP="000B5633">
      <w:pPr>
        <w:pStyle w:val="BodyText"/>
        <w:ind w:left="1080" w:hanging="360"/>
        <w:rPr>
          <w:rFonts w:ascii="Garamond" w:hAnsi="Garamond"/>
          <w:sz w:val="24"/>
          <w:szCs w:val="24"/>
        </w:rPr>
      </w:pPr>
    </w:p>
    <w:p w14:paraId="59712FDD"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(a)</w:t>
      </w:r>
      <w:r w:rsidRPr="006633B3">
        <w:rPr>
          <w:rFonts w:ascii="Garamond" w:hAnsi="Garamond"/>
          <w:sz w:val="24"/>
          <w:szCs w:val="24"/>
        </w:rPr>
        <w:tab/>
        <w:t xml:space="preserve">The monthly average </w:t>
      </w:r>
      <w:proofErr w:type="spellStart"/>
      <w:r w:rsidRPr="006633B3">
        <w:rPr>
          <w:rFonts w:ascii="Garamond" w:hAnsi="Garamond"/>
          <w:sz w:val="24"/>
          <w:szCs w:val="24"/>
        </w:rPr>
        <w:t>lb</w:t>
      </w:r>
      <w:proofErr w:type="spellEnd"/>
      <w:r w:rsidRPr="006633B3">
        <w:rPr>
          <w:rFonts w:ascii="Garamond" w:hAnsi="Garamond"/>
          <w:sz w:val="24"/>
          <w:szCs w:val="24"/>
        </w:rPr>
        <w:t>/</w:t>
      </w:r>
      <w:proofErr w:type="spellStart"/>
      <w:r w:rsidRPr="006633B3">
        <w:rPr>
          <w:rFonts w:ascii="Garamond" w:hAnsi="Garamond"/>
          <w:sz w:val="24"/>
          <w:szCs w:val="24"/>
        </w:rPr>
        <w:t>TBtu</w:t>
      </w:r>
      <w:proofErr w:type="spellEnd"/>
      <w:r w:rsidRPr="006633B3">
        <w:rPr>
          <w:rFonts w:ascii="Garamond" w:hAnsi="Garamond"/>
          <w:sz w:val="24"/>
          <w:szCs w:val="24"/>
        </w:rPr>
        <w:t xml:space="preserve"> mercury emission rate for each month of the quarter;</w:t>
      </w:r>
    </w:p>
    <w:p w14:paraId="66462892" w14:textId="77777777" w:rsidR="000B5633" w:rsidRPr="006633B3" w:rsidRDefault="000B5633" w:rsidP="000B5633">
      <w:pPr>
        <w:pStyle w:val="BodyText"/>
        <w:ind w:left="1440" w:hanging="360"/>
        <w:rPr>
          <w:rFonts w:ascii="Garamond" w:hAnsi="Garamond"/>
          <w:sz w:val="24"/>
          <w:szCs w:val="24"/>
        </w:rPr>
      </w:pPr>
    </w:p>
    <w:p w14:paraId="2C8F4979" w14:textId="1B955A5B"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(b)</w:t>
      </w:r>
      <w:r w:rsidRPr="006633B3">
        <w:rPr>
          <w:rFonts w:ascii="Garamond" w:hAnsi="Garamond"/>
          <w:sz w:val="24"/>
          <w:szCs w:val="24"/>
        </w:rPr>
        <w:tab/>
        <w:t xml:space="preserve">The 12-month rolling average </w:t>
      </w:r>
      <w:proofErr w:type="spellStart"/>
      <w:r w:rsidRPr="006633B3">
        <w:rPr>
          <w:rFonts w:ascii="Garamond" w:hAnsi="Garamond"/>
          <w:sz w:val="24"/>
          <w:szCs w:val="24"/>
        </w:rPr>
        <w:t>lb</w:t>
      </w:r>
      <w:proofErr w:type="spellEnd"/>
      <w:r w:rsidRPr="006633B3">
        <w:rPr>
          <w:rFonts w:ascii="Garamond" w:hAnsi="Garamond"/>
          <w:sz w:val="24"/>
          <w:szCs w:val="24"/>
        </w:rPr>
        <w:t>/</w:t>
      </w:r>
      <w:proofErr w:type="spellStart"/>
      <w:r w:rsidRPr="006633B3">
        <w:rPr>
          <w:rFonts w:ascii="Garamond" w:hAnsi="Garamond"/>
          <w:sz w:val="24"/>
          <w:szCs w:val="24"/>
        </w:rPr>
        <w:t>TBtu</w:t>
      </w:r>
      <w:proofErr w:type="spellEnd"/>
      <w:r w:rsidRPr="006633B3">
        <w:rPr>
          <w:rFonts w:ascii="Garamond" w:hAnsi="Garamond"/>
          <w:sz w:val="24"/>
          <w:szCs w:val="24"/>
        </w:rPr>
        <w:t xml:space="preserve"> emission rate for each month of the reporting quarter</w:t>
      </w:r>
      <w:r w:rsidR="00486BD2">
        <w:rPr>
          <w:rFonts w:ascii="Garamond" w:hAnsi="Garamond"/>
          <w:sz w:val="24"/>
          <w:szCs w:val="24"/>
        </w:rPr>
        <w:t xml:space="preserve">. </w:t>
      </w:r>
      <w:r w:rsidRPr="006633B3">
        <w:rPr>
          <w:rFonts w:ascii="Garamond" w:hAnsi="Garamond"/>
          <w:sz w:val="24"/>
          <w:szCs w:val="24"/>
        </w:rPr>
        <w:t>The rolling 12-month basis is an average of the last 12 individual calendar monthly averages, with each monthly average calculated at the end of each calendar month; and</w:t>
      </w:r>
    </w:p>
    <w:p w14:paraId="10027808" w14:textId="77777777" w:rsidR="000B5633" w:rsidRPr="006633B3" w:rsidRDefault="000B5633" w:rsidP="000B5633">
      <w:pPr>
        <w:pStyle w:val="BodyText"/>
        <w:rPr>
          <w:rFonts w:ascii="Garamond" w:hAnsi="Garamond"/>
          <w:sz w:val="24"/>
          <w:szCs w:val="24"/>
        </w:rPr>
      </w:pPr>
    </w:p>
    <w:p w14:paraId="49C392E9"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(c)</w:t>
      </w:r>
      <w:r w:rsidRPr="006633B3">
        <w:rPr>
          <w:rFonts w:ascii="Garamond" w:hAnsi="Garamond"/>
          <w:sz w:val="24"/>
          <w:szCs w:val="24"/>
        </w:rPr>
        <w:tab/>
        <w:t xml:space="preserve">The total heat input to the boiler (in </w:t>
      </w:r>
      <w:proofErr w:type="spellStart"/>
      <w:r w:rsidRPr="006633B3">
        <w:rPr>
          <w:rFonts w:ascii="Garamond" w:hAnsi="Garamond"/>
          <w:sz w:val="24"/>
          <w:szCs w:val="24"/>
        </w:rPr>
        <w:t>TBtu</w:t>
      </w:r>
      <w:proofErr w:type="spellEnd"/>
      <w:r w:rsidRPr="006633B3">
        <w:rPr>
          <w:rFonts w:ascii="Garamond" w:hAnsi="Garamond"/>
          <w:sz w:val="24"/>
          <w:szCs w:val="24"/>
        </w:rPr>
        <w:t>) for each 12-month rolling period of the quarter.</w:t>
      </w:r>
    </w:p>
    <w:p w14:paraId="6EE7E3D6" w14:textId="77777777" w:rsidR="000B5633" w:rsidRPr="006633B3" w:rsidRDefault="000B5633" w:rsidP="000B5633">
      <w:pPr>
        <w:pStyle w:val="BodyText"/>
        <w:ind w:left="1800" w:hanging="360"/>
        <w:rPr>
          <w:rFonts w:ascii="Garamond" w:hAnsi="Garamond"/>
          <w:sz w:val="24"/>
          <w:szCs w:val="24"/>
        </w:rPr>
      </w:pPr>
    </w:p>
    <w:p w14:paraId="511C77DC" w14:textId="6E827D8F"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lastRenderedPageBreak/>
        <w:t xml:space="preserve">(2) </w:t>
      </w:r>
      <w:r w:rsidRPr="006633B3">
        <w:rPr>
          <w:rFonts w:ascii="Garamond" w:hAnsi="Garamond"/>
          <w:sz w:val="24"/>
          <w:szCs w:val="24"/>
        </w:rPr>
        <w:tab/>
        <w:t>Mercury excess emissions</w:t>
      </w:r>
      <w:r w:rsidR="00486BD2">
        <w:rPr>
          <w:rFonts w:ascii="Garamond" w:hAnsi="Garamond"/>
          <w:sz w:val="24"/>
          <w:szCs w:val="24"/>
        </w:rPr>
        <w:t xml:space="preserve">. </w:t>
      </w:r>
      <w:r w:rsidRPr="006633B3">
        <w:rPr>
          <w:rFonts w:ascii="Garamond" w:hAnsi="Garamond"/>
          <w:sz w:val="24"/>
          <w:szCs w:val="24"/>
        </w:rPr>
        <w:t>The report shall describe the magnitude of excess mercury emissions experienced during the quarter, including:</w:t>
      </w:r>
    </w:p>
    <w:p w14:paraId="4C2F1B26" w14:textId="77777777" w:rsidR="000B5633" w:rsidRPr="00617297" w:rsidRDefault="000B5633" w:rsidP="000B5633">
      <w:pPr>
        <w:pStyle w:val="BodyText"/>
        <w:ind w:left="1080" w:hanging="360"/>
        <w:rPr>
          <w:rFonts w:ascii="Garamond" w:hAnsi="Garamond"/>
          <w:sz w:val="22"/>
          <w:szCs w:val="22"/>
        </w:rPr>
      </w:pPr>
    </w:p>
    <w:p w14:paraId="46314DAE"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(a)</w:t>
      </w:r>
      <w:r w:rsidRPr="006633B3">
        <w:rPr>
          <w:rFonts w:ascii="Garamond" w:hAnsi="Garamond"/>
          <w:sz w:val="24"/>
          <w:szCs w:val="24"/>
        </w:rPr>
        <w:tab/>
        <w:t>The date and time of commencement and completion of each period of excess emissions. Periods of excess emissions shall be defined as those emissions calculated on a rolling 12-month basis</w:t>
      </w:r>
      <w:r w:rsidR="00DC1489" w:rsidRPr="006633B3">
        <w:rPr>
          <w:rFonts w:ascii="Garamond" w:hAnsi="Garamond"/>
          <w:sz w:val="24"/>
          <w:szCs w:val="24"/>
        </w:rPr>
        <w:t>,</w:t>
      </w:r>
      <w:r w:rsidRPr="006633B3">
        <w:rPr>
          <w:rFonts w:ascii="Garamond" w:hAnsi="Garamond"/>
          <w:sz w:val="24"/>
          <w:szCs w:val="24"/>
        </w:rPr>
        <w:t xml:space="preserve"> which are greater than the limitation established in II.</w:t>
      </w:r>
      <w:r w:rsidR="00960759">
        <w:rPr>
          <w:rFonts w:ascii="Garamond" w:hAnsi="Garamond"/>
          <w:sz w:val="24"/>
          <w:szCs w:val="24"/>
        </w:rPr>
        <w:fldChar w:fldCharType="begin"/>
      </w:r>
      <w:r w:rsidR="00960759">
        <w:rPr>
          <w:rFonts w:ascii="Garamond" w:hAnsi="Garamond"/>
          <w:sz w:val="24"/>
          <w:szCs w:val="24"/>
        </w:rPr>
        <w:instrText xml:space="preserve"> REF _Ref391983069 \r \h </w:instrText>
      </w:r>
      <w:r w:rsidR="00960759">
        <w:rPr>
          <w:rFonts w:ascii="Garamond" w:hAnsi="Garamond"/>
          <w:sz w:val="24"/>
          <w:szCs w:val="24"/>
        </w:rPr>
      </w:r>
      <w:r w:rsidR="00960759">
        <w:rPr>
          <w:rFonts w:ascii="Garamond" w:hAnsi="Garamond"/>
          <w:sz w:val="24"/>
          <w:szCs w:val="24"/>
        </w:rPr>
        <w:fldChar w:fldCharType="separate"/>
      </w:r>
      <w:r w:rsidR="00EF4C0E">
        <w:rPr>
          <w:rFonts w:ascii="Garamond" w:hAnsi="Garamond"/>
          <w:sz w:val="24"/>
          <w:szCs w:val="24"/>
        </w:rPr>
        <w:t>E.8</w:t>
      </w:r>
      <w:r w:rsidR="00960759">
        <w:rPr>
          <w:rFonts w:ascii="Garamond" w:hAnsi="Garamond"/>
          <w:sz w:val="24"/>
          <w:szCs w:val="24"/>
        </w:rPr>
        <w:fldChar w:fldCharType="end"/>
      </w:r>
      <w:r w:rsidRPr="006633B3">
        <w:rPr>
          <w:rFonts w:ascii="Garamond" w:hAnsi="Garamond"/>
          <w:sz w:val="24"/>
          <w:szCs w:val="24"/>
        </w:rPr>
        <w:t>.</w:t>
      </w:r>
    </w:p>
    <w:p w14:paraId="6C7DF3FC" w14:textId="77777777" w:rsidR="000B5633" w:rsidRPr="00617297" w:rsidRDefault="000B5633" w:rsidP="000B5633">
      <w:pPr>
        <w:pStyle w:val="BodyText"/>
        <w:ind w:left="1440" w:hanging="360"/>
        <w:rPr>
          <w:rFonts w:ascii="Garamond" w:hAnsi="Garamond"/>
          <w:sz w:val="22"/>
          <w:szCs w:val="22"/>
        </w:rPr>
      </w:pPr>
    </w:p>
    <w:p w14:paraId="3705FA57"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(b)</w:t>
      </w:r>
      <w:r w:rsidRPr="006633B3">
        <w:rPr>
          <w:rFonts w:ascii="Garamond" w:hAnsi="Garamond"/>
          <w:sz w:val="24"/>
          <w:szCs w:val="24"/>
        </w:rPr>
        <w:tab/>
        <w:t>The nature and cause of each period of excess emissions and the corrective action taken or preventative measures adopted in response.</w:t>
      </w:r>
    </w:p>
    <w:p w14:paraId="7B61B5BE" w14:textId="77777777" w:rsidR="000B5633" w:rsidRPr="00617297" w:rsidRDefault="000B5633" w:rsidP="000B5633">
      <w:pPr>
        <w:pStyle w:val="BodyText"/>
        <w:ind w:left="1440" w:hanging="360"/>
        <w:rPr>
          <w:rFonts w:ascii="Garamond" w:hAnsi="Garamond"/>
          <w:sz w:val="22"/>
          <w:szCs w:val="22"/>
        </w:rPr>
      </w:pPr>
    </w:p>
    <w:p w14:paraId="6E862791"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(c)</w:t>
      </w:r>
      <w:r w:rsidRPr="006633B3">
        <w:rPr>
          <w:rFonts w:ascii="Garamond" w:hAnsi="Garamond"/>
          <w:sz w:val="24"/>
          <w:szCs w:val="24"/>
        </w:rPr>
        <w:tab/>
        <w:t>If no periods of excess mercury emissions were experienced during the quarter, the report shall state that information.</w:t>
      </w:r>
    </w:p>
    <w:p w14:paraId="2BA8D519" w14:textId="77777777" w:rsidR="000B5633" w:rsidRPr="00617297" w:rsidRDefault="000B5633" w:rsidP="000B5633">
      <w:pPr>
        <w:pStyle w:val="BodyText"/>
        <w:ind w:left="1440" w:hanging="360"/>
        <w:rPr>
          <w:rFonts w:ascii="Garamond" w:hAnsi="Garamond"/>
          <w:sz w:val="22"/>
          <w:szCs w:val="22"/>
        </w:rPr>
      </w:pPr>
    </w:p>
    <w:p w14:paraId="0703D775" w14:textId="6F4CD46E"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(3)</w:t>
      </w:r>
      <w:r w:rsidRPr="006633B3">
        <w:rPr>
          <w:rFonts w:ascii="Garamond" w:hAnsi="Garamond"/>
          <w:sz w:val="24"/>
          <w:szCs w:val="24"/>
        </w:rPr>
        <w:tab/>
        <w:t>MEMS performance</w:t>
      </w:r>
      <w:r w:rsidR="00486BD2">
        <w:rPr>
          <w:rFonts w:ascii="Garamond" w:hAnsi="Garamond"/>
          <w:sz w:val="24"/>
          <w:szCs w:val="24"/>
        </w:rPr>
        <w:t xml:space="preserve">. </w:t>
      </w:r>
      <w:r w:rsidRPr="006633B3">
        <w:rPr>
          <w:rFonts w:ascii="Garamond" w:hAnsi="Garamond"/>
          <w:sz w:val="24"/>
          <w:szCs w:val="24"/>
        </w:rPr>
        <w:t>The report shall describe:</w:t>
      </w:r>
    </w:p>
    <w:p w14:paraId="396D5FE6" w14:textId="77777777" w:rsidR="000B5633" w:rsidRPr="00617297" w:rsidRDefault="000B5633" w:rsidP="000B5633">
      <w:pPr>
        <w:pStyle w:val="BodyText"/>
        <w:ind w:left="1080" w:hanging="360"/>
        <w:rPr>
          <w:rFonts w:ascii="Garamond" w:hAnsi="Garamond"/>
          <w:sz w:val="22"/>
          <w:szCs w:val="22"/>
        </w:rPr>
      </w:pPr>
    </w:p>
    <w:p w14:paraId="3404BD77"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(a)</w:t>
      </w:r>
      <w:r w:rsidRPr="006633B3">
        <w:rPr>
          <w:rFonts w:ascii="Garamond" w:hAnsi="Garamond"/>
          <w:sz w:val="24"/>
          <w:szCs w:val="24"/>
        </w:rPr>
        <w:tab/>
        <w:t>The number of operating hours that the MEMS was unavailable or not operating within quality assurance limits (monitor downtime) during the reporting quarter, broken down by the following categories:</w:t>
      </w:r>
    </w:p>
    <w:p w14:paraId="34E55FF0" w14:textId="77777777" w:rsidR="000B5633" w:rsidRPr="00617297" w:rsidRDefault="000B5633" w:rsidP="000B5633">
      <w:pPr>
        <w:pStyle w:val="BodyText"/>
        <w:ind w:left="1440" w:hanging="360"/>
        <w:rPr>
          <w:rFonts w:ascii="Garamond" w:hAnsi="Garamond"/>
          <w:sz w:val="22"/>
          <w:szCs w:val="22"/>
        </w:rPr>
      </w:pPr>
    </w:p>
    <w:p w14:paraId="5E9E4EA1"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w:t>
      </w:r>
      <w:r w:rsidRPr="006633B3">
        <w:rPr>
          <w:rFonts w:ascii="Garamond" w:hAnsi="Garamond"/>
          <w:sz w:val="24"/>
          <w:szCs w:val="24"/>
        </w:rPr>
        <w:tab/>
        <w:t>Monitor equipment malfunctions;</w:t>
      </w:r>
    </w:p>
    <w:p w14:paraId="7A3B6B86" w14:textId="77777777" w:rsidR="000B5633" w:rsidRPr="00617297" w:rsidRDefault="000B5633" w:rsidP="000B5633">
      <w:pPr>
        <w:pStyle w:val="BodyText"/>
        <w:ind w:left="1800" w:hanging="360"/>
        <w:rPr>
          <w:rFonts w:ascii="Garamond" w:hAnsi="Garamond"/>
          <w:sz w:val="22"/>
          <w:szCs w:val="22"/>
        </w:rPr>
      </w:pPr>
    </w:p>
    <w:p w14:paraId="5498E93E"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w:t>
      </w:r>
      <w:r w:rsidRPr="006633B3">
        <w:rPr>
          <w:rFonts w:ascii="Garamond" w:hAnsi="Garamond"/>
          <w:sz w:val="24"/>
          <w:szCs w:val="24"/>
        </w:rPr>
        <w:tab/>
        <w:t>Non-Monitor equipment malfunctions;</w:t>
      </w:r>
    </w:p>
    <w:p w14:paraId="0938C937" w14:textId="77777777" w:rsidR="000B5633" w:rsidRPr="00617297" w:rsidRDefault="000B5633" w:rsidP="000B5633">
      <w:pPr>
        <w:pStyle w:val="BodyText"/>
        <w:ind w:left="1800" w:hanging="360"/>
        <w:rPr>
          <w:rFonts w:ascii="Garamond" w:hAnsi="Garamond"/>
          <w:sz w:val="22"/>
          <w:szCs w:val="22"/>
        </w:rPr>
      </w:pPr>
    </w:p>
    <w:p w14:paraId="628C06B7"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w:t>
      </w:r>
      <w:r w:rsidRPr="006633B3">
        <w:rPr>
          <w:rFonts w:ascii="Garamond" w:hAnsi="Garamond"/>
          <w:sz w:val="24"/>
          <w:szCs w:val="24"/>
        </w:rPr>
        <w:tab/>
        <w:t>Quality assurance calibration;</w:t>
      </w:r>
    </w:p>
    <w:p w14:paraId="30EA7C1D" w14:textId="77777777" w:rsidR="000B5633" w:rsidRPr="00617297" w:rsidRDefault="000B5633" w:rsidP="000B5633">
      <w:pPr>
        <w:pStyle w:val="BodyText"/>
        <w:ind w:left="1800" w:hanging="360"/>
        <w:rPr>
          <w:rFonts w:ascii="Garamond" w:hAnsi="Garamond"/>
          <w:sz w:val="22"/>
          <w:szCs w:val="22"/>
        </w:rPr>
      </w:pPr>
    </w:p>
    <w:p w14:paraId="2EA83203"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w:t>
      </w:r>
      <w:r w:rsidRPr="006633B3">
        <w:rPr>
          <w:rFonts w:ascii="Garamond" w:hAnsi="Garamond"/>
          <w:sz w:val="24"/>
          <w:szCs w:val="24"/>
        </w:rPr>
        <w:tab/>
        <w:t>Other known causes; and</w:t>
      </w:r>
    </w:p>
    <w:p w14:paraId="05936FE4" w14:textId="77777777" w:rsidR="000B5633" w:rsidRPr="00617297" w:rsidRDefault="000B5633" w:rsidP="000B5633">
      <w:pPr>
        <w:pStyle w:val="BodyText"/>
        <w:ind w:left="1800" w:hanging="360"/>
        <w:rPr>
          <w:rFonts w:ascii="Garamond" w:hAnsi="Garamond"/>
          <w:sz w:val="22"/>
          <w:szCs w:val="22"/>
        </w:rPr>
      </w:pPr>
    </w:p>
    <w:p w14:paraId="0438264B" w14:textId="77777777" w:rsidR="000B5633" w:rsidRPr="006633B3" w:rsidRDefault="000B5633" w:rsidP="000B5633">
      <w:pPr>
        <w:pStyle w:val="BodyText"/>
        <w:ind w:left="1800" w:hanging="360"/>
        <w:rPr>
          <w:rFonts w:ascii="Garamond" w:hAnsi="Garamond"/>
          <w:sz w:val="24"/>
          <w:szCs w:val="24"/>
        </w:rPr>
      </w:pPr>
      <w:r w:rsidRPr="006633B3">
        <w:rPr>
          <w:rFonts w:ascii="Garamond" w:hAnsi="Garamond"/>
          <w:sz w:val="24"/>
          <w:szCs w:val="24"/>
        </w:rPr>
        <w:t>•</w:t>
      </w:r>
      <w:r w:rsidRPr="006633B3">
        <w:rPr>
          <w:rFonts w:ascii="Garamond" w:hAnsi="Garamond"/>
          <w:sz w:val="24"/>
          <w:szCs w:val="24"/>
        </w:rPr>
        <w:tab/>
        <w:t>Unknown causes.</w:t>
      </w:r>
    </w:p>
    <w:p w14:paraId="7921C204" w14:textId="77777777" w:rsidR="000B5633" w:rsidRPr="00617297" w:rsidRDefault="000B5633" w:rsidP="000B5633">
      <w:pPr>
        <w:pStyle w:val="BodyText"/>
        <w:ind w:left="1440" w:hanging="360"/>
        <w:rPr>
          <w:rFonts w:ascii="Garamond" w:hAnsi="Garamond"/>
          <w:sz w:val="22"/>
          <w:szCs w:val="22"/>
        </w:rPr>
      </w:pPr>
    </w:p>
    <w:p w14:paraId="1F1D0B31" w14:textId="1D60B913"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(b)</w:t>
      </w:r>
      <w:r w:rsidRPr="006633B3">
        <w:rPr>
          <w:rFonts w:ascii="Garamond" w:hAnsi="Garamond"/>
          <w:sz w:val="24"/>
          <w:szCs w:val="24"/>
        </w:rPr>
        <w:tab/>
        <w:t>The percentage of unit operating time that the MEMS was unavailable or not operating within quality assurance limits (monitor downtime) during the reporting quarter</w:t>
      </w:r>
      <w:r w:rsidR="00486BD2">
        <w:rPr>
          <w:rFonts w:ascii="Garamond" w:hAnsi="Garamond"/>
          <w:sz w:val="24"/>
          <w:szCs w:val="24"/>
        </w:rPr>
        <w:t xml:space="preserve">. </w:t>
      </w:r>
      <w:r w:rsidRPr="006633B3">
        <w:rPr>
          <w:rFonts w:ascii="Garamond" w:hAnsi="Garamond"/>
          <w:sz w:val="24"/>
          <w:szCs w:val="24"/>
        </w:rPr>
        <w:t xml:space="preserve">The percentage of </w:t>
      </w:r>
      <w:proofErr w:type="gramStart"/>
      <w:r w:rsidRPr="006633B3">
        <w:rPr>
          <w:rFonts w:ascii="Garamond" w:hAnsi="Garamond"/>
          <w:sz w:val="24"/>
          <w:szCs w:val="24"/>
        </w:rPr>
        <w:t>monitor</w:t>
      </w:r>
      <w:proofErr w:type="gramEnd"/>
      <w:r w:rsidRPr="006633B3">
        <w:rPr>
          <w:rFonts w:ascii="Garamond" w:hAnsi="Garamond"/>
          <w:sz w:val="24"/>
          <w:szCs w:val="24"/>
        </w:rPr>
        <w:t xml:space="preserve"> downtime in each calendar quarter shall be calculated according to the following formula:</w:t>
      </w:r>
    </w:p>
    <w:p w14:paraId="38431478" w14:textId="77777777" w:rsidR="000B5633" w:rsidRPr="00617297" w:rsidRDefault="000B5633" w:rsidP="000B5633">
      <w:pPr>
        <w:pStyle w:val="BodyText"/>
        <w:ind w:left="1800"/>
        <w:rPr>
          <w:rFonts w:ascii="Garamond" w:hAnsi="Garamond"/>
          <w:sz w:val="22"/>
          <w:szCs w:val="22"/>
        </w:rPr>
      </w:pPr>
    </w:p>
    <w:p w14:paraId="007505E1" w14:textId="01B09D23" w:rsidR="000B5633" w:rsidRPr="006633B3" w:rsidRDefault="000C1B0B" w:rsidP="000B5633">
      <w:pPr>
        <w:pStyle w:val="BodyText"/>
        <w:ind w:left="1800"/>
        <w:rPr>
          <w:rFonts w:ascii="Garamond" w:hAnsi="Garamond"/>
          <w:sz w:val="24"/>
          <w:szCs w:val="24"/>
        </w:rPr>
      </w:pPr>
      <w:r>
        <w:rPr>
          <w:rFonts w:ascii="Garamond" w:hAnsi="Garamond"/>
          <w:position w:val="-30"/>
          <w:sz w:val="24"/>
          <w:szCs w:val="24"/>
        </w:rPr>
        <w:pict w14:anchorId="1DEBF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EMs Downtime Percent Equation" style="width:244.7pt;height:36.45pt">
            <v:imagedata r:id="rId20" o:title=""/>
          </v:shape>
        </w:pict>
      </w:r>
      <w:r w:rsidR="000B5633" w:rsidRPr="006633B3">
        <w:rPr>
          <w:rFonts w:ascii="Garamond" w:hAnsi="Garamond"/>
          <w:sz w:val="24"/>
          <w:szCs w:val="24"/>
        </w:rPr>
        <w:t xml:space="preserve">  </w:t>
      </w:r>
      <w:proofErr w:type="gramStart"/>
      <w:r w:rsidR="000B5633" w:rsidRPr="006633B3">
        <w:rPr>
          <w:rFonts w:ascii="Garamond" w:hAnsi="Garamond"/>
          <w:sz w:val="24"/>
          <w:szCs w:val="24"/>
        </w:rPr>
        <w:t>where</w:t>
      </w:r>
      <w:proofErr w:type="gramEnd"/>
    </w:p>
    <w:p w14:paraId="246F4AC1" w14:textId="77777777" w:rsidR="000B5633" w:rsidRPr="00617297" w:rsidRDefault="000B5633" w:rsidP="000B5633">
      <w:pPr>
        <w:pStyle w:val="BodyText"/>
        <w:ind w:left="1800"/>
        <w:rPr>
          <w:rFonts w:ascii="Garamond" w:hAnsi="Garamond"/>
          <w:sz w:val="22"/>
          <w:szCs w:val="22"/>
        </w:rPr>
      </w:pPr>
    </w:p>
    <w:p w14:paraId="5C938290" w14:textId="77777777" w:rsidR="00960759" w:rsidRDefault="000B5633" w:rsidP="006633B3">
      <w:pPr>
        <w:pStyle w:val="BodyText"/>
        <w:tabs>
          <w:tab w:val="left" w:pos="4050"/>
        </w:tabs>
        <w:ind w:left="5040" w:right="-270" w:hanging="3240"/>
        <w:rPr>
          <w:rFonts w:ascii="Garamond" w:hAnsi="Garamond"/>
          <w:sz w:val="24"/>
          <w:szCs w:val="24"/>
        </w:rPr>
      </w:pPr>
      <w:proofErr w:type="spellStart"/>
      <w:r w:rsidRPr="006633B3">
        <w:rPr>
          <w:rFonts w:ascii="Garamond" w:hAnsi="Garamond"/>
          <w:sz w:val="24"/>
          <w:szCs w:val="24"/>
        </w:rPr>
        <w:t>MEMSDowntime</w:t>
      </w:r>
      <w:proofErr w:type="spellEnd"/>
      <w:r w:rsidRPr="006633B3">
        <w:rPr>
          <w:rFonts w:ascii="Garamond" w:hAnsi="Garamond"/>
          <w:sz w:val="24"/>
          <w:szCs w:val="24"/>
        </w:rPr>
        <w:t xml:space="preserve">% =  </w:t>
      </w:r>
      <w:r w:rsidR="00960759">
        <w:rPr>
          <w:rFonts w:ascii="Garamond" w:hAnsi="Garamond"/>
          <w:sz w:val="24"/>
          <w:szCs w:val="24"/>
        </w:rPr>
        <w:t xml:space="preserve">     </w:t>
      </w:r>
      <w:r w:rsidRPr="006633B3">
        <w:rPr>
          <w:rFonts w:ascii="Garamond" w:hAnsi="Garamond"/>
          <w:sz w:val="24"/>
          <w:szCs w:val="24"/>
        </w:rPr>
        <w:t>Percentage of unit operating hours classified as MEMS</w:t>
      </w:r>
      <w:r w:rsidR="00960759">
        <w:rPr>
          <w:rFonts w:ascii="Garamond" w:hAnsi="Garamond"/>
          <w:sz w:val="24"/>
          <w:szCs w:val="24"/>
        </w:rPr>
        <w:t xml:space="preserve"> </w:t>
      </w:r>
    </w:p>
    <w:p w14:paraId="2204B95A" w14:textId="77777777" w:rsidR="000B5633" w:rsidRPr="006633B3" w:rsidRDefault="00960759" w:rsidP="006633B3">
      <w:pPr>
        <w:pStyle w:val="BodyText"/>
        <w:tabs>
          <w:tab w:val="left" w:pos="4050"/>
          <w:tab w:val="left" w:pos="4320"/>
        </w:tabs>
        <w:ind w:left="5040" w:right="-270" w:hanging="3240"/>
        <w:rPr>
          <w:rFonts w:ascii="Garamond" w:hAnsi="Garamond"/>
          <w:sz w:val="24"/>
          <w:szCs w:val="24"/>
        </w:rPr>
      </w:pPr>
      <w:r>
        <w:rPr>
          <w:rFonts w:ascii="Garamond" w:hAnsi="Garamond"/>
          <w:sz w:val="24"/>
          <w:szCs w:val="24"/>
        </w:rPr>
        <w:tab/>
      </w:r>
      <w:r>
        <w:rPr>
          <w:rFonts w:ascii="Garamond" w:hAnsi="Garamond"/>
          <w:sz w:val="24"/>
          <w:szCs w:val="24"/>
        </w:rPr>
        <w:tab/>
      </w:r>
      <w:r w:rsidR="000B5633" w:rsidRPr="006633B3">
        <w:rPr>
          <w:rFonts w:ascii="Garamond" w:hAnsi="Garamond"/>
          <w:sz w:val="24"/>
          <w:szCs w:val="24"/>
        </w:rPr>
        <w:t>monitor downtime during the reporting quarter.</w:t>
      </w:r>
    </w:p>
    <w:p w14:paraId="2A476433" w14:textId="77777777" w:rsidR="000B5633" w:rsidRPr="00617297" w:rsidRDefault="000B5633" w:rsidP="000B5633">
      <w:pPr>
        <w:pStyle w:val="BodyText"/>
        <w:ind w:left="3780" w:hanging="1980"/>
        <w:rPr>
          <w:rFonts w:ascii="Garamond" w:hAnsi="Garamond"/>
          <w:sz w:val="22"/>
          <w:szCs w:val="22"/>
        </w:rPr>
      </w:pPr>
    </w:p>
    <w:p w14:paraId="0FDBBC57" w14:textId="77777777" w:rsidR="000B5633" w:rsidRPr="006633B3" w:rsidRDefault="000B5633" w:rsidP="000B5633">
      <w:pPr>
        <w:pStyle w:val="BodyText"/>
        <w:ind w:left="3780" w:hanging="1980"/>
        <w:rPr>
          <w:rFonts w:ascii="Garamond" w:hAnsi="Garamond"/>
          <w:sz w:val="24"/>
          <w:szCs w:val="24"/>
        </w:rPr>
      </w:pPr>
      <w:proofErr w:type="spellStart"/>
      <w:r w:rsidRPr="006633B3">
        <w:rPr>
          <w:rFonts w:ascii="Garamond" w:hAnsi="Garamond"/>
          <w:sz w:val="24"/>
          <w:szCs w:val="24"/>
        </w:rPr>
        <w:t>MEMSDownHours</w:t>
      </w:r>
      <w:proofErr w:type="spellEnd"/>
      <w:r w:rsidRPr="006633B3">
        <w:rPr>
          <w:rFonts w:ascii="Garamond" w:hAnsi="Garamond"/>
          <w:sz w:val="24"/>
          <w:szCs w:val="24"/>
        </w:rPr>
        <w:t xml:space="preserve"> </w:t>
      </w:r>
      <w:r w:rsidRPr="006633B3">
        <w:rPr>
          <w:rFonts w:ascii="Garamond" w:hAnsi="Garamond"/>
          <w:sz w:val="24"/>
          <w:szCs w:val="24"/>
        </w:rPr>
        <w:tab/>
        <w:t xml:space="preserve">=  </w:t>
      </w:r>
      <w:r w:rsidRPr="006633B3">
        <w:rPr>
          <w:rFonts w:ascii="Garamond" w:hAnsi="Garamond"/>
          <w:sz w:val="24"/>
          <w:szCs w:val="24"/>
        </w:rPr>
        <w:tab/>
        <w:t xml:space="preserve">Total number of hours of MEMS monitor downtime </w:t>
      </w:r>
      <w:r w:rsidRPr="006633B3">
        <w:rPr>
          <w:rFonts w:ascii="Garamond" w:hAnsi="Garamond"/>
          <w:sz w:val="24"/>
          <w:szCs w:val="24"/>
        </w:rPr>
        <w:tab/>
      </w:r>
      <w:r w:rsidRPr="006633B3">
        <w:rPr>
          <w:rFonts w:ascii="Garamond" w:hAnsi="Garamond"/>
          <w:sz w:val="24"/>
          <w:szCs w:val="24"/>
        </w:rPr>
        <w:tab/>
        <w:t>during the reporting quarter.</w:t>
      </w:r>
    </w:p>
    <w:p w14:paraId="7BD517D7" w14:textId="77777777" w:rsidR="000B5633" w:rsidRPr="00617297" w:rsidRDefault="000B5633" w:rsidP="000B5633">
      <w:pPr>
        <w:pStyle w:val="BodyText"/>
        <w:ind w:left="3780" w:hanging="1980"/>
        <w:rPr>
          <w:rFonts w:ascii="Garamond" w:hAnsi="Garamond"/>
          <w:sz w:val="22"/>
          <w:szCs w:val="22"/>
        </w:rPr>
      </w:pPr>
    </w:p>
    <w:p w14:paraId="390082D3" w14:textId="77777777" w:rsidR="000B5633" w:rsidRPr="006633B3" w:rsidRDefault="000B5633" w:rsidP="000B5633">
      <w:pPr>
        <w:pStyle w:val="BodyText"/>
        <w:ind w:left="3780" w:hanging="1980"/>
        <w:rPr>
          <w:rFonts w:ascii="Garamond" w:hAnsi="Garamond"/>
          <w:sz w:val="24"/>
          <w:szCs w:val="24"/>
        </w:rPr>
      </w:pPr>
      <w:proofErr w:type="spellStart"/>
      <w:r w:rsidRPr="006633B3">
        <w:rPr>
          <w:rFonts w:ascii="Garamond" w:hAnsi="Garamond"/>
          <w:sz w:val="24"/>
          <w:szCs w:val="24"/>
        </w:rPr>
        <w:t>OpHours</w:t>
      </w:r>
      <w:proofErr w:type="spellEnd"/>
      <w:r w:rsidRPr="006633B3">
        <w:rPr>
          <w:rFonts w:ascii="Garamond" w:hAnsi="Garamond"/>
          <w:sz w:val="24"/>
          <w:szCs w:val="24"/>
        </w:rPr>
        <w:t xml:space="preserve"> </w:t>
      </w:r>
      <w:r w:rsidRPr="006633B3">
        <w:rPr>
          <w:rFonts w:ascii="Garamond" w:hAnsi="Garamond"/>
          <w:sz w:val="24"/>
          <w:szCs w:val="24"/>
        </w:rPr>
        <w:tab/>
        <w:t xml:space="preserve">=  </w:t>
      </w:r>
      <w:r w:rsidRPr="006633B3">
        <w:rPr>
          <w:rFonts w:ascii="Garamond" w:hAnsi="Garamond"/>
          <w:sz w:val="24"/>
          <w:szCs w:val="24"/>
        </w:rPr>
        <w:tab/>
        <w:t xml:space="preserve">Total number of hours the unit operated during the </w:t>
      </w:r>
    </w:p>
    <w:p w14:paraId="63A7ABE5" w14:textId="77777777" w:rsidR="000B5633" w:rsidRPr="006633B3" w:rsidRDefault="000B5633" w:rsidP="000B5633">
      <w:pPr>
        <w:pStyle w:val="BodyText"/>
        <w:ind w:left="3780" w:hanging="1980"/>
        <w:rPr>
          <w:rFonts w:ascii="Garamond" w:hAnsi="Garamond"/>
          <w:sz w:val="24"/>
          <w:szCs w:val="24"/>
        </w:rPr>
      </w:pPr>
      <w:r w:rsidRPr="006633B3">
        <w:rPr>
          <w:rFonts w:ascii="Garamond" w:hAnsi="Garamond"/>
          <w:sz w:val="24"/>
          <w:szCs w:val="24"/>
        </w:rPr>
        <w:tab/>
      </w:r>
      <w:r w:rsidRPr="006633B3">
        <w:rPr>
          <w:rFonts w:ascii="Garamond" w:hAnsi="Garamond"/>
          <w:sz w:val="24"/>
          <w:szCs w:val="24"/>
        </w:rPr>
        <w:tab/>
        <w:t>reporting quarter.</w:t>
      </w:r>
    </w:p>
    <w:p w14:paraId="327A68D4" w14:textId="77777777" w:rsidR="000B5633" w:rsidRPr="00617297" w:rsidRDefault="000B5633" w:rsidP="000B5633">
      <w:pPr>
        <w:pStyle w:val="BodyText"/>
        <w:ind w:left="1440" w:hanging="360"/>
        <w:rPr>
          <w:rFonts w:ascii="Garamond" w:hAnsi="Garamond"/>
          <w:sz w:val="22"/>
          <w:szCs w:val="22"/>
        </w:rPr>
      </w:pPr>
    </w:p>
    <w:p w14:paraId="1D14516D" w14:textId="3F31F65C"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(c)</w:t>
      </w:r>
      <w:r w:rsidRPr="006633B3">
        <w:rPr>
          <w:rFonts w:ascii="Garamond" w:hAnsi="Garamond"/>
          <w:sz w:val="24"/>
          <w:szCs w:val="24"/>
        </w:rPr>
        <w:tab/>
        <w:t xml:space="preserve">For any reporting quarter in which monitor downtime exceeds 10%, a description of each </w:t>
      </w:r>
      <w:proofErr w:type="gramStart"/>
      <w:r w:rsidRPr="006633B3">
        <w:rPr>
          <w:rFonts w:ascii="Garamond" w:hAnsi="Garamond"/>
          <w:sz w:val="24"/>
          <w:szCs w:val="24"/>
        </w:rPr>
        <w:t>time period</w:t>
      </w:r>
      <w:proofErr w:type="gramEnd"/>
      <w:r w:rsidRPr="006633B3">
        <w:rPr>
          <w:rFonts w:ascii="Garamond" w:hAnsi="Garamond"/>
          <w:sz w:val="24"/>
          <w:szCs w:val="24"/>
        </w:rPr>
        <w:t xml:space="preserve"> during which the MEMS was inoperative or operating in a manner defined in 40 CFR Part 75 as “out of control.”  Each description must include the </w:t>
      </w:r>
      <w:r w:rsidRPr="006633B3">
        <w:rPr>
          <w:rFonts w:ascii="Garamond" w:hAnsi="Garamond"/>
          <w:sz w:val="24"/>
          <w:szCs w:val="24"/>
        </w:rPr>
        <w:lastRenderedPageBreak/>
        <w:t>date, start and end times, total downtime (in hours), the reason for the system downtime, and any necessary corrective actions that were taken</w:t>
      </w:r>
      <w:r w:rsidR="00486BD2">
        <w:rPr>
          <w:rFonts w:ascii="Garamond" w:hAnsi="Garamond"/>
          <w:sz w:val="24"/>
          <w:szCs w:val="24"/>
        </w:rPr>
        <w:t xml:space="preserve">. </w:t>
      </w:r>
      <w:r w:rsidRPr="006633B3">
        <w:rPr>
          <w:rFonts w:ascii="Garamond" w:hAnsi="Garamond"/>
          <w:sz w:val="24"/>
          <w:szCs w:val="24"/>
        </w:rPr>
        <w:t xml:space="preserve">In addition, the report shall describe the values used for any periods when missing data substitution was necessary as detailed in 40 CFR 75.30, </w:t>
      </w:r>
      <w:r w:rsidRPr="006633B3">
        <w:rPr>
          <w:rFonts w:ascii="Garamond" w:hAnsi="Garamond"/>
          <w:i/>
          <w:sz w:val="24"/>
          <w:szCs w:val="24"/>
        </w:rPr>
        <w:t>et seq</w:t>
      </w:r>
      <w:r w:rsidRPr="006633B3">
        <w:rPr>
          <w:rFonts w:ascii="Garamond" w:hAnsi="Garamond"/>
          <w:sz w:val="24"/>
          <w:szCs w:val="24"/>
        </w:rPr>
        <w:t>.</w:t>
      </w:r>
    </w:p>
    <w:p w14:paraId="2F849638" w14:textId="77777777" w:rsidR="000B5633" w:rsidRPr="006633B3" w:rsidRDefault="000B5633" w:rsidP="000B5633">
      <w:pPr>
        <w:pStyle w:val="BodyText"/>
        <w:ind w:left="1440" w:hanging="360"/>
        <w:rPr>
          <w:rFonts w:ascii="Garamond" w:hAnsi="Garamond"/>
          <w:sz w:val="24"/>
          <w:szCs w:val="24"/>
        </w:rPr>
      </w:pPr>
    </w:p>
    <w:p w14:paraId="0C83B119" w14:textId="77777777"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(4) </w:t>
      </w:r>
      <w:r w:rsidRPr="006633B3">
        <w:rPr>
          <w:rFonts w:ascii="Garamond" w:hAnsi="Garamond"/>
          <w:sz w:val="24"/>
          <w:szCs w:val="24"/>
        </w:rPr>
        <w:tab/>
        <w:t>The quarterly report shall include the results of any QA/QC audits, checks, or tests conducted to satisfy the requirements of 40 CFR Part 75 Appendices A, B or K.</w:t>
      </w:r>
    </w:p>
    <w:p w14:paraId="332DBBE3" w14:textId="77777777" w:rsidR="000B5633" w:rsidRPr="006633B3" w:rsidRDefault="000B5633" w:rsidP="000B5633">
      <w:pPr>
        <w:pStyle w:val="BodyText"/>
        <w:ind w:left="1080" w:hanging="360"/>
        <w:rPr>
          <w:rFonts w:ascii="Garamond" w:hAnsi="Garamond"/>
          <w:sz w:val="24"/>
          <w:szCs w:val="24"/>
        </w:rPr>
      </w:pPr>
    </w:p>
    <w:p w14:paraId="7C8DC8F4" w14:textId="57535AC2"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(5) </w:t>
      </w:r>
      <w:r w:rsidRPr="006633B3">
        <w:rPr>
          <w:rFonts w:ascii="Garamond" w:hAnsi="Garamond"/>
          <w:sz w:val="24"/>
          <w:szCs w:val="24"/>
        </w:rPr>
        <w:tab/>
        <w:t>Compliance certification</w:t>
      </w:r>
      <w:r w:rsidR="00486BD2">
        <w:rPr>
          <w:rFonts w:ascii="Garamond" w:hAnsi="Garamond"/>
          <w:sz w:val="24"/>
          <w:szCs w:val="24"/>
        </w:rPr>
        <w:t xml:space="preserve">. </w:t>
      </w:r>
      <w:r w:rsidRPr="006633B3">
        <w:rPr>
          <w:rFonts w:ascii="Garamond" w:hAnsi="Garamond"/>
          <w:sz w:val="24"/>
          <w:szCs w:val="24"/>
        </w:rPr>
        <w:t xml:space="preserve">Each quarterly report shall contain a certification statement signed by the facility’s </w:t>
      </w:r>
      <w:proofErr w:type="gramStart"/>
      <w:r w:rsidRPr="006633B3">
        <w:rPr>
          <w:rFonts w:ascii="Garamond" w:hAnsi="Garamond"/>
          <w:sz w:val="24"/>
          <w:szCs w:val="24"/>
        </w:rPr>
        <w:t>responsible official</w:t>
      </w:r>
      <w:proofErr w:type="gramEnd"/>
      <w:r w:rsidRPr="006633B3">
        <w:rPr>
          <w:rFonts w:ascii="Garamond" w:hAnsi="Garamond"/>
          <w:sz w:val="24"/>
          <w:szCs w:val="24"/>
        </w:rPr>
        <w:t xml:space="preserve"> based on reasonable inquiry of those </w:t>
      </w:r>
      <w:proofErr w:type="gramStart"/>
      <w:r w:rsidRPr="006633B3">
        <w:rPr>
          <w:rFonts w:ascii="Garamond" w:hAnsi="Garamond"/>
          <w:sz w:val="24"/>
          <w:szCs w:val="24"/>
        </w:rPr>
        <w:t>persons</w:t>
      </w:r>
      <w:proofErr w:type="gramEnd"/>
      <w:r w:rsidRPr="006633B3">
        <w:rPr>
          <w:rFonts w:ascii="Garamond" w:hAnsi="Garamond"/>
          <w:sz w:val="24"/>
          <w:szCs w:val="24"/>
        </w:rPr>
        <w:t xml:space="preserve"> with primary responsibility for ensuring that </w:t>
      </w:r>
      <w:proofErr w:type="gramStart"/>
      <w:r w:rsidRPr="006633B3">
        <w:rPr>
          <w:rFonts w:ascii="Garamond" w:hAnsi="Garamond"/>
          <w:sz w:val="24"/>
          <w:szCs w:val="24"/>
        </w:rPr>
        <w:t>all of</w:t>
      </w:r>
      <w:proofErr w:type="gramEnd"/>
      <w:r w:rsidRPr="006633B3">
        <w:rPr>
          <w:rFonts w:ascii="Garamond" w:hAnsi="Garamond"/>
          <w:sz w:val="24"/>
          <w:szCs w:val="24"/>
        </w:rPr>
        <w:t xml:space="preserve"> the unit's emissions are correctly and fully monitored</w:t>
      </w:r>
      <w:r w:rsidR="00486BD2">
        <w:rPr>
          <w:rFonts w:ascii="Garamond" w:hAnsi="Garamond"/>
          <w:sz w:val="24"/>
          <w:szCs w:val="24"/>
        </w:rPr>
        <w:t xml:space="preserve">. </w:t>
      </w:r>
      <w:r w:rsidRPr="006633B3">
        <w:rPr>
          <w:rFonts w:ascii="Garamond" w:hAnsi="Garamond"/>
          <w:sz w:val="24"/>
          <w:szCs w:val="24"/>
        </w:rPr>
        <w:t>The certification shall indicate:</w:t>
      </w:r>
    </w:p>
    <w:p w14:paraId="66634282" w14:textId="77777777" w:rsidR="000B5633" w:rsidRPr="006633B3" w:rsidRDefault="000B5633" w:rsidP="000B5633">
      <w:pPr>
        <w:pStyle w:val="BodyText"/>
        <w:ind w:left="1080" w:hanging="360"/>
        <w:rPr>
          <w:rFonts w:ascii="Garamond" w:hAnsi="Garamond"/>
          <w:sz w:val="24"/>
          <w:szCs w:val="24"/>
        </w:rPr>
      </w:pPr>
    </w:p>
    <w:p w14:paraId="08FB5776"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 xml:space="preserve">(a) </w:t>
      </w:r>
      <w:r w:rsidRPr="006633B3">
        <w:rPr>
          <w:rFonts w:ascii="Garamond" w:hAnsi="Garamond"/>
          <w:sz w:val="24"/>
          <w:szCs w:val="24"/>
        </w:rPr>
        <w:tab/>
        <w:t>Whether the monitoring data submitted were recorded in accordance with the applicable requirements of 40 CFR Part 75 including the QA/QC procedures and specifications of that part and its appendices, and any such requirements, procedures and specifications of an applicable excepted or approved alternative monitoring method as represented in the approved Monitoring Plan.</w:t>
      </w:r>
    </w:p>
    <w:p w14:paraId="2D57025D" w14:textId="77777777" w:rsidR="000B5633" w:rsidRPr="006633B3" w:rsidRDefault="000B5633" w:rsidP="000B5633">
      <w:pPr>
        <w:pStyle w:val="BodyText"/>
        <w:ind w:left="1440" w:hanging="360"/>
        <w:rPr>
          <w:rFonts w:ascii="Garamond" w:hAnsi="Garamond"/>
          <w:sz w:val="24"/>
          <w:szCs w:val="24"/>
        </w:rPr>
      </w:pPr>
    </w:p>
    <w:p w14:paraId="7E0281F9" w14:textId="77777777" w:rsidR="000B5633" w:rsidRPr="006633B3" w:rsidRDefault="000B5633" w:rsidP="000B5633">
      <w:pPr>
        <w:pStyle w:val="BodyText"/>
        <w:ind w:left="1440" w:hanging="360"/>
        <w:rPr>
          <w:rFonts w:ascii="Garamond" w:hAnsi="Garamond"/>
          <w:sz w:val="24"/>
          <w:szCs w:val="24"/>
        </w:rPr>
      </w:pPr>
      <w:r w:rsidRPr="006633B3">
        <w:rPr>
          <w:rFonts w:ascii="Garamond" w:hAnsi="Garamond"/>
          <w:sz w:val="24"/>
          <w:szCs w:val="24"/>
        </w:rPr>
        <w:t xml:space="preserve">(b) </w:t>
      </w:r>
      <w:r w:rsidRPr="006633B3">
        <w:rPr>
          <w:rFonts w:ascii="Garamond" w:hAnsi="Garamond"/>
          <w:sz w:val="24"/>
          <w:szCs w:val="24"/>
        </w:rPr>
        <w:tab/>
        <w:t>That for all hours where data are substituted in accordance with 40 CFR 75.38, the add-on mercury emission controls were operating within the range of parameters listed in the quality-assurance plan for the unit, and that the substitute values do not systematically underestimate mercury emissions.</w:t>
      </w:r>
    </w:p>
    <w:p w14:paraId="414125A4" w14:textId="77777777" w:rsidR="000B5633" w:rsidRPr="006633B3" w:rsidRDefault="000B5633" w:rsidP="000B5633">
      <w:pPr>
        <w:pStyle w:val="BodyText"/>
        <w:ind w:left="1440" w:hanging="360"/>
        <w:rPr>
          <w:rFonts w:ascii="Garamond" w:hAnsi="Garamond"/>
          <w:sz w:val="24"/>
          <w:szCs w:val="24"/>
        </w:rPr>
      </w:pPr>
    </w:p>
    <w:p w14:paraId="7B4DEBE7" w14:textId="4A49D8C6"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(6) </w:t>
      </w:r>
      <w:r w:rsidRPr="006633B3">
        <w:rPr>
          <w:rFonts w:ascii="Garamond" w:hAnsi="Garamond"/>
          <w:sz w:val="24"/>
          <w:szCs w:val="24"/>
        </w:rPr>
        <w:tab/>
        <w:t xml:space="preserve">The format of each component of the quarterly report may be negotiated with </w:t>
      </w:r>
      <w:r w:rsidR="00AD0377">
        <w:rPr>
          <w:rFonts w:ascii="Garamond" w:hAnsi="Garamond"/>
          <w:sz w:val="24"/>
          <w:szCs w:val="24"/>
        </w:rPr>
        <w:t>DEQ</w:t>
      </w:r>
      <w:r w:rsidRPr="006633B3">
        <w:rPr>
          <w:rFonts w:ascii="Garamond" w:hAnsi="Garamond"/>
          <w:sz w:val="24"/>
          <w:szCs w:val="24"/>
        </w:rPr>
        <w:t>’s representative to accommodate the capabilities and formats of the facility’s DAHS.</w:t>
      </w:r>
    </w:p>
    <w:p w14:paraId="775FE943" w14:textId="77777777" w:rsidR="000B5633" w:rsidRPr="006633B3" w:rsidRDefault="000B5633" w:rsidP="000B5633">
      <w:pPr>
        <w:pStyle w:val="BodyText"/>
        <w:ind w:left="1080" w:hanging="360"/>
        <w:rPr>
          <w:rFonts w:ascii="Garamond" w:hAnsi="Garamond"/>
          <w:sz w:val="24"/>
          <w:szCs w:val="24"/>
        </w:rPr>
      </w:pPr>
    </w:p>
    <w:p w14:paraId="3584A25B" w14:textId="4B2070FA"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 xml:space="preserve">(7) </w:t>
      </w:r>
      <w:r w:rsidRPr="006633B3">
        <w:rPr>
          <w:rFonts w:ascii="Garamond" w:hAnsi="Garamond"/>
          <w:sz w:val="24"/>
          <w:szCs w:val="24"/>
        </w:rPr>
        <w:tab/>
        <w:t xml:space="preserve">Each quarterly report must be received by </w:t>
      </w:r>
      <w:r w:rsidR="00AD0377">
        <w:rPr>
          <w:rFonts w:ascii="Garamond" w:hAnsi="Garamond"/>
          <w:sz w:val="24"/>
          <w:szCs w:val="24"/>
        </w:rPr>
        <w:t>DEQ</w:t>
      </w:r>
      <w:r w:rsidRPr="006633B3">
        <w:rPr>
          <w:rFonts w:ascii="Garamond" w:hAnsi="Garamond"/>
          <w:sz w:val="24"/>
          <w:szCs w:val="24"/>
        </w:rPr>
        <w:t xml:space="preserve"> within 30 days following the end of each calendar reporting period (January-March, April-June, July-September, and October-December).</w:t>
      </w:r>
    </w:p>
    <w:p w14:paraId="3C555001" w14:textId="77777777" w:rsidR="000B5633" w:rsidRPr="006633B3" w:rsidRDefault="000B5633" w:rsidP="000B5633">
      <w:pPr>
        <w:pStyle w:val="BodyText"/>
        <w:ind w:left="1080" w:hanging="360"/>
        <w:rPr>
          <w:rFonts w:ascii="Garamond" w:hAnsi="Garamond"/>
          <w:sz w:val="24"/>
          <w:szCs w:val="24"/>
        </w:rPr>
      </w:pPr>
    </w:p>
    <w:p w14:paraId="2FEB1320" w14:textId="77777777" w:rsidR="000B5633" w:rsidRPr="006633B3" w:rsidRDefault="000B5633" w:rsidP="000B5633">
      <w:pPr>
        <w:pStyle w:val="BodyText"/>
        <w:ind w:left="1080" w:hanging="360"/>
        <w:rPr>
          <w:rFonts w:ascii="Garamond" w:hAnsi="Garamond"/>
          <w:sz w:val="24"/>
          <w:szCs w:val="24"/>
        </w:rPr>
      </w:pPr>
      <w:r w:rsidRPr="006633B3">
        <w:rPr>
          <w:rFonts w:ascii="Garamond" w:hAnsi="Garamond"/>
          <w:sz w:val="24"/>
          <w:szCs w:val="24"/>
        </w:rPr>
        <w:t>(8)</w:t>
      </w:r>
      <w:r w:rsidRPr="006633B3">
        <w:rPr>
          <w:rFonts w:ascii="Garamond" w:hAnsi="Garamond"/>
          <w:sz w:val="24"/>
          <w:szCs w:val="24"/>
        </w:rPr>
        <w:tab/>
        <w:t>The electronic data reporting detailed in 40 CFR Part 75 shall not be required unless Montana is able to receive and process data in an electronic format.</w:t>
      </w:r>
    </w:p>
    <w:p w14:paraId="68498784" w14:textId="77777777" w:rsidR="000B5633" w:rsidRPr="006633B3" w:rsidRDefault="000B5633" w:rsidP="000B5633">
      <w:pPr>
        <w:pStyle w:val="BodyText"/>
        <w:ind w:left="1080" w:hanging="360"/>
        <w:rPr>
          <w:rFonts w:ascii="Garamond" w:hAnsi="Garamond"/>
          <w:sz w:val="24"/>
          <w:szCs w:val="24"/>
        </w:rPr>
      </w:pPr>
    </w:p>
    <w:p w14:paraId="67E0CB70" w14:textId="06B5676C" w:rsidR="000B5633" w:rsidRPr="006633B3" w:rsidRDefault="000B5633" w:rsidP="000B5633">
      <w:pPr>
        <w:pStyle w:val="BodyText"/>
        <w:ind w:left="360" w:hanging="360"/>
        <w:rPr>
          <w:rFonts w:ascii="Garamond" w:hAnsi="Garamond"/>
          <w:sz w:val="24"/>
          <w:szCs w:val="24"/>
        </w:rPr>
      </w:pPr>
      <w:r w:rsidRPr="006633B3">
        <w:rPr>
          <w:rFonts w:ascii="Garamond" w:hAnsi="Garamond"/>
          <w:sz w:val="24"/>
          <w:szCs w:val="24"/>
        </w:rPr>
        <w:t xml:space="preserve">d. </w:t>
      </w:r>
      <w:r w:rsidRPr="006633B3">
        <w:rPr>
          <w:rFonts w:ascii="Garamond" w:hAnsi="Garamond"/>
          <w:sz w:val="24"/>
          <w:szCs w:val="24"/>
        </w:rPr>
        <w:tab/>
        <w:t>CELP shall maintain a file of all measurements and performance testing results from the MEMS; all MEMS performance evaluations; all MEMS or monitoring device calibration checks and audits; and records of all adjustments and maintenance performed on these systems or devices recorded in a permanent form suitable for inspection</w:t>
      </w:r>
      <w:r w:rsidR="00486BD2">
        <w:rPr>
          <w:rFonts w:ascii="Garamond" w:hAnsi="Garamond"/>
          <w:sz w:val="24"/>
          <w:szCs w:val="24"/>
        </w:rPr>
        <w:t xml:space="preserve">. </w:t>
      </w:r>
      <w:r w:rsidRPr="006633B3">
        <w:rPr>
          <w:rFonts w:ascii="Garamond" w:hAnsi="Garamond"/>
          <w:sz w:val="24"/>
          <w:szCs w:val="24"/>
        </w:rPr>
        <w:t>The file shall be retained on site for at least 5 years following the date of such measurements and reports</w:t>
      </w:r>
      <w:r w:rsidR="00486BD2">
        <w:rPr>
          <w:rFonts w:ascii="Garamond" w:hAnsi="Garamond"/>
          <w:sz w:val="24"/>
          <w:szCs w:val="24"/>
        </w:rPr>
        <w:t xml:space="preserve">. </w:t>
      </w:r>
      <w:r w:rsidRPr="006633B3">
        <w:rPr>
          <w:rFonts w:ascii="Garamond" w:hAnsi="Garamond"/>
          <w:sz w:val="24"/>
          <w:szCs w:val="24"/>
        </w:rPr>
        <w:t xml:space="preserve">CELP shall make these records available for inspection by </w:t>
      </w:r>
      <w:r w:rsidR="00AD0377">
        <w:rPr>
          <w:rFonts w:ascii="Garamond" w:hAnsi="Garamond"/>
          <w:sz w:val="24"/>
          <w:szCs w:val="24"/>
        </w:rPr>
        <w:t>DEQ</w:t>
      </w:r>
      <w:r w:rsidRPr="006633B3">
        <w:rPr>
          <w:rFonts w:ascii="Garamond" w:hAnsi="Garamond"/>
          <w:sz w:val="24"/>
          <w:szCs w:val="24"/>
        </w:rPr>
        <w:t xml:space="preserve"> and shall supply these records to </w:t>
      </w:r>
      <w:r w:rsidR="00AD0377">
        <w:rPr>
          <w:rFonts w:ascii="Garamond" w:hAnsi="Garamond"/>
          <w:sz w:val="24"/>
          <w:szCs w:val="24"/>
        </w:rPr>
        <w:t>DEQ</w:t>
      </w:r>
      <w:r w:rsidRPr="006633B3">
        <w:rPr>
          <w:rFonts w:ascii="Garamond" w:hAnsi="Garamond"/>
          <w:sz w:val="24"/>
          <w:szCs w:val="24"/>
        </w:rPr>
        <w:t xml:space="preserve"> upon request.</w:t>
      </w:r>
    </w:p>
    <w:p w14:paraId="35E96486" w14:textId="77777777" w:rsidR="000B5633" w:rsidRPr="006633B3" w:rsidRDefault="000B5633">
      <w:pPr>
        <w:rPr>
          <w:rFonts w:ascii="Garamond" w:hAnsi="Garamond"/>
          <w:b/>
          <w:sz w:val="24"/>
          <w:szCs w:val="24"/>
        </w:rPr>
      </w:pPr>
    </w:p>
    <w:sectPr w:rsidR="000B5633" w:rsidRPr="006633B3" w:rsidSect="008F7B1F">
      <w:pgSz w:w="12240" w:h="15840" w:code="1"/>
      <w:pgMar w:top="1152" w:right="1440" w:bottom="1008" w:left="1440" w:header="72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64984" w14:textId="77777777" w:rsidR="000C1B0B" w:rsidRDefault="000C1B0B">
      <w:r>
        <w:separator/>
      </w:r>
    </w:p>
  </w:endnote>
  <w:endnote w:type="continuationSeparator" w:id="0">
    <w:p w14:paraId="4C4F021B" w14:textId="77777777" w:rsidR="000C1B0B" w:rsidRDefault="000C1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CDC0" w14:textId="77777777" w:rsidR="00ED3BBE" w:rsidRDefault="00ED3BBE" w:rsidP="001C5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0C71512" w14:textId="77777777" w:rsidR="00ED3BBE" w:rsidRDefault="00ED3BBE" w:rsidP="005730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03FC" w14:textId="77777777" w:rsidR="00AB3710" w:rsidRDefault="00AB3710" w:rsidP="00AB3710">
    <w:pPr>
      <w:tabs>
        <w:tab w:val="center" w:pos="4320"/>
        <w:tab w:val="right" w:pos="9360"/>
      </w:tabs>
      <w:rPr>
        <w:rFonts w:ascii="Garamond" w:hAnsi="Garamond"/>
        <w:sz w:val="18"/>
        <w:szCs w:val="18"/>
      </w:rPr>
    </w:pPr>
    <w:r w:rsidRPr="00516EFB">
      <w:rPr>
        <w:rFonts w:ascii="Garamond" w:hAnsi="Garamond"/>
        <w:sz w:val="18"/>
        <w:szCs w:val="18"/>
      </w:rPr>
      <w:t>OP</w:t>
    </w:r>
    <w:r>
      <w:rPr>
        <w:rFonts w:ascii="Garamond" w:hAnsi="Garamond"/>
        <w:sz w:val="18"/>
        <w:szCs w:val="18"/>
      </w:rPr>
      <w:t>2035-06</w:t>
    </w:r>
    <w:r w:rsidRPr="00516EFB">
      <w:rPr>
        <w:rFonts w:ascii="Garamond" w:hAnsi="Garamond"/>
        <w:sz w:val="18"/>
        <w:szCs w:val="18"/>
      </w:rPr>
      <w:tab/>
    </w:r>
    <w:r w:rsidRPr="00516EFB">
      <w:rPr>
        <w:rFonts w:ascii="Garamond" w:hAnsi="Garamond"/>
      </w:rPr>
      <w:fldChar w:fldCharType="begin"/>
    </w:r>
    <w:r w:rsidRPr="00516EFB">
      <w:rPr>
        <w:rFonts w:ascii="Garamond" w:hAnsi="Garamond"/>
      </w:rPr>
      <w:instrText xml:space="preserve"> PAGE </w:instrText>
    </w:r>
    <w:r w:rsidRPr="00516EFB">
      <w:rPr>
        <w:rFonts w:ascii="Garamond" w:hAnsi="Garamond"/>
      </w:rPr>
      <w:fldChar w:fldCharType="separate"/>
    </w:r>
    <w:r>
      <w:rPr>
        <w:rFonts w:ascii="Garamond" w:hAnsi="Garamond"/>
      </w:rPr>
      <w:t>ii</w:t>
    </w:r>
    <w:r w:rsidRPr="00516EFB">
      <w:rPr>
        <w:rFonts w:ascii="Garamond" w:hAnsi="Garamond"/>
      </w:rPr>
      <w:fldChar w:fldCharType="end"/>
    </w:r>
    <w:r w:rsidRPr="00516EFB">
      <w:rPr>
        <w:rFonts w:ascii="Garamond" w:hAnsi="Garamond"/>
        <w:sz w:val="18"/>
        <w:szCs w:val="18"/>
      </w:rPr>
      <w:tab/>
    </w:r>
    <w:r>
      <w:rPr>
        <w:rFonts w:ascii="Garamond" w:hAnsi="Garamond"/>
        <w:sz w:val="18"/>
        <w:szCs w:val="18"/>
      </w:rPr>
      <w:t>Date of Decision</w:t>
    </w:r>
    <w:r w:rsidRPr="00516EFB">
      <w:rPr>
        <w:rFonts w:ascii="Garamond" w:hAnsi="Garamond"/>
        <w:sz w:val="18"/>
        <w:szCs w:val="18"/>
      </w:rPr>
      <w:t xml:space="preserve">: </w:t>
    </w:r>
    <w:r>
      <w:rPr>
        <w:rFonts w:ascii="Garamond" w:hAnsi="Garamond"/>
        <w:sz w:val="18"/>
        <w:szCs w:val="18"/>
      </w:rPr>
      <w:t>09/16/2026</w:t>
    </w:r>
  </w:p>
  <w:p w14:paraId="5E90DE8C" w14:textId="3035078A" w:rsidR="00AB3710" w:rsidRPr="00AB3710" w:rsidRDefault="00AB3710" w:rsidP="00AB3710">
    <w:pPr>
      <w:tabs>
        <w:tab w:val="center" w:pos="4320"/>
        <w:tab w:val="right" w:pos="9360"/>
      </w:tabs>
      <w:jc w:val="right"/>
      <w:rPr>
        <w:rFonts w:ascii="Garamond" w:hAnsi="Garamond"/>
        <w:sz w:val="18"/>
        <w:szCs w:val="18"/>
      </w:rPr>
    </w:pPr>
    <w:r>
      <w:rPr>
        <w:rFonts w:ascii="Garamond" w:hAnsi="Garamond"/>
        <w:sz w:val="18"/>
        <w:szCs w:val="18"/>
      </w:rPr>
      <w:t>Effective Date: 10/17/2026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35C7F" w14:textId="77777777" w:rsidR="00AB3710" w:rsidRDefault="00AB3710" w:rsidP="00AB3710">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p w14:paraId="226F45E4" w14:textId="77777777" w:rsidR="00AB3710" w:rsidRDefault="00AB37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6D013" w14:textId="77777777" w:rsidR="000C1B0B" w:rsidRDefault="000C1B0B">
      <w:r>
        <w:separator/>
      </w:r>
    </w:p>
  </w:footnote>
  <w:footnote w:type="continuationSeparator" w:id="0">
    <w:p w14:paraId="02B52492" w14:textId="77777777" w:rsidR="000C1B0B" w:rsidRDefault="000C1B0B">
      <w:r>
        <w:continuationSeparator/>
      </w:r>
    </w:p>
  </w:footnote>
  <w:footnote w:id="1">
    <w:p w14:paraId="14E2D7BC"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sz w:val="21"/>
          <w:szCs w:val="21"/>
        </w:rPr>
      </w:pPr>
      <w:r w:rsidRPr="00797C7A">
        <w:rPr>
          <w:sz w:val="21"/>
          <w:szCs w:val="21"/>
        </w:rPr>
        <w:t xml:space="preserve">     </w:t>
      </w:r>
      <w:r w:rsidRPr="00797C7A">
        <w:rPr>
          <w:rStyle w:val="FootnoteReference"/>
          <w:sz w:val="21"/>
          <w:szCs w:val="21"/>
          <w:vertAlign w:val="superscript"/>
        </w:rPr>
        <w:footnoteRef/>
      </w:r>
      <w:r w:rsidRPr="00797C7A">
        <w:rPr>
          <w:sz w:val="21"/>
          <w:szCs w:val="21"/>
        </w:rPr>
        <w:t>This should include the following:</w:t>
      </w:r>
    </w:p>
    <w:p w14:paraId="5D7B0B68"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sz w:val="21"/>
          <w:szCs w:val="21"/>
        </w:rPr>
      </w:pPr>
    </w:p>
    <w:p w14:paraId="547172E4"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432" w:hanging="720"/>
        <w:rPr>
          <w:sz w:val="21"/>
          <w:szCs w:val="21"/>
        </w:rPr>
      </w:pPr>
      <w:r w:rsidRPr="00797C7A">
        <w:rPr>
          <w:sz w:val="21"/>
          <w:szCs w:val="21"/>
        </w:rPr>
        <w:t>1.</w:t>
      </w:r>
      <w:r w:rsidRPr="00797C7A">
        <w:rPr>
          <w:sz w:val="21"/>
          <w:szCs w:val="21"/>
        </w:rPr>
        <w:tab/>
        <w:t>Duration of excess emission in reporting period due to:</w:t>
      </w:r>
    </w:p>
    <w:p w14:paraId="1F517410"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sz w:val="21"/>
          <w:szCs w:val="21"/>
        </w:rPr>
      </w:pPr>
    </w:p>
    <w:p w14:paraId="12DE5E7C"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firstLine="1440"/>
        <w:rPr>
          <w:sz w:val="21"/>
          <w:szCs w:val="21"/>
        </w:rPr>
      </w:pPr>
      <w:r w:rsidRPr="00797C7A">
        <w:rPr>
          <w:sz w:val="21"/>
          <w:szCs w:val="21"/>
        </w:rPr>
        <w:t>a.</w:t>
      </w:r>
      <w:r w:rsidRPr="00797C7A">
        <w:rPr>
          <w:sz w:val="21"/>
          <w:szCs w:val="21"/>
        </w:rPr>
        <w:tab/>
        <w:t>Startup/shutdown.</w:t>
      </w:r>
    </w:p>
    <w:p w14:paraId="77DB7843"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ight="432" w:hanging="720"/>
        <w:rPr>
          <w:sz w:val="21"/>
          <w:szCs w:val="21"/>
        </w:rPr>
      </w:pPr>
      <w:r w:rsidRPr="00797C7A">
        <w:rPr>
          <w:sz w:val="21"/>
          <w:szCs w:val="21"/>
        </w:rPr>
        <w:t>b.</w:t>
      </w:r>
      <w:r w:rsidRPr="00797C7A">
        <w:rPr>
          <w:sz w:val="21"/>
          <w:szCs w:val="21"/>
        </w:rPr>
        <w:tab/>
        <w:t>Control equipment problems.</w:t>
      </w:r>
    </w:p>
    <w:p w14:paraId="39A18B8A"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ight="432" w:hanging="720"/>
        <w:rPr>
          <w:sz w:val="21"/>
          <w:szCs w:val="21"/>
        </w:rPr>
      </w:pPr>
      <w:r w:rsidRPr="00797C7A">
        <w:rPr>
          <w:sz w:val="21"/>
          <w:szCs w:val="21"/>
        </w:rPr>
        <w:t>c.</w:t>
      </w:r>
      <w:r w:rsidRPr="00797C7A">
        <w:rPr>
          <w:sz w:val="21"/>
          <w:szCs w:val="21"/>
        </w:rPr>
        <w:tab/>
        <w:t>Process problems.</w:t>
      </w:r>
    </w:p>
    <w:p w14:paraId="057307E0"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ight="432" w:hanging="720"/>
        <w:rPr>
          <w:sz w:val="21"/>
          <w:szCs w:val="21"/>
        </w:rPr>
      </w:pPr>
      <w:r w:rsidRPr="00797C7A">
        <w:rPr>
          <w:sz w:val="21"/>
          <w:szCs w:val="21"/>
        </w:rPr>
        <w:t>d.</w:t>
      </w:r>
      <w:r w:rsidRPr="00797C7A">
        <w:rPr>
          <w:sz w:val="21"/>
          <w:szCs w:val="21"/>
        </w:rPr>
        <w:tab/>
        <w:t>Other known causes.</w:t>
      </w:r>
    </w:p>
    <w:p w14:paraId="2901CE94"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ight="432" w:hanging="720"/>
        <w:rPr>
          <w:sz w:val="21"/>
          <w:szCs w:val="21"/>
        </w:rPr>
      </w:pPr>
      <w:r w:rsidRPr="00797C7A">
        <w:rPr>
          <w:sz w:val="21"/>
          <w:szCs w:val="21"/>
        </w:rPr>
        <w:t>e.</w:t>
      </w:r>
      <w:r w:rsidRPr="00797C7A">
        <w:rPr>
          <w:sz w:val="21"/>
          <w:szCs w:val="21"/>
        </w:rPr>
        <w:tab/>
        <w:t>Unknown causes.</w:t>
      </w:r>
    </w:p>
    <w:p w14:paraId="455ED211"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sz w:val="21"/>
          <w:szCs w:val="21"/>
        </w:rPr>
      </w:pPr>
    </w:p>
    <w:p w14:paraId="61ADA8E5"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432" w:hanging="720"/>
        <w:rPr>
          <w:sz w:val="21"/>
          <w:szCs w:val="21"/>
        </w:rPr>
      </w:pPr>
      <w:r w:rsidRPr="00797C7A">
        <w:rPr>
          <w:sz w:val="21"/>
          <w:szCs w:val="21"/>
        </w:rPr>
        <w:t>2.</w:t>
      </w:r>
      <w:r w:rsidRPr="00797C7A">
        <w:rPr>
          <w:sz w:val="21"/>
          <w:szCs w:val="21"/>
        </w:rPr>
        <w:tab/>
        <w:t>Total duration of excess emissions.</w:t>
      </w:r>
    </w:p>
    <w:p w14:paraId="5E354769"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sz w:val="21"/>
          <w:szCs w:val="21"/>
        </w:rPr>
      </w:pPr>
    </w:p>
    <w:p w14:paraId="3D016867"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432" w:hanging="720"/>
        <w:rPr>
          <w:sz w:val="21"/>
          <w:szCs w:val="21"/>
        </w:rPr>
      </w:pPr>
      <w:r w:rsidRPr="00797C7A">
        <w:rPr>
          <w:sz w:val="21"/>
          <w:szCs w:val="21"/>
        </w:rPr>
        <w:t>3.</w:t>
      </w:r>
      <w:r w:rsidRPr="00797C7A">
        <w:rPr>
          <w:sz w:val="21"/>
          <w:szCs w:val="21"/>
        </w:rPr>
        <w:tab/>
      </w:r>
      <w:r w:rsidRPr="00797C7A">
        <w:rPr>
          <w:sz w:val="21"/>
          <w:szCs w:val="21"/>
          <w:u w:val="single"/>
        </w:rPr>
        <w:t>Total duration of excess emissions x (100)</w:t>
      </w:r>
    </w:p>
    <w:p w14:paraId="7A0F086A" w14:textId="77777777" w:rsidR="00ED3BBE" w:rsidRPr="00797C7A" w:rsidRDefault="00ED3BBE" w:rsidP="00C907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right="432" w:firstLine="1440"/>
        <w:rPr>
          <w:sz w:val="21"/>
          <w:szCs w:val="21"/>
        </w:rPr>
      </w:pPr>
      <w:r w:rsidRPr="00797C7A">
        <w:rPr>
          <w:sz w:val="21"/>
          <w:szCs w:val="21"/>
        </w:rPr>
        <w:t>Total Source Operating Time</w:t>
      </w:r>
    </w:p>
  </w:footnote>
  <w:footnote w:id="2">
    <w:p w14:paraId="2DC2B1E9"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right="432"/>
        <w:rPr>
          <w:sz w:val="21"/>
          <w:szCs w:val="21"/>
        </w:rPr>
      </w:pPr>
      <w:r w:rsidRPr="00797C7A">
        <w:rPr>
          <w:sz w:val="21"/>
          <w:szCs w:val="21"/>
        </w:rPr>
        <w:t xml:space="preserve">     </w:t>
      </w:r>
      <w:r w:rsidRPr="00797C7A">
        <w:rPr>
          <w:rStyle w:val="FootnoteReference"/>
          <w:sz w:val="21"/>
          <w:szCs w:val="21"/>
          <w:vertAlign w:val="superscript"/>
        </w:rPr>
        <w:footnoteRef/>
      </w:r>
      <w:r w:rsidRPr="00797C7A">
        <w:rPr>
          <w:sz w:val="21"/>
          <w:szCs w:val="21"/>
        </w:rPr>
        <w:t>This shall include the following:</w:t>
      </w:r>
    </w:p>
    <w:p w14:paraId="21300499"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right="432"/>
        <w:rPr>
          <w:sz w:val="21"/>
          <w:szCs w:val="21"/>
        </w:rPr>
      </w:pPr>
    </w:p>
    <w:p w14:paraId="4A2D29F6"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left="2640" w:right="432" w:hanging="1200"/>
        <w:rPr>
          <w:sz w:val="21"/>
          <w:szCs w:val="21"/>
        </w:rPr>
      </w:pPr>
      <w:r w:rsidRPr="00797C7A">
        <w:rPr>
          <w:sz w:val="21"/>
          <w:szCs w:val="21"/>
        </w:rPr>
        <w:t>1.</w:t>
      </w:r>
      <w:r w:rsidRPr="00797C7A">
        <w:rPr>
          <w:sz w:val="21"/>
          <w:szCs w:val="21"/>
        </w:rPr>
        <w:tab/>
        <w:t>CMS downtime in reporting period due to:</w:t>
      </w:r>
    </w:p>
    <w:p w14:paraId="41AFAE0A"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right="432"/>
        <w:rPr>
          <w:sz w:val="21"/>
          <w:szCs w:val="21"/>
        </w:rPr>
      </w:pPr>
    </w:p>
    <w:p w14:paraId="0BB49026"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right="432" w:firstLine="2640"/>
        <w:rPr>
          <w:sz w:val="21"/>
          <w:szCs w:val="21"/>
        </w:rPr>
      </w:pPr>
      <w:r w:rsidRPr="00797C7A">
        <w:rPr>
          <w:sz w:val="21"/>
          <w:szCs w:val="21"/>
        </w:rPr>
        <w:t>a.</w:t>
      </w:r>
      <w:r w:rsidRPr="00797C7A">
        <w:rPr>
          <w:sz w:val="21"/>
          <w:szCs w:val="21"/>
        </w:rPr>
        <w:tab/>
        <w:t>Monitor equipment malfunctions.</w:t>
      </w:r>
    </w:p>
    <w:p w14:paraId="290AC577"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right="432" w:firstLine="2640"/>
        <w:rPr>
          <w:sz w:val="21"/>
          <w:szCs w:val="21"/>
        </w:rPr>
      </w:pPr>
      <w:r w:rsidRPr="00797C7A">
        <w:rPr>
          <w:sz w:val="21"/>
          <w:szCs w:val="21"/>
        </w:rPr>
        <w:t>b.</w:t>
      </w:r>
      <w:r w:rsidRPr="00797C7A">
        <w:rPr>
          <w:sz w:val="21"/>
          <w:szCs w:val="21"/>
        </w:rPr>
        <w:tab/>
        <w:t>Non-Monitor equipment malfunctions.</w:t>
      </w:r>
    </w:p>
    <w:p w14:paraId="1D4640E5"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left="3600" w:right="432" w:hanging="960"/>
        <w:rPr>
          <w:sz w:val="21"/>
          <w:szCs w:val="21"/>
        </w:rPr>
      </w:pPr>
      <w:r w:rsidRPr="00797C7A">
        <w:rPr>
          <w:sz w:val="21"/>
          <w:szCs w:val="21"/>
        </w:rPr>
        <w:t>c.</w:t>
      </w:r>
      <w:r w:rsidRPr="00797C7A">
        <w:rPr>
          <w:sz w:val="21"/>
          <w:szCs w:val="21"/>
        </w:rPr>
        <w:tab/>
        <w:t>Quality assurance calibrations.</w:t>
      </w:r>
    </w:p>
    <w:p w14:paraId="2B3462CA"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left="3600" w:right="432" w:hanging="960"/>
        <w:rPr>
          <w:sz w:val="21"/>
          <w:szCs w:val="21"/>
        </w:rPr>
      </w:pPr>
      <w:r w:rsidRPr="00797C7A">
        <w:rPr>
          <w:sz w:val="21"/>
          <w:szCs w:val="21"/>
        </w:rPr>
        <w:t>d.</w:t>
      </w:r>
      <w:r w:rsidRPr="00797C7A">
        <w:rPr>
          <w:sz w:val="21"/>
          <w:szCs w:val="21"/>
        </w:rPr>
        <w:tab/>
        <w:t>Other known causes.</w:t>
      </w:r>
    </w:p>
    <w:p w14:paraId="13BEB1CF"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left="3600" w:right="432" w:hanging="960"/>
        <w:rPr>
          <w:sz w:val="21"/>
          <w:szCs w:val="21"/>
        </w:rPr>
      </w:pPr>
      <w:r w:rsidRPr="00797C7A">
        <w:rPr>
          <w:sz w:val="21"/>
          <w:szCs w:val="21"/>
        </w:rPr>
        <w:t>e.</w:t>
      </w:r>
      <w:r w:rsidRPr="00797C7A">
        <w:rPr>
          <w:sz w:val="21"/>
          <w:szCs w:val="21"/>
        </w:rPr>
        <w:tab/>
        <w:t>Unknown causes.</w:t>
      </w:r>
    </w:p>
    <w:p w14:paraId="15B7FE2F"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right="432" w:firstLine="1440"/>
        <w:rPr>
          <w:sz w:val="21"/>
          <w:szCs w:val="21"/>
        </w:rPr>
      </w:pPr>
    </w:p>
    <w:p w14:paraId="4E9F1C74"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left="2640" w:right="432" w:hanging="1200"/>
        <w:rPr>
          <w:sz w:val="21"/>
          <w:szCs w:val="21"/>
        </w:rPr>
      </w:pPr>
      <w:r w:rsidRPr="00797C7A">
        <w:rPr>
          <w:sz w:val="21"/>
          <w:szCs w:val="21"/>
        </w:rPr>
        <w:t>2.</w:t>
      </w:r>
      <w:r w:rsidRPr="00797C7A">
        <w:rPr>
          <w:sz w:val="21"/>
          <w:szCs w:val="21"/>
        </w:rPr>
        <w:tab/>
        <w:t>Total CMS Downtime.</w:t>
      </w:r>
    </w:p>
    <w:p w14:paraId="49135DA4"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right="432" w:firstLine="1440"/>
        <w:rPr>
          <w:sz w:val="21"/>
          <w:szCs w:val="21"/>
        </w:rPr>
      </w:pPr>
    </w:p>
    <w:p w14:paraId="06FC2BB5"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ind w:left="2640" w:right="432" w:hanging="1200"/>
        <w:rPr>
          <w:sz w:val="21"/>
          <w:szCs w:val="21"/>
        </w:rPr>
      </w:pPr>
      <w:r w:rsidRPr="00797C7A">
        <w:rPr>
          <w:sz w:val="21"/>
          <w:szCs w:val="21"/>
        </w:rPr>
        <w:t>3.</w:t>
      </w:r>
      <w:r w:rsidRPr="00797C7A">
        <w:rPr>
          <w:sz w:val="21"/>
          <w:szCs w:val="21"/>
        </w:rPr>
        <w:tab/>
      </w:r>
      <w:r w:rsidRPr="00797C7A">
        <w:rPr>
          <w:sz w:val="21"/>
          <w:szCs w:val="21"/>
          <w:u w:val="single"/>
        </w:rPr>
        <w:t>Total CMS downtime x 100</w:t>
      </w:r>
    </w:p>
    <w:p w14:paraId="13256B0A" w14:textId="77777777" w:rsidR="00ED3BBE" w:rsidRPr="00797C7A" w:rsidRDefault="00ED3BBE" w:rsidP="00C9070F">
      <w:pPr>
        <w:tabs>
          <w:tab w:val="left" w:pos="-1440"/>
          <w:tab w:val="left" w:pos="-720"/>
          <w:tab w:val="left" w:pos="0"/>
          <w:tab w:val="left" w:pos="1440"/>
          <w:tab w:val="left" w:pos="2640"/>
          <w:tab w:val="left" w:pos="3600"/>
          <w:tab w:val="left" w:pos="5284"/>
          <w:tab w:val="left" w:pos="7320"/>
        </w:tabs>
        <w:spacing w:after="240"/>
        <w:ind w:right="432" w:firstLine="2640"/>
        <w:rPr>
          <w:sz w:val="21"/>
          <w:szCs w:val="21"/>
        </w:rPr>
      </w:pPr>
      <w:r w:rsidRPr="00797C7A">
        <w:rPr>
          <w:sz w:val="21"/>
          <w:szCs w:val="21"/>
        </w:rPr>
        <w:t>Total source operating time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304E"/>
    <w:multiLevelType w:val="hybridMultilevel"/>
    <w:tmpl w:val="B66CEAB0"/>
    <w:lvl w:ilvl="0" w:tplc="1324BEF0">
      <w:start w:val="1"/>
      <w:numFmt w:val="lowerLetter"/>
      <w:lvlText w:val="%1."/>
      <w:lvlJc w:val="left"/>
      <w:pPr>
        <w:tabs>
          <w:tab w:val="num" w:pos="1440"/>
        </w:tabs>
        <w:ind w:left="1440" w:hanging="81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 w15:restartNumberingAfterBreak="0">
    <w:nsid w:val="01AB2307"/>
    <w:multiLevelType w:val="singleLevel"/>
    <w:tmpl w:val="12C09F2C"/>
    <w:lvl w:ilvl="0">
      <w:start w:val="1"/>
      <w:numFmt w:val="decimal"/>
      <w:lvlText w:val="C.%1."/>
      <w:lvlJc w:val="left"/>
      <w:pPr>
        <w:tabs>
          <w:tab w:val="num" w:pos="918"/>
        </w:tabs>
        <w:ind w:left="918" w:hanging="648"/>
      </w:pPr>
      <w:rPr>
        <w:rFonts w:ascii="Garamond" w:hAnsi="Garamond" w:hint="default"/>
        <w:b w:val="0"/>
        <w:i w:val="0"/>
        <w:color w:val="auto"/>
        <w:sz w:val="24"/>
        <w:szCs w:val="24"/>
        <w:u w:val="none"/>
      </w:rPr>
    </w:lvl>
  </w:abstractNum>
  <w:abstractNum w:abstractNumId="2" w15:restartNumberingAfterBreak="0">
    <w:nsid w:val="01DF7B6D"/>
    <w:multiLevelType w:val="singleLevel"/>
    <w:tmpl w:val="95CADB62"/>
    <w:lvl w:ilvl="0">
      <w:start w:val="1"/>
      <w:numFmt w:val="decimal"/>
      <w:lvlText w:val="A.%1."/>
      <w:lvlJc w:val="left"/>
      <w:pPr>
        <w:tabs>
          <w:tab w:val="num" w:pos="648"/>
        </w:tabs>
        <w:ind w:left="648" w:hanging="648"/>
      </w:pPr>
      <w:rPr>
        <w:rFonts w:ascii="Garamond" w:hAnsi="Garamond" w:hint="default"/>
        <w:b w:val="0"/>
        <w:i w:val="0"/>
        <w:color w:val="auto"/>
        <w:sz w:val="24"/>
        <w:szCs w:val="24"/>
        <w:u w:val="none"/>
      </w:rPr>
    </w:lvl>
  </w:abstractNum>
  <w:abstractNum w:abstractNumId="3" w15:restartNumberingAfterBreak="0">
    <w:nsid w:val="02A94716"/>
    <w:multiLevelType w:val="hybridMultilevel"/>
    <w:tmpl w:val="A754B286"/>
    <w:lvl w:ilvl="0" w:tplc="F28436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AE0C2F"/>
    <w:multiLevelType w:val="hybridMultilevel"/>
    <w:tmpl w:val="552258E8"/>
    <w:lvl w:ilvl="0" w:tplc="05A6333A">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B42F7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6" w15:restartNumberingAfterBreak="0">
    <w:nsid w:val="0A0A3FD0"/>
    <w:multiLevelType w:val="singleLevel"/>
    <w:tmpl w:val="9E7EAF8A"/>
    <w:lvl w:ilvl="0">
      <w:start w:val="1"/>
      <w:numFmt w:val="lowerLetter"/>
      <w:lvlText w:val="%1."/>
      <w:lvlJc w:val="left"/>
      <w:pPr>
        <w:tabs>
          <w:tab w:val="num" w:pos="1296"/>
        </w:tabs>
        <w:ind w:left="1296" w:hanging="432"/>
      </w:pPr>
      <w:rPr>
        <w:rFonts w:hint="default"/>
      </w:rPr>
    </w:lvl>
  </w:abstractNum>
  <w:abstractNum w:abstractNumId="7" w15:restartNumberingAfterBreak="0">
    <w:nsid w:val="0C4B4F18"/>
    <w:multiLevelType w:val="hybridMultilevel"/>
    <w:tmpl w:val="171CF398"/>
    <w:lvl w:ilvl="0" w:tplc="C0A8A450">
      <w:start w:val="1"/>
      <w:numFmt w:val="decimal"/>
      <w:lvlText w:val="V.%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51946"/>
    <w:multiLevelType w:val="hybridMultilevel"/>
    <w:tmpl w:val="180614C2"/>
    <w:lvl w:ilvl="0" w:tplc="A10E1BC0">
      <w:start w:val="1"/>
      <w:numFmt w:val="lowerLetter"/>
      <w:lvlText w:val="%1."/>
      <w:lvlJc w:val="left"/>
      <w:pPr>
        <w:tabs>
          <w:tab w:val="num" w:pos="1440"/>
        </w:tabs>
        <w:ind w:left="1440" w:hanging="81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9" w15:restartNumberingAfterBreak="0">
    <w:nsid w:val="12E64034"/>
    <w:multiLevelType w:val="hybridMultilevel"/>
    <w:tmpl w:val="A5A66ED4"/>
    <w:lvl w:ilvl="0" w:tplc="05A6333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1123B2"/>
    <w:multiLevelType w:val="hybridMultilevel"/>
    <w:tmpl w:val="6F2099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6A55D50"/>
    <w:multiLevelType w:val="singleLevel"/>
    <w:tmpl w:val="F4EA4FAA"/>
    <w:lvl w:ilvl="0">
      <w:start w:val="1"/>
      <w:numFmt w:val="decimal"/>
      <w:lvlText w:val="%1."/>
      <w:lvlJc w:val="left"/>
      <w:pPr>
        <w:tabs>
          <w:tab w:val="num" w:pos="360"/>
        </w:tabs>
        <w:ind w:left="360" w:hanging="360"/>
      </w:pPr>
      <w:rPr>
        <w:b/>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8E24AAD"/>
    <w:multiLevelType w:val="singleLevel"/>
    <w:tmpl w:val="190C5CA0"/>
    <w:lvl w:ilvl="0">
      <w:start w:val="1"/>
      <w:numFmt w:val="decimal"/>
      <w:lvlText w:val="%1."/>
      <w:lvlJc w:val="left"/>
      <w:pPr>
        <w:tabs>
          <w:tab w:val="num" w:pos="864"/>
        </w:tabs>
        <w:ind w:left="864" w:hanging="432"/>
      </w:pPr>
      <w:rPr>
        <w:rFonts w:hint="default"/>
      </w:rPr>
    </w:lvl>
  </w:abstractNum>
  <w:abstractNum w:abstractNumId="13" w15:restartNumberingAfterBreak="0">
    <w:nsid w:val="194345D9"/>
    <w:multiLevelType w:val="singleLevel"/>
    <w:tmpl w:val="A8ECD8A8"/>
    <w:lvl w:ilvl="0">
      <w:start w:val="1"/>
      <w:numFmt w:val="decimal"/>
      <w:lvlText w:val="%1."/>
      <w:lvlJc w:val="left"/>
      <w:pPr>
        <w:tabs>
          <w:tab w:val="num" w:pos="864"/>
        </w:tabs>
        <w:ind w:left="864" w:hanging="432"/>
      </w:pPr>
      <w:rPr>
        <w:rFonts w:hint="default"/>
      </w:rPr>
    </w:lvl>
  </w:abstractNum>
  <w:abstractNum w:abstractNumId="14" w15:restartNumberingAfterBreak="0">
    <w:nsid w:val="1A3C24B9"/>
    <w:multiLevelType w:val="singleLevel"/>
    <w:tmpl w:val="E8E88FC2"/>
    <w:lvl w:ilvl="0">
      <w:start w:val="1"/>
      <w:numFmt w:val="lowerLetter"/>
      <w:lvlText w:val="%1."/>
      <w:lvlJc w:val="left"/>
      <w:pPr>
        <w:tabs>
          <w:tab w:val="num" w:pos="1296"/>
        </w:tabs>
        <w:ind w:left="1296" w:hanging="432"/>
      </w:pPr>
      <w:rPr>
        <w:rFonts w:hint="default"/>
      </w:rPr>
    </w:lvl>
  </w:abstractNum>
  <w:abstractNum w:abstractNumId="15" w15:restartNumberingAfterBreak="0">
    <w:nsid w:val="1B745779"/>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16" w15:restartNumberingAfterBreak="0">
    <w:nsid w:val="1D0A3D99"/>
    <w:multiLevelType w:val="singleLevel"/>
    <w:tmpl w:val="F7DC7298"/>
    <w:lvl w:ilvl="0">
      <w:start w:val="1"/>
      <w:numFmt w:val="upperLetter"/>
      <w:lvlText w:val="%1."/>
      <w:lvlJc w:val="left"/>
      <w:pPr>
        <w:tabs>
          <w:tab w:val="num" w:pos="360"/>
        </w:tabs>
        <w:ind w:left="360" w:hanging="360"/>
      </w:pPr>
      <w:rPr>
        <w:rFonts w:hint="default"/>
        <w:color w:val="000000"/>
        <w:sz w:val="22"/>
        <w:u w:val="none"/>
      </w:rPr>
    </w:lvl>
  </w:abstractNum>
  <w:abstractNum w:abstractNumId="17" w15:restartNumberingAfterBreak="0">
    <w:nsid w:val="1D366101"/>
    <w:multiLevelType w:val="singleLevel"/>
    <w:tmpl w:val="46D60376"/>
    <w:lvl w:ilvl="0">
      <w:start w:val="1"/>
      <w:numFmt w:val="upperLetter"/>
      <w:lvlText w:val="%1."/>
      <w:lvlJc w:val="left"/>
      <w:pPr>
        <w:tabs>
          <w:tab w:val="num" w:pos="504"/>
        </w:tabs>
        <w:ind w:left="504" w:hanging="504"/>
      </w:pPr>
      <w:rPr>
        <w:rFonts w:hint="default"/>
        <w:color w:val="000000"/>
        <w:sz w:val="22"/>
        <w:u w:val="none"/>
      </w:rPr>
    </w:lvl>
  </w:abstractNum>
  <w:abstractNum w:abstractNumId="18" w15:restartNumberingAfterBreak="0">
    <w:nsid w:val="1E0137CA"/>
    <w:multiLevelType w:val="singleLevel"/>
    <w:tmpl w:val="EC1A4452"/>
    <w:lvl w:ilvl="0">
      <w:start w:val="1"/>
      <w:numFmt w:val="decimal"/>
      <w:lvlText w:val="%1."/>
      <w:lvlJc w:val="left"/>
      <w:pPr>
        <w:tabs>
          <w:tab w:val="num" w:pos="864"/>
        </w:tabs>
        <w:ind w:left="864" w:hanging="432"/>
      </w:pPr>
      <w:rPr>
        <w:rFonts w:hint="default"/>
      </w:rPr>
    </w:lvl>
  </w:abstractNum>
  <w:abstractNum w:abstractNumId="19" w15:restartNumberingAfterBreak="0">
    <w:nsid w:val="1E084498"/>
    <w:multiLevelType w:val="hybridMultilevel"/>
    <w:tmpl w:val="9E5CBEC4"/>
    <w:lvl w:ilvl="0" w:tplc="E7288128">
      <w:start w:val="5"/>
      <w:numFmt w:val="decimal"/>
      <w:lvlText w:val="%1."/>
      <w:lvlJc w:val="center"/>
      <w:pPr>
        <w:tabs>
          <w:tab w:val="num" w:pos="2160"/>
        </w:tabs>
        <w:ind w:left="2160" w:hanging="576"/>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435923"/>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21" w15:restartNumberingAfterBreak="0">
    <w:nsid w:val="21910303"/>
    <w:multiLevelType w:val="singleLevel"/>
    <w:tmpl w:val="04C08590"/>
    <w:lvl w:ilvl="0">
      <w:start w:val="1"/>
      <w:numFmt w:val="lowerLetter"/>
      <w:lvlText w:val="%1."/>
      <w:lvlJc w:val="left"/>
      <w:pPr>
        <w:tabs>
          <w:tab w:val="num" w:pos="360"/>
        </w:tabs>
        <w:ind w:left="360" w:hanging="360"/>
      </w:pPr>
      <w:rPr>
        <w:rFonts w:hint="default"/>
        <w:color w:val="000000"/>
        <w:sz w:val="24"/>
        <w:szCs w:val="24"/>
        <w:u w:val="none"/>
      </w:rPr>
    </w:lvl>
  </w:abstractNum>
  <w:abstractNum w:abstractNumId="22" w15:restartNumberingAfterBreak="0">
    <w:nsid w:val="254C7E28"/>
    <w:multiLevelType w:val="singleLevel"/>
    <w:tmpl w:val="44E21004"/>
    <w:lvl w:ilvl="0">
      <w:start w:val="1"/>
      <w:numFmt w:val="decimal"/>
      <w:lvlText w:val="%1."/>
      <w:lvlJc w:val="left"/>
      <w:pPr>
        <w:tabs>
          <w:tab w:val="num" w:pos="864"/>
        </w:tabs>
        <w:ind w:left="864" w:hanging="432"/>
      </w:pPr>
      <w:rPr>
        <w:rFonts w:hint="default"/>
      </w:rPr>
    </w:lvl>
  </w:abstractNum>
  <w:abstractNum w:abstractNumId="23" w15:restartNumberingAfterBreak="0">
    <w:nsid w:val="282D75EC"/>
    <w:multiLevelType w:val="singleLevel"/>
    <w:tmpl w:val="E1B2EDD8"/>
    <w:lvl w:ilvl="0">
      <w:start w:val="1"/>
      <w:numFmt w:val="decimal"/>
      <w:lvlText w:val="D.%1."/>
      <w:lvlJc w:val="left"/>
      <w:pPr>
        <w:tabs>
          <w:tab w:val="num" w:pos="648"/>
        </w:tabs>
        <w:ind w:left="648" w:hanging="648"/>
      </w:pPr>
      <w:rPr>
        <w:rFonts w:ascii="Garamond" w:hAnsi="Garamond" w:hint="default"/>
        <w:b w:val="0"/>
        <w:i w:val="0"/>
        <w:color w:val="auto"/>
        <w:sz w:val="24"/>
        <w:szCs w:val="24"/>
        <w:u w:val="none"/>
      </w:rPr>
    </w:lvl>
  </w:abstractNum>
  <w:abstractNum w:abstractNumId="24" w15:restartNumberingAfterBreak="0">
    <w:nsid w:val="3039447D"/>
    <w:multiLevelType w:val="singleLevel"/>
    <w:tmpl w:val="F58E047C"/>
    <w:lvl w:ilvl="0">
      <w:start w:val="1"/>
      <w:numFmt w:val="lowerRoman"/>
      <w:lvlText w:val="(%1)"/>
      <w:lvlJc w:val="left"/>
      <w:pPr>
        <w:tabs>
          <w:tab w:val="num" w:pos="720"/>
        </w:tabs>
        <w:ind w:left="360" w:hanging="360"/>
      </w:pPr>
    </w:lvl>
  </w:abstractNum>
  <w:abstractNum w:abstractNumId="25" w15:restartNumberingAfterBreak="0">
    <w:nsid w:val="30B83229"/>
    <w:multiLevelType w:val="singleLevel"/>
    <w:tmpl w:val="C6D6B50E"/>
    <w:lvl w:ilvl="0">
      <w:start w:val="1"/>
      <w:numFmt w:val="decimal"/>
      <w:lvlText w:val="%1."/>
      <w:lvlJc w:val="left"/>
      <w:pPr>
        <w:tabs>
          <w:tab w:val="num" w:pos="864"/>
        </w:tabs>
        <w:ind w:left="864" w:hanging="432"/>
      </w:pPr>
      <w:rPr>
        <w:rFonts w:ascii="Times New Roman" w:hAnsi="Times New Roman" w:hint="default"/>
        <w:b w:val="0"/>
        <w:i w:val="0"/>
        <w:sz w:val="22"/>
      </w:rPr>
    </w:lvl>
  </w:abstractNum>
  <w:abstractNum w:abstractNumId="26" w15:restartNumberingAfterBreak="0">
    <w:nsid w:val="32B635BD"/>
    <w:multiLevelType w:val="hybridMultilevel"/>
    <w:tmpl w:val="906E4982"/>
    <w:lvl w:ilvl="0" w:tplc="41C0C762">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3496199E"/>
    <w:multiLevelType w:val="hybridMultilevel"/>
    <w:tmpl w:val="3B8CC1A4"/>
    <w:lvl w:ilvl="0" w:tplc="D4044012">
      <w:start w:val="1"/>
      <w:numFmt w:val="decimal"/>
      <w:lvlText w:val="H.%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5000243"/>
    <w:multiLevelType w:val="singleLevel"/>
    <w:tmpl w:val="91B40ECE"/>
    <w:lvl w:ilvl="0">
      <w:start w:val="1"/>
      <w:numFmt w:val="lowerLetter"/>
      <w:lvlText w:val="%1."/>
      <w:lvlJc w:val="left"/>
      <w:pPr>
        <w:tabs>
          <w:tab w:val="num" w:pos="360"/>
        </w:tabs>
        <w:ind w:left="360" w:hanging="360"/>
      </w:pPr>
      <w:rPr>
        <w:u w:val="none"/>
      </w:rPr>
    </w:lvl>
  </w:abstractNum>
  <w:abstractNum w:abstractNumId="29" w15:restartNumberingAfterBreak="0">
    <w:nsid w:val="3618629D"/>
    <w:multiLevelType w:val="singleLevel"/>
    <w:tmpl w:val="DE68E0D2"/>
    <w:lvl w:ilvl="0">
      <w:start w:val="1"/>
      <w:numFmt w:val="decimal"/>
      <w:lvlText w:val="%1."/>
      <w:lvlJc w:val="left"/>
      <w:pPr>
        <w:tabs>
          <w:tab w:val="num" w:pos="864"/>
        </w:tabs>
        <w:ind w:left="864" w:hanging="432"/>
      </w:pPr>
      <w:rPr>
        <w:rFonts w:hint="default"/>
      </w:rPr>
    </w:lvl>
  </w:abstractNum>
  <w:abstractNum w:abstractNumId="30" w15:restartNumberingAfterBreak="0">
    <w:nsid w:val="36ED6CE8"/>
    <w:multiLevelType w:val="multilevel"/>
    <w:tmpl w:val="C25254C0"/>
    <w:lvl w:ilvl="0">
      <w:start w:val="1"/>
      <w:numFmt w:val="upperLetter"/>
      <w:pStyle w:val="Heading1"/>
      <w:lvlText w:val="Appendix %1"/>
      <w:lvlJc w:val="left"/>
      <w:pPr>
        <w:tabs>
          <w:tab w:val="num" w:pos="1440"/>
        </w:tabs>
        <w:ind w:left="0" w:firstLine="0"/>
      </w:pPr>
      <w:rPr>
        <w:rFonts w:ascii="Times New Roman" w:hAnsi="Times New Roman" w:hint="default"/>
        <w:sz w:val="22"/>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374B7C70"/>
    <w:multiLevelType w:val="singleLevel"/>
    <w:tmpl w:val="74BE1CE2"/>
    <w:lvl w:ilvl="0">
      <w:start w:val="1"/>
      <w:numFmt w:val="decimal"/>
      <w:lvlText w:val="%1."/>
      <w:lvlJc w:val="left"/>
      <w:pPr>
        <w:tabs>
          <w:tab w:val="num" w:pos="864"/>
        </w:tabs>
        <w:ind w:left="864" w:hanging="432"/>
      </w:pPr>
      <w:rPr>
        <w:rFonts w:ascii="Times New Roman" w:hAnsi="Times New Roman" w:hint="default"/>
        <w:b w:val="0"/>
        <w:i w:val="0"/>
        <w:sz w:val="22"/>
      </w:rPr>
    </w:lvl>
  </w:abstractNum>
  <w:abstractNum w:abstractNumId="32" w15:restartNumberingAfterBreak="0">
    <w:nsid w:val="3A687914"/>
    <w:multiLevelType w:val="singleLevel"/>
    <w:tmpl w:val="7FF07B74"/>
    <w:lvl w:ilvl="0">
      <w:start w:val="1"/>
      <w:numFmt w:val="lowerLetter"/>
      <w:lvlText w:val="%1."/>
      <w:lvlJc w:val="left"/>
      <w:pPr>
        <w:tabs>
          <w:tab w:val="num" w:pos="360"/>
        </w:tabs>
        <w:ind w:left="360" w:hanging="360"/>
      </w:pPr>
      <w:rPr>
        <w:rFonts w:hint="default"/>
        <w:b w:val="0"/>
        <w:i w:val="0"/>
        <w:u w:val="none"/>
      </w:rPr>
    </w:lvl>
  </w:abstractNum>
  <w:abstractNum w:abstractNumId="33" w15:restartNumberingAfterBreak="0">
    <w:nsid w:val="3FBD76D4"/>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34" w15:restartNumberingAfterBreak="0">
    <w:nsid w:val="40717B26"/>
    <w:multiLevelType w:val="singleLevel"/>
    <w:tmpl w:val="66924D2C"/>
    <w:lvl w:ilvl="0">
      <w:start w:val="1"/>
      <w:numFmt w:val="decimal"/>
      <w:lvlText w:val="%1."/>
      <w:lvlJc w:val="left"/>
      <w:pPr>
        <w:tabs>
          <w:tab w:val="num" w:pos="864"/>
        </w:tabs>
        <w:ind w:left="864" w:hanging="432"/>
      </w:pPr>
      <w:rPr>
        <w:rFonts w:hint="default"/>
      </w:rPr>
    </w:lvl>
  </w:abstractNum>
  <w:abstractNum w:abstractNumId="35" w15:restartNumberingAfterBreak="0">
    <w:nsid w:val="428C4361"/>
    <w:multiLevelType w:val="singleLevel"/>
    <w:tmpl w:val="2BFCE14E"/>
    <w:lvl w:ilvl="0">
      <w:start w:val="1"/>
      <w:numFmt w:val="lowerLetter"/>
      <w:lvlText w:val="%1."/>
      <w:lvlJc w:val="left"/>
      <w:pPr>
        <w:tabs>
          <w:tab w:val="num" w:pos="1296"/>
        </w:tabs>
        <w:ind w:left="1296" w:hanging="432"/>
      </w:pPr>
      <w:rPr>
        <w:rFonts w:hint="default"/>
      </w:rPr>
    </w:lvl>
  </w:abstractNum>
  <w:abstractNum w:abstractNumId="36" w15:restartNumberingAfterBreak="0">
    <w:nsid w:val="439F6511"/>
    <w:multiLevelType w:val="singleLevel"/>
    <w:tmpl w:val="0AFA930A"/>
    <w:lvl w:ilvl="0">
      <w:start w:val="1"/>
      <w:numFmt w:val="lowerLetter"/>
      <w:lvlText w:val="%1."/>
      <w:lvlJc w:val="left"/>
      <w:pPr>
        <w:tabs>
          <w:tab w:val="num" w:pos="1296"/>
        </w:tabs>
        <w:ind w:left="1296" w:hanging="432"/>
      </w:pPr>
      <w:rPr>
        <w:rFonts w:hint="default"/>
      </w:rPr>
    </w:lvl>
  </w:abstractNum>
  <w:abstractNum w:abstractNumId="37" w15:restartNumberingAfterBreak="0">
    <w:nsid w:val="43EE38B4"/>
    <w:multiLevelType w:val="multilevel"/>
    <w:tmpl w:val="29FE5408"/>
    <w:lvl w:ilvl="0">
      <w:numFmt w:val="decimal"/>
      <w:lvlText w:val="%1"/>
      <w:lvlJc w:val="left"/>
      <w:pPr>
        <w:ind w:left="380" w:hanging="380"/>
      </w:pPr>
      <w:rPr>
        <w:rFonts w:hint="default"/>
      </w:rPr>
    </w:lvl>
    <w:lvl w:ilvl="1">
      <w:start w:val="1"/>
      <w:numFmt w:val="decimalZero"/>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59B0D01"/>
    <w:multiLevelType w:val="singleLevel"/>
    <w:tmpl w:val="60F0764A"/>
    <w:lvl w:ilvl="0">
      <w:start w:val="1"/>
      <w:numFmt w:val="decimal"/>
      <w:lvlText w:val="E.%1."/>
      <w:lvlJc w:val="left"/>
      <w:pPr>
        <w:tabs>
          <w:tab w:val="num" w:pos="810"/>
        </w:tabs>
        <w:ind w:left="810" w:hanging="360"/>
      </w:pPr>
      <w:rPr>
        <w:rFonts w:hint="default"/>
        <w:color w:val="auto"/>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45CC65C7"/>
    <w:multiLevelType w:val="singleLevel"/>
    <w:tmpl w:val="02329054"/>
    <w:lvl w:ilvl="0">
      <w:start w:val="1"/>
      <w:numFmt w:val="decimal"/>
      <w:lvlText w:val="B.%1."/>
      <w:lvlJc w:val="left"/>
      <w:pPr>
        <w:tabs>
          <w:tab w:val="num" w:pos="720"/>
        </w:tabs>
        <w:ind w:left="360" w:hanging="360"/>
      </w:pPr>
      <w:rPr>
        <w:rFonts w:hint="default"/>
        <w:b w:val="0"/>
        <w:color w:val="auto"/>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490869DE"/>
    <w:multiLevelType w:val="singleLevel"/>
    <w:tmpl w:val="6E32D138"/>
    <w:lvl w:ilvl="0">
      <w:start w:val="1"/>
      <w:numFmt w:val="decimal"/>
      <w:lvlText w:val="%1."/>
      <w:lvlJc w:val="left"/>
      <w:pPr>
        <w:tabs>
          <w:tab w:val="num" w:pos="864"/>
        </w:tabs>
        <w:ind w:left="864" w:hanging="432"/>
      </w:pPr>
      <w:rPr>
        <w:rFonts w:hint="default"/>
      </w:rPr>
    </w:lvl>
  </w:abstractNum>
  <w:abstractNum w:abstractNumId="41" w15:restartNumberingAfterBreak="0">
    <w:nsid w:val="50BA3A19"/>
    <w:multiLevelType w:val="hybridMultilevel"/>
    <w:tmpl w:val="AFC0DF94"/>
    <w:lvl w:ilvl="0" w:tplc="D0C0DA32">
      <w:start w:val="1"/>
      <w:numFmt w:val="decimal"/>
      <w:lvlText w:val="K.%1."/>
      <w:lvlJc w:val="left"/>
      <w:pPr>
        <w:tabs>
          <w:tab w:val="num" w:pos="648"/>
        </w:tabs>
        <w:ind w:left="648" w:hanging="648"/>
      </w:pPr>
      <w:rPr>
        <w:rFonts w:ascii="Garamond" w:hAnsi="Garamond" w:hint="default"/>
        <w:color w:val="auto"/>
        <w:sz w:val="24"/>
        <w:szCs w:val="24"/>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26E174B"/>
    <w:multiLevelType w:val="hybridMultilevel"/>
    <w:tmpl w:val="979EF482"/>
    <w:lvl w:ilvl="0" w:tplc="E966969E">
      <w:start w:val="1"/>
      <w:numFmt w:val="decimal"/>
      <w:lvlText w:val="L.%1."/>
      <w:lvlJc w:val="left"/>
      <w:pPr>
        <w:tabs>
          <w:tab w:val="num" w:pos="1296"/>
        </w:tabs>
        <w:ind w:left="1296" w:hanging="648"/>
      </w:pPr>
      <w:rPr>
        <w:rFonts w:ascii="Garamond" w:hAnsi="Garamond" w:hint="default"/>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261CA8"/>
    <w:multiLevelType w:val="singleLevel"/>
    <w:tmpl w:val="1A94EF62"/>
    <w:lvl w:ilvl="0">
      <w:start w:val="1"/>
      <w:numFmt w:val="decimal"/>
      <w:lvlText w:val="%1."/>
      <w:lvlJc w:val="left"/>
      <w:pPr>
        <w:tabs>
          <w:tab w:val="num" w:pos="864"/>
        </w:tabs>
        <w:ind w:left="864" w:hanging="432"/>
      </w:pPr>
      <w:rPr>
        <w:rFonts w:hint="default"/>
      </w:rPr>
    </w:lvl>
  </w:abstractNum>
  <w:abstractNum w:abstractNumId="44" w15:restartNumberingAfterBreak="0">
    <w:nsid w:val="55C22BF0"/>
    <w:multiLevelType w:val="singleLevel"/>
    <w:tmpl w:val="C37A91CC"/>
    <w:lvl w:ilvl="0">
      <w:start w:val="1"/>
      <w:numFmt w:val="lowerLetter"/>
      <w:lvlText w:val="%1."/>
      <w:lvlJc w:val="left"/>
      <w:pPr>
        <w:tabs>
          <w:tab w:val="num" w:pos="1296"/>
        </w:tabs>
        <w:ind w:left="1296" w:hanging="432"/>
      </w:pPr>
      <w:rPr>
        <w:rFonts w:hint="default"/>
      </w:rPr>
    </w:lvl>
  </w:abstractNum>
  <w:abstractNum w:abstractNumId="45" w15:restartNumberingAfterBreak="0">
    <w:nsid w:val="57FF1C49"/>
    <w:multiLevelType w:val="hybridMultilevel"/>
    <w:tmpl w:val="84A2C75C"/>
    <w:lvl w:ilvl="0" w:tplc="B2ECBE30">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2B0315"/>
    <w:multiLevelType w:val="singleLevel"/>
    <w:tmpl w:val="BC94E998"/>
    <w:lvl w:ilvl="0">
      <w:start w:val="1"/>
      <w:numFmt w:val="decimal"/>
      <w:lvlText w:val="%1."/>
      <w:lvlJc w:val="left"/>
      <w:pPr>
        <w:tabs>
          <w:tab w:val="num" w:pos="864"/>
        </w:tabs>
        <w:ind w:left="864" w:hanging="432"/>
      </w:pPr>
      <w:rPr>
        <w:rFonts w:hint="default"/>
      </w:rPr>
    </w:lvl>
  </w:abstractNum>
  <w:abstractNum w:abstractNumId="47" w15:restartNumberingAfterBreak="0">
    <w:nsid w:val="5D8D3213"/>
    <w:multiLevelType w:val="hybridMultilevel"/>
    <w:tmpl w:val="2D462E94"/>
    <w:lvl w:ilvl="0" w:tplc="48D44CD6">
      <w:start w:val="1"/>
      <w:numFmt w:val="decimal"/>
      <w:lvlText w:val="F.%1."/>
      <w:lvlJc w:val="left"/>
      <w:pPr>
        <w:tabs>
          <w:tab w:val="num" w:pos="720"/>
        </w:tabs>
        <w:ind w:left="720" w:hanging="720"/>
      </w:pPr>
      <w:rPr>
        <w:rFonts w:hint="default"/>
        <w:sz w:val="22"/>
        <w:szCs w:val="22"/>
      </w:rPr>
    </w:lvl>
    <w:lvl w:ilvl="1" w:tplc="272055E8">
      <w:start w:val="12"/>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EEE1618"/>
    <w:multiLevelType w:val="hybridMultilevel"/>
    <w:tmpl w:val="D0DAF5BC"/>
    <w:lvl w:ilvl="0" w:tplc="EA4ADD7E">
      <w:start w:val="7"/>
      <w:numFmt w:val="upperLetter"/>
      <w:pStyle w:val="Heading2"/>
      <w:lvlText w:val="%1."/>
      <w:lvlJc w:val="left"/>
      <w:pPr>
        <w:tabs>
          <w:tab w:val="num" w:pos="360"/>
        </w:tabs>
        <w:ind w:left="360" w:hanging="360"/>
      </w:pPr>
      <w:rPr>
        <w:rFonts w:ascii="Times New Roman Bold" w:hAnsi="Times New Roman Bold" w:hint="default"/>
        <w:b/>
        <w:i w:val="0"/>
        <w:sz w:val="22"/>
      </w:rPr>
    </w:lvl>
    <w:lvl w:ilvl="1" w:tplc="13168B5E">
      <w:start w:val="1"/>
      <w:numFmt w:val="decimal"/>
      <w:lvlText w:val="G.%2."/>
      <w:lvlJc w:val="left"/>
      <w:pPr>
        <w:tabs>
          <w:tab w:val="num" w:pos="1800"/>
        </w:tabs>
        <w:ind w:left="1800" w:hanging="720"/>
      </w:pPr>
      <w:rPr>
        <w:rFonts w:ascii="Garamond" w:hAnsi="Garamond" w:hint="default"/>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5F93EFB"/>
    <w:multiLevelType w:val="hybridMultilevel"/>
    <w:tmpl w:val="1542F66E"/>
    <w:lvl w:ilvl="0" w:tplc="09F435E6">
      <w:start w:val="1"/>
      <w:numFmt w:val="decimal"/>
      <w:lvlText w:val="J.%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7062610"/>
    <w:multiLevelType w:val="singleLevel"/>
    <w:tmpl w:val="BA90C43E"/>
    <w:lvl w:ilvl="0">
      <w:start w:val="1"/>
      <w:numFmt w:val="decimal"/>
      <w:lvlText w:val="%1."/>
      <w:lvlJc w:val="left"/>
      <w:pPr>
        <w:tabs>
          <w:tab w:val="num" w:pos="864"/>
        </w:tabs>
        <w:ind w:left="864" w:hanging="432"/>
      </w:pPr>
      <w:rPr>
        <w:rFonts w:hint="default"/>
      </w:rPr>
    </w:lvl>
  </w:abstractNum>
  <w:abstractNum w:abstractNumId="51" w15:restartNumberingAfterBreak="0">
    <w:nsid w:val="69367814"/>
    <w:multiLevelType w:val="singleLevel"/>
    <w:tmpl w:val="C680D540"/>
    <w:lvl w:ilvl="0">
      <w:start w:val="1"/>
      <w:numFmt w:val="decimal"/>
      <w:lvlText w:val="%1."/>
      <w:lvlJc w:val="left"/>
      <w:pPr>
        <w:tabs>
          <w:tab w:val="num" w:pos="864"/>
        </w:tabs>
        <w:ind w:left="864" w:hanging="432"/>
      </w:pPr>
      <w:rPr>
        <w:rFonts w:hint="default"/>
      </w:rPr>
    </w:lvl>
  </w:abstractNum>
  <w:abstractNum w:abstractNumId="52" w15:restartNumberingAfterBreak="0">
    <w:nsid w:val="6AF763D4"/>
    <w:multiLevelType w:val="singleLevel"/>
    <w:tmpl w:val="F58E047C"/>
    <w:lvl w:ilvl="0">
      <w:start w:val="1"/>
      <w:numFmt w:val="lowerRoman"/>
      <w:lvlText w:val="(%1)"/>
      <w:lvlJc w:val="left"/>
      <w:pPr>
        <w:tabs>
          <w:tab w:val="num" w:pos="720"/>
        </w:tabs>
        <w:ind w:left="360" w:hanging="360"/>
      </w:pPr>
    </w:lvl>
  </w:abstractNum>
  <w:abstractNum w:abstractNumId="53" w15:restartNumberingAfterBreak="0">
    <w:nsid w:val="6AFD2877"/>
    <w:multiLevelType w:val="singleLevel"/>
    <w:tmpl w:val="FE966B38"/>
    <w:lvl w:ilvl="0">
      <w:start w:val="1"/>
      <w:numFmt w:val="lowerLetter"/>
      <w:lvlText w:val="(%1)"/>
      <w:lvlJc w:val="left"/>
      <w:pPr>
        <w:tabs>
          <w:tab w:val="num" w:pos="360"/>
        </w:tabs>
        <w:ind w:left="360" w:hanging="360"/>
      </w:pPr>
      <w:rPr>
        <w:b w:val="0"/>
        <w:i w:val="0"/>
        <w:u w:val="none"/>
      </w:rPr>
    </w:lvl>
  </w:abstractNum>
  <w:abstractNum w:abstractNumId="54" w15:restartNumberingAfterBreak="0">
    <w:nsid w:val="6B2B1C8D"/>
    <w:multiLevelType w:val="hybridMultilevel"/>
    <w:tmpl w:val="EF5A0ADE"/>
    <w:lvl w:ilvl="0" w:tplc="A15A99EC">
      <w:start w:val="1"/>
      <w:numFmt w:val="decimal"/>
      <w:lvlText w:val="I.%1."/>
      <w:lvlJc w:val="left"/>
      <w:pPr>
        <w:tabs>
          <w:tab w:val="num" w:pos="720"/>
        </w:tabs>
        <w:ind w:left="720" w:hanging="360"/>
      </w:pPr>
      <w:rPr>
        <w:rFonts w:hint="default"/>
      </w:rPr>
    </w:lvl>
    <w:lvl w:ilvl="1" w:tplc="05A633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E01727A"/>
    <w:multiLevelType w:val="hybridMultilevel"/>
    <w:tmpl w:val="A5A66ED4"/>
    <w:lvl w:ilvl="0" w:tplc="05A6333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18E2D83"/>
    <w:multiLevelType w:val="singleLevel"/>
    <w:tmpl w:val="62F857C6"/>
    <w:lvl w:ilvl="0">
      <w:start w:val="1"/>
      <w:numFmt w:val="lowerLetter"/>
      <w:lvlText w:val="%1."/>
      <w:lvlJc w:val="left"/>
      <w:pPr>
        <w:tabs>
          <w:tab w:val="num" w:pos="1296"/>
        </w:tabs>
        <w:ind w:left="1296" w:hanging="432"/>
      </w:pPr>
      <w:rPr>
        <w:rFonts w:hint="default"/>
      </w:rPr>
    </w:lvl>
  </w:abstractNum>
  <w:abstractNum w:abstractNumId="57" w15:restartNumberingAfterBreak="0">
    <w:nsid w:val="72EA3B49"/>
    <w:multiLevelType w:val="singleLevel"/>
    <w:tmpl w:val="520C08E6"/>
    <w:lvl w:ilvl="0">
      <w:start w:val="1"/>
      <w:numFmt w:val="decimal"/>
      <w:lvlText w:val="%1."/>
      <w:lvlJc w:val="left"/>
      <w:pPr>
        <w:tabs>
          <w:tab w:val="num" w:pos="864"/>
        </w:tabs>
        <w:ind w:left="864" w:hanging="432"/>
      </w:pPr>
      <w:rPr>
        <w:rFonts w:hint="default"/>
      </w:rPr>
    </w:lvl>
  </w:abstractNum>
  <w:abstractNum w:abstractNumId="58" w15:restartNumberingAfterBreak="0">
    <w:nsid w:val="73863085"/>
    <w:multiLevelType w:val="hybridMultilevel"/>
    <w:tmpl w:val="A1F25F22"/>
    <w:lvl w:ilvl="0" w:tplc="38EAE14E">
      <w:start w:val="1"/>
      <w:numFmt w:val="lowerLetter"/>
      <w:lvlText w:val="%1."/>
      <w:lvlJc w:val="left"/>
      <w:pPr>
        <w:tabs>
          <w:tab w:val="num" w:pos="990"/>
        </w:tabs>
        <w:ind w:left="990" w:hanging="360"/>
      </w:pPr>
      <w:rPr>
        <w:rFonts w:hint="default"/>
        <w:color w:val="000000"/>
        <w:sz w:val="24"/>
        <w:szCs w:val="24"/>
        <w:u w:val="none"/>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59" w15:restartNumberingAfterBreak="0">
    <w:nsid w:val="74D60451"/>
    <w:multiLevelType w:val="singleLevel"/>
    <w:tmpl w:val="70CE0F38"/>
    <w:lvl w:ilvl="0">
      <w:start w:val="1"/>
      <w:numFmt w:val="lowerLetter"/>
      <w:lvlText w:val="%1."/>
      <w:lvlJc w:val="left"/>
      <w:pPr>
        <w:tabs>
          <w:tab w:val="num" w:pos="1296"/>
        </w:tabs>
        <w:ind w:left="1296" w:hanging="432"/>
      </w:pPr>
      <w:rPr>
        <w:rFonts w:hint="default"/>
      </w:rPr>
    </w:lvl>
  </w:abstractNum>
  <w:abstractNum w:abstractNumId="60" w15:restartNumberingAfterBreak="0">
    <w:nsid w:val="755A4B0E"/>
    <w:multiLevelType w:val="singleLevel"/>
    <w:tmpl w:val="190AFADC"/>
    <w:lvl w:ilvl="0">
      <w:start w:val="1"/>
      <w:numFmt w:val="lowerLetter"/>
      <w:lvlText w:val="%1."/>
      <w:lvlJc w:val="left"/>
      <w:pPr>
        <w:tabs>
          <w:tab w:val="num" w:pos="1296"/>
        </w:tabs>
        <w:ind w:left="1296" w:hanging="432"/>
      </w:pPr>
      <w:rPr>
        <w:rFonts w:hint="default"/>
      </w:rPr>
    </w:lvl>
  </w:abstractNum>
  <w:abstractNum w:abstractNumId="61" w15:restartNumberingAfterBreak="0">
    <w:nsid w:val="75A3451F"/>
    <w:multiLevelType w:val="singleLevel"/>
    <w:tmpl w:val="FE8AB9A0"/>
    <w:lvl w:ilvl="0">
      <w:start w:val="1"/>
      <w:numFmt w:val="lowerLetter"/>
      <w:lvlText w:val="%1."/>
      <w:lvlJc w:val="left"/>
      <w:pPr>
        <w:tabs>
          <w:tab w:val="num" w:pos="1296"/>
        </w:tabs>
        <w:ind w:left="1296" w:hanging="432"/>
      </w:pPr>
      <w:rPr>
        <w:rFonts w:hint="default"/>
      </w:rPr>
    </w:lvl>
  </w:abstractNum>
  <w:abstractNum w:abstractNumId="62" w15:restartNumberingAfterBreak="0">
    <w:nsid w:val="7622401F"/>
    <w:multiLevelType w:val="singleLevel"/>
    <w:tmpl w:val="6CA68E2C"/>
    <w:lvl w:ilvl="0">
      <w:start w:val="1"/>
      <w:numFmt w:val="decimal"/>
      <w:lvlText w:val="%1."/>
      <w:lvlJc w:val="left"/>
      <w:pPr>
        <w:tabs>
          <w:tab w:val="num" w:pos="864"/>
        </w:tabs>
        <w:ind w:left="864" w:hanging="432"/>
      </w:pPr>
      <w:rPr>
        <w:rFonts w:hint="default"/>
      </w:rPr>
    </w:lvl>
  </w:abstractNum>
  <w:abstractNum w:abstractNumId="63" w15:restartNumberingAfterBreak="0">
    <w:nsid w:val="76515647"/>
    <w:multiLevelType w:val="multilevel"/>
    <w:tmpl w:val="999A5530"/>
    <w:lvl w:ilvl="0">
      <w:start w:val="1"/>
      <w:numFmt w:val="upperRoman"/>
      <w:lvlText w:val="%1."/>
      <w:lvlJc w:val="center"/>
      <w:pPr>
        <w:tabs>
          <w:tab w:val="num" w:pos="648"/>
        </w:tabs>
        <w:ind w:left="0" w:firstLine="288"/>
      </w:pPr>
      <w:rPr>
        <w:rFonts w:ascii="Univers" w:hAnsi="Univers" w:hint="default"/>
        <w:sz w:val="20"/>
      </w:rPr>
    </w:lvl>
    <w:lvl w:ilvl="1">
      <w:start w:val="1"/>
      <w:numFmt w:val="upperLetter"/>
      <w:lvlText w:val="%2."/>
      <w:lvlJc w:val="left"/>
      <w:pPr>
        <w:tabs>
          <w:tab w:val="num" w:pos="1080"/>
        </w:tabs>
        <w:ind w:left="720" w:firstLine="0"/>
      </w:pPr>
      <w:rPr>
        <w:rFonts w:ascii="Univers" w:hAnsi="Univers" w:hint="default"/>
        <w:sz w:val="20"/>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64" w15:restartNumberingAfterBreak="0">
    <w:nsid w:val="7B3444E9"/>
    <w:multiLevelType w:val="hybridMultilevel"/>
    <w:tmpl w:val="4EDCC564"/>
    <w:lvl w:ilvl="0" w:tplc="34BC65F0">
      <w:start w:val="1"/>
      <w:numFmt w:val="decimal"/>
      <w:lvlText w:val="F.%1."/>
      <w:lvlJc w:val="left"/>
      <w:pPr>
        <w:tabs>
          <w:tab w:val="num" w:pos="720"/>
        </w:tabs>
        <w:ind w:left="720" w:hanging="720"/>
      </w:pPr>
      <w:rPr>
        <w:rFonts w:ascii="Garamond" w:hAnsi="Garamond" w:hint="default"/>
        <w:sz w:val="24"/>
        <w:szCs w:val="24"/>
      </w:rPr>
    </w:lvl>
    <w:lvl w:ilvl="1" w:tplc="05B89DEA">
      <w:start w:val="1"/>
      <w:numFmt w:val="lowerLetter"/>
      <w:lvlText w:val="%2."/>
      <w:lvlJc w:val="left"/>
      <w:pPr>
        <w:tabs>
          <w:tab w:val="num" w:pos="1890"/>
        </w:tabs>
        <w:ind w:left="1890" w:hanging="81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19138420">
    <w:abstractNumId w:val="63"/>
  </w:num>
  <w:num w:numId="2" w16cid:durableId="397363552">
    <w:abstractNumId w:val="2"/>
  </w:num>
  <w:num w:numId="3" w16cid:durableId="748815715">
    <w:abstractNumId w:val="39"/>
  </w:num>
  <w:num w:numId="4" w16cid:durableId="920602439">
    <w:abstractNumId w:val="23"/>
  </w:num>
  <w:num w:numId="5" w16cid:durableId="605113386">
    <w:abstractNumId w:val="1"/>
  </w:num>
  <w:num w:numId="6" w16cid:durableId="578104569">
    <w:abstractNumId w:val="53"/>
  </w:num>
  <w:num w:numId="7" w16cid:durableId="1289824533">
    <w:abstractNumId w:val="15"/>
  </w:num>
  <w:num w:numId="8" w16cid:durableId="5059248">
    <w:abstractNumId w:val="5"/>
  </w:num>
  <w:num w:numId="9" w16cid:durableId="57679587">
    <w:abstractNumId w:val="33"/>
  </w:num>
  <w:num w:numId="10" w16cid:durableId="258679198">
    <w:abstractNumId w:val="24"/>
  </w:num>
  <w:num w:numId="11" w16cid:durableId="1127016">
    <w:abstractNumId w:val="20"/>
  </w:num>
  <w:num w:numId="12" w16cid:durableId="2047947169">
    <w:abstractNumId w:val="52"/>
  </w:num>
  <w:num w:numId="13" w16cid:durableId="12921813">
    <w:abstractNumId w:val="11"/>
  </w:num>
  <w:num w:numId="14" w16cid:durableId="1548834367">
    <w:abstractNumId w:val="38"/>
  </w:num>
  <w:num w:numId="15" w16cid:durableId="351418087">
    <w:abstractNumId w:val="16"/>
  </w:num>
  <w:num w:numId="16" w16cid:durableId="427237700">
    <w:abstractNumId w:val="17"/>
  </w:num>
  <w:num w:numId="17" w16cid:durableId="1376152941">
    <w:abstractNumId w:val="21"/>
  </w:num>
  <w:num w:numId="18" w16cid:durableId="628440624">
    <w:abstractNumId w:val="28"/>
  </w:num>
  <w:num w:numId="19" w16cid:durableId="998533903">
    <w:abstractNumId w:val="25"/>
  </w:num>
  <w:num w:numId="20" w16cid:durableId="1044603437">
    <w:abstractNumId w:val="31"/>
  </w:num>
  <w:num w:numId="21" w16cid:durableId="2084646141">
    <w:abstractNumId w:val="14"/>
  </w:num>
  <w:num w:numId="22" w16cid:durableId="198124575">
    <w:abstractNumId w:val="40"/>
  </w:num>
  <w:num w:numId="23" w16cid:durableId="1528639745">
    <w:abstractNumId w:val="56"/>
  </w:num>
  <w:num w:numId="24" w16cid:durableId="929584328">
    <w:abstractNumId w:val="51"/>
  </w:num>
  <w:num w:numId="25" w16cid:durableId="727456712">
    <w:abstractNumId w:val="35"/>
  </w:num>
  <w:num w:numId="26" w16cid:durableId="1654261088">
    <w:abstractNumId w:val="62"/>
  </w:num>
  <w:num w:numId="27" w16cid:durableId="1357998673">
    <w:abstractNumId w:val="44"/>
  </w:num>
  <w:num w:numId="28" w16cid:durableId="1684744575">
    <w:abstractNumId w:val="46"/>
  </w:num>
  <w:num w:numId="29" w16cid:durableId="519783692">
    <w:abstractNumId w:val="59"/>
  </w:num>
  <w:num w:numId="30" w16cid:durableId="1009599494">
    <w:abstractNumId w:val="18"/>
  </w:num>
  <w:num w:numId="31" w16cid:durableId="713774613">
    <w:abstractNumId w:val="29"/>
  </w:num>
  <w:num w:numId="32" w16cid:durableId="1345327819">
    <w:abstractNumId w:val="34"/>
  </w:num>
  <w:num w:numId="33" w16cid:durableId="1985423592">
    <w:abstractNumId w:val="60"/>
  </w:num>
  <w:num w:numId="34" w16cid:durableId="1851217469">
    <w:abstractNumId w:val="36"/>
  </w:num>
  <w:num w:numId="35" w16cid:durableId="1114593845">
    <w:abstractNumId w:val="22"/>
  </w:num>
  <w:num w:numId="36" w16cid:durableId="623192680">
    <w:abstractNumId w:val="61"/>
  </w:num>
  <w:num w:numId="37" w16cid:durableId="2099591214">
    <w:abstractNumId w:val="13"/>
  </w:num>
  <w:num w:numId="38" w16cid:durableId="1878004718">
    <w:abstractNumId w:val="12"/>
  </w:num>
  <w:num w:numId="39" w16cid:durableId="2088724944">
    <w:abstractNumId w:val="57"/>
  </w:num>
  <w:num w:numId="40" w16cid:durableId="175464956">
    <w:abstractNumId w:val="43"/>
  </w:num>
  <w:num w:numId="41" w16cid:durableId="2007315567">
    <w:abstractNumId w:val="6"/>
  </w:num>
  <w:num w:numId="42" w16cid:durableId="894127458">
    <w:abstractNumId w:val="50"/>
  </w:num>
  <w:num w:numId="43" w16cid:durableId="650477530">
    <w:abstractNumId w:val="48"/>
  </w:num>
  <w:num w:numId="44" w16cid:durableId="2024697351">
    <w:abstractNumId w:val="58"/>
  </w:num>
  <w:num w:numId="45" w16cid:durableId="1112894751">
    <w:abstractNumId w:val="30"/>
  </w:num>
  <w:num w:numId="46" w16cid:durableId="959845594">
    <w:abstractNumId w:val="10"/>
  </w:num>
  <w:num w:numId="47" w16cid:durableId="1990818329">
    <w:abstractNumId w:val="0"/>
  </w:num>
  <w:num w:numId="48" w16cid:durableId="590086255">
    <w:abstractNumId w:val="8"/>
  </w:num>
  <w:num w:numId="49" w16cid:durableId="89815422">
    <w:abstractNumId w:val="64"/>
  </w:num>
  <w:num w:numId="50" w16cid:durableId="2055961292">
    <w:abstractNumId w:val="9"/>
  </w:num>
  <w:num w:numId="51" w16cid:durableId="847519993">
    <w:abstractNumId w:val="27"/>
  </w:num>
  <w:num w:numId="52" w16cid:durableId="835922732">
    <w:abstractNumId w:val="4"/>
  </w:num>
  <w:num w:numId="53" w16cid:durableId="161240357">
    <w:abstractNumId w:val="54"/>
  </w:num>
  <w:num w:numId="54" w16cid:durableId="1336953550">
    <w:abstractNumId w:val="48"/>
  </w:num>
  <w:num w:numId="55" w16cid:durableId="595945688">
    <w:abstractNumId w:val="48"/>
    <w:lvlOverride w:ilvl="0">
      <w:startOverride w:val="1"/>
    </w:lvlOverride>
  </w:num>
  <w:num w:numId="56" w16cid:durableId="669869762">
    <w:abstractNumId w:val="32"/>
  </w:num>
  <w:num w:numId="57" w16cid:durableId="323432820">
    <w:abstractNumId w:val="26"/>
  </w:num>
  <w:num w:numId="58" w16cid:durableId="403261206">
    <w:abstractNumId w:val="37"/>
  </w:num>
  <w:num w:numId="59" w16cid:durableId="1968536640">
    <w:abstractNumId w:val="7"/>
  </w:num>
  <w:num w:numId="60" w16cid:durableId="1798256083">
    <w:abstractNumId w:val="48"/>
  </w:num>
  <w:num w:numId="61" w16cid:durableId="1735811103">
    <w:abstractNumId w:val="49"/>
  </w:num>
  <w:num w:numId="62" w16cid:durableId="1181502984">
    <w:abstractNumId w:val="47"/>
  </w:num>
  <w:num w:numId="63" w16cid:durableId="281883900">
    <w:abstractNumId w:val="41"/>
  </w:num>
  <w:num w:numId="64" w16cid:durableId="1775129018">
    <w:abstractNumId w:val="19"/>
  </w:num>
  <w:num w:numId="65" w16cid:durableId="1905142999">
    <w:abstractNumId w:val="42"/>
  </w:num>
  <w:num w:numId="66" w16cid:durableId="293414931">
    <w:abstractNumId w:val="3"/>
  </w:num>
  <w:num w:numId="67" w16cid:durableId="1381631978">
    <w:abstractNumId w:val="55"/>
  </w:num>
  <w:num w:numId="68" w16cid:durableId="1778063329">
    <w:abstractNumId w:val="45"/>
  </w:num>
  <w:num w:numId="69" w16cid:durableId="543910158">
    <w:abstractNumId w:val="62"/>
    <w:lvlOverride w:ilvl="0">
      <w:startOverride w:val="1"/>
    </w:lvlOverride>
  </w:num>
  <w:num w:numId="70" w16cid:durableId="2138989516">
    <w:abstractNumId w:val="44"/>
    <w:lvlOverride w:ilvl="0">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BVdQfnWHFEG5I4TDGsMSobwTWjg+AcQAMe4QRNmKjvEcjoGwek/g2eRUeSBFyYz5uUdhxdKCcnwk8nblAyr+A==" w:salt="aszTpDk6GH9fcADF9cV7C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690"/>
    <w:rsid w:val="0000175D"/>
    <w:rsid w:val="00002593"/>
    <w:rsid w:val="00005695"/>
    <w:rsid w:val="00012407"/>
    <w:rsid w:val="0001251F"/>
    <w:rsid w:val="000139F2"/>
    <w:rsid w:val="000161DA"/>
    <w:rsid w:val="00016CFD"/>
    <w:rsid w:val="00021914"/>
    <w:rsid w:val="000221A1"/>
    <w:rsid w:val="0003069D"/>
    <w:rsid w:val="00031D8B"/>
    <w:rsid w:val="00034BA2"/>
    <w:rsid w:val="00035E07"/>
    <w:rsid w:val="00036929"/>
    <w:rsid w:val="00041F14"/>
    <w:rsid w:val="0004658C"/>
    <w:rsid w:val="000465DF"/>
    <w:rsid w:val="00046822"/>
    <w:rsid w:val="00047790"/>
    <w:rsid w:val="0005051D"/>
    <w:rsid w:val="0005223F"/>
    <w:rsid w:val="000557A7"/>
    <w:rsid w:val="000569B3"/>
    <w:rsid w:val="000569B9"/>
    <w:rsid w:val="00060FE1"/>
    <w:rsid w:val="00064419"/>
    <w:rsid w:val="00064B55"/>
    <w:rsid w:val="00065E1E"/>
    <w:rsid w:val="00065E28"/>
    <w:rsid w:val="00066771"/>
    <w:rsid w:val="00070E54"/>
    <w:rsid w:val="000749A3"/>
    <w:rsid w:val="00076F1B"/>
    <w:rsid w:val="000846EF"/>
    <w:rsid w:val="0009038A"/>
    <w:rsid w:val="00091B9E"/>
    <w:rsid w:val="00093B77"/>
    <w:rsid w:val="00093CAB"/>
    <w:rsid w:val="0009590D"/>
    <w:rsid w:val="000A039B"/>
    <w:rsid w:val="000A04D4"/>
    <w:rsid w:val="000A4E2B"/>
    <w:rsid w:val="000B12A9"/>
    <w:rsid w:val="000B5633"/>
    <w:rsid w:val="000B7382"/>
    <w:rsid w:val="000C1B0B"/>
    <w:rsid w:val="000C5D55"/>
    <w:rsid w:val="000C655D"/>
    <w:rsid w:val="000C664E"/>
    <w:rsid w:val="000D06D3"/>
    <w:rsid w:val="000D36DE"/>
    <w:rsid w:val="000D38D4"/>
    <w:rsid w:val="000D4041"/>
    <w:rsid w:val="000D5BB6"/>
    <w:rsid w:val="000E166B"/>
    <w:rsid w:val="000E4123"/>
    <w:rsid w:val="000F0D50"/>
    <w:rsid w:val="000F263A"/>
    <w:rsid w:val="000F34F8"/>
    <w:rsid w:val="000F3BFA"/>
    <w:rsid w:val="000F7676"/>
    <w:rsid w:val="001005AD"/>
    <w:rsid w:val="001128CF"/>
    <w:rsid w:val="00114BAD"/>
    <w:rsid w:val="00114CD0"/>
    <w:rsid w:val="00116E10"/>
    <w:rsid w:val="00122521"/>
    <w:rsid w:val="00123AB5"/>
    <w:rsid w:val="001308D0"/>
    <w:rsid w:val="00134D1E"/>
    <w:rsid w:val="00136254"/>
    <w:rsid w:val="001405D3"/>
    <w:rsid w:val="00141CF8"/>
    <w:rsid w:val="001455B2"/>
    <w:rsid w:val="001465A5"/>
    <w:rsid w:val="00146777"/>
    <w:rsid w:val="001500B3"/>
    <w:rsid w:val="00150EF0"/>
    <w:rsid w:val="00151361"/>
    <w:rsid w:val="00162FB1"/>
    <w:rsid w:val="0016596D"/>
    <w:rsid w:val="00166E79"/>
    <w:rsid w:val="001674E7"/>
    <w:rsid w:val="001719CA"/>
    <w:rsid w:val="00171D20"/>
    <w:rsid w:val="001734C2"/>
    <w:rsid w:val="00177E45"/>
    <w:rsid w:val="001810BD"/>
    <w:rsid w:val="00181457"/>
    <w:rsid w:val="00182B6D"/>
    <w:rsid w:val="00184651"/>
    <w:rsid w:val="00184B31"/>
    <w:rsid w:val="00186FDA"/>
    <w:rsid w:val="001979A3"/>
    <w:rsid w:val="001A1D43"/>
    <w:rsid w:val="001A46A1"/>
    <w:rsid w:val="001A594F"/>
    <w:rsid w:val="001B0526"/>
    <w:rsid w:val="001B1BBC"/>
    <w:rsid w:val="001B221C"/>
    <w:rsid w:val="001B264A"/>
    <w:rsid w:val="001B3EFA"/>
    <w:rsid w:val="001B6FC7"/>
    <w:rsid w:val="001C207A"/>
    <w:rsid w:val="001C577E"/>
    <w:rsid w:val="001D066B"/>
    <w:rsid w:val="001D11DE"/>
    <w:rsid w:val="001D31A2"/>
    <w:rsid w:val="001D3A41"/>
    <w:rsid w:val="001D71AC"/>
    <w:rsid w:val="001D7E8F"/>
    <w:rsid w:val="001E0555"/>
    <w:rsid w:val="001E312F"/>
    <w:rsid w:val="001E4DD5"/>
    <w:rsid w:val="001E5E13"/>
    <w:rsid w:val="001E71DE"/>
    <w:rsid w:val="001F7EB2"/>
    <w:rsid w:val="00201CC8"/>
    <w:rsid w:val="00201CFE"/>
    <w:rsid w:val="00202569"/>
    <w:rsid w:val="0020720A"/>
    <w:rsid w:val="002126A2"/>
    <w:rsid w:val="00212773"/>
    <w:rsid w:val="00215DE8"/>
    <w:rsid w:val="00216FB8"/>
    <w:rsid w:val="00220375"/>
    <w:rsid w:val="002219EF"/>
    <w:rsid w:val="0022283F"/>
    <w:rsid w:val="00222D96"/>
    <w:rsid w:val="0023164A"/>
    <w:rsid w:val="002358C9"/>
    <w:rsid w:val="00235CC6"/>
    <w:rsid w:val="002366A9"/>
    <w:rsid w:val="00241648"/>
    <w:rsid w:val="00244209"/>
    <w:rsid w:val="002450C1"/>
    <w:rsid w:val="00245348"/>
    <w:rsid w:val="00247F0B"/>
    <w:rsid w:val="00250360"/>
    <w:rsid w:val="00252121"/>
    <w:rsid w:val="00255A00"/>
    <w:rsid w:val="00255C0B"/>
    <w:rsid w:val="0026752F"/>
    <w:rsid w:val="002724E5"/>
    <w:rsid w:val="002729B6"/>
    <w:rsid w:val="00274D6B"/>
    <w:rsid w:val="00274FA8"/>
    <w:rsid w:val="002772FB"/>
    <w:rsid w:val="00280870"/>
    <w:rsid w:val="00281557"/>
    <w:rsid w:val="0028161C"/>
    <w:rsid w:val="00282EB2"/>
    <w:rsid w:val="002844EA"/>
    <w:rsid w:val="00285033"/>
    <w:rsid w:val="00286038"/>
    <w:rsid w:val="00286517"/>
    <w:rsid w:val="002868C8"/>
    <w:rsid w:val="00290A36"/>
    <w:rsid w:val="00292F88"/>
    <w:rsid w:val="002957E0"/>
    <w:rsid w:val="002A5AD0"/>
    <w:rsid w:val="002A5AD6"/>
    <w:rsid w:val="002A660D"/>
    <w:rsid w:val="002B2FC5"/>
    <w:rsid w:val="002B39F1"/>
    <w:rsid w:val="002B5E05"/>
    <w:rsid w:val="002C5B42"/>
    <w:rsid w:val="002C6862"/>
    <w:rsid w:val="002C7358"/>
    <w:rsid w:val="002D0002"/>
    <w:rsid w:val="002D1E18"/>
    <w:rsid w:val="002D2DE8"/>
    <w:rsid w:val="002D4C87"/>
    <w:rsid w:val="002E0A25"/>
    <w:rsid w:val="002E11DE"/>
    <w:rsid w:val="002E5817"/>
    <w:rsid w:val="002E671D"/>
    <w:rsid w:val="002E7279"/>
    <w:rsid w:val="002E7A74"/>
    <w:rsid w:val="002F2CD4"/>
    <w:rsid w:val="002F3388"/>
    <w:rsid w:val="002F6BE7"/>
    <w:rsid w:val="0030200A"/>
    <w:rsid w:val="0030601C"/>
    <w:rsid w:val="00306F42"/>
    <w:rsid w:val="00307058"/>
    <w:rsid w:val="00310CFA"/>
    <w:rsid w:val="00311879"/>
    <w:rsid w:val="00314307"/>
    <w:rsid w:val="003149B1"/>
    <w:rsid w:val="0031753E"/>
    <w:rsid w:val="00323343"/>
    <w:rsid w:val="003238FD"/>
    <w:rsid w:val="00324006"/>
    <w:rsid w:val="00324193"/>
    <w:rsid w:val="00331EA7"/>
    <w:rsid w:val="003353E2"/>
    <w:rsid w:val="0033620B"/>
    <w:rsid w:val="00337D12"/>
    <w:rsid w:val="003429AC"/>
    <w:rsid w:val="0034313E"/>
    <w:rsid w:val="00343941"/>
    <w:rsid w:val="00344C7C"/>
    <w:rsid w:val="00345932"/>
    <w:rsid w:val="003549B9"/>
    <w:rsid w:val="00354FBC"/>
    <w:rsid w:val="00355E63"/>
    <w:rsid w:val="0035623A"/>
    <w:rsid w:val="00360AE8"/>
    <w:rsid w:val="00361218"/>
    <w:rsid w:val="00361369"/>
    <w:rsid w:val="00367DF7"/>
    <w:rsid w:val="003701C4"/>
    <w:rsid w:val="00370335"/>
    <w:rsid w:val="00371486"/>
    <w:rsid w:val="00376A98"/>
    <w:rsid w:val="003811A2"/>
    <w:rsid w:val="00387F16"/>
    <w:rsid w:val="00390879"/>
    <w:rsid w:val="003A4EDA"/>
    <w:rsid w:val="003A532E"/>
    <w:rsid w:val="003A5612"/>
    <w:rsid w:val="003A611F"/>
    <w:rsid w:val="003A623F"/>
    <w:rsid w:val="003A6AD8"/>
    <w:rsid w:val="003B1BA4"/>
    <w:rsid w:val="003B3673"/>
    <w:rsid w:val="003B5C5D"/>
    <w:rsid w:val="003B6126"/>
    <w:rsid w:val="003C04A0"/>
    <w:rsid w:val="003C16E0"/>
    <w:rsid w:val="003C53E6"/>
    <w:rsid w:val="003C7802"/>
    <w:rsid w:val="003D2A7C"/>
    <w:rsid w:val="003E11F9"/>
    <w:rsid w:val="003E3B75"/>
    <w:rsid w:val="003E4E49"/>
    <w:rsid w:val="003E4F84"/>
    <w:rsid w:val="003E6C51"/>
    <w:rsid w:val="003F13CB"/>
    <w:rsid w:val="003F6F10"/>
    <w:rsid w:val="00400287"/>
    <w:rsid w:val="00400375"/>
    <w:rsid w:val="00402143"/>
    <w:rsid w:val="0040537D"/>
    <w:rsid w:val="004064F3"/>
    <w:rsid w:val="00413D2A"/>
    <w:rsid w:val="00414A0A"/>
    <w:rsid w:val="00415F7D"/>
    <w:rsid w:val="004205C2"/>
    <w:rsid w:val="00423FEA"/>
    <w:rsid w:val="004347B0"/>
    <w:rsid w:val="00436501"/>
    <w:rsid w:val="00436D39"/>
    <w:rsid w:val="004421E3"/>
    <w:rsid w:val="00442A0D"/>
    <w:rsid w:val="0045247E"/>
    <w:rsid w:val="00452E3A"/>
    <w:rsid w:val="00453D0F"/>
    <w:rsid w:val="00454868"/>
    <w:rsid w:val="00457E51"/>
    <w:rsid w:val="00460036"/>
    <w:rsid w:val="00460351"/>
    <w:rsid w:val="00463A2F"/>
    <w:rsid w:val="0046684F"/>
    <w:rsid w:val="0047145B"/>
    <w:rsid w:val="00473E7E"/>
    <w:rsid w:val="00481482"/>
    <w:rsid w:val="00486740"/>
    <w:rsid w:val="00486BD2"/>
    <w:rsid w:val="00486FB0"/>
    <w:rsid w:val="00490465"/>
    <w:rsid w:val="00495037"/>
    <w:rsid w:val="004A0442"/>
    <w:rsid w:val="004A2EE5"/>
    <w:rsid w:val="004A7740"/>
    <w:rsid w:val="004B0293"/>
    <w:rsid w:val="004B0D5C"/>
    <w:rsid w:val="004B2356"/>
    <w:rsid w:val="004B4CB8"/>
    <w:rsid w:val="004B4CE1"/>
    <w:rsid w:val="004B4FAE"/>
    <w:rsid w:val="004B653D"/>
    <w:rsid w:val="004B7196"/>
    <w:rsid w:val="004B743B"/>
    <w:rsid w:val="004B777E"/>
    <w:rsid w:val="004C0D16"/>
    <w:rsid w:val="004C0EC3"/>
    <w:rsid w:val="004C72C5"/>
    <w:rsid w:val="004D38D0"/>
    <w:rsid w:val="004D3E81"/>
    <w:rsid w:val="004E4669"/>
    <w:rsid w:val="004F039A"/>
    <w:rsid w:val="004F0C19"/>
    <w:rsid w:val="004F0E34"/>
    <w:rsid w:val="004F3CCE"/>
    <w:rsid w:val="004F4CA0"/>
    <w:rsid w:val="004F6362"/>
    <w:rsid w:val="005010BB"/>
    <w:rsid w:val="00502943"/>
    <w:rsid w:val="005030C6"/>
    <w:rsid w:val="00504D20"/>
    <w:rsid w:val="00507F4A"/>
    <w:rsid w:val="0051060A"/>
    <w:rsid w:val="00510913"/>
    <w:rsid w:val="00512053"/>
    <w:rsid w:val="00512D36"/>
    <w:rsid w:val="005145A5"/>
    <w:rsid w:val="00515516"/>
    <w:rsid w:val="00515C33"/>
    <w:rsid w:val="00515EB5"/>
    <w:rsid w:val="005179C8"/>
    <w:rsid w:val="00517E61"/>
    <w:rsid w:val="005219D3"/>
    <w:rsid w:val="00521A17"/>
    <w:rsid w:val="00522798"/>
    <w:rsid w:val="00530B56"/>
    <w:rsid w:val="00535786"/>
    <w:rsid w:val="0054488A"/>
    <w:rsid w:val="00546ACE"/>
    <w:rsid w:val="00550E3D"/>
    <w:rsid w:val="00551036"/>
    <w:rsid w:val="005529C8"/>
    <w:rsid w:val="00552F99"/>
    <w:rsid w:val="00555078"/>
    <w:rsid w:val="00562AEB"/>
    <w:rsid w:val="00565C31"/>
    <w:rsid w:val="00565D75"/>
    <w:rsid w:val="0057309C"/>
    <w:rsid w:val="00573E2D"/>
    <w:rsid w:val="0057533A"/>
    <w:rsid w:val="005760E1"/>
    <w:rsid w:val="00576AC4"/>
    <w:rsid w:val="005771F2"/>
    <w:rsid w:val="005772C1"/>
    <w:rsid w:val="00581B4F"/>
    <w:rsid w:val="005878ED"/>
    <w:rsid w:val="00592F0D"/>
    <w:rsid w:val="00593BB8"/>
    <w:rsid w:val="005969A9"/>
    <w:rsid w:val="005A22F5"/>
    <w:rsid w:val="005B0525"/>
    <w:rsid w:val="005B4895"/>
    <w:rsid w:val="005C24A5"/>
    <w:rsid w:val="005C4822"/>
    <w:rsid w:val="005C7707"/>
    <w:rsid w:val="005D0BF8"/>
    <w:rsid w:val="005D2E01"/>
    <w:rsid w:val="005D6DD5"/>
    <w:rsid w:val="005D7239"/>
    <w:rsid w:val="005E7692"/>
    <w:rsid w:val="005E7FC8"/>
    <w:rsid w:val="005F0436"/>
    <w:rsid w:val="005F2255"/>
    <w:rsid w:val="005F3CFD"/>
    <w:rsid w:val="005F61C9"/>
    <w:rsid w:val="0060029D"/>
    <w:rsid w:val="006009D6"/>
    <w:rsid w:val="00602224"/>
    <w:rsid w:val="0060722B"/>
    <w:rsid w:val="0061054D"/>
    <w:rsid w:val="00611E5F"/>
    <w:rsid w:val="006121A9"/>
    <w:rsid w:val="00613960"/>
    <w:rsid w:val="00613CD5"/>
    <w:rsid w:val="00615942"/>
    <w:rsid w:val="00616DBB"/>
    <w:rsid w:val="00616E80"/>
    <w:rsid w:val="00617297"/>
    <w:rsid w:val="00617BDB"/>
    <w:rsid w:val="00621673"/>
    <w:rsid w:val="00621CF1"/>
    <w:rsid w:val="0062309D"/>
    <w:rsid w:val="00627ECB"/>
    <w:rsid w:val="00630B85"/>
    <w:rsid w:val="0063194C"/>
    <w:rsid w:val="00631DB6"/>
    <w:rsid w:val="0063349C"/>
    <w:rsid w:val="0063430F"/>
    <w:rsid w:val="006347A2"/>
    <w:rsid w:val="0063538A"/>
    <w:rsid w:val="00636784"/>
    <w:rsid w:val="006403BE"/>
    <w:rsid w:val="00641A62"/>
    <w:rsid w:val="0064318D"/>
    <w:rsid w:val="00653A31"/>
    <w:rsid w:val="00653C4A"/>
    <w:rsid w:val="00654E09"/>
    <w:rsid w:val="00662B7B"/>
    <w:rsid w:val="00662DCD"/>
    <w:rsid w:val="006633B3"/>
    <w:rsid w:val="00664520"/>
    <w:rsid w:val="006646CD"/>
    <w:rsid w:val="00664748"/>
    <w:rsid w:val="00665871"/>
    <w:rsid w:val="00665995"/>
    <w:rsid w:val="006665A5"/>
    <w:rsid w:val="00673C00"/>
    <w:rsid w:val="0067532B"/>
    <w:rsid w:val="00676B2F"/>
    <w:rsid w:val="00676BC5"/>
    <w:rsid w:val="00680FCB"/>
    <w:rsid w:val="00681672"/>
    <w:rsid w:val="00681926"/>
    <w:rsid w:val="00682060"/>
    <w:rsid w:val="00683704"/>
    <w:rsid w:val="00683956"/>
    <w:rsid w:val="00687363"/>
    <w:rsid w:val="00690452"/>
    <w:rsid w:val="00693E46"/>
    <w:rsid w:val="00694678"/>
    <w:rsid w:val="006946F7"/>
    <w:rsid w:val="006965C9"/>
    <w:rsid w:val="00696DDB"/>
    <w:rsid w:val="0069761C"/>
    <w:rsid w:val="006A2817"/>
    <w:rsid w:val="006A39F1"/>
    <w:rsid w:val="006A4AE1"/>
    <w:rsid w:val="006A4BF3"/>
    <w:rsid w:val="006A63BF"/>
    <w:rsid w:val="006A65BF"/>
    <w:rsid w:val="006B2996"/>
    <w:rsid w:val="006B44AF"/>
    <w:rsid w:val="006B4CC1"/>
    <w:rsid w:val="006B523C"/>
    <w:rsid w:val="006B6F0D"/>
    <w:rsid w:val="006B7365"/>
    <w:rsid w:val="006C3EED"/>
    <w:rsid w:val="006C470A"/>
    <w:rsid w:val="006D0049"/>
    <w:rsid w:val="006D3E36"/>
    <w:rsid w:val="006D4BC5"/>
    <w:rsid w:val="006E13B8"/>
    <w:rsid w:val="006E3651"/>
    <w:rsid w:val="006E3662"/>
    <w:rsid w:val="0070079B"/>
    <w:rsid w:val="007019A2"/>
    <w:rsid w:val="0070774B"/>
    <w:rsid w:val="00710102"/>
    <w:rsid w:val="00716116"/>
    <w:rsid w:val="00722D4D"/>
    <w:rsid w:val="00723843"/>
    <w:rsid w:val="00727D96"/>
    <w:rsid w:val="00727E17"/>
    <w:rsid w:val="00735346"/>
    <w:rsid w:val="00735F32"/>
    <w:rsid w:val="007369B1"/>
    <w:rsid w:val="00737A16"/>
    <w:rsid w:val="00744743"/>
    <w:rsid w:val="007474EC"/>
    <w:rsid w:val="007478F2"/>
    <w:rsid w:val="00751633"/>
    <w:rsid w:val="00752462"/>
    <w:rsid w:val="00752487"/>
    <w:rsid w:val="007531ED"/>
    <w:rsid w:val="00754255"/>
    <w:rsid w:val="00760F48"/>
    <w:rsid w:val="007669B3"/>
    <w:rsid w:val="00766AB6"/>
    <w:rsid w:val="0077263E"/>
    <w:rsid w:val="00774849"/>
    <w:rsid w:val="007751F6"/>
    <w:rsid w:val="00780163"/>
    <w:rsid w:val="00785B25"/>
    <w:rsid w:val="007963A6"/>
    <w:rsid w:val="00797C7A"/>
    <w:rsid w:val="007A0B68"/>
    <w:rsid w:val="007A3301"/>
    <w:rsid w:val="007A589E"/>
    <w:rsid w:val="007B07EF"/>
    <w:rsid w:val="007B2282"/>
    <w:rsid w:val="007B26E3"/>
    <w:rsid w:val="007C1719"/>
    <w:rsid w:val="007C1931"/>
    <w:rsid w:val="007C253B"/>
    <w:rsid w:val="007C2994"/>
    <w:rsid w:val="007C3350"/>
    <w:rsid w:val="007D0A9B"/>
    <w:rsid w:val="007D1C7C"/>
    <w:rsid w:val="007D653A"/>
    <w:rsid w:val="007E2861"/>
    <w:rsid w:val="007E2886"/>
    <w:rsid w:val="007E62FF"/>
    <w:rsid w:val="007E7B29"/>
    <w:rsid w:val="007F0A71"/>
    <w:rsid w:val="007F2036"/>
    <w:rsid w:val="007F27AD"/>
    <w:rsid w:val="007F456E"/>
    <w:rsid w:val="008033CD"/>
    <w:rsid w:val="00803C8A"/>
    <w:rsid w:val="00803FB6"/>
    <w:rsid w:val="00804149"/>
    <w:rsid w:val="008054E6"/>
    <w:rsid w:val="00805743"/>
    <w:rsid w:val="00805C5C"/>
    <w:rsid w:val="00807A6E"/>
    <w:rsid w:val="008116E8"/>
    <w:rsid w:val="00811D3E"/>
    <w:rsid w:val="00812703"/>
    <w:rsid w:val="00812B2F"/>
    <w:rsid w:val="00814D02"/>
    <w:rsid w:val="00820733"/>
    <w:rsid w:val="00820C40"/>
    <w:rsid w:val="00821973"/>
    <w:rsid w:val="00823EEC"/>
    <w:rsid w:val="00824111"/>
    <w:rsid w:val="00825049"/>
    <w:rsid w:val="00831EDE"/>
    <w:rsid w:val="008403FF"/>
    <w:rsid w:val="00840F82"/>
    <w:rsid w:val="00841AF8"/>
    <w:rsid w:val="0084245D"/>
    <w:rsid w:val="008427F8"/>
    <w:rsid w:val="00842D84"/>
    <w:rsid w:val="008442A7"/>
    <w:rsid w:val="00852A8D"/>
    <w:rsid w:val="00853D56"/>
    <w:rsid w:val="00855464"/>
    <w:rsid w:val="0086419C"/>
    <w:rsid w:val="00871C41"/>
    <w:rsid w:val="008761FA"/>
    <w:rsid w:val="00880E1C"/>
    <w:rsid w:val="008819B3"/>
    <w:rsid w:val="0088553A"/>
    <w:rsid w:val="00886969"/>
    <w:rsid w:val="008930FC"/>
    <w:rsid w:val="00897BE6"/>
    <w:rsid w:val="008A09E5"/>
    <w:rsid w:val="008A4323"/>
    <w:rsid w:val="008A611D"/>
    <w:rsid w:val="008B19ED"/>
    <w:rsid w:val="008B1A36"/>
    <w:rsid w:val="008B2286"/>
    <w:rsid w:val="008B3E03"/>
    <w:rsid w:val="008B6828"/>
    <w:rsid w:val="008B6C3D"/>
    <w:rsid w:val="008B75B4"/>
    <w:rsid w:val="008C0808"/>
    <w:rsid w:val="008C094C"/>
    <w:rsid w:val="008C1F3D"/>
    <w:rsid w:val="008C761C"/>
    <w:rsid w:val="008C76D2"/>
    <w:rsid w:val="008D348D"/>
    <w:rsid w:val="008D6A1A"/>
    <w:rsid w:val="008E5A63"/>
    <w:rsid w:val="008F6BC3"/>
    <w:rsid w:val="008F73B7"/>
    <w:rsid w:val="008F7B1F"/>
    <w:rsid w:val="009012FD"/>
    <w:rsid w:val="00902825"/>
    <w:rsid w:val="00906403"/>
    <w:rsid w:val="0091309E"/>
    <w:rsid w:val="00913741"/>
    <w:rsid w:val="009154B8"/>
    <w:rsid w:val="009158EB"/>
    <w:rsid w:val="00921FBA"/>
    <w:rsid w:val="0092202C"/>
    <w:rsid w:val="009240CD"/>
    <w:rsid w:val="0092506E"/>
    <w:rsid w:val="00925E77"/>
    <w:rsid w:val="0092680E"/>
    <w:rsid w:val="00927BF5"/>
    <w:rsid w:val="00931C06"/>
    <w:rsid w:val="00932E94"/>
    <w:rsid w:val="00936310"/>
    <w:rsid w:val="0094352D"/>
    <w:rsid w:val="009471D6"/>
    <w:rsid w:val="00954AEA"/>
    <w:rsid w:val="00955304"/>
    <w:rsid w:val="00960759"/>
    <w:rsid w:val="009628EE"/>
    <w:rsid w:val="00964B2E"/>
    <w:rsid w:val="009653FF"/>
    <w:rsid w:val="00967DD2"/>
    <w:rsid w:val="009705CB"/>
    <w:rsid w:val="00972161"/>
    <w:rsid w:val="0097243D"/>
    <w:rsid w:val="009739BD"/>
    <w:rsid w:val="0098097E"/>
    <w:rsid w:val="00981DE9"/>
    <w:rsid w:val="00981F0A"/>
    <w:rsid w:val="00985FF3"/>
    <w:rsid w:val="00986DD3"/>
    <w:rsid w:val="00987518"/>
    <w:rsid w:val="00987BBD"/>
    <w:rsid w:val="009907B1"/>
    <w:rsid w:val="009939A5"/>
    <w:rsid w:val="0099792D"/>
    <w:rsid w:val="009A0EB7"/>
    <w:rsid w:val="009A1771"/>
    <w:rsid w:val="009A21FE"/>
    <w:rsid w:val="009A6ADF"/>
    <w:rsid w:val="009B04A5"/>
    <w:rsid w:val="009B1A8F"/>
    <w:rsid w:val="009B42DB"/>
    <w:rsid w:val="009B4D2E"/>
    <w:rsid w:val="009B7009"/>
    <w:rsid w:val="009C6B0F"/>
    <w:rsid w:val="009D002C"/>
    <w:rsid w:val="009D082F"/>
    <w:rsid w:val="009D221C"/>
    <w:rsid w:val="009D5173"/>
    <w:rsid w:val="009E00E9"/>
    <w:rsid w:val="009E1379"/>
    <w:rsid w:val="009E1D17"/>
    <w:rsid w:val="009E4C41"/>
    <w:rsid w:val="009E6A0D"/>
    <w:rsid w:val="009E716A"/>
    <w:rsid w:val="009F46F2"/>
    <w:rsid w:val="009F533C"/>
    <w:rsid w:val="009F6DB9"/>
    <w:rsid w:val="00A002ED"/>
    <w:rsid w:val="00A06C1A"/>
    <w:rsid w:val="00A07DC5"/>
    <w:rsid w:val="00A10C09"/>
    <w:rsid w:val="00A12361"/>
    <w:rsid w:val="00A136DB"/>
    <w:rsid w:val="00A14D43"/>
    <w:rsid w:val="00A215CD"/>
    <w:rsid w:val="00A237BA"/>
    <w:rsid w:val="00A24194"/>
    <w:rsid w:val="00A24499"/>
    <w:rsid w:val="00A27868"/>
    <w:rsid w:val="00A37D9A"/>
    <w:rsid w:val="00A37F2D"/>
    <w:rsid w:val="00A41559"/>
    <w:rsid w:val="00A4332C"/>
    <w:rsid w:val="00A506E0"/>
    <w:rsid w:val="00A50EDB"/>
    <w:rsid w:val="00A55FF5"/>
    <w:rsid w:val="00A70784"/>
    <w:rsid w:val="00A71275"/>
    <w:rsid w:val="00A71873"/>
    <w:rsid w:val="00A73D9A"/>
    <w:rsid w:val="00A74267"/>
    <w:rsid w:val="00A75E90"/>
    <w:rsid w:val="00A8316D"/>
    <w:rsid w:val="00A85434"/>
    <w:rsid w:val="00A85886"/>
    <w:rsid w:val="00A861B5"/>
    <w:rsid w:val="00A8692B"/>
    <w:rsid w:val="00A871C9"/>
    <w:rsid w:val="00AA0C32"/>
    <w:rsid w:val="00AA144D"/>
    <w:rsid w:val="00AA28C2"/>
    <w:rsid w:val="00AA47E2"/>
    <w:rsid w:val="00AA4E4F"/>
    <w:rsid w:val="00AA4F2A"/>
    <w:rsid w:val="00AA6F7C"/>
    <w:rsid w:val="00AB2DFC"/>
    <w:rsid w:val="00AB3710"/>
    <w:rsid w:val="00AB3883"/>
    <w:rsid w:val="00AB3D6C"/>
    <w:rsid w:val="00AB3F30"/>
    <w:rsid w:val="00AB421F"/>
    <w:rsid w:val="00AB4764"/>
    <w:rsid w:val="00AB4AA2"/>
    <w:rsid w:val="00AC04D4"/>
    <w:rsid w:val="00AC174E"/>
    <w:rsid w:val="00AC2F1E"/>
    <w:rsid w:val="00AC4A22"/>
    <w:rsid w:val="00AC6C68"/>
    <w:rsid w:val="00AD0377"/>
    <w:rsid w:val="00AD150D"/>
    <w:rsid w:val="00AD22BD"/>
    <w:rsid w:val="00AD26B3"/>
    <w:rsid w:val="00AD3C7D"/>
    <w:rsid w:val="00AD454E"/>
    <w:rsid w:val="00AE24B4"/>
    <w:rsid w:val="00AE28A8"/>
    <w:rsid w:val="00AE4503"/>
    <w:rsid w:val="00AE4D1A"/>
    <w:rsid w:val="00AE69A9"/>
    <w:rsid w:val="00AE6B6D"/>
    <w:rsid w:val="00AF1298"/>
    <w:rsid w:val="00AF3920"/>
    <w:rsid w:val="00AF7690"/>
    <w:rsid w:val="00AF7885"/>
    <w:rsid w:val="00B00F4E"/>
    <w:rsid w:val="00B30F1A"/>
    <w:rsid w:val="00B32738"/>
    <w:rsid w:val="00B329FF"/>
    <w:rsid w:val="00B34869"/>
    <w:rsid w:val="00B4148B"/>
    <w:rsid w:val="00B41AFA"/>
    <w:rsid w:val="00B451FC"/>
    <w:rsid w:val="00B47574"/>
    <w:rsid w:val="00B4787E"/>
    <w:rsid w:val="00B52E66"/>
    <w:rsid w:val="00B5429B"/>
    <w:rsid w:val="00B545BB"/>
    <w:rsid w:val="00B577D5"/>
    <w:rsid w:val="00B63EAF"/>
    <w:rsid w:val="00B65C75"/>
    <w:rsid w:val="00B663A3"/>
    <w:rsid w:val="00B67DB3"/>
    <w:rsid w:val="00B733F1"/>
    <w:rsid w:val="00B73915"/>
    <w:rsid w:val="00B74752"/>
    <w:rsid w:val="00B817B1"/>
    <w:rsid w:val="00B8256E"/>
    <w:rsid w:val="00B82EA9"/>
    <w:rsid w:val="00B85F10"/>
    <w:rsid w:val="00BA0954"/>
    <w:rsid w:val="00BA097B"/>
    <w:rsid w:val="00BA200C"/>
    <w:rsid w:val="00BA4A5C"/>
    <w:rsid w:val="00BA7336"/>
    <w:rsid w:val="00BB0A9B"/>
    <w:rsid w:val="00BB10E6"/>
    <w:rsid w:val="00BB3F8D"/>
    <w:rsid w:val="00BB47CA"/>
    <w:rsid w:val="00BB4E73"/>
    <w:rsid w:val="00BC12D1"/>
    <w:rsid w:val="00BC27AA"/>
    <w:rsid w:val="00BC3D73"/>
    <w:rsid w:val="00BC5ACC"/>
    <w:rsid w:val="00BD34BA"/>
    <w:rsid w:val="00BD79E6"/>
    <w:rsid w:val="00BD7FBE"/>
    <w:rsid w:val="00BE032F"/>
    <w:rsid w:val="00BE2786"/>
    <w:rsid w:val="00BE48F4"/>
    <w:rsid w:val="00BE750B"/>
    <w:rsid w:val="00BF03EE"/>
    <w:rsid w:val="00BF1D94"/>
    <w:rsid w:val="00BF203E"/>
    <w:rsid w:val="00BF5651"/>
    <w:rsid w:val="00BF6FB8"/>
    <w:rsid w:val="00C05004"/>
    <w:rsid w:val="00C0711B"/>
    <w:rsid w:val="00C07ADC"/>
    <w:rsid w:val="00C07E01"/>
    <w:rsid w:val="00C12193"/>
    <w:rsid w:val="00C14EDE"/>
    <w:rsid w:val="00C213F5"/>
    <w:rsid w:val="00C26EEB"/>
    <w:rsid w:val="00C27447"/>
    <w:rsid w:val="00C31CF9"/>
    <w:rsid w:val="00C37609"/>
    <w:rsid w:val="00C42707"/>
    <w:rsid w:val="00C43AD7"/>
    <w:rsid w:val="00C4750A"/>
    <w:rsid w:val="00C54551"/>
    <w:rsid w:val="00C56114"/>
    <w:rsid w:val="00C646A3"/>
    <w:rsid w:val="00C6509E"/>
    <w:rsid w:val="00C71F17"/>
    <w:rsid w:val="00C7253A"/>
    <w:rsid w:val="00C85EB1"/>
    <w:rsid w:val="00C9070F"/>
    <w:rsid w:val="00C909B9"/>
    <w:rsid w:val="00C917A1"/>
    <w:rsid w:val="00C91EC2"/>
    <w:rsid w:val="00C95FB0"/>
    <w:rsid w:val="00C96568"/>
    <w:rsid w:val="00CA13BB"/>
    <w:rsid w:val="00CA15FA"/>
    <w:rsid w:val="00CA4D4F"/>
    <w:rsid w:val="00CA5C16"/>
    <w:rsid w:val="00CA70B2"/>
    <w:rsid w:val="00CB3384"/>
    <w:rsid w:val="00CB452B"/>
    <w:rsid w:val="00CC1213"/>
    <w:rsid w:val="00CC1B95"/>
    <w:rsid w:val="00CC2848"/>
    <w:rsid w:val="00CC2DC6"/>
    <w:rsid w:val="00CC35B1"/>
    <w:rsid w:val="00CC384D"/>
    <w:rsid w:val="00CC4C43"/>
    <w:rsid w:val="00CC703E"/>
    <w:rsid w:val="00CC7583"/>
    <w:rsid w:val="00CD2E8A"/>
    <w:rsid w:val="00CD405E"/>
    <w:rsid w:val="00CD7863"/>
    <w:rsid w:val="00CE016D"/>
    <w:rsid w:val="00CE2E98"/>
    <w:rsid w:val="00CE5BF4"/>
    <w:rsid w:val="00CE708C"/>
    <w:rsid w:val="00CE7E8D"/>
    <w:rsid w:val="00CF2061"/>
    <w:rsid w:val="00D018C5"/>
    <w:rsid w:val="00D01C5E"/>
    <w:rsid w:val="00D0233D"/>
    <w:rsid w:val="00D058A8"/>
    <w:rsid w:val="00D075BB"/>
    <w:rsid w:val="00D1102E"/>
    <w:rsid w:val="00D12B74"/>
    <w:rsid w:val="00D15C3A"/>
    <w:rsid w:val="00D26A7D"/>
    <w:rsid w:val="00D303A3"/>
    <w:rsid w:val="00D34FF2"/>
    <w:rsid w:val="00D369B4"/>
    <w:rsid w:val="00D369BF"/>
    <w:rsid w:val="00D376D0"/>
    <w:rsid w:val="00D40E01"/>
    <w:rsid w:val="00D419DF"/>
    <w:rsid w:val="00D42002"/>
    <w:rsid w:val="00D46F99"/>
    <w:rsid w:val="00D50597"/>
    <w:rsid w:val="00D5179B"/>
    <w:rsid w:val="00D517C2"/>
    <w:rsid w:val="00D53FC5"/>
    <w:rsid w:val="00D54247"/>
    <w:rsid w:val="00D54C5A"/>
    <w:rsid w:val="00D5570F"/>
    <w:rsid w:val="00D56481"/>
    <w:rsid w:val="00D570C0"/>
    <w:rsid w:val="00D66B0A"/>
    <w:rsid w:val="00D715D7"/>
    <w:rsid w:val="00D71652"/>
    <w:rsid w:val="00D74D37"/>
    <w:rsid w:val="00D82E9E"/>
    <w:rsid w:val="00D84C0C"/>
    <w:rsid w:val="00D94D7F"/>
    <w:rsid w:val="00DA0FE8"/>
    <w:rsid w:val="00DA3967"/>
    <w:rsid w:val="00DB3ED3"/>
    <w:rsid w:val="00DB5EAB"/>
    <w:rsid w:val="00DC1489"/>
    <w:rsid w:val="00DC1B68"/>
    <w:rsid w:val="00DC2D14"/>
    <w:rsid w:val="00DC3472"/>
    <w:rsid w:val="00DC49DE"/>
    <w:rsid w:val="00DC50CF"/>
    <w:rsid w:val="00DC6C23"/>
    <w:rsid w:val="00DC6F79"/>
    <w:rsid w:val="00DD28DE"/>
    <w:rsid w:val="00DD2CE6"/>
    <w:rsid w:val="00DD741D"/>
    <w:rsid w:val="00DD7B51"/>
    <w:rsid w:val="00DE3299"/>
    <w:rsid w:val="00DE6B14"/>
    <w:rsid w:val="00DE7DDA"/>
    <w:rsid w:val="00DF04D8"/>
    <w:rsid w:val="00DF39B1"/>
    <w:rsid w:val="00DF57C9"/>
    <w:rsid w:val="00E01E48"/>
    <w:rsid w:val="00E02AE7"/>
    <w:rsid w:val="00E12C85"/>
    <w:rsid w:val="00E12ED0"/>
    <w:rsid w:val="00E15064"/>
    <w:rsid w:val="00E15FE0"/>
    <w:rsid w:val="00E20F2A"/>
    <w:rsid w:val="00E2213B"/>
    <w:rsid w:val="00E24642"/>
    <w:rsid w:val="00E30C0B"/>
    <w:rsid w:val="00E30C91"/>
    <w:rsid w:val="00E3278D"/>
    <w:rsid w:val="00E33611"/>
    <w:rsid w:val="00E36FE8"/>
    <w:rsid w:val="00E435B0"/>
    <w:rsid w:val="00E44DA9"/>
    <w:rsid w:val="00E4625C"/>
    <w:rsid w:val="00E463B4"/>
    <w:rsid w:val="00E47651"/>
    <w:rsid w:val="00E516DA"/>
    <w:rsid w:val="00E51863"/>
    <w:rsid w:val="00E55653"/>
    <w:rsid w:val="00E55875"/>
    <w:rsid w:val="00E57C03"/>
    <w:rsid w:val="00E6016C"/>
    <w:rsid w:val="00E62A6B"/>
    <w:rsid w:val="00E653F3"/>
    <w:rsid w:val="00E717F8"/>
    <w:rsid w:val="00E7444E"/>
    <w:rsid w:val="00E751F6"/>
    <w:rsid w:val="00E756AC"/>
    <w:rsid w:val="00E80558"/>
    <w:rsid w:val="00E831C7"/>
    <w:rsid w:val="00E90743"/>
    <w:rsid w:val="00E90D88"/>
    <w:rsid w:val="00E94151"/>
    <w:rsid w:val="00E953B0"/>
    <w:rsid w:val="00EA00E9"/>
    <w:rsid w:val="00EA242B"/>
    <w:rsid w:val="00EA4C0C"/>
    <w:rsid w:val="00EA4F5A"/>
    <w:rsid w:val="00EA6348"/>
    <w:rsid w:val="00EA7205"/>
    <w:rsid w:val="00EB22BB"/>
    <w:rsid w:val="00EB2420"/>
    <w:rsid w:val="00EB2435"/>
    <w:rsid w:val="00EB6DC6"/>
    <w:rsid w:val="00EC0764"/>
    <w:rsid w:val="00EC357A"/>
    <w:rsid w:val="00EC4789"/>
    <w:rsid w:val="00ED3BBE"/>
    <w:rsid w:val="00ED3F74"/>
    <w:rsid w:val="00ED5128"/>
    <w:rsid w:val="00ED7414"/>
    <w:rsid w:val="00EF208C"/>
    <w:rsid w:val="00EF4318"/>
    <w:rsid w:val="00EF4C0E"/>
    <w:rsid w:val="00EF709A"/>
    <w:rsid w:val="00EF7BDE"/>
    <w:rsid w:val="00F0714B"/>
    <w:rsid w:val="00F07239"/>
    <w:rsid w:val="00F0723E"/>
    <w:rsid w:val="00F07709"/>
    <w:rsid w:val="00F119F5"/>
    <w:rsid w:val="00F1240E"/>
    <w:rsid w:val="00F14423"/>
    <w:rsid w:val="00F14A63"/>
    <w:rsid w:val="00F17130"/>
    <w:rsid w:val="00F17932"/>
    <w:rsid w:val="00F21397"/>
    <w:rsid w:val="00F24368"/>
    <w:rsid w:val="00F24F80"/>
    <w:rsid w:val="00F2620F"/>
    <w:rsid w:val="00F337BA"/>
    <w:rsid w:val="00F36D0E"/>
    <w:rsid w:val="00F405CB"/>
    <w:rsid w:val="00F40BBC"/>
    <w:rsid w:val="00F4789B"/>
    <w:rsid w:val="00F536C7"/>
    <w:rsid w:val="00F5737F"/>
    <w:rsid w:val="00F57A70"/>
    <w:rsid w:val="00F60FC4"/>
    <w:rsid w:val="00F61EBD"/>
    <w:rsid w:val="00F6207D"/>
    <w:rsid w:val="00F63228"/>
    <w:rsid w:val="00F641D4"/>
    <w:rsid w:val="00F65E88"/>
    <w:rsid w:val="00F7029D"/>
    <w:rsid w:val="00F70DDA"/>
    <w:rsid w:val="00F75BEA"/>
    <w:rsid w:val="00F76DF4"/>
    <w:rsid w:val="00F774DC"/>
    <w:rsid w:val="00F83A01"/>
    <w:rsid w:val="00F841C1"/>
    <w:rsid w:val="00F9309F"/>
    <w:rsid w:val="00F95E95"/>
    <w:rsid w:val="00F96DDE"/>
    <w:rsid w:val="00FA172D"/>
    <w:rsid w:val="00FA344F"/>
    <w:rsid w:val="00FA4228"/>
    <w:rsid w:val="00FA5E87"/>
    <w:rsid w:val="00FA76A0"/>
    <w:rsid w:val="00FB37C1"/>
    <w:rsid w:val="00FB639F"/>
    <w:rsid w:val="00FB7630"/>
    <w:rsid w:val="00FB7BE4"/>
    <w:rsid w:val="00FC0760"/>
    <w:rsid w:val="00FC107A"/>
    <w:rsid w:val="00FC34AD"/>
    <w:rsid w:val="00FD248A"/>
    <w:rsid w:val="00FD3CDB"/>
    <w:rsid w:val="00FD4BAA"/>
    <w:rsid w:val="00FD73BC"/>
    <w:rsid w:val="00FE4958"/>
    <w:rsid w:val="00FE66E4"/>
    <w:rsid w:val="00FE7126"/>
    <w:rsid w:val="00FF1317"/>
    <w:rsid w:val="00FF1927"/>
    <w:rsid w:val="00FF286B"/>
    <w:rsid w:val="00FF6974"/>
    <w:rsid w:val="00FF7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A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C5A"/>
  </w:style>
  <w:style w:type="paragraph" w:styleId="Heading1">
    <w:name w:val="heading 1"/>
    <w:basedOn w:val="Normal"/>
    <w:next w:val="Normal"/>
    <w:qFormat/>
    <w:pPr>
      <w:keepNext/>
      <w:numPr>
        <w:numId w:val="45"/>
      </w:numPr>
      <w:jc w:val="center"/>
      <w:outlineLvl w:val="0"/>
    </w:pPr>
    <w:rPr>
      <w:rFonts w:ascii="Times New Roman Bold" w:hAnsi="Times New Roman Bold"/>
      <w:b/>
      <w:sz w:val="22"/>
    </w:rPr>
  </w:style>
  <w:style w:type="paragraph" w:styleId="Heading2">
    <w:name w:val="heading 2"/>
    <w:basedOn w:val="Normal"/>
    <w:next w:val="Normal"/>
    <w:link w:val="Heading2Char"/>
    <w:qFormat/>
    <w:pPr>
      <w:keepNext/>
      <w:numPr>
        <w:numId w:val="54"/>
      </w:numPr>
      <w:outlineLvl w:val="1"/>
    </w:pPr>
    <w:rPr>
      <w:rFonts w:ascii="Times New Roman Bold" w:hAnsi="Times New Roman Bold"/>
      <w:b/>
      <w:color w:val="000000"/>
      <w:sz w:val="22"/>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Univers" w:hAnsi="Univers"/>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Univers" w:hAnsi="Univers"/>
      <w:b/>
    </w:rPr>
  </w:style>
  <w:style w:type="paragraph" w:styleId="Subtitle">
    <w:name w:val="Subtitle"/>
    <w:basedOn w:val="Normal"/>
    <w:qFormat/>
    <w:pPr>
      <w:jc w:val="center"/>
    </w:pPr>
    <w:rPr>
      <w:rFonts w:ascii="Univers" w:hAnsi="Univers"/>
      <w:b/>
    </w:rPr>
  </w:style>
  <w:style w:type="paragraph" w:styleId="TOC1">
    <w:name w:val="toc 1"/>
    <w:basedOn w:val="Normal"/>
    <w:next w:val="Normal"/>
    <w:autoRedefine/>
    <w:uiPriority w:val="39"/>
    <w:rsid w:val="00AE69A9"/>
    <w:pPr>
      <w:tabs>
        <w:tab w:val="left" w:pos="1680"/>
        <w:tab w:val="right" w:leader="dot" w:pos="9350"/>
      </w:tabs>
      <w:spacing w:before="120"/>
      <w:ind w:left="1710" w:hanging="1710"/>
    </w:pPr>
    <w:rPr>
      <w:rFonts w:ascii="Garamond" w:hAnsi="Garamond"/>
      <w:b/>
      <w:caps/>
      <w:noProof/>
      <w:sz w:val="22"/>
    </w:rPr>
  </w:style>
  <w:style w:type="paragraph" w:styleId="TOC2">
    <w:name w:val="toc 2"/>
    <w:basedOn w:val="Normal"/>
    <w:next w:val="Normal"/>
    <w:autoRedefine/>
    <w:uiPriority w:val="39"/>
    <w:rsid w:val="008B1A36"/>
    <w:pPr>
      <w:tabs>
        <w:tab w:val="left" w:pos="630"/>
        <w:tab w:val="right" w:leader="dot" w:pos="9360"/>
      </w:tabs>
      <w:ind w:left="1440" w:hanging="1240"/>
    </w:pPr>
    <w:rPr>
      <w:smallCaps/>
      <w:noProof/>
      <w:sz w:val="21"/>
    </w:rPr>
  </w:style>
  <w:style w:type="paragraph" w:styleId="BodyText">
    <w:name w:val="Body Text"/>
    <w:basedOn w:val="Normal"/>
    <w:rPr>
      <w:rFonts w:ascii="Univers" w:hAnsi="Univers"/>
      <w:color w:val="000000"/>
    </w:rPr>
  </w:style>
  <w:style w:type="paragraph" w:styleId="Header">
    <w:name w:val="header"/>
    <w:basedOn w:val="Normal"/>
    <w:link w:val="HeaderChar"/>
    <w:pPr>
      <w:tabs>
        <w:tab w:val="center" w:pos="4320"/>
        <w:tab w:val="right" w:pos="8640"/>
      </w:tabs>
    </w:pPr>
    <w:rPr>
      <w:rFonts w:ascii="Univers" w:hAnsi="Univers"/>
    </w:rPr>
  </w:style>
  <w:style w:type="paragraph" w:styleId="BodyTextIndent">
    <w:name w:val="Body Text Indent"/>
    <w:basedOn w:val="Normal"/>
    <w:pPr>
      <w:ind w:left="648"/>
    </w:pPr>
    <w:rPr>
      <w:rFonts w:ascii="Univers" w:hAnsi="Univers"/>
    </w:rPr>
  </w:style>
  <w:style w:type="paragraph" w:styleId="BodyTextIndent2">
    <w:name w:val="Body Text Indent 2"/>
    <w:basedOn w:val="Normal"/>
    <w:pPr>
      <w:ind w:left="360"/>
    </w:pPr>
    <w:rPr>
      <w:rFonts w:ascii="Univers" w:hAnsi="Univers"/>
      <w:u w:val="single"/>
    </w:rPr>
  </w:style>
  <w:style w:type="paragraph" w:styleId="BodyTextIndent3">
    <w:name w:val="Body Text Indent 3"/>
    <w:basedOn w:val="Normal"/>
    <w:pPr>
      <w:tabs>
        <w:tab w:val="left" w:pos="-1440"/>
      </w:tabs>
      <w:ind w:left="1080" w:hanging="1080"/>
    </w:pPr>
    <w:rPr>
      <w:rFonts w:ascii="Univers" w:hAnsi="Univers"/>
      <w:sz w:val="21"/>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ascii="Univers" w:hAnsi="Univers"/>
    </w:rPr>
  </w:style>
  <w:style w:type="paragraph" w:styleId="BodyText2">
    <w:name w:val="Body Text 2"/>
    <w:basedOn w:val="Normal"/>
    <w:rPr>
      <w:sz w:val="24"/>
    </w:rPr>
  </w:style>
  <w:style w:type="paragraph" w:styleId="BlockText">
    <w:name w:val="Block Text"/>
    <w:basedOn w:val="Normal"/>
    <w:pPr>
      <w:ind w:left="1440" w:right="1440"/>
    </w:pPr>
    <w:rPr>
      <w:sz w:val="22"/>
    </w:rPr>
  </w:style>
  <w:style w:type="paragraph" w:styleId="BodyText3">
    <w:name w:val="Body Text 3"/>
    <w:basedOn w:val="Normal"/>
    <w:pPr>
      <w:autoSpaceDE w:val="0"/>
      <w:autoSpaceDN w:val="0"/>
      <w:adjustRightInd w:val="0"/>
    </w:pPr>
    <w:rPr>
      <w:sz w:val="22"/>
      <w:szCs w:val="22"/>
    </w:rPr>
  </w:style>
  <w:style w:type="table" w:styleId="TableGrid">
    <w:name w:val="Table Grid"/>
    <w:basedOn w:val="TableNormal"/>
    <w:rsid w:val="00A831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 9"/>
    <w:basedOn w:val="Normal"/>
    <w:rsid w:val="007C253B"/>
    <w:pPr>
      <w:widowControl w:val="0"/>
      <w:autoSpaceDE w:val="0"/>
      <w:autoSpaceDN w:val="0"/>
      <w:spacing w:line="240" w:lineRule="exact"/>
    </w:pPr>
    <w:rPr>
      <w:sz w:val="24"/>
      <w:szCs w:val="24"/>
    </w:rPr>
  </w:style>
  <w:style w:type="character" w:styleId="FootnoteReference">
    <w:name w:val="footnote reference"/>
    <w:semiHidden/>
    <w:rsid w:val="00C9070F"/>
  </w:style>
  <w:style w:type="paragraph" w:styleId="BalloonText">
    <w:name w:val="Balloon Text"/>
    <w:basedOn w:val="Normal"/>
    <w:semiHidden/>
    <w:rsid w:val="001D3A41"/>
    <w:rPr>
      <w:rFonts w:ascii="Tahoma" w:hAnsi="Tahoma" w:cs="Tahoma"/>
      <w:sz w:val="16"/>
      <w:szCs w:val="16"/>
    </w:rPr>
  </w:style>
  <w:style w:type="character" w:styleId="CommentReference">
    <w:name w:val="annotation reference"/>
    <w:basedOn w:val="DefaultParagraphFont"/>
    <w:semiHidden/>
    <w:rsid w:val="00803FB6"/>
    <w:rPr>
      <w:sz w:val="16"/>
      <w:szCs w:val="16"/>
    </w:rPr>
  </w:style>
  <w:style w:type="paragraph" w:styleId="CommentText">
    <w:name w:val="annotation text"/>
    <w:basedOn w:val="Normal"/>
    <w:link w:val="CommentTextChar"/>
    <w:semiHidden/>
    <w:rsid w:val="00803FB6"/>
  </w:style>
  <w:style w:type="paragraph" w:styleId="CommentSubject">
    <w:name w:val="annotation subject"/>
    <w:basedOn w:val="CommentText"/>
    <w:next w:val="CommentText"/>
    <w:semiHidden/>
    <w:rsid w:val="00803FB6"/>
    <w:rPr>
      <w:b/>
      <w:bCs/>
    </w:rPr>
  </w:style>
  <w:style w:type="paragraph" w:styleId="ListParagraph">
    <w:name w:val="List Paragraph"/>
    <w:basedOn w:val="Normal"/>
    <w:uiPriority w:val="34"/>
    <w:qFormat/>
    <w:rsid w:val="008A4323"/>
    <w:pPr>
      <w:ind w:left="720"/>
      <w:contextualSpacing/>
    </w:pPr>
  </w:style>
  <w:style w:type="paragraph" w:styleId="Revision">
    <w:name w:val="Revision"/>
    <w:hidden/>
    <w:uiPriority w:val="99"/>
    <w:semiHidden/>
    <w:rsid w:val="00D369BF"/>
  </w:style>
  <w:style w:type="character" w:customStyle="1" w:styleId="Heading2Char">
    <w:name w:val="Heading 2 Char"/>
    <w:basedOn w:val="DefaultParagraphFont"/>
    <w:link w:val="Heading2"/>
    <w:rsid w:val="009471D6"/>
    <w:rPr>
      <w:rFonts w:ascii="Times New Roman Bold" w:hAnsi="Times New Roman Bold"/>
      <w:b/>
      <w:color w:val="000000"/>
      <w:sz w:val="22"/>
    </w:rPr>
  </w:style>
  <w:style w:type="character" w:customStyle="1" w:styleId="CommentTextChar">
    <w:name w:val="Comment Text Char"/>
    <w:basedOn w:val="DefaultParagraphFont"/>
    <w:link w:val="CommentText"/>
    <w:semiHidden/>
    <w:rsid w:val="0028161C"/>
  </w:style>
  <w:style w:type="character" w:styleId="Hyperlink">
    <w:name w:val="Hyperlink"/>
    <w:basedOn w:val="DefaultParagraphFont"/>
    <w:unhideWhenUsed/>
    <w:rsid w:val="00F21397"/>
    <w:rPr>
      <w:color w:val="0000FF" w:themeColor="hyperlink"/>
      <w:u w:val="single"/>
    </w:rPr>
  </w:style>
  <w:style w:type="character" w:styleId="UnresolvedMention">
    <w:name w:val="Unresolved Mention"/>
    <w:basedOn w:val="DefaultParagraphFont"/>
    <w:uiPriority w:val="99"/>
    <w:semiHidden/>
    <w:unhideWhenUsed/>
    <w:rsid w:val="00F21397"/>
    <w:rPr>
      <w:color w:val="605E5C"/>
      <w:shd w:val="clear" w:color="auto" w:fill="E1DFDD"/>
    </w:rPr>
  </w:style>
  <w:style w:type="character" w:customStyle="1" w:styleId="HeaderChar">
    <w:name w:val="Header Char"/>
    <w:basedOn w:val="DefaultParagraphFont"/>
    <w:link w:val="Header"/>
    <w:rsid w:val="00576AC4"/>
    <w:rPr>
      <w:rFonts w:ascii="Univers" w:hAnsi="Univers"/>
    </w:rPr>
  </w:style>
  <w:style w:type="character" w:customStyle="1" w:styleId="FooterChar">
    <w:name w:val="Footer Char"/>
    <w:basedOn w:val="DefaultParagraphFont"/>
    <w:link w:val="Footer"/>
    <w:uiPriority w:val="99"/>
    <w:rsid w:val="00576AC4"/>
    <w:rPr>
      <w:rFonts w:ascii="Univers" w:hAnsi="Unive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72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or.fox@mt.go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DEQAir@mt.gov" TargetMode="External"/><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A6E1D.A2C494B0"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viellevigne@AOL.com" TargetMode="External"/><Relationship Id="rId14" Type="http://schemas.openxmlformats.org/officeDocument/2006/relationships/hyperlink" Target="mailto:chenrikson@mt.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654E3-1F5D-4BFF-B421-16E49B7D5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25697</Words>
  <Characters>146479</Characters>
  <Application>Microsoft Office Word</Application>
  <DocSecurity>8</DocSecurity>
  <Lines>1220</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2026-09-16T14:26:00Z</dcterms:created>
  <dcterms:modified xsi:type="dcterms:W3CDTF">2026-09-16T14:26:00Z</dcterms:modified>
</cp:coreProperties>
</file>