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7749A" w14:textId="060B19C0" w:rsidR="00C133AC" w:rsidRDefault="00C133AC" w:rsidP="00F05325">
      <w:pPr>
        <w:pStyle w:val="Header"/>
        <w:tabs>
          <w:tab w:val="clear" w:pos="8640"/>
          <w:tab w:val="right" w:pos="10080"/>
        </w:tabs>
        <w:ind w:right="-720"/>
      </w:pPr>
    </w:p>
    <w:p w14:paraId="6C6108B7" w14:textId="77777777" w:rsidR="00226BA0" w:rsidRDefault="004C75A6" w:rsidP="00226BA0">
      <w:pPr>
        <w:ind w:left="-600"/>
        <w:jc w:val="center"/>
      </w:pPr>
      <w:r w:rsidRPr="008811AA">
        <w:rPr>
          <w:rFonts w:asciiTheme="minorHAnsi" w:eastAsiaTheme="minorHAnsi" w:hAnsiTheme="minorHAnsi" w:cstheme="minorBidi"/>
          <w:noProof/>
          <w:szCs w:val="22"/>
        </w:rPr>
        <w:drawing>
          <wp:inline distT="0" distB="0" distL="0" distR="0" wp14:anchorId="0C4A4B29" wp14:editId="0627B901">
            <wp:extent cx="5943600" cy="758220"/>
            <wp:effectExtent l="0" t="0" r="0" b="3810"/>
            <wp:docPr id="6" name="Picture 6" descr="Montana Department of Environmental Qua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ontana Department of Environmental Qual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58220"/>
                    </a:xfrm>
                    <a:prstGeom prst="rect">
                      <a:avLst/>
                    </a:prstGeom>
                    <a:noFill/>
                  </pic:spPr>
                </pic:pic>
              </a:graphicData>
            </a:graphic>
          </wp:inline>
        </w:drawing>
      </w:r>
    </w:p>
    <w:p w14:paraId="61984D57" w14:textId="77777777" w:rsidR="00226BA0" w:rsidRDefault="00226BA0" w:rsidP="00226BA0">
      <w:pPr>
        <w:jc w:val="center"/>
      </w:pPr>
    </w:p>
    <w:p w14:paraId="2ADBDBFF" w14:textId="77777777" w:rsidR="004C75A6" w:rsidRDefault="004C75A6" w:rsidP="00226BA0">
      <w:pPr>
        <w:jc w:val="center"/>
      </w:pPr>
    </w:p>
    <w:p w14:paraId="22198A48" w14:textId="130922A1" w:rsidR="00E0088B" w:rsidRPr="00E0088B" w:rsidRDefault="00E0088B" w:rsidP="00E0088B">
      <w:pPr>
        <w:tabs>
          <w:tab w:val="left" w:pos="1530"/>
        </w:tabs>
        <w:rPr>
          <w:rFonts w:ascii="Garamond" w:hAnsi="Garamond"/>
          <w:sz w:val="22"/>
          <w:szCs w:val="22"/>
        </w:rPr>
      </w:pPr>
      <w:r w:rsidRPr="00E0088B">
        <w:rPr>
          <w:rFonts w:ascii="Garamond" w:hAnsi="Garamond"/>
          <w:sz w:val="22"/>
          <w:szCs w:val="22"/>
        </w:rPr>
        <w:t xml:space="preserve">Date of Posting:  </w:t>
      </w:r>
      <w:r w:rsidR="008A0EB0">
        <w:rPr>
          <w:rFonts w:ascii="Garamond" w:hAnsi="Garamond"/>
          <w:sz w:val="22"/>
          <w:szCs w:val="22"/>
        </w:rPr>
        <w:t>June 2</w:t>
      </w:r>
      <w:r w:rsidR="00900158">
        <w:rPr>
          <w:rFonts w:ascii="Garamond" w:hAnsi="Garamond"/>
          <w:sz w:val="22"/>
          <w:szCs w:val="22"/>
        </w:rPr>
        <w:t>5</w:t>
      </w:r>
      <w:r w:rsidR="008A0EB0">
        <w:rPr>
          <w:rFonts w:ascii="Garamond" w:hAnsi="Garamond"/>
          <w:sz w:val="22"/>
          <w:szCs w:val="22"/>
        </w:rPr>
        <w:t>, 2026</w:t>
      </w:r>
    </w:p>
    <w:p w14:paraId="48DAB61C" w14:textId="77777777" w:rsidR="00E0088B" w:rsidRPr="00E0088B" w:rsidRDefault="00E0088B" w:rsidP="00E0088B">
      <w:pPr>
        <w:tabs>
          <w:tab w:val="left" w:pos="-1440"/>
          <w:tab w:val="left" w:pos="-720"/>
          <w:tab w:val="left" w:pos="720"/>
          <w:tab w:val="left" w:pos="1440"/>
          <w:tab w:val="left" w:pos="2160"/>
          <w:tab w:val="left" w:pos="4680"/>
        </w:tabs>
        <w:rPr>
          <w:rFonts w:ascii="Garamond" w:hAnsi="Garamond"/>
          <w:sz w:val="22"/>
          <w:szCs w:val="22"/>
        </w:rPr>
      </w:pPr>
    </w:p>
    <w:p w14:paraId="098934BB" w14:textId="47060AF4" w:rsidR="00E0088B" w:rsidRPr="00E0088B" w:rsidRDefault="00E0088B" w:rsidP="00E0088B">
      <w:pPr>
        <w:tabs>
          <w:tab w:val="left" w:pos="-1440"/>
          <w:tab w:val="left" w:pos="720"/>
          <w:tab w:val="left" w:pos="1530"/>
          <w:tab w:val="left" w:pos="1890"/>
        </w:tabs>
        <w:rPr>
          <w:rFonts w:ascii="Garamond" w:hAnsi="Garamond"/>
          <w:sz w:val="22"/>
          <w:szCs w:val="22"/>
        </w:rPr>
      </w:pPr>
      <w:r w:rsidRPr="00E0088B">
        <w:rPr>
          <w:rFonts w:ascii="Garamond" w:hAnsi="Garamond"/>
          <w:sz w:val="22"/>
          <w:szCs w:val="22"/>
        </w:rPr>
        <w:t xml:space="preserve">Name of Permittee: </w:t>
      </w:r>
      <w:r w:rsidR="00407E71">
        <w:rPr>
          <w:rFonts w:ascii="Garamond" w:hAnsi="Garamond"/>
          <w:sz w:val="22"/>
          <w:szCs w:val="22"/>
        </w:rPr>
        <w:t xml:space="preserve">Barrick </w:t>
      </w:r>
      <w:r w:rsidR="00A70C4B">
        <w:rPr>
          <w:rFonts w:ascii="Garamond" w:hAnsi="Garamond"/>
          <w:sz w:val="22"/>
          <w:szCs w:val="22"/>
        </w:rPr>
        <w:t>Golden Sunlight Mine</w:t>
      </w:r>
    </w:p>
    <w:p w14:paraId="6FB89444" w14:textId="77777777" w:rsidR="00E0088B" w:rsidRPr="00E0088B" w:rsidRDefault="00E0088B" w:rsidP="00E0088B">
      <w:pPr>
        <w:tabs>
          <w:tab w:val="left" w:pos="-1440"/>
          <w:tab w:val="left" w:pos="-720"/>
          <w:tab w:val="left" w:pos="720"/>
          <w:tab w:val="left" w:pos="1440"/>
          <w:tab w:val="left" w:pos="2160"/>
          <w:tab w:val="left" w:pos="4680"/>
        </w:tabs>
        <w:rPr>
          <w:rFonts w:ascii="Garamond" w:hAnsi="Garamond"/>
          <w:sz w:val="22"/>
          <w:szCs w:val="22"/>
        </w:rPr>
      </w:pPr>
    </w:p>
    <w:p w14:paraId="171CE699" w14:textId="068FD277" w:rsidR="00E0088B" w:rsidRPr="00E0088B" w:rsidRDefault="00E0088B" w:rsidP="00E0088B">
      <w:pPr>
        <w:tabs>
          <w:tab w:val="left" w:pos="-1440"/>
          <w:tab w:val="left" w:pos="-720"/>
          <w:tab w:val="left" w:pos="720"/>
          <w:tab w:val="left" w:pos="1440"/>
          <w:tab w:val="left" w:pos="2160"/>
          <w:tab w:val="left" w:pos="4680"/>
        </w:tabs>
        <w:rPr>
          <w:rFonts w:ascii="Garamond" w:hAnsi="Garamond"/>
          <w:sz w:val="22"/>
          <w:szCs w:val="22"/>
        </w:rPr>
      </w:pPr>
      <w:r w:rsidRPr="00E0088B">
        <w:rPr>
          <w:rFonts w:ascii="Garamond" w:hAnsi="Garamond"/>
          <w:sz w:val="22"/>
          <w:szCs w:val="22"/>
        </w:rPr>
        <w:t xml:space="preserve">Facility </w:t>
      </w:r>
      <w:r w:rsidR="00172A0F" w:rsidRPr="00E0088B">
        <w:rPr>
          <w:rFonts w:ascii="Garamond" w:hAnsi="Garamond"/>
          <w:sz w:val="22"/>
          <w:szCs w:val="22"/>
        </w:rPr>
        <w:t>Name:</w:t>
      </w:r>
      <w:r w:rsidR="00172A0F">
        <w:rPr>
          <w:rFonts w:ascii="Garamond" w:hAnsi="Garamond"/>
          <w:sz w:val="22"/>
          <w:szCs w:val="22"/>
        </w:rPr>
        <w:t xml:space="preserve"> Golden</w:t>
      </w:r>
      <w:r>
        <w:rPr>
          <w:rFonts w:ascii="Garamond" w:hAnsi="Garamond"/>
          <w:sz w:val="22"/>
          <w:szCs w:val="22"/>
        </w:rPr>
        <w:t xml:space="preserve"> Sunlight Mine</w:t>
      </w:r>
    </w:p>
    <w:p w14:paraId="4AC732A7" w14:textId="77777777" w:rsidR="00E0088B" w:rsidRPr="00E0088B" w:rsidRDefault="00E0088B" w:rsidP="00E0088B">
      <w:pPr>
        <w:tabs>
          <w:tab w:val="left" w:pos="-1440"/>
          <w:tab w:val="left" w:pos="-720"/>
          <w:tab w:val="left" w:pos="720"/>
          <w:tab w:val="left" w:pos="1440"/>
          <w:tab w:val="left" w:pos="2160"/>
          <w:tab w:val="left" w:pos="4680"/>
        </w:tabs>
        <w:rPr>
          <w:rFonts w:ascii="Garamond" w:hAnsi="Garamond"/>
          <w:sz w:val="22"/>
          <w:szCs w:val="22"/>
        </w:rPr>
      </w:pPr>
    </w:p>
    <w:p w14:paraId="5D005754" w14:textId="77777777" w:rsidR="00E0088B" w:rsidRPr="00337465" w:rsidRDefault="00E0088B" w:rsidP="00E0088B">
      <w:pPr>
        <w:rPr>
          <w:rFonts w:ascii="Garamond" w:hAnsi="Garamond"/>
          <w:b/>
          <w:bCs/>
        </w:rPr>
      </w:pPr>
      <w:r w:rsidRPr="00E0088B">
        <w:rPr>
          <w:rFonts w:ascii="Garamond" w:hAnsi="Garamond"/>
          <w:sz w:val="22"/>
          <w:szCs w:val="22"/>
        </w:rPr>
        <w:t xml:space="preserve">Physical Site Location (Address): </w:t>
      </w:r>
      <w:r w:rsidRPr="00337465">
        <w:rPr>
          <w:rFonts w:ascii="Garamond" w:hAnsi="Garamond"/>
          <w:color w:val="000000"/>
        </w:rPr>
        <w:t>S</w:t>
      </w:r>
      <w:r w:rsidRPr="00337465">
        <w:rPr>
          <w:rFonts w:ascii="Garamond" w:hAnsi="Garamond"/>
          <w:bCs/>
        </w:rPr>
        <w:t>ection 29 Township 2N, Range 3W, Jefferson County, MT</w:t>
      </w:r>
    </w:p>
    <w:p w14:paraId="71230BF4" w14:textId="75E0AB35" w:rsidR="00E0088B" w:rsidRPr="00337465" w:rsidRDefault="00E0088B" w:rsidP="00E0088B">
      <w:pPr>
        <w:tabs>
          <w:tab w:val="left" w:pos="1620"/>
        </w:tabs>
        <w:ind w:left="720" w:firstLine="720"/>
        <w:rPr>
          <w:rFonts w:ascii="Garamond" w:hAnsi="Garamond"/>
          <w:color w:val="000000"/>
        </w:rPr>
      </w:pPr>
      <w:r>
        <w:rPr>
          <w:rFonts w:ascii="Garamond" w:hAnsi="Garamond"/>
          <w:color w:val="000000"/>
        </w:rPr>
        <w:t xml:space="preserve"> </w:t>
      </w:r>
      <w:r>
        <w:rPr>
          <w:rFonts w:ascii="Garamond" w:hAnsi="Garamond"/>
          <w:color w:val="000000"/>
        </w:rPr>
        <w:tab/>
      </w:r>
      <w:r>
        <w:rPr>
          <w:rFonts w:ascii="Garamond" w:hAnsi="Garamond"/>
          <w:color w:val="000000"/>
        </w:rPr>
        <w:tab/>
      </w:r>
      <w:r>
        <w:rPr>
          <w:rFonts w:ascii="Garamond" w:hAnsi="Garamond"/>
          <w:color w:val="000000"/>
        </w:rPr>
        <w:tab/>
      </w:r>
      <w:r w:rsidRPr="00337465">
        <w:rPr>
          <w:rFonts w:ascii="Garamond" w:hAnsi="Garamond"/>
          <w:color w:val="000000"/>
        </w:rPr>
        <w:t>453 U.S. Hwy 2 East</w:t>
      </w:r>
    </w:p>
    <w:p w14:paraId="2E5B6D68" w14:textId="77777777" w:rsidR="00E0088B" w:rsidRPr="00E0088B" w:rsidRDefault="00E0088B" w:rsidP="00E0088B">
      <w:pPr>
        <w:tabs>
          <w:tab w:val="left" w:pos="-1440"/>
          <w:tab w:val="left" w:pos="-720"/>
          <w:tab w:val="left" w:pos="720"/>
          <w:tab w:val="left" w:pos="1440"/>
          <w:tab w:val="left" w:pos="2160"/>
          <w:tab w:val="left" w:pos="4680"/>
        </w:tabs>
        <w:rPr>
          <w:rFonts w:ascii="Garamond" w:hAnsi="Garamond"/>
          <w:sz w:val="22"/>
          <w:szCs w:val="22"/>
        </w:rPr>
      </w:pPr>
    </w:p>
    <w:p w14:paraId="0480E8A1" w14:textId="65A3A2D8" w:rsidR="00E0088B" w:rsidRPr="00E0088B" w:rsidRDefault="00E0088B" w:rsidP="00E0088B">
      <w:pPr>
        <w:tabs>
          <w:tab w:val="left" w:pos="-1440"/>
          <w:tab w:val="left" w:pos="-720"/>
          <w:tab w:val="left" w:pos="720"/>
          <w:tab w:val="left" w:pos="1440"/>
          <w:tab w:val="left" w:pos="2160"/>
          <w:tab w:val="left" w:pos="4680"/>
        </w:tabs>
        <w:rPr>
          <w:rFonts w:ascii="Garamond" w:hAnsi="Garamond"/>
          <w:b/>
          <w:bCs/>
          <w:color w:val="000000"/>
        </w:rPr>
      </w:pPr>
      <w:r w:rsidRPr="00E0088B">
        <w:rPr>
          <w:rFonts w:ascii="Garamond" w:hAnsi="Garamond"/>
          <w:sz w:val="22"/>
          <w:szCs w:val="22"/>
        </w:rPr>
        <w:t xml:space="preserve">Sent via email: </w:t>
      </w:r>
      <w:hyperlink r:id="rId9" w:history="1">
        <w:r w:rsidRPr="005B1901">
          <w:rPr>
            <w:rStyle w:val="Hyperlink"/>
            <w:rFonts w:ascii="Garamond" w:hAnsi="Garamond"/>
            <w:sz w:val="22"/>
            <w:szCs w:val="22"/>
          </w:rPr>
          <w:t>cbuus@barrick.com</w:t>
        </w:r>
      </w:hyperlink>
      <w:r>
        <w:rPr>
          <w:rFonts w:ascii="Garamond" w:hAnsi="Garamond"/>
          <w:sz w:val="22"/>
          <w:szCs w:val="22"/>
        </w:rPr>
        <w:t>;</w:t>
      </w:r>
      <w:r w:rsidR="0068683A" w:rsidRPr="00E0088B">
        <w:rPr>
          <w:rFonts w:ascii="Garamond" w:hAnsi="Garamond"/>
          <w:b/>
          <w:bCs/>
          <w:color w:val="000000"/>
        </w:rPr>
        <w:t xml:space="preserve"> </w:t>
      </w:r>
    </w:p>
    <w:p w14:paraId="606924A7" w14:textId="77777777" w:rsidR="00E0088B" w:rsidRPr="00E0088B" w:rsidRDefault="00E0088B" w:rsidP="00E0088B">
      <w:pPr>
        <w:rPr>
          <w:rFonts w:ascii="Garamond" w:hAnsi="Garamond"/>
        </w:rPr>
      </w:pPr>
    </w:p>
    <w:p w14:paraId="3CB01567" w14:textId="7840C459" w:rsidR="00E0088B" w:rsidRPr="00E0088B" w:rsidRDefault="00E0088B" w:rsidP="00E0088B">
      <w:pPr>
        <w:rPr>
          <w:rFonts w:ascii="Garamond" w:hAnsi="Garamond"/>
          <w:b/>
          <w:bCs/>
        </w:rPr>
      </w:pPr>
      <w:r w:rsidRPr="00E0088B">
        <w:rPr>
          <w:rFonts w:ascii="Garamond" w:hAnsi="Garamond"/>
          <w:b/>
          <w:bCs/>
        </w:rPr>
        <w:t>RE:  Draft Title V Operating Permit #OP</w:t>
      </w:r>
      <w:r w:rsidRPr="00E0088B">
        <w:rPr>
          <w:rFonts w:ascii="Garamond" w:hAnsi="Garamond"/>
          <w:b/>
          <w:bCs/>
          <w:szCs w:val="20"/>
        </w:rPr>
        <w:t>1689-04</w:t>
      </w:r>
      <w:r w:rsidRPr="00E0088B">
        <w:rPr>
          <w:rFonts w:ascii="Garamond" w:hAnsi="Garamond"/>
          <w:b/>
          <w:bCs/>
        </w:rPr>
        <w:t xml:space="preserve">  </w:t>
      </w:r>
    </w:p>
    <w:p w14:paraId="4A31D820" w14:textId="77777777" w:rsidR="00E0088B" w:rsidRPr="00E0088B" w:rsidRDefault="00E0088B" w:rsidP="00E0088B">
      <w:pPr>
        <w:rPr>
          <w:rFonts w:ascii="Garamond" w:hAnsi="Garamond"/>
        </w:rPr>
      </w:pPr>
    </w:p>
    <w:p w14:paraId="753D16F1" w14:textId="5F3BCCAC" w:rsidR="00E0088B" w:rsidRPr="00E0088B" w:rsidRDefault="00E0088B" w:rsidP="00E0088B">
      <w:pPr>
        <w:autoSpaceDE w:val="0"/>
        <w:autoSpaceDN w:val="0"/>
        <w:adjustRightInd w:val="0"/>
        <w:rPr>
          <w:rFonts w:ascii="Garamond" w:hAnsi="Garamond"/>
          <w:color w:val="000000"/>
        </w:rPr>
      </w:pPr>
      <w:r w:rsidRPr="00E0088B">
        <w:rPr>
          <w:rFonts w:ascii="Garamond" w:hAnsi="Garamond"/>
          <w:color w:val="000000"/>
        </w:rPr>
        <w:t xml:space="preserve">The Montana Department of Environmental Quality – Air Quality Bureau (DEQ) has prepared the attached </w:t>
      </w:r>
      <w:r w:rsidRPr="00E0088B">
        <w:rPr>
          <w:rFonts w:ascii="Garamond" w:hAnsi="Garamond"/>
          <w:noProof/>
          <w:color w:val="000000"/>
        </w:rPr>
        <w:t>Draft</w:t>
      </w:r>
      <w:r w:rsidRPr="00E0088B">
        <w:rPr>
          <w:rFonts w:ascii="Garamond" w:hAnsi="Garamond"/>
          <w:color w:val="000000"/>
        </w:rPr>
        <w:t xml:space="preserve"> Operating Permit #OP</w:t>
      </w:r>
      <w:r>
        <w:rPr>
          <w:rFonts w:ascii="Garamond" w:hAnsi="Garamond"/>
          <w:color w:val="000000"/>
        </w:rPr>
        <w:t>1689-04</w:t>
      </w:r>
      <w:r w:rsidRPr="00E0088B">
        <w:rPr>
          <w:rFonts w:ascii="Garamond" w:hAnsi="Garamond"/>
          <w:color w:val="000000"/>
        </w:rPr>
        <w:t xml:space="preserve">, for </w:t>
      </w:r>
      <w:r>
        <w:rPr>
          <w:rFonts w:ascii="Garamond" w:hAnsi="Garamond"/>
          <w:color w:val="000000"/>
        </w:rPr>
        <w:t>Barrick Golden Sunlight Mine</w:t>
      </w:r>
      <w:r w:rsidRPr="00E0088B">
        <w:rPr>
          <w:rFonts w:ascii="Garamond" w:hAnsi="Garamond"/>
          <w:color w:val="000000"/>
        </w:rPr>
        <w:t xml:space="preserve">, located in </w:t>
      </w:r>
      <w:r>
        <w:rPr>
          <w:rFonts w:ascii="Garamond" w:hAnsi="Garamond"/>
          <w:color w:val="000000"/>
        </w:rPr>
        <w:t>Jefferson County</w:t>
      </w:r>
      <w:r w:rsidRPr="00E0088B">
        <w:rPr>
          <w:rFonts w:ascii="Garamond" w:hAnsi="Garamond"/>
          <w:color w:val="000000"/>
        </w:rPr>
        <w:t xml:space="preserve">, Montana.  The cover page and associated Technical Review Document provide additional information regarding the current permit action. </w:t>
      </w:r>
    </w:p>
    <w:p w14:paraId="43A61B27" w14:textId="77777777" w:rsidR="00E0088B" w:rsidRPr="00E0088B" w:rsidRDefault="00E0088B" w:rsidP="00E0088B">
      <w:pPr>
        <w:rPr>
          <w:rFonts w:ascii="Garamond" w:hAnsi="Garamond"/>
        </w:rPr>
      </w:pPr>
    </w:p>
    <w:p w14:paraId="566C8DE5" w14:textId="0B607976" w:rsidR="00E0088B" w:rsidRPr="00E0088B" w:rsidRDefault="00E0088B" w:rsidP="00E0088B">
      <w:pPr>
        <w:rPr>
          <w:rFonts w:ascii="Garamond" w:hAnsi="Garamond"/>
        </w:rPr>
      </w:pPr>
      <w:r w:rsidRPr="00E0088B">
        <w:rPr>
          <w:rFonts w:ascii="Garamond" w:hAnsi="Garamond"/>
        </w:rPr>
        <w:t xml:space="preserve">If you have any questions contact </w:t>
      </w:r>
      <w:r>
        <w:rPr>
          <w:rFonts w:ascii="Garamond" w:hAnsi="Garamond"/>
        </w:rPr>
        <w:t>Troy Burrows</w:t>
      </w:r>
      <w:r w:rsidRPr="00E0088B">
        <w:rPr>
          <w:rFonts w:ascii="Garamond" w:hAnsi="Garamond"/>
        </w:rPr>
        <w:t>, as listed below.</w:t>
      </w:r>
    </w:p>
    <w:p w14:paraId="1D8C6528" w14:textId="56FC47E7" w:rsidR="00E0088B" w:rsidRPr="00E0088B" w:rsidRDefault="00E0088B" w:rsidP="00E0088B">
      <w:pPr>
        <w:rPr>
          <w:rFonts w:ascii="Garamond" w:hAnsi="Garamond"/>
        </w:rPr>
      </w:pPr>
    </w:p>
    <w:p w14:paraId="6F013383" w14:textId="0DC7DC56" w:rsidR="00E0088B" w:rsidRPr="00E0088B" w:rsidRDefault="00E0088B" w:rsidP="00130A5C">
      <w:pPr>
        <w:rPr>
          <w:rFonts w:ascii="Garamond" w:hAnsi="Garamond"/>
        </w:rPr>
      </w:pPr>
      <w:r w:rsidRPr="00E0088B">
        <w:rPr>
          <w:rFonts w:ascii="Garamond" w:hAnsi="Garamond"/>
        </w:rPr>
        <w:t>Sincerely,</w:t>
      </w:r>
    </w:p>
    <w:p w14:paraId="1C2222CD" w14:textId="2DD6354F" w:rsidR="00E0088B" w:rsidRPr="00E0088B" w:rsidRDefault="00130A5C" w:rsidP="00E0088B">
      <w:pPr>
        <w:tabs>
          <w:tab w:val="left" w:pos="-1440"/>
          <w:tab w:val="left" w:pos="-720"/>
          <w:tab w:val="left" w:pos="720"/>
          <w:tab w:val="left" w:pos="1440"/>
          <w:tab w:val="left" w:pos="2160"/>
          <w:tab w:val="left" w:pos="4680"/>
        </w:tabs>
        <w:rPr>
          <w:rFonts w:ascii="Garamond" w:hAnsi="Garamond"/>
        </w:rPr>
      </w:pPr>
      <w:r>
        <w:rPr>
          <w:rFonts w:ascii="Garamond" w:hAnsi="Garamond"/>
          <w:noProof/>
        </w:rPr>
        <w:drawing>
          <wp:anchor distT="0" distB="0" distL="114300" distR="114300" simplePos="0" relativeHeight="251661824" behindDoc="1" locked="0" layoutInCell="1" allowOverlap="1" wp14:anchorId="1D67DABA" wp14:editId="33C3FAB9">
            <wp:simplePos x="0" y="0"/>
            <wp:positionH relativeFrom="column">
              <wp:posOffset>3225742</wp:posOffset>
            </wp:positionH>
            <wp:positionV relativeFrom="paragraph">
              <wp:posOffset>144953</wp:posOffset>
            </wp:positionV>
            <wp:extent cx="1521229" cy="419793"/>
            <wp:effectExtent l="0" t="0" r="3175" b="0"/>
            <wp:wrapNone/>
            <wp:docPr id="9502552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255212"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1521229" cy="419793"/>
                    </a:xfrm>
                    <a:prstGeom prst="rect">
                      <a:avLst/>
                    </a:prstGeom>
                  </pic:spPr>
                </pic:pic>
              </a:graphicData>
            </a:graphic>
          </wp:anchor>
        </w:drawing>
      </w:r>
    </w:p>
    <w:p w14:paraId="649DCFD6" w14:textId="55B55A03" w:rsidR="00E0088B" w:rsidRPr="00E0088B" w:rsidRDefault="00130A5C" w:rsidP="00E0088B">
      <w:pPr>
        <w:tabs>
          <w:tab w:val="left" w:pos="-1440"/>
          <w:tab w:val="left" w:pos="-720"/>
          <w:tab w:val="left" w:pos="720"/>
          <w:tab w:val="left" w:pos="1440"/>
          <w:tab w:val="left" w:pos="2160"/>
          <w:tab w:val="left" w:pos="4680"/>
        </w:tabs>
        <w:rPr>
          <w:rFonts w:ascii="Garamond" w:hAnsi="Garamond"/>
        </w:rPr>
      </w:pPr>
      <w:r>
        <w:rPr>
          <w:rFonts w:ascii="Garamond" w:hAnsi="Garamond"/>
          <w:noProof/>
        </w:rPr>
        <w:drawing>
          <wp:inline distT="0" distB="0" distL="0" distR="0" wp14:anchorId="294B035A" wp14:editId="2444A44F">
            <wp:extent cx="814647" cy="472184"/>
            <wp:effectExtent l="0" t="0" r="5080" b="4445"/>
            <wp:docPr id="1195575909"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575909" name="Picture 1" descr="signature"/>
                    <pic:cNvPicPr/>
                  </pic:nvPicPr>
                  <pic:blipFill>
                    <a:blip r:embed="rId11">
                      <a:extLst>
                        <a:ext uri="{28A0092B-C50C-407E-A947-70E740481C1C}">
                          <a14:useLocalDpi xmlns:a14="http://schemas.microsoft.com/office/drawing/2010/main" val="0"/>
                        </a:ext>
                      </a:extLst>
                    </a:blip>
                    <a:stretch>
                      <a:fillRect/>
                    </a:stretch>
                  </pic:blipFill>
                  <pic:spPr>
                    <a:xfrm>
                      <a:off x="0" y="0"/>
                      <a:ext cx="827445" cy="479602"/>
                    </a:xfrm>
                    <a:prstGeom prst="rect">
                      <a:avLst/>
                    </a:prstGeom>
                  </pic:spPr>
                </pic:pic>
              </a:graphicData>
            </a:graphic>
          </wp:inline>
        </w:drawing>
      </w:r>
    </w:p>
    <w:p w14:paraId="49CD8086" w14:textId="77777777" w:rsidR="0055362D" w:rsidRDefault="0055362D" w:rsidP="00E0088B">
      <w:pPr>
        <w:tabs>
          <w:tab w:val="left" w:pos="-1440"/>
          <w:tab w:val="left" w:pos="-720"/>
          <w:tab w:val="left" w:pos="720"/>
          <w:tab w:val="left" w:pos="1440"/>
          <w:tab w:val="left" w:pos="2160"/>
          <w:tab w:val="left" w:pos="4680"/>
        </w:tabs>
        <w:rPr>
          <w:rFonts w:ascii="Garamond" w:hAnsi="Garamond"/>
        </w:rPr>
        <w:sectPr w:rsidR="0055362D" w:rsidSect="001E1481">
          <w:footerReference w:type="default" r:id="rId12"/>
          <w:footerReference w:type="first" r:id="rId13"/>
          <w:pgSz w:w="12240" w:h="15840"/>
          <w:pgMar w:top="864" w:right="1440" w:bottom="1008" w:left="1440" w:header="720" w:footer="720" w:gutter="0"/>
          <w:cols w:space="720"/>
          <w:titlePg/>
          <w:docGrid w:linePitch="326"/>
        </w:sectPr>
      </w:pPr>
    </w:p>
    <w:p w14:paraId="1C74F93D" w14:textId="3F2852C7" w:rsidR="00E0088B" w:rsidRPr="00E0088B" w:rsidRDefault="00E0088B" w:rsidP="00E0088B">
      <w:pPr>
        <w:tabs>
          <w:tab w:val="left" w:pos="-1440"/>
          <w:tab w:val="left" w:pos="-720"/>
          <w:tab w:val="left" w:pos="720"/>
          <w:tab w:val="left" w:pos="1440"/>
          <w:tab w:val="left" w:pos="2160"/>
          <w:tab w:val="left" w:pos="4680"/>
        </w:tabs>
        <w:rPr>
          <w:rFonts w:ascii="Garamond" w:hAnsi="Garamond"/>
        </w:rPr>
      </w:pPr>
      <w:r w:rsidRPr="00E0088B">
        <w:rPr>
          <w:rFonts w:ascii="Garamond" w:hAnsi="Garamond"/>
        </w:rPr>
        <w:t>Eric Merchant, Supervisor</w:t>
      </w:r>
    </w:p>
    <w:p w14:paraId="4E8A4C1C" w14:textId="61F81AD6" w:rsidR="00E0088B" w:rsidRPr="00E0088B" w:rsidRDefault="00E0088B" w:rsidP="00E0088B">
      <w:pPr>
        <w:tabs>
          <w:tab w:val="left" w:pos="-1440"/>
          <w:tab w:val="left" w:pos="-720"/>
          <w:tab w:val="left" w:pos="720"/>
          <w:tab w:val="left" w:pos="1440"/>
          <w:tab w:val="left" w:pos="2160"/>
          <w:tab w:val="left" w:pos="4680"/>
        </w:tabs>
        <w:rPr>
          <w:rFonts w:ascii="Garamond" w:hAnsi="Garamond"/>
        </w:rPr>
      </w:pPr>
      <w:bookmarkStart w:id="0" w:name="_Hlk202772678"/>
      <w:r w:rsidRPr="00E0088B">
        <w:rPr>
          <w:rFonts w:ascii="Garamond" w:hAnsi="Garamond"/>
        </w:rPr>
        <w:t>Air Quality Permitting Services Section</w:t>
      </w:r>
      <w:bookmarkEnd w:id="0"/>
    </w:p>
    <w:p w14:paraId="2A96BBCB" w14:textId="20B38B3E" w:rsidR="00E0088B" w:rsidRPr="00E0088B" w:rsidRDefault="00E0088B" w:rsidP="00E0088B">
      <w:pPr>
        <w:tabs>
          <w:tab w:val="left" w:pos="-1440"/>
          <w:tab w:val="left" w:pos="-720"/>
          <w:tab w:val="left" w:pos="720"/>
          <w:tab w:val="left" w:pos="1440"/>
          <w:tab w:val="left" w:pos="2160"/>
          <w:tab w:val="left" w:pos="4680"/>
        </w:tabs>
        <w:rPr>
          <w:rFonts w:ascii="Garamond" w:hAnsi="Garamond"/>
        </w:rPr>
      </w:pPr>
      <w:r w:rsidRPr="00E0088B">
        <w:rPr>
          <w:rFonts w:ascii="Garamond" w:hAnsi="Garamond"/>
        </w:rPr>
        <w:t>Air Quality Bureau</w:t>
      </w:r>
    </w:p>
    <w:p w14:paraId="73AF2A9E" w14:textId="26972C30" w:rsidR="00E0088B" w:rsidRPr="00E0088B" w:rsidRDefault="00E0088B" w:rsidP="00E0088B">
      <w:pPr>
        <w:tabs>
          <w:tab w:val="left" w:pos="-1440"/>
          <w:tab w:val="left" w:pos="-720"/>
          <w:tab w:val="left" w:pos="720"/>
          <w:tab w:val="left" w:pos="1440"/>
          <w:tab w:val="left" w:pos="2160"/>
          <w:tab w:val="left" w:pos="4680"/>
        </w:tabs>
        <w:rPr>
          <w:rFonts w:ascii="Garamond" w:hAnsi="Garamond"/>
        </w:rPr>
      </w:pPr>
      <w:r w:rsidRPr="00E0088B">
        <w:rPr>
          <w:rFonts w:ascii="Garamond" w:hAnsi="Garamond"/>
        </w:rPr>
        <w:t>Air, Energy, and Mining Division</w:t>
      </w:r>
    </w:p>
    <w:p w14:paraId="2202E15E" w14:textId="3175F387" w:rsidR="00E0088B" w:rsidRPr="00E0088B" w:rsidRDefault="00E0088B" w:rsidP="00E0088B">
      <w:pPr>
        <w:tabs>
          <w:tab w:val="left" w:pos="-1440"/>
          <w:tab w:val="left" w:pos="-720"/>
          <w:tab w:val="left" w:pos="720"/>
          <w:tab w:val="left" w:pos="1440"/>
          <w:tab w:val="left" w:pos="2160"/>
          <w:tab w:val="left" w:pos="4680"/>
        </w:tabs>
        <w:rPr>
          <w:rFonts w:ascii="Garamond" w:hAnsi="Garamond"/>
        </w:rPr>
      </w:pPr>
      <w:r w:rsidRPr="00E0088B">
        <w:rPr>
          <w:rFonts w:ascii="Garamond" w:hAnsi="Garamond"/>
        </w:rPr>
        <w:t>(406) 444-3626</w:t>
      </w:r>
    </w:p>
    <w:p w14:paraId="22ADA76F" w14:textId="04AEE5B2" w:rsidR="00E0088B" w:rsidRPr="00E0088B" w:rsidRDefault="00E0088B" w:rsidP="00E0088B">
      <w:pPr>
        <w:tabs>
          <w:tab w:val="left" w:pos="-1440"/>
          <w:tab w:val="left" w:pos="-720"/>
          <w:tab w:val="left" w:pos="720"/>
          <w:tab w:val="left" w:pos="1440"/>
          <w:tab w:val="left" w:pos="2160"/>
          <w:tab w:val="left" w:pos="4680"/>
        </w:tabs>
        <w:rPr>
          <w:rFonts w:ascii="Garamond" w:hAnsi="Garamond"/>
        </w:rPr>
      </w:pPr>
      <w:hyperlink r:id="rId14" w:history="1">
        <w:r w:rsidRPr="00E0088B">
          <w:rPr>
            <w:rFonts w:ascii="Garamond" w:hAnsi="Garamond"/>
            <w:color w:val="0000FF" w:themeColor="hyperlink"/>
            <w:u w:val="single"/>
          </w:rPr>
          <w:t>eric.merchant2@mt.gov</w:t>
        </w:r>
      </w:hyperlink>
      <w:r w:rsidRPr="00E0088B">
        <w:rPr>
          <w:rFonts w:ascii="Garamond" w:hAnsi="Garamond"/>
        </w:rPr>
        <w:t xml:space="preserve"> </w:t>
      </w:r>
      <w:r w:rsidR="0055362D">
        <w:rPr>
          <w:rFonts w:ascii="Garamond" w:hAnsi="Garamond"/>
        </w:rPr>
        <w:br w:type="column"/>
      </w:r>
      <w:r w:rsidR="0055362D">
        <w:rPr>
          <w:rFonts w:ascii="Garamond" w:hAnsi="Garamond"/>
        </w:rPr>
        <w:t>Troy Burrows, Air Quality Scientist</w:t>
      </w:r>
    </w:p>
    <w:p w14:paraId="7AFD1CF8" w14:textId="08660685" w:rsidR="00E0088B" w:rsidRPr="00E0088B" w:rsidRDefault="0055362D" w:rsidP="00E0088B">
      <w:pPr>
        <w:rPr>
          <w:rFonts w:ascii="Garamond" w:hAnsi="Garamond"/>
        </w:rPr>
      </w:pPr>
      <w:r w:rsidRPr="00E0088B">
        <w:rPr>
          <w:rFonts w:ascii="Garamond" w:hAnsi="Garamond"/>
        </w:rPr>
        <w:t>Air Quality Permitting Services Section</w:t>
      </w:r>
    </w:p>
    <w:p w14:paraId="5B4D5984" w14:textId="40CA5AF6" w:rsidR="00E0088B" w:rsidRPr="00E0088B" w:rsidRDefault="0055362D" w:rsidP="00E0088B">
      <w:pPr>
        <w:rPr>
          <w:rFonts w:ascii="Garamond" w:hAnsi="Garamond"/>
        </w:rPr>
      </w:pPr>
      <w:r w:rsidRPr="00E0088B">
        <w:rPr>
          <w:rFonts w:ascii="Garamond" w:hAnsi="Garamond"/>
        </w:rPr>
        <w:t>Air Quality Bureau</w:t>
      </w:r>
    </w:p>
    <w:p w14:paraId="176C990F" w14:textId="77777777" w:rsidR="0055362D" w:rsidRDefault="0055362D" w:rsidP="00E0088B">
      <w:pPr>
        <w:tabs>
          <w:tab w:val="left" w:pos="360"/>
        </w:tabs>
        <w:rPr>
          <w:rFonts w:ascii="Garamond" w:hAnsi="Garamond"/>
        </w:rPr>
      </w:pPr>
      <w:r w:rsidRPr="00E0088B">
        <w:rPr>
          <w:rFonts w:ascii="Garamond" w:hAnsi="Garamond"/>
        </w:rPr>
        <w:t xml:space="preserve">Air, Energy, and Mining Division </w:t>
      </w:r>
    </w:p>
    <w:p w14:paraId="606CF923" w14:textId="53D668E9" w:rsidR="0055362D" w:rsidRDefault="0055362D" w:rsidP="00E0088B">
      <w:pPr>
        <w:tabs>
          <w:tab w:val="left" w:pos="360"/>
        </w:tabs>
        <w:rPr>
          <w:rFonts w:ascii="Garamond" w:hAnsi="Garamond"/>
        </w:rPr>
      </w:pPr>
      <w:r w:rsidRPr="00E0088B">
        <w:rPr>
          <w:rFonts w:ascii="Garamond" w:hAnsi="Garamond"/>
        </w:rPr>
        <w:t>(406) 444-</w:t>
      </w:r>
      <w:r>
        <w:rPr>
          <w:rFonts w:ascii="Garamond" w:hAnsi="Garamond"/>
        </w:rPr>
        <w:t>1452</w:t>
      </w:r>
    </w:p>
    <w:p w14:paraId="6BC877F5" w14:textId="77777777" w:rsidR="0055362D" w:rsidRDefault="0055362D" w:rsidP="00E0088B">
      <w:pPr>
        <w:tabs>
          <w:tab w:val="left" w:pos="360"/>
        </w:tabs>
        <w:rPr>
          <w:rFonts w:ascii="Garamond" w:hAnsi="Garamond"/>
        </w:rPr>
        <w:sectPr w:rsidR="0055362D" w:rsidSect="0055362D">
          <w:type w:val="continuous"/>
          <w:pgSz w:w="12240" w:h="15840"/>
          <w:pgMar w:top="864" w:right="1440" w:bottom="1008" w:left="1440" w:header="720" w:footer="720" w:gutter="0"/>
          <w:cols w:num="2" w:space="720"/>
          <w:titlePg/>
          <w:docGrid w:linePitch="326"/>
        </w:sectPr>
      </w:pPr>
      <w:hyperlink r:id="rId15" w:history="1">
        <w:r w:rsidRPr="004C6550">
          <w:rPr>
            <w:rStyle w:val="Hyperlink"/>
            <w:rFonts w:ascii="Garamond" w:hAnsi="Garamond"/>
          </w:rPr>
          <w:t>troy.burrows@mt.gov</w:t>
        </w:r>
      </w:hyperlink>
      <w:r>
        <w:rPr>
          <w:rFonts w:ascii="Garamond" w:hAnsi="Garamond"/>
        </w:rPr>
        <w:t xml:space="preserve"> </w:t>
      </w:r>
      <w:r w:rsidRPr="00E0088B">
        <w:rPr>
          <w:rFonts w:ascii="Garamond" w:hAnsi="Garamond"/>
        </w:rPr>
        <w:t xml:space="preserve">  </w:t>
      </w:r>
    </w:p>
    <w:p w14:paraId="14668732" w14:textId="540EFFD3" w:rsidR="0055362D" w:rsidRDefault="0055362D" w:rsidP="00E0088B">
      <w:pPr>
        <w:tabs>
          <w:tab w:val="left" w:pos="360"/>
        </w:tabs>
        <w:rPr>
          <w:rFonts w:ascii="Garamond" w:hAnsi="Garamond"/>
        </w:rPr>
      </w:pPr>
    </w:p>
    <w:p w14:paraId="41700DDF" w14:textId="4F9EA681" w:rsidR="00E0088B" w:rsidRPr="00E0088B" w:rsidRDefault="00E0088B" w:rsidP="00E0088B">
      <w:pPr>
        <w:tabs>
          <w:tab w:val="left" w:pos="360"/>
        </w:tabs>
        <w:rPr>
          <w:rFonts w:ascii="Garamond" w:hAnsi="Garamond"/>
        </w:rPr>
      </w:pPr>
      <w:proofErr w:type="spellStart"/>
      <w:r w:rsidRPr="00E0088B">
        <w:rPr>
          <w:rFonts w:ascii="Garamond" w:hAnsi="Garamond"/>
        </w:rPr>
        <w:t>ec</w:t>
      </w:r>
      <w:proofErr w:type="spellEnd"/>
      <w:r w:rsidRPr="00E0088B">
        <w:rPr>
          <w:rFonts w:ascii="Garamond" w:hAnsi="Garamond"/>
        </w:rPr>
        <w:t>:</w:t>
      </w:r>
      <w:r w:rsidRPr="00E0088B">
        <w:rPr>
          <w:rFonts w:ascii="Garamond" w:hAnsi="Garamond"/>
        </w:rPr>
        <w:tab/>
        <w:t>Branch Chief, Air Permitting and Monitoring Branch, US EPA Region VIII 8ARD-PM</w:t>
      </w:r>
    </w:p>
    <w:p w14:paraId="02D0F397" w14:textId="77777777" w:rsidR="00E0088B" w:rsidRPr="00E0088B" w:rsidRDefault="00E0088B" w:rsidP="00E0088B">
      <w:pPr>
        <w:tabs>
          <w:tab w:val="left" w:pos="360"/>
        </w:tabs>
        <w:rPr>
          <w:rFonts w:ascii="Garamond" w:hAnsi="Garamond"/>
        </w:rPr>
      </w:pPr>
      <w:r w:rsidRPr="00E0088B">
        <w:rPr>
          <w:rFonts w:ascii="Garamond" w:hAnsi="Garamond"/>
        </w:rPr>
        <w:tab/>
        <w:t>Robert Gallagher, US EPA Region VIII, Montana Office</w:t>
      </w:r>
    </w:p>
    <w:p w14:paraId="251D9796" w14:textId="77777777" w:rsidR="00E0088B" w:rsidRPr="00E0088B" w:rsidRDefault="00E0088B" w:rsidP="00E0088B">
      <w:pPr>
        <w:tabs>
          <w:tab w:val="left" w:pos="360"/>
        </w:tabs>
      </w:pPr>
      <w:r w:rsidRPr="00E0088B">
        <w:rPr>
          <w:rFonts w:ascii="Garamond" w:hAnsi="Garamond"/>
        </w:rPr>
        <w:tab/>
      </w:r>
    </w:p>
    <w:p w14:paraId="7B4D2404" w14:textId="44AEA286" w:rsidR="00E0088B" w:rsidRPr="00E0088B" w:rsidRDefault="00E0088B" w:rsidP="00E0088B"/>
    <w:p w14:paraId="596BAC15" w14:textId="77777777" w:rsidR="00E0088B" w:rsidRPr="00E0088B" w:rsidRDefault="00E0088B" w:rsidP="00E0088B">
      <w:pPr>
        <w:rPr>
          <w:sz w:val="22"/>
          <w:szCs w:val="20"/>
        </w:rPr>
        <w:sectPr w:rsidR="00E0088B" w:rsidRPr="00E0088B" w:rsidSect="0055362D">
          <w:type w:val="continuous"/>
          <w:pgSz w:w="12240" w:h="15840"/>
          <w:pgMar w:top="864" w:right="1440" w:bottom="1008" w:left="1440" w:header="720" w:footer="720" w:gutter="0"/>
          <w:cols w:space="720"/>
          <w:titlePg/>
          <w:docGrid w:linePitch="326"/>
        </w:sectPr>
      </w:pPr>
    </w:p>
    <w:p w14:paraId="12B57A92" w14:textId="77777777" w:rsidR="00E0088B" w:rsidRPr="00E0088B" w:rsidRDefault="00E0088B" w:rsidP="00E0088B">
      <w:pPr>
        <w:rPr>
          <w:rFonts w:ascii="Garamond" w:hAnsi="Garamond"/>
        </w:rPr>
      </w:pPr>
      <w:r w:rsidRPr="00E0088B">
        <w:rPr>
          <w:noProof/>
          <w:szCs w:val="20"/>
        </w:rPr>
        <w:lastRenderedPageBreak/>
        <w:drawing>
          <wp:inline distT="0" distB="0" distL="0" distR="0" wp14:anchorId="4AC52D8D" wp14:editId="5344E36F">
            <wp:extent cx="1696824" cy="800100"/>
            <wp:effectExtent l="0" t="0" r="5080" b="0"/>
            <wp:docPr id="1" name="Picture 1" descr="Logo,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Montana Department of Environmental Qualit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96998" cy="800182"/>
                    </a:xfrm>
                    <a:prstGeom prst="rect">
                      <a:avLst/>
                    </a:prstGeom>
                  </pic:spPr>
                </pic:pic>
              </a:graphicData>
            </a:graphic>
          </wp:inline>
        </w:drawing>
      </w:r>
    </w:p>
    <w:p w14:paraId="572BFDD1" w14:textId="77777777" w:rsidR="00E0088B" w:rsidRPr="00E0088B" w:rsidRDefault="00E0088B" w:rsidP="00E0088B">
      <w:pPr>
        <w:rPr>
          <w:rFonts w:ascii="Garamond" w:hAnsi="Garamond"/>
        </w:rPr>
      </w:pPr>
    </w:p>
    <w:p w14:paraId="4DB51F67" w14:textId="10574803" w:rsidR="00E0088B" w:rsidRPr="00E0088B" w:rsidRDefault="00E0088B" w:rsidP="00E0088B">
      <w:pPr>
        <w:jc w:val="center"/>
        <w:rPr>
          <w:rFonts w:ascii="Garamond" w:hAnsi="Garamond"/>
          <w:b/>
          <w:color w:val="1F497D" w:themeColor="text2"/>
          <w:sz w:val="28"/>
          <w:szCs w:val="28"/>
        </w:rPr>
      </w:pPr>
      <w:r w:rsidRPr="00E0088B">
        <w:rPr>
          <w:rFonts w:ascii="Garamond" w:hAnsi="Garamond"/>
          <w:b/>
          <w:color w:val="1F497D" w:themeColor="text2"/>
          <w:sz w:val="28"/>
          <w:szCs w:val="28"/>
        </w:rPr>
        <w:t>AIR QUALITY OPERATING PERMIT #OP</w:t>
      </w:r>
      <w:bookmarkStart w:id="1" w:name="_Hlk88489932"/>
      <w:r w:rsidRPr="00E0088B">
        <w:rPr>
          <w:rFonts w:ascii="Garamond" w:hAnsi="Garamond"/>
          <w:b/>
          <w:color w:val="1F497D" w:themeColor="text2"/>
          <w:sz w:val="28"/>
          <w:szCs w:val="28"/>
        </w:rPr>
        <w:t>1689-</w:t>
      </w:r>
      <w:bookmarkEnd w:id="1"/>
      <w:r w:rsidRPr="00E0088B">
        <w:rPr>
          <w:rFonts w:ascii="Garamond" w:hAnsi="Garamond"/>
          <w:b/>
          <w:color w:val="1F497D" w:themeColor="text2"/>
          <w:sz w:val="28"/>
          <w:szCs w:val="28"/>
        </w:rPr>
        <w:t>04</w:t>
      </w:r>
    </w:p>
    <w:p w14:paraId="3882A283" w14:textId="77777777" w:rsidR="00E0088B" w:rsidRPr="00E0088B" w:rsidRDefault="00E0088B" w:rsidP="00E0088B">
      <w:pPr>
        <w:rPr>
          <w:rFonts w:ascii="Garamond" w:hAnsi="Garamond"/>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1890"/>
      </w:tblGrid>
      <w:tr w:rsidR="00E0088B" w:rsidRPr="00E0088B" w14:paraId="743C951C" w14:textId="77777777" w:rsidTr="0075435C">
        <w:trPr>
          <w:jc w:val="center"/>
        </w:trPr>
        <w:tc>
          <w:tcPr>
            <w:tcW w:w="4845" w:type="dxa"/>
            <w:tcBorders>
              <w:top w:val="single" w:sz="12" w:space="0" w:color="auto"/>
              <w:left w:val="single" w:sz="12" w:space="0" w:color="auto"/>
              <w:bottom w:val="single" w:sz="4" w:space="0" w:color="auto"/>
              <w:right w:val="single" w:sz="4" w:space="0" w:color="auto"/>
            </w:tcBorders>
          </w:tcPr>
          <w:p w14:paraId="06A14B3E" w14:textId="527F1B6F" w:rsidR="00E0088B" w:rsidRPr="00E0088B" w:rsidRDefault="00E0088B" w:rsidP="00E0088B">
            <w:pPr>
              <w:rPr>
                <w:rFonts w:ascii="Garamond" w:hAnsi="Garamond"/>
              </w:rPr>
            </w:pPr>
            <w:bookmarkStart w:id="2" w:name="_Hlk87600966"/>
            <w:r>
              <w:rPr>
                <w:rFonts w:ascii="Garamond" w:hAnsi="Garamond"/>
              </w:rPr>
              <w:t xml:space="preserve">Renewal </w:t>
            </w:r>
            <w:r w:rsidRPr="00E0088B">
              <w:rPr>
                <w:rFonts w:ascii="Garamond" w:hAnsi="Garamond"/>
              </w:rPr>
              <w:t>Application Received:</w:t>
            </w:r>
          </w:p>
        </w:tc>
        <w:tc>
          <w:tcPr>
            <w:tcW w:w="1890" w:type="dxa"/>
            <w:tcBorders>
              <w:top w:val="single" w:sz="12" w:space="0" w:color="auto"/>
              <w:left w:val="single" w:sz="4" w:space="0" w:color="auto"/>
              <w:bottom w:val="single" w:sz="4" w:space="0" w:color="auto"/>
              <w:right w:val="single" w:sz="12" w:space="0" w:color="auto"/>
            </w:tcBorders>
          </w:tcPr>
          <w:p w14:paraId="74D04038" w14:textId="60A8E483" w:rsidR="00E0088B" w:rsidRPr="00E0088B" w:rsidRDefault="00E0088B" w:rsidP="00E0088B">
            <w:pPr>
              <w:rPr>
                <w:rFonts w:ascii="Garamond" w:hAnsi="Garamond"/>
              </w:rPr>
            </w:pPr>
            <w:r>
              <w:rPr>
                <w:rFonts w:ascii="Garamond" w:hAnsi="Garamond"/>
              </w:rPr>
              <w:t>12/09/2025</w:t>
            </w:r>
          </w:p>
        </w:tc>
      </w:tr>
      <w:tr w:rsidR="00E0088B" w:rsidRPr="00E0088B" w14:paraId="722E9253" w14:textId="77777777" w:rsidTr="0075435C">
        <w:trPr>
          <w:trHeight w:val="170"/>
          <w:jc w:val="center"/>
        </w:trPr>
        <w:tc>
          <w:tcPr>
            <w:tcW w:w="4845" w:type="dxa"/>
            <w:tcBorders>
              <w:top w:val="single" w:sz="4" w:space="0" w:color="auto"/>
              <w:left w:val="single" w:sz="12" w:space="0" w:color="auto"/>
              <w:bottom w:val="single" w:sz="4" w:space="0" w:color="auto"/>
              <w:right w:val="single" w:sz="4" w:space="0" w:color="auto"/>
            </w:tcBorders>
          </w:tcPr>
          <w:p w14:paraId="53313B3F" w14:textId="77777777" w:rsidR="00E0088B" w:rsidRPr="00E0088B" w:rsidRDefault="00E0088B" w:rsidP="00E0088B">
            <w:pPr>
              <w:rPr>
                <w:rFonts w:ascii="Garamond" w:hAnsi="Garamond"/>
              </w:rPr>
            </w:pPr>
            <w:r w:rsidRPr="00E0088B">
              <w:rPr>
                <w:rFonts w:ascii="Garamond" w:hAnsi="Garamond"/>
              </w:rPr>
              <w:t>Application Deemed Administratively Complete:</w:t>
            </w:r>
          </w:p>
        </w:tc>
        <w:tc>
          <w:tcPr>
            <w:tcW w:w="1890" w:type="dxa"/>
            <w:tcBorders>
              <w:top w:val="single" w:sz="4" w:space="0" w:color="auto"/>
              <w:left w:val="single" w:sz="4" w:space="0" w:color="auto"/>
              <w:bottom w:val="single" w:sz="4" w:space="0" w:color="auto"/>
              <w:right w:val="single" w:sz="12" w:space="0" w:color="auto"/>
            </w:tcBorders>
          </w:tcPr>
          <w:p w14:paraId="22BAC544" w14:textId="6F07AF18" w:rsidR="00E0088B" w:rsidRPr="00E0088B" w:rsidRDefault="00E0088B" w:rsidP="00E0088B">
            <w:pPr>
              <w:rPr>
                <w:rFonts w:ascii="Garamond" w:hAnsi="Garamond"/>
              </w:rPr>
            </w:pPr>
            <w:r>
              <w:rPr>
                <w:rFonts w:ascii="Garamond" w:hAnsi="Garamond"/>
              </w:rPr>
              <w:t>12/09/2025</w:t>
            </w:r>
          </w:p>
        </w:tc>
      </w:tr>
      <w:tr w:rsidR="00E0088B" w:rsidRPr="00E0088B" w14:paraId="1C843453" w14:textId="77777777" w:rsidTr="0075435C">
        <w:trPr>
          <w:jc w:val="center"/>
        </w:trPr>
        <w:tc>
          <w:tcPr>
            <w:tcW w:w="4845" w:type="dxa"/>
            <w:tcBorders>
              <w:top w:val="single" w:sz="4" w:space="0" w:color="auto"/>
              <w:left w:val="single" w:sz="12" w:space="0" w:color="auto"/>
              <w:bottom w:val="single" w:sz="12" w:space="0" w:color="auto"/>
              <w:right w:val="single" w:sz="4" w:space="0" w:color="auto"/>
            </w:tcBorders>
          </w:tcPr>
          <w:p w14:paraId="7FB06512" w14:textId="77777777" w:rsidR="00E0088B" w:rsidRPr="00E0088B" w:rsidRDefault="00E0088B" w:rsidP="00E0088B">
            <w:pPr>
              <w:rPr>
                <w:rFonts w:ascii="Garamond" w:hAnsi="Garamond"/>
              </w:rPr>
            </w:pPr>
            <w:r w:rsidRPr="00E0088B">
              <w:rPr>
                <w:rFonts w:ascii="Garamond" w:hAnsi="Garamond"/>
              </w:rPr>
              <w:t>Application Deemed Substantively Complete:</w:t>
            </w:r>
          </w:p>
        </w:tc>
        <w:tc>
          <w:tcPr>
            <w:tcW w:w="1890" w:type="dxa"/>
            <w:tcBorders>
              <w:top w:val="single" w:sz="4" w:space="0" w:color="auto"/>
              <w:left w:val="single" w:sz="4" w:space="0" w:color="auto"/>
              <w:bottom w:val="single" w:sz="12" w:space="0" w:color="auto"/>
              <w:right w:val="single" w:sz="12" w:space="0" w:color="auto"/>
            </w:tcBorders>
          </w:tcPr>
          <w:p w14:paraId="2D226B89" w14:textId="36133971" w:rsidR="00E0088B" w:rsidRPr="00E0088B" w:rsidRDefault="00E0088B" w:rsidP="00E0088B">
            <w:pPr>
              <w:rPr>
                <w:rFonts w:ascii="Garamond" w:hAnsi="Garamond"/>
              </w:rPr>
            </w:pPr>
            <w:r>
              <w:rPr>
                <w:rFonts w:ascii="Garamond" w:hAnsi="Garamond"/>
              </w:rPr>
              <w:t>12/09/2025</w:t>
            </w:r>
          </w:p>
        </w:tc>
      </w:tr>
      <w:tr w:rsidR="00E0088B" w:rsidRPr="00E0088B" w14:paraId="2AECFD65" w14:textId="77777777" w:rsidTr="0075435C">
        <w:trPr>
          <w:jc w:val="center"/>
        </w:trPr>
        <w:tc>
          <w:tcPr>
            <w:tcW w:w="4845" w:type="dxa"/>
            <w:tcBorders>
              <w:top w:val="single" w:sz="12" w:space="0" w:color="auto"/>
              <w:left w:val="single" w:sz="12" w:space="0" w:color="auto"/>
              <w:bottom w:val="single" w:sz="4" w:space="0" w:color="auto"/>
              <w:right w:val="single" w:sz="4" w:space="0" w:color="auto"/>
            </w:tcBorders>
          </w:tcPr>
          <w:p w14:paraId="16D8078E" w14:textId="77777777" w:rsidR="00E0088B" w:rsidRPr="00E0088B" w:rsidRDefault="00E0088B" w:rsidP="00E0088B">
            <w:pPr>
              <w:rPr>
                <w:rFonts w:ascii="Garamond" w:hAnsi="Garamond"/>
              </w:rPr>
            </w:pPr>
            <w:r w:rsidRPr="00E0088B">
              <w:rPr>
                <w:rFonts w:ascii="Garamond" w:hAnsi="Garamond"/>
              </w:rPr>
              <w:t>Draft Issue Date:</w:t>
            </w:r>
          </w:p>
        </w:tc>
        <w:tc>
          <w:tcPr>
            <w:tcW w:w="1890" w:type="dxa"/>
            <w:tcBorders>
              <w:top w:val="single" w:sz="12" w:space="0" w:color="auto"/>
              <w:left w:val="single" w:sz="4" w:space="0" w:color="auto"/>
              <w:bottom w:val="single" w:sz="4" w:space="0" w:color="auto"/>
              <w:right w:val="single" w:sz="12" w:space="0" w:color="auto"/>
            </w:tcBorders>
          </w:tcPr>
          <w:p w14:paraId="78A69D49" w14:textId="66EA80F1" w:rsidR="00E0088B" w:rsidRPr="00E0088B" w:rsidRDefault="008A0EB0" w:rsidP="00E0088B">
            <w:pPr>
              <w:rPr>
                <w:rFonts w:ascii="Garamond" w:hAnsi="Garamond"/>
              </w:rPr>
            </w:pPr>
            <w:r>
              <w:rPr>
                <w:rFonts w:ascii="Garamond" w:hAnsi="Garamond"/>
              </w:rPr>
              <w:t>06/2</w:t>
            </w:r>
            <w:r w:rsidR="00900158">
              <w:rPr>
                <w:rFonts w:ascii="Garamond" w:hAnsi="Garamond"/>
              </w:rPr>
              <w:t>5</w:t>
            </w:r>
            <w:r>
              <w:rPr>
                <w:rFonts w:ascii="Garamond" w:hAnsi="Garamond"/>
              </w:rPr>
              <w:t>/2026</w:t>
            </w:r>
          </w:p>
        </w:tc>
      </w:tr>
      <w:tr w:rsidR="00E0088B" w:rsidRPr="00E0088B" w14:paraId="70FCFE25" w14:textId="77777777" w:rsidTr="0075435C">
        <w:trPr>
          <w:jc w:val="center"/>
        </w:trPr>
        <w:tc>
          <w:tcPr>
            <w:tcW w:w="4845" w:type="dxa"/>
            <w:tcBorders>
              <w:top w:val="single" w:sz="4" w:space="0" w:color="auto"/>
              <w:left w:val="single" w:sz="12" w:space="0" w:color="auto"/>
              <w:bottom w:val="single" w:sz="4" w:space="0" w:color="auto"/>
              <w:right w:val="single" w:sz="4" w:space="0" w:color="auto"/>
            </w:tcBorders>
          </w:tcPr>
          <w:p w14:paraId="60C1D98A" w14:textId="77777777" w:rsidR="00E0088B" w:rsidRPr="00E0088B" w:rsidRDefault="00E0088B" w:rsidP="00E0088B">
            <w:pPr>
              <w:rPr>
                <w:rFonts w:ascii="Garamond" w:hAnsi="Garamond"/>
              </w:rPr>
            </w:pPr>
            <w:r w:rsidRPr="00E0088B">
              <w:rPr>
                <w:rFonts w:ascii="Garamond" w:hAnsi="Garamond"/>
              </w:rPr>
              <w:t>Proposed Issue Date:</w:t>
            </w:r>
          </w:p>
        </w:tc>
        <w:tc>
          <w:tcPr>
            <w:tcW w:w="1890" w:type="dxa"/>
            <w:tcBorders>
              <w:top w:val="single" w:sz="4" w:space="0" w:color="auto"/>
              <w:left w:val="single" w:sz="4" w:space="0" w:color="auto"/>
              <w:bottom w:val="single" w:sz="4" w:space="0" w:color="auto"/>
              <w:right w:val="single" w:sz="12" w:space="0" w:color="auto"/>
            </w:tcBorders>
          </w:tcPr>
          <w:p w14:paraId="07C378C6" w14:textId="77777777" w:rsidR="00E0088B" w:rsidRPr="00E0088B" w:rsidRDefault="00E0088B" w:rsidP="00E0088B">
            <w:pPr>
              <w:jc w:val="center"/>
              <w:rPr>
                <w:rFonts w:ascii="Garamond" w:hAnsi="Garamond"/>
              </w:rPr>
            </w:pPr>
          </w:p>
        </w:tc>
      </w:tr>
      <w:tr w:rsidR="00E0088B" w:rsidRPr="00E0088B" w14:paraId="1FF382E2" w14:textId="77777777" w:rsidTr="0075435C">
        <w:trPr>
          <w:jc w:val="center"/>
        </w:trPr>
        <w:tc>
          <w:tcPr>
            <w:tcW w:w="4845" w:type="dxa"/>
            <w:tcBorders>
              <w:top w:val="single" w:sz="4" w:space="0" w:color="auto"/>
              <w:left w:val="single" w:sz="12" w:space="0" w:color="auto"/>
              <w:bottom w:val="single" w:sz="4" w:space="0" w:color="auto"/>
              <w:right w:val="single" w:sz="4" w:space="0" w:color="auto"/>
            </w:tcBorders>
          </w:tcPr>
          <w:p w14:paraId="34AED6D1" w14:textId="77777777" w:rsidR="00E0088B" w:rsidRPr="00E0088B" w:rsidRDefault="00E0088B" w:rsidP="00E0088B">
            <w:pPr>
              <w:rPr>
                <w:rFonts w:ascii="Garamond" w:hAnsi="Garamond"/>
              </w:rPr>
            </w:pPr>
            <w:r w:rsidRPr="00E0088B">
              <w:rPr>
                <w:rFonts w:ascii="Garamond" w:hAnsi="Garamond"/>
              </w:rPr>
              <w:t>End of EPA 45-day Review:</w:t>
            </w:r>
          </w:p>
        </w:tc>
        <w:tc>
          <w:tcPr>
            <w:tcW w:w="1890" w:type="dxa"/>
            <w:tcBorders>
              <w:top w:val="single" w:sz="4" w:space="0" w:color="auto"/>
              <w:left w:val="single" w:sz="4" w:space="0" w:color="auto"/>
              <w:bottom w:val="single" w:sz="4" w:space="0" w:color="auto"/>
              <w:right w:val="single" w:sz="12" w:space="0" w:color="auto"/>
            </w:tcBorders>
          </w:tcPr>
          <w:p w14:paraId="3273CFB1" w14:textId="77777777" w:rsidR="00E0088B" w:rsidRPr="00E0088B" w:rsidRDefault="00E0088B" w:rsidP="00E0088B">
            <w:pPr>
              <w:jc w:val="center"/>
              <w:rPr>
                <w:rFonts w:ascii="Garamond" w:hAnsi="Garamond"/>
              </w:rPr>
            </w:pPr>
          </w:p>
        </w:tc>
      </w:tr>
      <w:tr w:rsidR="00E0088B" w:rsidRPr="00E0088B" w14:paraId="6BDF3F4D" w14:textId="77777777" w:rsidTr="0075435C">
        <w:trPr>
          <w:jc w:val="center"/>
        </w:trPr>
        <w:tc>
          <w:tcPr>
            <w:tcW w:w="4845" w:type="dxa"/>
            <w:tcBorders>
              <w:top w:val="single" w:sz="4" w:space="0" w:color="auto"/>
              <w:left w:val="single" w:sz="12" w:space="0" w:color="auto"/>
              <w:bottom w:val="single" w:sz="12" w:space="0" w:color="auto"/>
              <w:right w:val="single" w:sz="4" w:space="0" w:color="auto"/>
            </w:tcBorders>
          </w:tcPr>
          <w:p w14:paraId="5BF0D9D0" w14:textId="77777777" w:rsidR="00E0088B" w:rsidRPr="00E0088B" w:rsidRDefault="00E0088B" w:rsidP="00E0088B">
            <w:pPr>
              <w:rPr>
                <w:rFonts w:ascii="Garamond" w:hAnsi="Garamond"/>
              </w:rPr>
            </w:pPr>
            <w:r w:rsidRPr="00E0088B">
              <w:rPr>
                <w:rFonts w:ascii="Garamond" w:hAnsi="Garamond"/>
              </w:rPr>
              <w:t>Date of Decision:</w:t>
            </w:r>
          </w:p>
        </w:tc>
        <w:tc>
          <w:tcPr>
            <w:tcW w:w="1890" w:type="dxa"/>
            <w:tcBorders>
              <w:top w:val="single" w:sz="4" w:space="0" w:color="auto"/>
              <w:left w:val="single" w:sz="4" w:space="0" w:color="auto"/>
              <w:bottom w:val="single" w:sz="12" w:space="0" w:color="auto"/>
              <w:right w:val="single" w:sz="12" w:space="0" w:color="auto"/>
            </w:tcBorders>
          </w:tcPr>
          <w:p w14:paraId="41E0E5DE" w14:textId="77777777" w:rsidR="00E0088B" w:rsidRPr="00E0088B" w:rsidRDefault="00E0088B" w:rsidP="00E0088B">
            <w:pPr>
              <w:jc w:val="center"/>
              <w:rPr>
                <w:rFonts w:ascii="Garamond" w:hAnsi="Garamond"/>
              </w:rPr>
            </w:pPr>
          </w:p>
        </w:tc>
      </w:tr>
      <w:tr w:rsidR="00E0088B" w:rsidRPr="00E0088B" w14:paraId="7F4C850F" w14:textId="77777777" w:rsidTr="0075435C">
        <w:trPr>
          <w:jc w:val="center"/>
        </w:trPr>
        <w:tc>
          <w:tcPr>
            <w:tcW w:w="4845" w:type="dxa"/>
            <w:tcBorders>
              <w:top w:val="single" w:sz="12" w:space="0" w:color="auto"/>
              <w:left w:val="single" w:sz="12" w:space="0" w:color="auto"/>
              <w:bottom w:val="single" w:sz="4" w:space="0" w:color="auto"/>
              <w:right w:val="single" w:sz="4" w:space="0" w:color="auto"/>
            </w:tcBorders>
          </w:tcPr>
          <w:p w14:paraId="6E8C5C04" w14:textId="77777777" w:rsidR="00E0088B" w:rsidRPr="00E0088B" w:rsidRDefault="00E0088B" w:rsidP="00E0088B">
            <w:pPr>
              <w:rPr>
                <w:rFonts w:ascii="Garamond" w:hAnsi="Garamond"/>
              </w:rPr>
            </w:pPr>
            <w:r w:rsidRPr="00E0088B">
              <w:rPr>
                <w:rFonts w:ascii="Garamond" w:hAnsi="Garamond"/>
              </w:rPr>
              <w:t>Effective Date:</w:t>
            </w:r>
          </w:p>
        </w:tc>
        <w:tc>
          <w:tcPr>
            <w:tcW w:w="1890" w:type="dxa"/>
            <w:tcBorders>
              <w:top w:val="single" w:sz="12" w:space="0" w:color="auto"/>
              <w:left w:val="single" w:sz="4" w:space="0" w:color="auto"/>
              <w:bottom w:val="single" w:sz="4" w:space="0" w:color="auto"/>
              <w:right w:val="single" w:sz="12" w:space="0" w:color="auto"/>
            </w:tcBorders>
          </w:tcPr>
          <w:p w14:paraId="19B2E6CA" w14:textId="77777777" w:rsidR="00E0088B" w:rsidRPr="00E0088B" w:rsidRDefault="00E0088B" w:rsidP="00E0088B">
            <w:pPr>
              <w:jc w:val="center"/>
              <w:rPr>
                <w:rFonts w:ascii="Garamond" w:hAnsi="Garamond"/>
              </w:rPr>
            </w:pPr>
          </w:p>
        </w:tc>
      </w:tr>
      <w:tr w:rsidR="00E0088B" w:rsidRPr="00E0088B" w14:paraId="4439F8C6" w14:textId="77777777" w:rsidTr="0075435C">
        <w:trPr>
          <w:jc w:val="center"/>
        </w:trPr>
        <w:tc>
          <w:tcPr>
            <w:tcW w:w="4845" w:type="dxa"/>
            <w:tcBorders>
              <w:top w:val="single" w:sz="4" w:space="0" w:color="auto"/>
              <w:left w:val="single" w:sz="12" w:space="0" w:color="auto"/>
              <w:bottom w:val="single" w:sz="4" w:space="0" w:color="auto"/>
              <w:right w:val="single" w:sz="4" w:space="0" w:color="auto"/>
            </w:tcBorders>
          </w:tcPr>
          <w:p w14:paraId="35997AB3" w14:textId="77777777" w:rsidR="00E0088B" w:rsidRPr="00E0088B" w:rsidRDefault="00E0088B" w:rsidP="00E0088B">
            <w:pPr>
              <w:rPr>
                <w:rFonts w:ascii="Garamond" w:hAnsi="Garamond"/>
              </w:rPr>
            </w:pPr>
            <w:r w:rsidRPr="00E0088B">
              <w:rPr>
                <w:rFonts w:ascii="Garamond" w:hAnsi="Garamond"/>
              </w:rPr>
              <w:t>Expiration Date:</w:t>
            </w:r>
          </w:p>
        </w:tc>
        <w:tc>
          <w:tcPr>
            <w:tcW w:w="1890" w:type="dxa"/>
            <w:tcBorders>
              <w:top w:val="single" w:sz="4" w:space="0" w:color="auto"/>
              <w:left w:val="single" w:sz="4" w:space="0" w:color="auto"/>
              <w:bottom w:val="single" w:sz="4" w:space="0" w:color="auto"/>
              <w:right w:val="single" w:sz="12" w:space="0" w:color="auto"/>
            </w:tcBorders>
          </w:tcPr>
          <w:p w14:paraId="5C04EE61" w14:textId="77777777" w:rsidR="00E0088B" w:rsidRPr="00E0088B" w:rsidRDefault="00E0088B" w:rsidP="00E0088B">
            <w:pPr>
              <w:jc w:val="center"/>
              <w:rPr>
                <w:rFonts w:ascii="Garamond" w:hAnsi="Garamond"/>
              </w:rPr>
            </w:pPr>
          </w:p>
        </w:tc>
      </w:tr>
      <w:tr w:rsidR="00E0088B" w:rsidRPr="00E0088B" w14:paraId="2B7A9EC3" w14:textId="77777777" w:rsidTr="0075435C">
        <w:trPr>
          <w:jc w:val="center"/>
        </w:trPr>
        <w:tc>
          <w:tcPr>
            <w:tcW w:w="4845" w:type="dxa"/>
            <w:tcBorders>
              <w:top w:val="single" w:sz="4" w:space="0" w:color="auto"/>
              <w:left w:val="single" w:sz="12" w:space="0" w:color="auto"/>
              <w:bottom w:val="single" w:sz="12" w:space="0" w:color="auto"/>
              <w:right w:val="single" w:sz="4" w:space="0" w:color="auto"/>
            </w:tcBorders>
          </w:tcPr>
          <w:p w14:paraId="7F098F3B" w14:textId="77777777" w:rsidR="00E0088B" w:rsidRPr="00E0088B" w:rsidRDefault="00E0088B" w:rsidP="00E0088B">
            <w:pPr>
              <w:rPr>
                <w:rFonts w:ascii="Garamond" w:hAnsi="Garamond"/>
              </w:rPr>
            </w:pPr>
            <w:r w:rsidRPr="00E0088B">
              <w:rPr>
                <w:rFonts w:ascii="Garamond" w:hAnsi="Garamond"/>
              </w:rPr>
              <w:t>Complete Renewal Application Due Date:</w:t>
            </w:r>
          </w:p>
        </w:tc>
        <w:tc>
          <w:tcPr>
            <w:tcW w:w="1890" w:type="dxa"/>
            <w:tcBorders>
              <w:top w:val="single" w:sz="4" w:space="0" w:color="auto"/>
              <w:left w:val="single" w:sz="4" w:space="0" w:color="auto"/>
              <w:bottom w:val="single" w:sz="12" w:space="0" w:color="auto"/>
              <w:right w:val="single" w:sz="12" w:space="0" w:color="auto"/>
            </w:tcBorders>
          </w:tcPr>
          <w:p w14:paraId="2CC8B954" w14:textId="77777777" w:rsidR="00E0088B" w:rsidRPr="00E0088B" w:rsidRDefault="00E0088B" w:rsidP="00E0088B">
            <w:pPr>
              <w:jc w:val="center"/>
              <w:rPr>
                <w:rFonts w:ascii="Garamond" w:hAnsi="Garamond"/>
              </w:rPr>
            </w:pPr>
          </w:p>
        </w:tc>
      </w:tr>
      <w:tr w:rsidR="00803241" w:rsidRPr="00E0088B" w14:paraId="42E529F2" w14:textId="77777777" w:rsidTr="00803241">
        <w:trPr>
          <w:jc w:val="center"/>
        </w:trPr>
        <w:tc>
          <w:tcPr>
            <w:tcW w:w="4845" w:type="dxa"/>
            <w:tcBorders>
              <w:top w:val="single" w:sz="12" w:space="0" w:color="auto"/>
              <w:left w:val="single" w:sz="12" w:space="0" w:color="auto"/>
              <w:bottom w:val="single" w:sz="12" w:space="0" w:color="auto"/>
              <w:right w:val="single" w:sz="12" w:space="0" w:color="auto"/>
            </w:tcBorders>
          </w:tcPr>
          <w:p w14:paraId="36D6A7D1" w14:textId="77777777" w:rsidR="00803241" w:rsidRPr="00E0088B" w:rsidRDefault="00803241" w:rsidP="00E0088B">
            <w:pPr>
              <w:rPr>
                <w:rFonts w:ascii="Garamond" w:hAnsi="Garamond"/>
              </w:rPr>
            </w:pPr>
            <w:r w:rsidRPr="00E0088B">
              <w:rPr>
                <w:rFonts w:ascii="Garamond" w:hAnsi="Garamond"/>
              </w:rPr>
              <w:t xml:space="preserve">AFS Number: </w:t>
            </w:r>
            <w:r w:rsidRPr="00046C92">
              <w:rPr>
                <w:rFonts w:ascii="Garamond" w:hAnsi="Garamond"/>
              </w:rPr>
              <w:t>030-</w:t>
            </w:r>
            <w:r>
              <w:rPr>
                <w:rFonts w:ascii="Garamond" w:hAnsi="Garamond"/>
              </w:rPr>
              <w:t>043-0002</w:t>
            </w:r>
            <w:r w:rsidRPr="00046C92">
              <w:rPr>
                <w:rFonts w:ascii="Garamond" w:hAnsi="Garamond"/>
              </w:rPr>
              <w:t>A</w:t>
            </w:r>
            <w:r w:rsidRPr="00E0088B">
              <w:rPr>
                <w:rFonts w:ascii="Garamond" w:hAnsi="Garamond"/>
              </w:rPr>
              <w:t xml:space="preserve"> </w:t>
            </w:r>
          </w:p>
        </w:tc>
        <w:tc>
          <w:tcPr>
            <w:tcW w:w="1890" w:type="dxa"/>
            <w:tcBorders>
              <w:top w:val="single" w:sz="12" w:space="0" w:color="auto"/>
              <w:left w:val="single" w:sz="12" w:space="0" w:color="auto"/>
              <w:bottom w:val="single" w:sz="12" w:space="0" w:color="auto"/>
              <w:right w:val="single" w:sz="12" w:space="0" w:color="auto"/>
            </w:tcBorders>
          </w:tcPr>
          <w:p w14:paraId="1A29711D" w14:textId="19A700CE" w:rsidR="00803241" w:rsidRPr="00E0088B" w:rsidRDefault="00803241" w:rsidP="00E0088B">
            <w:pPr>
              <w:rPr>
                <w:rFonts w:ascii="Garamond" w:hAnsi="Garamond"/>
              </w:rPr>
            </w:pPr>
          </w:p>
        </w:tc>
      </w:tr>
      <w:bookmarkEnd w:id="2"/>
    </w:tbl>
    <w:p w14:paraId="6C86FC88" w14:textId="77777777" w:rsidR="00E0088B" w:rsidRPr="00E0088B" w:rsidRDefault="00E0088B" w:rsidP="00E0088B">
      <w:pPr>
        <w:rPr>
          <w:rFonts w:ascii="Garamond" w:hAnsi="Garamond"/>
          <w:sz w:val="20"/>
          <w:szCs w:val="20"/>
        </w:rPr>
      </w:pPr>
    </w:p>
    <w:p w14:paraId="2569CB88" w14:textId="208416C6" w:rsidR="00E0088B" w:rsidRPr="00E0088B" w:rsidRDefault="00E0088B" w:rsidP="00E0088B">
      <w:pPr>
        <w:jc w:val="center"/>
        <w:rPr>
          <w:rFonts w:ascii="Garamond" w:hAnsi="Garamond"/>
          <w:b/>
          <w:bCs/>
        </w:rPr>
      </w:pPr>
      <w:r w:rsidRPr="00E0088B">
        <w:rPr>
          <w:rFonts w:ascii="Garamond" w:hAnsi="Garamond"/>
          <w:b/>
          <w:bCs/>
        </w:rPr>
        <w:t xml:space="preserve"> Barrick Gold Corporation</w:t>
      </w:r>
    </w:p>
    <w:p w14:paraId="3CD58AB1" w14:textId="59A0767F" w:rsidR="00E0088B" w:rsidRPr="00E0088B" w:rsidRDefault="00E0088B" w:rsidP="00E0088B">
      <w:pPr>
        <w:jc w:val="center"/>
        <w:rPr>
          <w:rFonts w:ascii="Garamond" w:hAnsi="Garamond"/>
          <w:b/>
          <w:bCs/>
        </w:rPr>
      </w:pPr>
      <w:r w:rsidRPr="00E0088B">
        <w:rPr>
          <w:rFonts w:ascii="Garamond" w:hAnsi="Garamond"/>
          <w:b/>
          <w:bCs/>
        </w:rPr>
        <w:t>Golden Sunlight Mine</w:t>
      </w:r>
    </w:p>
    <w:p w14:paraId="1563BC29" w14:textId="61A2EE5E" w:rsidR="00E0088B" w:rsidRPr="00E0088B" w:rsidRDefault="00E0088B" w:rsidP="00E0088B">
      <w:pPr>
        <w:jc w:val="center"/>
        <w:rPr>
          <w:rFonts w:ascii="Garamond" w:hAnsi="Garamond"/>
          <w:b/>
          <w:bCs/>
        </w:rPr>
      </w:pPr>
      <w:r w:rsidRPr="00E0088B">
        <w:rPr>
          <w:rFonts w:ascii="Garamond" w:hAnsi="Garamond"/>
          <w:b/>
          <w:bCs/>
        </w:rPr>
        <w:t>453 MT Highway 2 East</w:t>
      </w:r>
    </w:p>
    <w:p w14:paraId="7AB34E93" w14:textId="019C3D1B" w:rsidR="00E0088B" w:rsidRPr="00E0088B" w:rsidRDefault="00E0088B" w:rsidP="00E0088B">
      <w:pPr>
        <w:jc w:val="center"/>
        <w:rPr>
          <w:rFonts w:ascii="Garamond" w:hAnsi="Garamond"/>
          <w:b/>
          <w:bCs/>
        </w:rPr>
      </w:pPr>
      <w:r w:rsidRPr="00E0088B">
        <w:rPr>
          <w:rFonts w:ascii="Garamond" w:hAnsi="Garamond"/>
          <w:b/>
          <w:bCs/>
        </w:rPr>
        <w:t>Whitehall, MT 59759</w:t>
      </w:r>
    </w:p>
    <w:p w14:paraId="66B1DCA6" w14:textId="77777777" w:rsidR="00E0088B" w:rsidRPr="00E0088B" w:rsidRDefault="00E0088B" w:rsidP="00E0088B">
      <w:pPr>
        <w:rPr>
          <w:rFonts w:ascii="Garamond" w:hAnsi="Garamond"/>
          <w:b/>
          <w:bCs/>
        </w:rPr>
      </w:pPr>
      <w:bookmarkStart w:id="3" w:name="_Hlk88489951"/>
    </w:p>
    <w:p w14:paraId="506AA7A4" w14:textId="77777777" w:rsidR="00E0088B" w:rsidRPr="00E0088B" w:rsidRDefault="00E0088B" w:rsidP="00E0088B">
      <w:pPr>
        <w:rPr>
          <w:rFonts w:ascii="Garamond" w:hAnsi="Garamond"/>
          <w:b/>
          <w:bCs/>
        </w:rPr>
      </w:pPr>
      <w:r w:rsidRPr="00E0088B">
        <w:rPr>
          <w:rFonts w:ascii="Garamond" w:hAnsi="Garamond"/>
          <w:b/>
          <w:bCs/>
        </w:rPr>
        <w:t xml:space="preserve">Introduction: </w:t>
      </w:r>
    </w:p>
    <w:p w14:paraId="26AE2887" w14:textId="77777777" w:rsidR="00E0088B" w:rsidRPr="00E0088B" w:rsidRDefault="00E0088B" w:rsidP="00E0088B">
      <w:pPr>
        <w:rPr>
          <w:rFonts w:ascii="Garamond" w:hAnsi="Garamond"/>
        </w:rPr>
      </w:pPr>
    </w:p>
    <w:p w14:paraId="025596BE" w14:textId="1D023B42" w:rsidR="00E0088B" w:rsidRPr="00E0088B" w:rsidRDefault="00E0088B" w:rsidP="00E0088B">
      <w:pPr>
        <w:rPr>
          <w:rFonts w:ascii="Garamond" w:hAnsi="Garamond"/>
        </w:rPr>
      </w:pPr>
      <w:r>
        <w:rPr>
          <w:rFonts w:ascii="Garamond" w:hAnsi="Garamond"/>
        </w:rPr>
        <w:t>Barrick Golden Sunlight Mine</w:t>
      </w:r>
      <w:r w:rsidRPr="00E0088B">
        <w:rPr>
          <w:rFonts w:ascii="Garamond" w:hAnsi="Garamond"/>
        </w:rPr>
        <w:t xml:space="preserve"> (</w:t>
      </w:r>
      <w:r>
        <w:rPr>
          <w:rFonts w:ascii="Garamond" w:hAnsi="Garamond"/>
        </w:rPr>
        <w:t>GSM</w:t>
      </w:r>
      <w:r w:rsidRPr="00E0088B">
        <w:rPr>
          <w:rFonts w:ascii="Garamond" w:hAnsi="Garamond"/>
        </w:rPr>
        <w:t xml:space="preserve">) is authorized by the Montana Department of Environmental Quality (DEQ) to </w:t>
      </w:r>
      <w:bookmarkEnd w:id="3"/>
      <w:r w:rsidRPr="00E0088B">
        <w:rPr>
          <w:rFonts w:ascii="Garamond" w:hAnsi="Garamond"/>
        </w:rPr>
        <w:t xml:space="preserve">operate a stationary source of air contaminants consisting of the emission units described in this operating permit </w:t>
      </w:r>
      <w:bookmarkStart w:id="4" w:name="_Hlk87364357"/>
      <w:r w:rsidRPr="00E0088B">
        <w:rPr>
          <w:rFonts w:ascii="Garamond" w:hAnsi="Garamond"/>
        </w:rPr>
        <w:t xml:space="preserve">(Sections 75-2-217 and 218, Montana Code Annotated (MCA), and the Administrative Rules of Montana (ARM) Title 17, Chapter 8, Subchapter 12, ARM 17.8.1201, </w:t>
      </w:r>
      <w:r w:rsidRPr="00E0088B">
        <w:rPr>
          <w:rFonts w:ascii="Garamond" w:hAnsi="Garamond"/>
          <w:i/>
        </w:rPr>
        <w:t>et seq</w:t>
      </w:r>
      <w:r w:rsidRPr="00E0088B">
        <w:rPr>
          <w:rFonts w:ascii="Garamond" w:hAnsi="Garamond"/>
        </w:rPr>
        <w:t>.)</w:t>
      </w:r>
      <w:bookmarkEnd w:id="4"/>
      <w:r w:rsidRPr="00E0088B">
        <w:rPr>
          <w:rFonts w:ascii="Garamond" w:hAnsi="Garamond"/>
        </w:rPr>
        <w:t>.</w:t>
      </w:r>
    </w:p>
    <w:p w14:paraId="2884A661" w14:textId="77777777" w:rsidR="00E0088B" w:rsidRPr="00E0088B" w:rsidRDefault="00E0088B" w:rsidP="00E0088B">
      <w:pPr>
        <w:rPr>
          <w:rFonts w:ascii="Garamond" w:hAnsi="Garamond"/>
        </w:rPr>
      </w:pPr>
    </w:p>
    <w:p w14:paraId="03EFA94B" w14:textId="72E6CA4E" w:rsidR="00E0088B" w:rsidRPr="00E0088B" w:rsidRDefault="00197A40" w:rsidP="00E0088B">
      <w:pPr>
        <w:rPr>
          <w:rFonts w:ascii="Garamond" w:hAnsi="Garamond"/>
        </w:rPr>
      </w:pPr>
      <w:r>
        <w:rPr>
          <w:rFonts w:ascii="Garamond" w:hAnsi="Garamond"/>
        </w:rPr>
        <w:t>GSM</w:t>
      </w:r>
      <w:r w:rsidR="00E0088B" w:rsidRPr="00E0088B">
        <w:rPr>
          <w:rFonts w:ascii="Garamond" w:hAnsi="Garamond"/>
        </w:rPr>
        <w:t xml:space="preserve"> is allowed to discharge air pollutants in accordance with the conditions of this operating permit until it expires, is modified, or is revoked. All conditions in this operating permit are federally and state enforceable unless otherwise specified. Requirements that are state-only enforceable are identified as such within the operating permit (ARM 17.8.1201(17) and (24)). A copy of the operating permit must be kept at the permitted facility or another DEQ-approved location. </w:t>
      </w:r>
    </w:p>
    <w:p w14:paraId="1C3E4265" w14:textId="77777777" w:rsidR="00E0088B" w:rsidRPr="00E0088B" w:rsidRDefault="00E0088B" w:rsidP="00E0088B">
      <w:pPr>
        <w:rPr>
          <w:rFonts w:ascii="Garamond" w:hAnsi="Garamond"/>
          <w:sz w:val="20"/>
          <w:szCs w:val="20"/>
        </w:rPr>
      </w:pPr>
    </w:p>
    <w:p w14:paraId="1B85CD3F" w14:textId="77777777" w:rsidR="00E0088B" w:rsidRPr="00E0088B" w:rsidRDefault="00E0088B" w:rsidP="00E0088B">
      <w:pPr>
        <w:rPr>
          <w:rFonts w:ascii="Garamond" w:hAnsi="Garamond"/>
        </w:rPr>
      </w:pPr>
      <w:r w:rsidRPr="00E0088B">
        <w:rPr>
          <w:rFonts w:ascii="Garamond" w:hAnsi="Garamond"/>
          <w:b/>
        </w:rPr>
        <w:t>Operating Permit Issuance and Appeal Process</w:t>
      </w:r>
      <w:r w:rsidRPr="00E0088B">
        <w:rPr>
          <w:rFonts w:ascii="Garamond" w:hAnsi="Garamond"/>
        </w:rPr>
        <w:t xml:space="preserve">:  </w:t>
      </w:r>
    </w:p>
    <w:p w14:paraId="771FB855" w14:textId="77777777" w:rsidR="00E0088B" w:rsidRPr="00E0088B" w:rsidRDefault="00E0088B" w:rsidP="00E0088B">
      <w:pPr>
        <w:tabs>
          <w:tab w:val="left" w:pos="-1440"/>
          <w:tab w:val="left" w:pos="-720"/>
          <w:tab w:val="left" w:pos="4680"/>
        </w:tabs>
        <w:rPr>
          <w:rFonts w:ascii="Garamond" w:hAnsi="Garamond"/>
          <w:u w:val="single"/>
        </w:rPr>
      </w:pPr>
    </w:p>
    <w:p w14:paraId="16EF9BE7" w14:textId="4CC707DB" w:rsidR="00E0088B" w:rsidRPr="00E0088B" w:rsidRDefault="00E0088B" w:rsidP="00E0088B">
      <w:pPr>
        <w:tabs>
          <w:tab w:val="left" w:pos="-1440"/>
          <w:tab w:val="left" w:pos="-720"/>
          <w:tab w:val="left" w:pos="720"/>
          <w:tab w:val="left" w:pos="1440"/>
          <w:tab w:val="left" w:pos="2160"/>
          <w:tab w:val="left" w:pos="4680"/>
        </w:tabs>
        <w:rPr>
          <w:rFonts w:ascii="Garamond" w:hAnsi="Garamond"/>
        </w:rPr>
      </w:pPr>
      <w:r w:rsidRPr="00E0088B">
        <w:rPr>
          <w:rFonts w:ascii="Garamond" w:hAnsi="Garamond"/>
          <w:u w:val="single"/>
        </w:rPr>
        <w:t>Operating Permit Action</w:t>
      </w:r>
      <w:r w:rsidRPr="00E0088B">
        <w:rPr>
          <w:rFonts w:ascii="Garamond" w:hAnsi="Garamond"/>
        </w:rPr>
        <w:t xml:space="preserve">: As required, the above-cited applicant has applied for a Title V operating permit </w:t>
      </w:r>
      <w:r w:rsidR="002877F7">
        <w:rPr>
          <w:rFonts w:ascii="Garamond" w:hAnsi="Garamond"/>
        </w:rPr>
        <w:t xml:space="preserve">renewal </w:t>
      </w:r>
      <w:r w:rsidRPr="00E0088B">
        <w:rPr>
          <w:rFonts w:ascii="Garamond" w:hAnsi="Garamond"/>
        </w:rPr>
        <w:t>(ARM 17.8.1204). The application was assigned Title V operating permit application #OP</w:t>
      </w:r>
      <w:r w:rsidR="00197A40">
        <w:rPr>
          <w:rFonts w:ascii="Garamond" w:hAnsi="Garamond"/>
        </w:rPr>
        <w:t>1689</w:t>
      </w:r>
      <w:r w:rsidRPr="00E0088B">
        <w:rPr>
          <w:rFonts w:ascii="Garamond" w:hAnsi="Garamond"/>
        </w:rPr>
        <w:t>-</w:t>
      </w:r>
      <w:r w:rsidR="00197A40">
        <w:rPr>
          <w:rFonts w:ascii="Garamond" w:hAnsi="Garamond"/>
        </w:rPr>
        <w:t>04</w:t>
      </w:r>
      <w:r w:rsidRPr="00E0088B">
        <w:rPr>
          <w:rFonts w:ascii="Garamond" w:hAnsi="Garamond"/>
        </w:rPr>
        <w:t xml:space="preserve">. </w:t>
      </w:r>
    </w:p>
    <w:p w14:paraId="013CACB0" w14:textId="77777777" w:rsidR="00E0088B" w:rsidRPr="00E0088B" w:rsidRDefault="00E0088B" w:rsidP="00E0088B">
      <w:pPr>
        <w:tabs>
          <w:tab w:val="left" w:pos="-1440"/>
          <w:tab w:val="left" w:pos="-720"/>
          <w:tab w:val="left" w:pos="720"/>
          <w:tab w:val="left" w:pos="1440"/>
          <w:tab w:val="left" w:pos="2160"/>
          <w:tab w:val="left" w:pos="4680"/>
        </w:tabs>
        <w:rPr>
          <w:rFonts w:ascii="Garamond" w:hAnsi="Garamond"/>
        </w:rPr>
      </w:pPr>
    </w:p>
    <w:p w14:paraId="0FB97F28" w14:textId="01FDC0D7" w:rsidR="00E0088B" w:rsidRPr="00E0088B" w:rsidRDefault="00E0088B" w:rsidP="00E0088B">
      <w:pPr>
        <w:tabs>
          <w:tab w:val="left" w:pos="-1440"/>
          <w:tab w:val="left" w:pos="-720"/>
          <w:tab w:val="left" w:pos="720"/>
          <w:tab w:val="left" w:pos="1440"/>
          <w:tab w:val="left" w:pos="2160"/>
          <w:tab w:val="left" w:pos="4680"/>
        </w:tabs>
        <w:rPr>
          <w:rFonts w:ascii="Garamond" w:hAnsi="Garamond"/>
        </w:rPr>
      </w:pPr>
      <w:r w:rsidRPr="00E0088B">
        <w:rPr>
          <w:rFonts w:ascii="Garamond" w:hAnsi="Garamond"/>
          <w:u w:val="single"/>
        </w:rPr>
        <w:t>Operating Permit Conditions</w:t>
      </w:r>
      <w:r w:rsidRPr="00E0088B">
        <w:rPr>
          <w:rFonts w:ascii="Garamond" w:hAnsi="Garamond"/>
        </w:rPr>
        <w:t>:  See attached Draft operating permit #OP</w:t>
      </w:r>
      <w:r w:rsidR="00197A40">
        <w:rPr>
          <w:rFonts w:ascii="Garamond" w:hAnsi="Garamond"/>
        </w:rPr>
        <w:t>1689</w:t>
      </w:r>
      <w:r w:rsidRPr="00E0088B">
        <w:rPr>
          <w:rFonts w:ascii="Garamond" w:hAnsi="Garamond"/>
        </w:rPr>
        <w:t>-</w:t>
      </w:r>
      <w:r w:rsidR="00197A40">
        <w:rPr>
          <w:rFonts w:ascii="Garamond" w:hAnsi="Garamond"/>
        </w:rPr>
        <w:t>04</w:t>
      </w:r>
      <w:r w:rsidRPr="00E0088B">
        <w:rPr>
          <w:rFonts w:ascii="Garamond" w:hAnsi="Garamond"/>
        </w:rPr>
        <w:t>.</w:t>
      </w:r>
    </w:p>
    <w:p w14:paraId="5A4FE33E" w14:textId="77777777" w:rsidR="00E0088B" w:rsidRPr="00E0088B" w:rsidRDefault="00E0088B" w:rsidP="00E0088B">
      <w:pPr>
        <w:tabs>
          <w:tab w:val="left" w:pos="-1440"/>
          <w:tab w:val="left" w:pos="-720"/>
          <w:tab w:val="left" w:pos="4680"/>
        </w:tabs>
        <w:rPr>
          <w:rFonts w:ascii="Garamond" w:hAnsi="Garamond"/>
          <w:u w:val="single"/>
        </w:rPr>
      </w:pPr>
    </w:p>
    <w:p w14:paraId="45CDB254" w14:textId="13DF58AB" w:rsidR="00E0088B" w:rsidRPr="00E0088B" w:rsidRDefault="00E0088B" w:rsidP="00E0088B">
      <w:pPr>
        <w:tabs>
          <w:tab w:val="left" w:pos="-1440"/>
          <w:tab w:val="left" w:pos="-720"/>
          <w:tab w:val="left" w:pos="4680"/>
        </w:tabs>
        <w:rPr>
          <w:rFonts w:ascii="Garamond" w:hAnsi="Garamond"/>
        </w:rPr>
      </w:pPr>
      <w:r w:rsidRPr="00E0088B">
        <w:rPr>
          <w:rFonts w:ascii="Garamond" w:hAnsi="Garamond"/>
          <w:u w:val="single"/>
        </w:rPr>
        <w:t>Public Comment</w:t>
      </w:r>
      <w:r w:rsidRPr="00E0088B">
        <w:rPr>
          <w:rFonts w:ascii="Garamond" w:hAnsi="Garamond"/>
        </w:rPr>
        <w:t xml:space="preserve">: DEQ is providing a public comment period on this Draft operating permit from </w:t>
      </w:r>
      <w:r w:rsidR="008A0EB0">
        <w:rPr>
          <w:rFonts w:ascii="Garamond" w:hAnsi="Garamond"/>
        </w:rPr>
        <w:t>June 2</w:t>
      </w:r>
      <w:r w:rsidR="00900158">
        <w:rPr>
          <w:rFonts w:ascii="Garamond" w:hAnsi="Garamond"/>
        </w:rPr>
        <w:t>5</w:t>
      </w:r>
      <w:r w:rsidR="008A0EB0">
        <w:rPr>
          <w:rFonts w:ascii="Garamond" w:hAnsi="Garamond"/>
        </w:rPr>
        <w:t>, 2026</w:t>
      </w:r>
      <w:r w:rsidRPr="00E0088B">
        <w:rPr>
          <w:rFonts w:ascii="Garamond" w:hAnsi="Garamond"/>
        </w:rPr>
        <w:t xml:space="preserve">, through </w:t>
      </w:r>
      <w:r w:rsidR="008A0EB0">
        <w:rPr>
          <w:rFonts w:ascii="Garamond" w:hAnsi="Garamond"/>
        </w:rPr>
        <w:t>July 2</w:t>
      </w:r>
      <w:r w:rsidR="00FE5C3F">
        <w:rPr>
          <w:rFonts w:ascii="Garamond" w:hAnsi="Garamond"/>
        </w:rPr>
        <w:t>7</w:t>
      </w:r>
      <w:r w:rsidR="008A0EB0">
        <w:rPr>
          <w:rFonts w:ascii="Garamond" w:hAnsi="Garamond"/>
        </w:rPr>
        <w:t>, 2026</w:t>
      </w:r>
      <w:r w:rsidRPr="00E0088B">
        <w:rPr>
          <w:rFonts w:ascii="Garamond" w:hAnsi="Garamond"/>
        </w:rPr>
        <w:t xml:space="preserve"> (ARM 17.8.1232). All comments must be submitted to </w:t>
      </w:r>
      <w:hyperlink r:id="rId17" w:history="1">
        <w:r w:rsidRPr="00E0088B">
          <w:rPr>
            <w:rFonts w:ascii="Garamond" w:hAnsi="Garamond"/>
            <w:color w:val="0000FF" w:themeColor="hyperlink"/>
            <w:u w:val="single"/>
          </w:rPr>
          <w:t>DEQAir@mt.gov</w:t>
        </w:r>
      </w:hyperlink>
      <w:r w:rsidRPr="00E0088B">
        <w:rPr>
          <w:rFonts w:ascii="Garamond" w:hAnsi="Garamond"/>
        </w:rPr>
        <w:t xml:space="preserve"> or to P.O. Box 200901, Helena, MT 59620. Comments may address the Draft operating permit, DEQ's analysis contained in the associated Technical Review Document (TRD), </w:t>
      </w:r>
      <w:r w:rsidRPr="00E0088B">
        <w:rPr>
          <w:rFonts w:ascii="Garamond" w:hAnsi="Garamond"/>
        </w:rPr>
        <w:lastRenderedPageBreak/>
        <w:t xml:space="preserve">or information submitted by the applicant. All comments must be received by </w:t>
      </w:r>
      <w:r w:rsidR="008A0EB0">
        <w:rPr>
          <w:rFonts w:ascii="Garamond" w:hAnsi="Garamond"/>
        </w:rPr>
        <w:t>July 27, 2025</w:t>
      </w:r>
      <w:r w:rsidRPr="00E0088B">
        <w:rPr>
          <w:rFonts w:ascii="Garamond" w:hAnsi="Garamond"/>
        </w:rPr>
        <w:t xml:space="preserve">. </w:t>
      </w:r>
      <w:bookmarkStart w:id="5" w:name="_Hlk87358546"/>
      <w:r w:rsidRPr="00E0088B">
        <w:rPr>
          <w:rFonts w:ascii="Garamond" w:hAnsi="Garamond"/>
        </w:rPr>
        <w:t xml:space="preserve">Requests for a public hearing must be made in writing during the public comment period and follow the </w:t>
      </w:r>
      <w:r w:rsidRPr="00E0088B">
        <w:rPr>
          <w:rFonts w:ascii="Garamond" w:hAnsi="Garamond"/>
          <w:i/>
          <w:iCs/>
        </w:rPr>
        <w:t>Procedures for Appeal</w:t>
      </w:r>
      <w:r w:rsidRPr="00E0088B">
        <w:rPr>
          <w:rFonts w:ascii="Garamond" w:hAnsi="Garamond"/>
        </w:rPr>
        <w:t xml:space="preserve"> process described below.</w:t>
      </w:r>
      <w:bookmarkEnd w:id="5"/>
      <w:r w:rsidRPr="00E0088B">
        <w:rPr>
          <w:rFonts w:ascii="Garamond" w:hAnsi="Garamond"/>
          <w:sz w:val="22"/>
          <w:szCs w:val="22"/>
        </w:rPr>
        <w:t xml:space="preserve"> </w:t>
      </w:r>
      <w:r w:rsidRPr="00E0088B">
        <w:rPr>
          <w:rFonts w:ascii="Garamond" w:hAnsi="Garamond"/>
        </w:rPr>
        <w:t xml:space="preserve">Copies of the application, the Draft operating permit, and TRD may be requested at </w:t>
      </w:r>
      <w:r w:rsidRPr="00E0088B">
        <w:rPr>
          <w:rFonts w:ascii="Garamond" w:hAnsi="Garamond"/>
          <w:color w:val="1F497D" w:themeColor="text2"/>
          <w:u w:val="single"/>
        </w:rPr>
        <w:t>https://deq.mt.gov</w:t>
      </w:r>
      <w:r w:rsidRPr="00E0088B">
        <w:rPr>
          <w:rFonts w:ascii="Garamond" w:hAnsi="Garamond"/>
          <w:color w:val="1F497D" w:themeColor="text2"/>
        </w:rPr>
        <w:t xml:space="preserve"> </w:t>
      </w:r>
      <w:r w:rsidRPr="00E0088B">
        <w:rPr>
          <w:rFonts w:ascii="Garamond" w:hAnsi="Garamond"/>
        </w:rPr>
        <w:t xml:space="preserve">(at the bottom of the home page, select </w:t>
      </w:r>
      <w:r w:rsidRPr="00E0088B">
        <w:rPr>
          <w:rFonts w:ascii="Garamond" w:hAnsi="Garamond"/>
          <w:i/>
          <w:iCs/>
        </w:rPr>
        <w:t>Request Public Records)</w:t>
      </w:r>
      <w:r w:rsidRPr="00E0088B">
        <w:rPr>
          <w:rFonts w:ascii="Garamond" w:hAnsi="Garamond"/>
        </w:rPr>
        <w:t>.</w:t>
      </w:r>
    </w:p>
    <w:p w14:paraId="7F3F18C7" w14:textId="77777777" w:rsidR="00E0088B" w:rsidRPr="00E0088B" w:rsidRDefault="00E0088B" w:rsidP="00E0088B">
      <w:pPr>
        <w:rPr>
          <w:rFonts w:ascii="Garamond" w:hAnsi="Garamond"/>
        </w:rPr>
      </w:pPr>
    </w:p>
    <w:p w14:paraId="32A68973" w14:textId="77777777" w:rsidR="00E0088B" w:rsidRPr="00E0088B" w:rsidRDefault="00E0088B" w:rsidP="00E0088B">
      <w:pPr>
        <w:rPr>
          <w:rFonts w:ascii="Garamond" w:hAnsi="Garamond"/>
        </w:rPr>
      </w:pPr>
      <w:r w:rsidRPr="00E0088B">
        <w:rPr>
          <w:rFonts w:ascii="Garamond" w:hAnsi="Garamond"/>
          <w:u w:val="single"/>
        </w:rPr>
        <w:t>EPA Action</w:t>
      </w:r>
      <w:r w:rsidRPr="00E0088B">
        <w:rPr>
          <w:rFonts w:ascii="Garamond" w:hAnsi="Garamond"/>
        </w:rPr>
        <w:t>:</w:t>
      </w:r>
      <w:r w:rsidRPr="00E0088B">
        <w:rPr>
          <w:sz w:val="22"/>
          <w:szCs w:val="22"/>
        </w:rPr>
        <w:t xml:space="preserve"> </w:t>
      </w:r>
      <w:r w:rsidRPr="00E0088B">
        <w:rPr>
          <w:rFonts w:ascii="Garamond" w:hAnsi="Garamond"/>
        </w:rPr>
        <w:t>After the public comment period expires and, as applicable, following any required hearing (see below), DEQ intends to issue a Proposed operating permit. The Proposed operating permit will be sent to the United States Environmental Protection Agency (EPA) for review and opportunity to object. The EPA is allowed 45 days to review the Proposed operating permit and may object to operating permit issuance, for cause. If EPA does not object to the Proposed operating permit, affected persons may petition EPA to object within 60 days after the expiration of EPA’s 45-day review period. Any petition filed with EPA shall be based only on issues that were raised during the public comment period on the Draft operating permit (ARM 17.8.1233).</w:t>
      </w:r>
    </w:p>
    <w:p w14:paraId="39F3BDB2" w14:textId="77777777" w:rsidR="00E0088B" w:rsidRPr="00E0088B" w:rsidRDefault="00E0088B" w:rsidP="00E0088B">
      <w:pPr>
        <w:rPr>
          <w:rFonts w:ascii="Garamond" w:hAnsi="Garamond"/>
        </w:rPr>
      </w:pPr>
    </w:p>
    <w:p w14:paraId="56C122FD" w14:textId="77777777" w:rsidR="00E0088B" w:rsidRPr="00E0088B" w:rsidRDefault="00E0088B" w:rsidP="00E0088B">
      <w:pPr>
        <w:rPr>
          <w:rFonts w:ascii="Garamond" w:hAnsi="Garamond"/>
        </w:rPr>
      </w:pPr>
      <w:r w:rsidRPr="00E0088B">
        <w:rPr>
          <w:rFonts w:ascii="Garamond" w:hAnsi="Garamond"/>
          <w:u w:val="single"/>
        </w:rPr>
        <w:t>Department Action</w:t>
      </w:r>
      <w:r w:rsidRPr="00E0088B">
        <w:rPr>
          <w:rFonts w:ascii="Garamond" w:hAnsi="Garamond"/>
        </w:rPr>
        <w:t xml:space="preserve">: Unless EPA objects to the operating permit, following the EPA review period DEQ intends to issue a Decision on the operating permit. DEQ’s Decision will become final and effective 30 days after the date of the Decision, pending appeal (see below), as applicable </w:t>
      </w:r>
      <w:bookmarkStart w:id="6" w:name="_Hlk202794831"/>
      <w:r w:rsidRPr="00E0088B">
        <w:rPr>
          <w:rFonts w:ascii="Garamond" w:hAnsi="Garamond"/>
        </w:rPr>
        <w:t>(Section 75-2-218, MCA)</w:t>
      </w:r>
      <w:bookmarkEnd w:id="6"/>
      <w:r w:rsidRPr="00E0088B">
        <w:rPr>
          <w:rFonts w:ascii="Garamond" w:hAnsi="Garamond"/>
        </w:rPr>
        <w:t xml:space="preserve">. </w:t>
      </w:r>
    </w:p>
    <w:p w14:paraId="4A682F22" w14:textId="77777777" w:rsidR="00E0088B" w:rsidRPr="00E0088B" w:rsidRDefault="00E0088B" w:rsidP="00E0088B">
      <w:pPr>
        <w:rPr>
          <w:rFonts w:ascii="Garamond" w:hAnsi="Garamond"/>
        </w:rPr>
      </w:pPr>
    </w:p>
    <w:p w14:paraId="19E5026C" w14:textId="77777777" w:rsidR="00E0088B" w:rsidRPr="00E0088B" w:rsidRDefault="00E0088B" w:rsidP="00E0088B">
      <w:pPr>
        <w:tabs>
          <w:tab w:val="left" w:pos="-1440"/>
          <w:tab w:val="left" w:pos="-720"/>
          <w:tab w:val="left" w:pos="720"/>
          <w:tab w:val="left" w:pos="1440"/>
          <w:tab w:val="left" w:pos="2160"/>
          <w:tab w:val="left" w:pos="4680"/>
        </w:tabs>
        <w:rPr>
          <w:rFonts w:ascii="Garamond" w:hAnsi="Garamond"/>
        </w:rPr>
      </w:pPr>
      <w:r w:rsidRPr="00E0088B">
        <w:rPr>
          <w:rFonts w:ascii="Garamond" w:hAnsi="Garamond"/>
          <w:u w:val="single"/>
        </w:rPr>
        <w:t>Procedures for Appeal</w:t>
      </w:r>
      <w:r w:rsidRPr="00E0088B">
        <w:rPr>
          <w:rFonts w:ascii="Garamond" w:hAnsi="Garamond"/>
        </w:rPr>
        <w:t xml:space="preserve">: </w:t>
      </w:r>
      <w:bookmarkStart w:id="7" w:name="_Hlk202792563"/>
      <w:r w:rsidRPr="00E0088B">
        <w:rPr>
          <w:rFonts w:ascii="Garamond" w:hAnsi="Garamond"/>
        </w:rPr>
        <w:t>A</w:t>
      </w:r>
      <w:r w:rsidRPr="00E0088B">
        <w:rPr>
          <w:rFonts w:ascii="Garamond" w:hAnsi="Garamond"/>
          <w:color w:val="333333"/>
          <w:shd w:val="clear" w:color="auto" w:fill="FFFFFF"/>
        </w:rPr>
        <w:t>ny person that participated in the public comment process on the Draft operating permit may</w:t>
      </w:r>
      <w:bookmarkEnd w:id="7"/>
      <w:r w:rsidRPr="00E0088B">
        <w:rPr>
          <w:rFonts w:ascii="Garamond" w:hAnsi="Garamond"/>
          <w:color w:val="333333"/>
          <w:shd w:val="clear" w:color="auto" w:fill="FFFFFF"/>
        </w:rPr>
        <w:t xml:space="preserve"> request a hearing before the Board of Environmental Review (Board). </w:t>
      </w:r>
      <w:r w:rsidRPr="00E0088B">
        <w:rPr>
          <w:rFonts w:ascii="Garamond" w:hAnsi="Garamond"/>
        </w:rPr>
        <w:t>Any request for a hearing must be made in writing and during the public comment period on the Draft operating permit. The request for a hearing must contain an affidavit setting forth the grounds for the request. The hearing will be held pursuant the provisions of the Montana Administrative Procedures Act (Sections 75-2-218 and 2-4-601, et. seq, MCA). Submit requests for a hearing to: Chairman, Board of Environmental Review, P.O. Box 200901, Helena, MT 59620</w:t>
      </w:r>
      <w:bookmarkStart w:id="8" w:name="_Hlk78802168"/>
      <w:r w:rsidRPr="00E0088B">
        <w:rPr>
          <w:rFonts w:ascii="Garamond" w:hAnsi="Garamond"/>
        </w:rPr>
        <w:t xml:space="preserve">, or the Board Secretary: </w:t>
      </w:r>
      <w:bookmarkEnd w:id="8"/>
      <w:r w:rsidRPr="00E0088B">
        <w:rPr>
          <w:rFonts w:ascii="Garamond" w:hAnsi="Garamond" w:cs="Calibri Light"/>
        </w:rPr>
        <w:fldChar w:fldCharType="begin"/>
      </w:r>
      <w:r w:rsidRPr="00E0088B">
        <w:rPr>
          <w:rFonts w:ascii="Garamond" w:hAnsi="Garamond" w:cs="Calibri Light"/>
        </w:rPr>
        <w:instrText xml:space="preserve"> HYPERLINK "mailto:DEQBERSecretary@mt.gov" </w:instrText>
      </w:r>
      <w:r w:rsidRPr="00E0088B">
        <w:rPr>
          <w:rFonts w:ascii="Garamond" w:hAnsi="Garamond" w:cs="Calibri Light"/>
        </w:rPr>
      </w:r>
      <w:r w:rsidRPr="00E0088B">
        <w:rPr>
          <w:rFonts w:ascii="Garamond" w:hAnsi="Garamond" w:cs="Calibri Light"/>
        </w:rPr>
        <w:fldChar w:fldCharType="separate"/>
      </w:r>
      <w:r w:rsidRPr="00E0088B">
        <w:rPr>
          <w:rFonts w:ascii="Garamond" w:hAnsi="Garamond" w:cs="Calibri Light"/>
          <w:color w:val="0000FF" w:themeColor="hyperlink"/>
          <w:u w:val="single"/>
        </w:rPr>
        <w:t>DEQBERSecretary@mt.gov</w:t>
      </w:r>
      <w:r w:rsidRPr="00E0088B">
        <w:rPr>
          <w:rFonts w:ascii="Garamond" w:hAnsi="Garamond" w:cs="Calibri Light"/>
        </w:rPr>
        <w:fldChar w:fldCharType="end"/>
      </w:r>
      <w:r w:rsidRPr="00E0088B">
        <w:rPr>
          <w:rFonts w:ascii="Garamond" w:hAnsi="Garamond"/>
        </w:rPr>
        <w:t>.</w:t>
      </w:r>
    </w:p>
    <w:p w14:paraId="019A9F43" w14:textId="77777777" w:rsidR="00E0088B" w:rsidRPr="00E0088B" w:rsidRDefault="00E0088B" w:rsidP="00E0088B">
      <w:pPr>
        <w:rPr>
          <w:rFonts w:ascii="Garamond" w:hAnsi="Garamond"/>
        </w:rPr>
      </w:pPr>
    </w:p>
    <w:p w14:paraId="23DC7F65" w14:textId="77777777" w:rsidR="00E0088B" w:rsidRPr="00E0088B" w:rsidRDefault="00E0088B" w:rsidP="00E0088B">
      <w:pPr>
        <w:rPr>
          <w:rFonts w:ascii="Garamond" w:hAnsi="Garamond"/>
        </w:rPr>
      </w:pPr>
      <w:r w:rsidRPr="00E0088B">
        <w:rPr>
          <w:rFonts w:ascii="Garamond" w:hAnsi="Garamond"/>
        </w:rPr>
        <w:t xml:space="preserve">For more information, contact DEQ at (406) 444-3490 or </w:t>
      </w:r>
      <w:hyperlink r:id="rId18" w:history="1">
        <w:r w:rsidRPr="00E0088B">
          <w:rPr>
            <w:rFonts w:ascii="Garamond" w:hAnsi="Garamond"/>
            <w:color w:val="0000FF" w:themeColor="hyperlink"/>
            <w:u w:val="single"/>
          </w:rPr>
          <w:t>DEQAir@mt.gov</w:t>
        </w:r>
      </w:hyperlink>
      <w:r w:rsidRPr="00E0088B">
        <w:rPr>
          <w:rFonts w:ascii="Garamond" w:hAnsi="Garamond"/>
        </w:rPr>
        <w:t>.</w:t>
      </w:r>
    </w:p>
    <w:p w14:paraId="5D10060E" w14:textId="77777777" w:rsidR="00E0088B" w:rsidRPr="00E0088B" w:rsidRDefault="00E0088B" w:rsidP="00E0088B">
      <w:pPr>
        <w:rPr>
          <w:rFonts w:ascii="Garamond" w:hAnsi="Garamond"/>
        </w:rPr>
      </w:pPr>
    </w:p>
    <w:p w14:paraId="4F9393DC" w14:textId="77777777" w:rsidR="00226BA0" w:rsidRPr="004D26B2" w:rsidRDefault="00226BA0" w:rsidP="00226BA0">
      <w:pPr>
        <w:rPr>
          <w:rFonts w:ascii="Garamond" w:hAnsi="Garamond"/>
          <w:noProof/>
        </w:rPr>
      </w:pPr>
    </w:p>
    <w:p w14:paraId="0E267F42" w14:textId="77777777" w:rsidR="00A5785F" w:rsidRPr="004D26B2" w:rsidRDefault="00A5785F" w:rsidP="005C4B50">
      <w:pPr>
        <w:rPr>
          <w:rFonts w:ascii="Garamond" w:hAnsi="Garamond"/>
        </w:rPr>
      </w:pPr>
    </w:p>
    <w:p w14:paraId="6547D326" w14:textId="63D9F4B1" w:rsidR="00B24EDA" w:rsidRDefault="00B24EDA" w:rsidP="00D7731C">
      <w:pPr>
        <w:tabs>
          <w:tab w:val="left" w:pos="360"/>
        </w:tabs>
        <w:rPr>
          <w:rFonts w:ascii="Garamond" w:hAnsi="Garamond"/>
        </w:rPr>
        <w:sectPr w:rsidR="00B24EDA" w:rsidSect="001E1481">
          <w:footerReference w:type="default" r:id="rId19"/>
          <w:footerReference w:type="first" r:id="rId20"/>
          <w:pgSz w:w="12240" w:h="15840"/>
          <w:pgMar w:top="864" w:right="1440" w:bottom="1008" w:left="1440" w:header="720" w:footer="720" w:gutter="0"/>
          <w:pgNumType w:fmt="lowerRoman"/>
          <w:cols w:space="720"/>
          <w:docGrid w:linePitch="360"/>
        </w:sectPr>
      </w:pPr>
    </w:p>
    <w:p w14:paraId="62917CF6" w14:textId="7DB9C03E" w:rsidR="005C5AB4" w:rsidRPr="007E7F11" w:rsidRDefault="005C5AB4" w:rsidP="00197A40">
      <w:pPr>
        <w:pStyle w:val="Title"/>
      </w:pPr>
      <w:r w:rsidRPr="002F7CD4">
        <w:lastRenderedPageBreak/>
        <w:t>Montana Air Quality Operating Permit</w:t>
      </w:r>
    </w:p>
    <w:p w14:paraId="0273CBAD" w14:textId="77777777" w:rsidR="005C5AB4" w:rsidRPr="00ED6316" w:rsidRDefault="005C5AB4" w:rsidP="00197A40">
      <w:pPr>
        <w:pStyle w:val="Title"/>
      </w:pPr>
      <w:r w:rsidRPr="00ED6316">
        <w:t>Department of Environmental Quality</w:t>
      </w:r>
    </w:p>
    <w:p w14:paraId="2F596B50" w14:textId="77777777" w:rsidR="005C5AB4" w:rsidRDefault="005C5AB4" w:rsidP="005C5AB4">
      <w:pPr>
        <w:rPr>
          <w:rFonts w:ascii="Garamond" w:hAnsi="Garamond"/>
          <w:color w:val="000000"/>
        </w:rPr>
      </w:pPr>
    </w:p>
    <w:p w14:paraId="1476B023" w14:textId="77777777" w:rsidR="005C5AB4" w:rsidRPr="009F5CFE" w:rsidRDefault="005C5AB4" w:rsidP="005C5AB4">
      <w:pPr>
        <w:rPr>
          <w:rFonts w:ascii="Garamond" w:hAnsi="Garamond"/>
          <w:color w:val="000000"/>
        </w:rPr>
      </w:pPr>
    </w:p>
    <w:p w14:paraId="284FF18D" w14:textId="7F728ED3" w:rsidR="005C5AB4" w:rsidRPr="009F5CFE" w:rsidRDefault="005C5AB4" w:rsidP="009F5CFE">
      <w:pPr>
        <w:pStyle w:val="TOC1"/>
        <w:rPr>
          <w:rFonts w:ascii="Garamond" w:eastAsiaTheme="minorEastAsia" w:hAnsi="Garamond" w:cstheme="minorBidi"/>
          <w:i w:val="0"/>
          <w:noProof/>
          <w:kern w:val="2"/>
          <w:szCs w:val="24"/>
          <w14:ligatures w14:val="standardContextual"/>
        </w:rPr>
      </w:pPr>
      <w:r w:rsidRPr="009F5CFE">
        <w:rPr>
          <w:rFonts w:ascii="Garamond" w:hAnsi="Garamond"/>
          <w:caps/>
          <w:noProof/>
          <w:snapToGrid w:val="0"/>
          <w:color w:val="000000"/>
          <w:szCs w:val="24"/>
        </w:rPr>
        <w:fldChar w:fldCharType="begin"/>
      </w:r>
      <w:r w:rsidRPr="009F5CFE">
        <w:rPr>
          <w:rFonts w:ascii="Garamond" w:hAnsi="Garamond"/>
          <w:color w:val="000000"/>
          <w:szCs w:val="24"/>
        </w:rPr>
        <w:instrText xml:space="preserve"> TOC \o "1-2" </w:instrText>
      </w:r>
      <w:r w:rsidRPr="009F5CFE">
        <w:rPr>
          <w:rFonts w:ascii="Garamond" w:hAnsi="Garamond"/>
          <w:caps/>
          <w:noProof/>
          <w:snapToGrid w:val="0"/>
          <w:color w:val="000000"/>
          <w:szCs w:val="24"/>
        </w:rPr>
        <w:fldChar w:fldCharType="separate"/>
      </w:r>
      <w:r w:rsidRPr="009F5CFE">
        <w:rPr>
          <w:rFonts w:ascii="Garamond" w:hAnsi="Garamond"/>
          <w:bCs/>
          <w:i w:val="0"/>
          <w:noProof/>
          <w:szCs w:val="24"/>
        </w:rPr>
        <w:t>SECTION I.</w:t>
      </w:r>
      <w:r w:rsidRPr="009F5CFE">
        <w:rPr>
          <w:rFonts w:ascii="Garamond" w:eastAsiaTheme="minorEastAsia" w:hAnsi="Garamond" w:cstheme="minorBidi"/>
          <w:i w:val="0"/>
          <w:noProof/>
          <w:kern w:val="2"/>
          <w:szCs w:val="24"/>
          <w14:ligatures w14:val="standardContextual"/>
        </w:rPr>
        <w:tab/>
      </w:r>
      <w:r w:rsidRPr="009F5CFE">
        <w:rPr>
          <w:rFonts w:ascii="Garamond" w:hAnsi="Garamond"/>
          <w:bCs/>
          <w:i w:val="0"/>
          <w:noProof/>
          <w:szCs w:val="24"/>
        </w:rPr>
        <w:t>GENERAL INFORMATION</w:t>
      </w:r>
      <w:r w:rsidRPr="009F5CFE">
        <w:rPr>
          <w:rFonts w:ascii="Garamond" w:hAnsi="Garamond"/>
          <w:i w:val="0"/>
          <w:noProof/>
          <w:szCs w:val="24"/>
        </w:rPr>
        <w:tab/>
      </w:r>
      <w:r w:rsidRPr="009F5CFE">
        <w:rPr>
          <w:rFonts w:ascii="Garamond" w:hAnsi="Garamond"/>
          <w:i w:val="0"/>
          <w:noProof/>
          <w:szCs w:val="24"/>
        </w:rPr>
        <w:fldChar w:fldCharType="begin"/>
      </w:r>
      <w:r w:rsidRPr="009F5CFE">
        <w:rPr>
          <w:rFonts w:ascii="Garamond" w:hAnsi="Garamond"/>
          <w:i w:val="0"/>
          <w:noProof/>
          <w:szCs w:val="24"/>
        </w:rPr>
        <w:instrText xml:space="preserve"> PAGEREF _Toc179209553 \h </w:instrText>
      </w:r>
      <w:r w:rsidRPr="009F5CFE">
        <w:rPr>
          <w:rFonts w:ascii="Garamond" w:hAnsi="Garamond"/>
          <w:i w:val="0"/>
          <w:noProof/>
          <w:szCs w:val="24"/>
        </w:rPr>
      </w:r>
      <w:r w:rsidRPr="009F5CFE">
        <w:rPr>
          <w:rFonts w:ascii="Garamond" w:hAnsi="Garamond"/>
          <w:i w:val="0"/>
          <w:noProof/>
          <w:szCs w:val="24"/>
        </w:rPr>
        <w:fldChar w:fldCharType="separate"/>
      </w:r>
      <w:r w:rsidR="003336ED">
        <w:rPr>
          <w:rFonts w:ascii="Garamond" w:hAnsi="Garamond"/>
          <w:i w:val="0"/>
          <w:noProof/>
          <w:szCs w:val="24"/>
        </w:rPr>
        <w:t>1</w:t>
      </w:r>
      <w:r w:rsidRPr="009F5CFE">
        <w:rPr>
          <w:rFonts w:ascii="Garamond" w:hAnsi="Garamond"/>
          <w:i w:val="0"/>
          <w:noProof/>
          <w:szCs w:val="24"/>
        </w:rPr>
        <w:fldChar w:fldCharType="end"/>
      </w:r>
    </w:p>
    <w:p w14:paraId="1DF288F7" w14:textId="31A6CFD3" w:rsidR="005C5AB4" w:rsidRPr="009F5CFE" w:rsidRDefault="005C5AB4" w:rsidP="009F5CFE">
      <w:pPr>
        <w:pStyle w:val="TOC1"/>
        <w:rPr>
          <w:rFonts w:ascii="Garamond" w:eastAsiaTheme="minorEastAsia" w:hAnsi="Garamond" w:cstheme="minorBidi"/>
          <w:i w:val="0"/>
          <w:noProof/>
          <w:kern w:val="2"/>
          <w:szCs w:val="24"/>
          <w14:ligatures w14:val="standardContextual"/>
        </w:rPr>
      </w:pPr>
      <w:r w:rsidRPr="009F5CFE">
        <w:rPr>
          <w:rFonts w:ascii="Garamond" w:hAnsi="Garamond"/>
          <w:bCs/>
          <w:i w:val="0"/>
          <w:noProof/>
          <w:szCs w:val="24"/>
        </w:rPr>
        <w:t>SECTION II.</w:t>
      </w:r>
      <w:r w:rsidRPr="009F5CFE">
        <w:rPr>
          <w:rFonts w:ascii="Garamond" w:eastAsiaTheme="minorEastAsia" w:hAnsi="Garamond" w:cstheme="minorBidi"/>
          <w:i w:val="0"/>
          <w:noProof/>
          <w:kern w:val="2"/>
          <w:szCs w:val="24"/>
          <w14:ligatures w14:val="standardContextual"/>
        </w:rPr>
        <w:tab/>
      </w:r>
      <w:r w:rsidRPr="009F5CFE">
        <w:rPr>
          <w:rFonts w:ascii="Garamond" w:hAnsi="Garamond"/>
          <w:bCs/>
          <w:i w:val="0"/>
          <w:noProof/>
          <w:szCs w:val="24"/>
        </w:rPr>
        <w:t>SUMMARY OF EMISSIONS UNITS</w:t>
      </w:r>
      <w:r w:rsidRPr="009F5CFE">
        <w:rPr>
          <w:rFonts w:ascii="Garamond" w:hAnsi="Garamond"/>
          <w:i w:val="0"/>
          <w:noProof/>
          <w:szCs w:val="24"/>
        </w:rPr>
        <w:tab/>
      </w:r>
      <w:r w:rsidRPr="009F5CFE">
        <w:rPr>
          <w:rFonts w:ascii="Garamond" w:hAnsi="Garamond"/>
          <w:i w:val="0"/>
          <w:noProof/>
          <w:szCs w:val="24"/>
        </w:rPr>
        <w:fldChar w:fldCharType="begin"/>
      </w:r>
      <w:r w:rsidRPr="009F5CFE">
        <w:rPr>
          <w:rFonts w:ascii="Garamond" w:hAnsi="Garamond"/>
          <w:i w:val="0"/>
          <w:noProof/>
          <w:szCs w:val="24"/>
        </w:rPr>
        <w:instrText xml:space="preserve"> PAGEREF _Toc179209554 \h </w:instrText>
      </w:r>
      <w:r w:rsidRPr="009F5CFE">
        <w:rPr>
          <w:rFonts w:ascii="Garamond" w:hAnsi="Garamond"/>
          <w:i w:val="0"/>
          <w:noProof/>
          <w:szCs w:val="24"/>
        </w:rPr>
      </w:r>
      <w:r w:rsidRPr="009F5CFE">
        <w:rPr>
          <w:rFonts w:ascii="Garamond" w:hAnsi="Garamond"/>
          <w:i w:val="0"/>
          <w:noProof/>
          <w:szCs w:val="24"/>
        </w:rPr>
        <w:fldChar w:fldCharType="separate"/>
      </w:r>
      <w:r w:rsidR="003336ED">
        <w:rPr>
          <w:rFonts w:ascii="Garamond" w:hAnsi="Garamond"/>
          <w:i w:val="0"/>
          <w:noProof/>
          <w:szCs w:val="24"/>
        </w:rPr>
        <w:t>2</w:t>
      </w:r>
      <w:r w:rsidRPr="009F5CFE">
        <w:rPr>
          <w:rFonts w:ascii="Garamond" w:hAnsi="Garamond"/>
          <w:i w:val="0"/>
          <w:noProof/>
          <w:szCs w:val="24"/>
        </w:rPr>
        <w:fldChar w:fldCharType="end"/>
      </w:r>
    </w:p>
    <w:p w14:paraId="7C7D1DEE" w14:textId="25451095" w:rsidR="005C5AB4" w:rsidRPr="009F5CFE" w:rsidRDefault="005C5AB4" w:rsidP="009F5CFE">
      <w:pPr>
        <w:pStyle w:val="TOC1"/>
        <w:rPr>
          <w:rFonts w:ascii="Garamond" w:eastAsiaTheme="minorEastAsia" w:hAnsi="Garamond" w:cstheme="minorBidi"/>
          <w:i w:val="0"/>
          <w:noProof/>
          <w:kern w:val="2"/>
          <w:szCs w:val="24"/>
          <w14:ligatures w14:val="standardContextual"/>
        </w:rPr>
      </w:pPr>
      <w:r w:rsidRPr="009F5CFE">
        <w:rPr>
          <w:rFonts w:ascii="Garamond" w:hAnsi="Garamond"/>
          <w:bCs/>
          <w:i w:val="0"/>
          <w:noProof/>
          <w:szCs w:val="24"/>
        </w:rPr>
        <w:t>SECTION III.</w:t>
      </w:r>
      <w:r w:rsidRPr="009F5CFE">
        <w:rPr>
          <w:rFonts w:ascii="Garamond" w:eastAsiaTheme="minorEastAsia" w:hAnsi="Garamond" w:cstheme="minorBidi"/>
          <w:i w:val="0"/>
          <w:noProof/>
          <w:kern w:val="2"/>
          <w:szCs w:val="24"/>
          <w14:ligatures w14:val="standardContextual"/>
        </w:rPr>
        <w:tab/>
      </w:r>
      <w:r w:rsidRPr="009F5CFE">
        <w:rPr>
          <w:rFonts w:ascii="Garamond" w:hAnsi="Garamond"/>
          <w:bCs/>
          <w:i w:val="0"/>
          <w:noProof/>
          <w:szCs w:val="24"/>
        </w:rPr>
        <w:t>PERMIT CONDITIONS</w:t>
      </w:r>
      <w:r w:rsidRPr="009F5CFE">
        <w:rPr>
          <w:rFonts w:ascii="Garamond" w:hAnsi="Garamond"/>
          <w:i w:val="0"/>
          <w:noProof/>
          <w:szCs w:val="24"/>
        </w:rPr>
        <w:tab/>
      </w:r>
      <w:r w:rsidRPr="009F5CFE">
        <w:rPr>
          <w:rFonts w:ascii="Garamond" w:hAnsi="Garamond"/>
          <w:i w:val="0"/>
          <w:noProof/>
          <w:szCs w:val="24"/>
        </w:rPr>
        <w:fldChar w:fldCharType="begin"/>
      </w:r>
      <w:r w:rsidRPr="009F5CFE">
        <w:rPr>
          <w:rFonts w:ascii="Garamond" w:hAnsi="Garamond"/>
          <w:i w:val="0"/>
          <w:noProof/>
          <w:szCs w:val="24"/>
        </w:rPr>
        <w:instrText xml:space="preserve"> PAGEREF _Toc179209555 \h </w:instrText>
      </w:r>
      <w:r w:rsidRPr="009F5CFE">
        <w:rPr>
          <w:rFonts w:ascii="Garamond" w:hAnsi="Garamond"/>
          <w:i w:val="0"/>
          <w:noProof/>
          <w:szCs w:val="24"/>
        </w:rPr>
      </w:r>
      <w:r w:rsidRPr="009F5CFE">
        <w:rPr>
          <w:rFonts w:ascii="Garamond" w:hAnsi="Garamond"/>
          <w:i w:val="0"/>
          <w:noProof/>
          <w:szCs w:val="24"/>
        </w:rPr>
        <w:fldChar w:fldCharType="separate"/>
      </w:r>
      <w:r w:rsidR="003336ED">
        <w:rPr>
          <w:rFonts w:ascii="Garamond" w:hAnsi="Garamond"/>
          <w:i w:val="0"/>
          <w:noProof/>
          <w:szCs w:val="24"/>
        </w:rPr>
        <w:t>3</w:t>
      </w:r>
      <w:r w:rsidRPr="009F5CFE">
        <w:rPr>
          <w:rFonts w:ascii="Garamond" w:hAnsi="Garamond"/>
          <w:i w:val="0"/>
          <w:noProof/>
          <w:szCs w:val="24"/>
        </w:rPr>
        <w:fldChar w:fldCharType="end"/>
      </w:r>
    </w:p>
    <w:p w14:paraId="66F2281F" w14:textId="5A0B05D1"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iCs/>
          <w:noProof/>
          <w:color w:val="000000"/>
          <w:szCs w:val="24"/>
        </w:rPr>
        <w:t>A.</w:t>
      </w:r>
      <w:r w:rsidRPr="009F5CFE">
        <w:rPr>
          <w:rFonts w:ascii="Garamond" w:eastAsiaTheme="minorEastAsia" w:hAnsi="Garamond" w:cstheme="minorBidi"/>
          <w:noProof/>
          <w:kern w:val="2"/>
          <w:szCs w:val="24"/>
          <w14:ligatures w14:val="standardContextual"/>
        </w:rPr>
        <w:tab/>
      </w:r>
      <w:r w:rsidRPr="009F5CFE">
        <w:rPr>
          <w:rFonts w:ascii="Garamond" w:hAnsi="Garamond"/>
          <w:iCs/>
          <w:noProof/>
          <w:szCs w:val="24"/>
        </w:rPr>
        <w:t>Facility-Wide</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_Toc179209556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3</w:t>
      </w:r>
      <w:r w:rsidRPr="009F5CFE">
        <w:rPr>
          <w:rFonts w:ascii="Garamond" w:hAnsi="Garamond"/>
          <w:noProof/>
          <w:szCs w:val="24"/>
        </w:rPr>
        <w:fldChar w:fldCharType="end"/>
      </w:r>
    </w:p>
    <w:p w14:paraId="72FA266B" w14:textId="190F5B75"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iCs/>
          <w:noProof/>
          <w:color w:val="000000"/>
          <w:szCs w:val="24"/>
        </w:rPr>
        <w:t>B.</w:t>
      </w:r>
      <w:r w:rsidRPr="009F5CFE">
        <w:rPr>
          <w:rFonts w:ascii="Garamond" w:eastAsiaTheme="minorEastAsia" w:hAnsi="Garamond" w:cstheme="minorBidi"/>
          <w:noProof/>
          <w:kern w:val="2"/>
          <w:szCs w:val="24"/>
          <w14:ligatures w14:val="standardContextual"/>
        </w:rPr>
        <w:tab/>
      </w:r>
      <w:r w:rsidRPr="009F5CFE">
        <w:rPr>
          <w:rFonts w:ascii="Garamond" w:hAnsi="Garamond"/>
          <w:iCs/>
          <w:noProof/>
          <w:szCs w:val="24"/>
        </w:rPr>
        <w:t>EU001: Carbon Reactivation Kiln</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_Toc179209557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7</w:t>
      </w:r>
      <w:r w:rsidRPr="009F5CFE">
        <w:rPr>
          <w:rFonts w:ascii="Garamond" w:hAnsi="Garamond"/>
          <w:noProof/>
          <w:szCs w:val="24"/>
        </w:rPr>
        <w:fldChar w:fldCharType="end"/>
      </w:r>
    </w:p>
    <w:p w14:paraId="01A0CC10" w14:textId="59139D87"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iCs/>
          <w:noProof/>
          <w:color w:val="000000"/>
          <w:szCs w:val="24"/>
        </w:rPr>
        <w:t>C.</w:t>
      </w:r>
      <w:r w:rsidRPr="009F5CFE">
        <w:rPr>
          <w:rFonts w:ascii="Garamond" w:eastAsiaTheme="minorEastAsia" w:hAnsi="Garamond" w:cstheme="minorBidi"/>
          <w:noProof/>
          <w:kern w:val="2"/>
          <w:szCs w:val="24"/>
          <w14:ligatures w14:val="standardContextual"/>
        </w:rPr>
        <w:tab/>
      </w:r>
      <w:r w:rsidRPr="009F5CFE">
        <w:rPr>
          <w:rFonts w:ascii="Garamond" w:hAnsi="Garamond"/>
          <w:iCs/>
          <w:noProof/>
          <w:szCs w:val="24"/>
        </w:rPr>
        <w:t>EU002: Electrowinning Cells</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_Toc179209558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13</w:t>
      </w:r>
      <w:r w:rsidRPr="009F5CFE">
        <w:rPr>
          <w:rFonts w:ascii="Garamond" w:hAnsi="Garamond"/>
          <w:noProof/>
          <w:szCs w:val="24"/>
        </w:rPr>
        <w:fldChar w:fldCharType="end"/>
      </w:r>
    </w:p>
    <w:p w14:paraId="10C13897" w14:textId="707116A1"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iCs/>
          <w:noProof/>
          <w:color w:val="000000"/>
          <w:szCs w:val="24"/>
        </w:rPr>
        <w:t>D.</w:t>
      </w:r>
      <w:r w:rsidRPr="009F5CFE">
        <w:rPr>
          <w:rFonts w:ascii="Garamond" w:eastAsiaTheme="minorEastAsia" w:hAnsi="Garamond" w:cstheme="minorBidi"/>
          <w:noProof/>
          <w:kern w:val="2"/>
          <w:szCs w:val="24"/>
          <w14:ligatures w14:val="standardContextual"/>
        </w:rPr>
        <w:tab/>
      </w:r>
      <w:r w:rsidRPr="009F5CFE">
        <w:rPr>
          <w:rFonts w:ascii="Garamond" w:hAnsi="Garamond"/>
          <w:iCs/>
          <w:noProof/>
          <w:szCs w:val="24"/>
        </w:rPr>
        <w:t>EU003: Refinery Furnace</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_Toc179209559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16</w:t>
      </w:r>
      <w:r w:rsidRPr="009F5CFE">
        <w:rPr>
          <w:rFonts w:ascii="Garamond" w:hAnsi="Garamond"/>
          <w:noProof/>
          <w:szCs w:val="24"/>
        </w:rPr>
        <w:fldChar w:fldCharType="end"/>
      </w:r>
    </w:p>
    <w:p w14:paraId="5FA4A3DD" w14:textId="284A169F"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noProof/>
          <w:color w:val="000000"/>
          <w:szCs w:val="24"/>
          <w:lang w:val="x-none"/>
        </w:rPr>
        <w:t>E.</w:t>
      </w:r>
      <w:r w:rsidRPr="009F5CFE">
        <w:rPr>
          <w:rFonts w:ascii="Garamond" w:eastAsiaTheme="minorEastAsia" w:hAnsi="Garamond" w:cstheme="minorBidi"/>
          <w:noProof/>
          <w:kern w:val="2"/>
          <w:szCs w:val="24"/>
          <w14:ligatures w14:val="standardContextual"/>
        </w:rPr>
        <w:tab/>
      </w:r>
      <w:r w:rsidRPr="009F5CFE">
        <w:rPr>
          <w:rFonts w:ascii="Garamond" w:hAnsi="Garamond"/>
          <w:noProof/>
          <w:szCs w:val="24"/>
        </w:rPr>
        <w:t>EU007 and EU009</w:t>
      </w:r>
      <w:r w:rsidRPr="009F5CFE">
        <w:rPr>
          <w:rFonts w:ascii="Garamond" w:hAnsi="Garamond"/>
          <w:noProof/>
          <w:szCs w:val="24"/>
          <w:lang w:val="x-none"/>
        </w:rPr>
        <w:t>–</w:t>
      </w:r>
      <w:r w:rsidRPr="009F5CFE">
        <w:rPr>
          <w:rFonts w:ascii="Garamond" w:hAnsi="Garamond"/>
          <w:noProof/>
          <w:szCs w:val="24"/>
        </w:rPr>
        <w:t xml:space="preserve">Fine Ore Mill Process &amp; Conveyors and Pick Up Points </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_Toc179209560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20</w:t>
      </w:r>
      <w:r w:rsidRPr="009F5CFE">
        <w:rPr>
          <w:rFonts w:ascii="Garamond" w:hAnsi="Garamond"/>
          <w:noProof/>
          <w:szCs w:val="24"/>
        </w:rPr>
        <w:fldChar w:fldCharType="end"/>
      </w:r>
    </w:p>
    <w:p w14:paraId="4A2F44AA" w14:textId="2524006D"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noProof/>
          <w:color w:val="000000"/>
          <w:szCs w:val="24"/>
          <w:lang w:val="x-none"/>
        </w:rPr>
        <w:t>F.</w:t>
      </w:r>
      <w:r w:rsidRPr="009F5CFE">
        <w:rPr>
          <w:rFonts w:ascii="Garamond" w:eastAsiaTheme="minorEastAsia" w:hAnsi="Garamond" w:cstheme="minorBidi"/>
          <w:noProof/>
          <w:kern w:val="2"/>
          <w:szCs w:val="24"/>
          <w14:ligatures w14:val="standardContextual"/>
        </w:rPr>
        <w:tab/>
      </w:r>
      <w:r w:rsidRPr="009F5CFE">
        <w:rPr>
          <w:rFonts w:ascii="Garamond" w:hAnsi="Garamond"/>
          <w:noProof/>
          <w:szCs w:val="24"/>
          <w:lang w:val="x-none"/>
        </w:rPr>
        <w:t>EU0</w:t>
      </w:r>
      <w:r w:rsidRPr="009F5CFE">
        <w:rPr>
          <w:rFonts w:ascii="Garamond" w:hAnsi="Garamond"/>
          <w:noProof/>
          <w:szCs w:val="24"/>
        </w:rPr>
        <w:t>08</w:t>
      </w:r>
      <w:r w:rsidRPr="009F5CFE">
        <w:rPr>
          <w:rFonts w:ascii="Garamond" w:hAnsi="Garamond"/>
          <w:noProof/>
          <w:szCs w:val="24"/>
          <w:lang w:val="x-none"/>
        </w:rPr>
        <w:t xml:space="preserve"> – </w:t>
      </w:r>
      <w:r w:rsidRPr="009F5CFE">
        <w:rPr>
          <w:rFonts w:ascii="Garamond" w:hAnsi="Garamond"/>
          <w:noProof/>
          <w:szCs w:val="24"/>
        </w:rPr>
        <w:t>Fine Ore Processing Unit (FOP)</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_Toc179209561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23</w:t>
      </w:r>
      <w:r w:rsidRPr="009F5CFE">
        <w:rPr>
          <w:rFonts w:ascii="Garamond" w:hAnsi="Garamond"/>
          <w:noProof/>
          <w:szCs w:val="24"/>
        </w:rPr>
        <w:fldChar w:fldCharType="end"/>
      </w:r>
    </w:p>
    <w:p w14:paraId="126A1B28" w14:textId="01B18A04"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noProof/>
          <w:color w:val="000000"/>
          <w:szCs w:val="24"/>
        </w:rPr>
        <w:t>G.</w:t>
      </w:r>
      <w:r w:rsidRPr="009F5CFE">
        <w:rPr>
          <w:rFonts w:ascii="Garamond" w:eastAsiaTheme="minorEastAsia" w:hAnsi="Garamond" w:cstheme="minorBidi"/>
          <w:noProof/>
          <w:kern w:val="2"/>
          <w:szCs w:val="24"/>
          <w14:ligatures w14:val="standardContextual"/>
        </w:rPr>
        <w:tab/>
      </w:r>
      <w:r w:rsidRPr="009F5CFE">
        <w:rPr>
          <w:rFonts w:ascii="Garamond" w:hAnsi="Garamond"/>
          <w:noProof/>
          <w:szCs w:val="24"/>
        </w:rPr>
        <w:t xml:space="preserve">EU010 – Tailings Reprocessing Plant/Tailings Storage Facility </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_Toc179209562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26</w:t>
      </w:r>
      <w:r w:rsidRPr="009F5CFE">
        <w:rPr>
          <w:rFonts w:ascii="Garamond" w:hAnsi="Garamond"/>
          <w:noProof/>
          <w:szCs w:val="24"/>
        </w:rPr>
        <w:fldChar w:fldCharType="end"/>
      </w:r>
    </w:p>
    <w:p w14:paraId="28A16E78" w14:textId="47B69990"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noProof/>
          <w:color w:val="000000"/>
          <w:szCs w:val="24"/>
        </w:rPr>
        <w:t>H.</w:t>
      </w:r>
      <w:r w:rsidRPr="009F5CFE">
        <w:rPr>
          <w:rFonts w:ascii="Garamond" w:eastAsiaTheme="minorEastAsia" w:hAnsi="Garamond" w:cstheme="minorBidi"/>
          <w:noProof/>
          <w:kern w:val="2"/>
          <w:szCs w:val="24"/>
          <w14:ligatures w14:val="standardContextual"/>
        </w:rPr>
        <w:tab/>
      </w:r>
      <w:r w:rsidRPr="009F5CFE">
        <w:rPr>
          <w:rFonts w:ascii="Garamond" w:hAnsi="Garamond"/>
          <w:noProof/>
          <w:szCs w:val="24"/>
        </w:rPr>
        <w:t>EU011 – Emergency Engine/Generator –up to 400 horsepower</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_Toc179209563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29</w:t>
      </w:r>
      <w:r w:rsidRPr="009F5CFE">
        <w:rPr>
          <w:rFonts w:ascii="Garamond" w:hAnsi="Garamond"/>
          <w:noProof/>
          <w:szCs w:val="24"/>
        </w:rPr>
        <w:fldChar w:fldCharType="end"/>
      </w:r>
    </w:p>
    <w:p w14:paraId="5417AE82" w14:textId="58415512"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noProof/>
          <w:color w:val="000000"/>
          <w:szCs w:val="24"/>
        </w:rPr>
        <w:t>I.</w:t>
      </w:r>
      <w:r w:rsidRPr="009F5CFE">
        <w:rPr>
          <w:rFonts w:ascii="Garamond" w:eastAsiaTheme="minorEastAsia" w:hAnsi="Garamond" w:cstheme="minorBidi"/>
          <w:noProof/>
          <w:kern w:val="2"/>
          <w:szCs w:val="24"/>
          <w14:ligatures w14:val="standardContextual"/>
        </w:rPr>
        <w:tab/>
      </w:r>
      <w:r w:rsidRPr="009F5CFE">
        <w:rPr>
          <w:rFonts w:ascii="Garamond" w:hAnsi="Garamond"/>
          <w:noProof/>
          <w:szCs w:val="24"/>
        </w:rPr>
        <w:t>EU012 – 300-ton per hour (TPH) Portable Screening Plant</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_Toc179209565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30</w:t>
      </w:r>
      <w:r w:rsidRPr="009F5CFE">
        <w:rPr>
          <w:rFonts w:ascii="Garamond" w:hAnsi="Garamond"/>
          <w:noProof/>
          <w:szCs w:val="24"/>
        </w:rPr>
        <w:fldChar w:fldCharType="end"/>
      </w:r>
    </w:p>
    <w:p w14:paraId="2B8EA4EB" w14:textId="31CF45D1" w:rsidR="005C5AB4" w:rsidRPr="009F5CFE" w:rsidRDefault="005C5AB4" w:rsidP="009F5CFE">
      <w:pPr>
        <w:pStyle w:val="TOC1"/>
        <w:rPr>
          <w:rFonts w:ascii="Garamond" w:eastAsiaTheme="minorEastAsia" w:hAnsi="Garamond" w:cstheme="minorBidi"/>
          <w:i w:val="0"/>
          <w:noProof/>
          <w:kern w:val="2"/>
          <w:szCs w:val="24"/>
          <w14:ligatures w14:val="standardContextual"/>
        </w:rPr>
      </w:pPr>
      <w:r w:rsidRPr="009F5CFE">
        <w:rPr>
          <w:rFonts w:ascii="Garamond" w:hAnsi="Garamond"/>
          <w:bCs/>
          <w:i w:val="0"/>
          <w:noProof/>
          <w:szCs w:val="24"/>
        </w:rPr>
        <w:t>SECTION IV.</w:t>
      </w:r>
      <w:r w:rsidRPr="009F5CFE">
        <w:rPr>
          <w:rFonts w:ascii="Garamond" w:eastAsiaTheme="minorEastAsia" w:hAnsi="Garamond" w:cstheme="minorBidi"/>
          <w:i w:val="0"/>
          <w:noProof/>
          <w:kern w:val="2"/>
          <w:szCs w:val="24"/>
          <w14:ligatures w14:val="standardContextual"/>
        </w:rPr>
        <w:tab/>
      </w:r>
      <w:r w:rsidRPr="009F5CFE">
        <w:rPr>
          <w:rFonts w:ascii="Garamond" w:hAnsi="Garamond"/>
          <w:bCs/>
          <w:i w:val="0"/>
          <w:noProof/>
          <w:szCs w:val="24"/>
        </w:rPr>
        <w:t>NON-APPLICABLE REQUIREMENTS</w:t>
      </w:r>
      <w:r w:rsidRPr="009F5CFE">
        <w:rPr>
          <w:rFonts w:ascii="Garamond" w:hAnsi="Garamond"/>
          <w:i w:val="0"/>
          <w:noProof/>
          <w:szCs w:val="24"/>
        </w:rPr>
        <w:tab/>
      </w:r>
      <w:r w:rsidRPr="009F5CFE">
        <w:rPr>
          <w:rFonts w:ascii="Garamond" w:hAnsi="Garamond"/>
          <w:i w:val="0"/>
          <w:noProof/>
          <w:szCs w:val="24"/>
        </w:rPr>
        <w:fldChar w:fldCharType="begin"/>
      </w:r>
      <w:r w:rsidRPr="009F5CFE">
        <w:rPr>
          <w:rFonts w:ascii="Garamond" w:hAnsi="Garamond"/>
          <w:i w:val="0"/>
          <w:noProof/>
          <w:szCs w:val="24"/>
        </w:rPr>
        <w:instrText xml:space="preserve"> PAGEREF _Toc179209566 \h </w:instrText>
      </w:r>
      <w:r w:rsidRPr="009F5CFE">
        <w:rPr>
          <w:rFonts w:ascii="Garamond" w:hAnsi="Garamond"/>
          <w:i w:val="0"/>
          <w:noProof/>
          <w:szCs w:val="24"/>
        </w:rPr>
      </w:r>
      <w:r w:rsidRPr="009F5CFE">
        <w:rPr>
          <w:rFonts w:ascii="Garamond" w:hAnsi="Garamond"/>
          <w:i w:val="0"/>
          <w:noProof/>
          <w:szCs w:val="24"/>
        </w:rPr>
        <w:fldChar w:fldCharType="separate"/>
      </w:r>
      <w:r w:rsidR="003336ED">
        <w:rPr>
          <w:rFonts w:ascii="Garamond" w:hAnsi="Garamond"/>
          <w:i w:val="0"/>
          <w:noProof/>
          <w:szCs w:val="24"/>
        </w:rPr>
        <w:t>33</w:t>
      </w:r>
      <w:r w:rsidRPr="009F5CFE">
        <w:rPr>
          <w:rFonts w:ascii="Garamond" w:hAnsi="Garamond"/>
          <w:i w:val="0"/>
          <w:noProof/>
          <w:szCs w:val="24"/>
        </w:rPr>
        <w:fldChar w:fldCharType="end"/>
      </w:r>
    </w:p>
    <w:p w14:paraId="1A59903C" w14:textId="21214C99"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iCs/>
          <w:noProof/>
          <w:color w:val="000000"/>
          <w:szCs w:val="24"/>
        </w:rPr>
        <w:t>A.</w:t>
      </w:r>
      <w:r w:rsidRPr="009F5CFE">
        <w:rPr>
          <w:rFonts w:ascii="Garamond" w:eastAsiaTheme="minorEastAsia" w:hAnsi="Garamond" w:cstheme="minorBidi"/>
          <w:noProof/>
          <w:kern w:val="2"/>
          <w:szCs w:val="24"/>
          <w14:ligatures w14:val="standardContextual"/>
        </w:rPr>
        <w:tab/>
      </w:r>
      <w:r w:rsidRPr="009F5CFE">
        <w:rPr>
          <w:rFonts w:ascii="Garamond" w:hAnsi="Garamond"/>
          <w:iCs/>
          <w:noProof/>
          <w:szCs w:val="24"/>
        </w:rPr>
        <w:t>Facility-Wide</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_Toc179209567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33</w:t>
      </w:r>
      <w:r w:rsidRPr="009F5CFE">
        <w:rPr>
          <w:rFonts w:ascii="Garamond" w:hAnsi="Garamond"/>
          <w:noProof/>
          <w:szCs w:val="24"/>
        </w:rPr>
        <w:fldChar w:fldCharType="end"/>
      </w:r>
    </w:p>
    <w:p w14:paraId="78FEFE7F" w14:textId="10C4D07B"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iCs/>
          <w:noProof/>
          <w:color w:val="000000"/>
          <w:szCs w:val="24"/>
        </w:rPr>
        <w:t>B.</w:t>
      </w:r>
      <w:r w:rsidRPr="009F5CFE">
        <w:rPr>
          <w:rFonts w:ascii="Garamond" w:eastAsiaTheme="minorEastAsia" w:hAnsi="Garamond" w:cstheme="minorBidi"/>
          <w:noProof/>
          <w:kern w:val="2"/>
          <w:szCs w:val="24"/>
          <w14:ligatures w14:val="standardContextual"/>
        </w:rPr>
        <w:tab/>
      </w:r>
      <w:r w:rsidRPr="009F5CFE">
        <w:rPr>
          <w:rFonts w:ascii="Garamond" w:hAnsi="Garamond"/>
          <w:iCs/>
          <w:noProof/>
          <w:szCs w:val="24"/>
        </w:rPr>
        <w:t>Emissions Units</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_Toc179209568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35</w:t>
      </w:r>
      <w:r w:rsidRPr="009F5CFE">
        <w:rPr>
          <w:rFonts w:ascii="Garamond" w:hAnsi="Garamond"/>
          <w:noProof/>
          <w:szCs w:val="24"/>
        </w:rPr>
        <w:fldChar w:fldCharType="end"/>
      </w:r>
    </w:p>
    <w:p w14:paraId="697650E2" w14:textId="3ED0062F" w:rsidR="005C5AB4" w:rsidRPr="009F5CFE" w:rsidRDefault="005C5AB4" w:rsidP="009F5CFE">
      <w:pPr>
        <w:pStyle w:val="TOC1"/>
        <w:rPr>
          <w:rFonts w:ascii="Garamond" w:eastAsiaTheme="minorEastAsia" w:hAnsi="Garamond" w:cstheme="minorBidi"/>
          <w:i w:val="0"/>
          <w:noProof/>
          <w:kern w:val="2"/>
          <w:szCs w:val="24"/>
          <w14:ligatures w14:val="standardContextual"/>
        </w:rPr>
      </w:pPr>
      <w:r w:rsidRPr="009F5CFE">
        <w:rPr>
          <w:rFonts w:ascii="Garamond" w:hAnsi="Garamond"/>
          <w:bCs/>
          <w:i w:val="0"/>
          <w:noProof/>
          <w:szCs w:val="24"/>
        </w:rPr>
        <w:t xml:space="preserve">SECTION V.   </w:t>
      </w:r>
      <w:r w:rsidR="0009783D" w:rsidRPr="009F5CFE">
        <w:rPr>
          <w:rFonts w:ascii="Garamond" w:hAnsi="Garamond"/>
          <w:bCs/>
          <w:i w:val="0"/>
          <w:noProof/>
          <w:szCs w:val="24"/>
        </w:rPr>
        <w:tab/>
      </w:r>
      <w:r w:rsidRPr="009F5CFE">
        <w:rPr>
          <w:rFonts w:ascii="Garamond" w:hAnsi="Garamond"/>
          <w:bCs/>
          <w:i w:val="0"/>
          <w:noProof/>
          <w:szCs w:val="24"/>
        </w:rPr>
        <w:t>GENERAL PERMIT CONDITIONS</w:t>
      </w:r>
      <w:r w:rsidRPr="009F5CFE">
        <w:rPr>
          <w:rFonts w:ascii="Garamond" w:hAnsi="Garamond"/>
          <w:i w:val="0"/>
          <w:noProof/>
          <w:szCs w:val="24"/>
        </w:rPr>
        <w:tab/>
      </w:r>
      <w:r w:rsidRPr="009F5CFE">
        <w:rPr>
          <w:rFonts w:ascii="Garamond" w:hAnsi="Garamond"/>
          <w:i w:val="0"/>
          <w:noProof/>
          <w:szCs w:val="24"/>
        </w:rPr>
        <w:fldChar w:fldCharType="begin"/>
      </w:r>
      <w:r w:rsidRPr="009F5CFE">
        <w:rPr>
          <w:rFonts w:ascii="Garamond" w:hAnsi="Garamond"/>
          <w:i w:val="0"/>
          <w:noProof/>
          <w:szCs w:val="24"/>
        </w:rPr>
        <w:instrText xml:space="preserve"> PAGEREF _Toc179209569 \h </w:instrText>
      </w:r>
      <w:r w:rsidRPr="009F5CFE">
        <w:rPr>
          <w:rFonts w:ascii="Garamond" w:hAnsi="Garamond"/>
          <w:i w:val="0"/>
          <w:noProof/>
          <w:szCs w:val="24"/>
        </w:rPr>
      </w:r>
      <w:r w:rsidRPr="009F5CFE">
        <w:rPr>
          <w:rFonts w:ascii="Garamond" w:hAnsi="Garamond"/>
          <w:i w:val="0"/>
          <w:noProof/>
          <w:szCs w:val="24"/>
        </w:rPr>
        <w:fldChar w:fldCharType="separate"/>
      </w:r>
      <w:r w:rsidR="003336ED">
        <w:rPr>
          <w:rFonts w:ascii="Garamond" w:hAnsi="Garamond"/>
          <w:i w:val="0"/>
          <w:noProof/>
          <w:szCs w:val="24"/>
        </w:rPr>
        <w:t>36</w:t>
      </w:r>
      <w:r w:rsidRPr="009F5CFE">
        <w:rPr>
          <w:rFonts w:ascii="Garamond" w:hAnsi="Garamond"/>
          <w:i w:val="0"/>
          <w:noProof/>
          <w:szCs w:val="24"/>
        </w:rPr>
        <w:fldChar w:fldCharType="end"/>
      </w:r>
    </w:p>
    <w:p w14:paraId="7B09ECF4" w14:textId="4571A7C4"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iCs/>
          <w:noProof/>
          <w:szCs w:val="24"/>
        </w:rPr>
        <w:t>A.</w:t>
      </w:r>
      <w:r w:rsidRPr="009F5CFE">
        <w:rPr>
          <w:rFonts w:ascii="Garamond" w:eastAsiaTheme="minorEastAsia" w:hAnsi="Garamond" w:cstheme="minorBidi"/>
          <w:noProof/>
          <w:kern w:val="2"/>
          <w:szCs w:val="24"/>
          <w14:ligatures w14:val="standardContextual"/>
        </w:rPr>
        <w:tab/>
      </w:r>
      <w:r w:rsidRPr="009F5CFE">
        <w:rPr>
          <w:rFonts w:ascii="Garamond" w:hAnsi="Garamond"/>
          <w:iCs/>
          <w:noProof/>
          <w:szCs w:val="24"/>
        </w:rPr>
        <w:t>Compliance Requirements</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_Toc179209570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36</w:t>
      </w:r>
      <w:r w:rsidRPr="009F5CFE">
        <w:rPr>
          <w:rFonts w:ascii="Garamond" w:hAnsi="Garamond"/>
          <w:noProof/>
          <w:szCs w:val="24"/>
        </w:rPr>
        <w:fldChar w:fldCharType="end"/>
      </w:r>
    </w:p>
    <w:p w14:paraId="46D43A56" w14:textId="44D851E0"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iCs/>
          <w:noProof/>
          <w:szCs w:val="24"/>
        </w:rPr>
        <w:t>B.</w:t>
      </w:r>
      <w:r w:rsidRPr="009F5CFE">
        <w:rPr>
          <w:rFonts w:ascii="Garamond" w:eastAsiaTheme="minorEastAsia" w:hAnsi="Garamond" w:cstheme="minorBidi"/>
          <w:noProof/>
          <w:kern w:val="2"/>
          <w:szCs w:val="24"/>
          <w14:ligatures w14:val="standardContextual"/>
        </w:rPr>
        <w:tab/>
      </w:r>
      <w:r w:rsidRPr="009F5CFE">
        <w:rPr>
          <w:rFonts w:ascii="Garamond" w:hAnsi="Garamond"/>
          <w:iCs/>
          <w:noProof/>
          <w:szCs w:val="24"/>
        </w:rPr>
        <w:t>Certification Requirements</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_Toc179209571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36</w:t>
      </w:r>
      <w:r w:rsidRPr="009F5CFE">
        <w:rPr>
          <w:rFonts w:ascii="Garamond" w:hAnsi="Garamond"/>
          <w:noProof/>
          <w:szCs w:val="24"/>
        </w:rPr>
        <w:fldChar w:fldCharType="end"/>
      </w:r>
    </w:p>
    <w:p w14:paraId="56CECC15" w14:textId="104D3E16"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iCs/>
          <w:noProof/>
          <w:szCs w:val="24"/>
        </w:rPr>
        <w:t>C.</w:t>
      </w:r>
      <w:r w:rsidRPr="009F5CFE">
        <w:rPr>
          <w:rFonts w:ascii="Garamond" w:eastAsiaTheme="minorEastAsia" w:hAnsi="Garamond" w:cstheme="minorBidi"/>
          <w:noProof/>
          <w:kern w:val="2"/>
          <w:szCs w:val="24"/>
          <w14:ligatures w14:val="standardContextual"/>
        </w:rPr>
        <w:tab/>
      </w:r>
      <w:r w:rsidRPr="009F5CFE">
        <w:rPr>
          <w:rFonts w:ascii="Garamond" w:hAnsi="Garamond"/>
          <w:iCs/>
          <w:noProof/>
          <w:szCs w:val="24"/>
        </w:rPr>
        <w:t>Permit Shield</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_Toc179209572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37</w:t>
      </w:r>
      <w:r w:rsidRPr="009F5CFE">
        <w:rPr>
          <w:rFonts w:ascii="Garamond" w:hAnsi="Garamond"/>
          <w:noProof/>
          <w:szCs w:val="24"/>
        </w:rPr>
        <w:fldChar w:fldCharType="end"/>
      </w:r>
    </w:p>
    <w:p w14:paraId="56782F79" w14:textId="656D9BAD"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noProof/>
          <w:szCs w:val="24"/>
        </w:rPr>
        <w:t>D.</w:t>
      </w:r>
      <w:r w:rsidRPr="009F5CFE">
        <w:rPr>
          <w:rFonts w:ascii="Garamond" w:eastAsiaTheme="minorEastAsia" w:hAnsi="Garamond" w:cstheme="minorBidi"/>
          <w:noProof/>
          <w:kern w:val="2"/>
          <w:szCs w:val="24"/>
          <w14:ligatures w14:val="standardContextual"/>
        </w:rPr>
        <w:tab/>
      </w:r>
      <w:r w:rsidRPr="009F5CFE">
        <w:rPr>
          <w:rFonts w:ascii="Garamond" w:hAnsi="Garamond"/>
          <w:noProof/>
          <w:szCs w:val="24"/>
        </w:rPr>
        <w:t>Monitoring, Recordkeeping, and Reporting Requirements</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_Toc179209573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38</w:t>
      </w:r>
      <w:r w:rsidRPr="009F5CFE">
        <w:rPr>
          <w:rFonts w:ascii="Garamond" w:hAnsi="Garamond"/>
          <w:noProof/>
          <w:szCs w:val="24"/>
        </w:rPr>
        <w:fldChar w:fldCharType="end"/>
      </w:r>
    </w:p>
    <w:p w14:paraId="5BC219BC" w14:textId="71F89ABD"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iCs/>
          <w:noProof/>
          <w:szCs w:val="24"/>
        </w:rPr>
        <w:t>E.</w:t>
      </w:r>
      <w:r w:rsidRPr="009F5CFE">
        <w:rPr>
          <w:rFonts w:ascii="Garamond" w:eastAsiaTheme="minorEastAsia" w:hAnsi="Garamond" w:cstheme="minorBidi"/>
          <w:noProof/>
          <w:kern w:val="2"/>
          <w:szCs w:val="24"/>
          <w14:ligatures w14:val="standardContextual"/>
        </w:rPr>
        <w:tab/>
      </w:r>
      <w:r w:rsidRPr="009F5CFE">
        <w:rPr>
          <w:rFonts w:ascii="Garamond" w:hAnsi="Garamond"/>
          <w:iCs/>
          <w:noProof/>
          <w:szCs w:val="24"/>
        </w:rPr>
        <w:t>Prompt Deviation Reporting</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_Toc179209574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39</w:t>
      </w:r>
      <w:r w:rsidRPr="009F5CFE">
        <w:rPr>
          <w:rFonts w:ascii="Garamond" w:hAnsi="Garamond"/>
          <w:noProof/>
          <w:szCs w:val="24"/>
        </w:rPr>
        <w:fldChar w:fldCharType="end"/>
      </w:r>
    </w:p>
    <w:p w14:paraId="406226E6" w14:textId="04D87FB6"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iCs/>
          <w:noProof/>
          <w:szCs w:val="24"/>
        </w:rPr>
        <w:t>F.</w:t>
      </w:r>
      <w:r w:rsidRPr="009F5CFE">
        <w:rPr>
          <w:rFonts w:ascii="Garamond" w:eastAsiaTheme="minorEastAsia" w:hAnsi="Garamond" w:cstheme="minorBidi"/>
          <w:noProof/>
          <w:kern w:val="2"/>
          <w:szCs w:val="24"/>
          <w14:ligatures w14:val="standardContextual"/>
        </w:rPr>
        <w:tab/>
      </w:r>
      <w:r w:rsidRPr="009F5CFE">
        <w:rPr>
          <w:rFonts w:ascii="Garamond" w:hAnsi="Garamond"/>
          <w:iCs/>
          <w:noProof/>
          <w:szCs w:val="24"/>
        </w:rPr>
        <w:t>Emergency Provisions</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_Toc179209575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40</w:t>
      </w:r>
      <w:r w:rsidRPr="009F5CFE">
        <w:rPr>
          <w:rFonts w:ascii="Garamond" w:hAnsi="Garamond"/>
          <w:noProof/>
          <w:szCs w:val="24"/>
        </w:rPr>
        <w:fldChar w:fldCharType="end"/>
      </w:r>
    </w:p>
    <w:p w14:paraId="107B2B16" w14:textId="4D469A6A"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noProof/>
          <w:szCs w:val="24"/>
        </w:rPr>
        <w:t>G.</w:t>
      </w:r>
      <w:r w:rsidRPr="009F5CFE">
        <w:rPr>
          <w:rFonts w:ascii="Garamond" w:eastAsiaTheme="minorEastAsia" w:hAnsi="Garamond" w:cstheme="minorBidi"/>
          <w:noProof/>
          <w:kern w:val="2"/>
          <w:szCs w:val="24"/>
          <w14:ligatures w14:val="standardContextual"/>
        </w:rPr>
        <w:tab/>
      </w:r>
      <w:r w:rsidRPr="009F5CFE">
        <w:rPr>
          <w:rFonts w:ascii="Garamond" w:hAnsi="Garamond"/>
          <w:noProof/>
          <w:szCs w:val="24"/>
        </w:rPr>
        <w:t>ARM 17.8.1204 Inspection and Entry</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_Toc179209576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40</w:t>
      </w:r>
      <w:r w:rsidRPr="009F5CFE">
        <w:rPr>
          <w:rFonts w:ascii="Garamond" w:hAnsi="Garamond"/>
          <w:noProof/>
          <w:szCs w:val="24"/>
        </w:rPr>
        <w:fldChar w:fldCharType="end"/>
      </w:r>
    </w:p>
    <w:p w14:paraId="6030A330" w14:textId="6C39F674"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iCs/>
          <w:noProof/>
          <w:szCs w:val="24"/>
        </w:rPr>
        <w:t>H.</w:t>
      </w:r>
      <w:r w:rsidRPr="009F5CFE">
        <w:rPr>
          <w:rFonts w:ascii="Garamond" w:eastAsiaTheme="minorEastAsia" w:hAnsi="Garamond" w:cstheme="minorBidi"/>
          <w:noProof/>
          <w:kern w:val="2"/>
          <w:szCs w:val="24"/>
          <w14:ligatures w14:val="standardContextual"/>
        </w:rPr>
        <w:tab/>
      </w:r>
      <w:r w:rsidRPr="009F5CFE">
        <w:rPr>
          <w:rFonts w:ascii="Garamond" w:hAnsi="Garamond"/>
          <w:iCs/>
          <w:noProof/>
          <w:szCs w:val="24"/>
        </w:rPr>
        <w:t>Fee Payment</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_Toc179209577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41</w:t>
      </w:r>
      <w:r w:rsidRPr="009F5CFE">
        <w:rPr>
          <w:rFonts w:ascii="Garamond" w:hAnsi="Garamond"/>
          <w:noProof/>
          <w:szCs w:val="24"/>
        </w:rPr>
        <w:fldChar w:fldCharType="end"/>
      </w:r>
    </w:p>
    <w:p w14:paraId="44F14B1E" w14:textId="45BE827E"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iCs/>
          <w:noProof/>
          <w:szCs w:val="24"/>
        </w:rPr>
        <w:t>I.</w:t>
      </w:r>
      <w:r w:rsidRPr="009F5CFE">
        <w:rPr>
          <w:rFonts w:ascii="Garamond" w:eastAsiaTheme="minorEastAsia" w:hAnsi="Garamond" w:cstheme="minorBidi"/>
          <w:noProof/>
          <w:kern w:val="2"/>
          <w:szCs w:val="24"/>
          <w14:ligatures w14:val="standardContextual"/>
        </w:rPr>
        <w:tab/>
      </w:r>
      <w:r w:rsidRPr="009F5CFE">
        <w:rPr>
          <w:rFonts w:ascii="Garamond" w:hAnsi="Garamond"/>
          <w:iCs/>
          <w:noProof/>
          <w:szCs w:val="24"/>
        </w:rPr>
        <w:t>Minor Permit Modifications</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_Toc179209578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41</w:t>
      </w:r>
      <w:r w:rsidRPr="009F5CFE">
        <w:rPr>
          <w:rFonts w:ascii="Garamond" w:hAnsi="Garamond"/>
          <w:noProof/>
          <w:szCs w:val="24"/>
        </w:rPr>
        <w:fldChar w:fldCharType="end"/>
      </w:r>
    </w:p>
    <w:p w14:paraId="77DBA034" w14:textId="10EA45FF"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noProof/>
          <w:szCs w:val="24"/>
        </w:rPr>
        <w:t>J.</w:t>
      </w:r>
      <w:r w:rsidRPr="009F5CFE">
        <w:rPr>
          <w:rFonts w:ascii="Garamond" w:eastAsiaTheme="minorEastAsia" w:hAnsi="Garamond" w:cstheme="minorBidi"/>
          <w:noProof/>
          <w:kern w:val="2"/>
          <w:szCs w:val="24"/>
          <w14:ligatures w14:val="standardContextual"/>
        </w:rPr>
        <w:tab/>
      </w:r>
      <w:r w:rsidRPr="009F5CFE">
        <w:rPr>
          <w:rFonts w:ascii="Garamond" w:hAnsi="Garamond"/>
          <w:noProof/>
          <w:szCs w:val="24"/>
        </w:rPr>
        <w:t>Changes Not Requiring Permit Revision</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_Toc179209579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41</w:t>
      </w:r>
      <w:r w:rsidRPr="009F5CFE">
        <w:rPr>
          <w:rFonts w:ascii="Garamond" w:hAnsi="Garamond"/>
          <w:noProof/>
          <w:szCs w:val="24"/>
        </w:rPr>
        <w:fldChar w:fldCharType="end"/>
      </w:r>
    </w:p>
    <w:p w14:paraId="3F9DD0B8" w14:textId="4449EC67"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iCs/>
          <w:noProof/>
          <w:szCs w:val="24"/>
        </w:rPr>
        <w:t>L.</w:t>
      </w:r>
      <w:r w:rsidRPr="009F5CFE">
        <w:rPr>
          <w:rFonts w:ascii="Garamond" w:eastAsiaTheme="minorEastAsia" w:hAnsi="Garamond" w:cstheme="minorBidi"/>
          <w:noProof/>
          <w:kern w:val="2"/>
          <w:szCs w:val="24"/>
          <w14:ligatures w14:val="standardContextual"/>
        </w:rPr>
        <w:tab/>
      </w:r>
      <w:r w:rsidRPr="009F5CFE">
        <w:rPr>
          <w:rFonts w:ascii="Garamond" w:hAnsi="Garamond"/>
          <w:iCs/>
          <w:noProof/>
          <w:szCs w:val="24"/>
        </w:rPr>
        <w:t>Reopening for Cause</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_Toc179209580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43</w:t>
      </w:r>
      <w:r w:rsidRPr="009F5CFE">
        <w:rPr>
          <w:rFonts w:ascii="Garamond" w:hAnsi="Garamond"/>
          <w:noProof/>
          <w:szCs w:val="24"/>
        </w:rPr>
        <w:fldChar w:fldCharType="end"/>
      </w:r>
    </w:p>
    <w:p w14:paraId="245CF6FE" w14:textId="6E81CF3D"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iCs/>
          <w:noProof/>
          <w:szCs w:val="24"/>
        </w:rPr>
        <w:t>M.</w:t>
      </w:r>
      <w:r w:rsidR="00375E04" w:rsidRPr="009F5CFE">
        <w:rPr>
          <w:rFonts w:ascii="Garamond" w:hAnsi="Garamond"/>
          <w:iCs/>
          <w:noProof/>
          <w:szCs w:val="24"/>
        </w:rPr>
        <w:tab/>
      </w:r>
      <w:r w:rsidRPr="009F5CFE">
        <w:rPr>
          <w:rFonts w:ascii="Garamond" w:hAnsi="Garamond"/>
          <w:iCs/>
          <w:noProof/>
          <w:szCs w:val="24"/>
        </w:rPr>
        <w:t>Permit Expiration and Renewal</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_Toc179209581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44</w:t>
      </w:r>
      <w:r w:rsidRPr="009F5CFE">
        <w:rPr>
          <w:rFonts w:ascii="Garamond" w:hAnsi="Garamond"/>
          <w:noProof/>
          <w:szCs w:val="24"/>
        </w:rPr>
        <w:fldChar w:fldCharType="end"/>
      </w:r>
    </w:p>
    <w:p w14:paraId="1D7C2114" w14:textId="439E9ABD"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iCs/>
          <w:noProof/>
          <w:szCs w:val="24"/>
        </w:rPr>
        <w:t>N.</w:t>
      </w:r>
      <w:r w:rsidRPr="009F5CFE">
        <w:rPr>
          <w:rFonts w:ascii="Garamond" w:eastAsiaTheme="minorEastAsia" w:hAnsi="Garamond" w:cstheme="minorBidi"/>
          <w:noProof/>
          <w:kern w:val="2"/>
          <w:szCs w:val="24"/>
          <w14:ligatures w14:val="standardContextual"/>
        </w:rPr>
        <w:tab/>
      </w:r>
      <w:r w:rsidRPr="009F5CFE">
        <w:rPr>
          <w:rFonts w:ascii="Garamond" w:hAnsi="Garamond"/>
          <w:iCs/>
          <w:noProof/>
          <w:szCs w:val="24"/>
        </w:rPr>
        <w:t>Severability Clause</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_Toc179209582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44</w:t>
      </w:r>
      <w:r w:rsidRPr="009F5CFE">
        <w:rPr>
          <w:rFonts w:ascii="Garamond" w:hAnsi="Garamond"/>
          <w:noProof/>
          <w:szCs w:val="24"/>
        </w:rPr>
        <w:fldChar w:fldCharType="end"/>
      </w:r>
    </w:p>
    <w:p w14:paraId="3E0DB596" w14:textId="2D066CF4"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noProof/>
          <w:szCs w:val="24"/>
        </w:rPr>
        <w:t>O.</w:t>
      </w:r>
      <w:r w:rsidRPr="009F5CFE">
        <w:rPr>
          <w:rFonts w:ascii="Garamond" w:eastAsiaTheme="minorEastAsia" w:hAnsi="Garamond" w:cstheme="minorBidi"/>
          <w:noProof/>
          <w:kern w:val="2"/>
          <w:szCs w:val="24"/>
          <w14:ligatures w14:val="standardContextual"/>
        </w:rPr>
        <w:tab/>
      </w:r>
      <w:r w:rsidRPr="009F5CFE">
        <w:rPr>
          <w:rFonts w:ascii="Garamond" w:hAnsi="Garamond"/>
          <w:noProof/>
          <w:szCs w:val="24"/>
        </w:rPr>
        <w:t>Transfer or Assignment of Ownership</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_Toc179209583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44</w:t>
      </w:r>
      <w:r w:rsidRPr="009F5CFE">
        <w:rPr>
          <w:rFonts w:ascii="Garamond" w:hAnsi="Garamond"/>
          <w:noProof/>
          <w:szCs w:val="24"/>
        </w:rPr>
        <w:fldChar w:fldCharType="end"/>
      </w:r>
    </w:p>
    <w:p w14:paraId="2EFC139C" w14:textId="7DD1EBA3"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noProof/>
          <w:szCs w:val="24"/>
        </w:rPr>
        <w:t>P.</w:t>
      </w:r>
      <w:r w:rsidRPr="009F5CFE">
        <w:rPr>
          <w:rFonts w:ascii="Garamond" w:eastAsiaTheme="minorEastAsia" w:hAnsi="Garamond" w:cstheme="minorBidi"/>
          <w:noProof/>
          <w:kern w:val="2"/>
          <w:szCs w:val="24"/>
          <w14:ligatures w14:val="standardContextual"/>
        </w:rPr>
        <w:tab/>
      </w:r>
      <w:r w:rsidRPr="009F5CFE">
        <w:rPr>
          <w:rFonts w:ascii="Garamond" w:hAnsi="Garamond"/>
          <w:noProof/>
          <w:szCs w:val="24"/>
        </w:rPr>
        <w:t>Emissions Trading, Marketable Permits, Economic Incentives</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_Toc179209584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44</w:t>
      </w:r>
      <w:r w:rsidRPr="009F5CFE">
        <w:rPr>
          <w:rFonts w:ascii="Garamond" w:hAnsi="Garamond"/>
          <w:noProof/>
          <w:szCs w:val="24"/>
        </w:rPr>
        <w:fldChar w:fldCharType="end"/>
      </w:r>
    </w:p>
    <w:p w14:paraId="17891287" w14:textId="1DAA286A"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iCs/>
          <w:noProof/>
          <w:szCs w:val="24"/>
        </w:rPr>
        <w:t>Q.</w:t>
      </w:r>
      <w:r w:rsidRPr="009F5CFE">
        <w:rPr>
          <w:rFonts w:ascii="Garamond" w:eastAsiaTheme="minorEastAsia" w:hAnsi="Garamond" w:cstheme="minorBidi"/>
          <w:noProof/>
          <w:kern w:val="2"/>
          <w:szCs w:val="24"/>
          <w14:ligatures w14:val="standardContextual"/>
        </w:rPr>
        <w:tab/>
      </w:r>
      <w:r w:rsidRPr="009F5CFE">
        <w:rPr>
          <w:rFonts w:ascii="Garamond" w:hAnsi="Garamond"/>
          <w:iCs/>
          <w:noProof/>
          <w:szCs w:val="24"/>
        </w:rPr>
        <w:t>No Property Rights Conveyed</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_Toc179209585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45</w:t>
      </w:r>
      <w:r w:rsidRPr="009F5CFE">
        <w:rPr>
          <w:rFonts w:ascii="Garamond" w:hAnsi="Garamond"/>
          <w:noProof/>
          <w:szCs w:val="24"/>
        </w:rPr>
        <w:fldChar w:fldCharType="end"/>
      </w:r>
    </w:p>
    <w:p w14:paraId="00988A22" w14:textId="753B998F"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iCs/>
          <w:noProof/>
          <w:szCs w:val="24"/>
        </w:rPr>
        <w:t>R.</w:t>
      </w:r>
      <w:r w:rsidRPr="009F5CFE">
        <w:rPr>
          <w:rFonts w:ascii="Garamond" w:eastAsiaTheme="minorEastAsia" w:hAnsi="Garamond" w:cstheme="minorBidi"/>
          <w:noProof/>
          <w:kern w:val="2"/>
          <w:szCs w:val="24"/>
          <w14:ligatures w14:val="standardContextual"/>
        </w:rPr>
        <w:tab/>
      </w:r>
      <w:r w:rsidRPr="009F5CFE">
        <w:rPr>
          <w:rFonts w:ascii="Garamond" w:hAnsi="Garamond"/>
          <w:iCs/>
          <w:noProof/>
          <w:szCs w:val="24"/>
        </w:rPr>
        <w:t>Testing Requirements</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_Toc179209586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45</w:t>
      </w:r>
      <w:r w:rsidRPr="009F5CFE">
        <w:rPr>
          <w:rFonts w:ascii="Garamond" w:hAnsi="Garamond"/>
          <w:noProof/>
          <w:szCs w:val="24"/>
        </w:rPr>
        <w:fldChar w:fldCharType="end"/>
      </w:r>
    </w:p>
    <w:p w14:paraId="76F7D998" w14:textId="465AF8E5"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iCs/>
          <w:noProof/>
          <w:szCs w:val="24"/>
        </w:rPr>
        <w:t>S.</w:t>
      </w:r>
      <w:r w:rsidRPr="009F5CFE">
        <w:rPr>
          <w:rFonts w:ascii="Garamond" w:eastAsiaTheme="minorEastAsia" w:hAnsi="Garamond" w:cstheme="minorBidi"/>
          <w:noProof/>
          <w:kern w:val="2"/>
          <w:szCs w:val="24"/>
          <w14:ligatures w14:val="standardContextual"/>
        </w:rPr>
        <w:tab/>
      </w:r>
      <w:r w:rsidRPr="009F5CFE">
        <w:rPr>
          <w:rFonts w:ascii="Garamond" w:hAnsi="Garamond"/>
          <w:iCs/>
          <w:noProof/>
          <w:szCs w:val="24"/>
        </w:rPr>
        <w:t>Source Testing Protocol</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_Toc179209587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45</w:t>
      </w:r>
      <w:r w:rsidRPr="009F5CFE">
        <w:rPr>
          <w:rFonts w:ascii="Garamond" w:hAnsi="Garamond"/>
          <w:noProof/>
          <w:szCs w:val="24"/>
        </w:rPr>
        <w:fldChar w:fldCharType="end"/>
      </w:r>
    </w:p>
    <w:p w14:paraId="1D63929C" w14:textId="6D0599D2"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iCs/>
          <w:noProof/>
          <w:szCs w:val="24"/>
        </w:rPr>
        <w:t>T.</w:t>
      </w:r>
      <w:r w:rsidRPr="009F5CFE">
        <w:rPr>
          <w:rFonts w:ascii="Garamond" w:eastAsiaTheme="minorEastAsia" w:hAnsi="Garamond" w:cstheme="minorBidi"/>
          <w:noProof/>
          <w:kern w:val="2"/>
          <w:szCs w:val="24"/>
          <w14:ligatures w14:val="standardContextual"/>
        </w:rPr>
        <w:tab/>
      </w:r>
      <w:r w:rsidRPr="009F5CFE">
        <w:rPr>
          <w:rFonts w:ascii="Garamond" w:hAnsi="Garamond"/>
          <w:iCs/>
          <w:noProof/>
          <w:szCs w:val="24"/>
        </w:rPr>
        <w:t>Malfunctions</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_Toc179209588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45</w:t>
      </w:r>
      <w:r w:rsidRPr="009F5CFE">
        <w:rPr>
          <w:rFonts w:ascii="Garamond" w:hAnsi="Garamond"/>
          <w:noProof/>
          <w:szCs w:val="24"/>
        </w:rPr>
        <w:fldChar w:fldCharType="end"/>
      </w:r>
    </w:p>
    <w:p w14:paraId="0FFC2964" w14:textId="76298FD3"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iCs/>
          <w:noProof/>
          <w:szCs w:val="24"/>
        </w:rPr>
        <w:t>U.</w:t>
      </w:r>
      <w:r w:rsidRPr="009F5CFE">
        <w:rPr>
          <w:rFonts w:ascii="Garamond" w:eastAsiaTheme="minorEastAsia" w:hAnsi="Garamond" w:cstheme="minorBidi"/>
          <w:noProof/>
          <w:kern w:val="2"/>
          <w:szCs w:val="24"/>
          <w14:ligatures w14:val="standardContextual"/>
        </w:rPr>
        <w:tab/>
      </w:r>
      <w:r w:rsidRPr="009F5CFE">
        <w:rPr>
          <w:rFonts w:ascii="Garamond" w:hAnsi="Garamond"/>
          <w:iCs/>
          <w:noProof/>
          <w:szCs w:val="24"/>
        </w:rPr>
        <w:t>Circumvention</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_Toc179209589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45</w:t>
      </w:r>
      <w:r w:rsidRPr="009F5CFE">
        <w:rPr>
          <w:rFonts w:ascii="Garamond" w:hAnsi="Garamond"/>
          <w:noProof/>
          <w:szCs w:val="24"/>
        </w:rPr>
        <w:fldChar w:fldCharType="end"/>
      </w:r>
    </w:p>
    <w:p w14:paraId="57CC9614" w14:textId="4041EDEC"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iCs/>
          <w:noProof/>
          <w:szCs w:val="24"/>
        </w:rPr>
        <w:t>V.</w:t>
      </w:r>
      <w:r w:rsidRPr="009F5CFE">
        <w:rPr>
          <w:rFonts w:ascii="Garamond" w:eastAsiaTheme="minorEastAsia" w:hAnsi="Garamond" w:cstheme="minorBidi"/>
          <w:noProof/>
          <w:kern w:val="2"/>
          <w:szCs w:val="24"/>
          <w14:ligatures w14:val="standardContextual"/>
        </w:rPr>
        <w:tab/>
      </w:r>
      <w:r w:rsidRPr="009F5CFE">
        <w:rPr>
          <w:rFonts w:ascii="Garamond" w:hAnsi="Garamond"/>
          <w:iCs/>
          <w:noProof/>
          <w:szCs w:val="24"/>
        </w:rPr>
        <w:t>Motor Vehicles</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_Toc179209590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45</w:t>
      </w:r>
      <w:r w:rsidRPr="009F5CFE">
        <w:rPr>
          <w:rFonts w:ascii="Garamond" w:hAnsi="Garamond"/>
          <w:noProof/>
          <w:szCs w:val="24"/>
        </w:rPr>
        <w:fldChar w:fldCharType="end"/>
      </w:r>
    </w:p>
    <w:p w14:paraId="5EA6524F" w14:textId="1855F484"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iCs/>
          <w:noProof/>
          <w:szCs w:val="24"/>
        </w:rPr>
        <w:t>W.</w:t>
      </w:r>
      <w:r w:rsidRPr="009F5CFE">
        <w:rPr>
          <w:rFonts w:ascii="Garamond" w:eastAsiaTheme="minorEastAsia" w:hAnsi="Garamond" w:cstheme="minorBidi"/>
          <w:noProof/>
          <w:kern w:val="2"/>
          <w:szCs w:val="24"/>
          <w14:ligatures w14:val="standardContextual"/>
        </w:rPr>
        <w:tab/>
      </w:r>
      <w:r w:rsidRPr="009F5CFE">
        <w:rPr>
          <w:rFonts w:ascii="Garamond" w:hAnsi="Garamond"/>
          <w:iCs/>
          <w:noProof/>
          <w:szCs w:val="24"/>
        </w:rPr>
        <w:t>Annual Emissions Inventory</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_Toc179209591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45</w:t>
      </w:r>
      <w:r w:rsidRPr="009F5CFE">
        <w:rPr>
          <w:rFonts w:ascii="Garamond" w:hAnsi="Garamond"/>
          <w:noProof/>
          <w:szCs w:val="24"/>
        </w:rPr>
        <w:fldChar w:fldCharType="end"/>
      </w:r>
    </w:p>
    <w:p w14:paraId="2DB080C2" w14:textId="644576B6"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iCs/>
          <w:noProof/>
          <w:szCs w:val="24"/>
        </w:rPr>
        <w:t>X.</w:t>
      </w:r>
      <w:r w:rsidRPr="009F5CFE">
        <w:rPr>
          <w:rFonts w:ascii="Garamond" w:eastAsiaTheme="minorEastAsia" w:hAnsi="Garamond" w:cstheme="minorBidi"/>
          <w:noProof/>
          <w:kern w:val="2"/>
          <w:szCs w:val="24"/>
          <w14:ligatures w14:val="standardContextual"/>
        </w:rPr>
        <w:tab/>
      </w:r>
      <w:r w:rsidRPr="009F5CFE">
        <w:rPr>
          <w:rFonts w:ascii="Garamond" w:hAnsi="Garamond"/>
          <w:iCs/>
          <w:noProof/>
          <w:szCs w:val="24"/>
        </w:rPr>
        <w:t>Open Burning</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_Toc179209592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45</w:t>
      </w:r>
      <w:r w:rsidRPr="009F5CFE">
        <w:rPr>
          <w:rFonts w:ascii="Garamond" w:hAnsi="Garamond"/>
          <w:noProof/>
          <w:szCs w:val="24"/>
        </w:rPr>
        <w:fldChar w:fldCharType="end"/>
      </w:r>
    </w:p>
    <w:p w14:paraId="67486712" w14:textId="7A3D0F37"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iCs/>
          <w:noProof/>
          <w:szCs w:val="24"/>
        </w:rPr>
        <w:t>Y.</w:t>
      </w:r>
      <w:r w:rsidRPr="009F5CFE">
        <w:rPr>
          <w:rFonts w:ascii="Garamond" w:eastAsiaTheme="minorEastAsia" w:hAnsi="Garamond" w:cstheme="minorBidi"/>
          <w:noProof/>
          <w:kern w:val="2"/>
          <w:szCs w:val="24"/>
          <w14:ligatures w14:val="standardContextual"/>
        </w:rPr>
        <w:tab/>
      </w:r>
      <w:r w:rsidRPr="009F5CFE">
        <w:rPr>
          <w:rFonts w:ascii="Garamond" w:hAnsi="Garamond"/>
          <w:iCs/>
          <w:noProof/>
          <w:szCs w:val="24"/>
        </w:rPr>
        <w:t>Montana Air Quality Permits</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_Toc179209593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46</w:t>
      </w:r>
      <w:r w:rsidRPr="009F5CFE">
        <w:rPr>
          <w:rFonts w:ascii="Garamond" w:hAnsi="Garamond"/>
          <w:noProof/>
          <w:szCs w:val="24"/>
        </w:rPr>
        <w:fldChar w:fldCharType="end"/>
      </w:r>
    </w:p>
    <w:p w14:paraId="5FA6FA26" w14:textId="57B58D3D"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noProof/>
          <w:szCs w:val="24"/>
        </w:rPr>
        <w:t>Z.</w:t>
      </w:r>
      <w:r w:rsidRPr="009F5CFE">
        <w:rPr>
          <w:rFonts w:ascii="Garamond" w:eastAsiaTheme="minorEastAsia" w:hAnsi="Garamond" w:cstheme="minorBidi"/>
          <w:noProof/>
          <w:kern w:val="2"/>
          <w:szCs w:val="24"/>
          <w14:ligatures w14:val="standardContextual"/>
        </w:rPr>
        <w:tab/>
      </w:r>
      <w:r w:rsidRPr="009F5CFE">
        <w:rPr>
          <w:rFonts w:ascii="Garamond" w:hAnsi="Garamond"/>
          <w:noProof/>
          <w:szCs w:val="24"/>
        </w:rPr>
        <w:t>National Emission Standard for Asbestos</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_Toc179209594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46</w:t>
      </w:r>
      <w:r w:rsidRPr="009F5CFE">
        <w:rPr>
          <w:rFonts w:ascii="Garamond" w:hAnsi="Garamond"/>
          <w:noProof/>
          <w:szCs w:val="24"/>
        </w:rPr>
        <w:fldChar w:fldCharType="end"/>
      </w:r>
    </w:p>
    <w:p w14:paraId="23D77121" w14:textId="4EBEF40B"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iCs/>
          <w:noProof/>
          <w:szCs w:val="24"/>
        </w:rPr>
        <w:t>AA.</w:t>
      </w:r>
      <w:r w:rsidRPr="009F5CFE">
        <w:rPr>
          <w:rFonts w:ascii="Garamond" w:eastAsiaTheme="minorEastAsia" w:hAnsi="Garamond" w:cstheme="minorBidi"/>
          <w:noProof/>
          <w:kern w:val="2"/>
          <w:szCs w:val="24"/>
          <w14:ligatures w14:val="standardContextual"/>
        </w:rPr>
        <w:tab/>
      </w:r>
      <w:r w:rsidRPr="009F5CFE">
        <w:rPr>
          <w:rFonts w:ascii="Garamond" w:hAnsi="Garamond"/>
          <w:iCs/>
          <w:noProof/>
          <w:szCs w:val="24"/>
        </w:rPr>
        <w:t>Asbestos</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_Toc179209595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47</w:t>
      </w:r>
      <w:r w:rsidRPr="009F5CFE">
        <w:rPr>
          <w:rFonts w:ascii="Garamond" w:hAnsi="Garamond"/>
          <w:noProof/>
          <w:szCs w:val="24"/>
        </w:rPr>
        <w:fldChar w:fldCharType="end"/>
      </w:r>
    </w:p>
    <w:p w14:paraId="1B1BB2FE" w14:textId="710352E9"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noProof/>
          <w:szCs w:val="24"/>
        </w:rPr>
        <w:t>BB.</w:t>
      </w:r>
      <w:r w:rsidRPr="009F5CFE">
        <w:rPr>
          <w:rFonts w:ascii="Garamond" w:eastAsiaTheme="minorEastAsia" w:hAnsi="Garamond" w:cstheme="minorBidi"/>
          <w:noProof/>
          <w:kern w:val="2"/>
          <w:szCs w:val="24"/>
          <w14:ligatures w14:val="standardContextual"/>
        </w:rPr>
        <w:tab/>
      </w:r>
      <w:r w:rsidRPr="009F5CFE">
        <w:rPr>
          <w:rFonts w:ascii="Garamond" w:hAnsi="Garamond"/>
          <w:noProof/>
          <w:szCs w:val="24"/>
        </w:rPr>
        <w:t>Stratospheric Ozone Protection – Servicing of Motor Vehicle Air Conditioners</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_Toc179209596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47</w:t>
      </w:r>
      <w:r w:rsidRPr="009F5CFE">
        <w:rPr>
          <w:rFonts w:ascii="Garamond" w:hAnsi="Garamond"/>
          <w:noProof/>
          <w:szCs w:val="24"/>
        </w:rPr>
        <w:fldChar w:fldCharType="end"/>
      </w:r>
    </w:p>
    <w:p w14:paraId="10AE7000" w14:textId="74124A9D"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noProof/>
          <w:szCs w:val="24"/>
        </w:rPr>
        <w:t>CC.</w:t>
      </w:r>
      <w:r w:rsidRPr="009F5CFE">
        <w:rPr>
          <w:rFonts w:ascii="Garamond" w:eastAsiaTheme="minorEastAsia" w:hAnsi="Garamond" w:cstheme="minorBidi"/>
          <w:noProof/>
          <w:kern w:val="2"/>
          <w:szCs w:val="24"/>
          <w14:ligatures w14:val="standardContextual"/>
        </w:rPr>
        <w:tab/>
      </w:r>
      <w:r w:rsidRPr="009F5CFE">
        <w:rPr>
          <w:rFonts w:ascii="Garamond" w:hAnsi="Garamond"/>
          <w:noProof/>
          <w:szCs w:val="24"/>
        </w:rPr>
        <w:t>Stratospheric Ozone Protection – Recycling and Emission Reductions</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_Toc179209597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47</w:t>
      </w:r>
      <w:r w:rsidRPr="009F5CFE">
        <w:rPr>
          <w:rFonts w:ascii="Garamond" w:hAnsi="Garamond"/>
          <w:noProof/>
          <w:szCs w:val="24"/>
        </w:rPr>
        <w:fldChar w:fldCharType="end"/>
      </w:r>
    </w:p>
    <w:p w14:paraId="0F0B6C8C" w14:textId="3974DCBD"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iCs/>
          <w:noProof/>
          <w:szCs w:val="24"/>
        </w:rPr>
        <w:t>DD.</w:t>
      </w:r>
      <w:r w:rsidRPr="009F5CFE">
        <w:rPr>
          <w:rFonts w:ascii="Garamond" w:eastAsiaTheme="minorEastAsia" w:hAnsi="Garamond" w:cstheme="minorBidi"/>
          <w:noProof/>
          <w:kern w:val="2"/>
          <w:szCs w:val="24"/>
          <w14:ligatures w14:val="standardContextual"/>
        </w:rPr>
        <w:tab/>
      </w:r>
      <w:r w:rsidRPr="009F5CFE">
        <w:rPr>
          <w:rFonts w:ascii="Garamond" w:hAnsi="Garamond"/>
          <w:iCs/>
          <w:noProof/>
          <w:szCs w:val="24"/>
        </w:rPr>
        <w:t>Emergency Episode Plan</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_Toc179209598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47</w:t>
      </w:r>
      <w:r w:rsidRPr="009F5CFE">
        <w:rPr>
          <w:rFonts w:ascii="Garamond" w:hAnsi="Garamond"/>
          <w:noProof/>
          <w:szCs w:val="24"/>
        </w:rPr>
        <w:fldChar w:fldCharType="end"/>
      </w:r>
    </w:p>
    <w:p w14:paraId="444FE158" w14:textId="1948E086" w:rsidR="005C5AB4" w:rsidRPr="009F5CFE" w:rsidRDefault="005C5AB4" w:rsidP="009F5CFE">
      <w:pPr>
        <w:pStyle w:val="TOC2"/>
        <w:spacing w:after="0"/>
        <w:rPr>
          <w:rFonts w:ascii="Garamond" w:eastAsiaTheme="minorEastAsia" w:hAnsi="Garamond" w:cstheme="minorBidi"/>
          <w:noProof/>
          <w:kern w:val="2"/>
          <w:szCs w:val="24"/>
          <w14:ligatures w14:val="standardContextual"/>
        </w:rPr>
      </w:pPr>
      <w:r w:rsidRPr="009F5CFE">
        <w:rPr>
          <w:rFonts w:ascii="Garamond" w:hAnsi="Garamond"/>
          <w:iCs/>
          <w:noProof/>
          <w:szCs w:val="24"/>
        </w:rPr>
        <w:t>EE.</w:t>
      </w:r>
      <w:r w:rsidRPr="009F5CFE">
        <w:rPr>
          <w:rFonts w:ascii="Garamond" w:eastAsiaTheme="minorEastAsia" w:hAnsi="Garamond" w:cstheme="minorBidi"/>
          <w:noProof/>
          <w:kern w:val="2"/>
          <w:szCs w:val="24"/>
          <w14:ligatures w14:val="standardContextual"/>
        </w:rPr>
        <w:tab/>
      </w:r>
      <w:r w:rsidRPr="009F5CFE">
        <w:rPr>
          <w:rFonts w:ascii="Garamond" w:hAnsi="Garamond"/>
          <w:iCs/>
          <w:noProof/>
          <w:szCs w:val="24"/>
        </w:rPr>
        <w:t>Definitions</w:t>
      </w:r>
      <w:r w:rsidRPr="009F5CFE">
        <w:rPr>
          <w:rFonts w:ascii="Garamond" w:hAnsi="Garamond"/>
          <w:noProof/>
          <w:szCs w:val="24"/>
        </w:rPr>
        <w:tab/>
      </w:r>
      <w:r w:rsidRPr="009F5CFE">
        <w:rPr>
          <w:rFonts w:ascii="Garamond" w:hAnsi="Garamond"/>
          <w:noProof/>
          <w:szCs w:val="24"/>
        </w:rPr>
        <w:fldChar w:fldCharType="begin"/>
      </w:r>
      <w:r w:rsidRPr="009F5CFE">
        <w:rPr>
          <w:rFonts w:ascii="Garamond" w:hAnsi="Garamond"/>
          <w:noProof/>
          <w:szCs w:val="24"/>
        </w:rPr>
        <w:instrText xml:space="preserve"> PAGEREF _Toc179209599 \h </w:instrText>
      </w:r>
      <w:r w:rsidRPr="009F5CFE">
        <w:rPr>
          <w:rFonts w:ascii="Garamond" w:hAnsi="Garamond"/>
          <w:noProof/>
          <w:szCs w:val="24"/>
        </w:rPr>
      </w:r>
      <w:r w:rsidRPr="009F5CFE">
        <w:rPr>
          <w:rFonts w:ascii="Garamond" w:hAnsi="Garamond"/>
          <w:noProof/>
          <w:szCs w:val="24"/>
        </w:rPr>
        <w:fldChar w:fldCharType="separate"/>
      </w:r>
      <w:r w:rsidR="003336ED">
        <w:rPr>
          <w:rFonts w:ascii="Garamond" w:hAnsi="Garamond"/>
          <w:noProof/>
          <w:szCs w:val="24"/>
        </w:rPr>
        <w:t>48</w:t>
      </w:r>
      <w:r w:rsidRPr="009F5CFE">
        <w:rPr>
          <w:rFonts w:ascii="Garamond" w:hAnsi="Garamond"/>
          <w:noProof/>
          <w:szCs w:val="24"/>
        </w:rPr>
        <w:fldChar w:fldCharType="end"/>
      </w:r>
    </w:p>
    <w:p w14:paraId="4784C66F" w14:textId="1E28F6D7" w:rsidR="005C5AB4" w:rsidRPr="009F5CFE" w:rsidRDefault="005C5AB4" w:rsidP="009F5CFE">
      <w:pPr>
        <w:pStyle w:val="TOC1"/>
        <w:rPr>
          <w:rFonts w:ascii="Garamond" w:eastAsiaTheme="minorEastAsia" w:hAnsi="Garamond" w:cstheme="minorBidi"/>
          <w:i w:val="0"/>
          <w:noProof/>
          <w:kern w:val="2"/>
          <w:szCs w:val="24"/>
          <w14:ligatures w14:val="standardContextual"/>
        </w:rPr>
      </w:pPr>
      <w:r w:rsidRPr="009F5CFE">
        <w:rPr>
          <w:rFonts w:ascii="Garamond" w:hAnsi="Garamond"/>
          <w:bCs/>
          <w:i w:val="0"/>
          <w:noProof/>
          <w:szCs w:val="24"/>
        </w:rPr>
        <w:lastRenderedPageBreak/>
        <w:t>Appendix A</w:t>
      </w:r>
      <w:r w:rsidRPr="009F5CFE">
        <w:rPr>
          <w:rFonts w:ascii="Garamond" w:eastAsiaTheme="minorEastAsia" w:hAnsi="Garamond" w:cstheme="minorBidi"/>
          <w:i w:val="0"/>
          <w:noProof/>
          <w:kern w:val="2"/>
          <w:szCs w:val="24"/>
          <w14:ligatures w14:val="standardContextual"/>
        </w:rPr>
        <w:tab/>
      </w:r>
      <w:r w:rsidRPr="009F5CFE">
        <w:rPr>
          <w:rFonts w:ascii="Garamond" w:hAnsi="Garamond"/>
          <w:bCs/>
          <w:i w:val="0"/>
          <w:noProof/>
          <w:szCs w:val="24"/>
        </w:rPr>
        <w:t>INSIGNIFICANT EMISSIONS UNITS</w:t>
      </w:r>
      <w:r w:rsidRPr="009F5CFE">
        <w:rPr>
          <w:rFonts w:ascii="Garamond" w:hAnsi="Garamond"/>
          <w:i w:val="0"/>
          <w:noProof/>
          <w:szCs w:val="24"/>
        </w:rPr>
        <w:tab/>
      </w:r>
      <w:r w:rsidR="0097578A" w:rsidRPr="009F5CFE">
        <w:rPr>
          <w:rFonts w:ascii="Garamond" w:hAnsi="Garamond"/>
          <w:i w:val="0"/>
          <w:noProof/>
          <w:szCs w:val="24"/>
        </w:rPr>
        <w:t>A-</w:t>
      </w:r>
      <w:r w:rsidRPr="009F5CFE">
        <w:rPr>
          <w:rFonts w:ascii="Garamond" w:hAnsi="Garamond"/>
          <w:i w:val="0"/>
          <w:noProof/>
          <w:szCs w:val="24"/>
        </w:rPr>
        <w:fldChar w:fldCharType="begin"/>
      </w:r>
      <w:r w:rsidRPr="009F5CFE">
        <w:rPr>
          <w:rFonts w:ascii="Garamond" w:hAnsi="Garamond"/>
          <w:i w:val="0"/>
          <w:noProof/>
          <w:szCs w:val="24"/>
        </w:rPr>
        <w:instrText xml:space="preserve"> PAGEREF _Toc179209600 \h </w:instrText>
      </w:r>
      <w:r w:rsidRPr="009F5CFE">
        <w:rPr>
          <w:rFonts w:ascii="Garamond" w:hAnsi="Garamond"/>
          <w:i w:val="0"/>
          <w:noProof/>
          <w:szCs w:val="24"/>
        </w:rPr>
      </w:r>
      <w:r w:rsidRPr="009F5CFE">
        <w:rPr>
          <w:rFonts w:ascii="Garamond" w:hAnsi="Garamond"/>
          <w:i w:val="0"/>
          <w:noProof/>
          <w:szCs w:val="24"/>
        </w:rPr>
        <w:fldChar w:fldCharType="separate"/>
      </w:r>
      <w:r w:rsidR="003336ED">
        <w:rPr>
          <w:rFonts w:ascii="Garamond" w:hAnsi="Garamond"/>
          <w:i w:val="0"/>
          <w:noProof/>
          <w:szCs w:val="24"/>
        </w:rPr>
        <w:t>1</w:t>
      </w:r>
      <w:r w:rsidRPr="009F5CFE">
        <w:rPr>
          <w:rFonts w:ascii="Garamond" w:hAnsi="Garamond"/>
          <w:i w:val="0"/>
          <w:noProof/>
          <w:szCs w:val="24"/>
        </w:rPr>
        <w:fldChar w:fldCharType="end"/>
      </w:r>
    </w:p>
    <w:p w14:paraId="4BBD6584" w14:textId="1CB018B3" w:rsidR="005C5AB4" w:rsidRPr="009F5CFE" w:rsidRDefault="005C5AB4" w:rsidP="009F5CFE">
      <w:pPr>
        <w:pStyle w:val="TOC1"/>
        <w:rPr>
          <w:rFonts w:ascii="Garamond" w:eastAsiaTheme="minorEastAsia" w:hAnsi="Garamond" w:cstheme="minorBidi"/>
          <w:i w:val="0"/>
          <w:noProof/>
          <w:kern w:val="2"/>
          <w:szCs w:val="24"/>
          <w14:ligatures w14:val="standardContextual"/>
        </w:rPr>
      </w:pPr>
      <w:r w:rsidRPr="009F5CFE">
        <w:rPr>
          <w:rFonts w:ascii="Garamond" w:hAnsi="Garamond"/>
          <w:bCs/>
          <w:i w:val="0"/>
          <w:noProof/>
          <w:szCs w:val="24"/>
        </w:rPr>
        <w:t>Appendix B</w:t>
      </w:r>
      <w:r w:rsidRPr="009F5CFE">
        <w:rPr>
          <w:rFonts w:ascii="Garamond" w:eastAsiaTheme="minorEastAsia" w:hAnsi="Garamond" w:cstheme="minorBidi"/>
          <w:i w:val="0"/>
          <w:noProof/>
          <w:kern w:val="2"/>
          <w:szCs w:val="24"/>
          <w14:ligatures w14:val="standardContextual"/>
        </w:rPr>
        <w:tab/>
      </w:r>
      <w:r w:rsidRPr="009F5CFE">
        <w:rPr>
          <w:rFonts w:ascii="Garamond" w:hAnsi="Garamond"/>
          <w:bCs/>
          <w:i w:val="0"/>
          <w:noProof/>
          <w:szCs w:val="24"/>
        </w:rPr>
        <w:t>DEFINITIONS and ABBREVIATIONS</w:t>
      </w:r>
      <w:r w:rsidRPr="009F5CFE">
        <w:rPr>
          <w:rFonts w:ascii="Garamond" w:hAnsi="Garamond"/>
          <w:i w:val="0"/>
          <w:noProof/>
          <w:szCs w:val="24"/>
        </w:rPr>
        <w:tab/>
      </w:r>
      <w:r w:rsidR="0097578A" w:rsidRPr="009F5CFE">
        <w:rPr>
          <w:rFonts w:ascii="Garamond" w:hAnsi="Garamond"/>
          <w:i w:val="0"/>
          <w:noProof/>
          <w:szCs w:val="24"/>
        </w:rPr>
        <w:t>B-</w:t>
      </w:r>
      <w:r w:rsidRPr="009F5CFE">
        <w:rPr>
          <w:rFonts w:ascii="Garamond" w:hAnsi="Garamond"/>
          <w:i w:val="0"/>
          <w:noProof/>
          <w:szCs w:val="24"/>
        </w:rPr>
        <w:fldChar w:fldCharType="begin"/>
      </w:r>
      <w:r w:rsidRPr="009F5CFE">
        <w:rPr>
          <w:rFonts w:ascii="Garamond" w:hAnsi="Garamond"/>
          <w:i w:val="0"/>
          <w:noProof/>
          <w:szCs w:val="24"/>
        </w:rPr>
        <w:instrText xml:space="preserve"> PAGEREF _Toc179209601 \h </w:instrText>
      </w:r>
      <w:r w:rsidRPr="009F5CFE">
        <w:rPr>
          <w:rFonts w:ascii="Garamond" w:hAnsi="Garamond"/>
          <w:i w:val="0"/>
          <w:noProof/>
          <w:szCs w:val="24"/>
        </w:rPr>
      </w:r>
      <w:r w:rsidRPr="009F5CFE">
        <w:rPr>
          <w:rFonts w:ascii="Garamond" w:hAnsi="Garamond"/>
          <w:i w:val="0"/>
          <w:noProof/>
          <w:szCs w:val="24"/>
        </w:rPr>
        <w:fldChar w:fldCharType="separate"/>
      </w:r>
      <w:r w:rsidR="003336ED">
        <w:rPr>
          <w:rFonts w:ascii="Garamond" w:hAnsi="Garamond"/>
          <w:i w:val="0"/>
          <w:noProof/>
          <w:szCs w:val="24"/>
        </w:rPr>
        <w:t>1</w:t>
      </w:r>
      <w:r w:rsidRPr="009F5CFE">
        <w:rPr>
          <w:rFonts w:ascii="Garamond" w:hAnsi="Garamond"/>
          <w:i w:val="0"/>
          <w:noProof/>
          <w:szCs w:val="24"/>
        </w:rPr>
        <w:fldChar w:fldCharType="end"/>
      </w:r>
    </w:p>
    <w:p w14:paraId="3BEC66F3" w14:textId="460FEFE6" w:rsidR="005C5AB4" w:rsidRPr="009F5CFE" w:rsidRDefault="005C5AB4" w:rsidP="009F5CFE">
      <w:pPr>
        <w:pStyle w:val="TOC1"/>
        <w:rPr>
          <w:rFonts w:ascii="Garamond" w:eastAsiaTheme="minorEastAsia" w:hAnsi="Garamond" w:cstheme="minorBidi"/>
          <w:i w:val="0"/>
          <w:noProof/>
          <w:kern w:val="2"/>
          <w:szCs w:val="24"/>
          <w14:ligatures w14:val="standardContextual"/>
        </w:rPr>
      </w:pPr>
      <w:r w:rsidRPr="009F5CFE">
        <w:rPr>
          <w:rFonts w:ascii="Garamond" w:hAnsi="Garamond"/>
          <w:bCs/>
          <w:i w:val="0"/>
          <w:noProof/>
          <w:szCs w:val="24"/>
        </w:rPr>
        <w:t>Appendix C</w:t>
      </w:r>
      <w:r w:rsidRPr="009F5CFE">
        <w:rPr>
          <w:rFonts w:ascii="Garamond" w:eastAsiaTheme="minorEastAsia" w:hAnsi="Garamond" w:cstheme="minorBidi"/>
          <w:i w:val="0"/>
          <w:noProof/>
          <w:kern w:val="2"/>
          <w:szCs w:val="24"/>
          <w14:ligatures w14:val="standardContextual"/>
        </w:rPr>
        <w:tab/>
      </w:r>
      <w:r w:rsidRPr="009F5CFE">
        <w:rPr>
          <w:rFonts w:ascii="Garamond" w:hAnsi="Garamond"/>
          <w:bCs/>
          <w:i w:val="0"/>
          <w:noProof/>
          <w:szCs w:val="24"/>
        </w:rPr>
        <w:t>NOTIFICATION ADDRESSES</w:t>
      </w:r>
      <w:r w:rsidRPr="009F5CFE">
        <w:rPr>
          <w:rFonts w:ascii="Garamond" w:hAnsi="Garamond"/>
          <w:i w:val="0"/>
          <w:noProof/>
          <w:szCs w:val="24"/>
        </w:rPr>
        <w:tab/>
      </w:r>
      <w:r w:rsidR="0097578A" w:rsidRPr="009F5CFE">
        <w:rPr>
          <w:rFonts w:ascii="Garamond" w:hAnsi="Garamond"/>
          <w:i w:val="0"/>
          <w:noProof/>
          <w:szCs w:val="24"/>
        </w:rPr>
        <w:t>C-</w:t>
      </w:r>
      <w:r w:rsidRPr="009F5CFE">
        <w:rPr>
          <w:rFonts w:ascii="Garamond" w:hAnsi="Garamond"/>
          <w:i w:val="0"/>
          <w:noProof/>
          <w:szCs w:val="24"/>
        </w:rPr>
        <w:fldChar w:fldCharType="begin"/>
      </w:r>
      <w:r w:rsidRPr="009F5CFE">
        <w:rPr>
          <w:rFonts w:ascii="Garamond" w:hAnsi="Garamond"/>
          <w:i w:val="0"/>
          <w:noProof/>
          <w:szCs w:val="24"/>
        </w:rPr>
        <w:instrText xml:space="preserve"> PAGEREF _Toc179209602 \h </w:instrText>
      </w:r>
      <w:r w:rsidRPr="009F5CFE">
        <w:rPr>
          <w:rFonts w:ascii="Garamond" w:hAnsi="Garamond"/>
          <w:i w:val="0"/>
          <w:noProof/>
          <w:szCs w:val="24"/>
        </w:rPr>
      </w:r>
      <w:r w:rsidRPr="009F5CFE">
        <w:rPr>
          <w:rFonts w:ascii="Garamond" w:hAnsi="Garamond"/>
          <w:i w:val="0"/>
          <w:noProof/>
          <w:szCs w:val="24"/>
        </w:rPr>
        <w:fldChar w:fldCharType="separate"/>
      </w:r>
      <w:r w:rsidR="003336ED">
        <w:rPr>
          <w:rFonts w:ascii="Garamond" w:hAnsi="Garamond"/>
          <w:i w:val="0"/>
          <w:noProof/>
          <w:szCs w:val="24"/>
        </w:rPr>
        <w:t>1</w:t>
      </w:r>
      <w:r w:rsidRPr="009F5CFE">
        <w:rPr>
          <w:rFonts w:ascii="Garamond" w:hAnsi="Garamond"/>
          <w:i w:val="0"/>
          <w:noProof/>
          <w:szCs w:val="24"/>
        </w:rPr>
        <w:fldChar w:fldCharType="end"/>
      </w:r>
    </w:p>
    <w:p w14:paraId="773644A0" w14:textId="170616DA" w:rsidR="005C5AB4" w:rsidRPr="009F5CFE" w:rsidRDefault="005C5AB4" w:rsidP="009F5CFE">
      <w:pPr>
        <w:pStyle w:val="TOC1"/>
        <w:rPr>
          <w:rFonts w:ascii="Garamond" w:eastAsiaTheme="minorEastAsia" w:hAnsi="Garamond" w:cstheme="minorBidi"/>
          <w:noProof/>
          <w:kern w:val="2"/>
          <w:szCs w:val="24"/>
          <w14:ligatures w14:val="standardContextual"/>
        </w:rPr>
      </w:pPr>
      <w:r w:rsidRPr="009F5CFE">
        <w:rPr>
          <w:rFonts w:ascii="Garamond" w:hAnsi="Garamond"/>
          <w:bCs/>
          <w:i w:val="0"/>
          <w:noProof/>
          <w:szCs w:val="24"/>
        </w:rPr>
        <w:t>Appendix D</w:t>
      </w:r>
      <w:r w:rsidRPr="009F5CFE">
        <w:rPr>
          <w:rFonts w:ascii="Garamond" w:eastAsiaTheme="minorEastAsia" w:hAnsi="Garamond" w:cstheme="minorBidi"/>
          <w:i w:val="0"/>
          <w:noProof/>
          <w:kern w:val="2"/>
          <w:szCs w:val="24"/>
          <w14:ligatures w14:val="standardContextual"/>
        </w:rPr>
        <w:tab/>
      </w:r>
      <w:r w:rsidRPr="009F5CFE">
        <w:rPr>
          <w:rFonts w:ascii="Garamond" w:hAnsi="Garamond"/>
          <w:bCs/>
          <w:i w:val="0"/>
          <w:noProof/>
          <w:szCs w:val="24"/>
        </w:rPr>
        <w:t>AIR QUALITY INSPECTOR INFORMATION</w:t>
      </w:r>
      <w:r w:rsidRPr="009F5CFE">
        <w:rPr>
          <w:rFonts w:ascii="Garamond" w:hAnsi="Garamond"/>
          <w:i w:val="0"/>
          <w:noProof/>
          <w:szCs w:val="24"/>
        </w:rPr>
        <w:tab/>
      </w:r>
      <w:r w:rsidR="0013035D" w:rsidRPr="009F5CFE">
        <w:rPr>
          <w:rFonts w:ascii="Garamond" w:hAnsi="Garamond"/>
          <w:i w:val="0"/>
          <w:noProof/>
          <w:szCs w:val="24"/>
        </w:rPr>
        <w:t>D-</w:t>
      </w:r>
      <w:r w:rsidRPr="009F5CFE">
        <w:rPr>
          <w:rFonts w:ascii="Garamond" w:hAnsi="Garamond"/>
          <w:i w:val="0"/>
          <w:noProof/>
          <w:szCs w:val="24"/>
        </w:rPr>
        <w:fldChar w:fldCharType="begin"/>
      </w:r>
      <w:r w:rsidRPr="009F5CFE">
        <w:rPr>
          <w:rFonts w:ascii="Garamond" w:hAnsi="Garamond"/>
          <w:i w:val="0"/>
          <w:noProof/>
          <w:szCs w:val="24"/>
        </w:rPr>
        <w:instrText xml:space="preserve"> PAGEREF _Toc179209603 \h </w:instrText>
      </w:r>
      <w:r w:rsidRPr="009F5CFE">
        <w:rPr>
          <w:rFonts w:ascii="Garamond" w:hAnsi="Garamond"/>
          <w:i w:val="0"/>
          <w:noProof/>
          <w:szCs w:val="24"/>
        </w:rPr>
      </w:r>
      <w:r w:rsidRPr="009F5CFE">
        <w:rPr>
          <w:rFonts w:ascii="Garamond" w:hAnsi="Garamond"/>
          <w:i w:val="0"/>
          <w:noProof/>
          <w:szCs w:val="24"/>
        </w:rPr>
        <w:fldChar w:fldCharType="separate"/>
      </w:r>
      <w:r w:rsidR="003336ED">
        <w:rPr>
          <w:rFonts w:ascii="Garamond" w:hAnsi="Garamond"/>
          <w:i w:val="0"/>
          <w:noProof/>
          <w:szCs w:val="24"/>
        </w:rPr>
        <w:t>1</w:t>
      </w:r>
      <w:r w:rsidRPr="009F5CFE">
        <w:rPr>
          <w:rFonts w:ascii="Garamond" w:hAnsi="Garamond"/>
          <w:i w:val="0"/>
          <w:noProof/>
          <w:szCs w:val="24"/>
        </w:rPr>
        <w:fldChar w:fldCharType="end"/>
      </w:r>
    </w:p>
    <w:p w14:paraId="77F3B1D9" w14:textId="77777777" w:rsidR="005C5AB4" w:rsidRPr="002C1D8A" w:rsidRDefault="005C5AB4" w:rsidP="009F5CFE">
      <w:pPr>
        <w:rPr>
          <w:rFonts w:ascii="Garamond" w:hAnsi="Garamond"/>
        </w:rPr>
        <w:sectPr w:rsidR="005C5AB4" w:rsidRPr="002C1D8A" w:rsidSect="001E1481">
          <w:footerReference w:type="first" r:id="rId21"/>
          <w:pgSz w:w="12240" w:h="15840" w:code="1"/>
          <w:pgMar w:top="1152" w:right="1440" w:bottom="1008" w:left="1440" w:header="576" w:footer="576" w:gutter="0"/>
          <w:pgNumType w:fmt="lowerRoman"/>
          <w:cols w:space="720"/>
          <w:titlePg/>
          <w:docGrid w:linePitch="326"/>
        </w:sectPr>
      </w:pPr>
      <w:r w:rsidRPr="009F5CFE">
        <w:rPr>
          <w:rFonts w:ascii="Garamond" w:hAnsi="Garamond"/>
        </w:rPr>
        <w:fldChar w:fldCharType="end"/>
      </w:r>
    </w:p>
    <w:p w14:paraId="5AFAB842" w14:textId="77777777" w:rsidR="005C5AB4" w:rsidRPr="00337465" w:rsidRDefault="005C5AB4" w:rsidP="005C5AB4">
      <w:pPr>
        <w:pStyle w:val="BodyText"/>
        <w:rPr>
          <w:rFonts w:ascii="Garamond" w:hAnsi="Garamond"/>
        </w:rPr>
      </w:pPr>
      <w:r w:rsidRPr="00337465">
        <w:rPr>
          <w:rFonts w:ascii="Garamond" w:hAnsi="Garamond"/>
        </w:rPr>
        <w:lastRenderedPageBreak/>
        <w:t xml:space="preserve">Terms not otherwise defined in this permit or in the Definitions and Abbreviations </w:t>
      </w:r>
      <w:r>
        <w:rPr>
          <w:rFonts w:ascii="Garamond" w:hAnsi="Garamond"/>
        </w:rPr>
        <w:fldChar w:fldCharType="begin"/>
      </w:r>
      <w:r>
        <w:rPr>
          <w:rFonts w:ascii="Garamond" w:hAnsi="Garamond"/>
        </w:rPr>
        <w:instrText xml:space="preserve"> REF _Ref428513485 \r \h </w:instrText>
      </w:r>
      <w:r>
        <w:rPr>
          <w:rFonts w:ascii="Garamond" w:hAnsi="Garamond"/>
        </w:rPr>
      </w:r>
      <w:r>
        <w:rPr>
          <w:rFonts w:ascii="Garamond" w:hAnsi="Garamond"/>
        </w:rPr>
        <w:fldChar w:fldCharType="separate"/>
      </w:r>
      <w:r>
        <w:rPr>
          <w:rFonts w:ascii="Garamond" w:hAnsi="Garamond"/>
        </w:rPr>
        <w:t xml:space="preserve">Appendix </w:t>
      </w:r>
      <w:r>
        <w:rPr>
          <w:rFonts w:ascii="Garamond" w:hAnsi="Garamond"/>
        </w:rPr>
        <w:fldChar w:fldCharType="end"/>
      </w:r>
      <w:r w:rsidRPr="00337465">
        <w:rPr>
          <w:rFonts w:ascii="Garamond" w:hAnsi="Garamond"/>
        </w:rPr>
        <w:t>of this permit have the meaning assigned to them in the referenced regulations.</w:t>
      </w:r>
    </w:p>
    <w:p w14:paraId="5F7BA181" w14:textId="77777777" w:rsidR="005C5AB4" w:rsidRDefault="005C5AB4" w:rsidP="005C5AB4">
      <w:pPr>
        <w:rPr>
          <w:color w:val="000000"/>
          <w:sz w:val="22"/>
        </w:rPr>
      </w:pPr>
    </w:p>
    <w:p w14:paraId="24EFB06D" w14:textId="77777777" w:rsidR="005C5AB4" w:rsidRPr="002C1D8A" w:rsidRDefault="005C5AB4" w:rsidP="005C5AB4">
      <w:pPr>
        <w:pStyle w:val="Heading1"/>
        <w:jc w:val="center"/>
        <w:rPr>
          <w:rFonts w:ascii="Garamond" w:hAnsi="Garamond"/>
          <w:b/>
          <w:bCs/>
          <w:color w:val="auto"/>
          <w:sz w:val="24"/>
          <w:szCs w:val="24"/>
        </w:rPr>
      </w:pPr>
      <w:bookmarkStart w:id="9" w:name="_Toc468599074"/>
      <w:bookmarkStart w:id="10" w:name="_Toc179209553"/>
      <w:r w:rsidRPr="002C1D8A">
        <w:rPr>
          <w:rFonts w:ascii="Garamond" w:hAnsi="Garamond"/>
          <w:b/>
          <w:bCs/>
          <w:color w:val="auto"/>
          <w:sz w:val="24"/>
          <w:szCs w:val="24"/>
        </w:rPr>
        <w:t>SECTION I.</w:t>
      </w:r>
      <w:r w:rsidRPr="002C1D8A">
        <w:rPr>
          <w:rFonts w:ascii="Garamond" w:hAnsi="Garamond"/>
          <w:b/>
          <w:bCs/>
          <w:color w:val="auto"/>
          <w:sz w:val="24"/>
          <w:szCs w:val="24"/>
        </w:rPr>
        <w:tab/>
        <w:t>GENERAL INFORMATION</w:t>
      </w:r>
      <w:bookmarkEnd w:id="9"/>
      <w:bookmarkEnd w:id="10"/>
    </w:p>
    <w:p w14:paraId="1A5001EB" w14:textId="77777777" w:rsidR="005C5AB4" w:rsidRDefault="005C5AB4" w:rsidP="005C5AB4">
      <w:pPr>
        <w:jc w:val="center"/>
        <w:rPr>
          <w:color w:val="000000"/>
          <w:sz w:val="22"/>
        </w:rPr>
      </w:pPr>
    </w:p>
    <w:p w14:paraId="0A665051" w14:textId="77777777" w:rsidR="005C5AB4" w:rsidRPr="00337465" w:rsidRDefault="005C5AB4" w:rsidP="005C5AB4">
      <w:pPr>
        <w:rPr>
          <w:rFonts w:ascii="Garamond" w:hAnsi="Garamond"/>
          <w:color w:val="000000"/>
        </w:rPr>
      </w:pPr>
      <w:r w:rsidRPr="00337465">
        <w:rPr>
          <w:rFonts w:ascii="Garamond" w:hAnsi="Garamond"/>
          <w:color w:val="000000"/>
        </w:rPr>
        <w:t>The following general information is provided pursuant to ARM 17.8.1210(1).</w:t>
      </w:r>
    </w:p>
    <w:p w14:paraId="1223F2E5" w14:textId="77777777" w:rsidR="005C5AB4" w:rsidRPr="00337465" w:rsidRDefault="005C5AB4" w:rsidP="005C5AB4">
      <w:pPr>
        <w:rPr>
          <w:rFonts w:ascii="Garamond" w:hAnsi="Garamond"/>
          <w:color w:val="000000"/>
        </w:rPr>
      </w:pPr>
    </w:p>
    <w:p w14:paraId="0829E8E7" w14:textId="77777777" w:rsidR="005C5AB4" w:rsidRPr="00337465" w:rsidRDefault="005C5AB4" w:rsidP="005C5AB4">
      <w:pPr>
        <w:rPr>
          <w:rFonts w:ascii="Garamond" w:hAnsi="Garamond"/>
          <w:color w:val="000000"/>
        </w:rPr>
      </w:pPr>
      <w:r w:rsidRPr="00980F02">
        <w:rPr>
          <w:rFonts w:ascii="Garamond" w:hAnsi="Garamond"/>
          <w:b/>
          <w:color w:val="000000"/>
        </w:rPr>
        <w:t>Company Name</w:t>
      </w:r>
      <w:r w:rsidRPr="00337465">
        <w:rPr>
          <w:rFonts w:ascii="Garamond" w:hAnsi="Garamond"/>
          <w:color w:val="000000"/>
        </w:rPr>
        <w:t>:  Barrick Gold</w:t>
      </w:r>
      <w:r>
        <w:rPr>
          <w:rFonts w:ascii="Garamond" w:hAnsi="Garamond"/>
          <w:color w:val="000000"/>
        </w:rPr>
        <w:t>en Sunlight Mine</w:t>
      </w:r>
      <w:r w:rsidRPr="00337465">
        <w:rPr>
          <w:rFonts w:ascii="Garamond" w:hAnsi="Garamond"/>
          <w:color w:val="000000"/>
        </w:rPr>
        <w:t>, Golden Sunlight Mines Inc.</w:t>
      </w:r>
    </w:p>
    <w:p w14:paraId="4AD891C0" w14:textId="77777777" w:rsidR="005C5AB4" w:rsidRPr="00337465" w:rsidRDefault="005C5AB4" w:rsidP="005C5AB4">
      <w:pPr>
        <w:rPr>
          <w:rFonts w:ascii="Garamond" w:hAnsi="Garamond"/>
          <w:color w:val="000000"/>
        </w:rPr>
      </w:pPr>
    </w:p>
    <w:p w14:paraId="715C568D" w14:textId="77777777" w:rsidR="005C5AB4" w:rsidRPr="00337465" w:rsidRDefault="005C5AB4" w:rsidP="005C5AB4">
      <w:pPr>
        <w:rPr>
          <w:rFonts w:ascii="Garamond" w:hAnsi="Garamond"/>
          <w:color w:val="000000"/>
        </w:rPr>
      </w:pPr>
      <w:r w:rsidRPr="00980F02">
        <w:rPr>
          <w:rFonts w:ascii="Garamond" w:hAnsi="Garamond"/>
          <w:b/>
          <w:color w:val="000000"/>
        </w:rPr>
        <w:t>Mailing Address</w:t>
      </w:r>
      <w:r w:rsidRPr="00337465">
        <w:rPr>
          <w:rFonts w:ascii="Garamond" w:hAnsi="Garamond"/>
          <w:color w:val="000000"/>
        </w:rPr>
        <w:t>:  453 U.S. Hwy 2 East</w:t>
      </w:r>
    </w:p>
    <w:p w14:paraId="7E715D53" w14:textId="77777777" w:rsidR="005C5AB4" w:rsidRPr="00337465" w:rsidRDefault="005C5AB4" w:rsidP="005C5AB4">
      <w:pPr>
        <w:rPr>
          <w:rFonts w:ascii="Garamond" w:hAnsi="Garamond"/>
          <w:color w:val="000000"/>
        </w:rPr>
      </w:pPr>
    </w:p>
    <w:p w14:paraId="5E162DF7" w14:textId="77777777" w:rsidR="005C5AB4" w:rsidRPr="00337465" w:rsidRDefault="005C5AB4" w:rsidP="005C5AB4">
      <w:pPr>
        <w:rPr>
          <w:rFonts w:ascii="Garamond" w:hAnsi="Garamond"/>
          <w:color w:val="000000"/>
        </w:rPr>
      </w:pPr>
      <w:r w:rsidRPr="00980F02">
        <w:rPr>
          <w:rFonts w:ascii="Garamond" w:hAnsi="Garamond"/>
          <w:b/>
          <w:color w:val="000000"/>
        </w:rPr>
        <w:t>City</w:t>
      </w:r>
      <w:r w:rsidRPr="00337465">
        <w:rPr>
          <w:rFonts w:ascii="Garamond" w:hAnsi="Garamond"/>
          <w:color w:val="000000"/>
        </w:rPr>
        <w:t>:  Whitehall</w:t>
      </w:r>
      <w:r w:rsidRPr="00337465">
        <w:rPr>
          <w:rFonts w:ascii="Garamond" w:hAnsi="Garamond"/>
          <w:color w:val="000000"/>
        </w:rPr>
        <w:tab/>
      </w:r>
      <w:r w:rsidRPr="00337465">
        <w:rPr>
          <w:rFonts w:ascii="Garamond" w:hAnsi="Garamond"/>
          <w:color w:val="000000"/>
        </w:rPr>
        <w:tab/>
      </w:r>
      <w:r w:rsidRPr="00337465">
        <w:rPr>
          <w:rFonts w:ascii="Garamond" w:hAnsi="Garamond"/>
          <w:color w:val="000000"/>
        </w:rPr>
        <w:tab/>
      </w:r>
      <w:r w:rsidRPr="00337465">
        <w:rPr>
          <w:rFonts w:ascii="Garamond" w:hAnsi="Garamond"/>
          <w:color w:val="000000"/>
        </w:rPr>
        <w:tab/>
      </w:r>
      <w:r w:rsidRPr="00980F02">
        <w:rPr>
          <w:rFonts w:ascii="Garamond" w:hAnsi="Garamond"/>
          <w:b/>
          <w:color w:val="000000"/>
        </w:rPr>
        <w:t>State</w:t>
      </w:r>
      <w:r w:rsidRPr="00337465">
        <w:rPr>
          <w:rFonts w:ascii="Garamond" w:hAnsi="Garamond"/>
          <w:color w:val="000000"/>
        </w:rPr>
        <w:t xml:space="preserve">: </w:t>
      </w:r>
      <w:r w:rsidRPr="00337465">
        <w:rPr>
          <w:rFonts w:ascii="Garamond" w:hAnsi="Garamond"/>
          <w:color w:val="000000"/>
        </w:rPr>
        <w:tab/>
        <w:t>MT</w:t>
      </w:r>
      <w:r w:rsidRPr="00337465">
        <w:rPr>
          <w:rFonts w:ascii="Garamond" w:hAnsi="Garamond"/>
          <w:color w:val="000000"/>
        </w:rPr>
        <w:tab/>
      </w:r>
      <w:r w:rsidRPr="00337465">
        <w:rPr>
          <w:rFonts w:ascii="Garamond" w:hAnsi="Garamond"/>
          <w:color w:val="000000"/>
        </w:rPr>
        <w:tab/>
      </w:r>
      <w:r w:rsidRPr="00337465">
        <w:rPr>
          <w:rFonts w:ascii="Garamond" w:hAnsi="Garamond"/>
          <w:color w:val="000000"/>
        </w:rPr>
        <w:tab/>
      </w:r>
      <w:r w:rsidRPr="00980F02">
        <w:rPr>
          <w:rFonts w:ascii="Garamond" w:hAnsi="Garamond"/>
          <w:b/>
          <w:color w:val="000000"/>
        </w:rPr>
        <w:t>Zip</w:t>
      </w:r>
      <w:r w:rsidRPr="00337465">
        <w:rPr>
          <w:rFonts w:ascii="Garamond" w:hAnsi="Garamond"/>
          <w:color w:val="000000"/>
        </w:rPr>
        <w:t>:  59759</w:t>
      </w:r>
    </w:p>
    <w:p w14:paraId="13EE3D77" w14:textId="77777777" w:rsidR="005C5AB4" w:rsidRPr="00337465" w:rsidRDefault="005C5AB4" w:rsidP="005C5AB4">
      <w:pPr>
        <w:rPr>
          <w:rFonts w:ascii="Garamond" w:hAnsi="Garamond"/>
          <w:color w:val="000000"/>
        </w:rPr>
      </w:pPr>
    </w:p>
    <w:p w14:paraId="35B8C4D0" w14:textId="77777777" w:rsidR="005C5AB4" w:rsidRPr="00337465" w:rsidRDefault="005C5AB4" w:rsidP="005C5AB4">
      <w:pPr>
        <w:rPr>
          <w:rFonts w:ascii="Garamond" w:hAnsi="Garamond"/>
          <w:b/>
          <w:bCs/>
        </w:rPr>
      </w:pPr>
      <w:r w:rsidRPr="00980F02">
        <w:rPr>
          <w:rFonts w:ascii="Garamond" w:hAnsi="Garamond"/>
          <w:b/>
          <w:color w:val="000000"/>
        </w:rPr>
        <w:t>Plant Location</w:t>
      </w:r>
      <w:r w:rsidRPr="00337465">
        <w:rPr>
          <w:rFonts w:ascii="Garamond" w:hAnsi="Garamond"/>
          <w:color w:val="000000"/>
        </w:rPr>
        <w:t xml:space="preserve">: </w:t>
      </w:r>
      <w:r>
        <w:rPr>
          <w:rFonts w:ascii="Garamond" w:hAnsi="Garamond"/>
          <w:color w:val="000000"/>
        </w:rPr>
        <w:t xml:space="preserve"> </w:t>
      </w:r>
      <w:bookmarkStart w:id="11" w:name="_Hlk221795750"/>
      <w:r w:rsidRPr="00337465">
        <w:rPr>
          <w:rFonts w:ascii="Garamond" w:hAnsi="Garamond"/>
          <w:color w:val="000000"/>
        </w:rPr>
        <w:t>S</w:t>
      </w:r>
      <w:r w:rsidRPr="00337465">
        <w:rPr>
          <w:rFonts w:ascii="Garamond" w:hAnsi="Garamond"/>
          <w:bCs/>
        </w:rPr>
        <w:t>ection 29 Township 2N, Range 3W, Jefferson County, MT</w:t>
      </w:r>
    </w:p>
    <w:p w14:paraId="0C633D73" w14:textId="77777777" w:rsidR="005C5AB4" w:rsidRPr="00337465" w:rsidRDefault="005C5AB4" w:rsidP="005C5AB4">
      <w:pPr>
        <w:tabs>
          <w:tab w:val="left" w:pos="1620"/>
        </w:tabs>
        <w:ind w:left="720" w:firstLine="720"/>
        <w:rPr>
          <w:rFonts w:ascii="Garamond" w:hAnsi="Garamond"/>
          <w:color w:val="000000"/>
        </w:rPr>
      </w:pPr>
      <w:r>
        <w:rPr>
          <w:rFonts w:ascii="Garamond" w:hAnsi="Garamond"/>
          <w:color w:val="000000"/>
        </w:rPr>
        <w:t xml:space="preserve"> </w:t>
      </w:r>
      <w:r>
        <w:rPr>
          <w:rFonts w:ascii="Garamond" w:hAnsi="Garamond"/>
          <w:color w:val="000000"/>
        </w:rPr>
        <w:tab/>
      </w:r>
      <w:r w:rsidRPr="00337465">
        <w:rPr>
          <w:rFonts w:ascii="Garamond" w:hAnsi="Garamond"/>
          <w:color w:val="000000"/>
        </w:rPr>
        <w:t>453 U.S. Hwy 2 East</w:t>
      </w:r>
    </w:p>
    <w:bookmarkEnd w:id="11"/>
    <w:p w14:paraId="56392F1B" w14:textId="77777777" w:rsidR="005C5AB4" w:rsidRPr="00337465" w:rsidRDefault="005C5AB4" w:rsidP="005C5AB4">
      <w:pPr>
        <w:rPr>
          <w:rFonts w:ascii="Garamond" w:hAnsi="Garamond"/>
          <w:color w:val="000000"/>
        </w:rPr>
      </w:pPr>
    </w:p>
    <w:p w14:paraId="6AD0FFD7" w14:textId="220BA509" w:rsidR="005C5AB4" w:rsidRPr="00337465" w:rsidRDefault="005C5AB4" w:rsidP="005C5AB4">
      <w:pPr>
        <w:rPr>
          <w:rFonts w:ascii="Garamond" w:hAnsi="Garamond"/>
          <w:color w:val="000000"/>
        </w:rPr>
      </w:pPr>
      <w:r w:rsidRPr="00980F02">
        <w:rPr>
          <w:rFonts w:ascii="Garamond" w:hAnsi="Garamond"/>
          <w:b/>
          <w:color w:val="000000"/>
        </w:rPr>
        <w:t>Responsible Official</w:t>
      </w:r>
      <w:r w:rsidRPr="00337465">
        <w:rPr>
          <w:rFonts w:ascii="Garamond" w:hAnsi="Garamond"/>
          <w:color w:val="000000"/>
        </w:rPr>
        <w:t xml:space="preserve">: </w:t>
      </w:r>
      <w:r>
        <w:rPr>
          <w:rFonts w:ascii="Garamond" w:hAnsi="Garamond"/>
          <w:color w:val="000000"/>
        </w:rPr>
        <w:t xml:space="preserve"> </w:t>
      </w:r>
      <w:r w:rsidR="0097578A">
        <w:rPr>
          <w:rFonts w:ascii="Garamond" w:hAnsi="Garamond"/>
          <w:color w:val="000000"/>
        </w:rPr>
        <w:t>Jason Quigley</w:t>
      </w:r>
      <w:r w:rsidRPr="00337465">
        <w:rPr>
          <w:rFonts w:ascii="Garamond" w:hAnsi="Garamond"/>
          <w:color w:val="000000"/>
        </w:rPr>
        <w:tab/>
      </w:r>
      <w:r w:rsidRPr="00337465">
        <w:rPr>
          <w:rFonts w:ascii="Garamond" w:hAnsi="Garamond"/>
          <w:color w:val="000000"/>
        </w:rPr>
        <w:tab/>
      </w:r>
    </w:p>
    <w:p w14:paraId="6EF3BD8F" w14:textId="77777777" w:rsidR="005C5AB4" w:rsidRDefault="005C5AB4" w:rsidP="005C5AB4">
      <w:pPr>
        <w:rPr>
          <w:rFonts w:ascii="Garamond" w:hAnsi="Garamond"/>
          <w:color w:val="000000"/>
        </w:rPr>
      </w:pPr>
    </w:p>
    <w:p w14:paraId="17BC0ADE" w14:textId="77777777" w:rsidR="005C5AB4" w:rsidRDefault="005C5AB4" w:rsidP="005C5AB4">
      <w:pPr>
        <w:rPr>
          <w:rFonts w:ascii="Garamond" w:hAnsi="Garamond"/>
          <w:color w:val="000000"/>
        </w:rPr>
      </w:pPr>
      <w:r w:rsidRPr="002C1D8A">
        <w:rPr>
          <w:rFonts w:ascii="Garamond" w:hAnsi="Garamond"/>
          <w:b/>
          <w:bCs/>
          <w:color w:val="000000"/>
        </w:rPr>
        <w:t>Alternate Responsible Official:</w:t>
      </w:r>
      <w:r>
        <w:rPr>
          <w:rFonts w:ascii="Garamond" w:hAnsi="Garamond"/>
          <w:color w:val="000000"/>
        </w:rPr>
        <w:t xml:space="preserve"> Charles Buus</w:t>
      </w:r>
      <w:r>
        <w:rPr>
          <w:rFonts w:ascii="Garamond" w:hAnsi="Garamond"/>
          <w:color w:val="000000"/>
        </w:rPr>
        <w:tab/>
      </w:r>
    </w:p>
    <w:p w14:paraId="23F99A20" w14:textId="77777777" w:rsidR="005C5AB4" w:rsidRPr="00337465" w:rsidRDefault="005C5AB4" w:rsidP="005C5AB4">
      <w:pPr>
        <w:rPr>
          <w:rFonts w:ascii="Garamond" w:hAnsi="Garamond"/>
          <w:color w:val="000000"/>
        </w:rPr>
      </w:pPr>
    </w:p>
    <w:p w14:paraId="399A8F4C" w14:textId="77777777" w:rsidR="005C5AB4" w:rsidRDefault="005C5AB4" w:rsidP="005C5AB4">
      <w:pPr>
        <w:rPr>
          <w:rFonts w:ascii="Garamond" w:hAnsi="Garamond"/>
          <w:color w:val="000000"/>
        </w:rPr>
      </w:pPr>
      <w:r w:rsidRPr="00980F02">
        <w:rPr>
          <w:rFonts w:ascii="Garamond" w:hAnsi="Garamond"/>
          <w:b/>
          <w:color w:val="000000"/>
        </w:rPr>
        <w:t>Facility Contact Person</w:t>
      </w:r>
      <w:r w:rsidRPr="00337465">
        <w:rPr>
          <w:rFonts w:ascii="Garamond" w:hAnsi="Garamond"/>
          <w:color w:val="000000"/>
        </w:rPr>
        <w:t>:</w:t>
      </w:r>
      <w:r>
        <w:rPr>
          <w:rFonts w:ascii="Garamond" w:hAnsi="Garamond"/>
          <w:color w:val="000000"/>
        </w:rPr>
        <w:t xml:space="preserve"> </w:t>
      </w:r>
      <w:r w:rsidRPr="00337465">
        <w:rPr>
          <w:rFonts w:ascii="Garamond" w:hAnsi="Garamond"/>
          <w:color w:val="000000"/>
        </w:rPr>
        <w:t xml:space="preserve"> </w:t>
      </w:r>
      <w:r>
        <w:rPr>
          <w:rFonts w:ascii="Garamond" w:hAnsi="Garamond"/>
          <w:color w:val="000000"/>
        </w:rPr>
        <w:t>Charles Buus</w:t>
      </w:r>
      <w:r w:rsidRPr="00337465">
        <w:rPr>
          <w:rFonts w:ascii="Garamond" w:hAnsi="Garamond"/>
          <w:color w:val="000000"/>
        </w:rPr>
        <w:tab/>
      </w:r>
      <w:r w:rsidRPr="00337465">
        <w:rPr>
          <w:rFonts w:ascii="Garamond" w:hAnsi="Garamond"/>
          <w:color w:val="000000"/>
        </w:rPr>
        <w:tab/>
      </w:r>
    </w:p>
    <w:p w14:paraId="79782FFF" w14:textId="77777777" w:rsidR="005C5AB4" w:rsidRPr="00337465" w:rsidRDefault="005C5AB4" w:rsidP="005C5AB4">
      <w:pPr>
        <w:ind w:left="4320" w:firstLine="720"/>
        <w:rPr>
          <w:rFonts w:ascii="Garamond" w:hAnsi="Garamond"/>
          <w:color w:val="000000"/>
        </w:rPr>
      </w:pPr>
    </w:p>
    <w:p w14:paraId="12D63E3A" w14:textId="77777777" w:rsidR="005C5AB4" w:rsidRDefault="005C5AB4" w:rsidP="005C5AB4">
      <w:pPr>
        <w:rPr>
          <w:rFonts w:ascii="Garamond" w:hAnsi="Garamond"/>
          <w:color w:val="000000"/>
        </w:rPr>
      </w:pPr>
      <w:r w:rsidRPr="002C1D8A">
        <w:rPr>
          <w:rFonts w:ascii="Garamond" w:hAnsi="Garamond"/>
          <w:b/>
          <w:bCs/>
          <w:color w:val="000000"/>
        </w:rPr>
        <w:t>Alternate Facility Contact Person:</w:t>
      </w:r>
      <w:r>
        <w:rPr>
          <w:rFonts w:ascii="Garamond" w:hAnsi="Garamond"/>
          <w:color w:val="000000"/>
        </w:rPr>
        <w:t xml:space="preserve"> Aaron Norby</w:t>
      </w:r>
      <w:r>
        <w:rPr>
          <w:rFonts w:ascii="Garamond" w:hAnsi="Garamond"/>
          <w:color w:val="000000"/>
        </w:rPr>
        <w:tab/>
      </w:r>
    </w:p>
    <w:p w14:paraId="401E02D3" w14:textId="77777777" w:rsidR="005C5AB4" w:rsidRDefault="005C5AB4" w:rsidP="005C5AB4">
      <w:pPr>
        <w:rPr>
          <w:rFonts w:ascii="Garamond" w:hAnsi="Garamond"/>
          <w:color w:val="000000"/>
        </w:rPr>
      </w:pP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14:paraId="5A5F24A1" w14:textId="77777777" w:rsidR="005C5AB4" w:rsidRPr="00337465" w:rsidRDefault="005C5AB4" w:rsidP="005C5AB4">
      <w:pPr>
        <w:rPr>
          <w:rFonts w:ascii="Garamond" w:hAnsi="Garamond"/>
          <w:color w:val="000000"/>
        </w:rPr>
      </w:pPr>
    </w:p>
    <w:p w14:paraId="0F0D1560" w14:textId="77777777" w:rsidR="005C5AB4" w:rsidRPr="00337465" w:rsidRDefault="005C5AB4" w:rsidP="005C5AB4">
      <w:pPr>
        <w:rPr>
          <w:rFonts w:ascii="Garamond" w:hAnsi="Garamond"/>
          <w:color w:val="000000"/>
        </w:rPr>
      </w:pPr>
      <w:r w:rsidRPr="00980F02">
        <w:rPr>
          <w:rFonts w:ascii="Garamond" w:hAnsi="Garamond"/>
          <w:b/>
          <w:color w:val="000000"/>
        </w:rPr>
        <w:t>Primary SIC Code</w:t>
      </w:r>
      <w:r w:rsidRPr="00337465">
        <w:rPr>
          <w:rFonts w:ascii="Garamond" w:hAnsi="Garamond"/>
          <w:color w:val="000000"/>
        </w:rPr>
        <w:t>:  1041</w:t>
      </w:r>
    </w:p>
    <w:p w14:paraId="03F9B209" w14:textId="77777777" w:rsidR="005C5AB4" w:rsidRPr="00337465" w:rsidRDefault="005C5AB4" w:rsidP="005C5AB4">
      <w:pPr>
        <w:rPr>
          <w:rFonts w:ascii="Garamond" w:hAnsi="Garamond"/>
          <w:color w:val="000000"/>
        </w:rPr>
      </w:pPr>
    </w:p>
    <w:p w14:paraId="1D2FB28D" w14:textId="77777777" w:rsidR="005C5AB4" w:rsidRPr="00337465" w:rsidRDefault="005C5AB4" w:rsidP="005C5AB4">
      <w:pPr>
        <w:rPr>
          <w:rFonts w:ascii="Garamond" w:hAnsi="Garamond"/>
          <w:color w:val="000000"/>
        </w:rPr>
      </w:pPr>
      <w:r w:rsidRPr="00980F02">
        <w:rPr>
          <w:rFonts w:ascii="Garamond" w:hAnsi="Garamond"/>
          <w:b/>
          <w:color w:val="000000"/>
        </w:rPr>
        <w:t>Nature of Business</w:t>
      </w:r>
      <w:r w:rsidRPr="00337465">
        <w:rPr>
          <w:rFonts w:ascii="Garamond" w:hAnsi="Garamond"/>
          <w:color w:val="000000"/>
        </w:rPr>
        <w:t>:  Gold Ore Mining</w:t>
      </w:r>
    </w:p>
    <w:p w14:paraId="49E1964D" w14:textId="77777777" w:rsidR="005C5AB4" w:rsidRPr="00337465" w:rsidRDefault="005C5AB4" w:rsidP="005C5AB4">
      <w:pPr>
        <w:rPr>
          <w:rFonts w:ascii="Garamond" w:hAnsi="Garamond"/>
          <w:color w:val="000000"/>
        </w:rPr>
      </w:pPr>
    </w:p>
    <w:p w14:paraId="6E4FE1F6" w14:textId="77777777" w:rsidR="005C5AB4" w:rsidRPr="002C1D8A" w:rsidRDefault="005C5AB4" w:rsidP="005C5AB4">
      <w:pPr>
        <w:rPr>
          <w:rFonts w:ascii="Garamond" w:hAnsi="Garamond"/>
          <w:b/>
        </w:rPr>
      </w:pPr>
      <w:r w:rsidRPr="00980F02">
        <w:rPr>
          <w:rFonts w:ascii="Garamond" w:hAnsi="Garamond"/>
          <w:b/>
          <w:color w:val="000000"/>
        </w:rPr>
        <w:t>Description of Process</w:t>
      </w:r>
      <w:r w:rsidRPr="00337465">
        <w:rPr>
          <w:rFonts w:ascii="Garamond" w:hAnsi="Garamond"/>
          <w:color w:val="000000"/>
        </w:rPr>
        <w:t xml:space="preserve">:  </w:t>
      </w:r>
      <w:bookmarkStart w:id="12" w:name="_Toc160110931"/>
      <w:bookmarkStart w:id="13" w:name="_Toc160110984"/>
      <w:r w:rsidRPr="002C1D8A">
        <w:rPr>
          <w:rFonts w:ascii="Garamond" w:hAnsi="Garamond"/>
        </w:rPr>
        <w:t>GSM utilizes conventional open pit and underground mining methods involving drilling, blasting, loading and hauling to extract ore.  The ore is delivered to the mill crushing area to undergo three stages of crushing followed by wet grinding in rod and ball mills.  The crushed ore passes through a leaching process where the ore slurry is contacted with a dilute sodium cyanide solution to obtain the optimum extraction of gold and then sent through a washing circuit.  GSM suspended mining and milling operations in the second quarter of 2019 and all applicable compliance demonstrations were halted until further notice.</w:t>
      </w:r>
      <w:bookmarkEnd w:id="12"/>
      <w:bookmarkEnd w:id="13"/>
    </w:p>
    <w:p w14:paraId="099C79FB" w14:textId="77777777" w:rsidR="005C5AB4" w:rsidRPr="002C1D8A" w:rsidRDefault="005C5AB4" w:rsidP="005C5AB4">
      <w:pPr>
        <w:pStyle w:val="Heading1"/>
        <w:jc w:val="center"/>
        <w:rPr>
          <w:rFonts w:ascii="Garamond" w:hAnsi="Garamond"/>
          <w:b/>
          <w:bCs/>
          <w:color w:val="auto"/>
          <w:sz w:val="24"/>
          <w:szCs w:val="24"/>
        </w:rPr>
      </w:pPr>
      <w:r>
        <w:rPr>
          <w:color w:val="000000"/>
          <w:sz w:val="21"/>
        </w:rPr>
        <w:br w:type="page"/>
      </w:r>
      <w:bookmarkStart w:id="14" w:name="_Toc468599075"/>
      <w:bookmarkStart w:id="15" w:name="_Toc179209554"/>
      <w:r w:rsidRPr="002C1D8A">
        <w:rPr>
          <w:rFonts w:ascii="Garamond" w:hAnsi="Garamond"/>
          <w:b/>
          <w:bCs/>
          <w:color w:val="auto"/>
          <w:sz w:val="24"/>
          <w:szCs w:val="24"/>
        </w:rPr>
        <w:lastRenderedPageBreak/>
        <w:t>SECTION II.</w:t>
      </w:r>
      <w:r w:rsidRPr="002C1D8A">
        <w:rPr>
          <w:rFonts w:ascii="Garamond" w:hAnsi="Garamond"/>
          <w:b/>
          <w:bCs/>
          <w:color w:val="auto"/>
          <w:sz w:val="24"/>
          <w:szCs w:val="24"/>
        </w:rPr>
        <w:tab/>
        <w:t xml:space="preserve">  SUMMARY OF EMISSIONS UNITS</w:t>
      </w:r>
      <w:bookmarkEnd w:id="14"/>
      <w:bookmarkEnd w:id="15"/>
    </w:p>
    <w:p w14:paraId="53003CF8" w14:textId="77777777" w:rsidR="005C5AB4" w:rsidRDefault="005C5AB4" w:rsidP="005C5AB4">
      <w:pPr>
        <w:rPr>
          <w:b/>
          <w:sz w:val="22"/>
        </w:rPr>
      </w:pPr>
    </w:p>
    <w:p w14:paraId="4B2FC511" w14:textId="77777777" w:rsidR="005C5AB4" w:rsidRPr="00337465" w:rsidRDefault="005C5AB4" w:rsidP="005C5AB4">
      <w:pPr>
        <w:rPr>
          <w:rFonts w:ascii="Garamond" w:hAnsi="Garamond"/>
        </w:rPr>
      </w:pPr>
      <w:r w:rsidRPr="00337465">
        <w:rPr>
          <w:rFonts w:ascii="Garamond" w:hAnsi="Garamond"/>
        </w:rPr>
        <w:t>The emissions units regulated by this permit are the following (ARM 17.8.1211):</w:t>
      </w:r>
    </w:p>
    <w:p w14:paraId="02A80841" w14:textId="77777777" w:rsidR="005C5AB4" w:rsidRDefault="005C5AB4" w:rsidP="005C5AB4">
      <w:pPr>
        <w:rPr>
          <w:sz w:val="21"/>
        </w:rPr>
      </w:pPr>
    </w:p>
    <w:tbl>
      <w:tblPr>
        <w:tblW w:w="9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458"/>
        <w:gridCol w:w="4557"/>
        <w:gridCol w:w="3330"/>
      </w:tblGrid>
      <w:tr w:rsidR="005C5AB4" w:rsidRPr="004C5234" w14:paraId="1A4B5E20" w14:textId="77777777" w:rsidTr="004E5E3C">
        <w:tc>
          <w:tcPr>
            <w:tcW w:w="1458" w:type="dxa"/>
            <w:tcBorders>
              <w:bottom w:val="single" w:sz="12" w:space="0" w:color="000000"/>
            </w:tcBorders>
          </w:tcPr>
          <w:p w14:paraId="03514862" w14:textId="77777777" w:rsidR="005C5AB4" w:rsidRPr="004C5234" w:rsidRDefault="005C5AB4" w:rsidP="00514F34">
            <w:pPr>
              <w:jc w:val="center"/>
              <w:rPr>
                <w:rFonts w:ascii="Garamond" w:hAnsi="Garamond"/>
                <w:b/>
              </w:rPr>
            </w:pPr>
            <w:r w:rsidRPr="004C5234">
              <w:rPr>
                <w:rFonts w:ascii="Garamond" w:hAnsi="Garamond"/>
                <w:b/>
              </w:rPr>
              <w:t>Emissions Unit ID</w:t>
            </w:r>
          </w:p>
        </w:tc>
        <w:tc>
          <w:tcPr>
            <w:tcW w:w="4557" w:type="dxa"/>
            <w:tcBorders>
              <w:bottom w:val="single" w:sz="12" w:space="0" w:color="000000"/>
            </w:tcBorders>
          </w:tcPr>
          <w:p w14:paraId="605295DE" w14:textId="77777777" w:rsidR="005C5AB4" w:rsidRPr="004C5234" w:rsidRDefault="005C5AB4" w:rsidP="00514F34">
            <w:pPr>
              <w:jc w:val="center"/>
              <w:rPr>
                <w:rFonts w:ascii="Garamond" w:hAnsi="Garamond"/>
                <w:b/>
              </w:rPr>
            </w:pPr>
            <w:r w:rsidRPr="004C5234">
              <w:rPr>
                <w:rFonts w:ascii="Garamond" w:hAnsi="Garamond"/>
                <w:b/>
              </w:rPr>
              <w:t>Description</w:t>
            </w:r>
          </w:p>
        </w:tc>
        <w:tc>
          <w:tcPr>
            <w:tcW w:w="3330" w:type="dxa"/>
            <w:tcBorders>
              <w:bottom w:val="single" w:sz="12" w:space="0" w:color="000000"/>
            </w:tcBorders>
          </w:tcPr>
          <w:p w14:paraId="5B4C5450" w14:textId="77777777" w:rsidR="005C5AB4" w:rsidRPr="004C5234" w:rsidRDefault="005C5AB4" w:rsidP="00514F34">
            <w:pPr>
              <w:jc w:val="center"/>
              <w:rPr>
                <w:rFonts w:ascii="Garamond" w:hAnsi="Garamond"/>
                <w:b/>
              </w:rPr>
            </w:pPr>
            <w:r w:rsidRPr="004C5234">
              <w:rPr>
                <w:rFonts w:ascii="Garamond" w:hAnsi="Garamond"/>
                <w:b/>
              </w:rPr>
              <w:t>Pollution Control Device/Practice</w:t>
            </w:r>
          </w:p>
        </w:tc>
      </w:tr>
      <w:tr w:rsidR="005C5AB4" w:rsidRPr="004C5234" w14:paraId="7ED0A33A" w14:textId="77777777" w:rsidTr="004E5E3C">
        <w:tc>
          <w:tcPr>
            <w:tcW w:w="1458" w:type="dxa"/>
            <w:tcBorders>
              <w:top w:val="nil"/>
            </w:tcBorders>
          </w:tcPr>
          <w:p w14:paraId="5866BC07" w14:textId="77777777" w:rsidR="005C5AB4" w:rsidRPr="004C5234" w:rsidRDefault="005C5AB4" w:rsidP="00514F34">
            <w:pPr>
              <w:rPr>
                <w:rFonts w:ascii="Garamond" w:hAnsi="Garamond"/>
              </w:rPr>
            </w:pPr>
            <w:r w:rsidRPr="004C5234">
              <w:rPr>
                <w:rFonts w:ascii="Garamond" w:hAnsi="Garamond"/>
              </w:rPr>
              <w:t>EU001</w:t>
            </w:r>
          </w:p>
        </w:tc>
        <w:tc>
          <w:tcPr>
            <w:tcW w:w="4557" w:type="dxa"/>
            <w:tcBorders>
              <w:top w:val="nil"/>
            </w:tcBorders>
          </w:tcPr>
          <w:p w14:paraId="7848408A" w14:textId="77777777" w:rsidR="005C5AB4" w:rsidRPr="004C5234" w:rsidRDefault="005C5AB4" w:rsidP="00514F34">
            <w:pPr>
              <w:rPr>
                <w:rFonts w:ascii="Garamond" w:hAnsi="Garamond"/>
              </w:rPr>
            </w:pPr>
            <w:r w:rsidRPr="004C5234">
              <w:rPr>
                <w:rFonts w:ascii="Garamond" w:hAnsi="Garamond"/>
              </w:rPr>
              <w:t>Carbon Reactivation Kiln</w:t>
            </w:r>
          </w:p>
        </w:tc>
        <w:tc>
          <w:tcPr>
            <w:tcW w:w="3330" w:type="dxa"/>
            <w:tcBorders>
              <w:top w:val="nil"/>
            </w:tcBorders>
          </w:tcPr>
          <w:p w14:paraId="06E0F2D6" w14:textId="77777777" w:rsidR="005C5AB4" w:rsidRPr="004C5234" w:rsidRDefault="005C5AB4" w:rsidP="00514F34">
            <w:pPr>
              <w:rPr>
                <w:rFonts w:ascii="Garamond" w:hAnsi="Garamond"/>
              </w:rPr>
            </w:pPr>
            <w:r w:rsidRPr="004C5234">
              <w:rPr>
                <w:rFonts w:ascii="Garamond" w:hAnsi="Garamond"/>
              </w:rPr>
              <w:t>Wet Scrubber #2 followed by Carbon Filter</w:t>
            </w:r>
          </w:p>
        </w:tc>
      </w:tr>
      <w:tr w:rsidR="005C5AB4" w:rsidRPr="004C5234" w14:paraId="1A391C29" w14:textId="77777777" w:rsidTr="004E5E3C">
        <w:tc>
          <w:tcPr>
            <w:tcW w:w="1458" w:type="dxa"/>
          </w:tcPr>
          <w:p w14:paraId="2512DDB6" w14:textId="77777777" w:rsidR="005C5AB4" w:rsidRPr="004C5234" w:rsidRDefault="005C5AB4" w:rsidP="00514F34">
            <w:pPr>
              <w:rPr>
                <w:rFonts w:ascii="Garamond" w:hAnsi="Garamond"/>
              </w:rPr>
            </w:pPr>
            <w:r w:rsidRPr="004C5234">
              <w:rPr>
                <w:rFonts w:ascii="Garamond" w:hAnsi="Garamond"/>
              </w:rPr>
              <w:t>EU002</w:t>
            </w:r>
          </w:p>
        </w:tc>
        <w:tc>
          <w:tcPr>
            <w:tcW w:w="4557" w:type="dxa"/>
          </w:tcPr>
          <w:p w14:paraId="5FD0497C" w14:textId="77777777" w:rsidR="005C5AB4" w:rsidRPr="004C5234" w:rsidRDefault="005C5AB4" w:rsidP="00514F34">
            <w:pPr>
              <w:rPr>
                <w:rFonts w:ascii="Garamond" w:hAnsi="Garamond"/>
              </w:rPr>
            </w:pPr>
            <w:r w:rsidRPr="004C5234">
              <w:rPr>
                <w:rFonts w:ascii="Garamond" w:hAnsi="Garamond"/>
              </w:rPr>
              <w:t>Electrowinning Cells</w:t>
            </w:r>
          </w:p>
        </w:tc>
        <w:tc>
          <w:tcPr>
            <w:tcW w:w="3330" w:type="dxa"/>
          </w:tcPr>
          <w:p w14:paraId="54A006FE" w14:textId="77777777" w:rsidR="005C5AB4" w:rsidRPr="004C5234" w:rsidRDefault="005C5AB4" w:rsidP="00514F34">
            <w:pPr>
              <w:rPr>
                <w:rFonts w:ascii="Garamond" w:hAnsi="Garamond"/>
              </w:rPr>
            </w:pPr>
            <w:r w:rsidRPr="004C5234">
              <w:rPr>
                <w:rFonts w:ascii="Garamond" w:hAnsi="Garamond"/>
              </w:rPr>
              <w:t>None</w:t>
            </w:r>
          </w:p>
        </w:tc>
      </w:tr>
      <w:tr w:rsidR="005C5AB4" w:rsidRPr="004C5234" w14:paraId="31B2174D" w14:textId="77777777" w:rsidTr="004E5E3C">
        <w:tc>
          <w:tcPr>
            <w:tcW w:w="1458" w:type="dxa"/>
          </w:tcPr>
          <w:p w14:paraId="1BFA1B3A" w14:textId="77777777" w:rsidR="005C5AB4" w:rsidRPr="004C5234" w:rsidRDefault="005C5AB4" w:rsidP="00514F34">
            <w:pPr>
              <w:rPr>
                <w:rFonts w:ascii="Garamond" w:hAnsi="Garamond"/>
              </w:rPr>
            </w:pPr>
            <w:r w:rsidRPr="004C5234">
              <w:rPr>
                <w:rFonts w:ascii="Garamond" w:hAnsi="Garamond"/>
              </w:rPr>
              <w:t>EU003</w:t>
            </w:r>
          </w:p>
        </w:tc>
        <w:tc>
          <w:tcPr>
            <w:tcW w:w="4557" w:type="dxa"/>
          </w:tcPr>
          <w:p w14:paraId="64F33ABD" w14:textId="77777777" w:rsidR="005C5AB4" w:rsidRPr="004C5234" w:rsidRDefault="005C5AB4" w:rsidP="00514F34">
            <w:pPr>
              <w:rPr>
                <w:rFonts w:ascii="Garamond" w:hAnsi="Garamond"/>
              </w:rPr>
            </w:pPr>
            <w:r w:rsidRPr="004C5234">
              <w:rPr>
                <w:rFonts w:ascii="Garamond" w:hAnsi="Garamond"/>
              </w:rPr>
              <w:t>Refinery Furnace</w:t>
            </w:r>
          </w:p>
        </w:tc>
        <w:tc>
          <w:tcPr>
            <w:tcW w:w="3330" w:type="dxa"/>
          </w:tcPr>
          <w:p w14:paraId="6221471D" w14:textId="77777777" w:rsidR="005C5AB4" w:rsidRPr="004C5234" w:rsidRDefault="005C5AB4" w:rsidP="00514F34">
            <w:pPr>
              <w:rPr>
                <w:rFonts w:ascii="Garamond" w:hAnsi="Garamond"/>
              </w:rPr>
            </w:pPr>
            <w:r w:rsidRPr="004C5234">
              <w:rPr>
                <w:rFonts w:ascii="Garamond" w:hAnsi="Garamond"/>
              </w:rPr>
              <w:t>Wet Scrubber #3</w:t>
            </w:r>
          </w:p>
        </w:tc>
      </w:tr>
      <w:tr w:rsidR="005C5AB4" w:rsidRPr="004C5234" w14:paraId="20F8DFBF" w14:textId="77777777" w:rsidTr="004E5E3C">
        <w:tc>
          <w:tcPr>
            <w:tcW w:w="1458" w:type="dxa"/>
          </w:tcPr>
          <w:p w14:paraId="1834B0CE" w14:textId="77777777" w:rsidR="005C5AB4" w:rsidRPr="004C5234" w:rsidRDefault="005C5AB4" w:rsidP="00514F34">
            <w:pPr>
              <w:rPr>
                <w:rFonts w:ascii="Garamond" w:hAnsi="Garamond"/>
              </w:rPr>
            </w:pPr>
            <w:r w:rsidRPr="004C5234">
              <w:rPr>
                <w:rFonts w:ascii="Garamond" w:hAnsi="Garamond"/>
              </w:rPr>
              <w:t>EU007</w:t>
            </w:r>
          </w:p>
        </w:tc>
        <w:tc>
          <w:tcPr>
            <w:tcW w:w="4557" w:type="dxa"/>
          </w:tcPr>
          <w:p w14:paraId="386F7B6B" w14:textId="77777777" w:rsidR="005C5AB4" w:rsidRPr="004C5234" w:rsidRDefault="005C5AB4" w:rsidP="00514F34">
            <w:pPr>
              <w:rPr>
                <w:rFonts w:ascii="Garamond" w:hAnsi="Garamond"/>
              </w:rPr>
            </w:pPr>
            <w:r w:rsidRPr="004C5234">
              <w:rPr>
                <w:rFonts w:ascii="Garamond" w:hAnsi="Garamond"/>
              </w:rPr>
              <w:t>Fine Ore Mill Process including Belt 10</w:t>
            </w:r>
          </w:p>
        </w:tc>
        <w:tc>
          <w:tcPr>
            <w:tcW w:w="3330" w:type="dxa"/>
          </w:tcPr>
          <w:p w14:paraId="27DE94A2" w14:textId="3BF97AD5" w:rsidR="005C5AB4" w:rsidRPr="004C5234" w:rsidRDefault="006C5418" w:rsidP="00514F34">
            <w:pPr>
              <w:rPr>
                <w:rFonts w:ascii="Garamond" w:hAnsi="Garamond"/>
              </w:rPr>
            </w:pPr>
            <w:r>
              <w:rPr>
                <w:rFonts w:ascii="Garamond" w:hAnsi="Garamond"/>
              </w:rPr>
              <w:t>Enclosure and high moisture ore</w:t>
            </w:r>
          </w:p>
        </w:tc>
      </w:tr>
      <w:tr w:rsidR="005C5AB4" w:rsidRPr="004C5234" w14:paraId="00B2B3DA" w14:textId="77777777" w:rsidTr="004E5E3C">
        <w:tc>
          <w:tcPr>
            <w:tcW w:w="1458" w:type="dxa"/>
          </w:tcPr>
          <w:p w14:paraId="06AC7483" w14:textId="77777777" w:rsidR="005C5AB4" w:rsidRPr="004C5234" w:rsidRDefault="005C5AB4" w:rsidP="00514F34">
            <w:pPr>
              <w:rPr>
                <w:rFonts w:ascii="Garamond" w:hAnsi="Garamond"/>
              </w:rPr>
            </w:pPr>
            <w:r w:rsidRPr="004C5234">
              <w:rPr>
                <w:rFonts w:ascii="Garamond" w:hAnsi="Garamond"/>
              </w:rPr>
              <w:t>EU008</w:t>
            </w:r>
          </w:p>
        </w:tc>
        <w:tc>
          <w:tcPr>
            <w:tcW w:w="4557" w:type="dxa"/>
          </w:tcPr>
          <w:p w14:paraId="20FE7C11" w14:textId="77777777" w:rsidR="005C5AB4" w:rsidRPr="004C5234" w:rsidRDefault="005C5AB4" w:rsidP="00514F34">
            <w:pPr>
              <w:rPr>
                <w:rFonts w:ascii="Garamond" w:hAnsi="Garamond"/>
              </w:rPr>
            </w:pPr>
            <w:r w:rsidRPr="004C5234">
              <w:rPr>
                <w:rFonts w:ascii="Garamond" w:hAnsi="Garamond"/>
              </w:rPr>
              <w:t>Fine Ore Processing Unit (FOP)</w:t>
            </w:r>
          </w:p>
        </w:tc>
        <w:tc>
          <w:tcPr>
            <w:tcW w:w="3330" w:type="dxa"/>
          </w:tcPr>
          <w:p w14:paraId="5DEA4DAC" w14:textId="77777777" w:rsidR="005C5AB4" w:rsidRPr="004C5234" w:rsidRDefault="005C5AB4" w:rsidP="00514F34">
            <w:pPr>
              <w:rPr>
                <w:rFonts w:ascii="Garamond" w:hAnsi="Garamond"/>
              </w:rPr>
            </w:pPr>
            <w:r>
              <w:rPr>
                <w:rFonts w:ascii="Garamond" w:hAnsi="Garamond"/>
              </w:rPr>
              <w:t xml:space="preserve">Enclosure and High Moisture Ore </w:t>
            </w:r>
          </w:p>
        </w:tc>
      </w:tr>
      <w:tr w:rsidR="005C5AB4" w:rsidRPr="004C5234" w14:paraId="55D57D4C" w14:textId="77777777" w:rsidTr="004E5E3C">
        <w:tc>
          <w:tcPr>
            <w:tcW w:w="1458" w:type="dxa"/>
          </w:tcPr>
          <w:p w14:paraId="62AA690B" w14:textId="77777777" w:rsidR="005C5AB4" w:rsidRPr="004C5234" w:rsidRDefault="005C5AB4" w:rsidP="00514F34">
            <w:pPr>
              <w:rPr>
                <w:rFonts w:ascii="Garamond" w:hAnsi="Garamond"/>
                <w:highlight w:val="yellow"/>
              </w:rPr>
            </w:pPr>
            <w:r w:rsidRPr="004C5234">
              <w:rPr>
                <w:rFonts w:ascii="Garamond" w:hAnsi="Garamond"/>
              </w:rPr>
              <w:t>EU009</w:t>
            </w:r>
          </w:p>
        </w:tc>
        <w:tc>
          <w:tcPr>
            <w:tcW w:w="4557" w:type="dxa"/>
          </w:tcPr>
          <w:p w14:paraId="3E8CA357" w14:textId="77777777" w:rsidR="005C5AB4" w:rsidRPr="004C5234" w:rsidRDefault="005C5AB4" w:rsidP="00514F34">
            <w:pPr>
              <w:rPr>
                <w:rFonts w:ascii="Garamond" w:hAnsi="Garamond"/>
              </w:rPr>
            </w:pPr>
            <w:r w:rsidRPr="004C5234">
              <w:rPr>
                <w:rFonts w:ascii="Garamond" w:hAnsi="Garamond"/>
              </w:rPr>
              <w:t>Conveyors and Pick-Up Points in the Secondary Crushing Building</w:t>
            </w:r>
          </w:p>
        </w:tc>
        <w:tc>
          <w:tcPr>
            <w:tcW w:w="3330" w:type="dxa"/>
          </w:tcPr>
          <w:p w14:paraId="34630577" w14:textId="77777777" w:rsidR="005C5AB4" w:rsidRPr="004C5234" w:rsidRDefault="005C5AB4" w:rsidP="00514F34">
            <w:pPr>
              <w:rPr>
                <w:rFonts w:ascii="Garamond" w:hAnsi="Garamond"/>
              </w:rPr>
            </w:pPr>
            <w:r>
              <w:rPr>
                <w:rFonts w:ascii="Garamond" w:hAnsi="Garamond"/>
              </w:rPr>
              <w:t>Enclosure and High Moisture Ore</w:t>
            </w:r>
          </w:p>
        </w:tc>
      </w:tr>
      <w:tr w:rsidR="005C5AB4" w:rsidRPr="004C5234" w14:paraId="6029FABD" w14:textId="77777777" w:rsidTr="004E5E3C">
        <w:tc>
          <w:tcPr>
            <w:tcW w:w="1458" w:type="dxa"/>
          </w:tcPr>
          <w:p w14:paraId="7A34A8FE" w14:textId="77777777" w:rsidR="005C5AB4" w:rsidRPr="004C5234" w:rsidRDefault="005C5AB4" w:rsidP="00514F34">
            <w:pPr>
              <w:rPr>
                <w:rFonts w:ascii="Garamond" w:hAnsi="Garamond"/>
              </w:rPr>
            </w:pPr>
            <w:r>
              <w:rPr>
                <w:rFonts w:ascii="Garamond" w:hAnsi="Garamond"/>
              </w:rPr>
              <w:t>EU010</w:t>
            </w:r>
          </w:p>
        </w:tc>
        <w:tc>
          <w:tcPr>
            <w:tcW w:w="4557" w:type="dxa"/>
          </w:tcPr>
          <w:p w14:paraId="5144170D" w14:textId="77777777" w:rsidR="005C5AB4" w:rsidRPr="004C5234" w:rsidRDefault="005C5AB4" w:rsidP="00514F34">
            <w:pPr>
              <w:rPr>
                <w:rFonts w:ascii="Garamond" w:hAnsi="Garamond"/>
              </w:rPr>
            </w:pPr>
            <w:r>
              <w:rPr>
                <w:rFonts w:ascii="Garamond" w:hAnsi="Garamond"/>
              </w:rPr>
              <w:t>Tailings Reprocessing Plant/ Tailings Storage Facility 1 (TSF1)</w:t>
            </w:r>
          </w:p>
        </w:tc>
        <w:tc>
          <w:tcPr>
            <w:tcW w:w="3330" w:type="dxa"/>
          </w:tcPr>
          <w:p w14:paraId="3C353473" w14:textId="77777777" w:rsidR="005C5AB4" w:rsidRPr="004C5234" w:rsidRDefault="005C5AB4" w:rsidP="00514F34">
            <w:pPr>
              <w:rPr>
                <w:rFonts w:ascii="Garamond" w:hAnsi="Garamond"/>
              </w:rPr>
            </w:pPr>
            <w:r>
              <w:rPr>
                <w:rFonts w:ascii="Garamond" w:hAnsi="Garamond"/>
              </w:rPr>
              <w:t>Water Sprays, Enclosures, and High Moisture Ore</w:t>
            </w:r>
          </w:p>
        </w:tc>
      </w:tr>
      <w:tr w:rsidR="005C5AB4" w:rsidRPr="004C5234" w14:paraId="3C34493A" w14:textId="77777777" w:rsidTr="004E5E3C">
        <w:tc>
          <w:tcPr>
            <w:tcW w:w="1458" w:type="dxa"/>
          </w:tcPr>
          <w:p w14:paraId="45851221" w14:textId="77777777" w:rsidR="005C5AB4" w:rsidRPr="004C5234" w:rsidRDefault="005C5AB4" w:rsidP="00514F34">
            <w:pPr>
              <w:rPr>
                <w:rFonts w:ascii="Garamond" w:hAnsi="Garamond"/>
              </w:rPr>
            </w:pPr>
            <w:r>
              <w:rPr>
                <w:rFonts w:ascii="Garamond" w:hAnsi="Garamond"/>
              </w:rPr>
              <w:t>EU011</w:t>
            </w:r>
          </w:p>
        </w:tc>
        <w:tc>
          <w:tcPr>
            <w:tcW w:w="4557" w:type="dxa"/>
          </w:tcPr>
          <w:p w14:paraId="1D15644A" w14:textId="77777777" w:rsidR="005C5AB4" w:rsidRPr="004C5234" w:rsidRDefault="005C5AB4" w:rsidP="00514F34">
            <w:pPr>
              <w:rPr>
                <w:rFonts w:ascii="Garamond" w:hAnsi="Garamond"/>
              </w:rPr>
            </w:pPr>
            <w:r>
              <w:rPr>
                <w:rFonts w:ascii="Garamond" w:hAnsi="Garamond"/>
              </w:rPr>
              <w:t>Emergency Engine/Generator (up to 400 horsepower, hp)</w:t>
            </w:r>
          </w:p>
        </w:tc>
        <w:tc>
          <w:tcPr>
            <w:tcW w:w="3330" w:type="dxa"/>
          </w:tcPr>
          <w:p w14:paraId="58B53EBA" w14:textId="77777777" w:rsidR="005C5AB4" w:rsidRPr="004C5234" w:rsidRDefault="005C5AB4" w:rsidP="00514F34">
            <w:pPr>
              <w:rPr>
                <w:rFonts w:ascii="Garamond" w:hAnsi="Garamond"/>
              </w:rPr>
            </w:pPr>
            <w:r>
              <w:rPr>
                <w:rFonts w:ascii="Garamond" w:hAnsi="Garamond"/>
              </w:rPr>
              <w:t>40 CFR 60, Subpart IIII and/or 40 CFR 63, Subpart ZZZZ</w:t>
            </w:r>
          </w:p>
        </w:tc>
      </w:tr>
      <w:tr w:rsidR="005C5AB4" w:rsidRPr="004C5234" w14:paraId="2A6D87D6" w14:textId="77777777" w:rsidTr="004E5E3C">
        <w:tc>
          <w:tcPr>
            <w:tcW w:w="1458" w:type="dxa"/>
          </w:tcPr>
          <w:p w14:paraId="3CE9FFE0" w14:textId="77777777" w:rsidR="005C5AB4" w:rsidRPr="004C5234" w:rsidRDefault="005C5AB4" w:rsidP="00514F34">
            <w:pPr>
              <w:rPr>
                <w:rFonts w:ascii="Garamond" w:hAnsi="Garamond"/>
              </w:rPr>
            </w:pPr>
            <w:r>
              <w:rPr>
                <w:rFonts w:ascii="Garamond" w:hAnsi="Garamond"/>
              </w:rPr>
              <w:t>EU012</w:t>
            </w:r>
          </w:p>
        </w:tc>
        <w:tc>
          <w:tcPr>
            <w:tcW w:w="4557" w:type="dxa"/>
          </w:tcPr>
          <w:p w14:paraId="780A0AFD" w14:textId="77777777" w:rsidR="005C5AB4" w:rsidRPr="004C5234" w:rsidRDefault="005C5AB4" w:rsidP="00514F34">
            <w:pPr>
              <w:rPr>
                <w:rFonts w:ascii="Garamond" w:hAnsi="Garamond"/>
              </w:rPr>
            </w:pPr>
            <w:r>
              <w:rPr>
                <w:rFonts w:ascii="Garamond" w:hAnsi="Garamond"/>
              </w:rPr>
              <w:t>Portable Screening Plant</w:t>
            </w:r>
          </w:p>
        </w:tc>
        <w:tc>
          <w:tcPr>
            <w:tcW w:w="3330" w:type="dxa"/>
          </w:tcPr>
          <w:p w14:paraId="34548B37" w14:textId="77777777" w:rsidR="005C5AB4" w:rsidRPr="004C5234" w:rsidRDefault="005C5AB4" w:rsidP="00514F34">
            <w:pPr>
              <w:rPr>
                <w:rFonts w:ascii="Garamond" w:hAnsi="Garamond"/>
              </w:rPr>
            </w:pPr>
            <w:r>
              <w:rPr>
                <w:rFonts w:ascii="Garamond" w:hAnsi="Garamond"/>
              </w:rPr>
              <w:t>Water Sprays</w:t>
            </w:r>
          </w:p>
        </w:tc>
      </w:tr>
    </w:tbl>
    <w:p w14:paraId="4700E1D3" w14:textId="77777777" w:rsidR="005C5AB4" w:rsidRDefault="005C5AB4" w:rsidP="005C5AB4">
      <w:pPr>
        <w:rPr>
          <w:sz w:val="18"/>
        </w:rPr>
      </w:pPr>
    </w:p>
    <w:p w14:paraId="07E447A1" w14:textId="77777777" w:rsidR="005C5AB4" w:rsidRPr="002C1D8A" w:rsidRDefault="005C5AB4" w:rsidP="005C5AB4">
      <w:pPr>
        <w:pStyle w:val="Heading1"/>
        <w:tabs>
          <w:tab w:val="left" w:pos="1080"/>
          <w:tab w:val="left" w:pos="1800"/>
        </w:tabs>
        <w:jc w:val="center"/>
        <w:rPr>
          <w:rFonts w:ascii="Garamond" w:hAnsi="Garamond"/>
          <w:b/>
          <w:bCs/>
          <w:sz w:val="24"/>
          <w:szCs w:val="24"/>
        </w:rPr>
      </w:pPr>
      <w:r>
        <w:rPr>
          <w:rFonts w:ascii="Times New Roman" w:hAnsi="Times New Roman"/>
          <w:sz w:val="21"/>
        </w:rPr>
        <w:br w:type="page"/>
      </w:r>
      <w:bookmarkStart w:id="16" w:name="_Toc468599076"/>
      <w:bookmarkStart w:id="17" w:name="_Toc179209555"/>
      <w:r w:rsidRPr="002C1D8A">
        <w:rPr>
          <w:rFonts w:ascii="Garamond" w:hAnsi="Garamond"/>
          <w:b/>
          <w:bCs/>
          <w:color w:val="auto"/>
          <w:sz w:val="24"/>
          <w:szCs w:val="24"/>
        </w:rPr>
        <w:lastRenderedPageBreak/>
        <w:t>SECTION III.</w:t>
      </w:r>
      <w:r w:rsidRPr="002C1D8A">
        <w:rPr>
          <w:rFonts w:ascii="Garamond" w:hAnsi="Garamond"/>
          <w:b/>
          <w:bCs/>
          <w:color w:val="auto"/>
          <w:sz w:val="24"/>
          <w:szCs w:val="24"/>
        </w:rPr>
        <w:tab/>
        <w:t>PERMIT CONDITIONS</w:t>
      </w:r>
      <w:bookmarkEnd w:id="16"/>
      <w:bookmarkEnd w:id="17"/>
    </w:p>
    <w:p w14:paraId="5B9C9526" w14:textId="77777777" w:rsidR="005C5AB4" w:rsidRDefault="005C5AB4" w:rsidP="005C5AB4">
      <w:pPr>
        <w:rPr>
          <w:b/>
          <w:sz w:val="22"/>
        </w:rPr>
      </w:pPr>
    </w:p>
    <w:p w14:paraId="2112AC59" w14:textId="77777777" w:rsidR="005C5AB4" w:rsidRPr="00B0782B" w:rsidRDefault="005C5AB4" w:rsidP="005C5AB4">
      <w:pPr>
        <w:rPr>
          <w:rFonts w:ascii="Garamond" w:hAnsi="Garamond"/>
        </w:rPr>
      </w:pPr>
      <w:r w:rsidRPr="00B0782B">
        <w:rPr>
          <w:rFonts w:ascii="Garamond" w:hAnsi="Garamond"/>
        </w:rPr>
        <w:t>The following requirements and conditions are applicable to the facility or to specific emissions units located at the facility (ARM 17.8.1211, 1212, and 1213).</w:t>
      </w:r>
    </w:p>
    <w:p w14:paraId="646A8821" w14:textId="77777777" w:rsidR="005C5AB4" w:rsidRPr="002C1D8A" w:rsidRDefault="005C5AB4" w:rsidP="005C5AB4">
      <w:pPr>
        <w:pStyle w:val="Heading2"/>
        <w:numPr>
          <w:ilvl w:val="0"/>
          <w:numId w:val="12"/>
        </w:numPr>
        <w:ind w:hanging="450"/>
        <w:rPr>
          <w:i/>
          <w:iCs/>
          <w:szCs w:val="24"/>
        </w:rPr>
      </w:pPr>
      <w:bookmarkStart w:id="18" w:name="_Toc468599077"/>
      <w:bookmarkStart w:id="19" w:name="_Toc179209556"/>
      <w:r w:rsidRPr="002C1D8A">
        <w:rPr>
          <w:iCs/>
          <w:szCs w:val="24"/>
        </w:rPr>
        <w:t>Facility-Wide</w:t>
      </w:r>
      <w:bookmarkEnd w:id="18"/>
      <w:bookmarkEnd w:id="19"/>
    </w:p>
    <w:p w14:paraId="65F543DC" w14:textId="77777777" w:rsidR="005C5AB4" w:rsidRDefault="005C5AB4" w:rsidP="005C5AB4">
      <w:pPr>
        <w:pStyle w:val="Header"/>
        <w:tabs>
          <w:tab w:val="clear" w:pos="4320"/>
          <w:tab w:val="clear" w:pos="8640"/>
        </w:tabs>
        <w:rPr>
          <w:sz w:val="21"/>
        </w:rPr>
      </w:pPr>
    </w:p>
    <w:tbl>
      <w:tblPr>
        <w:tblW w:w="923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260"/>
        <w:gridCol w:w="1710"/>
        <w:gridCol w:w="2430"/>
        <w:gridCol w:w="1947"/>
        <w:gridCol w:w="1890"/>
      </w:tblGrid>
      <w:tr w:rsidR="005C5AB4" w:rsidRPr="004C5234" w14:paraId="1B5DF901" w14:textId="77777777" w:rsidTr="003D448C">
        <w:tc>
          <w:tcPr>
            <w:tcW w:w="1260" w:type="dxa"/>
            <w:tcBorders>
              <w:top w:val="double" w:sz="4" w:space="0" w:color="auto"/>
              <w:left w:val="double" w:sz="4" w:space="0" w:color="auto"/>
              <w:bottom w:val="single" w:sz="12" w:space="0" w:color="000000"/>
              <w:right w:val="single" w:sz="6" w:space="0" w:color="auto"/>
            </w:tcBorders>
          </w:tcPr>
          <w:p w14:paraId="0D394204" w14:textId="77777777" w:rsidR="005C5AB4" w:rsidRPr="004C5234" w:rsidRDefault="005C5AB4" w:rsidP="00514F34">
            <w:pPr>
              <w:jc w:val="center"/>
              <w:rPr>
                <w:rFonts w:ascii="Garamond" w:hAnsi="Garamond"/>
                <w:b/>
                <w:sz w:val="22"/>
                <w:szCs w:val="22"/>
              </w:rPr>
            </w:pPr>
            <w:r w:rsidRPr="004C5234">
              <w:rPr>
                <w:rFonts w:ascii="Garamond" w:hAnsi="Garamond"/>
                <w:b/>
                <w:sz w:val="22"/>
                <w:szCs w:val="22"/>
              </w:rPr>
              <w:t>Conditions</w:t>
            </w:r>
          </w:p>
        </w:tc>
        <w:tc>
          <w:tcPr>
            <w:tcW w:w="1710" w:type="dxa"/>
            <w:tcBorders>
              <w:top w:val="double" w:sz="4" w:space="0" w:color="auto"/>
              <w:left w:val="single" w:sz="6" w:space="0" w:color="auto"/>
              <w:bottom w:val="single" w:sz="12" w:space="0" w:color="000000"/>
              <w:right w:val="single" w:sz="6" w:space="0" w:color="auto"/>
            </w:tcBorders>
          </w:tcPr>
          <w:p w14:paraId="68A646ED" w14:textId="77777777" w:rsidR="005C5AB4" w:rsidRPr="004C5234" w:rsidRDefault="005C5AB4" w:rsidP="00514F34">
            <w:pPr>
              <w:jc w:val="center"/>
              <w:rPr>
                <w:rFonts w:ascii="Garamond" w:hAnsi="Garamond"/>
                <w:b/>
                <w:sz w:val="22"/>
                <w:szCs w:val="22"/>
              </w:rPr>
            </w:pPr>
            <w:r w:rsidRPr="004C5234">
              <w:rPr>
                <w:rFonts w:ascii="Garamond" w:hAnsi="Garamond"/>
                <w:b/>
                <w:sz w:val="22"/>
                <w:szCs w:val="22"/>
              </w:rPr>
              <w:t>Rule Citation</w:t>
            </w:r>
          </w:p>
        </w:tc>
        <w:tc>
          <w:tcPr>
            <w:tcW w:w="2430" w:type="dxa"/>
            <w:tcBorders>
              <w:top w:val="double" w:sz="4" w:space="0" w:color="auto"/>
              <w:left w:val="single" w:sz="6" w:space="0" w:color="auto"/>
              <w:bottom w:val="single" w:sz="12" w:space="0" w:color="000000"/>
              <w:right w:val="single" w:sz="6" w:space="0" w:color="auto"/>
            </w:tcBorders>
          </w:tcPr>
          <w:p w14:paraId="4DFBEA22" w14:textId="77777777" w:rsidR="005C5AB4" w:rsidRPr="004C5234" w:rsidRDefault="005C5AB4" w:rsidP="00514F34">
            <w:pPr>
              <w:jc w:val="center"/>
              <w:rPr>
                <w:rFonts w:ascii="Garamond" w:hAnsi="Garamond"/>
                <w:b/>
                <w:sz w:val="22"/>
                <w:szCs w:val="22"/>
              </w:rPr>
            </w:pPr>
            <w:r w:rsidRPr="004C5234">
              <w:rPr>
                <w:rFonts w:ascii="Garamond" w:hAnsi="Garamond"/>
                <w:b/>
                <w:sz w:val="22"/>
                <w:szCs w:val="22"/>
              </w:rPr>
              <w:t>Rule Description</w:t>
            </w:r>
          </w:p>
        </w:tc>
        <w:tc>
          <w:tcPr>
            <w:tcW w:w="1947" w:type="dxa"/>
            <w:tcBorders>
              <w:top w:val="double" w:sz="4" w:space="0" w:color="auto"/>
              <w:left w:val="single" w:sz="6" w:space="0" w:color="auto"/>
              <w:bottom w:val="single" w:sz="12" w:space="0" w:color="000000"/>
              <w:right w:val="single" w:sz="6" w:space="0" w:color="auto"/>
            </w:tcBorders>
          </w:tcPr>
          <w:p w14:paraId="3CA71051" w14:textId="77777777" w:rsidR="003D448C" w:rsidRDefault="005C5AB4" w:rsidP="00514F34">
            <w:pPr>
              <w:jc w:val="center"/>
              <w:rPr>
                <w:rFonts w:ascii="Garamond" w:hAnsi="Garamond"/>
                <w:b/>
                <w:sz w:val="22"/>
                <w:szCs w:val="22"/>
              </w:rPr>
            </w:pPr>
            <w:r w:rsidRPr="004C5234">
              <w:rPr>
                <w:rFonts w:ascii="Garamond" w:hAnsi="Garamond"/>
                <w:b/>
                <w:sz w:val="22"/>
                <w:szCs w:val="22"/>
              </w:rPr>
              <w:t>Pollutant/</w:t>
            </w:r>
          </w:p>
          <w:p w14:paraId="5451F3BD" w14:textId="2AEC0C78" w:rsidR="005C5AB4" w:rsidRPr="004C5234" w:rsidRDefault="005C5AB4" w:rsidP="00514F34">
            <w:pPr>
              <w:jc w:val="center"/>
              <w:rPr>
                <w:rFonts w:ascii="Garamond" w:hAnsi="Garamond"/>
                <w:b/>
                <w:sz w:val="22"/>
                <w:szCs w:val="22"/>
              </w:rPr>
            </w:pPr>
            <w:r w:rsidRPr="004C5234">
              <w:rPr>
                <w:rFonts w:ascii="Garamond" w:hAnsi="Garamond"/>
                <w:b/>
                <w:sz w:val="22"/>
                <w:szCs w:val="22"/>
              </w:rPr>
              <w:t>Parameter</w:t>
            </w:r>
          </w:p>
        </w:tc>
        <w:tc>
          <w:tcPr>
            <w:tcW w:w="1890" w:type="dxa"/>
            <w:tcBorders>
              <w:top w:val="double" w:sz="4" w:space="0" w:color="auto"/>
              <w:left w:val="single" w:sz="6" w:space="0" w:color="auto"/>
              <w:bottom w:val="single" w:sz="12" w:space="0" w:color="000000"/>
              <w:right w:val="double" w:sz="4" w:space="0" w:color="auto"/>
            </w:tcBorders>
          </w:tcPr>
          <w:p w14:paraId="67008E3F" w14:textId="77777777" w:rsidR="005C5AB4" w:rsidRPr="004C5234" w:rsidRDefault="005C5AB4" w:rsidP="00514F34">
            <w:pPr>
              <w:jc w:val="center"/>
              <w:rPr>
                <w:rFonts w:ascii="Garamond" w:hAnsi="Garamond"/>
                <w:b/>
                <w:sz w:val="22"/>
                <w:szCs w:val="22"/>
              </w:rPr>
            </w:pPr>
            <w:r w:rsidRPr="004C5234">
              <w:rPr>
                <w:rFonts w:ascii="Garamond" w:hAnsi="Garamond"/>
                <w:b/>
                <w:sz w:val="22"/>
                <w:szCs w:val="22"/>
              </w:rPr>
              <w:t>Limit</w:t>
            </w:r>
          </w:p>
        </w:tc>
      </w:tr>
      <w:tr w:rsidR="005C5AB4" w:rsidRPr="004C5234" w14:paraId="4F0D068C" w14:textId="77777777" w:rsidTr="003D448C">
        <w:tc>
          <w:tcPr>
            <w:tcW w:w="1260" w:type="dxa"/>
            <w:tcBorders>
              <w:top w:val="single" w:sz="12" w:space="0" w:color="000000"/>
              <w:left w:val="double" w:sz="4" w:space="0" w:color="auto"/>
              <w:bottom w:val="single" w:sz="6" w:space="0" w:color="000000"/>
            </w:tcBorders>
          </w:tcPr>
          <w:p w14:paraId="7F266756" w14:textId="77777777" w:rsidR="005C5AB4" w:rsidRPr="004C5234" w:rsidRDefault="005C5AB4" w:rsidP="00514F34">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_Ref428513979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A.1</w:t>
            </w:r>
            <w:r>
              <w:rPr>
                <w:rFonts w:ascii="Garamond" w:hAnsi="Garamond"/>
                <w:sz w:val="22"/>
                <w:szCs w:val="22"/>
              </w:rPr>
              <w:fldChar w:fldCharType="end"/>
            </w:r>
          </w:p>
        </w:tc>
        <w:tc>
          <w:tcPr>
            <w:tcW w:w="1710" w:type="dxa"/>
            <w:tcBorders>
              <w:top w:val="nil"/>
            </w:tcBorders>
          </w:tcPr>
          <w:p w14:paraId="7F57557C" w14:textId="77777777" w:rsidR="005C5AB4" w:rsidRPr="004C5234" w:rsidRDefault="005C5AB4" w:rsidP="00514F34">
            <w:pPr>
              <w:rPr>
                <w:rFonts w:ascii="Garamond" w:hAnsi="Garamond"/>
                <w:sz w:val="22"/>
                <w:szCs w:val="22"/>
              </w:rPr>
            </w:pPr>
            <w:r w:rsidRPr="004C5234">
              <w:rPr>
                <w:rFonts w:ascii="Garamond" w:hAnsi="Garamond"/>
                <w:sz w:val="22"/>
                <w:szCs w:val="22"/>
              </w:rPr>
              <w:t>ARM 17.8.105</w:t>
            </w:r>
          </w:p>
        </w:tc>
        <w:tc>
          <w:tcPr>
            <w:tcW w:w="2430" w:type="dxa"/>
            <w:tcBorders>
              <w:top w:val="nil"/>
            </w:tcBorders>
          </w:tcPr>
          <w:p w14:paraId="54777101" w14:textId="77777777" w:rsidR="005C5AB4" w:rsidRPr="004C5234" w:rsidRDefault="005C5AB4" w:rsidP="00514F34">
            <w:pPr>
              <w:rPr>
                <w:rFonts w:ascii="Garamond" w:hAnsi="Garamond"/>
                <w:sz w:val="22"/>
                <w:szCs w:val="22"/>
              </w:rPr>
            </w:pPr>
            <w:r w:rsidRPr="004C5234">
              <w:rPr>
                <w:rFonts w:ascii="Garamond" w:hAnsi="Garamond"/>
                <w:sz w:val="22"/>
                <w:szCs w:val="22"/>
              </w:rPr>
              <w:t>Testing Requirements</w:t>
            </w:r>
          </w:p>
        </w:tc>
        <w:tc>
          <w:tcPr>
            <w:tcW w:w="1947" w:type="dxa"/>
            <w:tcBorders>
              <w:top w:val="nil"/>
            </w:tcBorders>
          </w:tcPr>
          <w:p w14:paraId="0537100E" w14:textId="77777777" w:rsidR="005C5AB4" w:rsidRPr="004C5234" w:rsidRDefault="005C5AB4" w:rsidP="00514F34">
            <w:pPr>
              <w:rPr>
                <w:rFonts w:ascii="Garamond" w:hAnsi="Garamond"/>
                <w:sz w:val="22"/>
                <w:szCs w:val="22"/>
              </w:rPr>
            </w:pPr>
            <w:r w:rsidRPr="004C5234">
              <w:rPr>
                <w:rFonts w:ascii="Garamond" w:hAnsi="Garamond"/>
                <w:sz w:val="22"/>
                <w:szCs w:val="22"/>
              </w:rPr>
              <w:t>Testing Requirements</w:t>
            </w:r>
          </w:p>
        </w:tc>
        <w:tc>
          <w:tcPr>
            <w:tcW w:w="1890" w:type="dxa"/>
            <w:tcBorders>
              <w:top w:val="single" w:sz="12" w:space="0" w:color="000000"/>
              <w:bottom w:val="single" w:sz="6" w:space="0" w:color="000000"/>
              <w:right w:val="double" w:sz="4" w:space="0" w:color="auto"/>
            </w:tcBorders>
          </w:tcPr>
          <w:p w14:paraId="2C6F90A6" w14:textId="77777777" w:rsidR="005C5AB4" w:rsidRPr="004C5234" w:rsidRDefault="005C5AB4" w:rsidP="00514F34">
            <w:pPr>
              <w:jc w:val="center"/>
              <w:rPr>
                <w:rFonts w:ascii="Garamond" w:hAnsi="Garamond"/>
                <w:sz w:val="22"/>
                <w:szCs w:val="22"/>
              </w:rPr>
            </w:pPr>
            <w:r w:rsidRPr="004C5234">
              <w:rPr>
                <w:rFonts w:ascii="Garamond" w:hAnsi="Garamond"/>
                <w:sz w:val="22"/>
                <w:szCs w:val="22"/>
              </w:rPr>
              <w:t>-------</w:t>
            </w:r>
          </w:p>
        </w:tc>
      </w:tr>
      <w:tr w:rsidR="005C5AB4" w:rsidRPr="004C5234" w14:paraId="29AC0E99" w14:textId="77777777" w:rsidTr="003D448C">
        <w:tc>
          <w:tcPr>
            <w:tcW w:w="1260" w:type="dxa"/>
            <w:tcBorders>
              <w:top w:val="single" w:sz="6" w:space="0" w:color="000000"/>
              <w:left w:val="double" w:sz="4" w:space="0" w:color="auto"/>
              <w:bottom w:val="single" w:sz="6" w:space="0" w:color="000000"/>
            </w:tcBorders>
          </w:tcPr>
          <w:p w14:paraId="41C10552" w14:textId="77777777" w:rsidR="005C5AB4" w:rsidRPr="004C5234" w:rsidRDefault="005C5AB4" w:rsidP="00514F34">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_Ref428513985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A.2</w:t>
            </w:r>
            <w:r>
              <w:rPr>
                <w:rFonts w:ascii="Garamond" w:hAnsi="Garamond"/>
                <w:sz w:val="22"/>
                <w:szCs w:val="22"/>
              </w:rPr>
              <w:fldChar w:fldCharType="end"/>
            </w:r>
          </w:p>
        </w:tc>
        <w:tc>
          <w:tcPr>
            <w:tcW w:w="1710" w:type="dxa"/>
            <w:tcBorders>
              <w:top w:val="nil"/>
            </w:tcBorders>
          </w:tcPr>
          <w:p w14:paraId="24F5FA2D" w14:textId="77777777" w:rsidR="005C5AB4" w:rsidRPr="004C5234" w:rsidRDefault="005C5AB4" w:rsidP="00514F34">
            <w:pPr>
              <w:rPr>
                <w:rFonts w:ascii="Garamond" w:hAnsi="Garamond"/>
                <w:sz w:val="22"/>
                <w:szCs w:val="22"/>
              </w:rPr>
            </w:pPr>
            <w:r w:rsidRPr="004C5234">
              <w:rPr>
                <w:rFonts w:ascii="Garamond" w:hAnsi="Garamond"/>
                <w:sz w:val="22"/>
                <w:szCs w:val="22"/>
              </w:rPr>
              <w:t>ARM 17.8.304(1)</w:t>
            </w:r>
          </w:p>
        </w:tc>
        <w:tc>
          <w:tcPr>
            <w:tcW w:w="2430" w:type="dxa"/>
            <w:tcBorders>
              <w:top w:val="nil"/>
            </w:tcBorders>
          </w:tcPr>
          <w:p w14:paraId="0B8B4C98" w14:textId="77777777" w:rsidR="005C5AB4" w:rsidRPr="004C5234" w:rsidRDefault="005C5AB4" w:rsidP="00514F34">
            <w:pPr>
              <w:rPr>
                <w:rFonts w:ascii="Garamond" w:hAnsi="Garamond"/>
                <w:sz w:val="22"/>
                <w:szCs w:val="22"/>
              </w:rPr>
            </w:pPr>
            <w:r w:rsidRPr="004C5234">
              <w:rPr>
                <w:rFonts w:ascii="Garamond" w:hAnsi="Garamond"/>
                <w:sz w:val="22"/>
                <w:szCs w:val="22"/>
              </w:rPr>
              <w:t>Visible Air Contaminants</w:t>
            </w:r>
          </w:p>
        </w:tc>
        <w:tc>
          <w:tcPr>
            <w:tcW w:w="1947" w:type="dxa"/>
            <w:tcBorders>
              <w:top w:val="nil"/>
            </w:tcBorders>
          </w:tcPr>
          <w:p w14:paraId="7A061831" w14:textId="77777777" w:rsidR="005C5AB4" w:rsidRPr="004C5234" w:rsidRDefault="005C5AB4" w:rsidP="00514F34">
            <w:pPr>
              <w:rPr>
                <w:rFonts w:ascii="Garamond" w:hAnsi="Garamond"/>
                <w:sz w:val="22"/>
                <w:szCs w:val="22"/>
              </w:rPr>
            </w:pPr>
            <w:r w:rsidRPr="004C5234">
              <w:rPr>
                <w:rFonts w:ascii="Garamond" w:hAnsi="Garamond"/>
                <w:sz w:val="22"/>
                <w:szCs w:val="22"/>
              </w:rPr>
              <w:t>Opacity</w:t>
            </w:r>
          </w:p>
        </w:tc>
        <w:tc>
          <w:tcPr>
            <w:tcW w:w="1890" w:type="dxa"/>
            <w:tcBorders>
              <w:top w:val="single" w:sz="6" w:space="0" w:color="000000"/>
              <w:bottom w:val="single" w:sz="6" w:space="0" w:color="000000"/>
              <w:right w:val="double" w:sz="4" w:space="0" w:color="auto"/>
            </w:tcBorders>
          </w:tcPr>
          <w:p w14:paraId="56DAF9C0" w14:textId="77777777" w:rsidR="005C5AB4" w:rsidRPr="004C5234" w:rsidRDefault="005C5AB4" w:rsidP="00514F34">
            <w:pPr>
              <w:jc w:val="center"/>
              <w:rPr>
                <w:rFonts w:ascii="Garamond" w:hAnsi="Garamond"/>
                <w:sz w:val="22"/>
                <w:szCs w:val="22"/>
              </w:rPr>
            </w:pPr>
            <w:r w:rsidRPr="004C5234">
              <w:rPr>
                <w:rFonts w:ascii="Garamond" w:hAnsi="Garamond"/>
                <w:sz w:val="22"/>
                <w:szCs w:val="22"/>
              </w:rPr>
              <w:t>40%</w:t>
            </w:r>
          </w:p>
        </w:tc>
      </w:tr>
      <w:tr w:rsidR="005C5AB4" w:rsidRPr="004C5234" w14:paraId="1E52AEA3" w14:textId="77777777" w:rsidTr="003D448C">
        <w:tc>
          <w:tcPr>
            <w:tcW w:w="1260" w:type="dxa"/>
            <w:tcBorders>
              <w:top w:val="single" w:sz="6" w:space="0" w:color="000000"/>
              <w:left w:val="double" w:sz="4" w:space="0" w:color="auto"/>
              <w:bottom w:val="single" w:sz="6" w:space="0" w:color="000000"/>
            </w:tcBorders>
          </w:tcPr>
          <w:p w14:paraId="48B8C0E0" w14:textId="77777777" w:rsidR="005C5AB4" w:rsidRPr="004C5234" w:rsidRDefault="005C5AB4" w:rsidP="00514F34">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_Ref428513990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A.3</w:t>
            </w:r>
            <w:r>
              <w:rPr>
                <w:rFonts w:ascii="Garamond" w:hAnsi="Garamond"/>
                <w:sz w:val="22"/>
                <w:szCs w:val="22"/>
              </w:rPr>
              <w:fldChar w:fldCharType="end"/>
            </w:r>
          </w:p>
        </w:tc>
        <w:tc>
          <w:tcPr>
            <w:tcW w:w="1710" w:type="dxa"/>
          </w:tcPr>
          <w:p w14:paraId="72CC1B2D" w14:textId="77777777" w:rsidR="005C5AB4" w:rsidRPr="004C5234" w:rsidRDefault="005C5AB4" w:rsidP="00514F34">
            <w:pPr>
              <w:rPr>
                <w:rFonts w:ascii="Garamond" w:hAnsi="Garamond"/>
                <w:sz w:val="22"/>
                <w:szCs w:val="22"/>
              </w:rPr>
            </w:pPr>
            <w:r w:rsidRPr="004C5234">
              <w:rPr>
                <w:rFonts w:ascii="Garamond" w:hAnsi="Garamond"/>
                <w:sz w:val="22"/>
                <w:szCs w:val="22"/>
              </w:rPr>
              <w:t>ARM 17.8.304(2)</w:t>
            </w:r>
          </w:p>
        </w:tc>
        <w:tc>
          <w:tcPr>
            <w:tcW w:w="2430" w:type="dxa"/>
          </w:tcPr>
          <w:p w14:paraId="1B3B8A55" w14:textId="77777777" w:rsidR="005C5AB4" w:rsidRPr="004C5234" w:rsidRDefault="005C5AB4" w:rsidP="00514F34">
            <w:pPr>
              <w:rPr>
                <w:rFonts w:ascii="Garamond" w:hAnsi="Garamond"/>
                <w:sz w:val="22"/>
                <w:szCs w:val="22"/>
              </w:rPr>
            </w:pPr>
            <w:r w:rsidRPr="004C5234">
              <w:rPr>
                <w:rFonts w:ascii="Garamond" w:hAnsi="Garamond"/>
                <w:sz w:val="22"/>
                <w:szCs w:val="22"/>
              </w:rPr>
              <w:t>Visible Air Contaminants</w:t>
            </w:r>
          </w:p>
        </w:tc>
        <w:tc>
          <w:tcPr>
            <w:tcW w:w="1947" w:type="dxa"/>
          </w:tcPr>
          <w:p w14:paraId="56369174" w14:textId="77777777" w:rsidR="005C5AB4" w:rsidRPr="004C5234" w:rsidRDefault="005C5AB4" w:rsidP="00514F34">
            <w:pPr>
              <w:rPr>
                <w:rFonts w:ascii="Garamond" w:hAnsi="Garamond"/>
                <w:sz w:val="22"/>
                <w:szCs w:val="22"/>
              </w:rPr>
            </w:pPr>
            <w:r w:rsidRPr="004C5234">
              <w:rPr>
                <w:rFonts w:ascii="Garamond" w:hAnsi="Garamond"/>
                <w:sz w:val="22"/>
                <w:szCs w:val="22"/>
              </w:rPr>
              <w:t>Opacity</w:t>
            </w:r>
          </w:p>
        </w:tc>
        <w:tc>
          <w:tcPr>
            <w:tcW w:w="1890" w:type="dxa"/>
            <w:tcBorders>
              <w:top w:val="single" w:sz="6" w:space="0" w:color="000000"/>
              <w:bottom w:val="single" w:sz="6" w:space="0" w:color="000000"/>
              <w:right w:val="double" w:sz="4" w:space="0" w:color="auto"/>
            </w:tcBorders>
          </w:tcPr>
          <w:p w14:paraId="06770049" w14:textId="77777777" w:rsidR="005C5AB4" w:rsidRPr="004C5234" w:rsidRDefault="005C5AB4" w:rsidP="00514F34">
            <w:pPr>
              <w:jc w:val="center"/>
              <w:rPr>
                <w:rFonts w:ascii="Garamond" w:hAnsi="Garamond"/>
                <w:sz w:val="22"/>
                <w:szCs w:val="22"/>
              </w:rPr>
            </w:pPr>
            <w:r w:rsidRPr="004C5234">
              <w:rPr>
                <w:rFonts w:ascii="Garamond" w:hAnsi="Garamond"/>
                <w:sz w:val="22"/>
                <w:szCs w:val="22"/>
              </w:rPr>
              <w:t>20%</w:t>
            </w:r>
          </w:p>
        </w:tc>
      </w:tr>
      <w:tr w:rsidR="005C5AB4" w:rsidRPr="004C5234" w14:paraId="7424B1F3" w14:textId="77777777" w:rsidTr="003D448C">
        <w:tc>
          <w:tcPr>
            <w:tcW w:w="1260" w:type="dxa"/>
            <w:tcBorders>
              <w:top w:val="single" w:sz="6" w:space="0" w:color="000000"/>
              <w:left w:val="double" w:sz="4" w:space="0" w:color="auto"/>
              <w:bottom w:val="single" w:sz="6" w:space="0" w:color="000000"/>
            </w:tcBorders>
          </w:tcPr>
          <w:p w14:paraId="65026CF1" w14:textId="77777777" w:rsidR="005C5AB4" w:rsidRPr="004C5234" w:rsidRDefault="005C5AB4" w:rsidP="00514F34">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_Ref428513996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A.4</w:t>
            </w:r>
            <w:r>
              <w:rPr>
                <w:rFonts w:ascii="Garamond" w:hAnsi="Garamond"/>
                <w:sz w:val="22"/>
                <w:szCs w:val="22"/>
              </w:rPr>
              <w:fldChar w:fldCharType="end"/>
            </w:r>
          </w:p>
        </w:tc>
        <w:tc>
          <w:tcPr>
            <w:tcW w:w="1710" w:type="dxa"/>
          </w:tcPr>
          <w:p w14:paraId="291A4F91" w14:textId="77777777" w:rsidR="005C5AB4" w:rsidRPr="004C5234" w:rsidRDefault="005C5AB4" w:rsidP="00514F34">
            <w:pPr>
              <w:rPr>
                <w:rFonts w:ascii="Garamond" w:hAnsi="Garamond"/>
                <w:sz w:val="22"/>
                <w:szCs w:val="22"/>
              </w:rPr>
            </w:pPr>
            <w:r w:rsidRPr="004C5234">
              <w:rPr>
                <w:rFonts w:ascii="Garamond" w:hAnsi="Garamond"/>
                <w:sz w:val="22"/>
                <w:szCs w:val="22"/>
              </w:rPr>
              <w:t>ARM 17.8.308(1)</w:t>
            </w:r>
          </w:p>
        </w:tc>
        <w:tc>
          <w:tcPr>
            <w:tcW w:w="2430" w:type="dxa"/>
          </w:tcPr>
          <w:p w14:paraId="716B245F" w14:textId="77777777" w:rsidR="005C5AB4" w:rsidRPr="004C5234" w:rsidRDefault="005C5AB4" w:rsidP="00514F34">
            <w:pPr>
              <w:rPr>
                <w:rFonts w:ascii="Garamond" w:hAnsi="Garamond"/>
                <w:sz w:val="22"/>
                <w:szCs w:val="22"/>
              </w:rPr>
            </w:pPr>
            <w:r w:rsidRPr="004C5234">
              <w:rPr>
                <w:rFonts w:ascii="Garamond" w:hAnsi="Garamond"/>
                <w:sz w:val="22"/>
                <w:szCs w:val="22"/>
              </w:rPr>
              <w:t>Particulate Matter, Airborne</w:t>
            </w:r>
          </w:p>
        </w:tc>
        <w:tc>
          <w:tcPr>
            <w:tcW w:w="1947" w:type="dxa"/>
          </w:tcPr>
          <w:p w14:paraId="365F4148" w14:textId="77777777" w:rsidR="005C5AB4" w:rsidRPr="004C5234" w:rsidRDefault="005C5AB4" w:rsidP="00514F34">
            <w:pPr>
              <w:rPr>
                <w:rFonts w:ascii="Garamond" w:hAnsi="Garamond"/>
                <w:sz w:val="22"/>
                <w:szCs w:val="22"/>
              </w:rPr>
            </w:pPr>
            <w:r w:rsidRPr="004C5234">
              <w:rPr>
                <w:rFonts w:ascii="Garamond" w:hAnsi="Garamond"/>
                <w:sz w:val="22"/>
                <w:szCs w:val="22"/>
              </w:rPr>
              <w:t>Fugitive Opacity</w:t>
            </w:r>
          </w:p>
        </w:tc>
        <w:tc>
          <w:tcPr>
            <w:tcW w:w="1890" w:type="dxa"/>
            <w:tcBorders>
              <w:top w:val="single" w:sz="6" w:space="0" w:color="000000"/>
              <w:bottom w:val="single" w:sz="6" w:space="0" w:color="000000"/>
              <w:right w:val="double" w:sz="4" w:space="0" w:color="auto"/>
            </w:tcBorders>
          </w:tcPr>
          <w:p w14:paraId="7F5828DD" w14:textId="77777777" w:rsidR="005C5AB4" w:rsidRPr="004C5234" w:rsidRDefault="005C5AB4" w:rsidP="00514F34">
            <w:pPr>
              <w:jc w:val="center"/>
              <w:rPr>
                <w:rFonts w:ascii="Garamond" w:hAnsi="Garamond"/>
                <w:sz w:val="22"/>
                <w:szCs w:val="22"/>
              </w:rPr>
            </w:pPr>
            <w:r w:rsidRPr="004C5234">
              <w:rPr>
                <w:rFonts w:ascii="Garamond" w:hAnsi="Garamond"/>
                <w:sz w:val="22"/>
                <w:szCs w:val="22"/>
              </w:rPr>
              <w:t>20%</w:t>
            </w:r>
          </w:p>
        </w:tc>
      </w:tr>
      <w:tr w:rsidR="005C5AB4" w:rsidRPr="004C5234" w14:paraId="7BA58973" w14:textId="77777777" w:rsidTr="003D448C">
        <w:tc>
          <w:tcPr>
            <w:tcW w:w="1260" w:type="dxa"/>
            <w:tcBorders>
              <w:top w:val="single" w:sz="6" w:space="0" w:color="000000"/>
              <w:left w:val="double" w:sz="4" w:space="0" w:color="auto"/>
              <w:bottom w:val="single" w:sz="6" w:space="0" w:color="000000"/>
            </w:tcBorders>
          </w:tcPr>
          <w:p w14:paraId="3ECBA74C" w14:textId="77777777" w:rsidR="005C5AB4" w:rsidRPr="004C5234" w:rsidRDefault="005C5AB4" w:rsidP="00514F34">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_Ref428514002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A.5</w:t>
            </w:r>
            <w:r>
              <w:rPr>
                <w:rFonts w:ascii="Garamond" w:hAnsi="Garamond"/>
                <w:sz w:val="22"/>
                <w:szCs w:val="22"/>
              </w:rPr>
              <w:fldChar w:fldCharType="end"/>
            </w:r>
          </w:p>
        </w:tc>
        <w:tc>
          <w:tcPr>
            <w:tcW w:w="1710" w:type="dxa"/>
          </w:tcPr>
          <w:p w14:paraId="25DDD75E" w14:textId="77777777" w:rsidR="005C5AB4" w:rsidRPr="004C5234" w:rsidRDefault="005C5AB4" w:rsidP="00514F34">
            <w:pPr>
              <w:rPr>
                <w:rFonts w:ascii="Garamond" w:hAnsi="Garamond"/>
                <w:sz w:val="22"/>
                <w:szCs w:val="22"/>
              </w:rPr>
            </w:pPr>
            <w:r w:rsidRPr="004C5234">
              <w:rPr>
                <w:rFonts w:ascii="Garamond" w:hAnsi="Garamond"/>
                <w:sz w:val="22"/>
                <w:szCs w:val="22"/>
              </w:rPr>
              <w:t>ARM 17.8.308(2)</w:t>
            </w:r>
          </w:p>
        </w:tc>
        <w:tc>
          <w:tcPr>
            <w:tcW w:w="2430" w:type="dxa"/>
          </w:tcPr>
          <w:p w14:paraId="4A9BF2EF" w14:textId="77777777" w:rsidR="005C5AB4" w:rsidRPr="004C5234" w:rsidRDefault="005C5AB4" w:rsidP="00514F34">
            <w:pPr>
              <w:rPr>
                <w:rFonts w:ascii="Garamond" w:hAnsi="Garamond"/>
                <w:sz w:val="22"/>
                <w:szCs w:val="22"/>
              </w:rPr>
            </w:pPr>
            <w:r w:rsidRPr="004C5234">
              <w:rPr>
                <w:rFonts w:ascii="Garamond" w:hAnsi="Garamond"/>
                <w:sz w:val="22"/>
                <w:szCs w:val="22"/>
              </w:rPr>
              <w:t>Particulate Matter, Airborne</w:t>
            </w:r>
          </w:p>
        </w:tc>
        <w:tc>
          <w:tcPr>
            <w:tcW w:w="1947" w:type="dxa"/>
          </w:tcPr>
          <w:p w14:paraId="5BC3A718" w14:textId="77777777" w:rsidR="005C5AB4" w:rsidRPr="004C5234" w:rsidRDefault="005C5AB4" w:rsidP="00514F34">
            <w:pPr>
              <w:rPr>
                <w:rFonts w:ascii="Garamond" w:hAnsi="Garamond"/>
                <w:sz w:val="22"/>
                <w:szCs w:val="22"/>
              </w:rPr>
            </w:pPr>
            <w:r w:rsidRPr="004C5234">
              <w:rPr>
                <w:rFonts w:ascii="Garamond" w:hAnsi="Garamond"/>
                <w:sz w:val="22"/>
                <w:szCs w:val="22"/>
              </w:rPr>
              <w:t>Reasonable Precautions</w:t>
            </w:r>
          </w:p>
        </w:tc>
        <w:tc>
          <w:tcPr>
            <w:tcW w:w="1890" w:type="dxa"/>
            <w:tcBorders>
              <w:top w:val="single" w:sz="6" w:space="0" w:color="000000"/>
              <w:bottom w:val="single" w:sz="6" w:space="0" w:color="000000"/>
              <w:right w:val="double" w:sz="4" w:space="0" w:color="auto"/>
            </w:tcBorders>
          </w:tcPr>
          <w:p w14:paraId="7BEE2F9D" w14:textId="77777777" w:rsidR="005C5AB4" w:rsidRPr="004C5234" w:rsidRDefault="005C5AB4" w:rsidP="00514F34">
            <w:pPr>
              <w:jc w:val="center"/>
              <w:rPr>
                <w:rFonts w:ascii="Garamond" w:hAnsi="Garamond"/>
                <w:sz w:val="22"/>
                <w:szCs w:val="22"/>
              </w:rPr>
            </w:pPr>
            <w:r w:rsidRPr="004C5234">
              <w:rPr>
                <w:rFonts w:ascii="Garamond" w:hAnsi="Garamond"/>
                <w:sz w:val="22"/>
                <w:szCs w:val="22"/>
              </w:rPr>
              <w:t>-------</w:t>
            </w:r>
          </w:p>
        </w:tc>
      </w:tr>
      <w:tr w:rsidR="005C5AB4" w:rsidRPr="004C5234" w14:paraId="036D73D1" w14:textId="77777777" w:rsidTr="003D448C">
        <w:tc>
          <w:tcPr>
            <w:tcW w:w="1260" w:type="dxa"/>
            <w:tcBorders>
              <w:top w:val="single" w:sz="6" w:space="0" w:color="000000"/>
              <w:left w:val="double" w:sz="4" w:space="0" w:color="auto"/>
              <w:bottom w:val="single" w:sz="6" w:space="0" w:color="000000"/>
            </w:tcBorders>
          </w:tcPr>
          <w:p w14:paraId="189704E1" w14:textId="77777777" w:rsidR="005C5AB4" w:rsidRPr="004C5234" w:rsidRDefault="005C5AB4" w:rsidP="00514F34">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_Ref428514008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A.6</w:t>
            </w:r>
            <w:r>
              <w:rPr>
                <w:rFonts w:ascii="Garamond" w:hAnsi="Garamond"/>
                <w:sz w:val="22"/>
                <w:szCs w:val="22"/>
              </w:rPr>
              <w:fldChar w:fldCharType="end"/>
            </w:r>
          </w:p>
        </w:tc>
        <w:tc>
          <w:tcPr>
            <w:tcW w:w="1710" w:type="dxa"/>
          </w:tcPr>
          <w:p w14:paraId="74A2E834" w14:textId="77777777" w:rsidR="005C5AB4" w:rsidRPr="004C5234" w:rsidRDefault="005C5AB4" w:rsidP="00514F34">
            <w:pPr>
              <w:rPr>
                <w:rFonts w:ascii="Garamond" w:hAnsi="Garamond"/>
                <w:sz w:val="22"/>
                <w:szCs w:val="22"/>
              </w:rPr>
            </w:pPr>
            <w:r w:rsidRPr="004C5234">
              <w:rPr>
                <w:rFonts w:ascii="Garamond" w:hAnsi="Garamond"/>
                <w:sz w:val="22"/>
                <w:szCs w:val="22"/>
              </w:rPr>
              <w:t>ARM 17.8.308</w:t>
            </w:r>
          </w:p>
        </w:tc>
        <w:tc>
          <w:tcPr>
            <w:tcW w:w="2430" w:type="dxa"/>
          </w:tcPr>
          <w:p w14:paraId="28B30323" w14:textId="77777777" w:rsidR="005C5AB4" w:rsidRPr="004C5234" w:rsidRDefault="005C5AB4" w:rsidP="00514F34">
            <w:pPr>
              <w:rPr>
                <w:rFonts w:ascii="Garamond" w:hAnsi="Garamond"/>
                <w:sz w:val="22"/>
                <w:szCs w:val="22"/>
              </w:rPr>
            </w:pPr>
            <w:r w:rsidRPr="004C5234">
              <w:rPr>
                <w:rFonts w:ascii="Garamond" w:hAnsi="Garamond"/>
                <w:sz w:val="22"/>
                <w:szCs w:val="22"/>
              </w:rPr>
              <w:t>Particulate Matter, Airborne</w:t>
            </w:r>
          </w:p>
        </w:tc>
        <w:tc>
          <w:tcPr>
            <w:tcW w:w="1947" w:type="dxa"/>
          </w:tcPr>
          <w:p w14:paraId="768C0D15" w14:textId="77777777" w:rsidR="005C5AB4" w:rsidRPr="004C5234" w:rsidRDefault="005C5AB4" w:rsidP="00514F34">
            <w:pPr>
              <w:rPr>
                <w:rFonts w:ascii="Garamond" w:hAnsi="Garamond"/>
                <w:sz w:val="22"/>
                <w:szCs w:val="22"/>
              </w:rPr>
            </w:pPr>
            <w:r w:rsidRPr="004C5234">
              <w:rPr>
                <w:rFonts w:ascii="Garamond" w:hAnsi="Garamond"/>
                <w:sz w:val="22"/>
                <w:szCs w:val="22"/>
              </w:rPr>
              <w:t>Reasonable Precaution, Construction</w:t>
            </w:r>
          </w:p>
        </w:tc>
        <w:tc>
          <w:tcPr>
            <w:tcW w:w="1890" w:type="dxa"/>
            <w:tcBorders>
              <w:top w:val="single" w:sz="6" w:space="0" w:color="000000"/>
              <w:bottom w:val="single" w:sz="6" w:space="0" w:color="000000"/>
              <w:right w:val="double" w:sz="4" w:space="0" w:color="auto"/>
            </w:tcBorders>
          </w:tcPr>
          <w:p w14:paraId="75DEE7BF" w14:textId="77777777" w:rsidR="005C5AB4" w:rsidRPr="004C5234" w:rsidRDefault="005C5AB4" w:rsidP="00514F34">
            <w:pPr>
              <w:jc w:val="center"/>
              <w:rPr>
                <w:rFonts w:ascii="Garamond" w:hAnsi="Garamond"/>
                <w:sz w:val="22"/>
                <w:szCs w:val="22"/>
              </w:rPr>
            </w:pPr>
            <w:r w:rsidRPr="004C5234">
              <w:rPr>
                <w:rFonts w:ascii="Garamond" w:hAnsi="Garamond"/>
                <w:sz w:val="22"/>
                <w:szCs w:val="22"/>
              </w:rPr>
              <w:t>20%</w:t>
            </w:r>
          </w:p>
        </w:tc>
      </w:tr>
      <w:tr w:rsidR="005C5AB4" w:rsidRPr="004C5234" w14:paraId="42A88C53" w14:textId="77777777" w:rsidTr="003D448C">
        <w:tc>
          <w:tcPr>
            <w:tcW w:w="1260" w:type="dxa"/>
            <w:tcBorders>
              <w:top w:val="single" w:sz="6" w:space="0" w:color="000000"/>
              <w:left w:val="double" w:sz="4" w:space="0" w:color="auto"/>
              <w:bottom w:val="single" w:sz="6" w:space="0" w:color="000000"/>
            </w:tcBorders>
          </w:tcPr>
          <w:p w14:paraId="1900BBEC" w14:textId="77777777" w:rsidR="005C5AB4" w:rsidRPr="004C5234" w:rsidRDefault="005C5AB4" w:rsidP="00514F34">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_Ref428514013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A.7</w:t>
            </w:r>
            <w:r>
              <w:rPr>
                <w:rFonts w:ascii="Garamond" w:hAnsi="Garamond"/>
                <w:sz w:val="22"/>
                <w:szCs w:val="22"/>
              </w:rPr>
              <w:fldChar w:fldCharType="end"/>
            </w:r>
          </w:p>
        </w:tc>
        <w:tc>
          <w:tcPr>
            <w:tcW w:w="1710" w:type="dxa"/>
          </w:tcPr>
          <w:p w14:paraId="4C35F98B" w14:textId="77777777" w:rsidR="005C5AB4" w:rsidRPr="004C5234" w:rsidRDefault="005C5AB4" w:rsidP="00514F34">
            <w:pPr>
              <w:rPr>
                <w:rFonts w:ascii="Garamond" w:hAnsi="Garamond"/>
                <w:sz w:val="22"/>
                <w:szCs w:val="22"/>
              </w:rPr>
            </w:pPr>
            <w:r w:rsidRPr="004C5234">
              <w:rPr>
                <w:rFonts w:ascii="Garamond" w:hAnsi="Garamond"/>
                <w:sz w:val="22"/>
                <w:szCs w:val="22"/>
              </w:rPr>
              <w:t>ARM 17.8.309</w:t>
            </w:r>
          </w:p>
        </w:tc>
        <w:tc>
          <w:tcPr>
            <w:tcW w:w="2430" w:type="dxa"/>
          </w:tcPr>
          <w:p w14:paraId="4DB314CC" w14:textId="77777777" w:rsidR="005C5AB4" w:rsidRPr="004C5234" w:rsidRDefault="005C5AB4" w:rsidP="00514F34">
            <w:pPr>
              <w:rPr>
                <w:rFonts w:ascii="Garamond" w:hAnsi="Garamond"/>
                <w:sz w:val="22"/>
                <w:szCs w:val="22"/>
              </w:rPr>
            </w:pPr>
            <w:r w:rsidRPr="004C5234">
              <w:rPr>
                <w:rFonts w:ascii="Garamond" w:hAnsi="Garamond"/>
                <w:sz w:val="22"/>
                <w:szCs w:val="22"/>
              </w:rPr>
              <w:t>Particulate Matter, Fuel Burning Equipment</w:t>
            </w:r>
          </w:p>
        </w:tc>
        <w:tc>
          <w:tcPr>
            <w:tcW w:w="1947" w:type="dxa"/>
          </w:tcPr>
          <w:p w14:paraId="6A31C500" w14:textId="77777777" w:rsidR="005C5AB4" w:rsidRPr="004C5234" w:rsidRDefault="005C5AB4" w:rsidP="00514F34">
            <w:pPr>
              <w:rPr>
                <w:rFonts w:ascii="Garamond" w:hAnsi="Garamond"/>
                <w:sz w:val="22"/>
                <w:szCs w:val="22"/>
              </w:rPr>
            </w:pPr>
            <w:r w:rsidRPr="004C5234">
              <w:rPr>
                <w:rFonts w:ascii="Garamond" w:hAnsi="Garamond"/>
                <w:sz w:val="22"/>
                <w:szCs w:val="22"/>
              </w:rPr>
              <w:t>Particulate Matter</w:t>
            </w:r>
          </w:p>
        </w:tc>
        <w:tc>
          <w:tcPr>
            <w:tcW w:w="1890" w:type="dxa"/>
            <w:tcBorders>
              <w:top w:val="single" w:sz="6" w:space="0" w:color="000000"/>
              <w:bottom w:val="single" w:sz="6" w:space="0" w:color="000000"/>
              <w:right w:val="double" w:sz="4" w:space="0" w:color="auto"/>
            </w:tcBorders>
          </w:tcPr>
          <w:p w14:paraId="125F8A9D" w14:textId="77777777" w:rsidR="005C5AB4" w:rsidRPr="004C5234" w:rsidRDefault="005C5AB4" w:rsidP="00514F34">
            <w:pPr>
              <w:jc w:val="center"/>
              <w:rPr>
                <w:rFonts w:ascii="Garamond" w:hAnsi="Garamond"/>
                <w:sz w:val="22"/>
                <w:szCs w:val="22"/>
              </w:rPr>
            </w:pPr>
            <w:r w:rsidRPr="004C5234">
              <w:rPr>
                <w:rFonts w:ascii="Garamond" w:hAnsi="Garamond"/>
                <w:sz w:val="22"/>
                <w:szCs w:val="22"/>
              </w:rPr>
              <w:t>E= 0.882 * H</w:t>
            </w:r>
            <w:r w:rsidRPr="004C5234">
              <w:rPr>
                <w:rFonts w:ascii="Garamond" w:hAnsi="Garamond"/>
                <w:sz w:val="22"/>
                <w:szCs w:val="22"/>
                <w:vertAlign w:val="superscript"/>
              </w:rPr>
              <w:t xml:space="preserve">-0.1664  </w:t>
            </w:r>
            <w:r>
              <w:rPr>
                <w:rFonts w:ascii="Garamond" w:hAnsi="Garamond"/>
                <w:sz w:val="22"/>
                <w:szCs w:val="22"/>
              </w:rPr>
              <w:t>o</w:t>
            </w:r>
            <w:r w:rsidRPr="004C5234">
              <w:rPr>
                <w:rFonts w:ascii="Garamond" w:hAnsi="Garamond"/>
                <w:sz w:val="22"/>
                <w:szCs w:val="22"/>
              </w:rPr>
              <w:t>r</w:t>
            </w:r>
          </w:p>
          <w:p w14:paraId="765554F1" w14:textId="77777777" w:rsidR="005C5AB4" w:rsidRPr="004C5234" w:rsidRDefault="005C5AB4" w:rsidP="00514F34">
            <w:pPr>
              <w:jc w:val="center"/>
              <w:rPr>
                <w:rFonts w:ascii="Garamond" w:hAnsi="Garamond"/>
                <w:sz w:val="22"/>
                <w:szCs w:val="22"/>
              </w:rPr>
            </w:pPr>
            <w:r w:rsidRPr="004C5234">
              <w:rPr>
                <w:rFonts w:ascii="Garamond" w:hAnsi="Garamond"/>
                <w:sz w:val="22"/>
                <w:szCs w:val="22"/>
              </w:rPr>
              <w:t>E= 1.026 * H</w:t>
            </w:r>
            <w:r w:rsidRPr="004C5234">
              <w:rPr>
                <w:rFonts w:ascii="Garamond" w:hAnsi="Garamond"/>
                <w:sz w:val="22"/>
                <w:szCs w:val="22"/>
                <w:vertAlign w:val="superscript"/>
              </w:rPr>
              <w:t>-0.233</w:t>
            </w:r>
          </w:p>
        </w:tc>
      </w:tr>
      <w:tr w:rsidR="005C5AB4" w:rsidRPr="004C5234" w14:paraId="36544B7B" w14:textId="77777777" w:rsidTr="003D448C">
        <w:tc>
          <w:tcPr>
            <w:tcW w:w="1260" w:type="dxa"/>
            <w:tcBorders>
              <w:top w:val="single" w:sz="6" w:space="0" w:color="000000"/>
              <w:left w:val="double" w:sz="4" w:space="0" w:color="auto"/>
              <w:bottom w:val="single" w:sz="6" w:space="0" w:color="000000"/>
            </w:tcBorders>
          </w:tcPr>
          <w:p w14:paraId="571C1FD9" w14:textId="77777777" w:rsidR="005C5AB4" w:rsidRPr="004C5234" w:rsidRDefault="005C5AB4" w:rsidP="00514F34">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_Ref428514021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A.8</w:t>
            </w:r>
            <w:r>
              <w:rPr>
                <w:rFonts w:ascii="Garamond" w:hAnsi="Garamond"/>
                <w:sz w:val="22"/>
                <w:szCs w:val="22"/>
              </w:rPr>
              <w:fldChar w:fldCharType="end"/>
            </w:r>
          </w:p>
        </w:tc>
        <w:tc>
          <w:tcPr>
            <w:tcW w:w="1710" w:type="dxa"/>
          </w:tcPr>
          <w:p w14:paraId="6CFE9D8C" w14:textId="77777777" w:rsidR="005C5AB4" w:rsidRPr="004C5234" w:rsidRDefault="005C5AB4" w:rsidP="00514F34">
            <w:pPr>
              <w:rPr>
                <w:rFonts w:ascii="Garamond" w:hAnsi="Garamond"/>
                <w:sz w:val="22"/>
                <w:szCs w:val="22"/>
              </w:rPr>
            </w:pPr>
            <w:r w:rsidRPr="004C5234">
              <w:rPr>
                <w:rFonts w:ascii="Garamond" w:hAnsi="Garamond"/>
                <w:sz w:val="22"/>
                <w:szCs w:val="22"/>
              </w:rPr>
              <w:t>ARM 17.8.310</w:t>
            </w:r>
          </w:p>
        </w:tc>
        <w:tc>
          <w:tcPr>
            <w:tcW w:w="2430" w:type="dxa"/>
          </w:tcPr>
          <w:p w14:paraId="7EEEFC44" w14:textId="77777777" w:rsidR="005C5AB4" w:rsidRPr="004C5234" w:rsidRDefault="005C5AB4" w:rsidP="00514F34">
            <w:pPr>
              <w:rPr>
                <w:rFonts w:ascii="Garamond" w:hAnsi="Garamond"/>
                <w:sz w:val="22"/>
                <w:szCs w:val="22"/>
              </w:rPr>
            </w:pPr>
            <w:r w:rsidRPr="004C5234">
              <w:rPr>
                <w:rFonts w:ascii="Garamond" w:hAnsi="Garamond"/>
                <w:sz w:val="22"/>
                <w:szCs w:val="22"/>
              </w:rPr>
              <w:t>Particulate Matter, Industrial Processes</w:t>
            </w:r>
          </w:p>
        </w:tc>
        <w:tc>
          <w:tcPr>
            <w:tcW w:w="1947" w:type="dxa"/>
          </w:tcPr>
          <w:p w14:paraId="3150B903" w14:textId="77777777" w:rsidR="005C5AB4" w:rsidRPr="004C5234" w:rsidRDefault="005C5AB4" w:rsidP="00514F34">
            <w:pPr>
              <w:rPr>
                <w:rFonts w:ascii="Garamond" w:hAnsi="Garamond"/>
                <w:sz w:val="22"/>
                <w:szCs w:val="22"/>
              </w:rPr>
            </w:pPr>
            <w:r w:rsidRPr="004C5234">
              <w:rPr>
                <w:rFonts w:ascii="Garamond" w:hAnsi="Garamond"/>
                <w:sz w:val="22"/>
                <w:szCs w:val="22"/>
              </w:rPr>
              <w:t>Particulate Matter</w:t>
            </w:r>
          </w:p>
        </w:tc>
        <w:tc>
          <w:tcPr>
            <w:tcW w:w="1890" w:type="dxa"/>
            <w:tcBorders>
              <w:top w:val="single" w:sz="6" w:space="0" w:color="000000"/>
              <w:bottom w:val="single" w:sz="6" w:space="0" w:color="000000"/>
              <w:right w:val="double" w:sz="4" w:space="0" w:color="auto"/>
            </w:tcBorders>
          </w:tcPr>
          <w:p w14:paraId="00D668C2" w14:textId="77777777" w:rsidR="005C5AB4" w:rsidRPr="004C5234" w:rsidRDefault="005C5AB4" w:rsidP="00514F34">
            <w:pPr>
              <w:jc w:val="center"/>
              <w:rPr>
                <w:rFonts w:ascii="Garamond" w:hAnsi="Garamond"/>
                <w:sz w:val="22"/>
                <w:szCs w:val="22"/>
              </w:rPr>
            </w:pPr>
            <w:r w:rsidRPr="004C5234">
              <w:rPr>
                <w:rFonts w:ascii="Garamond" w:hAnsi="Garamond"/>
                <w:sz w:val="22"/>
                <w:szCs w:val="22"/>
              </w:rPr>
              <w:t>E= 4.10 * P</w:t>
            </w:r>
            <w:r w:rsidRPr="004C5234">
              <w:rPr>
                <w:rFonts w:ascii="Garamond" w:hAnsi="Garamond"/>
                <w:sz w:val="22"/>
                <w:szCs w:val="22"/>
                <w:vertAlign w:val="superscript"/>
              </w:rPr>
              <w:t>0.67</w:t>
            </w:r>
            <w:r w:rsidRPr="004C5234">
              <w:rPr>
                <w:rFonts w:ascii="Garamond" w:hAnsi="Garamond"/>
                <w:sz w:val="22"/>
                <w:szCs w:val="22"/>
              </w:rPr>
              <w:t xml:space="preserve"> or</w:t>
            </w:r>
          </w:p>
          <w:p w14:paraId="3C7D8496" w14:textId="77777777" w:rsidR="005C5AB4" w:rsidRPr="004C5234" w:rsidRDefault="005C5AB4" w:rsidP="00514F34">
            <w:pPr>
              <w:jc w:val="center"/>
              <w:rPr>
                <w:rFonts w:ascii="Garamond" w:hAnsi="Garamond"/>
                <w:sz w:val="22"/>
                <w:szCs w:val="22"/>
              </w:rPr>
            </w:pPr>
            <w:r w:rsidRPr="004C5234">
              <w:rPr>
                <w:rFonts w:ascii="Garamond" w:hAnsi="Garamond"/>
                <w:sz w:val="22"/>
                <w:szCs w:val="22"/>
              </w:rPr>
              <w:t>E= 55 * P</w:t>
            </w:r>
            <w:r w:rsidRPr="004C5234">
              <w:rPr>
                <w:rFonts w:ascii="Garamond" w:hAnsi="Garamond"/>
                <w:sz w:val="22"/>
                <w:szCs w:val="22"/>
                <w:vertAlign w:val="superscript"/>
              </w:rPr>
              <w:t>0.11</w:t>
            </w:r>
            <w:r w:rsidRPr="004C5234">
              <w:rPr>
                <w:rFonts w:ascii="Garamond" w:hAnsi="Garamond"/>
                <w:sz w:val="22"/>
                <w:szCs w:val="22"/>
              </w:rPr>
              <w:t>- 40</w:t>
            </w:r>
          </w:p>
        </w:tc>
      </w:tr>
      <w:tr w:rsidR="005C5AB4" w:rsidRPr="004C5234" w14:paraId="29C8159C" w14:textId="77777777" w:rsidTr="003D448C">
        <w:tc>
          <w:tcPr>
            <w:tcW w:w="1260" w:type="dxa"/>
            <w:tcBorders>
              <w:top w:val="single" w:sz="6" w:space="0" w:color="000000"/>
              <w:left w:val="double" w:sz="4" w:space="0" w:color="auto"/>
              <w:bottom w:val="single" w:sz="6" w:space="0" w:color="000000"/>
            </w:tcBorders>
          </w:tcPr>
          <w:p w14:paraId="5AE07C95" w14:textId="77777777" w:rsidR="005C5AB4" w:rsidRPr="004C5234" w:rsidRDefault="005C5AB4" w:rsidP="00514F34">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_Ref428514027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A.9</w:t>
            </w:r>
            <w:r>
              <w:rPr>
                <w:rFonts w:ascii="Garamond" w:hAnsi="Garamond"/>
                <w:sz w:val="22"/>
                <w:szCs w:val="22"/>
              </w:rPr>
              <w:fldChar w:fldCharType="end"/>
            </w:r>
          </w:p>
        </w:tc>
        <w:tc>
          <w:tcPr>
            <w:tcW w:w="1710" w:type="dxa"/>
          </w:tcPr>
          <w:p w14:paraId="7118443B" w14:textId="77777777" w:rsidR="005C5AB4" w:rsidRPr="004C5234" w:rsidRDefault="005C5AB4" w:rsidP="00514F34">
            <w:pPr>
              <w:rPr>
                <w:rFonts w:ascii="Garamond" w:hAnsi="Garamond"/>
                <w:sz w:val="22"/>
                <w:szCs w:val="22"/>
              </w:rPr>
            </w:pPr>
            <w:r w:rsidRPr="004C5234">
              <w:rPr>
                <w:rFonts w:ascii="Garamond" w:hAnsi="Garamond"/>
                <w:sz w:val="22"/>
                <w:szCs w:val="22"/>
              </w:rPr>
              <w:t>ARM 17.8.322(4)</w:t>
            </w:r>
          </w:p>
        </w:tc>
        <w:tc>
          <w:tcPr>
            <w:tcW w:w="2430" w:type="dxa"/>
          </w:tcPr>
          <w:p w14:paraId="4AFE7F0C" w14:textId="77777777" w:rsidR="005C5AB4" w:rsidRPr="004C5234" w:rsidRDefault="005C5AB4" w:rsidP="00514F34">
            <w:pPr>
              <w:rPr>
                <w:rFonts w:ascii="Garamond" w:hAnsi="Garamond"/>
                <w:sz w:val="22"/>
                <w:szCs w:val="22"/>
              </w:rPr>
            </w:pPr>
            <w:r w:rsidRPr="004C5234">
              <w:rPr>
                <w:rFonts w:ascii="Garamond" w:hAnsi="Garamond"/>
                <w:sz w:val="22"/>
                <w:szCs w:val="22"/>
              </w:rPr>
              <w:t>Sulfur Oxide Emissions, Sulfur in Fuel</w:t>
            </w:r>
          </w:p>
        </w:tc>
        <w:tc>
          <w:tcPr>
            <w:tcW w:w="1947" w:type="dxa"/>
          </w:tcPr>
          <w:p w14:paraId="205CD3B1" w14:textId="77777777" w:rsidR="005C5AB4" w:rsidRPr="004C5234" w:rsidRDefault="005C5AB4" w:rsidP="00514F34">
            <w:pPr>
              <w:rPr>
                <w:rFonts w:ascii="Garamond" w:hAnsi="Garamond"/>
                <w:sz w:val="22"/>
                <w:szCs w:val="22"/>
              </w:rPr>
            </w:pPr>
            <w:r w:rsidRPr="004C5234">
              <w:rPr>
                <w:rFonts w:ascii="Garamond" w:hAnsi="Garamond"/>
                <w:sz w:val="22"/>
                <w:szCs w:val="22"/>
              </w:rPr>
              <w:t>Sulfur in Fuel (liquid or solid fuels)</w:t>
            </w:r>
          </w:p>
        </w:tc>
        <w:tc>
          <w:tcPr>
            <w:tcW w:w="1890" w:type="dxa"/>
            <w:tcBorders>
              <w:top w:val="single" w:sz="6" w:space="0" w:color="000000"/>
              <w:bottom w:val="single" w:sz="6" w:space="0" w:color="000000"/>
              <w:right w:val="double" w:sz="4" w:space="0" w:color="auto"/>
            </w:tcBorders>
          </w:tcPr>
          <w:p w14:paraId="2431E918" w14:textId="77777777" w:rsidR="005C5AB4" w:rsidRPr="004C5234" w:rsidRDefault="005C5AB4" w:rsidP="00514F34">
            <w:pPr>
              <w:jc w:val="center"/>
              <w:rPr>
                <w:rFonts w:ascii="Garamond" w:hAnsi="Garamond"/>
                <w:sz w:val="22"/>
                <w:szCs w:val="22"/>
              </w:rPr>
            </w:pPr>
            <w:r w:rsidRPr="004C5234">
              <w:rPr>
                <w:rFonts w:ascii="Garamond" w:hAnsi="Garamond"/>
                <w:sz w:val="22"/>
                <w:szCs w:val="22"/>
              </w:rPr>
              <w:t>1 lb/MMBtu fired</w:t>
            </w:r>
          </w:p>
        </w:tc>
      </w:tr>
      <w:tr w:rsidR="005C5AB4" w:rsidRPr="004C5234" w14:paraId="07FD5167" w14:textId="77777777" w:rsidTr="003D448C">
        <w:tc>
          <w:tcPr>
            <w:tcW w:w="1260" w:type="dxa"/>
            <w:tcBorders>
              <w:top w:val="single" w:sz="6" w:space="0" w:color="000000"/>
              <w:left w:val="double" w:sz="4" w:space="0" w:color="auto"/>
              <w:bottom w:val="single" w:sz="6" w:space="0" w:color="000000"/>
            </w:tcBorders>
          </w:tcPr>
          <w:p w14:paraId="7BF1DDFB" w14:textId="77777777" w:rsidR="005C5AB4" w:rsidRPr="004C5234" w:rsidRDefault="005C5AB4" w:rsidP="00514F34">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_Ref428514033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A.10</w:t>
            </w:r>
            <w:r>
              <w:rPr>
                <w:rFonts w:ascii="Garamond" w:hAnsi="Garamond"/>
                <w:sz w:val="22"/>
                <w:szCs w:val="22"/>
              </w:rPr>
              <w:fldChar w:fldCharType="end"/>
            </w:r>
          </w:p>
        </w:tc>
        <w:tc>
          <w:tcPr>
            <w:tcW w:w="1710" w:type="dxa"/>
          </w:tcPr>
          <w:p w14:paraId="08DDDDFF" w14:textId="77777777" w:rsidR="005C5AB4" w:rsidRPr="004C5234" w:rsidRDefault="005C5AB4" w:rsidP="00514F34">
            <w:pPr>
              <w:rPr>
                <w:rFonts w:ascii="Garamond" w:hAnsi="Garamond"/>
                <w:sz w:val="22"/>
                <w:szCs w:val="22"/>
              </w:rPr>
            </w:pPr>
            <w:r w:rsidRPr="004C5234">
              <w:rPr>
                <w:rFonts w:ascii="Garamond" w:hAnsi="Garamond"/>
                <w:sz w:val="22"/>
                <w:szCs w:val="22"/>
              </w:rPr>
              <w:t>ARM 17.8.322(5)</w:t>
            </w:r>
          </w:p>
        </w:tc>
        <w:tc>
          <w:tcPr>
            <w:tcW w:w="2430" w:type="dxa"/>
          </w:tcPr>
          <w:p w14:paraId="429A4432" w14:textId="77777777" w:rsidR="005C5AB4" w:rsidRPr="004C5234" w:rsidRDefault="005C5AB4" w:rsidP="00514F34">
            <w:pPr>
              <w:rPr>
                <w:rFonts w:ascii="Garamond" w:hAnsi="Garamond"/>
                <w:sz w:val="22"/>
                <w:szCs w:val="22"/>
              </w:rPr>
            </w:pPr>
            <w:r w:rsidRPr="004C5234">
              <w:rPr>
                <w:rFonts w:ascii="Garamond" w:hAnsi="Garamond"/>
                <w:sz w:val="22"/>
                <w:szCs w:val="22"/>
              </w:rPr>
              <w:t>Sulfur Oxide Emissions, Sulfur in Fuel</w:t>
            </w:r>
          </w:p>
        </w:tc>
        <w:tc>
          <w:tcPr>
            <w:tcW w:w="1947" w:type="dxa"/>
          </w:tcPr>
          <w:p w14:paraId="333713B9" w14:textId="77777777" w:rsidR="005C5AB4" w:rsidRPr="004C5234" w:rsidRDefault="005C5AB4" w:rsidP="00514F34">
            <w:pPr>
              <w:rPr>
                <w:rFonts w:ascii="Garamond" w:hAnsi="Garamond"/>
                <w:sz w:val="22"/>
                <w:szCs w:val="22"/>
              </w:rPr>
            </w:pPr>
            <w:r w:rsidRPr="004C5234">
              <w:rPr>
                <w:rFonts w:ascii="Garamond" w:hAnsi="Garamond"/>
                <w:sz w:val="22"/>
                <w:szCs w:val="22"/>
              </w:rPr>
              <w:t>Sulfur in Fuel (gaseous)</w:t>
            </w:r>
          </w:p>
        </w:tc>
        <w:tc>
          <w:tcPr>
            <w:tcW w:w="1890" w:type="dxa"/>
            <w:tcBorders>
              <w:top w:val="single" w:sz="6" w:space="0" w:color="000000"/>
              <w:bottom w:val="single" w:sz="6" w:space="0" w:color="000000"/>
              <w:right w:val="double" w:sz="4" w:space="0" w:color="auto"/>
            </w:tcBorders>
          </w:tcPr>
          <w:p w14:paraId="62FC66B6" w14:textId="77777777" w:rsidR="005C5AB4" w:rsidRPr="004C5234" w:rsidRDefault="005C5AB4" w:rsidP="00514F34">
            <w:pPr>
              <w:jc w:val="center"/>
              <w:rPr>
                <w:rFonts w:ascii="Garamond" w:hAnsi="Garamond"/>
                <w:sz w:val="22"/>
                <w:szCs w:val="22"/>
              </w:rPr>
            </w:pPr>
            <w:r w:rsidRPr="004C5234">
              <w:rPr>
                <w:rFonts w:ascii="Garamond" w:hAnsi="Garamond"/>
                <w:sz w:val="22"/>
                <w:szCs w:val="22"/>
              </w:rPr>
              <w:t>50 gr/100 CF</w:t>
            </w:r>
          </w:p>
        </w:tc>
      </w:tr>
      <w:tr w:rsidR="005C5AB4" w:rsidRPr="004C5234" w14:paraId="2E839E4E" w14:textId="77777777" w:rsidTr="003D448C">
        <w:tc>
          <w:tcPr>
            <w:tcW w:w="1260" w:type="dxa"/>
            <w:tcBorders>
              <w:top w:val="single" w:sz="6" w:space="0" w:color="000000"/>
              <w:left w:val="double" w:sz="4" w:space="0" w:color="auto"/>
              <w:bottom w:val="single" w:sz="6" w:space="0" w:color="000000"/>
            </w:tcBorders>
          </w:tcPr>
          <w:p w14:paraId="1C288482" w14:textId="77777777" w:rsidR="005C5AB4" w:rsidRPr="004C5234" w:rsidRDefault="005C5AB4" w:rsidP="00514F34">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_Ref428514038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A.11</w:t>
            </w:r>
            <w:r>
              <w:rPr>
                <w:rFonts w:ascii="Garamond" w:hAnsi="Garamond"/>
                <w:sz w:val="22"/>
                <w:szCs w:val="22"/>
              </w:rPr>
              <w:fldChar w:fldCharType="end"/>
            </w:r>
          </w:p>
        </w:tc>
        <w:tc>
          <w:tcPr>
            <w:tcW w:w="1710" w:type="dxa"/>
          </w:tcPr>
          <w:p w14:paraId="59702985" w14:textId="77777777" w:rsidR="005C5AB4" w:rsidRPr="004C5234" w:rsidRDefault="005C5AB4" w:rsidP="00514F34">
            <w:pPr>
              <w:rPr>
                <w:rFonts w:ascii="Garamond" w:hAnsi="Garamond"/>
                <w:sz w:val="22"/>
                <w:szCs w:val="22"/>
              </w:rPr>
            </w:pPr>
            <w:r w:rsidRPr="004C5234">
              <w:rPr>
                <w:rFonts w:ascii="Garamond" w:hAnsi="Garamond"/>
                <w:sz w:val="22"/>
                <w:szCs w:val="22"/>
              </w:rPr>
              <w:t>ARM 17.8.324(3)</w:t>
            </w:r>
          </w:p>
        </w:tc>
        <w:tc>
          <w:tcPr>
            <w:tcW w:w="2430" w:type="dxa"/>
          </w:tcPr>
          <w:p w14:paraId="3EF5B94B" w14:textId="77777777" w:rsidR="005C5AB4" w:rsidRPr="004C5234" w:rsidRDefault="005C5AB4" w:rsidP="00514F34">
            <w:pPr>
              <w:rPr>
                <w:rFonts w:ascii="Garamond" w:hAnsi="Garamond"/>
                <w:sz w:val="22"/>
                <w:szCs w:val="22"/>
              </w:rPr>
            </w:pPr>
            <w:r w:rsidRPr="004C5234">
              <w:rPr>
                <w:rFonts w:ascii="Garamond" w:hAnsi="Garamond"/>
                <w:sz w:val="22"/>
                <w:szCs w:val="22"/>
              </w:rPr>
              <w:t>Hydrocarbon Emissions, Petroleum Products</w:t>
            </w:r>
          </w:p>
        </w:tc>
        <w:tc>
          <w:tcPr>
            <w:tcW w:w="1947" w:type="dxa"/>
          </w:tcPr>
          <w:p w14:paraId="73D25440" w14:textId="77777777" w:rsidR="005C5AB4" w:rsidRPr="004C5234" w:rsidRDefault="005C5AB4" w:rsidP="00514F34">
            <w:pPr>
              <w:rPr>
                <w:rFonts w:ascii="Garamond" w:hAnsi="Garamond"/>
                <w:sz w:val="22"/>
                <w:szCs w:val="22"/>
              </w:rPr>
            </w:pPr>
            <w:r w:rsidRPr="004C5234">
              <w:rPr>
                <w:rFonts w:ascii="Garamond" w:hAnsi="Garamond"/>
                <w:sz w:val="22"/>
                <w:szCs w:val="22"/>
              </w:rPr>
              <w:t>Gasoline Storage Tanks</w:t>
            </w:r>
          </w:p>
        </w:tc>
        <w:tc>
          <w:tcPr>
            <w:tcW w:w="1890" w:type="dxa"/>
            <w:tcBorders>
              <w:top w:val="single" w:sz="6" w:space="0" w:color="000000"/>
              <w:bottom w:val="single" w:sz="6" w:space="0" w:color="000000"/>
              <w:right w:val="double" w:sz="4" w:space="0" w:color="auto"/>
            </w:tcBorders>
          </w:tcPr>
          <w:p w14:paraId="66F70B91" w14:textId="77777777" w:rsidR="005C5AB4" w:rsidRPr="004C5234" w:rsidRDefault="005C5AB4" w:rsidP="00514F34">
            <w:pPr>
              <w:jc w:val="center"/>
              <w:rPr>
                <w:rFonts w:ascii="Garamond" w:hAnsi="Garamond"/>
                <w:sz w:val="22"/>
                <w:szCs w:val="22"/>
              </w:rPr>
            </w:pPr>
            <w:r w:rsidRPr="004C5234">
              <w:rPr>
                <w:rFonts w:ascii="Garamond" w:hAnsi="Garamond"/>
                <w:sz w:val="22"/>
                <w:szCs w:val="22"/>
              </w:rPr>
              <w:t>-------</w:t>
            </w:r>
          </w:p>
        </w:tc>
      </w:tr>
      <w:tr w:rsidR="005C5AB4" w:rsidRPr="004C5234" w14:paraId="2DC7C661" w14:textId="77777777" w:rsidTr="003D448C">
        <w:tc>
          <w:tcPr>
            <w:tcW w:w="1260" w:type="dxa"/>
            <w:tcBorders>
              <w:top w:val="single" w:sz="6" w:space="0" w:color="000000"/>
              <w:left w:val="double" w:sz="4" w:space="0" w:color="auto"/>
              <w:bottom w:val="single" w:sz="6" w:space="0" w:color="000000"/>
            </w:tcBorders>
          </w:tcPr>
          <w:p w14:paraId="0A5CEE01" w14:textId="77777777" w:rsidR="005C5AB4" w:rsidRPr="004C5234" w:rsidRDefault="005C5AB4" w:rsidP="00514F34">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_Ref428514045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A.12</w:t>
            </w:r>
            <w:r>
              <w:rPr>
                <w:rFonts w:ascii="Garamond" w:hAnsi="Garamond"/>
                <w:sz w:val="22"/>
                <w:szCs w:val="22"/>
              </w:rPr>
              <w:fldChar w:fldCharType="end"/>
            </w:r>
          </w:p>
        </w:tc>
        <w:tc>
          <w:tcPr>
            <w:tcW w:w="1710" w:type="dxa"/>
          </w:tcPr>
          <w:p w14:paraId="2A2363C6" w14:textId="77777777" w:rsidR="005C5AB4" w:rsidRPr="004C5234" w:rsidRDefault="005C5AB4" w:rsidP="00514F34">
            <w:pPr>
              <w:rPr>
                <w:rFonts w:ascii="Garamond" w:hAnsi="Garamond"/>
                <w:sz w:val="22"/>
                <w:szCs w:val="22"/>
              </w:rPr>
            </w:pPr>
            <w:r w:rsidRPr="004C5234">
              <w:rPr>
                <w:rFonts w:ascii="Garamond" w:hAnsi="Garamond"/>
                <w:sz w:val="22"/>
                <w:szCs w:val="22"/>
              </w:rPr>
              <w:t>ARM 17.8.324</w:t>
            </w:r>
          </w:p>
        </w:tc>
        <w:tc>
          <w:tcPr>
            <w:tcW w:w="2430" w:type="dxa"/>
          </w:tcPr>
          <w:p w14:paraId="2AB75A61" w14:textId="77777777" w:rsidR="005C5AB4" w:rsidRPr="004C5234" w:rsidRDefault="005C5AB4" w:rsidP="00514F34">
            <w:pPr>
              <w:rPr>
                <w:rFonts w:ascii="Garamond" w:hAnsi="Garamond"/>
                <w:sz w:val="22"/>
                <w:szCs w:val="22"/>
              </w:rPr>
            </w:pPr>
            <w:r w:rsidRPr="004C5234">
              <w:rPr>
                <w:rFonts w:ascii="Garamond" w:hAnsi="Garamond"/>
                <w:sz w:val="22"/>
                <w:szCs w:val="22"/>
              </w:rPr>
              <w:t>Hydrocarbon Emissions, Petroleum Products</w:t>
            </w:r>
          </w:p>
        </w:tc>
        <w:tc>
          <w:tcPr>
            <w:tcW w:w="1947" w:type="dxa"/>
          </w:tcPr>
          <w:p w14:paraId="5712FE99" w14:textId="77777777" w:rsidR="005C5AB4" w:rsidRPr="004C5234" w:rsidRDefault="005C5AB4" w:rsidP="00514F34">
            <w:pPr>
              <w:rPr>
                <w:rFonts w:ascii="Garamond" w:hAnsi="Garamond"/>
                <w:sz w:val="22"/>
                <w:szCs w:val="22"/>
              </w:rPr>
            </w:pPr>
            <w:r w:rsidRPr="004C5234">
              <w:rPr>
                <w:rFonts w:ascii="Garamond" w:hAnsi="Garamond"/>
                <w:sz w:val="22"/>
                <w:szCs w:val="22"/>
              </w:rPr>
              <w:t>65,000 Gallon Capacity</w:t>
            </w:r>
          </w:p>
        </w:tc>
        <w:tc>
          <w:tcPr>
            <w:tcW w:w="1890" w:type="dxa"/>
            <w:tcBorders>
              <w:top w:val="single" w:sz="6" w:space="0" w:color="000000"/>
              <w:bottom w:val="single" w:sz="6" w:space="0" w:color="000000"/>
              <w:right w:val="double" w:sz="4" w:space="0" w:color="auto"/>
            </w:tcBorders>
          </w:tcPr>
          <w:p w14:paraId="0EBE18BD" w14:textId="77777777" w:rsidR="005C5AB4" w:rsidRPr="004C5234" w:rsidRDefault="005C5AB4" w:rsidP="00514F34">
            <w:pPr>
              <w:jc w:val="center"/>
              <w:rPr>
                <w:rFonts w:ascii="Garamond" w:hAnsi="Garamond"/>
                <w:sz w:val="22"/>
                <w:szCs w:val="22"/>
              </w:rPr>
            </w:pPr>
            <w:r w:rsidRPr="004C5234">
              <w:rPr>
                <w:rFonts w:ascii="Garamond" w:hAnsi="Garamond"/>
                <w:sz w:val="22"/>
                <w:szCs w:val="22"/>
              </w:rPr>
              <w:t>-------</w:t>
            </w:r>
          </w:p>
        </w:tc>
      </w:tr>
      <w:tr w:rsidR="005C5AB4" w:rsidRPr="004C5234" w14:paraId="7DEA9AA6" w14:textId="77777777" w:rsidTr="003D448C">
        <w:tc>
          <w:tcPr>
            <w:tcW w:w="1260" w:type="dxa"/>
            <w:tcBorders>
              <w:top w:val="single" w:sz="6" w:space="0" w:color="000000"/>
              <w:left w:val="double" w:sz="4" w:space="0" w:color="auto"/>
              <w:bottom w:val="single" w:sz="6" w:space="0" w:color="000000"/>
            </w:tcBorders>
          </w:tcPr>
          <w:p w14:paraId="64124829" w14:textId="77777777" w:rsidR="005C5AB4" w:rsidRPr="004C5234" w:rsidRDefault="005C5AB4" w:rsidP="00514F34">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_Ref428514053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A.13</w:t>
            </w:r>
            <w:r>
              <w:rPr>
                <w:rFonts w:ascii="Garamond" w:hAnsi="Garamond"/>
                <w:sz w:val="22"/>
                <w:szCs w:val="22"/>
              </w:rPr>
              <w:fldChar w:fldCharType="end"/>
            </w:r>
          </w:p>
        </w:tc>
        <w:tc>
          <w:tcPr>
            <w:tcW w:w="1710" w:type="dxa"/>
          </w:tcPr>
          <w:p w14:paraId="2C672D54" w14:textId="77777777" w:rsidR="005C5AB4" w:rsidRPr="004C5234" w:rsidRDefault="005C5AB4" w:rsidP="00514F34">
            <w:pPr>
              <w:rPr>
                <w:rFonts w:ascii="Garamond" w:hAnsi="Garamond"/>
                <w:sz w:val="22"/>
                <w:szCs w:val="22"/>
              </w:rPr>
            </w:pPr>
            <w:r w:rsidRPr="004C5234">
              <w:rPr>
                <w:rFonts w:ascii="Garamond" w:hAnsi="Garamond"/>
                <w:sz w:val="22"/>
                <w:szCs w:val="22"/>
              </w:rPr>
              <w:t>ARM 17.8.324</w:t>
            </w:r>
          </w:p>
        </w:tc>
        <w:tc>
          <w:tcPr>
            <w:tcW w:w="2430" w:type="dxa"/>
          </w:tcPr>
          <w:p w14:paraId="0D42C097" w14:textId="77777777" w:rsidR="005C5AB4" w:rsidRPr="004C5234" w:rsidRDefault="005C5AB4" w:rsidP="00514F34">
            <w:pPr>
              <w:rPr>
                <w:rFonts w:ascii="Garamond" w:hAnsi="Garamond"/>
                <w:sz w:val="22"/>
                <w:szCs w:val="22"/>
              </w:rPr>
            </w:pPr>
            <w:r w:rsidRPr="004C5234">
              <w:rPr>
                <w:rFonts w:ascii="Garamond" w:hAnsi="Garamond"/>
                <w:sz w:val="22"/>
                <w:szCs w:val="22"/>
              </w:rPr>
              <w:t>Hydrocarbon Emissions, Petroleum Products</w:t>
            </w:r>
          </w:p>
        </w:tc>
        <w:tc>
          <w:tcPr>
            <w:tcW w:w="1947" w:type="dxa"/>
          </w:tcPr>
          <w:p w14:paraId="54E328DC" w14:textId="77777777" w:rsidR="005C5AB4" w:rsidRPr="004C5234" w:rsidRDefault="005C5AB4" w:rsidP="00514F34">
            <w:pPr>
              <w:rPr>
                <w:rFonts w:ascii="Garamond" w:hAnsi="Garamond"/>
                <w:sz w:val="22"/>
                <w:szCs w:val="22"/>
              </w:rPr>
            </w:pPr>
            <w:r w:rsidRPr="004C5234">
              <w:rPr>
                <w:rFonts w:ascii="Garamond" w:hAnsi="Garamond"/>
                <w:sz w:val="22"/>
                <w:szCs w:val="22"/>
              </w:rPr>
              <w:t>Oil-effluent Water Separator</w:t>
            </w:r>
          </w:p>
        </w:tc>
        <w:tc>
          <w:tcPr>
            <w:tcW w:w="1890" w:type="dxa"/>
            <w:tcBorders>
              <w:top w:val="single" w:sz="6" w:space="0" w:color="000000"/>
              <w:bottom w:val="single" w:sz="6" w:space="0" w:color="000000"/>
              <w:right w:val="double" w:sz="4" w:space="0" w:color="auto"/>
            </w:tcBorders>
          </w:tcPr>
          <w:p w14:paraId="29A36F1E" w14:textId="77777777" w:rsidR="005C5AB4" w:rsidRPr="004C5234" w:rsidRDefault="005C5AB4" w:rsidP="00514F34">
            <w:pPr>
              <w:jc w:val="center"/>
              <w:rPr>
                <w:rFonts w:ascii="Garamond" w:hAnsi="Garamond"/>
                <w:sz w:val="22"/>
                <w:szCs w:val="22"/>
              </w:rPr>
            </w:pPr>
            <w:r w:rsidRPr="004C5234">
              <w:rPr>
                <w:rFonts w:ascii="Garamond" w:hAnsi="Garamond"/>
                <w:sz w:val="22"/>
                <w:szCs w:val="22"/>
              </w:rPr>
              <w:t>-------</w:t>
            </w:r>
          </w:p>
        </w:tc>
      </w:tr>
      <w:tr w:rsidR="005C5AB4" w:rsidRPr="004C5234" w14:paraId="673EE939" w14:textId="77777777" w:rsidTr="003D448C">
        <w:tc>
          <w:tcPr>
            <w:tcW w:w="1260" w:type="dxa"/>
            <w:tcBorders>
              <w:top w:val="single" w:sz="6" w:space="0" w:color="000000"/>
              <w:left w:val="double" w:sz="4" w:space="0" w:color="auto"/>
              <w:bottom w:val="single" w:sz="6" w:space="0" w:color="000000"/>
            </w:tcBorders>
          </w:tcPr>
          <w:p w14:paraId="2C3BE0D2" w14:textId="77777777" w:rsidR="005C5AB4" w:rsidRPr="004C5234" w:rsidRDefault="005C5AB4" w:rsidP="00514F34">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_Ref428514060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A.14</w:t>
            </w:r>
            <w:r>
              <w:rPr>
                <w:rFonts w:ascii="Garamond" w:hAnsi="Garamond"/>
                <w:sz w:val="22"/>
                <w:szCs w:val="22"/>
              </w:rPr>
              <w:fldChar w:fldCharType="end"/>
            </w:r>
          </w:p>
        </w:tc>
        <w:tc>
          <w:tcPr>
            <w:tcW w:w="1710" w:type="dxa"/>
          </w:tcPr>
          <w:p w14:paraId="102C9E5A" w14:textId="77777777" w:rsidR="005C5AB4" w:rsidRPr="004C5234" w:rsidRDefault="005C5AB4" w:rsidP="00514F34">
            <w:pPr>
              <w:rPr>
                <w:rFonts w:ascii="Garamond" w:hAnsi="Garamond"/>
                <w:sz w:val="22"/>
                <w:szCs w:val="22"/>
              </w:rPr>
            </w:pPr>
            <w:r w:rsidRPr="004C5234">
              <w:rPr>
                <w:rFonts w:ascii="Garamond" w:hAnsi="Garamond"/>
                <w:sz w:val="22"/>
                <w:szCs w:val="22"/>
              </w:rPr>
              <w:t>ARM 17.8.342</w:t>
            </w:r>
          </w:p>
        </w:tc>
        <w:tc>
          <w:tcPr>
            <w:tcW w:w="2430" w:type="dxa"/>
          </w:tcPr>
          <w:p w14:paraId="1AC38FCE" w14:textId="77777777" w:rsidR="005C5AB4" w:rsidRPr="004C5234" w:rsidRDefault="005C5AB4" w:rsidP="00514F34">
            <w:pPr>
              <w:rPr>
                <w:rFonts w:ascii="Garamond" w:hAnsi="Garamond"/>
                <w:sz w:val="22"/>
                <w:szCs w:val="22"/>
              </w:rPr>
            </w:pPr>
            <w:r w:rsidRPr="004C5234">
              <w:rPr>
                <w:rFonts w:ascii="Garamond" w:hAnsi="Garamond"/>
                <w:sz w:val="22"/>
                <w:szCs w:val="22"/>
              </w:rPr>
              <w:t>NESHAPs General Provisions</w:t>
            </w:r>
          </w:p>
        </w:tc>
        <w:tc>
          <w:tcPr>
            <w:tcW w:w="1947" w:type="dxa"/>
          </w:tcPr>
          <w:p w14:paraId="5B7092A6" w14:textId="77777777" w:rsidR="005C5AB4" w:rsidRPr="004C5234" w:rsidRDefault="005C5AB4" w:rsidP="00514F34">
            <w:pPr>
              <w:rPr>
                <w:rFonts w:ascii="Garamond" w:hAnsi="Garamond"/>
                <w:sz w:val="22"/>
                <w:szCs w:val="22"/>
              </w:rPr>
            </w:pPr>
            <w:r w:rsidRPr="004C5234">
              <w:rPr>
                <w:rFonts w:ascii="Garamond" w:hAnsi="Garamond"/>
                <w:sz w:val="22"/>
                <w:szCs w:val="22"/>
              </w:rPr>
              <w:t>SSM Plans</w:t>
            </w:r>
          </w:p>
        </w:tc>
        <w:tc>
          <w:tcPr>
            <w:tcW w:w="1890" w:type="dxa"/>
            <w:tcBorders>
              <w:top w:val="single" w:sz="6" w:space="0" w:color="000000"/>
              <w:bottom w:val="single" w:sz="6" w:space="0" w:color="000000"/>
              <w:right w:val="double" w:sz="4" w:space="0" w:color="auto"/>
            </w:tcBorders>
          </w:tcPr>
          <w:p w14:paraId="08B6C8B8" w14:textId="77777777" w:rsidR="005C5AB4" w:rsidRPr="004C5234" w:rsidRDefault="005C5AB4" w:rsidP="00514F34">
            <w:pPr>
              <w:jc w:val="center"/>
              <w:rPr>
                <w:rFonts w:ascii="Garamond" w:hAnsi="Garamond"/>
                <w:sz w:val="22"/>
                <w:szCs w:val="22"/>
              </w:rPr>
            </w:pPr>
            <w:r w:rsidRPr="004C5234">
              <w:rPr>
                <w:rFonts w:ascii="Garamond" w:hAnsi="Garamond"/>
                <w:sz w:val="22"/>
                <w:szCs w:val="22"/>
              </w:rPr>
              <w:t>Submittal</w:t>
            </w:r>
          </w:p>
        </w:tc>
      </w:tr>
      <w:tr w:rsidR="005C5AB4" w:rsidRPr="004C5234" w14:paraId="4B449DD8" w14:textId="77777777" w:rsidTr="003D448C">
        <w:tc>
          <w:tcPr>
            <w:tcW w:w="1260" w:type="dxa"/>
            <w:tcBorders>
              <w:top w:val="single" w:sz="6" w:space="0" w:color="000000"/>
              <w:left w:val="double" w:sz="4" w:space="0" w:color="auto"/>
              <w:bottom w:val="single" w:sz="6" w:space="0" w:color="000000"/>
            </w:tcBorders>
          </w:tcPr>
          <w:p w14:paraId="73861A41" w14:textId="77777777" w:rsidR="005C5AB4" w:rsidRPr="004C5234" w:rsidRDefault="005C5AB4" w:rsidP="00514F34">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_Ref428514066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A.15</w:t>
            </w:r>
            <w:r>
              <w:rPr>
                <w:rFonts w:ascii="Garamond" w:hAnsi="Garamond"/>
                <w:sz w:val="22"/>
                <w:szCs w:val="22"/>
              </w:rPr>
              <w:fldChar w:fldCharType="end"/>
            </w:r>
          </w:p>
        </w:tc>
        <w:tc>
          <w:tcPr>
            <w:tcW w:w="1710" w:type="dxa"/>
          </w:tcPr>
          <w:p w14:paraId="7AAA14B0" w14:textId="77777777" w:rsidR="005C5AB4" w:rsidRPr="004C5234" w:rsidRDefault="005C5AB4" w:rsidP="00514F34">
            <w:pPr>
              <w:rPr>
                <w:rFonts w:ascii="Garamond" w:hAnsi="Garamond"/>
                <w:sz w:val="22"/>
                <w:szCs w:val="22"/>
              </w:rPr>
            </w:pPr>
            <w:r w:rsidRPr="004C5234">
              <w:rPr>
                <w:rFonts w:ascii="Garamond" w:hAnsi="Garamond"/>
                <w:sz w:val="22"/>
                <w:szCs w:val="22"/>
              </w:rPr>
              <w:t>ARM 17.8.1211(1)(c) and 40 CFR Part 98</w:t>
            </w:r>
          </w:p>
        </w:tc>
        <w:tc>
          <w:tcPr>
            <w:tcW w:w="2430" w:type="dxa"/>
          </w:tcPr>
          <w:p w14:paraId="69E8A57C" w14:textId="77777777" w:rsidR="005C5AB4" w:rsidRPr="004C5234" w:rsidRDefault="005C5AB4" w:rsidP="00514F34">
            <w:pPr>
              <w:rPr>
                <w:rFonts w:ascii="Garamond" w:hAnsi="Garamond"/>
                <w:sz w:val="22"/>
                <w:szCs w:val="22"/>
              </w:rPr>
            </w:pPr>
            <w:r w:rsidRPr="004C5234">
              <w:rPr>
                <w:rFonts w:ascii="Garamond" w:hAnsi="Garamond"/>
                <w:sz w:val="22"/>
                <w:szCs w:val="22"/>
              </w:rPr>
              <w:t>Greenhouse Gas Reporting</w:t>
            </w:r>
          </w:p>
        </w:tc>
        <w:tc>
          <w:tcPr>
            <w:tcW w:w="1947" w:type="dxa"/>
          </w:tcPr>
          <w:p w14:paraId="1D218880" w14:textId="77777777" w:rsidR="005C5AB4" w:rsidRPr="004C5234" w:rsidRDefault="005C5AB4" w:rsidP="00514F34">
            <w:pPr>
              <w:rPr>
                <w:rFonts w:ascii="Garamond" w:hAnsi="Garamond"/>
                <w:sz w:val="22"/>
                <w:szCs w:val="22"/>
              </w:rPr>
            </w:pPr>
            <w:r w:rsidRPr="004C5234">
              <w:rPr>
                <w:rFonts w:ascii="Garamond" w:hAnsi="Garamond"/>
                <w:sz w:val="22"/>
                <w:szCs w:val="22"/>
              </w:rPr>
              <w:t>Reporting</w:t>
            </w:r>
          </w:p>
        </w:tc>
        <w:tc>
          <w:tcPr>
            <w:tcW w:w="1890" w:type="dxa"/>
            <w:tcBorders>
              <w:top w:val="single" w:sz="6" w:space="0" w:color="000000"/>
              <w:bottom w:val="single" w:sz="6" w:space="0" w:color="000000"/>
              <w:right w:val="double" w:sz="4" w:space="0" w:color="auto"/>
            </w:tcBorders>
          </w:tcPr>
          <w:p w14:paraId="2A7E530B" w14:textId="77777777" w:rsidR="005C5AB4" w:rsidRPr="004C5234" w:rsidRDefault="005C5AB4" w:rsidP="00514F34">
            <w:pPr>
              <w:jc w:val="center"/>
              <w:rPr>
                <w:rFonts w:ascii="Garamond" w:hAnsi="Garamond"/>
                <w:sz w:val="22"/>
                <w:szCs w:val="22"/>
              </w:rPr>
            </w:pPr>
            <w:r w:rsidRPr="004C5234">
              <w:rPr>
                <w:rFonts w:ascii="Garamond" w:hAnsi="Garamond"/>
                <w:sz w:val="22"/>
                <w:szCs w:val="22"/>
              </w:rPr>
              <w:t>-------</w:t>
            </w:r>
          </w:p>
        </w:tc>
      </w:tr>
      <w:tr w:rsidR="005C5AB4" w:rsidRPr="004C5234" w14:paraId="508C008E" w14:textId="77777777" w:rsidTr="003D448C">
        <w:tc>
          <w:tcPr>
            <w:tcW w:w="1260" w:type="dxa"/>
            <w:tcBorders>
              <w:top w:val="single" w:sz="6" w:space="0" w:color="000000"/>
              <w:left w:val="double" w:sz="4" w:space="0" w:color="auto"/>
              <w:bottom w:val="single" w:sz="6" w:space="0" w:color="000000"/>
            </w:tcBorders>
          </w:tcPr>
          <w:p w14:paraId="226840EF" w14:textId="77777777" w:rsidR="005C5AB4" w:rsidRPr="004C5234" w:rsidRDefault="005C5AB4" w:rsidP="00514F34">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_Ref428514072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A.16</w:t>
            </w:r>
            <w:r>
              <w:rPr>
                <w:rFonts w:ascii="Garamond" w:hAnsi="Garamond"/>
                <w:sz w:val="22"/>
                <w:szCs w:val="22"/>
              </w:rPr>
              <w:fldChar w:fldCharType="end"/>
            </w:r>
          </w:p>
        </w:tc>
        <w:tc>
          <w:tcPr>
            <w:tcW w:w="1710" w:type="dxa"/>
          </w:tcPr>
          <w:p w14:paraId="148FE605" w14:textId="77777777" w:rsidR="005C5AB4" w:rsidRPr="004C5234" w:rsidRDefault="005C5AB4" w:rsidP="00514F34">
            <w:pPr>
              <w:rPr>
                <w:rFonts w:ascii="Garamond" w:hAnsi="Garamond"/>
                <w:sz w:val="22"/>
                <w:szCs w:val="22"/>
              </w:rPr>
            </w:pPr>
            <w:r w:rsidRPr="004C5234">
              <w:rPr>
                <w:rFonts w:ascii="Garamond" w:hAnsi="Garamond"/>
                <w:sz w:val="22"/>
                <w:szCs w:val="22"/>
              </w:rPr>
              <w:t>ARM 17.8.1212</w:t>
            </w:r>
          </w:p>
        </w:tc>
        <w:tc>
          <w:tcPr>
            <w:tcW w:w="2430" w:type="dxa"/>
          </w:tcPr>
          <w:p w14:paraId="6F781572" w14:textId="77777777" w:rsidR="005C5AB4" w:rsidRPr="004C5234" w:rsidRDefault="005C5AB4" w:rsidP="00514F34">
            <w:pPr>
              <w:rPr>
                <w:rFonts w:ascii="Garamond" w:hAnsi="Garamond"/>
                <w:sz w:val="22"/>
                <w:szCs w:val="22"/>
              </w:rPr>
            </w:pPr>
            <w:r w:rsidRPr="004C5234">
              <w:rPr>
                <w:rFonts w:ascii="Garamond" w:hAnsi="Garamond"/>
                <w:sz w:val="22"/>
                <w:szCs w:val="22"/>
              </w:rPr>
              <w:t>Reporting Requirements</w:t>
            </w:r>
          </w:p>
        </w:tc>
        <w:tc>
          <w:tcPr>
            <w:tcW w:w="1947" w:type="dxa"/>
          </w:tcPr>
          <w:p w14:paraId="6CDBA920" w14:textId="77777777" w:rsidR="005C5AB4" w:rsidRPr="004C5234" w:rsidRDefault="005C5AB4" w:rsidP="00514F34">
            <w:pPr>
              <w:rPr>
                <w:rFonts w:ascii="Garamond" w:hAnsi="Garamond"/>
                <w:sz w:val="22"/>
                <w:szCs w:val="22"/>
              </w:rPr>
            </w:pPr>
            <w:r w:rsidRPr="004C5234">
              <w:rPr>
                <w:rFonts w:ascii="Garamond" w:hAnsi="Garamond"/>
                <w:sz w:val="22"/>
                <w:szCs w:val="22"/>
              </w:rPr>
              <w:t>Prompt Deviation Reporting</w:t>
            </w:r>
          </w:p>
        </w:tc>
        <w:tc>
          <w:tcPr>
            <w:tcW w:w="1890" w:type="dxa"/>
            <w:tcBorders>
              <w:top w:val="single" w:sz="6" w:space="0" w:color="000000"/>
              <w:bottom w:val="single" w:sz="6" w:space="0" w:color="000000"/>
              <w:right w:val="double" w:sz="4" w:space="0" w:color="auto"/>
            </w:tcBorders>
          </w:tcPr>
          <w:p w14:paraId="41F4346D" w14:textId="77777777" w:rsidR="005C5AB4" w:rsidRPr="004C5234" w:rsidRDefault="005C5AB4" w:rsidP="00514F34">
            <w:pPr>
              <w:jc w:val="center"/>
              <w:rPr>
                <w:rFonts w:ascii="Garamond" w:hAnsi="Garamond"/>
                <w:sz w:val="22"/>
                <w:szCs w:val="22"/>
              </w:rPr>
            </w:pPr>
            <w:r w:rsidRPr="004C5234">
              <w:rPr>
                <w:rFonts w:ascii="Garamond" w:hAnsi="Garamond"/>
                <w:sz w:val="22"/>
                <w:szCs w:val="22"/>
              </w:rPr>
              <w:t>-------</w:t>
            </w:r>
          </w:p>
        </w:tc>
      </w:tr>
      <w:tr w:rsidR="005C5AB4" w:rsidRPr="004C5234" w14:paraId="0A0EC743" w14:textId="77777777" w:rsidTr="003D448C">
        <w:tc>
          <w:tcPr>
            <w:tcW w:w="1260" w:type="dxa"/>
            <w:tcBorders>
              <w:top w:val="single" w:sz="6" w:space="0" w:color="000000"/>
              <w:left w:val="double" w:sz="4" w:space="0" w:color="auto"/>
              <w:bottom w:val="single" w:sz="6" w:space="0" w:color="000000"/>
            </w:tcBorders>
          </w:tcPr>
          <w:p w14:paraId="25FE21F4" w14:textId="77777777" w:rsidR="005C5AB4" w:rsidRPr="004C5234" w:rsidRDefault="005C5AB4" w:rsidP="00514F34">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_Ref428514081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A.17</w:t>
            </w:r>
            <w:r>
              <w:rPr>
                <w:rFonts w:ascii="Garamond" w:hAnsi="Garamond"/>
                <w:sz w:val="22"/>
                <w:szCs w:val="22"/>
              </w:rPr>
              <w:fldChar w:fldCharType="end"/>
            </w:r>
          </w:p>
        </w:tc>
        <w:tc>
          <w:tcPr>
            <w:tcW w:w="1710" w:type="dxa"/>
            <w:tcBorders>
              <w:bottom w:val="single" w:sz="6" w:space="0" w:color="000000"/>
            </w:tcBorders>
          </w:tcPr>
          <w:p w14:paraId="2169435E" w14:textId="77777777" w:rsidR="005C5AB4" w:rsidRPr="004C5234" w:rsidRDefault="005C5AB4" w:rsidP="00514F34">
            <w:pPr>
              <w:rPr>
                <w:rFonts w:ascii="Garamond" w:hAnsi="Garamond"/>
                <w:sz w:val="22"/>
                <w:szCs w:val="22"/>
              </w:rPr>
            </w:pPr>
            <w:r w:rsidRPr="004C5234">
              <w:rPr>
                <w:rFonts w:ascii="Garamond" w:hAnsi="Garamond"/>
                <w:sz w:val="22"/>
                <w:szCs w:val="22"/>
              </w:rPr>
              <w:t>ARM 17.8.1212</w:t>
            </w:r>
          </w:p>
        </w:tc>
        <w:tc>
          <w:tcPr>
            <w:tcW w:w="2430" w:type="dxa"/>
            <w:tcBorders>
              <w:bottom w:val="single" w:sz="6" w:space="0" w:color="000000"/>
            </w:tcBorders>
          </w:tcPr>
          <w:p w14:paraId="5E4A29B0" w14:textId="77777777" w:rsidR="005C5AB4" w:rsidRPr="004C5234" w:rsidRDefault="005C5AB4" w:rsidP="00514F34">
            <w:pPr>
              <w:rPr>
                <w:rFonts w:ascii="Garamond" w:hAnsi="Garamond"/>
                <w:sz w:val="22"/>
                <w:szCs w:val="22"/>
              </w:rPr>
            </w:pPr>
            <w:r w:rsidRPr="004C5234">
              <w:rPr>
                <w:rFonts w:ascii="Garamond" w:hAnsi="Garamond"/>
                <w:sz w:val="22"/>
                <w:szCs w:val="22"/>
              </w:rPr>
              <w:t>Reporting Requirements</w:t>
            </w:r>
          </w:p>
        </w:tc>
        <w:tc>
          <w:tcPr>
            <w:tcW w:w="1947" w:type="dxa"/>
            <w:tcBorders>
              <w:bottom w:val="single" w:sz="6" w:space="0" w:color="000000"/>
            </w:tcBorders>
          </w:tcPr>
          <w:p w14:paraId="5E2E3C26" w14:textId="77777777" w:rsidR="005C5AB4" w:rsidRPr="004C5234" w:rsidRDefault="005C5AB4" w:rsidP="00514F34">
            <w:pPr>
              <w:rPr>
                <w:rFonts w:ascii="Garamond" w:hAnsi="Garamond"/>
                <w:sz w:val="22"/>
                <w:szCs w:val="22"/>
              </w:rPr>
            </w:pPr>
            <w:r w:rsidRPr="004C5234">
              <w:rPr>
                <w:rFonts w:ascii="Garamond" w:hAnsi="Garamond"/>
                <w:sz w:val="22"/>
                <w:szCs w:val="22"/>
              </w:rPr>
              <w:t>Compliance Monitoring</w:t>
            </w:r>
          </w:p>
        </w:tc>
        <w:tc>
          <w:tcPr>
            <w:tcW w:w="1890" w:type="dxa"/>
            <w:tcBorders>
              <w:top w:val="single" w:sz="6" w:space="0" w:color="000000"/>
              <w:bottom w:val="single" w:sz="6" w:space="0" w:color="000000"/>
              <w:right w:val="double" w:sz="4" w:space="0" w:color="auto"/>
            </w:tcBorders>
          </w:tcPr>
          <w:p w14:paraId="2EC65745" w14:textId="77777777" w:rsidR="005C5AB4" w:rsidRPr="004C5234" w:rsidRDefault="005C5AB4" w:rsidP="00514F34">
            <w:pPr>
              <w:jc w:val="center"/>
              <w:rPr>
                <w:rFonts w:ascii="Garamond" w:hAnsi="Garamond"/>
                <w:sz w:val="22"/>
                <w:szCs w:val="22"/>
              </w:rPr>
            </w:pPr>
            <w:r w:rsidRPr="004C5234">
              <w:rPr>
                <w:rFonts w:ascii="Garamond" w:hAnsi="Garamond"/>
                <w:sz w:val="22"/>
                <w:szCs w:val="22"/>
              </w:rPr>
              <w:t>-------</w:t>
            </w:r>
          </w:p>
        </w:tc>
      </w:tr>
      <w:tr w:rsidR="005C5AB4" w:rsidRPr="004C5234" w14:paraId="30BF3888" w14:textId="77777777" w:rsidTr="003D448C">
        <w:tc>
          <w:tcPr>
            <w:tcW w:w="1260" w:type="dxa"/>
            <w:tcBorders>
              <w:top w:val="single" w:sz="6" w:space="0" w:color="000000"/>
              <w:left w:val="double" w:sz="4" w:space="0" w:color="auto"/>
              <w:bottom w:val="double" w:sz="4" w:space="0" w:color="auto"/>
            </w:tcBorders>
          </w:tcPr>
          <w:p w14:paraId="73FF1CF8" w14:textId="77777777" w:rsidR="005C5AB4" w:rsidRPr="004C5234" w:rsidRDefault="005C5AB4" w:rsidP="00514F34">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_Ref428514087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A.18</w:t>
            </w:r>
            <w:r>
              <w:rPr>
                <w:rFonts w:ascii="Garamond" w:hAnsi="Garamond"/>
                <w:sz w:val="22"/>
                <w:szCs w:val="22"/>
              </w:rPr>
              <w:fldChar w:fldCharType="end"/>
            </w:r>
          </w:p>
        </w:tc>
        <w:tc>
          <w:tcPr>
            <w:tcW w:w="1710" w:type="dxa"/>
            <w:tcBorders>
              <w:top w:val="single" w:sz="6" w:space="0" w:color="000000"/>
              <w:bottom w:val="double" w:sz="4" w:space="0" w:color="auto"/>
            </w:tcBorders>
          </w:tcPr>
          <w:p w14:paraId="1D0748D0" w14:textId="77777777" w:rsidR="005C5AB4" w:rsidRPr="004C5234" w:rsidRDefault="005C5AB4" w:rsidP="00514F34">
            <w:pPr>
              <w:rPr>
                <w:rFonts w:ascii="Garamond" w:hAnsi="Garamond"/>
                <w:sz w:val="22"/>
                <w:szCs w:val="22"/>
              </w:rPr>
            </w:pPr>
            <w:r w:rsidRPr="004C5234">
              <w:rPr>
                <w:rFonts w:ascii="Garamond" w:hAnsi="Garamond"/>
                <w:sz w:val="22"/>
                <w:szCs w:val="22"/>
              </w:rPr>
              <w:t>ARM 17.8.1207</w:t>
            </w:r>
          </w:p>
        </w:tc>
        <w:tc>
          <w:tcPr>
            <w:tcW w:w="2430" w:type="dxa"/>
            <w:tcBorders>
              <w:top w:val="single" w:sz="6" w:space="0" w:color="000000"/>
              <w:bottom w:val="double" w:sz="4" w:space="0" w:color="auto"/>
            </w:tcBorders>
          </w:tcPr>
          <w:p w14:paraId="3B810AA3" w14:textId="77777777" w:rsidR="005C5AB4" w:rsidRPr="004C5234" w:rsidRDefault="005C5AB4" w:rsidP="00514F34">
            <w:pPr>
              <w:rPr>
                <w:rFonts w:ascii="Garamond" w:hAnsi="Garamond"/>
                <w:sz w:val="22"/>
                <w:szCs w:val="22"/>
              </w:rPr>
            </w:pPr>
            <w:r w:rsidRPr="004C5234">
              <w:rPr>
                <w:rFonts w:ascii="Garamond" w:hAnsi="Garamond"/>
                <w:sz w:val="22"/>
                <w:szCs w:val="22"/>
              </w:rPr>
              <w:t>Reporting Requirements</w:t>
            </w:r>
          </w:p>
        </w:tc>
        <w:tc>
          <w:tcPr>
            <w:tcW w:w="1947" w:type="dxa"/>
            <w:tcBorders>
              <w:top w:val="single" w:sz="6" w:space="0" w:color="000000"/>
              <w:bottom w:val="double" w:sz="4" w:space="0" w:color="auto"/>
            </w:tcBorders>
          </w:tcPr>
          <w:p w14:paraId="6081D618" w14:textId="77777777" w:rsidR="005C5AB4" w:rsidRPr="004C5234" w:rsidRDefault="005C5AB4" w:rsidP="00514F34">
            <w:pPr>
              <w:rPr>
                <w:rFonts w:ascii="Garamond" w:hAnsi="Garamond"/>
                <w:sz w:val="22"/>
                <w:szCs w:val="22"/>
              </w:rPr>
            </w:pPr>
            <w:r w:rsidRPr="004C5234">
              <w:rPr>
                <w:rFonts w:ascii="Garamond" w:hAnsi="Garamond"/>
                <w:sz w:val="22"/>
                <w:szCs w:val="22"/>
              </w:rPr>
              <w:t>Annual Certification</w:t>
            </w:r>
          </w:p>
        </w:tc>
        <w:tc>
          <w:tcPr>
            <w:tcW w:w="1890" w:type="dxa"/>
            <w:tcBorders>
              <w:top w:val="single" w:sz="6" w:space="0" w:color="000000"/>
              <w:bottom w:val="double" w:sz="4" w:space="0" w:color="auto"/>
              <w:right w:val="double" w:sz="4" w:space="0" w:color="auto"/>
            </w:tcBorders>
          </w:tcPr>
          <w:p w14:paraId="6FFF507A" w14:textId="77777777" w:rsidR="005C5AB4" w:rsidRPr="004C5234" w:rsidRDefault="005C5AB4" w:rsidP="00514F34">
            <w:pPr>
              <w:jc w:val="center"/>
              <w:rPr>
                <w:rFonts w:ascii="Garamond" w:hAnsi="Garamond"/>
                <w:sz w:val="22"/>
                <w:szCs w:val="22"/>
              </w:rPr>
            </w:pPr>
            <w:r w:rsidRPr="004C5234">
              <w:rPr>
                <w:rFonts w:ascii="Garamond" w:hAnsi="Garamond"/>
                <w:sz w:val="22"/>
                <w:szCs w:val="22"/>
              </w:rPr>
              <w:t>-------</w:t>
            </w:r>
          </w:p>
        </w:tc>
      </w:tr>
    </w:tbl>
    <w:p w14:paraId="32E87593" w14:textId="77777777" w:rsidR="005C5AB4" w:rsidRDefault="005C5AB4" w:rsidP="005C5AB4">
      <w:pPr>
        <w:rPr>
          <w:sz w:val="22"/>
        </w:rPr>
      </w:pPr>
    </w:p>
    <w:p w14:paraId="336AD9E4" w14:textId="77777777" w:rsidR="002877F7" w:rsidRDefault="002877F7">
      <w:pPr>
        <w:rPr>
          <w:rFonts w:ascii="Garamond" w:hAnsi="Garamond"/>
          <w:b/>
        </w:rPr>
      </w:pPr>
      <w:r>
        <w:rPr>
          <w:rFonts w:ascii="Garamond" w:hAnsi="Garamond"/>
          <w:b/>
        </w:rPr>
        <w:br w:type="page"/>
      </w:r>
    </w:p>
    <w:p w14:paraId="1AF35CC6" w14:textId="0A8535BA" w:rsidR="005C5AB4" w:rsidRDefault="005C5AB4" w:rsidP="005C5AB4">
      <w:pPr>
        <w:rPr>
          <w:sz w:val="22"/>
        </w:rPr>
      </w:pPr>
      <w:r w:rsidRPr="00E00D39">
        <w:rPr>
          <w:rFonts w:ascii="Garamond" w:hAnsi="Garamond"/>
          <w:b/>
        </w:rPr>
        <w:lastRenderedPageBreak/>
        <w:t>Condition</w:t>
      </w:r>
      <w:r>
        <w:rPr>
          <w:b/>
          <w:sz w:val="22"/>
        </w:rPr>
        <w:t>s</w:t>
      </w:r>
    </w:p>
    <w:p w14:paraId="053ADFA4" w14:textId="77777777" w:rsidR="005C5AB4" w:rsidRPr="00CF246C" w:rsidRDefault="005C5AB4" w:rsidP="005C5AB4">
      <w:pPr>
        <w:rPr>
          <w:rFonts w:ascii="Garamond" w:hAnsi="Garamond"/>
        </w:rPr>
      </w:pPr>
    </w:p>
    <w:p w14:paraId="3EA24389" w14:textId="77777777" w:rsidR="005C5AB4" w:rsidRPr="00CF246C" w:rsidRDefault="005C5AB4" w:rsidP="005C5AB4">
      <w:pPr>
        <w:numPr>
          <w:ilvl w:val="0"/>
          <w:numId w:val="2"/>
        </w:numPr>
        <w:rPr>
          <w:rFonts w:ascii="Garamond" w:hAnsi="Garamond"/>
        </w:rPr>
      </w:pPr>
      <w:bookmarkStart w:id="20" w:name="_Ref428513979"/>
      <w:r w:rsidRPr="00CF246C">
        <w:rPr>
          <w:rFonts w:ascii="Garamond" w:hAnsi="Garamond"/>
        </w:rPr>
        <w:t xml:space="preserve">Pursuant to ARM 17.8.105, any person or persons responsible for the emission of any air contaminant into the outdoor atmosphere shall, upon written request of </w:t>
      </w:r>
      <w:r>
        <w:rPr>
          <w:rFonts w:ascii="Garamond" w:hAnsi="Garamond"/>
        </w:rPr>
        <w:t>DEQ</w:t>
      </w:r>
      <w:r w:rsidRPr="00CF246C">
        <w:rPr>
          <w:rFonts w:ascii="Garamond" w:hAnsi="Garamond"/>
        </w:rPr>
        <w:t xml:space="preserve">, provide the facilities and necessary equipment (including instruments and sensing devices) and shall conduct test, emission or ambient, for such periods of time as may be necessary using methods approved by </w:t>
      </w:r>
      <w:r>
        <w:rPr>
          <w:rFonts w:ascii="Garamond" w:hAnsi="Garamond"/>
        </w:rPr>
        <w:t>DEQ</w:t>
      </w:r>
      <w:r w:rsidRPr="00CF246C">
        <w:rPr>
          <w:rFonts w:ascii="Garamond" w:hAnsi="Garamond"/>
        </w:rPr>
        <w:t>.</w:t>
      </w:r>
      <w:bookmarkEnd w:id="20"/>
    </w:p>
    <w:p w14:paraId="7205B802" w14:textId="77777777" w:rsidR="005C5AB4" w:rsidRDefault="005C5AB4" w:rsidP="005C5AB4">
      <w:pPr>
        <w:rPr>
          <w:rFonts w:ascii="Garamond" w:hAnsi="Garamond"/>
        </w:rPr>
      </w:pPr>
    </w:p>
    <w:p w14:paraId="6BCE5C61" w14:textId="77777777" w:rsidR="005C5AB4" w:rsidRPr="00CF246C" w:rsidRDefault="005C5AB4" w:rsidP="005C5AB4">
      <w:pPr>
        <w:autoSpaceDE w:val="0"/>
        <w:autoSpaceDN w:val="0"/>
        <w:adjustRightInd w:val="0"/>
        <w:ind w:left="630"/>
        <w:rPr>
          <w:rFonts w:ascii="Garamond" w:hAnsi="Garamond"/>
        </w:rPr>
      </w:pPr>
      <w:r w:rsidRPr="00CF246C">
        <w:rPr>
          <w:rFonts w:ascii="Garamond" w:hAnsi="Garamond"/>
        </w:rPr>
        <w:t xml:space="preserve">Compliance demonstration frequencies that list “as required by </w:t>
      </w:r>
      <w:r>
        <w:rPr>
          <w:rFonts w:ascii="Garamond" w:hAnsi="Garamond"/>
        </w:rPr>
        <w:t>DEQ</w:t>
      </w:r>
      <w:r w:rsidRPr="00CF246C">
        <w:rPr>
          <w:rFonts w:ascii="Garamond" w:hAnsi="Garamond"/>
        </w:rPr>
        <w:t xml:space="preserve">” refer to ARM 17.8.105.  In addition, for such sources, compliance with limits and conditions listing “as required by </w:t>
      </w:r>
      <w:r>
        <w:rPr>
          <w:rFonts w:ascii="Garamond" w:hAnsi="Garamond"/>
        </w:rPr>
        <w:t>DEQ</w:t>
      </w:r>
      <w:r w:rsidRPr="00CF246C">
        <w:rPr>
          <w:rFonts w:ascii="Garamond" w:hAnsi="Garamond"/>
        </w:rPr>
        <w:t xml:space="preserve">” as the frequency, is verified annually using emission factors and engineering calculations by </w:t>
      </w:r>
      <w:r>
        <w:rPr>
          <w:rFonts w:ascii="Garamond" w:hAnsi="Garamond"/>
        </w:rPr>
        <w:t>DEQ</w:t>
      </w:r>
      <w:r w:rsidRPr="00CF246C">
        <w:rPr>
          <w:rFonts w:ascii="Garamond" w:hAnsi="Garamond"/>
        </w:rPr>
        <w:t>’s compliance inspectors during the annual emission inventory review; in the case of Method 9 tests, compliance is monitored during the regular inspection by the compliance inspector.</w:t>
      </w:r>
    </w:p>
    <w:p w14:paraId="66BAF4C4" w14:textId="77777777" w:rsidR="005C5AB4" w:rsidRPr="004C5234" w:rsidRDefault="005C5AB4" w:rsidP="005C5AB4">
      <w:pPr>
        <w:rPr>
          <w:rFonts w:ascii="Garamond" w:hAnsi="Garamond"/>
        </w:rPr>
      </w:pPr>
    </w:p>
    <w:p w14:paraId="2D4CE30A" w14:textId="77777777" w:rsidR="005C5AB4" w:rsidRPr="00CF246C" w:rsidRDefault="005C5AB4" w:rsidP="005C5AB4">
      <w:pPr>
        <w:numPr>
          <w:ilvl w:val="0"/>
          <w:numId w:val="2"/>
        </w:numPr>
        <w:rPr>
          <w:rFonts w:ascii="Garamond" w:hAnsi="Garamond"/>
        </w:rPr>
      </w:pPr>
      <w:bookmarkStart w:id="21" w:name="_Ref428513985"/>
      <w:r w:rsidRPr="00CF246C">
        <w:rPr>
          <w:rFonts w:ascii="Garamond" w:hAnsi="Garamond"/>
        </w:rPr>
        <w:t>Pursuant to ARM 17.8.304(1), GSM shall not cause or authorize emissions to be discharged into the outdoor atmosphere from any source installed on or before November 23, 1968, that exhibit an opacity of 40% or greater averaged over 6 consecutive minutes, unless otherwise specified by rule or in this permit.</w:t>
      </w:r>
      <w:bookmarkEnd w:id="21"/>
    </w:p>
    <w:p w14:paraId="79AEB652" w14:textId="77777777" w:rsidR="005C5AB4" w:rsidRPr="004C5234" w:rsidRDefault="005C5AB4" w:rsidP="005C5AB4">
      <w:pPr>
        <w:rPr>
          <w:rFonts w:ascii="Garamond" w:hAnsi="Garamond"/>
        </w:rPr>
      </w:pPr>
    </w:p>
    <w:p w14:paraId="3E9550C4" w14:textId="77777777" w:rsidR="005C5AB4" w:rsidRPr="00CF246C" w:rsidRDefault="005C5AB4" w:rsidP="005C5AB4">
      <w:pPr>
        <w:numPr>
          <w:ilvl w:val="0"/>
          <w:numId w:val="2"/>
        </w:numPr>
        <w:rPr>
          <w:rFonts w:ascii="Garamond" w:hAnsi="Garamond"/>
        </w:rPr>
      </w:pPr>
      <w:bookmarkStart w:id="22" w:name="_Ref428513990"/>
      <w:r w:rsidRPr="00CF246C">
        <w:rPr>
          <w:rFonts w:ascii="Garamond" w:hAnsi="Garamond"/>
        </w:rPr>
        <w:t>Pursuant to ARM 17.8.304(2), GSM shall not cause or authorize emissions to be discharged into the outdoor atmosphere from any source installed after November 23, 1968, that exhibit an opacity of 20% or greater averaged over 6 consecutive minutes, unless otherwise specified by rule or in this permit.</w:t>
      </w:r>
      <w:bookmarkEnd w:id="22"/>
    </w:p>
    <w:p w14:paraId="0148351E" w14:textId="77777777" w:rsidR="005C5AB4" w:rsidRPr="004C5234" w:rsidRDefault="005C5AB4" w:rsidP="005C5AB4">
      <w:pPr>
        <w:rPr>
          <w:rFonts w:ascii="Garamond" w:hAnsi="Garamond"/>
        </w:rPr>
      </w:pPr>
    </w:p>
    <w:p w14:paraId="4A2A5F11" w14:textId="77777777" w:rsidR="005C5AB4" w:rsidRPr="00CF246C" w:rsidRDefault="005C5AB4" w:rsidP="005C5AB4">
      <w:pPr>
        <w:numPr>
          <w:ilvl w:val="0"/>
          <w:numId w:val="2"/>
        </w:numPr>
        <w:rPr>
          <w:rFonts w:ascii="Garamond" w:hAnsi="Garamond"/>
        </w:rPr>
      </w:pPr>
      <w:bookmarkStart w:id="23" w:name="_Ref428513996"/>
      <w:r w:rsidRPr="00CF246C">
        <w:rPr>
          <w:rFonts w:ascii="Garamond" w:hAnsi="Garamond"/>
        </w:rPr>
        <w:t>Pursuant to ARM 17.8.308(1), GSM shall not cause or authorize the production, handling, transportation, or storage of any material unless reasonable precautions to control emissions of particulate matter are taken.  Such emissions of airborne particulate matter from any stationary source shall not exhibit an opacity of 20% or greater averaged over 6 consecutive minutes, unless otherwise specified by rule or in this permit.</w:t>
      </w:r>
      <w:bookmarkEnd w:id="23"/>
    </w:p>
    <w:p w14:paraId="568DFE98" w14:textId="77777777" w:rsidR="005C5AB4" w:rsidRPr="004C5234" w:rsidRDefault="005C5AB4" w:rsidP="005C5AB4">
      <w:pPr>
        <w:rPr>
          <w:rFonts w:ascii="Garamond" w:hAnsi="Garamond"/>
        </w:rPr>
      </w:pPr>
    </w:p>
    <w:p w14:paraId="206CF658" w14:textId="77777777" w:rsidR="005C5AB4" w:rsidRPr="00CF246C" w:rsidRDefault="005C5AB4" w:rsidP="005C5AB4">
      <w:pPr>
        <w:numPr>
          <w:ilvl w:val="0"/>
          <w:numId w:val="2"/>
        </w:numPr>
        <w:rPr>
          <w:rFonts w:ascii="Garamond" w:hAnsi="Garamond"/>
        </w:rPr>
      </w:pPr>
      <w:bookmarkStart w:id="24" w:name="_Ref428514002"/>
      <w:r w:rsidRPr="00CF246C">
        <w:rPr>
          <w:rFonts w:ascii="Garamond" w:hAnsi="Garamond"/>
        </w:rPr>
        <w:t>Pursuant to ARM 17.8.308(2), GSM shall not cause or authorize the use of any street, road or parking lot without taking reasonable precautions to control emissions of airborne particulate matter, unless otherwise specified by rule or in this permit.</w:t>
      </w:r>
      <w:bookmarkEnd w:id="24"/>
    </w:p>
    <w:p w14:paraId="0F3361BE" w14:textId="77777777" w:rsidR="005C5AB4" w:rsidRPr="004C5234" w:rsidRDefault="005C5AB4" w:rsidP="005C5AB4">
      <w:pPr>
        <w:rPr>
          <w:rFonts w:ascii="Garamond" w:hAnsi="Garamond"/>
        </w:rPr>
      </w:pPr>
    </w:p>
    <w:p w14:paraId="41396C59" w14:textId="77777777" w:rsidR="005C5AB4" w:rsidRPr="00CF246C" w:rsidRDefault="005C5AB4" w:rsidP="005C5AB4">
      <w:pPr>
        <w:numPr>
          <w:ilvl w:val="0"/>
          <w:numId w:val="2"/>
        </w:numPr>
        <w:rPr>
          <w:rFonts w:ascii="Garamond" w:hAnsi="Garamond"/>
        </w:rPr>
      </w:pPr>
      <w:bookmarkStart w:id="25" w:name="_Ref428514008"/>
      <w:r w:rsidRPr="00CF246C">
        <w:rPr>
          <w:rFonts w:ascii="Garamond" w:hAnsi="Garamond"/>
        </w:rPr>
        <w:t>Pursuant to ARM 17.8.308, GSM shall not operate a construction site or demolition project unless reasonable precautions are taken to control emissions of airborne particulate matter.  Such emissions of airborne particulate matter from any stationary source shall not exhibit an opacity of 20% or greater averaged over 6 consecutive minutes, unless otherwise specified by rule or in this permit.</w:t>
      </w:r>
      <w:bookmarkEnd w:id="25"/>
    </w:p>
    <w:p w14:paraId="52FE6042" w14:textId="77777777" w:rsidR="005C5AB4" w:rsidRPr="004C5234" w:rsidRDefault="005C5AB4" w:rsidP="005C5AB4">
      <w:pPr>
        <w:rPr>
          <w:rFonts w:ascii="Garamond" w:hAnsi="Garamond"/>
        </w:rPr>
      </w:pPr>
    </w:p>
    <w:p w14:paraId="03BF9A39" w14:textId="77777777" w:rsidR="005C5AB4" w:rsidRPr="00CF246C" w:rsidRDefault="005C5AB4" w:rsidP="005C5AB4">
      <w:pPr>
        <w:numPr>
          <w:ilvl w:val="0"/>
          <w:numId w:val="2"/>
        </w:numPr>
        <w:rPr>
          <w:rFonts w:ascii="Garamond" w:hAnsi="Garamond"/>
        </w:rPr>
      </w:pPr>
      <w:bookmarkStart w:id="26" w:name="_Ref428514013"/>
      <w:r w:rsidRPr="00CF246C">
        <w:rPr>
          <w:rFonts w:ascii="Garamond" w:hAnsi="Garamond"/>
        </w:rPr>
        <w:t>Pursuant to ARM 17.8.309, unless otherwise specified by rule or in this permit, GSM shall not cause or authorize particulate matter caused by the combustion of fuel to be discharged from any stack or chimney into the outdoor atmosphere in excess of the maximum allowable emissions of particulate matter for existing fuel burning equipment and new fuel burning equipment calculated using the following equations:</w:t>
      </w:r>
      <w:bookmarkEnd w:id="26"/>
    </w:p>
    <w:p w14:paraId="688C32CE" w14:textId="77777777" w:rsidR="005C5AB4" w:rsidRPr="004C5234" w:rsidRDefault="005C5AB4" w:rsidP="005C5AB4">
      <w:pPr>
        <w:rPr>
          <w:rFonts w:ascii="Garamond" w:hAnsi="Garamond"/>
        </w:rPr>
      </w:pPr>
    </w:p>
    <w:p w14:paraId="6585E838" w14:textId="77777777" w:rsidR="005C5AB4" w:rsidRPr="00CF246C" w:rsidRDefault="005C5AB4" w:rsidP="00C1342C">
      <w:pPr>
        <w:keepNext/>
        <w:ind w:left="1368" w:firstLine="72"/>
        <w:rPr>
          <w:rFonts w:ascii="Garamond" w:hAnsi="Garamond"/>
        </w:rPr>
      </w:pPr>
      <w:r w:rsidRPr="00CF246C">
        <w:rPr>
          <w:rFonts w:ascii="Garamond" w:hAnsi="Garamond"/>
        </w:rPr>
        <w:lastRenderedPageBreak/>
        <w:t xml:space="preserve">For existing fuel burning equipment (installed before November 23, 1968): </w:t>
      </w:r>
    </w:p>
    <w:p w14:paraId="5D2A8EF3" w14:textId="77777777" w:rsidR="005C5AB4" w:rsidRPr="00CF246C" w:rsidRDefault="005C5AB4" w:rsidP="00C1342C">
      <w:pPr>
        <w:keepNext/>
        <w:ind w:left="1296" w:firstLine="144"/>
        <w:rPr>
          <w:rFonts w:ascii="Garamond" w:hAnsi="Garamond"/>
        </w:rPr>
      </w:pPr>
      <w:r w:rsidRPr="00CF246C">
        <w:rPr>
          <w:rFonts w:ascii="Garamond" w:hAnsi="Garamond"/>
        </w:rPr>
        <w:t>E =0.882 * H</w:t>
      </w:r>
      <w:r w:rsidRPr="00CF246C">
        <w:rPr>
          <w:rFonts w:ascii="Garamond" w:hAnsi="Garamond"/>
          <w:vertAlign w:val="superscript"/>
        </w:rPr>
        <w:t>-0.1664</w:t>
      </w:r>
    </w:p>
    <w:p w14:paraId="4F87FFFC" w14:textId="77777777" w:rsidR="005C5AB4" w:rsidRPr="00CF246C" w:rsidRDefault="005C5AB4" w:rsidP="00C1342C">
      <w:pPr>
        <w:keepNext/>
        <w:ind w:left="1368" w:firstLine="72"/>
        <w:rPr>
          <w:rFonts w:ascii="Garamond" w:hAnsi="Garamond"/>
        </w:rPr>
      </w:pPr>
      <w:r w:rsidRPr="00CF246C">
        <w:rPr>
          <w:rFonts w:ascii="Garamond" w:hAnsi="Garamond"/>
        </w:rPr>
        <w:t>For new fuel burning equipment (installed on or after November 23, 1968):</w:t>
      </w:r>
    </w:p>
    <w:p w14:paraId="2F743A3E" w14:textId="77777777" w:rsidR="005C5AB4" w:rsidRPr="00CF246C" w:rsidRDefault="005C5AB4" w:rsidP="00C1342C">
      <w:pPr>
        <w:keepNext/>
        <w:ind w:left="1296" w:firstLine="144"/>
        <w:rPr>
          <w:rFonts w:ascii="Garamond" w:hAnsi="Garamond"/>
        </w:rPr>
      </w:pPr>
      <w:r w:rsidRPr="00CF246C">
        <w:rPr>
          <w:rFonts w:ascii="Garamond" w:hAnsi="Garamond"/>
        </w:rPr>
        <w:t>E =1.026 * H</w:t>
      </w:r>
      <w:r w:rsidRPr="00CF246C">
        <w:rPr>
          <w:rFonts w:ascii="Garamond" w:hAnsi="Garamond"/>
          <w:vertAlign w:val="superscript"/>
        </w:rPr>
        <w:t>-0.233</w:t>
      </w:r>
    </w:p>
    <w:p w14:paraId="18EB323E" w14:textId="77777777" w:rsidR="005C5AB4" w:rsidRPr="004C5234" w:rsidRDefault="005C5AB4" w:rsidP="005C5AB4">
      <w:pPr>
        <w:rPr>
          <w:rFonts w:ascii="Garamond" w:hAnsi="Garamond"/>
        </w:rPr>
      </w:pPr>
    </w:p>
    <w:p w14:paraId="11F34693" w14:textId="77777777" w:rsidR="005C5AB4" w:rsidRDefault="005C5AB4" w:rsidP="001F2BAA">
      <w:pPr>
        <w:pStyle w:val="BodyTextIndent"/>
        <w:ind w:left="648"/>
        <w:rPr>
          <w:rFonts w:ascii="Garamond" w:hAnsi="Garamond"/>
        </w:rPr>
      </w:pPr>
      <w:r w:rsidRPr="00CF246C">
        <w:rPr>
          <w:rFonts w:ascii="Garamond" w:hAnsi="Garamond"/>
        </w:rPr>
        <w:t>Where H is the heat input capacity in million BTU (MMBtu) per hour and E is the maximum allowable particulate emissions rate in pounds per MMBtu.</w:t>
      </w:r>
    </w:p>
    <w:p w14:paraId="3CE724E8" w14:textId="77777777" w:rsidR="005C5AB4" w:rsidRPr="003C7704" w:rsidRDefault="005C5AB4" w:rsidP="005C5AB4">
      <w:pPr>
        <w:pStyle w:val="BodyTextIndent"/>
        <w:rPr>
          <w:rFonts w:ascii="Garamond" w:hAnsi="Garamond"/>
          <w:sz w:val="19"/>
          <w:szCs w:val="19"/>
        </w:rPr>
      </w:pPr>
    </w:p>
    <w:p w14:paraId="0A7FB845" w14:textId="77777777" w:rsidR="005C5AB4" w:rsidRPr="00CF246C" w:rsidRDefault="005C5AB4" w:rsidP="005C5AB4">
      <w:pPr>
        <w:numPr>
          <w:ilvl w:val="0"/>
          <w:numId w:val="2"/>
        </w:numPr>
        <w:rPr>
          <w:rFonts w:ascii="Garamond" w:hAnsi="Garamond"/>
        </w:rPr>
      </w:pPr>
      <w:bookmarkStart w:id="27" w:name="_Ref428514021"/>
      <w:r w:rsidRPr="00CF246C">
        <w:rPr>
          <w:rFonts w:ascii="Garamond" w:hAnsi="Garamond"/>
        </w:rPr>
        <w:t>Pursuant to ARM 17.8.310, unless otherwise specified by rule or in this permit, GSM shall not cause or authorize particulate matter to be discharged from any operation, process, or activity into the outdoor atmosphere in excess of the maximum hourly allowable emissions of particulate matter calculated using the following equations:</w:t>
      </w:r>
      <w:bookmarkEnd w:id="27"/>
    </w:p>
    <w:p w14:paraId="60CCD654" w14:textId="77777777" w:rsidR="005C5AB4" w:rsidRPr="003C7704" w:rsidRDefault="005C5AB4" w:rsidP="005C5AB4">
      <w:pPr>
        <w:rPr>
          <w:rFonts w:ascii="Garamond" w:hAnsi="Garamond"/>
          <w:sz w:val="19"/>
          <w:szCs w:val="19"/>
        </w:rPr>
      </w:pPr>
    </w:p>
    <w:p w14:paraId="2D473540" w14:textId="77777777" w:rsidR="005C5AB4" w:rsidRPr="00CF246C" w:rsidRDefault="005C5AB4" w:rsidP="001F2BAA">
      <w:pPr>
        <w:ind w:left="720" w:firstLine="720"/>
        <w:rPr>
          <w:rFonts w:ascii="Garamond" w:hAnsi="Garamond"/>
        </w:rPr>
      </w:pPr>
      <w:r w:rsidRPr="00CF246C">
        <w:rPr>
          <w:rFonts w:ascii="Garamond" w:hAnsi="Garamond"/>
        </w:rPr>
        <w:t>For process weight rates up to 30 tons per hour:</w:t>
      </w:r>
      <w:r w:rsidRPr="00CF246C">
        <w:rPr>
          <w:rFonts w:ascii="Garamond" w:hAnsi="Garamond"/>
        </w:rPr>
        <w:tab/>
      </w:r>
      <w:r w:rsidRPr="00CF246C">
        <w:rPr>
          <w:rFonts w:ascii="Garamond" w:hAnsi="Garamond"/>
        </w:rPr>
        <w:tab/>
        <w:t>E = 4.10 * P</w:t>
      </w:r>
      <w:r w:rsidRPr="00CF246C">
        <w:rPr>
          <w:rFonts w:ascii="Garamond" w:hAnsi="Garamond"/>
          <w:vertAlign w:val="superscript"/>
        </w:rPr>
        <w:t>0.67</w:t>
      </w:r>
    </w:p>
    <w:p w14:paraId="1FD29ED6" w14:textId="43344FF8" w:rsidR="005C5AB4" w:rsidRPr="00CF246C" w:rsidRDefault="005C5AB4" w:rsidP="001F2BAA">
      <w:pPr>
        <w:ind w:left="1440"/>
        <w:rPr>
          <w:rFonts w:ascii="Garamond" w:hAnsi="Garamond"/>
        </w:rPr>
      </w:pPr>
      <w:r w:rsidRPr="00CF246C">
        <w:rPr>
          <w:rFonts w:ascii="Garamond" w:hAnsi="Garamond"/>
        </w:rPr>
        <w:t>For process weight rates in excess of 30 tons per hour:</w:t>
      </w:r>
      <w:r w:rsidR="001F2BAA">
        <w:rPr>
          <w:rFonts w:ascii="Garamond" w:hAnsi="Garamond"/>
        </w:rPr>
        <w:tab/>
      </w:r>
      <w:r w:rsidRPr="00CF246C">
        <w:rPr>
          <w:rFonts w:ascii="Garamond" w:hAnsi="Garamond"/>
        </w:rPr>
        <w:t>E = 55.0 * P</w:t>
      </w:r>
      <w:r w:rsidRPr="00CF246C">
        <w:rPr>
          <w:rFonts w:ascii="Garamond" w:hAnsi="Garamond"/>
          <w:vertAlign w:val="superscript"/>
        </w:rPr>
        <w:t>0.11</w:t>
      </w:r>
      <w:r w:rsidRPr="00CF246C">
        <w:rPr>
          <w:rFonts w:ascii="Garamond" w:hAnsi="Garamond"/>
        </w:rPr>
        <w:t xml:space="preserve"> – 40</w:t>
      </w:r>
      <w:r w:rsidR="001F2BAA">
        <w:rPr>
          <w:rFonts w:ascii="Garamond" w:hAnsi="Garamond"/>
        </w:rPr>
        <w:t xml:space="preserve"> </w:t>
      </w:r>
    </w:p>
    <w:p w14:paraId="6E242F43" w14:textId="77777777" w:rsidR="005C5AB4" w:rsidRPr="003C7704" w:rsidRDefault="005C5AB4" w:rsidP="005C5AB4">
      <w:pPr>
        <w:rPr>
          <w:rFonts w:ascii="Garamond" w:hAnsi="Garamond"/>
          <w:sz w:val="19"/>
          <w:szCs w:val="19"/>
        </w:rPr>
      </w:pPr>
    </w:p>
    <w:p w14:paraId="7D360E07" w14:textId="66985761" w:rsidR="005C5AB4" w:rsidRPr="00CF246C" w:rsidRDefault="005C5AB4" w:rsidP="005C5AB4">
      <w:pPr>
        <w:ind w:left="648"/>
        <w:rPr>
          <w:rFonts w:ascii="Garamond" w:hAnsi="Garamond"/>
        </w:rPr>
      </w:pPr>
      <w:r w:rsidRPr="00CF246C">
        <w:rPr>
          <w:rFonts w:ascii="Garamond" w:hAnsi="Garamond"/>
        </w:rPr>
        <w:t>Where E = rate of emissions in pounds per hour and P = process weight rate in tons per hour.</w:t>
      </w:r>
      <w:r w:rsidR="001F2BAA">
        <w:rPr>
          <w:rFonts w:ascii="Garamond" w:hAnsi="Garamond"/>
        </w:rPr>
        <w:t xml:space="preserve"> </w:t>
      </w:r>
    </w:p>
    <w:p w14:paraId="1DC529F1" w14:textId="77777777" w:rsidR="005C5AB4" w:rsidRPr="003C7704" w:rsidRDefault="005C5AB4" w:rsidP="005C5AB4">
      <w:pPr>
        <w:rPr>
          <w:rFonts w:ascii="Garamond" w:hAnsi="Garamond"/>
          <w:sz w:val="19"/>
          <w:szCs w:val="19"/>
        </w:rPr>
      </w:pPr>
    </w:p>
    <w:p w14:paraId="2FE6BEB8" w14:textId="77777777" w:rsidR="005C5AB4" w:rsidRPr="00CF246C" w:rsidRDefault="005C5AB4" w:rsidP="005C5AB4">
      <w:pPr>
        <w:numPr>
          <w:ilvl w:val="0"/>
          <w:numId w:val="2"/>
        </w:numPr>
        <w:rPr>
          <w:rFonts w:ascii="Garamond" w:hAnsi="Garamond"/>
        </w:rPr>
      </w:pPr>
      <w:bookmarkStart w:id="28" w:name="_Ref428514027"/>
      <w:r w:rsidRPr="00CF246C">
        <w:rPr>
          <w:rFonts w:ascii="Garamond" w:hAnsi="Garamond"/>
        </w:rPr>
        <w:t>Pursuant to ARM 17.8.322(4), GSM shall not burn liquid or solid fuels containing sulfur in excess of 1 pound per million BTU fired, unless otherwise specified by rule or in this permit.</w:t>
      </w:r>
      <w:bookmarkEnd w:id="28"/>
    </w:p>
    <w:p w14:paraId="422F6D37" w14:textId="77777777" w:rsidR="005C5AB4" w:rsidRPr="003C7704" w:rsidRDefault="005C5AB4" w:rsidP="005C5AB4">
      <w:pPr>
        <w:rPr>
          <w:rFonts w:ascii="Garamond" w:hAnsi="Garamond"/>
          <w:sz w:val="19"/>
          <w:szCs w:val="19"/>
        </w:rPr>
      </w:pPr>
    </w:p>
    <w:p w14:paraId="307D9EB0" w14:textId="77777777" w:rsidR="005C5AB4" w:rsidRPr="00CF246C" w:rsidRDefault="005C5AB4" w:rsidP="005C5AB4">
      <w:pPr>
        <w:numPr>
          <w:ilvl w:val="0"/>
          <w:numId w:val="2"/>
        </w:numPr>
        <w:rPr>
          <w:rFonts w:ascii="Garamond" w:hAnsi="Garamond"/>
        </w:rPr>
      </w:pPr>
      <w:bookmarkStart w:id="29" w:name="_Ref428514033"/>
      <w:r w:rsidRPr="00CF246C">
        <w:rPr>
          <w:rFonts w:ascii="Garamond" w:hAnsi="Garamond"/>
        </w:rPr>
        <w:t>Pursuant to ARM 17.8.322(5), GSM shall not burn any gaseous fuel containing sulfur compounds in excess of 50 grains per 100 cubic feet of gaseous fuel, calculated as hydrogen sulfide at standard conditions, unless otherwise specified by rule or in this permit.</w:t>
      </w:r>
      <w:bookmarkEnd w:id="29"/>
    </w:p>
    <w:p w14:paraId="5E3D9942" w14:textId="77777777" w:rsidR="005C5AB4" w:rsidRPr="003C7704" w:rsidRDefault="005C5AB4" w:rsidP="005C5AB4">
      <w:pPr>
        <w:rPr>
          <w:rFonts w:ascii="Garamond" w:hAnsi="Garamond"/>
          <w:sz w:val="19"/>
          <w:szCs w:val="19"/>
        </w:rPr>
      </w:pPr>
    </w:p>
    <w:p w14:paraId="7C2D5236" w14:textId="77777777" w:rsidR="005C5AB4" w:rsidRPr="00CF246C" w:rsidRDefault="005C5AB4" w:rsidP="005C5AB4">
      <w:pPr>
        <w:numPr>
          <w:ilvl w:val="0"/>
          <w:numId w:val="2"/>
        </w:numPr>
        <w:rPr>
          <w:rFonts w:ascii="Garamond" w:hAnsi="Garamond"/>
        </w:rPr>
      </w:pPr>
      <w:bookmarkStart w:id="30" w:name="_Ref428514038"/>
      <w:r w:rsidRPr="00CF246C">
        <w:rPr>
          <w:rFonts w:ascii="Garamond" w:hAnsi="Garamond"/>
        </w:rPr>
        <w:t>Pursuant to ARM 17.8.324(3), GSM shall not load or permit the loading of gasoline into any stationary tank with a capacity of 250 gallons or more from any tank truck or trailer, except through a permanent submerged fill pipe, unless such tank is equipped with a vapor loss control device or is a pressure tank as described in ARM 17.8.324(1), unless otherwise specified by rule or in this permit.</w:t>
      </w:r>
      <w:bookmarkEnd w:id="30"/>
    </w:p>
    <w:p w14:paraId="71B7EEA1" w14:textId="77777777" w:rsidR="005C5AB4" w:rsidRPr="003C7704" w:rsidRDefault="005C5AB4" w:rsidP="005C5AB4">
      <w:pPr>
        <w:rPr>
          <w:rFonts w:ascii="Garamond" w:hAnsi="Garamond"/>
          <w:sz w:val="19"/>
          <w:szCs w:val="19"/>
        </w:rPr>
      </w:pPr>
    </w:p>
    <w:p w14:paraId="384A90FF" w14:textId="77777777" w:rsidR="005C5AB4" w:rsidRPr="00CF246C" w:rsidRDefault="005C5AB4" w:rsidP="005C5AB4">
      <w:pPr>
        <w:numPr>
          <w:ilvl w:val="0"/>
          <w:numId w:val="2"/>
        </w:numPr>
        <w:rPr>
          <w:rFonts w:ascii="Garamond" w:hAnsi="Garamond"/>
        </w:rPr>
      </w:pPr>
      <w:bookmarkStart w:id="31" w:name="_Ref428514045"/>
      <w:r w:rsidRPr="00CF246C">
        <w:rPr>
          <w:rFonts w:ascii="Garamond" w:hAnsi="Garamond"/>
        </w:rPr>
        <w:t>Pursuant to ARM 17.8.324, unless otherwise specified by rule or in this permit, GSM shall not place, store or hold in any stationary tank, reservoir or other container of more than 65,000 gallon capacity any crude oil, gasoline or petroleum distillate having a vapor pressure of 2.5 pounds per square inch absolute or greater under actual storage conditions, unless such tank, reservoir or other container is a pressure tank maintaining working pressure sufficient at all times to prevent hydrocarbon vapor or gas loss to the atmosphere, or is designed and equipped with a vapor loss control device, properly installed, in good working order and in operation.</w:t>
      </w:r>
      <w:bookmarkEnd w:id="31"/>
      <w:r w:rsidRPr="00CF246C">
        <w:rPr>
          <w:rFonts w:ascii="Garamond" w:hAnsi="Garamond"/>
        </w:rPr>
        <w:t xml:space="preserve">  </w:t>
      </w:r>
    </w:p>
    <w:p w14:paraId="1FA95FE1" w14:textId="77777777" w:rsidR="005C5AB4" w:rsidRPr="003C7704" w:rsidRDefault="005C5AB4" w:rsidP="005C5AB4">
      <w:pPr>
        <w:rPr>
          <w:rFonts w:ascii="Garamond" w:hAnsi="Garamond"/>
          <w:sz w:val="19"/>
          <w:szCs w:val="19"/>
        </w:rPr>
      </w:pPr>
    </w:p>
    <w:p w14:paraId="3FCFFB07" w14:textId="77777777" w:rsidR="005C5AB4" w:rsidRPr="00CF246C" w:rsidRDefault="005C5AB4" w:rsidP="005C5AB4">
      <w:pPr>
        <w:numPr>
          <w:ilvl w:val="0"/>
          <w:numId w:val="2"/>
        </w:numPr>
        <w:rPr>
          <w:rFonts w:ascii="Garamond" w:hAnsi="Garamond"/>
        </w:rPr>
      </w:pPr>
      <w:bookmarkStart w:id="32" w:name="_Ref428514053"/>
      <w:r w:rsidRPr="00CF246C">
        <w:rPr>
          <w:rFonts w:ascii="Garamond" w:hAnsi="Garamond"/>
        </w:rPr>
        <w:t>Pursuant to ARM 17.8.324, unless otherwise specified by rule or in this permit, GSM shall not use any compartment of any single or multiple-compartment oil-effluent water separator, which compartment receives effluent water containing 200 gallons a day or more of any petroleum product from any equipment processing, refining, treating, storing or handling kerosene or other petroleum product of equal or greater volatility than kerosene, unless such compartment is equipped with a vapor loss control device, constructed so as to prevent emission of hydrocarbon vapors to the atmosphere, properly installed, in good working order and in operation.</w:t>
      </w:r>
      <w:bookmarkEnd w:id="32"/>
      <w:r w:rsidRPr="00CF246C">
        <w:rPr>
          <w:rFonts w:ascii="Garamond" w:hAnsi="Garamond"/>
        </w:rPr>
        <w:t xml:space="preserve"> </w:t>
      </w:r>
    </w:p>
    <w:p w14:paraId="28DE0F8A" w14:textId="77777777" w:rsidR="005C5AB4" w:rsidRPr="003C7704" w:rsidRDefault="005C5AB4" w:rsidP="005C5AB4">
      <w:pPr>
        <w:rPr>
          <w:rFonts w:ascii="Garamond" w:hAnsi="Garamond"/>
          <w:sz w:val="19"/>
          <w:szCs w:val="19"/>
        </w:rPr>
      </w:pPr>
    </w:p>
    <w:p w14:paraId="6A06EC5C" w14:textId="384DAF39" w:rsidR="005C5AB4" w:rsidRDefault="005C5AB4" w:rsidP="005C5AB4">
      <w:pPr>
        <w:numPr>
          <w:ilvl w:val="0"/>
          <w:numId w:val="2"/>
        </w:numPr>
        <w:rPr>
          <w:rFonts w:ascii="Garamond" w:hAnsi="Garamond"/>
        </w:rPr>
      </w:pPr>
      <w:bookmarkStart w:id="33" w:name="_Ref428514060"/>
      <w:r w:rsidRPr="00CF246C">
        <w:rPr>
          <w:rFonts w:ascii="Garamond" w:hAnsi="Garamond"/>
        </w:rPr>
        <w:lastRenderedPageBreak/>
        <w:t xml:space="preserve">Pursuant to ARM 17.8.342 and 40 </w:t>
      </w:r>
      <w:r>
        <w:rPr>
          <w:rFonts w:ascii="Garamond" w:hAnsi="Garamond"/>
        </w:rPr>
        <w:t>Code of Federal Regulations (</w:t>
      </w:r>
      <w:r w:rsidRPr="00CF246C">
        <w:rPr>
          <w:rFonts w:ascii="Garamond" w:hAnsi="Garamond"/>
        </w:rPr>
        <w:t>CFR</w:t>
      </w:r>
      <w:r>
        <w:rPr>
          <w:rFonts w:ascii="Garamond" w:hAnsi="Garamond"/>
        </w:rPr>
        <w:t>)</w:t>
      </w:r>
      <w:r w:rsidRPr="00CF246C">
        <w:rPr>
          <w:rFonts w:ascii="Garamond" w:hAnsi="Garamond"/>
        </w:rPr>
        <w:t xml:space="preserve"> 63.6, GSM shall submit to </w:t>
      </w:r>
      <w:r>
        <w:rPr>
          <w:rFonts w:ascii="Garamond" w:hAnsi="Garamond"/>
        </w:rPr>
        <w:t>DEQ</w:t>
      </w:r>
      <w:r w:rsidRPr="00CF246C">
        <w:rPr>
          <w:rFonts w:ascii="Garamond" w:hAnsi="Garamond"/>
        </w:rPr>
        <w:t xml:space="preserve"> a copy of any startup, shutdown, and malfunction (SSM) plan required under 40 CFR 63.6(e)(3) within 30 days of the effective date of this operating permit (if not previously submitted), within 30 days of the compliance date of any new National Emission Standard for Hazardous Air Pollutants (NESHAPs) or Maximum Achievable Control Technology (MACT) standard, and within 30 days of the revision of any such SSM plan, when applicable.  </w:t>
      </w:r>
      <w:r>
        <w:rPr>
          <w:rFonts w:ascii="Garamond" w:hAnsi="Garamond"/>
        </w:rPr>
        <w:t>DEQ</w:t>
      </w:r>
      <w:r w:rsidRPr="00CF246C">
        <w:rPr>
          <w:rFonts w:ascii="Garamond" w:hAnsi="Garamond"/>
        </w:rPr>
        <w:t xml:space="preserve"> requests submittal of such plans in electronic form, when possible.</w:t>
      </w:r>
      <w:r>
        <w:rPr>
          <w:rFonts w:ascii="Garamond" w:hAnsi="Garamond"/>
        </w:rPr>
        <w:t xml:space="preserve"> As of the issuance of OP1689-00, Table 1 of Subpart EEEEEEE did not require an SSM </w:t>
      </w:r>
      <w:r w:rsidR="00614E0D">
        <w:rPr>
          <w:rFonts w:ascii="Garamond" w:hAnsi="Garamond"/>
        </w:rPr>
        <w:t>plan,</w:t>
      </w:r>
      <w:r>
        <w:rPr>
          <w:rFonts w:ascii="Garamond" w:hAnsi="Garamond"/>
        </w:rPr>
        <w:t xml:space="preserve"> but this could change in the future.</w:t>
      </w:r>
      <w:bookmarkEnd w:id="33"/>
    </w:p>
    <w:p w14:paraId="26A66D59" w14:textId="77777777" w:rsidR="005C5AB4" w:rsidRPr="00CF246C" w:rsidRDefault="005C5AB4" w:rsidP="005C5AB4">
      <w:pPr>
        <w:ind w:left="648"/>
        <w:rPr>
          <w:rFonts w:ascii="Garamond" w:hAnsi="Garamond"/>
        </w:rPr>
      </w:pPr>
    </w:p>
    <w:p w14:paraId="59BDC6B2" w14:textId="77777777" w:rsidR="005C5AB4" w:rsidRPr="000115E1" w:rsidRDefault="005C5AB4" w:rsidP="005C5AB4">
      <w:pPr>
        <w:numPr>
          <w:ilvl w:val="0"/>
          <w:numId w:val="2"/>
        </w:numPr>
        <w:rPr>
          <w:rFonts w:ascii="Garamond" w:hAnsi="Garamond"/>
        </w:rPr>
      </w:pPr>
      <w:bookmarkStart w:id="34" w:name="_Ref428514066"/>
      <w:r w:rsidRPr="000115E1">
        <w:rPr>
          <w:rFonts w:ascii="Garamond" w:hAnsi="Garamond"/>
        </w:rPr>
        <w:t>Pursuant to ARM 17.8.1211(1)(c) and 40 CFR Part 98, GSM shall comply with requirements of 40 CFR Part 98 – Mandatory Greenhouse Gas Reporting, as applicable. GSM is not a listed source in any of the tables in 40 CFR Part 98 as of the date of this permit.</w:t>
      </w:r>
      <w:bookmarkEnd w:id="34"/>
      <w:r w:rsidRPr="000115E1">
        <w:rPr>
          <w:rFonts w:ascii="Garamond" w:hAnsi="Garamond"/>
        </w:rPr>
        <w:t xml:space="preserve">  </w:t>
      </w:r>
    </w:p>
    <w:p w14:paraId="607C92EC" w14:textId="77777777" w:rsidR="005C5AB4" w:rsidRPr="00CF246C" w:rsidRDefault="005C5AB4" w:rsidP="005C5AB4">
      <w:pPr>
        <w:rPr>
          <w:rFonts w:ascii="Garamond" w:hAnsi="Garamond"/>
        </w:rPr>
      </w:pPr>
    </w:p>
    <w:p w14:paraId="261D5608" w14:textId="77777777" w:rsidR="005C5AB4" w:rsidRPr="00CF246C" w:rsidRDefault="005C5AB4" w:rsidP="005C5AB4">
      <w:pPr>
        <w:numPr>
          <w:ilvl w:val="0"/>
          <w:numId w:val="2"/>
        </w:numPr>
        <w:rPr>
          <w:rFonts w:ascii="Garamond" w:hAnsi="Garamond"/>
        </w:rPr>
      </w:pPr>
      <w:bookmarkStart w:id="35" w:name="_Ref428514072"/>
      <w:r w:rsidRPr="00CF246C">
        <w:rPr>
          <w:rFonts w:ascii="Garamond" w:hAnsi="Garamond"/>
        </w:rPr>
        <w:t xml:space="preserve">GSM shall promptly report deviations from permit requirements including those attributable to upset conditions, as upset is defined in the permit.  To be considered prompt, deviations shall be reported to </w:t>
      </w:r>
      <w:r>
        <w:rPr>
          <w:rFonts w:ascii="Garamond" w:hAnsi="Garamond"/>
        </w:rPr>
        <w:t>DEQ</w:t>
      </w:r>
      <w:r w:rsidRPr="00CF246C">
        <w:rPr>
          <w:rFonts w:ascii="Garamond" w:hAnsi="Garamond"/>
        </w:rPr>
        <w:t xml:space="preserve"> using the schedule and content as described in Section V.</w:t>
      </w:r>
      <w:r>
        <w:rPr>
          <w:rFonts w:ascii="Garamond" w:hAnsi="Garamond"/>
        </w:rPr>
        <w:fldChar w:fldCharType="begin"/>
      </w:r>
      <w:r>
        <w:rPr>
          <w:rFonts w:ascii="Garamond" w:hAnsi="Garamond"/>
        </w:rPr>
        <w:instrText xml:space="preserve"> REF _Ref428525454 \r \h </w:instrText>
      </w:r>
      <w:r>
        <w:rPr>
          <w:rFonts w:ascii="Garamond" w:hAnsi="Garamond"/>
        </w:rPr>
      </w:r>
      <w:r>
        <w:rPr>
          <w:rFonts w:ascii="Garamond" w:hAnsi="Garamond"/>
        </w:rPr>
        <w:fldChar w:fldCharType="separate"/>
      </w:r>
      <w:r>
        <w:rPr>
          <w:rFonts w:ascii="Garamond" w:hAnsi="Garamond"/>
        </w:rPr>
        <w:t>E</w:t>
      </w:r>
      <w:r>
        <w:rPr>
          <w:rFonts w:ascii="Garamond" w:hAnsi="Garamond"/>
        </w:rPr>
        <w:fldChar w:fldCharType="end"/>
      </w:r>
      <w:r w:rsidRPr="00CF246C">
        <w:rPr>
          <w:rFonts w:ascii="Garamond" w:hAnsi="Garamond"/>
        </w:rPr>
        <w:t xml:space="preserve"> (unless otherwise specified in an applicable requirement) (ARM 17.8.1212).</w:t>
      </w:r>
      <w:bookmarkEnd w:id="35"/>
    </w:p>
    <w:p w14:paraId="4E7A32C5" w14:textId="77777777" w:rsidR="005C5AB4" w:rsidRPr="00CF246C" w:rsidRDefault="005C5AB4" w:rsidP="005C5AB4">
      <w:pPr>
        <w:rPr>
          <w:rFonts w:ascii="Garamond" w:hAnsi="Garamond"/>
        </w:rPr>
      </w:pPr>
    </w:p>
    <w:p w14:paraId="40FA7C71" w14:textId="3CA3420B" w:rsidR="005C5AB4" w:rsidRPr="00CF246C" w:rsidRDefault="005C5AB4" w:rsidP="005C5AB4">
      <w:pPr>
        <w:numPr>
          <w:ilvl w:val="0"/>
          <w:numId w:val="2"/>
        </w:numPr>
        <w:rPr>
          <w:rFonts w:ascii="Garamond" w:hAnsi="Garamond"/>
        </w:rPr>
      </w:pPr>
      <w:bookmarkStart w:id="36" w:name="_Ref428514081"/>
      <w:r w:rsidRPr="00CF246C">
        <w:rPr>
          <w:rFonts w:ascii="Garamond" w:hAnsi="Garamond"/>
        </w:rPr>
        <w:t xml:space="preserve">On or before February 15 and August 15 of each year, GSM shall submit to </w:t>
      </w:r>
      <w:r>
        <w:rPr>
          <w:rFonts w:ascii="Garamond" w:hAnsi="Garamond"/>
        </w:rPr>
        <w:t>DEQ</w:t>
      </w:r>
      <w:r w:rsidRPr="00CF246C">
        <w:rPr>
          <w:rFonts w:ascii="Garamond" w:hAnsi="Garamond"/>
        </w:rPr>
        <w:t xml:space="preserve"> the compliance monitoring reports required by Section V.</w:t>
      </w:r>
      <w:r>
        <w:rPr>
          <w:rFonts w:ascii="Garamond" w:hAnsi="Garamond"/>
        </w:rPr>
        <w:fldChar w:fldCharType="begin"/>
      </w:r>
      <w:r>
        <w:rPr>
          <w:rFonts w:ascii="Garamond" w:hAnsi="Garamond"/>
        </w:rPr>
        <w:instrText xml:space="preserve"> REF _Ref428525516 \r \h </w:instrText>
      </w:r>
      <w:r>
        <w:rPr>
          <w:rFonts w:ascii="Garamond" w:hAnsi="Garamond"/>
        </w:rPr>
      </w:r>
      <w:r>
        <w:rPr>
          <w:rFonts w:ascii="Garamond" w:hAnsi="Garamond"/>
        </w:rPr>
        <w:fldChar w:fldCharType="separate"/>
      </w:r>
      <w:r>
        <w:rPr>
          <w:rFonts w:ascii="Garamond" w:hAnsi="Garamond"/>
        </w:rPr>
        <w:t>D</w:t>
      </w:r>
      <w:r>
        <w:rPr>
          <w:rFonts w:ascii="Garamond" w:hAnsi="Garamond"/>
        </w:rPr>
        <w:fldChar w:fldCharType="end"/>
      </w:r>
      <w:r w:rsidRPr="00CF246C">
        <w:rPr>
          <w:rFonts w:ascii="Garamond" w:hAnsi="Garamond"/>
        </w:rPr>
        <w:t>.  These reports must contain all information required by Section V.</w:t>
      </w:r>
      <w:r>
        <w:rPr>
          <w:rFonts w:ascii="Garamond" w:hAnsi="Garamond"/>
        </w:rPr>
        <w:fldChar w:fldCharType="begin"/>
      </w:r>
      <w:r>
        <w:rPr>
          <w:rFonts w:ascii="Garamond" w:hAnsi="Garamond"/>
        </w:rPr>
        <w:instrText xml:space="preserve"> REF _Ref428525516 \r \h </w:instrText>
      </w:r>
      <w:r>
        <w:rPr>
          <w:rFonts w:ascii="Garamond" w:hAnsi="Garamond"/>
        </w:rPr>
      </w:r>
      <w:r>
        <w:rPr>
          <w:rFonts w:ascii="Garamond" w:hAnsi="Garamond"/>
        </w:rPr>
        <w:fldChar w:fldCharType="separate"/>
      </w:r>
      <w:r>
        <w:rPr>
          <w:rFonts w:ascii="Garamond" w:hAnsi="Garamond"/>
        </w:rPr>
        <w:t>D</w:t>
      </w:r>
      <w:r>
        <w:rPr>
          <w:rFonts w:ascii="Garamond" w:hAnsi="Garamond"/>
        </w:rPr>
        <w:fldChar w:fldCharType="end"/>
      </w:r>
      <w:r w:rsidRPr="00CF246C">
        <w:rPr>
          <w:rFonts w:ascii="Garamond" w:hAnsi="Garamond"/>
        </w:rPr>
        <w:t xml:space="preserve">, as well as the information required by each individual emissions unit.  For the reports due by February 15 of each year, GSM may submit a single report, </w:t>
      </w:r>
      <w:r w:rsidR="00614E0D" w:rsidRPr="00CF246C">
        <w:rPr>
          <w:rFonts w:ascii="Garamond" w:hAnsi="Garamond"/>
        </w:rPr>
        <w:t>if</w:t>
      </w:r>
      <w:r w:rsidRPr="00CF246C">
        <w:rPr>
          <w:rFonts w:ascii="Garamond" w:hAnsi="Garamond"/>
        </w:rPr>
        <w:t xml:space="preserve"> it contains all the information required by Section</w:t>
      </w:r>
      <w:r>
        <w:rPr>
          <w:rFonts w:ascii="Garamond" w:hAnsi="Garamond"/>
        </w:rPr>
        <w:t>s</w:t>
      </w:r>
      <w:r w:rsidRPr="00CF246C">
        <w:rPr>
          <w:rFonts w:ascii="Garamond" w:hAnsi="Garamond"/>
        </w:rPr>
        <w:t xml:space="preserve"> V.</w:t>
      </w:r>
      <w:r>
        <w:rPr>
          <w:rFonts w:ascii="Garamond" w:hAnsi="Garamond"/>
        </w:rPr>
        <w:fldChar w:fldCharType="begin"/>
      </w:r>
      <w:r>
        <w:rPr>
          <w:rFonts w:ascii="Garamond" w:hAnsi="Garamond"/>
        </w:rPr>
        <w:instrText xml:space="preserve"> REF _Ref428525558 \r \h </w:instrText>
      </w:r>
      <w:r>
        <w:rPr>
          <w:rFonts w:ascii="Garamond" w:hAnsi="Garamond"/>
        </w:rPr>
      </w:r>
      <w:r>
        <w:rPr>
          <w:rFonts w:ascii="Garamond" w:hAnsi="Garamond"/>
        </w:rPr>
        <w:fldChar w:fldCharType="separate"/>
      </w:r>
      <w:r>
        <w:rPr>
          <w:rFonts w:ascii="Garamond" w:hAnsi="Garamond"/>
        </w:rPr>
        <w:t>B</w:t>
      </w:r>
      <w:r>
        <w:rPr>
          <w:rFonts w:ascii="Garamond" w:hAnsi="Garamond"/>
        </w:rPr>
        <w:fldChar w:fldCharType="end"/>
      </w:r>
      <w:r w:rsidRPr="00CF246C">
        <w:rPr>
          <w:rFonts w:ascii="Garamond" w:hAnsi="Garamond"/>
        </w:rPr>
        <w:t xml:space="preserve"> &amp; V.</w:t>
      </w:r>
      <w:r>
        <w:rPr>
          <w:rFonts w:ascii="Garamond" w:hAnsi="Garamond"/>
        </w:rPr>
        <w:fldChar w:fldCharType="begin"/>
      </w:r>
      <w:r>
        <w:rPr>
          <w:rFonts w:ascii="Garamond" w:hAnsi="Garamond"/>
        </w:rPr>
        <w:instrText xml:space="preserve"> REF _Ref428525516 \r \h </w:instrText>
      </w:r>
      <w:r>
        <w:rPr>
          <w:rFonts w:ascii="Garamond" w:hAnsi="Garamond"/>
        </w:rPr>
      </w:r>
      <w:r>
        <w:rPr>
          <w:rFonts w:ascii="Garamond" w:hAnsi="Garamond"/>
        </w:rPr>
        <w:fldChar w:fldCharType="separate"/>
      </w:r>
      <w:r>
        <w:rPr>
          <w:rFonts w:ascii="Garamond" w:hAnsi="Garamond"/>
        </w:rPr>
        <w:t>D</w:t>
      </w:r>
      <w:r>
        <w:rPr>
          <w:rFonts w:ascii="Garamond" w:hAnsi="Garamond"/>
        </w:rPr>
        <w:fldChar w:fldCharType="end"/>
      </w:r>
      <w:r w:rsidRPr="00CF246C">
        <w:rPr>
          <w:rFonts w:ascii="Garamond" w:hAnsi="Garamond"/>
        </w:rPr>
        <w:t>.  Per ARM 17.8.1207</w:t>
      </w:r>
      <w:bookmarkEnd w:id="36"/>
      <w:r w:rsidR="001F2BAA">
        <w:rPr>
          <w:rFonts w:ascii="Garamond" w:hAnsi="Garamond"/>
        </w:rPr>
        <w:t>:</w:t>
      </w:r>
      <w:r w:rsidRPr="00CF246C">
        <w:rPr>
          <w:rFonts w:ascii="Garamond" w:hAnsi="Garamond"/>
        </w:rPr>
        <w:t xml:space="preserve"> </w:t>
      </w:r>
    </w:p>
    <w:p w14:paraId="6484E2D3" w14:textId="77777777" w:rsidR="005C5AB4" w:rsidRPr="004C5234" w:rsidRDefault="005C5AB4" w:rsidP="005C5AB4">
      <w:pPr>
        <w:rPr>
          <w:rFonts w:ascii="Garamond" w:hAnsi="Garamond"/>
        </w:rPr>
      </w:pPr>
    </w:p>
    <w:p w14:paraId="58FEA872" w14:textId="77777777" w:rsidR="005C5AB4" w:rsidRPr="004C5234" w:rsidRDefault="005C5AB4" w:rsidP="005C5AB4">
      <w:pPr>
        <w:pStyle w:val="BlockText"/>
        <w:rPr>
          <w:rFonts w:ascii="Garamond" w:hAnsi="Garamond"/>
          <w:b/>
          <w:bCs/>
          <w:i/>
          <w:iCs/>
          <w:sz w:val="24"/>
          <w:szCs w:val="24"/>
        </w:rPr>
      </w:pPr>
      <w:r w:rsidRPr="004C5234">
        <w:rPr>
          <w:rFonts w:ascii="Garamond" w:hAnsi="Garamond"/>
          <w:i/>
          <w:iCs/>
          <w:sz w:val="24"/>
          <w:szCs w:val="24"/>
        </w:rPr>
        <w:t>any application form, report, or compliance certification submitted pursuant to ARM Title 17, Chapter 8, Subchapter 12 (including semiannual monitoring reports), shall contain certification by a responsible official of truth, accuracy and completeness.  This certification and any other certification required under ARM Title 17, Chapter 8, Subchapter 12, shall state that,</w:t>
      </w:r>
      <w:r w:rsidRPr="004C5234">
        <w:rPr>
          <w:rFonts w:ascii="Garamond" w:hAnsi="Garamond"/>
          <w:b/>
          <w:bCs/>
          <w:i/>
          <w:iCs/>
          <w:sz w:val="24"/>
          <w:szCs w:val="24"/>
        </w:rPr>
        <w:t xml:space="preserve"> “based on information and belief formed after reasonable inquiry, the statements and information in the document are true, accurate and complete.”</w:t>
      </w:r>
    </w:p>
    <w:p w14:paraId="3C90F78E" w14:textId="77777777" w:rsidR="005C5AB4" w:rsidRPr="004C5234" w:rsidRDefault="005C5AB4" w:rsidP="005C5AB4">
      <w:pPr>
        <w:rPr>
          <w:rFonts w:ascii="Garamond" w:hAnsi="Garamond"/>
        </w:rPr>
      </w:pPr>
    </w:p>
    <w:p w14:paraId="031227AC" w14:textId="77777777" w:rsidR="001F2BAA" w:rsidRPr="001F2BAA" w:rsidRDefault="005C5AB4" w:rsidP="00F73267">
      <w:pPr>
        <w:keepNext/>
        <w:keepLines/>
        <w:numPr>
          <w:ilvl w:val="0"/>
          <w:numId w:val="2"/>
        </w:numPr>
        <w:rPr>
          <w:rFonts w:ascii="Garamond" w:hAnsi="Garamond"/>
          <w:b/>
          <w:bCs/>
          <w:i/>
          <w:iCs/>
        </w:rPr>
      </w:pPr>
      <w:bookmarkStart w:id="37" w:name="_Ref428514087"/>
      <w:r w:rsidRPr="001F2BAA">
        <w:rPr>
          <w:rFonts w:ascii="Garamond" w:hAnsi="Garamond"/>
        </w:rPr>
        <w:t>By February 15 of each year, GSM shall submit to DEQ the compliance certification required by Section V.</w:t>
      </w:r>
      <w:r w:rsidRPr="001F2BAA">
        <w:rPr>
          <w:rFonts w:ascii="Garamond" w:hAnsi="Garamond"/>
        </w:rPr>
        <w:fldChar w:fldCharType="begin"/>
      </w:r>
      <w:r w:rsidRPr="001F2BAA">
        <w:rPr>
          <w:rFonts w:ascii="Garamond" w:hAnsi="Garamond"/>
        </w:rPr>
        <w:instrText xml:space="preserve"> REF _Ref428525558 \r \h </w:instrText>
      </w:r>
      <w:r w:rsidRPr="001F2BAA">
        <w:rPr>
          <w:rFonts w:ascii="Garamond" w:hAnsi="Garamond"/>
        </w:rPr>
      </w:r>
      <w:r w:rsidRPr="001F2BAA">
        <w:rPr>
          <w:rFonts w:ascii="Garamond" w:hAnsi="Garamond"/>
        </w:rPr>
        <w:fldChar w:fldCharType="separate"/>
      </w:r>
      <w:r w:rsidRPr="001F2BAA">
        <w:rPr>
          <w:rFonts w:ascii="Garamond" w:hAnsi="Garamond"/>
        </w:rPr>
        <w:t>B</w:t>
      </w:r>
      <w:r w:rsidRPr="001F2BAA">
        <w:rPr>
          <w:rFonts w:ascii="Garamond" w:hAnsi="Garamond"/>
        </w:rPr>
        <w:fldChar w:fldCharType="end"/>
      </w:r>
      <w:r w:rsidRPr="001F2BAA">
        <w:rPr>
          <w:rFonts w:ascii="Garamond" w:hAnsi="Garamond"/>
        </w:rPr>
        <w:t>.  The annual certification required by Section V.</w:t>
      </w:r>
      <w:r w:rsidRPr="001F2BAA">
        <w:rPr>
          <w:rFonts w:ascii="Garamond" w:hAnsi="Garamond"/>
        </w:rPr>
        <w:fldChar w:fldCharType="begin"/>
      </w:r>
      <w:r w:rsidRPr="001F2BAA">
        <w:rPr>
          <w:rFonts w:ascii="Garamond" w:hAnsi="Garamond"/>
        </w:rPr>
        <w:instrText xml:space="preserve"> REF _Ref428525558 \r \h </w:instrText>
      </w:r>
      <w:r w:rsidRPr="001F2BAA">
        <w:rPr>
          <w:rFonts w:ascii="Garamond" w:hAnsi="Garamond"/>
        </w:rPr>
      </w:r>
      <w:r w:rsidRPr="001F2BAA">
        <w:rPr>
          <w:rFonts w:ascii="Garamond" w:hAnsi="Garamond"/>
        </w:rPr>
        <w:fldChar w:fldCharType="separate"/>
      </w:r>
      <w:r w:rsidRPr="001F2BAA">
        <w:rPr>
          <w:rFonts w:ascii="Garamond" w:hAnsi="Garamond"/>
        </w:rPr>
        <w:t>B</w:t>
      </w:r>
      <w:r w:rsidRPr="001F2BAA">
        <w:rPr>
          <w:rFonts w:ascii="Garamond" w:hAnsi="Garamond"/>
        </w:rPr>
        <w:fldChar w:fldCharType="end"/>
      </w:r>
      <w:r w:rsidRPr="001F2BAA">
        <w:rPr>
          <w:rFonts w:ascii="Garamond" w:hAnsi="Garamond"/>
        </w:rPr>
        <w:t xml:space="preserve"> must include a statement of compliance based on the information available which identifies any observed, documented or otherwise known instance of noncompliance for each applicable requirement.  Per ARM 17.8.1207</w:t>
      </w:r>
      <w:bookmarkEnd w:id="37"/>
      <w:r w:rsidR="001F2BAA" w:rsidRPr="001F2BAA">
        <w:rPr>
          <w:rFonts w:ascii="Garamond" w:hAnsi="Garamond"/>
        </w:rPr>
        <w:t>:</w:t>
      </w:r>
    </w:p>
    <w:p w14:paraId="6054C16D" w14:textId="77777777" w:rsidR="001F2BAA" w:rsidRPr="001F2BAA" w:rsidRDefault="001F2BAA" w:rsidP="001F2BAA">
      <w:pPr>
        <w:keepNext/>
        <w:keepLines/>
        <w:ind w:left="648"/>
        <w:rPr>
          <w:rFonts w:ascii="Garamond" w:hAnsi="Garamond"/>
          <w:b/>
          <w:bCs/>
          <w:i/>
          <w:iCs/>
        </w:rPr>
      </w:pPr>
    </w:p>
    <w:p w14:paraId="29F118AF" w14:textId="1793257F" w:rsidR="005C5AB4" w:rsidRPr="001F2BAA" w:rsidRDefault="005C5AB4" w:rsidP="001F2BAA">
      <w:pPr>
        <w:keepNext/>
        <w:keepLines/>
        <w:ind w:left="1440"/>
        <w:rPr>
          <w:rFonts w:ascii="Garamond" w:hAnsi="Garamond"/>
          <w:b/>
          <w:bCs/>
          <w:i/>
          <w:iCs/>
        </w:rPr>
      </w:pPr>
      <w:r w:rsidRPr="001F2BAA">
        <w:rPr>
          <w:rFonts w:ascii="Garamond" w:hAnsi="Garamond"/>
          <w:i/>
          <w:iCs/>
        </w:rPr>
        <w:t>any application form, report, or compliance certification submitted pursuant to ARM Title 17, Chapter 8, Subchapter 12 (including annual certifications), shall contain certification by a responsible official of truth, accuracy and completeness.  This certification and any other certification required under ARM Title 17, Chapter 8, Subchapter 12, shall state that,</w:t>
      </w:r>
      <w:r w:rsidRPr="001F2BAA">
        <w:rPr>
          <w:rFonts w:ascii="Garamond" w:hAnsi="Garamond"/>
          <w:b/>
          <w:bCs/>
          <w:i/>
          <w:iCs/>
        </w:rPr>
        <w:t xml:space="preserve"> “based on information and belief formed after reasonable inquiry, the statements and information in the document are true, accurate and complete.”</w:t>
      </w:r>
    </w:p>
    <w:p w14:paraId="214CAF3E" w14:textId="77777777" w:rsidR="005C5AB4" w:rsidRPr="008D4B43" w:rsidRDefault="005C5AB4" w:rsidP="005C5AB4">
      <w:pPr>
        <w:rPr>
          <w:rFonts w:ascii="Garamond" w:hAnsi="Garamond"/>
        </w:rPr>
      </w:pPr>
      <w:r>
        <w:rPr>
          <w:sz w:val="22"/>
        </w:rPr>
        <w:br w:type="page"/>
      </w:r>
    </w:p>
    <w:p w14:paraId="15EBA3CF" w14:textId="77777777" w:rsidR="005C5AB4" w:rsidRPr="002C1D8A" w:rsidRDefault="005C5AB4" w:rsidP="005C5AB4">
      <w:pPr>
        <w:pStyle w:val="Heading2"/>
        <w:numPr>
          <w:ilvl w:val="0"/>
          <w:numId w:val="12"/>
        </w:numPr>
        <w:rPr>
          <w:i/>
          <w:iCs/>
          <w:szCs w:val="24"/>
        </w:rPr>
      </w:pPr>
      <w:bookmarkStart w:id="38" w:name="_Toc468599078"/>
      <w:bookmarkStart w:id="39" w:name="_Ref428526100"/>
      <w:bookmarkStart w:id="40" w:name="_Toc179209557"/>
      <w:r w:rsidRPr="002C1D8A">
        <w:rPr>
          <w:iCs/>
          <w:szCs w:val="24"/>
        </w:rPr>
        <w:lastRenderedPageBreak/>
        <w:t>EU001</w:t>
      </w:r>
      <w:bookmarkEnd w:id="38"/>
      <w:r w:rsidRPr="002C1D8A">
        <w:rPr>
          <w:iCs/>
          <w:szCs w:val="24"/>
        </w:rPr>
        <w:t>: Carbon Reactivation Kiln</w:t>
      </w:r>
      <w:bookmarkEnd w:id="39"/>
      <w:bookmarkEnd w:id="40"/>
    </w:p>
    <w:p w14:paraId="0BF7FE37" w14:textId="77777777" w:rsidR="005C5AB4" w:rsidRPr="008D4B43" w:rsidRDefault="005C5AB4" w:rsidP="005C5AB4">
      <w:pPr>
        <w:rPr>
          <w:rFonts w:ascii="Garamond" w:hAnsi="Garamond"/>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7"/>
        <w:gridCol w:w="2139"/>
        <w:gridCol w:w="7"/>
        <w:gridCol w:w="1445"/>
        <w:gridCol w:w="1421"/>
        <w:gridCol w:w="1408"/>
        <w:gridCol w:w="1536"/>
      </w:tblGrid>
      <w:tr w:rsidR="005C5AB4" w:rsidRPr="00422138" w14:paraId="33E4AE92" w14:textId="77777777" w:rsidTr="00514F34">
        <w:trPr>
          <w:trHeight w:val="505"/>
        </w:trPr>
        <w:tc>
          <w:tcPr>
            <w:tcW w:w="1458" w:type="dxa"/>
            <w:tcBorders>
              <w:top w:val="double" w:sz="4" w:space="0" w:color="auto"/>
              <w:left w:val="double" w:sz="4" w:space="0" w:color="auto"/>
              <w:bottom w:val="single" w:sz="4" w:space="0" w:color="auto"/>
            </w:tcBorders>
            <w:vAlign w:val="center"/>
          </w:tcPr>
          <w:p w14:paraId="43E0386E" w14:textId="77777777" w:rsidR="005C5AB4" w:rsidRPr="00422138" w:rsidRDefault="005C5AB4" w:rsidP="00514F34">
            <w:pPr>
              <w:jc w:val="center"/>
              <w:rPr>
                <w:rFonts w:ascii="Garamond" w:hAnsi="Garamond"/>
                <w:b/>
                <w:sz w:val="22"/>
              </w:rPr>
            </w:pPr>
            <w:r w:rsidRPr="00422138">
              <w:rPr>
                <w:rFonts w:ascii="Garamond" w:hAnsi="Garamond"/>
                <w:b/>
                <w:sz w:val="22"/>
              </w:rPr>
              <w:t>Condition</w:t>
            </w:r>
          </w:p>
        </w:tc>
        <w:tc>
          <w:tcPr>
            <w:tcW w:w="2146" w:type="dxa"/>
            <w:gridSpan w:val="2"/>
            <w:tcBorders>
              <w:top w:val="double" w:sz="4" w:space="0" w:color="auto"/>
            </w:tcBorders>
            <w:vAlign w:val="center"/>
          </w:tcPr>
          <w:p w14:paraId="0BE1B37F" w14:textId="77777777" w:rsidR="005C5AB4" w:rsidRPr="00422138" w:rsidRDefault="005C5AB4" w:rsidP="00514F34">
            <w:pPr>
              <w:jc w:val="center"/>
              <w:rPr>
                <w:rFonts w:ascii="Garamond" w:hAnsi="Garamond"/>
                <w:b/>
                <w:sz w:val="22"/>
              </w:rPr>
            </w:pPr>
            <w:r w:rsidRPr="00422138">
              <w:rPr>
                <w:rFonts w:ascii="Garamond" w:hAnsi="Garamond"/>
                <w:b/>
                <w:sz w:val="22"/>
              </w:rPr>
              <w:t>Pollutant/Parameter</w:t>
            </w:r>
          </w:p>
        </w:tc>
        <w:tc>
          <w:tcPr>
            <w:tcW w:w="1473" w:type="dxa"/>
            <w:gridSpan w:val="2"/>
            <w:tcBorders>
              <w:top w:val="double" w:sz="4" w:space="0" w:color="auto"/>
            </w:tcBorders>
            <w:vAlign w:val="center"/>
          </w:tcPr>
          <w:p w14:paraId="6CAFD950" w14:textId="77777777" w:rsidR="005C5AB4" w:rsidRPr="00422138" w:rsidRDefault="005C5AB4" w:rsidP="00514F34">
            <w:pPr>
              <w:jc w:val="center"/>
              <w:rPr>
                <w:rFonts w:ascii="Garamond" w:hAnsi="Garamond"/>
                <w:b/>
                <w:sz w:val="22"/>
              </w:rPr>
            </w:pPr>
            <w:r w:rsidRPr="00422138">
              <w:rPr>
                <w:rFonts w:ascii="Garamond" w:hAnsi="Garamond"/>
                <w:b/>
                <w:sz w:val="22"/>
              </w:rPr>
              <w:t>Permit Limit</w:t>
            </w:r>
          </w:p>
        </w:tc>
        <w:tc>
          <w:tcPr>
            <w:tcW w:w="2959" w:type="dxa"/>
            <w:gridSpan w:val="2"/>
            <w:tcBorders>
              <w:top w:val="double" w:sz="4" w:space="0" w:color="auto"/>
            </w:tcBorders>
          </w:tcPr>
          <w:p w14:paraId="3130CB86" w14:textId="77777777" w:rsidR="005C5AB4" w:rsidRPr="00422138" w:rsidRDefault="005C5AB4" w:rsidP="00514F34">
            <w:pPr>
              <w:jc w:val="center"/>
              <w:rPr>
                <w:rFonts w:ascii="Garamond" w:hAnsi="Garamond"/>
                <w:b/>
                <w:sz w:val="22"/>
              </w:rPr>
            </w:pPr>
            <w:r w:rsidRPr="00422138">
              <w:rPr>
                <w:rFonts w:ascii="Garamond" w:hAnsi="Garamond"/>
                <w:b/>
                <w:sz w:val="22"/>
              </w:rPr>
              <w:t>Compliance Demonstration</w:t>
            </w:r>
          </w:p>
          <w:p w14:paraId="37FC9817" w14:textId="77777777" w:rsidR="005C5AB4" w:rsidRPr="00422138" w:rsidRDefault="005C5AB4" w:rsidP="00514F34">
            <w:pPr>
              <w:jc w:val="center"/>
              <w:rPr>
                <w:rFonts w:ascii="Garamond" w:hAnsi="Garamond"/>
                <w:b/>
                <w:sz w:val="22"/>
              </w:rPr>
            </w:pPr>
            <w:r w:rsidRPr="00422138">
              <w:rPr>
                <w:rFonts w:ascii="Garamond" w:hAnsi="Garamond"/>
                <w:b/>
                <w:sz w:val="22"/>
              </w:rPr>
              <w:t>Method       Frequency</w:t>
            </w:r>
          </w:p>
        </w:tc>
        <w:tc>
          <w:tcPr>
            <w:tcW w:w="1540" w:type="dxa"/>
            <w:tcBorders>
              <w:top w:val="double" w:sz="4" w:space="0" w:color="auto"/>
              <w:bottom w:val="single" w:sz="4" w:space="0" w:color="auto"/>
              <w:right w:val="double" w:sz="4" w:space="0" w:color="auto"/>
            </w:tcBorders>
            <w:vAlign w:val="center"/>
          </w:tcPr>
          <w:p w14:paraId="70637DF9" w14:textId="77777777" w:rsidR="005C5AB4" w:rsidRPr="00422138" w:rsidRDefault="005C5AB4" w:rsidP="00514F34">
            <w:pPr>
              <w:jc w:val="center"/>
              <w:rPr>
                <w:rFonts w:ascii="Garamond" w:hAnsi="Garamond"/>
                <w:b/>
                <w:sz w:val="22"/>
              </w:rPr>
            </w:pPr>
            <w:r w:rsidRPr="00422138">
              <w:rPr>
                <w:rFonts w:ascii="Garamond" w:hAnsi="Garamond"/>
                <w:b/>
                <w:sz w:val="22"/>
              </w:rPr>
              <w:t>Reporting Requirements</w:t>
            </w:r>
          </w:p>
        </w:tc>
      </w:tr>
      <w:tr w:rsidR="005C5AB4" w:rsidRPr="00BA4C08" w14:paraId="58D90A71" w14:textId="77777777" w:rsidTr="00514F34">
        <w:tc>
          <w:tcPr>
            <w:tcW w:w="1458" w:type="dxa"/>
            <w:vMerge w:val="restart"/>
            <w:tcBorders>
              <w:left w:val="double" w:sz="4" w:space="0" w:color="auto"/>
            </w:tcBorders>
          </w:tcPr>
          <w:p w14:paraId="6709ED48" w14:textId="77777777" w:rsidR="005C5AB4" w:rsidRPr="00BA4C08" w:rsidRDefault="005C5AB4" w:rsidP="00514F34">
            <w:pPr>
              <w:rPr>
                <w:rFonts w:ascii="Garamond" w:hAnsi="Garamond"/>
                <w:sz w:val="22"/>
                <w:szCs w:val="22"/>
              </w:rPr>
            </w:pPr>
            <w:r w:rsidRPr="00BA4C08">
              <w:rPr>
                <w:rFonts w:ascii="Garamond" w:hAnsi="Garamond"/>
                <w:sz w:val="22"/>
                <w:szCs w:val="22"/>
              </w:rPr>
              <w:fldChar w:fldCharType="begin"/>
            </w:r>
            <w:r w:rsidRPr="00BA4C08">
              <w:rPr>
                <w:rFonts w:ascii="Garamond" w:hAnsi="Garamond"/>
                <w:sz w:val="22"/>
                <w:szCs w:val="22"/>
              </w:rPr>
              <w:instrText xml:space="preserve"> REF _Ref385581643 \r \h  \* MERGEFORMAT </w:instrText>
            </w:r>
            <w:r w:rsidRPr="00BA4C08">
              <w:rPr>
                <w:rFonts w:ascii="Garamond" w:hAnsi="Garamond"/>
                <w:sz w:val="22"/>
                <w:szCs w:val="22"/>
              </w:rPr>
            </w:r>
            <w:r w:rsidRPr="00BA4C08">
              <w:rPr>
                <w:rFonts w:ascii="Garamond" w:hAnsi="Garamond"/>
                <w:sz w:val="22"/>
                <w:szCs w:val="22"/>
              </w:rPr>
              <w:fldChar w:fldCharType="separate"/>
            </w:r>
            <w:r>
              <w:rPr>
                <w:rFonts w:ascii="Garamond" w:hAnsi="Garamond"/>
                <w:sz w:val="22"/>
                <w:szCs w:val="22"/>
              </w:rPr>
              <w:t>B.1</w:t>
            </w:r>
            <w:r w:rsidRPr="00BA4C08">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_Ref385592435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B.10</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_Ref402170744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B.19</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_Ref402170754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B.27</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_Ref402170767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B.28</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_Ref402170787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B.29</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_Ref402170804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B.30</w:t>
            </w:r>
            <w:r>
              <w:rPr>
                <w:rFonts w:ascii="Garamond" w:hAnsi="Garamond"/>
                <w:sz w:val="22"/>
                <w:szCs w:val="22"/>
              </w:rPr>
              <w:fldChar w:fldCharType="end"/>
            </w:r>
          </w:p>
        </w:tc>
        <w:tc>
          <w:tcPr>
            <w:tcW w:w="2146" w:type="dxa"/>
            <w:gridSpan w:val="2"/>
            <w:vMerge w:val="restart"/>
            <w:vAlign w:val="center"/>
          </w:tcPr>
          <w:p w14:paraId="02E0BF9F" w14:textId="77777777" w:rsidR="005C5AB4" w:rsidRPr="00BA4C08" w:rsidRDefault="005C5AB4" w:rsidP="00514F34">
            <w:pPr>
              <w:jc w:val="center"/>
              <w:rPr>
                <w:rFonts w:ascii="Garamond" w:hAnsi="Garamond"/>
                <w:sz w:val="22"/>
                <w:szCs w:val="22"/>
              </w:rPr>
            </w:pPr>
            <w:r w:rsidRPr="00BA4C08">
              <w:rPr>
                <w:rFonts w:ascii="Garamond" w:hAnsi="Garamond"/>
                <w:sz w:val="22"/>
                <w:szCs w:val="22"/>
              </w:rPr>
              <w:t>Opacity</w:t>
            </w:r>
          </w:p>
        </w:tc>
        <w:tc>
          <w:tcPr>
            <w:tcW w:w="1473" w:type="dxa"/>
            <w:gridSpan w:val="2"/>
            <w:vMerge w:val="restart"/>
            <w:vAlign w:val="center"/>
          </w:tcPr>
          <w:p w14:paraId="0323EFC9" w14:textId="77777777" w:rsidR="005C5AB4" w:rsidRPr="00BA4C08" w:rsidRDefault="005C5AB4" w:rsidP="00514F34">
            <w:pPr>
              <w:jc w:val="center"/>
              <w:rPr>
                <w:rFonts w:ascii="Garamond" w:hAnsi="Garamond"/>
                <w:sz w:val="22"/>
                <w:szCs w:val="22"/>
              </w:rPr>
            </w:pPr>
            <w:r w:rsidRPr="00BA4C08">
              <w:rPr>
                <w:rFonts w:ascii="Garamond" w:hAnsi="Garamond"/>
                <w:sz w:val="22"/>
                <w:szCs w:val="22"/>
              </w:rPr>
              <w:t>20%</w:t>
            </w:r>
          </w:p>
        </w:tc>
        <w:tc>
          <w:tcPr>
            <w:tcW w:w="1470" w:type="dxa"/>
            <w:tcBorders>
              <w:bottom w:val="single" w:sz="4" w:space="0" w:color="auto"/>
            </w:tcBorders>
          </w:tcPr>
          <w:p w14:paraId="14B2AE44" w14:textId="77777777" w:rsidR="005C5AB4" w:rsidRPr="00BA4C08" w:rsidRDefault="005C5AB4" w:rsidP="00514F34">
            <w:pPr>
              <w:jc w:val="center"/>
              <w:rPr>
                <w:rFonts w:ascii="Garamond" w:hAnsi="Garamond"/>
                <w:sz w:val="22"/>
                <w:szCs w:val="22"/>
              </w:rPr>
            </w:pPr>
            <w:r w:rsidRPr="00BA4C08">
              <w:rPr>
                <w:rFonts w:ascii="Garamond" w:hAnsi="Garamond"/>
                <w:sz w:val="22"/>
                <w:szCs w:val="22"/>
              </w:rPr>
              <w:t>Method 9 or</w:t>
            </w:r>
          </w:p>
          <w:p w14:paraId="25D432AD" w14:textId="77777777" w:rsidR="005C5AB4" w:rsidRPr="00BA4C08" w:rsidRDefault="005C5AB4" w:rsidP="00514F34">
            <w:pPr>
              <w:jc w:val="center"/>
              <w:rPr>
                <w:rFonts w:ascii="Garamond" w:hAnsi="Garamond"/>
                <w:sz w:val="22"/>
                <w:szCs w:val="22"/>
              </w:rPr>
            </w:pPr>
          </w:p>
        </w:tc>
        <w:tc>
          <w:tcPr>
            <w:tcW w:w="1489" w:type="dxa"/>
          </w:tcPr>
          <w:p w14:paraId="58A8F01B" w14:textId="77777777" w:rsidR="005C5AB4" w:rsidRPr="00BA4C08" w:rsidRDefault="005C5AB4" w:rsidP="00514F34">
            <w:pPr>
              <w:jc w:val="center"/>
              <w:rPr>
                <w:rFonts w:ascii="Garamond" w:hAnsi="Garamond"/>
                <w:sz w:val="22"/>
                <w:szCs w:val="22"/>
              </w:rPr>
            </w:pPr>
            <w:r w:rsidRPr="00BA4C08">
              <w:rPr>
                <w:rFonts w:ascii="Garamond" w:hAnsi="Garamond"/>
                <w:sz w:val="22"/>
                <w:szCs w:val="22"/>
              </w:rPr>
              <w:t>Semiannual</w:t>
            </w:r>
          </w:p>
        </w:tc>
        <w:tc>
          <w:tcPr>
            <w:tcW w:w="1540" w:type="dxa"/>
            <w:vMerge w:val="restart"/>
            <w:tcBorders>
              <w:right w:val="double" w:sz="4" w:space="0" w:color="auto"/>
            </w:tcBorders>
            <w:vAlign w:val="center"/>
          </w:tcPr>
          <w:p w14:paraId="64101A97" w14:textId="77777777" w:rsidR="005C5AB4" w:rsidRPr="00BA4C08" w:rsidRDefault="005C5AB4" w:rsidP="00514F34">
            <w:pPr>
              <w:jc w:val="center"/>
              <w:rPr>
                <w:rFonts w:ascii="Garamond" w:hAnsi="Garamond"/>
                <w:sz w:val="22"/>
                <w:szCs w:val="22"/>
              </w:rPr>
            </w:pPr>
            <w:r w:rsidRPr="00BA4C08">
              <w:rPr>
                <w:rFonts w:ascii="Garamond" w:hAnsi="Garamond"/>
                <w:sz w:val="22"/>
                <w:szCs w:val="22"/>
              </w:rPr>
              <w:t>Semiannual</w:t>
            </w:r>
          </w:p>
        </w:tc>
      </w:tr>
      <w:tr w:rsidR="005C5AB4" w:rsidRPr="00BA4C08" w14:paraId="5715B07A" w14:textId="77777777" w:rsidTr="00514F34">
        <w:trPr>
          <w:trHeight w:val="505"/>
        </w:trPr>
        <w:tc>
          <w:tcPr>
            <w:tcW w:w="1458" w:type="dxa"/>
            <w:vMerge/>
            <w:tcBorders>
              <w:left w:val="double" w:sz="4" w:space="0" w:color="auto"/>
            </w:tcBorders>
          </w:tcPr>
          <w:p w14:paraId="197266FF" w14:textId="77777777" w:rsidR="005C5AB4" w:rsidRPr="00BA4C08" w:rsidRDefault="005C5AB4" w:rsidP="00514F34">
            <w:pPr>
              <w:rPr>
                <w:rFonts w:ascii="Garamond" w:hAnsi="Garamond"/>
                <w:sz w:val="22"/>
                <w:szCs w:val="22"/>
              </w:rPr>
            </w:pPr>
          </w:p>
        </w:tc>
        <w:tc>
          <w:tcPr>
            <w:tcW w:w="2146" w:type="dxa"/>
            <w:gridSpan w:val="2"/>
            <w:vMerge/>
          </w:tcPr>
          <w:p w14:paraId="54E60539" w14:textId="77777777" w:rsidR="005C5AB4" w:rsidRPr="00BA4C08" w:rsidRDefault="005C5AB4" w:rsidP="00514F34">
            <w:pPr>
              <w:rPr>
                <w:rFonts w:ascii="Garamond" w:hAnsi="Garamond"/>
                <w:sz w:val="22"/>
                <w:szCs w:val="22"/>
              </w:rPr>
            </w:pPr>
          </w:p>
        </w:tc>
        <w:tc>
          <w:tcPr>
            <w:tcW w:w="1473" w:type="dxa"/>
            <w:gridSpan w:val="2"/>
            <w:vMerge/>
          </w:tcPr>
          <w:p w14:paraId="17634B94" w14:textId="77777777" w:rsidR="005C5AB4" w:rsidRPr="00BA4C08" w:rsidRDefault="005C5AB4" w:rsidP="00514F34">
            <w:pPr>
              <w:rPr>
                <w:rFonts w:ascii="Garamond" w:hAnsi="Garamond"/>
                <w:sz w:val="22"/>
                <w:szCs w:val="22"/>
              </w:rPr>
            </w:pPr>
          </w:p>
        </w:tc>
        <w:tc>
          <w:tcPr>
            <w:tcW w:w="1470" w:type="dxa"/>
            <w:tcBorders>
              <w:top w:val="single" w:sz="4" w:space="0" w:color="auto"/>
            </w:tcBorders>
            <w:vAlign w:val="center"/>
          </w:tcPr>
          <w:p w14:paraId="57572782" w14:textId="77777777" w:rsidR="005C5AB4" w:rsidRPr="00BA4C08" w:rsidRDefault="005C5AB4" w:rsidP="00514F34">
            <w:pPr>
              <w:jc w:val="center"/>
              <w:rPr>
                <w:rFonts w:ascii="Garamond" w:hAnsi="Garamond"/>
                <w:sz w:val="22"/>
                <w:szCs w:val="22"/>
              </w:rPr>
            </w:pPr>
            <w:r w:rsidRPr="00BA4C08">
              <w:rPr>
                <w:rFonts w:ascii="Garamond" w:hAnsi="Garamond"/>
                <w:sz w:val="22"/>
                <w:szCs w:val="22"/>
              </w:rPr>
              <w:t>Visual Survey</w:t>
            </w:r>
          </w:p>
        </w:tc>
        <w:tc>
          <w:tcPr>
            <w:tcW w:w="1489" w:type="dxa"/>
            <w:vAlign w:val="center"/>
          </w:tcPr>
          <w:p w14:paraId="45938FA7" w14:textId="77777777" w:rsidR="005C5AB4" w:rsidRPr="00BA4C08" w:rsidRDefault="005C5AB4" w:rsidP="00514F34">
            <w:pPr>
              <w:jc w:val="center"/>
              <w:rPr>
                <w:rFonts w:ascii="Garamond" w:hAnsi="Garamond"/>
                <w:sz w:val="22"/>
                <w:szCs w:val="22"/>
              </w:rPr>
            </w:pPr>
            <w:r w:rsidRPr="00BA4C08">
              <w:rPr>
                <w:rFonts w:ascii="Garamond" w:hAnsi="Garamond"/>
                <w:sz w:val="22"/>
                <w:szCs w:val="22"/>
              </w:rPr>
              <w:t>Weekly</w:t>
            </w:r>
          </w:p>
        </w:tc>
        <w:tc>
          <w:tcPr>
            <w:tcW w:w="1540" w:type="dxa"/>
            <w:vMerge/>
            <w:tcBorders>
              <w:right w:val="double" w:sz="4" w:space="0" w:color="auto"/>
            </w:tcBorders>
          </w:tcPr>
          <w:p w14:paraId="48FAC2F3" w14:textId="77777777" w:rsidR="005C5AB4" w:rsidRPr="00BA4C08" w:rsidRDefault="005C5AB4" w:rsidP="00514F34">
            <w:pPr>
              <w:rPr>
                <w:rFonts w:ascii="Garamond" w:hAnsi="Garamond"/>
                <w:sz w:val="22"/>
                <w:szCs w:val="22"/>
              </w:rPr>
            </w:pPr>
          </w:p>
        </w:tc>
      </w:tr>
      <w:tr w:rsidR="005C5AB4" w:rsidRPr="00BA4C08" w14:paraId="0E8D3DBF" w14:textId="77777777" w:rsidTr="00514F34">
        <w:tc>
          <w:tcPr>
            <w:tcW w:w="1458" w:type="dxa"/>
            <w:tcBorders>
              <w:left w:val="double" w:sz="4" w:space="0" w:color="auto"/>
              <w:bottom w:val="nil"/>
            </w:tcBorders>
          </w:tcPr>
          <w:p w14:paraId="76202E1B" w14:textId="77777777" w:rsidR="005C5AB4" w:rsidRPr="00BA4C08" w:rsidRDefault="005C5AB4" w:rsidP="00514F34">
            <w:pPr>
              <w:rPr>
                <w:rFonts w:ascii="Garamond" w:hAnsi="Garamond"/>
                <w:sz w:val="22"/>
                <w:szCs w:val="22"/>
              </w:rPr>
            </w:pPr>
            <w:r w:rsidRPr="00BA4C08">
              <w:rPr>
                <w:rFonts w:ascii="Garamond" w:hAnsi="Garamond"/>
                <w:sz w:val="22"/>
                <w:szCs w:val="22"/>
              </w:rPr>
              <w:fldChar w:fldCharType="begin"/>
            </w:r>
            <w:r w:rsidRPr="00BA4C08">
              <w:rPr>
                <w:rFonts w:ascii="Garamond" w:hAnsi="Garamond"/>
                <w:sz w:val="22"/>
                <w:szCs w:val="22"/>
              </w:rPr>
              <w:instrText xml:space="preserve"> REF _Ref402171081 \r \h  \* MERGEFORMAT </w:instrText>
            </w:r>
            <w:r w:rsidRPr="00BA4C08">
              <w:rPr>
                <w:rFonts w:ascii="Garamond" w:hAnsi="Garamond"/>
                <w:sz w:val="22"/>
                <w:szCs w:val="22"/>
              </w:rPr>
            </w:r>
            <w:r w:rsidRPr="00BA4C08">
              <w:rPr>
                <w:rFonts w:ascii="Garamond" w:hAnsi="Garamond"/>
                <w:sz w:val="22"/>
                <w:szCs w:val="22"/>
              </w:rPr>
              <w:fldChar w:fldCharType="separate"/>
            </w:r>
            <w:r>
              <w:rPr>
                <w:rFonts w:ascii="Garamond" w:hAnsi="Garamond"/>
                <w:sz w:val="22"/>
                <w:szCs w:val="22"/>
              </w:rPr>
              <w:t>B.2</w:t>
            </w:r>
            <w:r w:rsidRPr="00BA4C08">
              <w:rPr>
                <w:rFonts w:ascii="Garamond" w:hAnsi="Garamond"/>
                <w:sz w:val="22"/>
                <w:szCs w:val="22"/>
              </w:rPr>
              <w:fldChar w:fldCharType="end"/>
            </w:r>
            <w:r w:rsidRPr="00BA4C08">
              <w:rPr>
                <w:rFonts w:ascii="Garamond" w:hAnsi="Garamond"/>
                <w:sz w:val="22"/>
                <w:szCs w:val="22"/>
              </w:rPr>
              <w:t xml:space="preserve">, </w:t>
            </w:r>
            <w:r w:rsidRPr="00BA4C08">
              <w:rPr>
                <w:rFonts w:ascii="Garamond" w:hAnsi="Garamond"/>
                <w:sz w:val="22"/>
                <w:szCs w:val="22"/>
              </w:rPr>
              <w:fldChar w:fldCharType="begin"/>
            </w:r>
            <w:r w:rsidRPr="00BA4C08">
              <w:rPr>
                <w:rFonts w:ascii="Garamond" w:hAnsi="Garamond"/>
                <w:sz w:val="22"/>
                <w:szCs w:val="22"/>
              </w:rPr>
              <w:instrText xml:space="preserve"> REF _Ref402170992 \r \h  \* MERGEFORMAT </w:instrText>
            </w:r>
            <w:r w:rsidRPr="00BA4C08">
              <w:rPr>
                <w:rFonts w:ascii="Garamond" w:hAnsi="Garamond"/>
                <w:sz w:val="22"/>
                <w:szCs w:val="22"/>
              </w:rPr>
            </w:r>
            <w:r w:rsidRPr="00BA4C08">
              <w:rPr>
                <w:rFonts w:ascii="Garamond" w:hAnsi="Garamond"/>
                <w:sz w:val="22"/>
                <w:szCs w:val="22"/>
              </w:rPr>
              <w:fldChar w:fldCharType="separate"/>
            </w:r>
            <w:r>
              <w:rPr>
                <w:rFonts w:ascii="Garamond" w:hAnsi="Garamond"/>
                <w:sz w:val="22"/>
                <w:szCs w:val="22"/>
              </w:rPr>
              <w:t>B.11</w:t>
            </w:r>
            <w:r w:rsidRPr="00BA4C08">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_Ref402170754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B.27</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_Ref402170767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B.28</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_Ref402170787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B.29</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_Ref402170804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B.30</w:t>
            </w:r>
            <w:r>
              <w:rPr>
                <w:rFonts w:ascii="Garamond" w:hAnsi="Garamond"/>
                <w:sz w:val="22"/>
                <w:szCs w:val="22"/>
              </w:rPr>
              <w:fldChar w:fldCharType="end"/>
            </w:r>
          </w:p>
        </w:tc>
        <w:tc>
          <w:tcPr>
            <w:tcW w:w="2146" w:type="dxa"/>
            <w:gridSpan w:val="2"/>
            <w:tcBorders>
              <w:bottom w:val="nil"/>
            </w:tcBorders>
            <w:vAlign w:val="center"/>
          </w:tcPr>
          <w:p w14:paraId="4B95B054" w14:textId="77777777" w:rsidR="005C5AB4" w:rsidRPr="00BA4C08" w:rsidRDefault="005C5AB4" w:rsidP="00514F34">
            <w:pPr>
              <w:jc w:val="center"/>
              <w:rPr>
                <w:rFonts w:ascii="Garamond" w:hAnsi="Garamond"/>
                <w:sz w:val="22"/>
                <w:szCs w:val="22"/>
              </w:rPr>
            </w:pPr>
            <w:r w:rsidRPr="00BA4C08">
              <w:rPr>
                <w:rFonts w:ascii="Garamond" w:hAnsi="Garamond"/>
                <w:sz w:val="22"/>
                <w:szCs w:val="22"/>
              </w:rPr>
              <w:t>Particulate Matter</w:t>
            </w:r>
          </w:p>
        </w:tc>
        <w:tc>
          <w:tcPr>
            <w:tcW w:w="1473" w:type="dxa"/>
            <w:gridSpan w:val="2"/>
            <w:tcBorders>
              <w:bottom w:val="nil"/>
            </w:tcBorders>
            <w:vAlign w:val="center"/>
          </w:tcPr>
          <w:p w14:paraId="489A5D5B" w14:textId="77777777" w:rsidR="005C5AB4" w:rsidRPr="00BA4C08" w:rsidRDefault="005C5AB4" w:rsidP="00514F34">
            <w:pPr>
              <w:jc w:val="center"/>
              <w:rPr>
                <w:rFonts w:ascii="Garamond" w:hAnsi="Garamond"/>
                <w:sz w:val="22"/>
                <w:szCs w:val="22"/>
              </w:rPr>
            </w:pPr>
            <w:r w:rsidRPr="00BA4C08">
              <w:rPr>
                <w:rFonts w:ascii="Garamond" w:hAnsi="Garamond"/>
                <w:sz w:val="22"/>
                <w:szCs w:val="22"/>
              </w:rPr>
              <w:t>Enclosed Kiln Operation and 0.05 grams/dscm</w:t>
            </w:r>
          </w:p>
        </w:tc>
        <w:tc>
          <w:tcPr>
            <w:tcW w:w="1470" w:type="dxa"/>
            <w:vMerge w:val="restart"/>
          </w:tcPr>
          <w:p w14:paraId="64FC59E7" w14:textId="77777777" w:rsidR="005C5AB4" w:rsidRPr="00651EEE" w:rsidRDefault="005C5AB4" w:rsidP="00514F34">
            <w:pPr>
              <w:rPr>
                <w:rFonts w:ascii="Garamond" w:hAnsi="Garamond"/>
              </w:rPr>
            </w:pPr>
            <w:r w:rsidRPr="00651EEE">
              <w:rPr>
                <w:rFonts w:ascii="Garamond" w:hAnsi="Garamond"/>
              </w:rPr>
              <w:t>EPA Method</w:t>
            </w:r>
            <w:r>
              <w:rPr>
                <w:rFonts w:ascii="Garamond" w:hAnsi="Garamond"/>
              </w:rPr>
              <w:t xml:space="preserve"> 5,</w:t>
            </w:r>
            <w:r w:rsidRPr="00651EEE">
              <w:rPr>
                <w:rFonts w:ascii="Garamond" w:hAnsi="Garamond"/>
              </w:rPr>
              <w:t xml:space="preserve"> 201 or 201A</w:t>
            </w:r>
          </w:p>
          <w:p w14:paraId="4011D7B2" w14:textId="77777777" w:rsidR="005C5AB4" w:rsidRPr="00A67B55" w:rsidRDefault="005C5AB4" w:rsidP="00514F34">
            <w:pPr>
              <w:jc w:val="center"/>
            </w:pPr>
            <w:r w:rsidRPr="00BA4C08">
              <w:rPr>
                <w:rFonts w:ascii="Garamond" w:hAnsi="Garamond"/>
                <w:sz w:val="22"/>
                <w:szCs w:val="22"/>
              </w:rPr>
              <w:t xml:space="preserve"> </w:t>
            </w:r>
          </w:p>
        </w:tc>
        <w:tc>
          <w:tcPr>
            <w:tcW w:w="1489" w:type="dxa"/>
            <w:vMerge w:val="restart"/>
          </w:tcPr>
          <w:p w14:paraId="078CAD45" w14:textId="77777777" w:rsidR="005C5AB4" w:rsidRPr="00651EEE" w:rsidRDefault="005C5AB4" w:rsidP="00514F34">
            <w:pPr>
              <w:rPr>
                <w:rFonts w:ascii="Garamond" w:hAnsi="Garamond"/>
              </w:rPr>
            </w:pPr>
            <w:r w:rsidRPr="00651EEE">
              <w:rPr>
                <w:rFonts w:ascii="Garamond" w:hAnsi="Garamond"/>
              </w:rPr>
              <w:t>Once every 4 years</w:t>
            </w:r>
          </w:p>
        </w:tc>
        <w:tc>
          <w:tcPr>
            <w:tcW w:w="1540" w:type="dxa"/>
            <w:vMerge w:val="restart"/>
            <w:tcBorders>
              <w:right w:val="double" w:sz="4" w:space="0" w:color="auto"/>
            </w:tcBorders>
          </w:tcPr>
          <w:p w14:paraId="3ADFEF3B" w14:textId="77777777" w:rsidR="005C5AB4" w:rsidRDefault="005C5AB4" w:rsidP="00514F34">
            <w:pPr>
              <w:jc w:val="center"/>
            </w:pPr>
          </w:p>
          <w:p w14:paraId="3BE988FE" w14:textId="77777777" w:rsidR="005C5AB4" w:rsidRDefault="005C5AB4" w:rsidP="00514F34">
            <w:pPr>
              <w:jc w:val="center"/>
            </w:pPr>
          </w:p>
          <w:p w14:paraId="09395AF5" w14:textId="77777777" w:rsidR="005C5AB4" w:rsidRDefault="005C5AB4" w:rsidP="00514F34">
            <w:pPr>
              <w:jc w:val="center"/>
            </w:pPr>
          </w:p>
          <w:p w14:paraId="786324F2" w14:textId="77777777" w:rsidR="005C5AB4" w:rsidRPr="00A67B55" w:rsidRDefault="005C5AB4" w:rsidP="00514F34">
            <w:pPr>
              <w:jc w:val="center"/>
            </w:pPr>
            <w:r w:rsidRPr="00BA4C08">
              <w:rPr>
                <w:rFonts w:ascii="Garamond" w:hAnsi="Garamond"/>
                <w:sz w:val="22"/>
                <w:szCs w:val="22"/>
              </w:rPr>
              <w:t>Semiannual</w:t>
            </w:r>
          </w:p>
        </w:tc>
      </w:tr>
      <w:tr w:rsidR="005C5AB4" w:rsidRPr="00BA4C08" w14:paraId="4C40A517" w14:textId="77777777" w:rsidTr="00514F34">
        <w:tc>
          <w:tcPr>
            <w:tcW w:w="1458" w:type="dxa"/>
            <w:tcBorders>
              <w:top w:val="nil"/>
              <w:left w:val="double" w:sz="4" w:space="0" w:color="auto"/>
            </w:tcBorders>
          </w:tcPr>
          <w:p w14:paraId="5B86762B" w14:textId="77777777" w:rsidR="005C5AB4" w:rsidRPr="00BA4C08" w:rsidRDefault="005C5AB4" w:rsidP="00514F34">
            <w:pPr>
              <w:rPr>
                <w:rFonts w:ascii="Garamond" w:hAnsi="Garamond"/>
                <w:sz w:val="22"/>
                <w:szCs w:val="22"/>
              </w:rPr>
            </w:pPr>
          </w:p>
        </w:tc>
        <w:tc>
          <w:tcPr>
            <w:tcW w:w="2146" w:type="dxa"/>
            <w:gridSpan w:val="2"/>
            <w:tcBorders>
              <w:top w:val="nil"/>
            </w:tcBorders>
          </w:tcPr>
          <w:p w14:paraId="507028C9" w14:textId="77777777" w:rsidR="005C5AB4" w:rsidRPr="00BA4C08" w:rsidRDefault="005C5AB4" w:rsidP="00514F34">
            <w:pPr>
              <w:rPr>
                <w:rFonts w:ascii="Garamond" w:hAnsi="Garamond"/>
                <w:sz w:val="22"/>
                <w:szCs w:val="22"/>
              </w:rPr>
            </w:pPr>
          </w:p>
        </w:tc>
        <w:tc>
          <w:tcPr>
            <w:tcW w:w="1473" w:type="dxa"/>
            <w:gridSpan w:val="2"/>
            <w:tcBorders>
              <w:top w:val="nil"/>
            </w:tcBorders>
          </w:tcPr>
          <w:p w14:paraId="79D986B3" w14:textId="77777777" w:rsidR="005C5AB4" w:rsidRPr="00BA4C08" w:rsidRDefault="005C5AB4" w:rsidP="00514F34">
            <w:pPr>
              <w:rPr>
                <w:rFonts w:ascii="Garamond" w:hAnsi="Garamond"/>
                <w:sz w:val="22"/>
                <w:szCs w:val="22"/>
              </w:rPr>
            </w:pPr>
          </w:p>
        </w:tc>
        <w:tc>
          <w:tcPr>
            <w:tcW w:w="1470" w:type="dxa"/>
            <w:vMerge/>
            <w:vAlign w:val="center"/>
          </w:tcPr>
          <w:p w14:paraId="29117F82" w14:textId="77777777" w:rsidR="005C5AB4" w:rsidRPr="00BA4C08" w:rsidRDefault="005C5AB4" w:rsidP="00514F34">
            <w:pPr>
              <w:jc w:val="center"/>
              <w:rPr>
                <w:rFonts w:ascii="Garamond" w:hAnsi="Garamond"/>
                <w:sz w:val="22"/>
                <w:szCs w:val="22"/>
              </w:rPr>
            </w:pPr>
          </w:p>
        </w:tc>
        <w:tc>
          <w:tcPr>
            <w:tcW w:w="1489" w:type="dxa"/>
            <w:vMerge/>
            <w:vAlign w:val="center"/>
          </w:tcPr>
          <w:p w14:paraId="1F556915" w14:textId="77777777" w:rsidR="005C5AB4" w:rsidRPr="00BA4C08" w:rsidRDefault="005C5AB4" w:rsidP="00514F34">
            <w:pPr>
              <w:rPr>
                <w:rFonts w:ascii="Garamond" w:hAnsi="Garamond"/>
                <w:sz w:val="22"/>
                <w:szCs w:val="22"/>
              </w:rPr>
            </w:pPr>
          </w:p>
        </w:tc>
        <w:tc>
          <w:tcPr>
            <w:tcW w:w="1540" w:type="dxa"/>
            <w:vMerge/>
            <w:tcBorders>
              <w:right w:val="double" w:sz="4" w:space="0" w:color="auto"/>
            </w:tcBorders>
          </w:tcPr>
          <w:p w14:paraId="2AAD0FB7" w14:textId="77777777" w:rsidR="005C5AB4" w:rsidRPr="00BA4C08" w:rsidRDefault="005C5AB4" w:rsidP="00514F34">
            <w:pPr>
              <w:rPr>
                <w:rFonts w:ascii="Garamond" w:hAnsi="Garamond"/>
                <w:sz w:val="22"/>
                <w:szCs w:val="22"/>
              </w:rPr>
            </w:pPr>
          </w:p>
        </w:tc>
      </w:tr>
      <w:tr w:rsidR="005C5AB4" w:rsidRPr="00BA4C08" w14:paraId="5D738E96" w14:textId="77777777" w:rsidTr="00514F34">
        <w:tc>
          <w:tcPr>
            <w:tcW w:w="1458" w:type="dxa"/>
            <w:tcBorders>
              <w:left w:val="double" w:sz="4" w:space="0" w:color="auto"/>
            </w:tcBorders>
          </w:tcPr>
          <w:p w14:paraId="670A3360" w14:textId="77777777" w:rsidR="005C5AB4" w:rsidRPr="00BA4C08" w:rsidRDefault="005C5AB4" w:rsidP="00514F34">
            <w:pPr>
              <w:rPr>
                <w:rFonts w:ascii="Garamond" w:hAnsi="Garamond"/>
                <w:sz w:val="22"/>
                <w:szCs w:val="22"/>
              </w:rPr>
            </w:pPr>
            <w:r w:rsidRPr="00BA4C08">
              <w:rPr>
                <w:rFonts w:ascii="Garamond" w:hAnsi="Garamond"/>
                <w:sz w:val="22"/>
                <w:szCs w:val="22"/>
              </w:rPr>
              <w:fldChar w:fldCharType="begin"/>
            </w:r>
            <w:r w:rsidRPr="00BA4C08">
              <w:rPr>
                <w:rFonts w:ascii="Garamond" w:hAnsi="Garamond"/>
                <w:sz w:val="22"/>
                <w:szCs w:val="22"/>
              </w:rPr>
              <w:instrText xml:space="preserve"> REF _Ref402171118 \r \h  \* MERGEFORMAT </w:instrText>
            </w:r>
            <w:r w:rsidRPr="00BA4C08">
              <w:rPr>
                <w:rFonts w:ascii="Garamond" w:hAnsi="Garamond"/>
                <w:sz w:val="22"/>
                <w:szCs w:val="22"/>
              </w:rPr>
            </w:r>
            <w:r w:rsidRPr="00BA4C08">
              <w:rPr>
                <w:rFonts w:ascii="Garamond" w:hAnsi="Garamond"/>
                <w:sz w:val="22"/>
                <w:szCs w:val="22"/>
              </w:rPr>
              <w:fldChar w:fldCharType="separate"/>
            </w:r>
            <w:r>
              <w:rPr>
                <w:rFonts w:ascii="Garamond" w:hAnsi="Garamond"/>
                <w:sz w:val="22"/>
                <w:szCs w:val="22"/>
              </w:rPr>
              <w:t>B.3</w:t>
            </w:r>
            <w:r w:rsidRPr="00BA4C08">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_Ref410635999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B.11</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_Ref402170754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B.27</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_Ref402170767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B.28</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_Ref402170787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B.29</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_Ref402170804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B.30</w:t>
            </w:r>
            <w:r>
              <w:rPr>
                <w:rFonts w:ascii="Garamond" w:hAnsi="Garamond"/>
                <w:sz w:val="22"/>
                <w:szCs w:val="22"/>
              </w:rPr>
              <w:fldChar w:fldCharType="end"/>
            </w:r>
          </w:p>
        </w:tc>
        <w:tc>
          <w:tcPr>
            <w:tcW w:w="2146" w:type="dxa"/>
            <w:gridSpan w:val="2"/>
          </w:tcPr>
          <w:p w14:paraId="0D61E9C8" w14:textId="77777777" w:rsidR="005C5AB4" w:rsidRPr="00BA4C08" w:rsidRDefault="005C5AB4" w:rsidP="00514F34">
            <w:pPr>
              <w:rPr>
                <w:rFonts w:ascii="Garamond" w:hAnsi="Garamond"/>
                <w:sz w:val="22"/>
                <w:szCs w:val="22"/>
              </w:rPr>
            </w:pPr>
            <w:r w:rsidRPr="00BA4C08">
              <w:rPr>
                <w:rFonts w:ascii="Garamond" w:hAnsi="Garamond"/>
                <w:sz w:val="22"/>
                <w:szCs w:val="22"/>
              </w:rPr>
              <w:t>Particulate Matter</w:t>
            </w:r>
          </w:p>
        </w:tc>
        <w:tc>
          <w:tcPr>
            <w:tcW w:w="1473" w:type="dxa"/>
            <w:gridSpan w:val="2"/>
          </w:tcPr>
          <w:p w14:paraId="00525375" w14:textId="77777777" w:rsidR="005C5AB4" w:rsidRPr="00BA4C08" w:rsidRDefault="005C5AB4" w:rsidP="00514F34">
            <w:pPr>
              <w:rPr>
                <w:b/>
                <w:sz w:val="22"/>
              </w:rPr>
            </w:pPr>
            <w:r w:rsidRPr="00BA4C08">
              <w:rPr>
                <w:rFonts w:ascii="Garamond" w:hAnsi="Garamond"/>
                <w:sz w:val="22"/>
                <w:szCs w:val="22"/>
              </w:rPr>
              <w:t>Process Weight Rule</w:t>
            </w:r>
          </w:p>
        </w:tc>
        <w:tc>
          <w:tcPr>
            <w:tcW w:w="1470" w:type="dxa"/>
          </w:tcPr>
          <w:p w14:paraId="71587303" w14:textId="77777777" w:rsidR="005C5AB4" w:rsidRPr="00BA4C08" w:rsidRDefault="005C5AB4" w:rsidP="00514F34">
            <w:pPr>
              <w:rPr>
                <w:rFonts w:ascii="Garamond" w:hAnsi="Garamond"/>
                <w:sz w:val="22"/>
                <w:szCs w:val="22"/>
              </w:rPr>
            </w:pPr>
            <w:r w:rsidRPr="00BA4C08">
              <w:rPr>
                <w:rFonts w:ascii="Garamond" w:hAnsi="Garamond"/>
                <w:sz w:val="22"/>
                <w:szCs w:val="22"/>
              </w:rPr>
              <w:t>EPA Method 5</w:t>
            </w:r>
            <w:r>
              <w:rPr>
                <w:rFonts w:ascii="Garamond" w:hAnsi="Garamond"/>
                <w:sz w:val="22"/>
                <w:szCs w:val="22"/>
              </w:rPr>
              <w:t>,</w:t>
            </w:r>
            <w:r w:rsidRPr="00BA4C08">
              <w:rPr>
                <w:rFonts w:ascii="Garamond" w:hAnsi="Garamond"/>
                <w:sz w:val="22"/>
                <w:szCs w:val="22"/>
              </w:rPr>
              <w:t xml:space="preserve"> 201 or 201A</w:t>
            </w:r>
          </w:p>
        </w:tc>
        <w:tc>
          <w:tcPr>
            <w:tcW w:w="1489" w:type="dxa"/>
          </w:tcPr>
          <w:p w14:paraId="69412D2E" w14:textId="77777777" w:rsidR="005C5AB4" w:rsidRPr="00BA4C08" w:rsidRDefault="005C5AB4" w:rsidP="00514F34">
            <w:pPr>
              <w:rPr>
                <w:rFonts w:ascii="Garamond" w:hAnsi="Garamond"/>
                <w:sz w:val="22"/>
                <w:szCs w:val="22"/>
              </w:rPr>
            </w:pPr>
            <w:r w:rsidRPr="00BA4C08">
              <w:rPr>
                <w:rFonts w:ascii="Garamond" w:hAnsi="Garamond"/>
                <w:sz w:val="22"/>
                <w:szCs w:val="22"/>
              </w:rPr>
              <w:t xml:space="preserve">Initial and then as required by </w:t>
            </w:r>
            <w:r>
              <w:rPr>
                <w:rFonts w:ascii="Garamond" w:hAnsi="Garamond"/>
                <w:sz w:val="22"/>
                <w:szCs w:val="22"/>
              </w:rPr>
              <w:t>DEQ</w:t>
            </w:r>
          </w:p>
        </w:tc>
        <w:tc>
          <w:tcPr>
            <w:tcW w:w="1540" w:type="dxa"/>
            <w:tcBorders>
              <w:right w:val="double" w:sz="4" w:space="0" w:color="auto"/>
            </w:tcBorders>
          </w:tcPr>
          <w:p w14:paraId="046F25F1" w14:textId="77777777" w:rsidR="005C5AB4" w:rsidRDefault="005C5AB4" w:rsidP="00514F34">
            <w:pPr>
              <w:jc w:val="center"/>
            </w:pPr>
          </w:p>
          <w:p w14:paraId="370F3511" w14:textId="77777777" w:rsidR="005C5AB4" w:rsidRPr="00BA4C08" w:rsidRDefault="005C5AB4" w:rsidP="00514F34">
            <w:pPr>
              <w:jc w:val="center"/>
              <w:rPr>
                <w:b/>
                <w:sz w:val="22"/>
              </w:rPr>
            </w:pPr>
            <w:r w:rsidRPr="00BA4C08">
              <w:rPr>
                <w:rFonts w:ascii="Garamond" w:hAnsi="Garamond"/>
                <w:sz w:val="22"/>
                <w:szCs w:val="22"/>
              </w:rPr>
              <w:t>Semiannual</w:t>
            </w:r>
          </w:p>
        </w:tc>
      </w:tr>
      <w:tr w:rsidR="005C5AB4" w:rsidRPr="00BA4C08" w14:paraId="29C46355" w14:textId="77777777" w:rsidTr="00514F34">
        <w:tc>
          <w:tcPr>
            <w:tcW w:w="1458" w:type="dxa"/>
            <w:tcBorders>
              <w:left w:val="double" w:sz="4" w:space="0" w:color="auto"/>
            </w:tcBorders>
          </w:tcPr>
          <w:p w14:paraId="35320049" w14:textId="77777777" w:rsidR="005C5AB4" w:rsidRPr="00BA4C08" w:rsidRDefault="005C5AB4" w:rsidP="00514F34">
            <w:pPr>
              <w:rPr>
                <w:rFonts w:ascii="Garamond" w:hAnsi="Garamond"/>
                <w:sz w:val="22"/>
                <w:szCs w:val="22"/>
              </w:rPr>
            </w:pPr>
            <w:r w:rsidRPr="00BA4C08">
              <w:rPr>
                <w:rFonts w:ascii="Garamond" w:hAnsi="Garamond"/>
                <w:sz w:val="22"/>
                <w:szCs w:val="22"/>
              </w:rPr>
              <w:fldChar w:fldCharType="begin"/>
            </w:r>
            <w:r w:rsidRPr="00BA4C08">
              <w:rPr>
                <w:rFonts w:ascii="Garamond" w:hAnsi="Garamond"/>
                <w:sz w:val="22"/>
                <w:szCs w:val="22"/>
              </w:rPr>
              <w:instrText xml:space="preserve"> REF _Ref389047393 \r \h </w:instrText>
            </w:r>
            <w:r w:rsidRPr="00BA4C08">
              <w:rPr>
                <w:rFonts w:ascii="Garamond" w:hAnsi="Garamond"/>
                <w:sz w:val="22"/>
                <w:szCs w:val="22"/>
              </w:rPr>
            </w:r>
            <w:r w:rsidRPr="00BA4C08">
              <w:rPr>
                <w:rFonts w:ascii="Garamond" w:hAnsi="Garamond"/>
                <w:sz w:val="22"/>
                <w:szCs w:val="22"/>
              </w:rPr>
              <w:fldChar w:fldCharType="separate"/>
            </w:r>
            <w:r>
              <w:rPr>
                <w:rFonts w:ascii="Garamond" w:hAnsi="Garamond"/>
                <w:sz w:val="22"/>
                <w:szCs w:val="22"/>
              </w:rPr>
              <w:t>B.4</w:t>
            </w:r>
            <w:r w:rsidRPr="00BA4C08">
              <w:rPr>
                <w:rFonts w:ascii="Garamond" w:hAnsi="Garamond"/>
                <w:sz w:val="22"/>
                <w:szCs w:val="22"/>
              </w:rPr>
              <w:fldChar w:fldCharType="end"/>
            </w:r>
            <w:r w:rsidRPr="00BA4C08">
              <w:rPr>
                <w:rFonts w:ascii="Garamond" w:hAnsi="Garamond"/>
                <w:sz w:val="22"/>
                <w:szCs w:val="22"/>
              </w:rPr>
              <w:t xml:space="preserve">, </w:t>
            </w:r>
            <w:r w:rsidRPr="00BA4C08">
              <w:rPr>
                <w:rFonts w:ascii="Garamond" w:hAnsi="Garamond"/>
                <w:sz w:val="22"/>
                <w:szCs w:val="22"/>
              </w:rPr>
              <w:fldChar w:fldCharType="begin"/>
            </w:r>
            <w:r w:rsidRPr="00BA4C08">
              <w:rPr>
                <w:rFonts w:ascii="Garamond" w:hAnsi="Garamond"/>
                <w:sz w:val="22"/>
                <w:szCs w:val="22"/>
              </w:rPr>
              <w:instrText xml:space="preserve"> REF _Ref402171197 \r \h </w:instrText>
            </w:r>
            <w:r w:rsidRPr="00BA4C08">
              <w:rPr>
                <w:rFonts w:ascii="Garamond" w:hAnsi="Garamond"/>
                <w:sz w:val="22"/>
                <w:szCs w:val="22"/>
              </w:rPr>
            </w:r>
            <w:r w:rsidRPr="00BA4C08">
              <w:rPr>
                <w:rFonts w:ascii="Garamond" w:hAnsi="Garamond"/>
                <w:sz w:val="22"/>
                <w:szCs w:val="22"/>
              </w:rPr>
              <w:fldChar w:fldCharType="separate"/>
            </w:r>
            <w:r>
              <w:rPr>
                <w:rFonts w:ascii="Garamond" w:hAnsi="Garamond"/>
                <w:sz w:val="22"/>
                <w:szCs w:val="22"/>
              </w:rPr>
              <w:t>B.12</w:t>
            </w:r>
            <w:r w:rsidRPr="00BA4C08">
              <w:rPr>
                <w:rFonts w:ascii="Garamond" w:hAnsi="Garamond"/>
                <w:sz w:val="22"/>
                <w:szCs w:val="22"/>
              </w:rPr>
              <w:fldChar w:fldCharType="end"/>
            </w:r>
            <w:r w:rsidRPr="00BA4C08">
              <w:rPr>
                <w:rFonts w:ascii="Garamond" w:hAnsi="Garamond"/>
                <w:sz w:val="22"/>
                <w:szCs w:val="22"/>
              </w:rPr>
              <w:t>,</w:t>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_Ref402171197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_Ref415816730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_Ref402171208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B.20</w:t>
            </w:r>
            <w:r>
              <w:rPr>
                <w:rFonts w:ascii="Garamond" w:hAnsi="Garamond"/>
                <w:sz w:val="22"/>
                <w:szCs w:val="22"/>
              </w:rPr>
              <w:fldChar w:fldCharType="end"/>
            </w:r>
            <w:r>
              <w:rPr>
                <w:rFonts w:ascii="Garamond" w:hAnsi="Garamond"/>
                <w:sz w:val="22"/>
                <w:szCs w:val="22"/>
              </w:rPr>
              <w:t>,</w:t>
            </w:r>
            <w:r w:rsidRPr="00BA4C08">
              <w:rPr>
                <w:rFonts w:ascii="Garamond" w:hAnsi="Garamond"/>
                <w:sz w:val="22"/>
                <w:szCs w:val="22"/>
              </w:rPr>
              <w:t xml:space="preserve"> </w:t>
            </w:r>
            <w:r w:rsidRPr="00BA4C08">
              <w:rPr>
                <w:rFonts w:ascii="Garamond" w:hAnsi="Garamond"/>
                <w:sz w:val="22"/>
                <w:szCs w:val="22"/>
              </w:rPr>
              <w:fldChar w:fldCharType="begin"/>
            </w:r>
            <w:r w:rsidRPr="00BA4C08">
              <w:rPr>
                <w:rFonts w:ascii="Garamond" w:hAnsi="Garamond"/>
                <w:sz w:val="22"/>
                <w:szCs w:val="22"/>
              </w:rPr>
              <w:instrText xml:space="preserve"> REF _Ref402171218 \r \h </w:instrText>
            </w:r>
            <w:r w:rsidRPr="00BA4C08">
              <w:rPr>
                <w:rFonts w:ascii="Garamond" w:hAnsi="Garamond"/>
                <w:sz w:val="22"/>
                <w:szCs w:val="22"/>
              </w:rPr>
            </w:r>
            <w:r w:rsidRPr="00BA4C08">
              <w:rPr>
                <w:rFonts w:ascii="Garamond" w:hAnsi="Garamond"/>
                <w:sz w:val="22"/>
                <w:szCs w:val="22"/>
              </w:rPr>
              <w:fldChar w:fldCharType="separate"/>
            </w:r>
            <w:r>
              <w:rPr>
                <w:rFonts w:ascii="Garamond" w:hAnsi="Garamond"/>
                <w:sz w:val="22"/>
                <w:szCs w:val="22"/>
              </w:rPr>
              <w:t>B.21</w:t>
            </w:r>
            <w:r w:rsidRPr="00BA4C08">
              <w:rPr>
                <w:rFonts w:ascii="Garamond" w:hAnsi="Garamond"/>
                <w:sz w:val="22"/>
                <w:szCs w:val="22"/>
              </w:rPr>
              <w:fldChar w:fldCharType="end"/>
            </w:r>
            <w:r w:rsidRPr="00BA4C08">
              <w:rPr>
                <w:rFonts w:ascii="Garamond" w:hAnsi="Garamond"/>
                <w:sz w:val="22"/>
                <w:szCs w:val="22"/>
              </w:rPr>
              <w:t>,</w:t>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_Ref402171226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B.22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_Ref402170754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B.27</w:t>
            </w:r>
            <w:r>
              <w:rPr>
                <w:rFonts w:ascii="Garamond" w:hAnsi="Garamond"/>
                <w:sz w:val="22"/>
                <w:szCs w:val="22"/>
              </w:rPr>
              <w:fldChar w:fldCharType="end"/>
            </w:r>
            <w:r w:rsidRPr="00BA4C08">
              <w:rPr>
                <w:rFonts w:ascii="Garamond" w:hAnsi="Garamond"/>
                <w:sz w:val="22"/>
                <w:szCs w:val="22"/>
              </w:rPr>
              <w:t xml:space="preserve">, </w:t>
            </w:r>
            <w:r w:rsidRPr="00BA4C08">
              <w:rPr>
                <w:rFonts w:ascii="Garamond" w:hAnsi="Garamond"/>
                <w:sz w:val="22"/>
                <w:szCs w:val="22"/>
              </w:rPr>
              <w:fldChar w:fldCharType="begin"/>
            </w:r>
            <w:r w:rsidRPr="00BA4C08">
              <w:rPr>
                <w:rFonts w:ascii="Garamond" w:hAnsi="Garamond"/>
                <w:sz w:val="22"/>
                <w:szCs w:val="22"/>
              </w:rPr>
              <w:instrText xml:space="preserve"> REF _Ref402170767 \r \h </w:instrText>
            </w:r>
            <w:r w:rsidRPr="00BA4C08">
              <w:rPr>
                <w:rFonts w:ascii="Garamond" w:hAnsi="Garamond"/>
                <w:sz w:val="22"/>
                <w:szCs w:val="22"/>
              </w:rPr>
            </w:r>
            <w:r w:rsidRPr="00BA4C08">
              <w:rPr>
                <w:rFonts w:ascii="Garamond" w:hAnsi="Garamond"/>
                <w:sz w:val="22"/>
                <w:szCs w:val="22"/>
              </w:rPr>
              <w:fldChar w:fldCharType="separate"/>
            </w:r>
            <w:r>
              <w:rPr>
                <w:rFonts w:ascii="Garamond" w:hAnsi="Garamond"/>
                <w:sz w:val="22"/>
                <w:szCs w:val="22"/>
              </w:rPr>
              <w:t>B.28</w:t>
            </w:r>
            <w:r w:rsidRPr="00BA4C08">
              <w:rPr>
                <w:rFonts w:ascii="Garamond" w:hAnsi="Garamond"/>
                <w:sz w:val="22"/>
                <w:szCs w:val="22"/>
              </w:rPr>
              <w:fldChar w:fldCharType="end"/>
            </w:r>
            <w:r w:rsidRPr="00BA4C08">
              <w:rPr>
                <w:rFonts w:ascii="Garamond" w:hAnsi="Garamond"/>
                <w:sz w:val="22"/>
                <w:szCs w:val="22"/>
              </w:rPr>
              <w:t xml:space="preserve">, </w:t>
            </w:r>
            <w:r w:rsidRPr="00BA4C08">
              <w:rPr>
                <w:rFonts w:ascii="Garamond" w:hAnsi="Garamond"/>
                <w:sz w:val="22"/>
                <w:szCs w:val="22"/>
              </w:rPr>
              <w:fldChar w:fldCharType="begin"/>
            </w:r>
            <w:r w:rsidRPr="00BA4C08">
              <w:rPr>
                <w:rFonts w:ascii="Garamond" w:hAnsi="Garamond"/>
                <w:sz w:val="22"/>
                <w:szCs w:val="22"/>
              </w:rPr>
              <w:instrText xml:space="preserve"> REF _Ref402170787 \r \h </w:instrText>
            </w:r>
            <w:r w:rsidRPr="00BA4C08">
              <w:rPr>
                <w:rFonts w:ascii="Garamond" w:hAnsi="Garamond"/>
                <w:sz w:val="22"/>
                <w:szCs w:val="22"/>
              </w:rPr>
            </w:r>
            <w:r w:rsidRPr="00BA4C08">
              <w:rPr>
                <w:rFonts w:ascii="Garamond" w:hAnsi="Garamond"/>
                <w:sz w:val="22"/>
                <w:szCs w:val="22"/>
              </w:rPr>
              <w:fldChar w:fldCharType="separate"/>
            </w:r>
            <w:r>
              <w:rPr>
                <w:rFonts w:ascii="Garamond" w:hAnsi="Garamond"/>
                <w:sz w:val="22"/>
                <w:szCs w:val="22"/>
              </w:rPr>
              <w:t>B.29</w:t>
            </w:r>
            <w:r w:rsidRPr="00BA4C08">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_Ref402170804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B.30</w:t>
            </w:r>
            <w:r>
              <w:rPr>
                <w:rFonts w:ascii="Garamond" w:hAnsi="Garamond"/>
                <w:sz w:val="22"/>
                <w:szCs w:val="22"/>
              </w:rPr>
              <w:fldChar w:fldCharType="end"/>
            </w:r>
          </w:p>
        </w:tc>
        <w:tc>
          <w:tcPr>
            <w:tcW w:w="2146" w:type="dxa"/>
            <w:gridSpan w:val="2"/>
          </w:tcPr>
          <w:p w14:paraId="5A41CAA8" w14:textId="77777777" w:rsidR="005C5AB4" w:rsidRPr="00BA4C08" w:rsidRDefault="005C5AB4" w:rsidP="00514F34">
            <w:pPr>
              <w:jc w:val="center"/>
              <w:rPr>
                <w:rFonts w:ascii="Garamond" w:hAnsi="Garamond"/>
                <w:sz w:val="22"/>
                <w:szCs w:val="22"/>
              </w:rPr>
            </w:pPr>
            <w:r w:rsidRPr="00BA4C08">
              <w:rPr>
                <w:rFonts w:ascii="Garamond" w:hAnsi="Garamond"/>
                <w:sz w:val="22"/>
                <w:szCs w:val="22"/>
              </w:rPr>
              <w:t>Mercury</w:t>
            </w:r>
          </w:p>
        </w:tc>
        <w:tc>
          <w:tcPr>
            <w:tcW w:w="1473" w:type="dxa"/>
            <w:gridSpan w:val="2"/>
          </w:tcPr>
          <w:p w14:paraId="29087C94" w14:textId="77777777" w:rsidR="005C5AB4" w:rsidRPr="00BA4C08" w:rsidRDefault="005C5AB4" w:rsidP="00514F34">
            <w:pPr>
              <w:rPr>
                <w:rFonts w:ascii="Garamond" w:hAnsi="Garamond"/>
                <w:sz w:val="22"/>
                <w:szCs w:val="22"/>
              </w:rPr>
            </w:pPr>
            <w:r w:rsidRPr="00BA4C08">
              <w:rPr>
                <w:rFonts w:ascii="Garamond" w:hAnsi="Garamond"/>
                <w:sz w:val="22"/>
                <w:szCs w:val="22"/>
              </w:rPr>
              <w:t xml:space="preserve">0.17 lb Mercury/Ton Concentrate Processed </w:t>
            </w:r>
            <w:r w:rsidRPr="008F21CC">
              <w:rPr>
                <w:rFonts w:ascii="Garamond" w:hAnsi="Garamond"/>
                <w:sz w:val="22"/>
                <w:szCs w:val="22"/>
              </w:rPr>
              <w:t>(Combined total from EU001, EU002 and EU003)</w:t>
            </w:r>
            <w:r w:rsidRPr="00BA4C08">
              <w:rPr>
                <w:rFonts w:ascii="Garamond" w:hAnsi="Garamond"/>
                <w:sz w:val="22"/>
                <w:szCs w:val="22"/>
              </w:rPr>
              <w:t xml:space="preserve"> </w:t>
            </w:r>
          </w:p>
        </w:tc>
        <w:tc>
          <w:tcPr>
            <w:tcW w:w="1470" w:type="dxa"/>
          </w:tcPr>
          <w:p w14:paraId="45A002AC" w14:textId="77777777" w:rsidR="005C5AB4" w:rsidRPr="00BA4C08" w:rsidRDefault="005C5AB4" w:rsidP="00514F34">
            <w:pPr>
              <w:rPr>
                <w:rFonts w:ascii="Garamond" w:hAnsi="Garamond"/>
                <w:sz w:val="22"/>
                <w:szCs w:val="22"/>
              </w:rPr>
            </w:pPr>
            <w:r w:rsidRPr="00BA4C08">
              <w:rPr>
                <w:rFonts w:ascii="Garamond" w:hAnsi="Garamond"/>
                <w:sz w:val="22"/>
                <w:szCs w:val="22"/>
              </w:rPr>
              <w:t xml:space="preserve">Method 29 (or approved alternate) and other supporting methods including Method 1 </w:t>
            </w:r>
            <w:r>
              <w:rPr>
                <w:rFonts w:ascii="Garamond" w:hAnsi="Garamond"/>
                <w:sz w:val="22"/>
                <w:szCs w:val="22"/>
              </w:rPr>
              <w:t>or 1A, Method 2, 2A, 2C, 2D, 2F</w:t>
            </w:r>
            <w:r w:rsidRPr="00BA4C08">
              <w:rPr>
                <w:rFonts w:ascii="Garamond" w:hAnsi="Garamond"/>
                <w:sz w:val="22"/>
                <w:szCs w:val="22"/>
              </w:rPr>
              <w:t xml:space="preserve"> or Method 2G, Method 3, 3A, or 3B, and Method 4.  </w:t>
            </w:r>
          </w:p>
        </w:tc>
        <w:tc>
          <w:tcPr>
            <w:tcW w:w="1489" w:type="dxa"/>
          </w:tcPr>
          <w:p w14:paraId="26935036" w14:textId="77777777" w:rsidR="005C5AB4" w:rsidRPr="00BA4C08" w:rsidRDefault="005C5AB4" w:rsidP="00514F34">
            <w:pPr>
              <w:rPr>
                <w:rFonts w:ascii="Garamond" w:hAnsi="Garamond"/>
                <w:sz w:val="22"/>
                <w:szCs w:val="22"/>
              </w:rPr>
            </w:pPr>
            <w:r w:rsidRPr="00BA4C08">
              <w:rPr>
                <w:rFonts w:ascii="Garamond" w:hAnsi="Garamond"/>
                <w:sz w:val="22"/>
                <w:szCs w:val="22"/>
              </w:rPr>
              <w:t>Initial test within 180 days of February 17, 2014, then an annual test</w:t>
            </w:r>
            <w:r>
              <w:rPr>
                <w:rFonts w:ascii="Garamond" w:hAnsi="Garamond"/>
                <w:sz w:val="22"/>
                <w:szCs w:val="22"/>
              </w:rPr>
              <w:t>.</w:t>
            </w:r>
          </w:p>
        </w:tc>
        <w:tc>
          <w:tcPr>
            <w:tcW w:w="1540" w:type="dxa"/>
            <w:tcBorders>
              <w:right w:val="double" w:sz="4" w:space="0" w:color="auto"/>
            </w:tcBorders>
          </w:tcPr>
          <w:p w14:paraId="7C78E548" w14:textId="77777777" w:rsidR="005C5AB4" w:rsidRPr="00BA4C08" w:rsidRDefault="005C5AB4" w:rsidP="00514F34">
            <w:pPr>
              <w:jc w:val="center"/>
              <w:rPr>
                <w:rFonts w:ascii="Garamond" w:hAnsi="Garamond"/>
                <w:sz w:val="22"/>
                <w:szCs w:val="22"/>
              </w:rPr>
            </w:pPr>
          </w:p>
          <w:p w14:paraId="4500E7CD" w14:textId="77777777" w:rsidR="005C5AB4" w:rsidRPr="00BA4C08" w:rsidRDefault="005C5AB4" w:rsidP="00514F34">
            <w:pPr>
              <w:jc w:val="center"/>
              <w:rPr>
                <w:rFonts w:ascii="Garamond" w:hAnsi="Garamond"/>
                <w:sz w:val="22"/>
                <w:szCs w:val="22"/>
              </w:rPr>
            </w:pPr>
          </w:p>
          <w:p w14:paraId="4EC98BFF" w14:textId="77777777" w:rsidR="005C5AB4" w:rsidRPr="00BA4C08" w:rsidRDefault="005C5AB4" w:rsidP="00514F34">
            <w:pPr>
              <w:jc w:val="center"/>
              <w:rPr>
                <w:rFonts w:ascii="Garamond" w:hAnsi="Garamond"/>
                <w:sz w:val="22"/>
                <w:szCs w:val="22"/>
              </w:rPr>
            </w:pPr>
          </w:p>
          <w:p w14:paraId="250C9E63" w14:textId="77777777" w:rsidR="005C5AB4" w:rsidRPr="00BA4C08" w:rsidRDefault="005C5AB4" w:rsidP="00514F34">
            <w:pPr>
              <w:jc w:val="center"/>
              <w:rPr>
                <w:rFonts w:ascii="Garamond" w:hAnsi="Garamond"/>
                <w:sz w:val="22"/>
                <w:szCs w:val="22"/>
              </w:rPr>
            </w:pPr>
          </w:p>
          <w:p w14:paraId="70251341" w14:textId="77777777" w:rsidR="005C5AB4" w:rsidRPr="00BA4C08" w:rsidRDefault="005C5AB4" w:rsidP="00514F34">
            <w:pPr>
              <w:jc w:val="center"/>
              <w:rPr>
                <w:rFonts w:ascii="Garamond" w:hAnsi="Garamond"/>
                <w:sz w:val="22"/>
                <w:szCs w:val="22"/>
              </w:rPr>
            </w:pPr>
          </w:p>
          <w:p w14:paraId="596095E7" w14:textId="77777777" w:rsidR="005C5AB4" w:rsidRPr="00BA4C08" w:rsidRDefault="005C5AB4" w:rsidP="00514F34">
            <w:pPr>
              <w:jc w:val="center"/>
              <w:rPr>
                <w:rFonts w:ascii="Garamond" w:hAnsi="Garamond"/>
                <w:sz w:val="22"/>
                <w:szCs w:val="22"/>
              </w:rPr>
            </w:pPr>
          </w:p>
          <w:p w14:paraId="6963B155" w14:textId="77777777" w:rsidR="005C5AB4" w:rsidRPr="00BA4C08" w:rsidRDefault="005C5AB4" w:rsidP="00514F34">
            <w:pPr>
              <w:jc w:val="center"/>
              <w:rPr>
                <w:rFonts w:ascii="Garamond" w:hAnsi="Garamond"/>
                <w:sz w:val="22"/>
                <w:szCs w:val="22"/>
              </w:rPr>
            </w:pPr>
          </w:p>
          <w:p w14:paraId="3096F1BB" w14:textId="77777777" w:rsidR="005C5AB4" w:rsidRPr="00BA4C08" w:rsidRDefault="005C5AB4" w:rsidP="00514F34">
            <w:pPr>
              <w:jc w:val="center"/>
              <w:rPr>
                <w:rFonts w:ascii="Garamond" w:hAnsi="Garamond"/>
                <w:sz w:val="22"/>
                <w:szCs w:val="22"/>
              </w:rPr>
            </w:pPr>
            <w:r w:rsidRPr="00BA4C08">
              <w:rPr>
                <w:rFonts w:ascii="Garamond" w:hAnsi="Garamond"/>
                <w:sz w:val="22"/>
                <w:szCs w:val="22"/>
              </w:rPr>
              <w:t>Semiannual</w:t>
            </w:r>
          </w:p>
        </w:tc>
      </w:tr>
      <w:tr w:rsidR="005C5AB4" w:rsidRPr="00BA4C08" w14:paraId="0A7605BD" w14:textId="77777777" w:rsidTr="00514F34">
        <w:tc>
          <w:tcPr>
            <w:tcW w:w="1458" w:type="dxa"/>
            <w:tcBorders>
              <w:left w:val="double" w:sz="4" w:space="0" w:color="auto"/>
            </w:tcBorders>
          </w:tcPr>
          <w:p w14:paraId="6E2389E5" w14:textId="77777777" w:rsidR="005C5AB4" w:rsidRPr="00BA4C08" w:rsidRDefault="005C5AB4" w:rsidP="00514F34">
            <w:pPr>
              <w:rPr>
                <w:rFonts w:ascii="Garamond" w:hAnsi="Garamond"/>
                <w:sz w:val="22"/>
                <w:szCs w:val="22"/>
              </w:rPr>
            </w:pPr>
            <w:r w:rsidRPr="00BA4C08">
              <w:rPr>
                <w:rFonts w:ascii="Garamond" w:hAnsi="Garamond"/>
                <w:sz w:val="22"/>
                <w:szCs w:val="22"/>
              </w:rPr>
              <w:fldChar w:fldCharType="begin"/>
            </w:r>
            <w:r w:rsidRPr="00BA4C08">
              <w:rPr>
                <w:rFonts w:ascii="Garamond" w:hAnsi="Garamond"/>
                <w:sz w:val="22"/>
                <w:szCs w:val="22"/>
              </w:rPr>
              <w:instrText xml:space="preserve"> REF _Ref389047346 \r \h  \* MERGEFORMAT </w:instrText>
            </w:r>
            <w:r w:rsidRPr="00BA4C08">
              <w:rPr>
                <w:rFonts w:ascii="Garamond" w:hAnsi="Garamond"/>
                <w:sz w:val="22"/>
                <w:szCs w:val="22"/>
              </w:rPr>
            </w:r>
            <w:r w:rsidRPr="00BA4C08">
              <w:rPr>
                <w:rFonts w:ascii="Garamond" w:hAnsi="Garamond"/>
                <w:sz w:val="22"/>
                <w:szCs w:val="22"/>
              </w:rPr>
              <w:fldChar w:fldCharType="separate"/>
            </w:r>
            <w:r>
              <w:rPr>
                <w:rFonts w:ascii="Garamond" w:hAnsi="Garamond"/>
                <w:sz w:val="22"/>
                <w:szCs w:val="22"/>
              </w:rPr>
              <w:t>B.5</w:t>
            </w:r>
            <w:r w:rsidRPr="00BA4C08">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_Ref402171291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B.14</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_Ref410636471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B.26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_Ref402170787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B.29</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_Ref402170804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B.30</w:t>
            </w:r>
            <w:r>
              <w:rPr>
                <w:rFonts w:ascii="Garamond" w:hAnsi="Garamond"/>
                <w:sz w:val="22"/>
                <w:szCs w:val="22"/>
              </w:rPr>
              <w:fldChar w:fldCharType="end"/>
            </w:r>
          </w:p>
        </w:tc>
        <w:tc>
          <w:tcPr>
            <w:tcW w:w="2146" w:type="dxa"/>
            <w:gridSpan w:val="2"/>
          </w:tcPr>
          <w:p w14:paraId="646E041C" w14:textId="77777777" w:rsidR="005C5AB4" w:rsidRPr="00BA4C08" w:rsidRDefault="005C5AB4" w:rsidP="00514F34">
            <w:pPr>
              <w:jc w:val="center"/>
              <w:rPr>
                <w:rFonts w:ascii="Garamond" w:hAnsi="Garamond"/>
                <w:sz w:val="22"/>
                <w:szCs w:val="22"/>
              </w:rPr>
            </w:pPr>
            <w:r w:rsidRPr="00BA4C08">
              <w:rPr>
                <w:rFonts w:ascii="Garamond" w:hAnsi="Garamond"/>
                <w:sz w:val="22"/>
                <w:szCs w:val="22"/>
              </w:rPr>
              <w:t>Emission Control Equipment</w:t>
            </w:r>
          </w:p>
        </w:tc>
        <w:tc>
          <w:tcPr>
            <w:tcW w:w="1473" w:type="dxa"/>
            <w:gridSpan w:val="2"/>
          </w:tcPr>
          <w:p w14:paraId="6BA091FE" w14:textId="77777777" w:rsidR="005C5AB4" w:rsidRPr="00BA4C08" w:rsidRDefault="005C5AB4" w:rsidP="00514F34">
            <w:pPr>
              <w:rPr>
                <w:rFonts w:ascii="Garamond" w:hAnsi="Garamond"/>
                <w:sz w:val="22"/>
                <w:szCs w:val="22"/>
              </w:rPr>
            </w:pPr>
            <w:r w:rsidRPr="00BA4C08">
              <w:rPr>
                <w:rFonts w:ascii="Garamond" w:hAnsi="Garamond"/>
                <w:sz w:val="22"/>
                <w:szCs w:val="22"/>
              </w:rPr>
              <w:t>Operation and Maintenance of Emission Control Equipment</w:t>
            </w:r>
          </w:p>
        </w:tc>
        <w:tc>
          <w:tcPr>
            <w:tcW w:w="1470" w:type="dxa"/>
          </w:tcPr>
          <w:p w14:paraId="0A0DA5BA" w14:textId="77777777" w:rsidR="005C5AB4" w:rsidRPr="00BA4C08" w:rsidRDefault="005C5AB4" w:rsidP="00514F34">
            <w:pPr>
              <w:rPr>
                <w:rFonts w:ascii="Garamond" w:hAnsi="Garamond"/>
                <w:sz w:val="22"/>
                <w:szCs w:val="22"/>
              </w:rPr>
            </w:pPr>
            <w:r w:rsidRPr="00BA4C08">
              <w:rPr>
                <w:rFonts w:ascii="Garamond" w:hAnsi="Garamond"/>
                <w:sz w:val="22"/>
                <w:szCs w:val="22"/>
              </w:rPr>
              <w:t xml:space="preserve">Operation </w:t>
            </w:r>
            <w:r>
              <w:rPr>
                <w:rFonts w:ascii="Garamond" w:hAnsi="Garamond"/>
                <w:sz w:val="22"/>
                <w:szCs w:val="22"/>
              </w:rPr>
              <w:t>and Maintenance of wet scrubber and carbon filter</w:t>
            </w:r>
          </w:p>
        </w:tc>
        <w:tc>
          <w:tcPr>
            <w:tcW w:w="1489" w:type="dxa"/>
          </w:tcPr>
          <w:p w14:paraId="489B8C23" w14:textId="77777777" w:rsidR="005C5AB4" w:rsidRPr="00BA4C08" w:rsidRDefault="005C5AB4" w:rsidP="00514F34">
            <w:pPr>
              <w:rPr>
                <w:rFonts w:ascii="Garamond" w:hAnsi="Garamond"/>
                <w:sz w:val="22"/>
                <w:szCs w:val="22"/>
              </w:rPr>
            </w:pPr>
            <w:r w:rsidRPr="00BA4C08">
              <w:rPr>
                <w:rFonts w:ascii="Garamond" w:hAnsi="Garamond"/>
                <w:sz w:val="22"/>
                <w:szCs w:val="22"/>
              </w:rPr>
              <w:t xml:space="preserve">Whenever attached </w:t>
            </w:r>
            <w:r>
              <w:rPr>
                <w:rFonts w:ascii="Garamond" w:hAnsi="Garamond"/>
                <w:sz w:val="22"/>
                <w:szCs w:val="22"/>
              </w:rPr>
              <w:t>s</w:t>
            </w:r>
            <w:r w:rsidRPr="00BA4C08">
              <w:rPr>
                <w:rFonts w:ascii="Garamond" w:hAnsi="Garamond"/>
                <w:sz w:val="22"/>
                <w:szCs w:val="22"/>
              </w:rPr>
              <w:t xml:space="preserve">ource is in </w:t>
            </w:r>
            <w:r>
              <w:rPr>
                <w:rFonts w:ascii="Garamond" w:hAnsi="Garamond"/>
                <w:sz w:val="22"/>
                <w:szCs w:val="22"/>
              </w:rPr>
              <w:t>o</w:t>
            </w:r>
            <w:r w:rsidRPr="00BA4C08">
              <w:rPr>
                <w:rFonts w:ascii="Garamond" w:hAnsi="Garamond"/>
                <w:sz w:val="22"/>
                <w:szCs w:val="22"/>
              </w:rPr>
              <w:t>peration</w:t>
            </w:r>
          </w:p>
        </w:tc>
        <w:tc>
          <w:tcPr>
            <w:tcW w:w="1540" w:type="dxa"/>
            <w:tcBorders>
              <w:right w:val="double" w:sz="4" w:space="0" w:color="auto"/>
            </w:tcBorders>
          </w:tcPr>
          <w:p w14:paraId="125C0411" w14:textId="77777777" w:rsidR="005C5AB4" w:rsidRPr="00BA4C08" w:rsidRDefault="005C5AB4" w:rsidP="00514F34">
            <w:pPr>
              <w:jc w:val="center"/>
              <w:rPr>
                <w:rFonts w:ascii="Garamond" w:hAnsi="Garamond"/>
                <w:sz w:val="22"/>
                <w:szCs w:val="22"/>
              </w:rPr>
            </w:pPr>
          </w:p>
          <w:p w14:paraId="6F14C27C" w14:textId="77777777" w:rsidR="005C5AB4" w:rsidRPr="00BA4C08" w:rsidRDefault="005C5AB4" w:rsidP="00514F34">
            <w:pPr>
              <w:jc w:val="center"/>
              <w:rPr>
                <w:rFonts w:ascii="Garamond" w:hAnsi="Garamond"/>
                <w:sz w:val="22"/>
                <w:szCs w:val="22"/>
              </w:rPr>
            </w:pPr>
            <w:r w:rsidRPr="00BA4C08">
              <w:rPr>
                <w:rFonts w:ascii="Garamond" w:hAnsi="Garamond"/>
                <w:sz w:val="22"/>
                <w:szCs w:val="22"/>
              </w:rPr>
              <w:t>Semiannual</w:t>
            </w:r>
          </w:p>
        </w:tc>
      </w:tr>
      <w:tr w:rsidR="005C5AB4" w:rsidRPr="00BA4C08" w14:paraId="2AE74A5E" w14:textId="77777777" w:rsidTr="00514F34">
        <w:tc>
          <w:tcPr>
            <w:tcW w:w="1465" w:type="dxa"/>
            <w:gridSpan w:val="2"/>
            <w:tcBorders>
              <w:left w:val="double" w:sz="4" w:space="0" w:color="auto"/>
            </w:tcBorders>
          </w:tcPr>
          <w:p w14:paraId="6CC6CC58" w14:textId="77777777" w:rsidR="005C5AB4" w:rsidRPr="00BA4C08" w:rsidRDefault="005C5AB4" w:rsidP="00514F3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_Ref401907005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B.6</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_Ref402160939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B.7</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_Ref402171197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_Ref410636162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_Ref415816152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_Ref415817436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_Ref415817443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_Ref402170754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_Ref402170767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_Ref402170787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B.29</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_Ref402170804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B.30</w:t>
            </w:r>
            <w:r>
              <w:rPr>
                <w:rFonts w:ascii="Garamond" w:hAnsi="Garamond"/>
                <w:sz w:val="22"/>
                <w:szCs w:val="22"/>
              </w:rPr>
              <w:fldChar w:fldCharType="end"/>
            </w:r>
          </w:p>
        </w:tc>
        <w:tc>
          <w:tcPr>
            <w:tcW w:w="2146" w:type="dxa"/>
            <w:gridSpan w:val="2"/>
          </w:tcPr>
          <w:p w14:paraId="219A3E03" w14:textId="77777777" w:rsidR="005C5AB4" w:rsidRPr="00BA4C08" w:rsidRDefault="005C5AB4" w:rsidP="00514F34">
            <w:pPr>
              <w:jc w:val="center"/>
              <w:rPr>
                <w:rFonts w:ascii="Garamond" w:hAnsi="Garamond"/>
                <w:sz w:val="22"/>
                <w:szCs w:val="22"/>
              </w:rPr>
            </w:pPr>
            <w:r w:rsidRPr="00BA4C08">
              <w:rPr>
                <w:rFonts w:ascii="Garamond" w:hAnsi="Garamond"/>
                <w:sz w:val="22"/>
                <w:szCs w:val="22"/>
              </w:rPr>
              <w:t xml:space="preserve">Scrubber </w:t>
            </w:r>
            <w:r>
              <w:rPr>
                <w:rFonts w:ascii="Garamond" w:hAnsi="Garamond"/>
                <w:sz w:val="22"/>
                <w:szCs w:val="22"/>
              </w:rPr>
              <w:t>Operation</w:t>
            </w:r>
          </w:p>
        </w:tc>
        <w:tc>
          <w:tcPr>
            <w:tcW w:w="1466" w:type="dxa"/>
          </w:tcPr>
          <w:p w14:paraId="3549BE40" w14:textId="77777777" w:rsidR="005C5AB4" w:rsidRPr="00BA4C08" w:rsidRDefault="005C5AB4" w:rsidP="00514F34">
            <w:pPr>
              <w:rPr>
                <w:rFonts w:ascii="Garamond" w:hAnsi="Garamond"/>
                <w:sz w:val="22"/>
                <w:szCs w:val="22"/>
              </w:rPr>
            </w:pPr>
            <w:r w:rsidRPr="00BA4C08">
              <w:rPr>
                <w:rFonts w:ascii="Garamond" w:hAnsi="Garamond"/>
                <w:sz w:val="22"/>
                <w:szCs w:val="22"/>
              </w:rPr>
              <w:t>Continuous Monitoring</w:t>
            </w:r>
            <w:r>
              <w:rPr>
                <w:rFonts w:ascii="Garamond" w:hAnsi="Garamond"/>
                <w:sz w:val="22"/>
                <w:szCs w:val="22"/>
              </w:rPr>
              <w:t xml:space="preserve"> of pressure drop and liquid flowrate</w:t>
            </w:r>
          </w:p>
        </w:tc>
        <w:tc>
          <w:tcPr>
            <w:tcW w:w="1470" w:type="dxa"/>
          </w:tcPr>
          <w:p w14:paraId="691469D3" w14:textId="77777777" w:rsidR="005C5AB4" w:rsidRPr="00BA4C08" w:rsidRDefault="005C5AB4" w:rsidP="00514F34">
            <w:pPr>
              <w:rPr>
                <w:rFonts w:ascii="Garamond" w:hAnsi="Garamond"/>
                <w:sz w:val="22"/>
                <w:szCs w:val="22"/>
              </w:rPr>
            </w:pPr>
          </w:p>
          <w:p w14:paraId="4F2CB5EB" w14:textId="77777777" w:rsidR="005C5AB4" w:rsidRPr="00BA4C08" w:rsidRDefault="005C5AB4" w:rsidP="00514F34">
            <w:pPr>
              <w:rPr>
                <w:rFonts w:ascii="Garamond" w:hAnsi="Garamond"/>
                <w:sz w:val="22"/>
                <w:szCs w:val="22"/>
              </w:rPr>
            </w:pPr>
            <w:r w:rsidRPr="00BA4C08">
              <w:rPr>
                <w:rFonts w:ascii="Garamond" w:hAnsi="Garamond"/>
                <w:sz w:val="22"/>
                <w:szCs w:val="22"/>
              </w:rPr>
              <w:t>Log</w:t>
            </w:r>
          </w:p>
        </w:tc>
        <w:tc>
          <w:tcPr>
            <w:tcW w:w="1489" w:type="dxa"/>
          </w:tcPr>
          <w:p w14:paraId="014BD24A" w14:textId="77777777" w:rsidR="005C5AB4" w:rsidRPr="00BA4C08" w:rsidRDefault="005C5AB4" w:rsidP="00514F34">
            <w:pPr>
              <w:rPr>
                <w:rFonts w:ascii="Garamond" w:hAnsi="Garamond"/>
                <w:sz w:val="22"/>
                <w:szCs w:val="22"/>
              </w:rPr>
            </w:pPr>
          </w:p>
          <w:p w14:paraId="54CF1329" w14:textId="77777777" w:rsidR="005C5AB4" w:rsidRPr="00BA4C08" w:rsidRDefault="005C5AB4" w:rsidP="00514F34">
            <w:pPr>
              <w:rPr>
                <w:rFonts w:ascii="Garamond" w:hAnsi="Garamond"/>
                <w:sz w:val="22"/>
                <w:szCs w:val="22"/>
              </w:rPr>
            </w:pPr>
            <w:r w:rsidRPr="00BA4C08">
              <w:rPr>
                <w:rFonts w:ascii="Garamond" w:hAnsi="Garamond"/>
                <w:sz w:val="22"/>
                <w:szCs w:val="22"/>
              </w:rPr>
              <w:t>Continuous</w:t>
            </w:r>
          </w:p>
        </w:tc>
        <w:tc>
          <w:tcPr>
            <w:tcW w:w="1540" w:type="dxa"/>
            <w:tcBorders>
              <w:right w:val="double" w:sz="4" w:space="0" w:color="auto"/>
            </w:tcBorders>
          </w:tcPr>
          <w:p w14:paraId="271EE12A" w14:textId="77777777" w:rsidR="005C5AB4" w:rsidRPr="00BA4C08" w:rsidRDefault="005C5AB4" w:rsidP="00514F34">
            <w:pPr>
              <w:jc w:val="center"/>
              <w:rPr>
                <w:rFonts w:ascii="Garamond" w:hAnsi="Garamond"/>
                <w:sz w:val="22"/>
                <w:szCs w:val="22"/>
              </w:rPr>
            </w:pPr>
          </w:p>
          <w:p w14:paraId="66B0E252" w14:textId="77777777" w:rsidR="005C5AB4" w:rsidRPr="00BA4C08" w:rsidRDefault="005C5AB4" w:rsidP="00514F34">
            <w:pPr>
              <w:jc w:val="center"/>
              <w:rPr>
                <w:rFonts w:ascii="Garamond" w:hAnsi="Garamond"/>
                <w:sz w:val="22"/>
                <w:szCs w:val="22"/>
              </w:rPr>
            </w:pPr>
            <w:r w:rsidRPr="00BA4C08">
              <w:rPr>
                <w:rFonts w:ascii="Garamond" w:hAnsi="Garamond"/>
                <w:sz w:val="22"/>
                <w:szCs w:val="22"/>
              </w:rPr>
              <w:t>Semiannual</w:t>
            </w:r>
          </w:p>
        </w:tc>
      </w:tr>
      <w:tr w:rsidR="005C5AB4" w:rsidRPr="00BA4C08" w14:paraId="2CD5BF8B" w14:textId="77777777" w:rsidTr="00514F34">
        <w:tc>
          <w:tcPr>
            <w:tcW w:w="1465" w:type="dxa"/>
            <w:gridSpan w:val="2"/>
            <w:tcBorders>
              <w:left w:val="double" w:sz="4" w:space="0" w:color="auto"/>
            </w:tcBorders>
          </w:tcPr>
          <w:p w14:paraId="061CC52E" w14:textId="77777777" w:rsidR="005C5AB4" w:rsidRPr="00BA4C08" w:rsidRDefault="005C5AB4" w:rsidP="00514F3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_Ref410634212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_Ref415816166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_Ref415817478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B.25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_Ref402170754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_Ref402170767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_Ref402170787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_Ref402170804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B.30</w:t>
            </w:r>
            <w:r>
              <w:rPr>
                <w:rFonts w:ascii="Garamond" w:hAnsi="Garamond"/>
                <w:sz w:val="22"/>
                <w:szCs w:val="22"/>
              </w:rPr>
              <w:fldChar w:fldCharType="end"/>
            </w:r>
          </w:p>
        </w:tc>
        <w:tc>
          <w:tcPr>
            <w:tcW w:w="2146" w:type="dxa"/>
            <w:gridSpan w:val="2"/>
          </w:tcPr>
          <w:p w14:paraId="18C51EB3" w14:textId="77777777" w:rsidR="005C5AB4" w:rsidRPr="00BA4C08" w:rsidRDefault="005C5AB4" w:rsidP="00514F34">
            <w:pPr>
              <w:jc w:val="center"/>
              <w:rPr>
                <w:rFonts w:ascii="Garamond" w:hAnsi="Garamond"/>
                <w:sz w:val="22"/>
                <w:szCs w:val="22"/>
              </w:rPr>
            </w:pPr>
            <w:r>
              <w:rPr>
                <w:rFonts w:ascii="Garamond" w:hAnsi="Garamond"/>
                <w:sz w:val="22"/>
                <w:szCs w:val="22"/>
              </w:rPr>
              <w:t>Inlet Temperature to Carbon Filter Monitoring</w:t>
            </w:r>
          </w:p>
        </w:tc>
        <w:tc>
          <w:tcPr>
            <w:tcW w:w="1466" w:type="dxa"/>
          </w:tcPr>
          <w:p w14:paraId="5D377A37" w14:textId="77777777" w:rsidR="005C5AB4" w:rsidRPr="00BA4C08" w:rsidRDefault="005C5AB4" w:rsidP="00514F34">
            <w:pPr>
              <w:rPr>
                <w:rFonts w:ascii="Garamond" w:hAnsi="Garamond"/>
                <w:sz w:val="22"/>
                <w:szCs w:val="22"/>
              </w:rPr>
            </w:pPr>
            <w:r>
              <w:rPr>
                <w:rFonts w:ascii="Garamond" w:hAnsi="Garamond"/>
                <w:sz w:val="22"/>
                <w:szCs w:val="22"/>
              </w:rPr>
              <w:t>Inlet Temperature to carbon filter</w:t>
            </w:r>
          </w:p>
        </w:tc>
        <w:tc>
          <w:tcPr>
            <w:tcW w:w="1470" w:type="dxa"/>
          </w:tcPr>
          <w:p w14:paraId="34586ADF" w14:textId="77777777" w:rsidR="005C5AB4" w:rsidRPr="00BA4C08" w:rsidRDefault="005C5AB4" w:rsidP="00514F34">
            <w:pPr>
              <w:rPr>
                <w:rFonts w:ascii="Garamond" w:hAnsi="Garamond"/>
                <w:sz w:val="22"/>
                <w:szCs w:val="22"/>
              </w:rPr>
            </w:pPr>
            <w:r>
              <w:rPr>
                <w:rFonts w:ascii="Garamond" w:hAnsi="Garamond"/>
                <w:sz w:val="22"/>
                <w:szCs w:val="22"/>
              </w:rPr>
              <w:t>Log</w:t>
            </w:r>
          </w:p>
        </w:tc>
        <w:tc>
          <w:tcPr>
            <w:tcW w:w="1489" w:type="dxa"/>
          </w:tcPr>
          <w:p w14:paraId="3F08AD27" w14:textId="77777777" w:rsidR="005C5AB4" w:rsidRPr="00BA4C08" w:rsidRDefault="005C5AB4" w:rsidP="00514F34">
            <w:pPr>
              <w:rPr>
                <w:rFonts w:ascii="Garamond" w:hAnsi="Garamond"/>
                <w:sz w:val="22"/>
                <w:szCs w:val="22"/>
              </w:rPr>
            </w:pPr>
            <w:r>
              <w:rPr>
                <w:rFonts w:ascii="Garamond" w:hAnsi="Garamond"/>
                <w:sz w:val="22"/>
                <w:szCs w:val="22"/>
              </w:rPr>
              <w:t>Continuous</w:t>
            </w:r>
          </w:p>
        </w:tc>
        <w:tc>
          <w:tcPr>
            <w:tcW w:w="1540" w:type="dxa"/>
            <w:tcBorders>
              <w:right w:val="double" w:sz="4" w:space="0" w:color="auto"/>
            </w:tcBorders>
          </w:tcPr>
          <w:p w14:paraId="4AE7773A" w14:textId="77777777" w:rsidR="005C5AB4" w:rsidRPr="00BA4C08" w:rsidRDefault="005C5AB4" w:rsidP="00514F34">
            <w:pPr>
              <w:jc w:val="center"/>
              <w:rPr>
                <w:rFonts w:ascii="Garamond" w:hAnsi="Garamond"/>
                <w:sz w:val="22"/>
                <w:szCs w:val="22"/>
              </w:rPr>
            </w:pPr>
            <w:r>
              <w:rPr>
                <w:rFonts w:ascii="Garamond" w:hAnsi="Garamond"/>
                <w:sz w:val="22"/>
                <w:szCs w:val="22"/>
              </w:rPr>
              <w:t>Semiannual</w:t>
            </w:r>
          </w:p>
        </w:tc>
      </w:tr>
    </w:tbl>
    <w:p w14:paraId="1F21F850" w14:textId="77777777" w:rsidR="005C5AB4" w:rsidRDefault="005C5AB4" w:rsidP="005C5AB4"/>
    <w:p w14:paraId="753FCD1B" w14:textId="77777777" w:rsidR="005C5AB4" w:rsidRDefault="005C5AB4" w:rsidP="005C5AB4"/>
    <w:p w14:paraId="2BAC7FEB" w14:textId="77777777" w:rsidR="005C5AB4" w:rsidRDefault="005C5AB4" w:rsidP="005C5AB4"/>
    <w:p w14:paraId="13B41EA2" w14:textId="77777777" w:rsidR="005C5AB4" w:rsidRDefault="005C5AB4" w:rsidP="005C5A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7"/>
        <w:gridCol w:w="2139"/>
        <w:gridCol w:w="7"/>
        <w:gridCol w:w="1400"/>
        <w:gridCol w:w="1431"/>
        <w:gridCol w:w="1424"/>
        <w:gridCol w:w="1537"/>
      </w:tblGrid>
      <w:tr w:rsidR="005C5AB4" w:rsidRPr="00422138" w14:paraId="5A5B6B19" w14:textId="77777777" w:rsidTr="00F73267">
        <w:trPr>
          <w:trHeight w:val="505"/>
        </w:trPr>
        <w:tc>
          <w:tcPr>
            <w:tcW w:w="1385" w:type="dxa"/>
            <w:tcBorders>
              <w:top w:val="double" w:sz="4" w:space="0" w:color="auto"/>
              <w:left w:val="double" w:sz="4" w:space="0" w:color="auto"/>
              <w:bottom w:val="single" w:sz="4" w:space="0" w:color="auto"/>
            </w:tcBorders>
            <w:vAlign w:val="center"/>
          </w:tcPr>
          <w:p w14:paraId="5C243642" w14:textId="77777777" w:rsidR="005C5AB4" w:rsidRPr="00422138" w:rsidRDefault="005C5AB4" w:rsidP="00514F34">
            <w:pPr>
              <w:jc w:val="center"/>
              <w:rPr>
                <w:rFonts w:ascii="Garamond" w:hAnsi="Garamond"/>
                <w:b/>
                <w:sz w:val="22"/>
              </w:rPr>
            </w:pPr>
            <w:r w:rsidRPr="00422138">
              <w:rPr>
                <w:rFonts w:ascii="Garamond" w:hAnsi="Garamond"/>
                <w:b/>
                <w:sz w:val="22"/>
              </w:rPr>
              <w:lastRenderedPageBreak/>
              <w:t>Condition</w:t>
            </w:r>
          </w:p>
        </w:tc>
        <w:tc>
          <w:tcPr>
            <w:tcW w:w="2146" w:type="dxa"/>
            <w:gridSpan w:val="2"/>
            <w:tcBorders>
              <w:top w:val="double" w:sz="4" w:space="0" w:color="auto"/>
            </w:tcBorders>
            <w:vAlign w:val="center"/>
          </w:tcPr>
          <w:p w14:paraId="74426C26" w14:textId="77777777" w:rsidR="005C5AB4" w:rsidRPr="00422138" w:rsidRDefault="005C5AB4" w:rsidP="00514F34">
            <w:pPr>
              <w:jc w:val="center"/>
              <w:rPr>
                <w:rFonts w:ascii="Garamond" w:hAnsi="Garamond"/>
                <w:b/>
                <w:sz w:val="22"/>
              </w:rPr>
            </w:pPr>
            <w:r w:rsidRPr="00422138">
              <w:rPr>
                <w:rFonts w:ascii="Garamond" w:hAnsi="Garamond"/>
                <w:b/>
                <w:sz w:val="22"/>
              </w:rPr>
              <w:t>Pollutant/Parameter</w:t>
            </w:r>
          </w:p>
        </w:tc>
        <w:tc>
          <w:tcPr>
            <w:tcW w:w="1407" w:type="dxa"/>
            <w:gridSpan w:val="2"/>
            <w:tcBorders>
              <w:top w:val="double" w:sz="4" w:space="0" w:color="auto"/>
            </w:tcBorders>
            <w:vAlign w:val="center"/>
          </w:tcPr>
          <w:p w14:paraId="333BD668" w14:textId="77777777" w:rsidR="005C5AB4" w:rsidRPr="00422138" w:rsidRDefault="005C5AB4" w:rsidP="00514F34">
            <w:pPr>
              <w:jc w:val="center"/>
              <w:rPr>
                <w:rFonts w:ascii="Garamond" w:hAnsi="Garamond"/>
                <w:b/>
                <w:sz w:val="22"/>
              </w:rPr>
            </w:pPr>
            <w:r w:rsidRPr="00422138">
              <w:rPr>
                <w:rFonts w:ascii="Garamond" w:hAnsi="Garamond"/>
                <w:b/>
                <w:sz w:val="22"/>
              </w:rPr>
              <w:t>Permit Limit</w:t>
            </w:r>
          </w:p>
        </w:tc>
        <w:tc>
          <w:tcPr>
            <w:tcW w:w="2855" w:type="dxa"/>
            <w:gridSpan w:val="2"/>
            <w:tcBorders>
              <w:top w:val="double" w:sz="4" w:space="0" w:color="auto"/>
            </w:tcBorders>
          </w:tcPr>
          <w:p w14:paraId="199D1D24" w14:textId="77777777" w:rsidR="005C5AB4" w:rsidRPr="00422138" w:rsidRDefault="005C5AB4" w:rsidP="00514F34">
            <w:pPr>
              <w:jc w:val="center"/>
              <w:rPr>
                <w:rFonts w:ascii="Garamond" w:hAnsi="Garamond"/>
                <w:b/>
                <w:sz w:val="22"/>
              </w:rPr>
            </w:pPr>
            <w:r w:rsidRPr="00422138">
              <w:rPr>
                <w:rFonts w:ascii="Garamond" w:hAnsi="Garamond"/>
                <w:b/>
                <w:sz w:val="22"/>
              </w:rPr>
              <w:t>Compliance Demonstration</w:t>
            </w:r>
          </w:p>
          <w:p w14:paraId="3B739AE3" w14:textId="77777777" w:rsidR="005C5AB4" w:rsidRPr="00422138" w:rsidRDefault="005C5AB4" w:rsidP="00514F34">
            <w:pPr>
              <w:jc w:val="center"/>
              <w:rPr>
                <w:rFonts w:ascii="Garamond" w:hAnsi="Garamond"/>
                <w:b/>
                <w:sz w:val="22"/>
              </w:rPr>
            </w:pPr>
            <w:r w:rsidRPr="00422138">
              <w:rPr>
                <w:rFonts w:ascii="Garamond" w:hAnsi="Garamond"/>
                <w:b/>
                <w:sz w:val="22"/>
              </w:rPr>
              <w:t>Method       Frequency</w:t>
            </w:r>
          </w:p>
        </w:tc>
        <w:tc>
          <w:tcPr>
            <w:tcW w:w="1537" w:type="dxa"/>
            <w:tcBorders>
              <w:top w:val="double" w:sz="4" w:space="0" w:color="auto"/>
              <w:bottom w:val="single" w:sz="4" w:space="0" w:color="auto"/>
              <w:right w:val="double" w:sz="4" w:space="0" w:color="auto"/>
            </w:tcBorders>
            <w:vAlign w:val="center"/>
          </w:tcPr>
          <w:p w14:paraId="5D09C1C4" w14:textId="77777777" w:rsidR="005C5AB4" w:rsidRPr="00422138" w:rsidRDefault="005C5AB4" w:rsidP="00514F34">
            <w:pPr>
              <w:jc w:val="center"/>
              <w:rPr>
                <w:rFonts w:ascii="Garamond" w:hAnsi="Garamond"/>
                <w:b/>
                <w:sz w:val="22"/>
              </w:rPr>
            </w:pPr>
            <w:r w:rsidRPr="00422138">
              <w:rPr>
                <w:rFonts w:ascii="Garamond" w:hAnsi="Garamond"/>
                <w:b/>
                <w:sz w:val="22"/>
              </w:rPr>
              <w:t>Reporting Requirements</w:t>
            </w:r>
          </w:p>
        </w:tc>
      </w:tr>
      <w:tr w:rsidR="005C5AB4" w:rsidRPr="00BA4C08" w14:paraId="5300ADEC" w14:textId="77777777" w:rsidTr="00F73267">
        <w:tc>
          <w:tcPr>
            <w:tcW w:w="1392" w:type="dxa"/>
            <w:gridSpan w:val="2"/>
            <w:tcBorders>
              <w:top w:val="single" w:sz="4" w:space="0" w:color="auto"/>
              <w:left w:val="double" w:sz="4" w:space="0" w:color="auto"/>
              <w:bottom w:val="double" w:sz="4" w:space="0" w:color="auto"/>
              <w:right w:val="single" w:sz="4" w:space="0" w:color="auto"/>
            </w:tcBorders>
          </w:tcPr>
          <w:p w14:paraId="00287155" w14:textId="77777777" w:rsidR="005C5AB4" w:rsidRPr="00BA4C08" w:rsidRDefault="005C5AB4" w:rsidP="00514F3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_Ref410634301 \h \r </w:instrText>
            </w:r>
            <w:r>
              <w:rPr>
                <w:rFonts w:ascii="Garamond" w:hAnsi="Garamond"/>
                <w:sz w:val="22"/>
                <w:szCs w:val="22"/>
              </w:rPr>
            </w:r>
            <w:r>
              <w:rPr>
                <w:rFonts w:ascii="Garamond" w:hAnsi="Garamond"/>
                <w:sz w:val="22"/>
                <w:szCs w:val="22"/>
              </w:rPr>
              <w:fldChar w:fldCharType="separate"/>
            </w:r>
            <w:r>
              <w:rPr>
                <w:rFonts w:ascii="Garamond" w:hAnsi="Garamond"/>
                <w:sz w:val="22"/>
                <w:szCs w:val="22"/>
              </w:rPr>
              <w:t>B.9</w:t>
            </w:r>
            <w:r>
              <w:rPr>
                <w:rFonts w:ascii="Garamond" w:hAnsi="Garamond"/>
                <w:sz w:val="22"/>
                <w:szCs w:val="22"/>
              </w:rPr>
              <w:fldChar w:fldCharType="end"/>
            </w:r>
            <w:r>
              <w:rPr>
                <w:rFonts w:ascii="Garamond" w:hAnsi="Garamond"/>
                <w:sz w:val="22"/>
                <w:szCs w:val="22"/>
              </w:rPr>
              <w:t>,</w:t>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_Ref415814016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B.18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_Ref402170754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_Ref402170767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_Ref402170787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B.29</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_Ref402170804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B.30</w:t>
            </w:r>
            <w:r>
              <w:rPr>
                <w:rFonts w:ascii="Garamond" w:hAnsi="Garamond"/>
                <w:sz w:val="22"/>
                <w:szCs w:val="22"/>
              </w:rPr>
              <w:fldChar w:fldCharType="end"/>
            </w:r>
          </w:p>
        </w:tc>
        <w:tc>
          <w:tcPr>
            <w:tcW w:w="2146" w:type="dxa"/>
            <w:gridSpan w:val="2"/>
            <w:tcBorders>
              <w:top w:val="single" w:sz="4" w:space="0" w:color="auto"/>
              <w:left w:val="single" w:sz="4" w:space="0" w:color="auto"/>
              <w:bottom w:val="double" w:sz="4" w:space="0" w:color="auto"/>
              <w:right w:val="single" w:sz="4" w:space="0" w:color="auto"/>
            </w:tcBorders>
          </w:tcPr>
          <w:p w14:paraId="2A9075CA" w14:textId="77777777" w:rsidR="005C5AB4" w:rsidRPr="00BA4C08" w:rsidRDefault="005C5AB4" w:rsidP="00514F34">
            <w:pPr>
              <w:jc w:val="center"/>
              <w:rPr>
                <w:rFonts w:ascii="Garamond" w:hAnsi="Garamond"/>
                <w:sz w:val="22"/>
                <w:szCs w:val="22"/>
              </w:rPr>
            </w:pPr>
            <w:r>
              <w:rPr>
                <w:rFonts w:ascii="Garamond" w:hAnsi="Garamond"/>
                <w:sz w:val="22"/>
                <w:szCs w:val="22"/>
              </w:rPr>
              <w:t>Carbon Filter Exhaust Monitoring or Carbon Filter Analytical Testing</w:t>
            </w:r>
          </w:p>
        </w:tc>
        <w:tc>
          <w:tcPr>
            <w:tcW w:w="1400" w:type="dxa"/>
            <w:tcBorders>
              <w:top w:val="single" w:sz="4" w:space="0" w:color="auto"/>
              <w:left w:val="single" w:sz="4" w:space="0" w:color="auto"/>
              <w:bottom w:val="double" w:sz="4" w:space="0" w:color="auto"/>
              <w:right w:val="single" w:sz="4" w:space="0" w:color="auto"/>
            </w:tcBorders>
          </w:tcPr>
          <w:p w14:paraId="03038ACC" w14:textId="77777777" w:rsidR="005C5AB4" w:rsidRPr="00BA4C08" w:rsidRDefault="005C5AB4" w:rsidP="00514F34">
            <w:pPr>
              <w:rPr>
                <w:rFonts w:ascii="Garamond" w:hAnsi="Garamond"/>
                <w:sz w:val="22"/>
                <w:szCs w:val="22"/>
              </w:rPr>
            </w:pPr>
            <w:r w:rsidRPr="00BA4C08">
              <w:rPr>
                <w:rFonts w:ascii="Garamond" w:hAnsi="Garamond"/>
                <w:sz w:val="22"/>
                <w:szCs w:val="22"/>
              </w:rPr>
              <w:t>Monitoring</w:t>
            </w:r>
            <w:r>
              <w:rPr>
                <w:rFonts w:ascii="Garamond" w:hAnsi="Garamond"/>
                <w:sz w:val="22"/>
                <w:szCs w:val="22"/>
              </w:rPr>
              <w:t xml:space="preserve"> satisfied by sampling and analyzing the exhaust stream for mercury or testing carbon for reactivity.</w:t>
            </w:r>
          </w:p>
        </w:tc>
        <w:tc>
          <w:tcPr>
            <w:tcW w:w="1431" w:type="dxa"/>
            <w:tcBorders>
              <w:top w:val="single" w:sz="4" w:space="0" w:color="auto"/>
              <w:left w:val="single" w:sz="4" w:space="0" w:color="auto"/>
              <w:bottom w:val="double" w:sz="4" w:space="0" w:color="auto"/>
              <w:right w:val="single" w:sz="4" w:space="0" w:color="auto"/>
            </w:tcBorders>
          </w:tcPr>
          <w:p w14:paraId="39F06FC1" w14:textId="77777777" w:rsidR="005C5AB4" w:rsidRPr="00BA4C08" w:rsidRDefault="005C5AB4" w:rsidP="00514F34">
            <w:pPr>
              <w:rPr>
                <w:rFonts w:ascii="Garamond" w:hAnsi="Garamond"/>
                <w:sz w:val="22"/>
                <w:szCs w:val="22"/>
              </w:rPr>
            </w:pPr>
            <w:r>
              <w:rPr>
                <w:rFonts w:ascii="Garamond" w:hAnsi="Garamond"/>
                <w:sz w:val="22"/>
                <w:szCs w:val="22"/>
              </w:rPr>
              <w:t>Method 30B and for the minimum time required in 30B up to one week during the period of the annual performance test or; Carbon Filter Testing using Method 7471B or another Method approved by DEQ</w:t>
            </w:r>
          </w:p>
        </w:tc>
        <w:tc>
          <w:tcPr>
            <w:tcW w:w="1424" w:type="dxa"/>
            <w:tcBorders>
              <w:top w:val="single" w:sz="4" w:space="0" w:color="auto"/>
              <w:left w:val="single" w:sz="4" w:space="0" w:color="auto"/>
              <w:bottom w:val="double" w:sz="4" w:space="0" w:color="auto"/>
              <w:right w:val="single" w:sz="4" w:space="0" w:color="auto"/>
            </w:tcBorders>
          </w:tcPr>
          <w:p w14:paraId="57FC0912" w14:textId="77777777" w:rsidR="005C5AB4" w:rsidRPr="00BA4C08" w:rsidRDefault="005C5AB4" w:rsidP="00514F34">
            <w:pPr>
              <w:rPr>
                <w:rFonts w:ascii="Garamond" w:hAnsi="Garamond"/>
                <w:sz w:val="22"/>
                <w:szCs w:val="22"/>
              </w:rPr>
            </w:pPr>
          </w:p>
          <w:p w14:paraId="7AF4CCBB" w14:textId="77777777" w:rsidR="005C5AB4" w:rsidRPr="00BA4C08" w:rsidRDefault="005C5AB4" w:rsidP="00514F34">
            <w:pPr>
              <w:rPr>
                <w:rFonts w:ascii="Garamond" w:hAnsi="Garamond"/>
                <w:sz w:val="22"/>
                <w:szCs w:val="22"/>
              </w:rPr>
            </w:pPr>
            <w:r w:rsidRPr="00BA4C08">
              <w:rPr>
                <w:rFonts w:ascii="Garamond" w:hAnsi="Garamond"/>
                <w:sz w:val="22"/>
                <w:szCs w:val="22"/>
              </w:rPr>
              <w:t>Continuous</w:t>
            </w:r>
            <w:r>
              <w:rPr>
                <w:rFonts w:ascii="Garamond" w:hAnsi="Garamond"/>
                <w:sz w:val="22"/>
                <w:szCs w:val="22"/>
              </w:rPr>
              <w:t xml:space="preserve"> for sampling and analyzing the exhaust stream or periodic if testing for mercury loading on the carbon</w:t>
            </w:r>
          </w:p>
        </w:tc>
        <w:tc>
          <w:tcPr>
            <w:tcW w:w="1537" w:type="dxa"/>
            <w:tcBorders>
              <w:top w:val="single" w:sz="4" w:space="0" w:color="auto"/>
              <w:left w:val="single" w:sz="4" w:space="0" w:color="auto"/>
              <w:bottom w:val="double" w:sz="4" w:space="0" w:color="auto"/>
              <w:right w:val="double" w:sz="4" w:space="0" w:color="auto"/>
            </w:tcBorders>
          </w:tcPr>
          <w:p w14:paraId="1C5F0FEE" w14:textId="77777777" w:rsidR="005C5AB4" w:rsidRPr="00BA4C08" w:rsidRDefault="005C5AB4" w:rsidP="00514F34">
            <w:pPr>
              <w:jc w:val="center"/>
              <w:rPr>
                <w:rFonts w:ascii="Garamond" w:hAnsi="Garamond"/>
                <w:sz w:val="22"/>
                <w:szCs w:val="22"/>
              </w:rPr>
            </w:pPr>
          </w:p>
          <w:p w14:paraId="05F2E9D1" w14:textId="77777777" w:rsidR="005C5AB4" w:rsidRPr="00BA4C08" w:rsidRDefault="005C5AB4" w:rsidP="00514F34">
            <w:pPr>
              <w:jc w:val="center"/>
              <w:rPr>
                <w:rFonts w:ascii="Garamond" w:hAnsi="Garamond"/>
                <w:sz w:val="22"/>
                <w:szCs w:val="22"/>
              </w:rPr>
            </w:pPr>
            <w:r w:rsidRPr="00BA4C08">
              <w:rPr>
                <w:rFonts w:ascii="Garamond" w:hAnsi="Garamond"/>
                <w:sz w:val="22"/>
                <w:szCs w:val="22"/>
              </w:rPr>
              <w:t>Semiannual</w:t>
            </w:r>
          </w:p>
        </w:tc>
      </w:tr>
    </w:tbl>
    <w:p w14:paraId="5C1D1D03" w14:textId="77777777" w:rsidR="005C5AB4" w:rsidRPr="008D4B43" w:rsidRDefault="005C5AB4" w:rsidP="005C5AB4">
      <w:pPr>
        <w:rPr>
          <w:rFonts w:ascii="Garamond" w:hAnsi="Garamond"/>
          <w:b/>
          <w:sz w:val="23"/>
          <w:szCs w:val="23"/>
        </w:rPr>
      </w:pPr>
    </w:p>
    <w:p w14:paraId="63EED39B" w14:textId="77777777" w:rsidR="005C5AB4" w:rsidRPr="00727C88" w:rsidRDefault="005C5AB4" w:rsidP="005C5AB4">
      <w:pPr>
        <w:rPr>
          <w:rFonts w:ascii="Garamond" w:hAnsi="Garamond"/>
        </w:rPr>
      </w:pPr>
      <w:r w:rsidRPr="00727C88">
        <w:rPr>
          <w:rFonts w:ascii="Garamond" w:hAnsi="Garamond"/>
          <w:b/>
        </w:rPr>
        <w:t>Conditions</w:t>
      </w:r>
    </w:p>
    <w:p w14:paraId="5C38C124" w14:textId="77777777" w:rsidR="005C5AB4" w:rsidRPr="008D4B43" w:rsidRDefault="005C5AB4" w:rsidP="005C5AB4">
      <w:pPr>
        <w:rPr>
          <w:rFonts w:ascii="Garamond" w:hAnsi="Garamond"/>
          <w:sz w:val="23"/>
          <w:szCs w:val="23"/>
        </w:rPr>
      </w:pPr>
    </w:p>
    <w:p w14:paraId="08566822" w14:textId="77777777" w:rsidR="005C5AB4" w:rsidRPr="000371F7" w:rsidRDefault="005C5AB4" w:rsidP="005C5AB4">
      <w:pPr>
        <w:numPr>
          <w:ilvl w:val="0"/>
          <w:numId w:val="3"/>
        </w:numPr>
        <w:tabs>
          <w:tab w:val="clear" w:pos="900"/>
        </w:tabs>
        <w:ind w:left="720" w:hanging="720"/>
        <w:rPr>
          <w:rFonts w:ascii="Garamond" w:hAnsi="Garamond"/>
        </w:rPr>
      </w:pPr>
      <w:bookmarkStart w:id="41" w:name="_Ref385581643"/>
      <w:r w:rsidRPr="000371F7">
        <w:rPr>
          <w:rFonts w:ascii="Garamond" w:hAnsi="Garamond"/>
        </w:rPr>
        <w:t>GSM shall not cause or authorize emissions to be discharged into the outdoor atmosphere from any source that exhibit opacity of 20 percent or greater averaged over 6 consecutive minutes (ARM 17.8.304(2)).</w:t>
      </w:r>
      <w:bookmarkEnd w:id="41"/>
    </w:p>
    <w:p w14:paraId="75E5A2F6" w14:textId="77777777" w:rsidR="005C5AB4" w:rsidRPr="008D4B43" w:rsidRDefault="005C5AB4" w:rsidP="005C5AB4">
      <w:pPr>
        <w:pStyle w:val="ListParagraph"/>
        <w:ind w:left="0"/>
        <w:rPr>
          <w:rFonts w:ascii="Garamond" w:hAnsi="Garamond"/>
          <w:spacing w:val="1"/>
          <w:sz w:val="23"/>
          <w:szCs w:val="23"/>
        </w:rPr>
      </w:pPr>
      <w:bookmarkStart w:id="42" w:name="_Ref385591522"/>
      <w:bookmarkStart w:id="43" w:name="_Ref385591650"/>
      <w:bookmarkStart w:id="44" w:name="_Ref385587112"/>
    </w:p>
    <w:p w14:paraId="05A9A391" w14:textId="77777777" w:rsidR="005C5AB4" w:rsidRPr="000371F7" w:rsidRDefault="005C5AB4" w:rsidP="005C5AB4">
      <w:pPr>
        <w:numPr>
          <w:ilvl w:val="0"/>
          <w:numId w:val="3"/>
        </w:numPr>
        <w:tabs>
          <w:tab w:val="clear" w:pos="900"/>
        </w:tabs>
        <w:ind w:left="720" w:hanging="720"/>
        <w:rPr>
          <w:rFonts w:ascii="Garamond" w:hAnsi="Garamond"/>
        </w:rPr>
      </w:pPr>
      <w:bookmarkStart w:id="45" w:name="_Ref402171081"/>
      <w:bookmarkStart w:id="46" w:name="_Ref385592003"/>
      <w:r w:rsidRPr="000371F7">
        <w:rPr>
          <w:rFonts w:ascii="Garamond" w:hAnsi="Garamond"/>
        </w:rPr>
        <w:t>GSM shall operate the carbon re</w:t>
      </w:r>
      <w:r>
        <w:rPr>
          <w:rFonts w:ascii="Garamond" w:hAnsi="Garamond"/>
        </w:rPr>
        <w:t>activation</w:t>
      </w:r>
      <w:r w:rsidRPr="000371F7">
        <w:rPr>
          <w:rFonts w:ascii="Garamond" w:hAnsi="Garamond"/>
        </w:rPr>
        <w:t xml:space="preserve"> kiln in a totally enclosed manner and the emissions shall be vented to a wet</w:t>
      </w:r>
      <w:r>
        <w:rPr>
          <w:rFonts w:ascii="Garamond" w:hAnsi="Garamond"/>
        </w:rPr>
        <w:t xml:space="preserve"> scrubber (scrubber #2) and not exceed 0.05 grams per dry standard cubic meter</w:t>
      </w:r>
      <w:r w:rsidRPr="000371F7">
        <w:rPr>
          <w:rFonts w:ascii="Garamond" w:hAnsi="Garamond"/>
        </w:rPr>
        <w:t xml:space="preserve"> </w:t>
      </w:r>
      <w:r>
        <w:rPr>
          <w:rFonts w:ascii="Garamond" w:hAnsi="Garamond"/>
        </w:rPr>
        <w:t>(</w:t>
      </w:r>
      <w:r w:rsidRPr="000434C7">
        <w:rPr>
          <w:rFonts w:ascii="Garamond" w:hAnsi="Garamond"/>
        </w:rPr>
        <w:t>ARM 17.8.749</w:t>
      </w:r>
      <w:r>
        <w:rPr>
          <w:rFonts w:ascii="Garamond" w:hAnsi="Garamond"/>
        </w:rPr>
        <w:t xml:space="preserve"> and ARM 17.8.752</w:t>
      </w:r>
      <w:r w:rsidRPr="000371F7">
        <w:rPr>
          <w:rFonts w:ascii="Garamond" w:hAnsi="Garamond"/>
        </w:rPr>
        <w:t>).</w:t>
      </w:r>
      <w:bookmarkEnd w:id="45"/>
    </w:p>
    <w:p w14:paraId="57F4B03D" w14:textId="77777777" w:rsidR="005C5AB4" w:rsidRPr="008D4B43" w:rsidRDefault="005C5AB4" w:rsidP="005C5AB4">
      <w:pPr>
        <w:pStyle w:val="ListParagraph"/>
        <w:ind w:left="0"/>
        <w:rPr>
          <w:rFonts w:ascii="Garamond" w:hAnsi="Garamond"/>
          <w:spacing w:val="1"/>
          <w:sz w:val="23"/>
          <w:szCs w:val="23"/>
        </w:rPr>
      </w:pPr>
    </w:p>
    <w:p w14:paraId="611A07B3" w14:textId="77777777" w:rsidR="005C5AB4" w:rsidRPr="00B510A6" w:rsidRDefault="005C5AB4" w:rsidP="005C5AB4">
      <w:pPr>
        <w:numPr>
          <w:ilvl w:val="0"/>
          <w:numId w:val="3"/>
        </w:numPr>
        <w:tabs>
          <w:tab w:val="clear" w:pos="900"/>
        </w:tabs>
        <w:ind w:left="720" w:hanging="720"/>
        <w:rPr>
          <w:rFonts w:ascii="Garamond" w:hAnsi="Garamond"/>
        </w:rPr>
      </w:pPr>
      <w:bookmarkStart w:id="47" w:name="_Ref389047323"/>
      <w:bookmarkStart w:id="48" w:name="_Ref402171118"/>
      <w:r w:rsidRPr="000371F7">
        <w:rPr>
          <w:rFonts w:ascii="Garamond" w:hAnsi="Garamond"/>
          <w:spacing w:val="1"/>
        </w:rPr>
        <w:t>T</w:t>
      </w:r>
      <w:r w:rsidRPr="000371F7">
        <w:rPr>
          <w:rFonts w:ascii="Garamond" w:hAnsi="Garamond"/>
        </w:rPr>
        <w:t>he</w:t>
      </w:r>
      <w:r w:rsidRPr="000371F7">
        <w:rPr>
          <w:rFonts w:ascii="Garamond" w:hAnsi="Garamond"/>
          <w:spacing w:val="-2"/>
        </w:rPr>
        <w:t xml:space="preserve"> </w:t>
      </w:r>
      <w:r w:rsidRPr="000371F7">
        <w:rPr>
          <w:rFonts w:ascii="Garamond" w:hAnsi="Garamond"/>
        </w:rPr>
        <w:t>p</w:t>
      </w:r>
      <w:r w:rsidRPr="000371F7">
        <w:rPr>
          <w:rFonts w:ascii="Garamond" w:hAnsi="Garamond"/>
          <w:spacing w:val="-3"/>
        </w:rPr>
        <w:t>a</w:t>
      </w:r>
      <w:r w:rsidRPr="000371F7">
        <w:rPr>
          <w:rFonts w:ascii="Garamond" w:hAnsi="Garamond"/>
        </w:rPr>
        <w:t>r</w:t>
      </w:r>
      <w:r w:rsidRPr="000371F7">
        <w:rPr>
          <w:rFonts w:ascii="Garamond" w:hAnsi="Garamond"/>
          <w:spacing w:val="-2"/>
        </w:rPr>
        <w:t>t</w:t>
      </w:r>
      <w:r w:rsidRPr="000371F7">
        <w:rPr>
          <w:rFonts w:ascii="Garamond" w:hAnsi="Garamond"/>
          <w:spacing w:val="1"/>
        </w:rPr>
        <w:t>i</w:t>
      </w:r>
      <w:r w:rsidRPr="000371F7">
        <w:rPr>
          <w:rFonts w:ascii="Garamond" w:hAnsi="Garamond"/>
        </w:rPr>
        <w:t>c</w:t>
      </w:r>
      <w:r w:rsidRPr="000371F7">
        <w:rPr>
          <w:rFonts w:ascii="Garamond" w:hAnsi="Garamond"/>
          <w:spacing w:val="-3"/>
        </w:rPr>
        <w:t>u</w:t>
      </w:r>
      <w:r w:rsidRPr="000371F7">
        <w:rPr>
          <w:rFonts w:ascii="Garamond" w:hAnsi="Garamond"/>
          <w:spacing w:val="1"/>
        </w:rPr>
        <w:t>l</w:t>
      </w:r>
      <w:r w:rsidRPr="000371F7">
        <w:rPr>
          <w:rFonts w:ascii="Garamond" w:hAnsi="Garamond"/>
        </w:rPr>
        <w:t>a</w:t>
      </w:r>
      <w:r w:rsidRPr="000371F7">
        <w:rPr>
          <w:rFonts w:ascii="Garamond" w:hAnsi="Garamond"/>
          <w:spacing w:val="-2"/>
        </w:rPr>
        <w:t>t</w:t>
      </w:r>
      <w:r w:rsidRPr="000371F7">
        <w:rPr>
          <w:rFonts w:ascii="Garamond" w:hAnsi="Garamond"/>
        </w:rPr>
        <w:t>e e</w:t>
      </w:r>
      <w:r w:rsidRPr="000371F7">
        <w:rPr>
          <w:rFonts w:ascii="Garamond" w:hAnsi="Garamond"/>
          <w:spacing w:val="-4"/>
        </w:rPr>
        <w:t>m</w:t>
      </w:r>
      <w:r w:rsidRPr="000371F7">
        <w:rPr>
          <w:rFonts w:ascii="Garamond" w:hAnsi="Garamond"/>
          <w:spacing w:val="1"/>
        </w:rPr>
        <w:t>i</w:t>
      </w:r>
      <w:r w:rsidRPr="000371F7">
        <w:rPr>
          <w:rFonts w:ascii="Garamond" w:hAnsi="Garamond"/>
        </w:rPr>
        <w:t>s</w:t>
      </w:r>
      <w:r w:rsidRPr="000371F7">
        <w:rPr>
          <w:rFonts w:ascii="Garamond" w:hAnsi="Garamond"/>
          <w:spacing w:val="-2"/>
        </w:rPr>
        <w:t>s</w:t>
      </w:r>
      <w:r w:rsidRPr="000371F7">
        <w:rPr>
          <w:rFonts w:ascii="Garamond" w:hAnsi="Garamond"/>
          <w:spacing w:val="1"/>
        </w:rPr>
        <w:t>i</w:t>
      </w:r>
      <w:r w:rsidRPr="000371F7">
        <w:rPr>
          <w:rFonts w:ascii="Garamond" w:hAnsi="Garamond"/>
        </w:rPr>
        <w:t>ons</w:t>
      </w:r>
      <w:r w:rsidRPr="000371F7">
        <w:rPr>
          <w:rFonts w:ascii="Garamond" w:hAnsi="Garamond"/>
          <w:spacing w:val="-2"/>
        </w:rPr>
        <w:t xml:space="preserve"> </w:t>
      </w:r>
      <w:r w:rsidRPr="000371F7">
        <w:rPr>
          <w:rFonts w:ascii="Garamond" w:hAnsi="Garamond"/>
        </w:rPr>
        <w:t>f</w:t>
      </w:r>
      <w:r w:rsidRPr="000371F7">
        <w:rPr>
          <w:rFonts w:ascii="Garamond" w:hAnsi="Garamond"/>
          <w:spacing w:val="-2"/>
        </w:rPr>
        <w:t>r</w:t>
      </w:r>
      <w:r w:rsidRPr="000371F7">
        <w:rPr>
          <w:rFonts w:ascii="Garamond" w:hAnsi="Garamond"/>
        </w:rPr>
        <w:t>om</w:t>
      </w:r>
      <w:r w:rsidRPr="000371F7">
        <w:rPr>
          <w:rFonts w:ascii="Garamond" w:hAnsi="Garamond"/>
          <w:spacing w:val="-4"/>
        </w:rPr>
        <w:t xml:space="preserve"> </w:t>
      </w:r>
      <w:r w:rsidRPr="000371F7">
        <w:rPr>
          <w:rFonts w:ascii="Garamond" w:hAnsi="Garamond"/>
        </w:rPr>
        <w:t xml:space="preserve">process </w:t>
      </w:r>
      <w:r w:rsidRPr="000371F7">
        <w:rPr>
          <w:rFonts w:ascii="Garamond" w:hAnsi="Garamond"/>
          <w:spacing w:val="-1"/>
        </w:rPr>
        <w:t>w</w:t>
      </w:r>
      <w:r w:rsidRPr="000371F7">
        <w:rPr>
          <w:rFonts w:ascii="Garamond" w:hAnsi="Garamond"/>
          <w:spacing w:val="-3"/>
        </w:rPr>
        <w:t>e</w:t>
      </w:r>
      <w:r w:rsidRPr="000371F7">
        <w:rPr>
          <w:rFonts w:ascii="Garamond" w:hAnsi="Garamond"/>
          <w:spacing w:val="1"/>
        </w:rPr>
        <w:t>i</w:t>
      </w:r>
      <w:r w:rsidRPr="000371F7">
        <w:rPr>
          <w:rFonts w:ascii="Garamond" w:hAnsi="Garamond"/>
          <w:spacing w:val="-3"/>
        </w:rPr>
        <w:t>g</w:t>
      </w:r>
      <w:r w:rsidRPr="000371F7">
        <w:rPr>
          <w:rFonts w:ascii="Garamond" w:hAnsi="Garamond"/>
        </w:rPr>
        <w:t>ht</w:t>
      </w:r>
      <w:r w:rsidRPr="000371F7">
        <w:rPr>
          <w:rFonts w:ascii="Garamond" w:hAnsi="Garamond"/>
          <w:spacing w:val="1"/>
        </w:rPr>
        <w:t xml:space="preserve"> </w:t>
      </w:r>
      <w:r w:rsidRPr="000371F7">
        <w:rPr>
          <w:rFonts w:ascii="Garamond" w:hAnsi="Garamond"/>
        </w:rPr>
        <w:t>sh</w:t>
      </w:r>
      <w:r w:rsidRPr="000371F7">
        <w:rPr>
          <w:rFonts w:ascii="Garamond" w:hAnsi="Garamond"/>
          <w:spacing w:val="-3"/>
        </w:rPr>
        <w:t>a</w:t>
      </w:r>
      <w:r w:rsidRPr="000371F7">
        <w:rPr>
          <w:rFonts w:ascii="Garamond" w:hAnsi="Garamond"/>
          <w:spacing w:val="-2"/>
        </w:rPr>
        <w:t>l</w:t>
      </w:r>
      <w:r w:rsidRPr="000371F7">
        <w:rPr>
          <w:rFonts w:ascii="Garamond" w:hAnsi="Garamond"/>
        </w:rPr>
        <w:t>l</w:t>
      </w:r>
      <w:r w:rsidRPr="000371F7">
        <w:rPr>
          <w:rFonts w:ascii="Garamond" w:hAnsi="Garamond"/>
          <w:spacing w:val="1"/>
        </w:rPr>
        <w:t xml:space="preserve"> </w:t>
      </w:r>
      <w:r w:rsidRPr="000371F7">
        <w:rPr>
          <w:rFonts w:ascii="Garamond" w:hAnsi="Garamond"/>
        </w:rPr>
        <w:t>n</w:t>
      </w:r>
      <w:r w:rsidRPr="000371F7">
        <w:rPr>
          <w:rFonts w:ascii="Garamond" w:hAnsi="Garamond"/>
          <w:spacing w:val="-3"/>
        </w:rPr>
        <w:t>o</w:t>
      </w:r>
      <w:r w:rsidRPr="000371F7">
        <w:rPr>
          <w:rFonts w:ascii="Garamond" w:hAnsi="Garamond"/>
        </w:rPr>
        <w:t>t</w:t>
      </w:r>
      <w:r w:rsidRPr="000371F7">
        <w:rPr>
          <w:rFonts w:ascii="Garamond" w:hAnsi="Garamond"/>
          <w:spacing w:val="1"/>
        </w:rPr>
        <w:t xml:space="preserve"> </w:t>
      </w:r>
      <w:r w:rsidRPr="000371F7">
        <w:rPr>
          <w:rFonts w:ascii="Garamond" w:hAnsi="Garamond"/>
        </w:rPr>
        <w:t>ex</w:t>
      </w:r>
      <w:r w:rsidRPr="000371F7">
        <w:rPr>
          <w:rFonts w:ascii="Garamond" w:hAnsi="Garamond"/>
          <w:spacing w:val="-3"/>
        </w:rPr>
        <w:t>c</w:t>
      </w:r>
      <w:r w:rsidRPr="000371F7">
        <w:rPr>
          <w:rFonts w:ascii="Garamond" w:hAnsi="Garamond"/>
        </w:rPr>
        <w:t>eed</w:t>
      </w:r>
      <w:r w:rsidRPr="000371F7">
        <w:rPr>
          <w:rFonts w:ascii="Garamond" w:hAnsi="Garamond"/>
          <w:spacing w:val="-3"/>
        </w:rPr>
        <w:t xml:space="preserve"> </w:t>
      </w:r>
      <w:r w:rsidRPr="000371F7">
        <w:rPr>
          <w:rFonts w:ascii="Garamond" w:hAnsi="Garamond"/>
          <w:spacing w:val="1"/>
        </w:rPr>
        <w:t>t</w:t>
      </w:r>
      <w:r w:rsidRPr="000371F7">
        <w:rPr>
          <w:rFonts w:ascii="Garamond" w:hAnsi="Garamond"/>
        </w:rPr>
        <w:t xml:space="preserve">he </w:t>
      </w:r>
      <w:r w:rsidRPr="000371F7">
        <w:rPr>
          <w:rFonts w:ascii="Garamond" w:hAnsi="Garamond"/>
          <w:spacing w:val="-3"/>
        </w:rPr>
        <w:t>v</w:t>
      </w:r>
      <w:r w:rsidRPr="000371F7">
        <w:rPr>
          <w:rFonts w:ascii="Garamond" w:hAnsi="Garamond"/>
        </w:rPr>
        <w:t>a</w:t>
      </w:r>
      <w:r w:rsidRPr="000371F7">
        <w:rPr>
          <w:rFonts w:ascii="Garamond" w:hAnsi="Garamond"/>
          <w:spacing w:val="-2"/>
        </w:rPr>
        <w:t>l</w:t>
      </w:r>
      <w:r w:rsidRPr="000371F7">
        <w:rPr>
          <w:rFonts w:ascii="Garamond" w:hAnsi="Garamond"/>
        </w:rPr>
        <w:t xml:space="preserve">ue </w:t>
      </w:r>
      <w:r w:rsidRPr="000371F7">
        <w:rPr>
          <w:rFonts w:ascii="Garamond" w:hAnsi="Garamond"/>
          <w:spacing w:val="-3"/>
        </w:rPr>
        <w:t>c</w:t>
      </w:r>
      <w:r w:rsidRPr="000371F7">
        <w:rPr>
          <w:rFonts w:ascii="Garamond" w:hAnsi="Garamond"/>
        </w:rPr>
        <w:t>a</w:t>
      </w:r>
      <w:r w:rsidRPr="000371F7">
        <w:rPr>
          <w:rFonts w:ascii="Garamond" w:hAnsi="Garamond"/>
          <w:spacing w:val="1"/>
        </w:rPr>
        <w:t>l</w:t>
      </w:r>
      <w:r w:rsidRPr="000371F7">
        <w:rPr>
          <w:rFonts w:ascii="Garamond" w:hAnsi="Garamond"/>
          <w:spacing w:val="-3"/>
        </w:rPr>
        <w:t>c</w:t>
      </w:r>
      <w:r w:rsidRPr="000371F7">
        <w:rPr>
          <w:rFonts w:ascii="Garamond" w:hAnsi="Garamond"/>
        </w:rPr>
        <w:t>u</w:t>
      </w:r>
      <w:r w:rsidRPr="000371F7">
        <w:rPr>
          <w:rFonts w:ascii="Garamond" w:hAnsi="Garamond"/>
          <w:spacing w:val="1"/>
        </w:rPr>
        <w:t>l</w:t>
      </w:r>
      <w:r w:rsidRPr="000371F7">
        <w:rPr>
          <w:rFonts w:ascii="Garamond" w:hAnsi="Garamond"/>
          <w:spacing w:val="-3"/>
        </w:rPr>
        <w:t>a</w:t>
      </w:r>
      <w:r w:rsidRPr="000371F7">
        <w:rPr>
          <w:rFonts w:ascii="Garamond" w:hAnsi="Garamond"/>
          <w:spacing w:val="1"/>
        </w:rPr>
        <w:t>t</w:t>
      </w:r>
      <w:r w:rsidRPr="000371F7">
        <w:rPr>
          <w:rFonts w:ascii="Garamond" w:hAnsi="Garamond"/>
          <w:spacing w:val="-3"/>
        </w:rPr>
        <w:t>e</w:t>
      </w:r>
      <w:r w:rsidRPr="000371F7">
        <w:rPr>
          <w:rFonts w:ascii="Garamond" w:hAnsi="Garamond"/>
        </w:rPr>
        <w:t>d by</w:t>
      </w:r>
      <w:r w:rsidRPr="000371F7">
        <w:rPr>
          <w:rFonts w:ascii="Garamond" w:hAnsi="Garamond"/>
          <w:spacing w:val="-3"/>
        </w:rPr>
        <w:t xml:space="preserve"> </w:t>
      </w:r>
      <w:r w:rsidRPr="000371F7">
        <w:rPr>
          <w:rFonts w:ascii="Garamond" w:hAnsi="Garamond"/>
        </w:rPr>
        <w:t>E</w:t>
      </w:r>
      <w:r w:rsidRPr="000371F7">
        <w:rPr>
          <w:rFonts w:ascii="Garamond" w:hAnsi="Garamond"/>
          <w:spacing w:val="-1"/>
        </w:rPr>
        <w:t xml:space="preserve"> </w:t>
      </w:r>
      <w:r w:rsidRPr="000371F7">
        <w:rPr>
          <w:rFonts w:ascii="Garamond" w:hAnsi="Garamond"/>
        </w:rPr>
        <w:t>= 4.10 *</w:t>
      </w:r>
      <w:bookmarkEnd w:id="42"/>
      <w:bookmarkEnd w:id="43"/>
      <w:bookmarkEnd w:id="46"/>
      <w:bookmarkEnd w:id="47"/>
      <w:r w:rsidRPr="00B510A6">
        <w:rPr>
          <w:rFonts w:ascii="Garamond" w:hAnsi="Garamond"/>
          <w:spacing w:val="-1"/>
        </w:rPr>
        <w:t>P</w:t>
      </w:r>
      <w:r w:rsidRPr="00B510A6">
        <w:rPr>
          <w:rFonts w:ascii="Garamond" w:hAnsi="Garamond"/>
          <w:position w:val="10"/>
        </w:rPr>
        <w:t>0</w:t>
      </w:r>
      <w:r w:rsidRPr="00B510A6">
        <w:rPr>
          <w:rFonts w:ascii="Garamond" w:hAnsi="Garamond"/>
          <w:spacing w:val="1"/>
          <w:position w:val="10"/>
        </w:rPr>
        <w:t>.</w:t>
      </w:r>
      <w:r w:rsidRPr="00B510A6">
        <w:rPr>
          <w:rFonts w:ascii="Garamond" w:hAnsi="Garamond"/>
          <w:position w:val="10"/>
        </w:rPr>
        <w:t>67</w:t>
      </w:r>
      <w:r w:rsidRPr="00B510A6">
        <w:rPr>
          <w:rFonts w:ascii="Garamond" w:hAnsi="Garamond"/>
          <w:spacing w:val="19"/>
          <w:position w:val="10"/>
        </w:rPr>
        <w:t xml:space="preserve"> </w:t>
      </w:r>
      <w:r w:rsidRPr="00B510A6">
        <w:rPr>
          <w:rFonts w:ascii="Garamond" w:hAnsi="Garamond"/>
        </w:rPr>
        <w:t>for</w:t>
      </w:r>
      <w:r w:rsidRPr="00B510A6">
        <w:rPr>
          <w:rFonts w:ascii="Garamond" w:hAnsi="Garamond"/>
          <w:spacing w:val="1"/>
        </w:rPr>
        <w:t xml:space="preserve"> </w:t>
      </w:r>
      <w:r w:rsidRPr="00B510A6">
        <w:rPr>
          <w:rFonts w:ascii="Garamond" w:hAnsi="Garamond"/>
          <w:spacing w:val="-3"/>
        </w:rPr>
        <w:t>p</w:t>
      </w:r>
      <w:r w:rsidRPr="00B510A6">
        <w:rPr>
          <w:rFonts w:ascii="Garamond" w:hAnsi="Garamond"/>
        </w:rPr>
        <w:t>ro</w:t>
      </w:r>
      <w:r w:rsidRPr="00B510A6">
        <w:rPr>
          <w:rFonts w:ascii="Garamond" w:hAnsi="Garamond"/>
          <w:spacing w:val="-3"/>
        </w:rPr>
        <w:t>c</w:t>
      </w:r>
      <w:r w:rsidRPr="00B510A6">
        <w:rPr>
          <w:rFonts w:ascii="Garamond" w:hAnsi="Garamond"/>
        </w:rPr>
        <w:t xml:space="preserve">ess </w:t>
      </w:r>
      <w:r w:rsidRPr="00B510A6">
        <w:rPr>
          <w:rFonts w:ascii="Garamond" w:hAnsi="Garamond"/>
          <w:spacing w:val="-1"/>
        </w:rPr>
        <w:t>w</w:t>
      </w:r>
      <w:r w:rsidRPr="00B510A6">
        <w:rPr>
          <w:rFonts w:ascii="Garamond" w:hAnsi="Garamond"/>
          <w:spacing w:val="-3"/>
        </w:rPr>
        <w:t>e</w:t>
      </w:r>
      <w:r w:rsidRPr="00B510A6">
        <w:rPr>
          <w:rFonts w:ascii="Garamond" w:hAnsi="Garamond"/>
          <w:spacing w:val="1"/>
        </w:rPr>
        <w:t>i</w:t>
      </w:r>
      <w:r w:rsidRPr="00B510A6">
        <w:rPr>
          <w:rFonts w:ascii="Garamond" w:hAnsi="Garamond"/>
          <w:spacing w:val="-3"/>
        </w:rPr>
        <w:t>g</w:t>
      </w:r>
      <w:r w:rsidRPr="00B510A6">
        <w:rPr>
          <w:rFonts w:ascii="Garamond" w:hAnsi="Garamond"/>
        </w:rPr>
        <w:t>ht</w:t>
      </w:r>
      <w:r w:rsidRPr="00B510A6">
        <w:rPr>
          <w:rFonts w:ascii="Garamond" w:hAnsi="Garamond"/>
          <w:spacing w:val="1"/>
        </w:rPr>
        <w:t xml:space="preserve"> </w:t>
      </w:r>
      <w:r w:rsidRPr="00B510A6">
        <w:rPr>
          <w:rFonts w:ascii="Garamond" w:hAnsi="Garamond"/>
          <w:spacing w:val="-2"/>
        </w:rPr>
        <w:t>r</w:t>
      </w:r>
      <w:r w:rsidRPr="00B510A6">
        <w:rPr>
          <w:rFonts w:ascii="Garamond" w:hAnsi="Garamond"/>
        </w:rPr>
        <w:t>a</w:t>
      </w:r>
      <w:r w:rsidRPr="00B510A6">
        <w:rPr>
          <w:rFonts w:ascii="Garamond" w:hAnsi="Garamond"/>
          <w:spacing w:val="-2"/>
        </w:rPr>
        <w:t>t</w:t>
      </w:r>
      <w:r w:rsidRPr="00B510A6">
        <w:rPr>
          <w:rFonts w:ascii="Garamond" w:hAnsi="Garamond"/>
          <w:spacing w:val="-3"/>
        </w:rPr>
        <w:t>e</w:t>
      </w:r>
      <w:r w:rsidRPr="00B510A6">
        <w:rPr>
          <w:rFonts w:ascii="Garamond" w:hAnsi="Garamond"/>
        </w:rPr>
        <w:t>s</w:t>
      </w:r>
      <w:r w:rsidRPr="00B510A6">
        <w:rPr>
          <w:rFonts w:ascii="Garamond" w:hAnsi="Garamond"/>
          <w:spacing w:val="-1"/>
        </w:rPr>
        <w:t xml:space="preserve"> </w:t>
      </w:r>
      <w:r w:rsidRPr="00B510A6">
        <w:rPr>
          <w:rFonts w:ascii="Garamond" w:hAnsi="Garamond"/>
        </w:rPr>
        <w:t xml:space="preserve">up </w:t>
      </w:r>
      <w:r w:rsidRPr="00B510A6">
        <w:rPr>
          <w:rFonts w:ascii="Garamond" w:hAnsi="Garamond"/>
          <w:spacing w:val="-2"/>
        </w:rPr>
        <w:t>t</w:t>
      </w:r>
      <w:r w:rsidRPr="00B510A6">
        <w:rPr>
          <w:rFonts w:ascii="Garamond" w:hAnsi="Garamond"/>
        </w:rPr>
        <w:t>o 30</w:t>
      </w:r>
      <w:r w:rsidRPr="00B510A6">
        <w:rPr>
          <w:rFonts w:ascii="Garamond" w:hAnsi="Garamond"/>
          <w:spacing w:val="-3"/>
        </w:rPr>
        <w:t xml:space="preserve"> </w:t>
      </w:r>
      <w:r w:rsidRPr="00B510A6">
        <w:rPr>
          <w:rFonts w:ascii="Garamond" w:hAnsi="Garamond"/>
          <w:spacing w:val="1"/>
        </w:rPr>
        <w:t>t</w:t>
      </w:r>
      <w:r w:rsidRPr="00B510A6">
        <w:rPr>
          <w:rFonts w:ascii="Garamond" w:hAnsi="Garamond"/>
        </w:rPr>
        <w:t>ons</w:t>
      </w:r>
      <w:r w:rsidRPr="00B510A6">
        <w:rPr>
          <w:rFonts w:ascii="Garamond" w:hAnsi="Garamond"/>
          <w:spacing w:val="-1"/>
        </w:rPr>
        <w:t xml:space="preserve"> </w:t>
      </w:r>
      <w:r w:rsidRPr="00B510A6">
        <w:rPr>
          <w:rFonts w:ascii="Garamond" w:hAnsi="Garamond"/>
          <w:spacing w:val="-3"/>
        </w:rPr>
        <w:t>p</w:t>
      </w:r>
      <w:r w:rsidRPr="00B510A6">
        <w:rPr>
          <w:rFonts w:ascii="Garamond" w:hAnsi="Garamond"/>
        </w:rPr>
        <w:t>er</w:t>
      </w:r>
      <w:r w:rsidRPr="00B510A6">
        <w:rPr>
          <w:rFonts w:ascii="Garamond" w:hAnsi="Garamond"/>
          <w:spacing w:val="1"/>
        </w:rPr>
        <w:t xml:space="preserve"> </w:t>
      </w:r>
      <w:r w:rsidRPr="00B510A6">
        <w:rPr>
          <w:rFonts w:ascii="Garamond" w:hAnsi="Garamond"/>
          <w:spacing w:val="-3"/>
        </w:rPr>
        <w:t>h</w:t>
      </w:r>
      <w:r w:rsidRPr="00B510A6">
        <w:rPr>
          <w:rFonts w:ascii="Garamond" w:hAnsi="Garamond"/>
        </w:rPr>
        <w:t>our</w:t>
      </w:r>
      <w:r w:rsidRPr="00B510A6">
        <w:rPr>
          <w:rFonts w:ascii="Garamond" w:hAnsi="Garamond"/>
          <w:spacing w:val="-2"/>
        </w:rPr>
        <w:t xml:space="preserve"> </w:t>
      </w:r>
      <w:r w:rsidRPr="00B510A6">
        <w:rPr>
          <w:rFonts w:ascii="Garamond" w:hAnsi="Garamond"/>
        </w:rPr>
        <w:t>an</w:t>
      </w:r>
      <w:r w:rsidRPr="00B510A6">
        <w:rPr>
          <w:rFonts w:ascii="Garamond" w:hAnsi="Garamond"/>
          <w:spacing w:val="-3"/>
        </w:rPr>
        <w:t>d</w:t>
      </w:r>
      <w:r w:rsidRPr="00B510A6">
        <w:rPr>
          <w:rFonts w:ascii="Garamond" w:hAnsi="Garamond"/>
          <w:spacing w:val="1"/>
        </w:rPr>
        <w:t>/</w:t>
      </w:r>
      <w:r w:rsidRPr="00B510A6">
        <w:rPr>
          <w:rFonts w:ascii="Garamond" w:hAnsi="Garamond"/>
        </w:rPr>
        <w:t>or</w:t>
      </w:r>
      <w:r w:rsidRPr="00B510A6">
        <w:rPr>
          <w:rFonts w:ascii="Garamond" w:hAnsi="Garamond"/>
          <w:spacing w:val="1"/>
        </w:rPr>
        <w:t xml:space="preserve"> </w:t>
      </w:r>
      <w:r w:rsidRPr="00B510A6">
        <w:rPr>
          <w:rFonts w:ascii="Garamond" w:hAnsi="Garamond"/>
        </w:rPr>
        <w:t>E</w:t>
      </w:r>
      <w:r w:rsidRPr="00B510A6">
        <w:rPr>
          <w:rFonts w:ascii="Garamond" w:hAnsi="Garamond"/>
          <w:spacing w:val="-4"/>
        </w:rPr>
        <w:t xml:space="preserve"> </w:t>
      </w:r>
      <w:r w:rsidRPr="00B510A6">
        <w:rPr>
          <w:rFonts w:ascii="Garamond" w:hAnsi="Garamond"/>
        </w:rPr>
        <w:t>= 55.0</w:t>
      </w:r>
      <w:r w:rsidRPr="00B510A6">
        <w:rPr>
          <w:rFonts w:ascii="Garamond" w:hAnsi="Garamond"/>
          <w:spacing w:val="-3"/>
        </w:rPr>
        <w:t xml:space="preserve"> </w:t>
      </w:r>
      <w:r w:rsidRPr="00B510A6">
        <w:rPr>
          <w:rFonts w:ascii="Garamond" w:hAnsi="Garamond"/>
        </w:rPr>
        <w:t xml:space="preserve">* </w:t>
      </w:r>
      <w:r w:rsidRPr="00B510A6">
        <w:rPr>
          <w:rFonts w:ascii="Garamond" w:hAnsi="Garamond"/>
          <w:spacing w:val="-1"/>
        </w:rPr>
        <w:t>P</w:t>
      </w:r>
      <w:r w:rsidRPr="00B510A6">
        <w:rPr>
          <w:rFonts w:ascii="Garamond" w:hAnsi="Garamond"/>
          <w:position w:val="10"/>
        </w:rPr>
        <w:t>0</w:t>
      </w:r>
      <w:r w:rsidRPr="00B510A6">
        <w:rPr>
          <w:rFonts w:ascii="Garamond" w:hAnsi="Garamond"/>
          <w:spacing w:val="1"/>
          <w:position w:val="10"/>
        </w:rPr>
        <w:t>.</w:t>
      </w:r>
      <w:r w:rsidRPr="00B510A6">
        <w:rPr>
          <w:rFonts w:ascii="Garamond" w:hAnsi="Garamond"/>
          <w:position w:val="10"/>
        </w:rPr>
        <w:t>11</w:t>
      </w:r>
      <w:r w:rsidRPr="00B510A6">
        <w:rPr>
          <w:rFonts w:ascii="Garamond" w:hAnsi="Garamond"/>
          <w:spacing w:val="19"/>
          <w:position w:val="10"/>
        </w:rPr>
        <w:t xml:space="preserve"> </w:t>
      </w:r>
      <w:r w:rsidRPr="00B510A6">
        <w:rPr>
          <w:rFonts w:ascii="Garamond" w:hAnsi="Garamond"/>
        </w:rPr>
        <w:t>– 40</w:t>
      </w:r>
      <w:r w:rsidRPr="00B510A6">
        <w:rPr>
          <w:rFonts w:ascii="Garamond" w:hAnsi="Garamond"/>
          <w:spacing w:val="-3"/>
        </w:rPr>
        <w:t xml:space="preserve"> </w:t>
      </w:r>
      <w:r w:rsidRPr="00B510A6">
        <w:rPr>
          <w:rFonts w:ascii="Garamond" w:hAnsi="Garamond"/>
        </w:rPr>
        <w:t>for</w:t>
      </w:r>
      <w:r w:rsidRPr="00B510A6">
        <w:rPr>
          <w:rFonts w:ascii="Garamond" w:hAnsi="Garamond"/>
          <w:spacing w:val="-2"/>
        </w:rPr>
        <w:t xml:space="preserve"> </w:t>
      </w:r>
      <w:r w:rsidRPr="00B510A6">
        <w:rPr>
          <w:rFonts w:ascii="Garamond" w:hAnsi="Garamond"/>
        </w:rPr>
        <w:t>proc</w:t>
      </w:r>
      <w:r w:rsidRPr="00B510A6">
        <w:rPr>
          <w:rFonts w:ascii="Garamond" w:hAnsi="Garamond"/>
          <w:spacing w:val="-3"/>
        </w:rPr>
        <w:t>e</w:t>
      </w:r>
      <w:r w:rsidRPr="00B510A6">
        <w:rPr>
          <w:rFonts w:ascii="Garamond" w:hAnsi="Garamond"/>
        </w:rPr>
        <w:t xml:space="preserve">ss </w:t>
      </w:r>
      <w:r w:rsidRPr="00B510A6">
        <w:rPr>
          <w:rFonts w:ascii="Garamond" w:hAnsi="Garamond"/>
          <w:spacing w:val="-1"/>
        </w:rPr>
        <w:t>w</w:t>
      </w:r>
      <w:r w:rsidRPr="00B510A6">
        <w:rPr>
          <w:rFonts w:ascii="Garamond" w:hAnsi="Garamond"/>
        </w:rPr>
        <w:t>e</w:t>
      </w:r>
      <w:r w:rsidRPr="00B510A6">
        <w:rPr>
          <w:rFonts w:ascii="Garamond" w:hAnsi="Garamond"/>
          <w:spacing w:val="1"/>
        </w:rPr>
        <w:t>i</w:t>
      </w:r>
      <w:r w:rsidRPr="00B510A6">
        <w:rPr>
          <w:rFonts w:ascii="Garamond" w:hAnsi="Garamond"/>
          <w:spacing w:val="-3"/>
        </w:rPr>
        <w:t>g</w:t>
      </w:r>
      <w:r w:rsidRPr="00B510A6">
        <w:rPr>
          <w:rFonts w:ascii="Garamond" w:hAnsi="Garamond"/>
        </w:rPr>
        <w:t>ht</w:t>
      </w:r>
      <w:r w:rsidRPr="00B510A6">
        <w:rPr>
          <w:rFonts w:ascii="Garamond" w:hAnsi="Garamond"/>
          <w:spacing w:val="1"/>
        </w:rPr>
        <w:t xml:space="preserve"> </w:t>
      </w:r>
      <w:r w:rsidRPr="00B510A6">
        <w:rPr>
          <w:rFonts w:ascii="Garamond" w:hAnsi="Garamond"/>
        </w:rPr>
        <w:t>r</w:t>
      </w:r>
      <w:r w:rsidRPr="00B510A6">
        <w:rPr>
          <w:rFonts w:ascii="Garamond" w:hAnsi="Garamond"/>
          <w:spacing w:val="-3"/>
        </w:rPr>
        <w:t>a</w:t>
      </w:r>
      <w:r w:rsidRPr="00B510A6">
        <w:rPr>
          <w:rFonts w:ascii="Garamond" w:hAnsi="Garamond"/>
          <w:spacing w:val="1"/>
        </w:rPr>
        <w:t>t</w:t>
      </w:r>
      <w:r w:rsidRPr="00B510A6">
        <w:rPr>
          <w:rFonts w:ascii="Garamond" w:hAnsi="Garamond"/>
          <w:spacing w:val="-3"/>
        </w:rPr>
        <w:t>e</w:t>
      </w:r>
      <w:r w:rsidRPr="00B510A6">
        <w:rPr>
          <w:rFonts w:ascii="Garamond" w:hAnsi="Garamond"/>
        </w:rPr>
        <w:t xml:space="preserve">s </w:t>
      </w:r>
      <w:r w:rsidRPr="00B510A6">
        <w:rPr>
          <w:rFonts w:ascii="Garamond" w:hAnsi="Garamond"/>
          <w:spacing w:val="1"/>
        </w:rPr>
        <w:t>i</w:t>
      </w:r>
      <w:r w:rsidRPr="00B510A6">
        <w:rPr>
          <w:rFonts w:ascii="Garamond" w:hAnsi="Garamond"/>
        </w:rPr>
        <w:t>n</w:t>
      </w:r>
      <w:r w:rsidRPr="00B510A6">
        <w:rPr>
          <w:rFonts w:ascii="Garamond" w:hAnsi="Garamond"/>
          <w:spacing w:val="-3"/>
        </w:rPr>
        <w:t xml:space="preserve"> </w:t>
      </w:r>
      <w:r w:rsidRPr="00B510A6">
        <w:rPr>
          <w:rFonts w:ascii="Garamond" w:hAnsi="Garamond"/>
        </w:rPr>
        <w:t>exc</w:t>
      </w:r>
      <w:r w:rsidRPr="00B510A6">
        <w:rPr>
          <w:rFonts w:ascii="Garamond" w:hAnsi="Garamond"/>
          <w:spacing w:val="-3"/>
        </w:rPr>
        <w:t>e</w:t>
      </w:r>
      <w:r w:rsidRPr="00B510A6">
        <w:rPr>
          <w:rFonts w:ascii="Garamond" w:hAnsi="Garamond"/>
        </w:rPr>
        <w:t xml:space="preserve">ss </w:t>
      </w:r>
      <w:r w:rsidRPr="00B510A6">
        <w:rPr>
          <w:rFonts w:ascii="Garamond" w:hAnsi="Garamond"/>
          <w:spacing w:val="-3"/>
        </w:rPr>
        <w:t>o</w:t>
      </w:r>
      <w:r w:rsidRPr="00B510A6">
        <w:rPr>
          <w:rFonts w:ascii="Garamond" w:hAnsi="Garamond"/>
        </w:rPr>
        <w:t>f</w:t>
      </w:r>
      <w:r w:rsidRPr="00B510A6">
        <w:rPr>
          <w:rFonts w:ascii="Garamond" w:hAnsi="Garamond"/>
          <w:spacing w:val="1"/>
        </w:rPr>
        <w:t xml:space="preserve"> </w:t>
      </w:r>
      <w:r w:rsidRPr="00B510A6">
        <w:rPr>
          <w:rFonts w:ascii="Garamond" w:hAnsi="Garamond"/>
        </w:rPr>
        <w:t>30</w:t>
      </w:r>
      <w:r w:rsidRPr="00B510A6">
        <w:rPr>
          <w:rFonts w:ascii="Garamond" w:hAnsi="Garamond"/>
          <w:spacing w:val="-3"/>
        </w:rPr>
        <w:t xml:space="preserve"> </w:t>
      </w:r>
      <w:r w:rsidRPr="00B510A6">
        <w:rPr>
          <w:rFonts w:ascii="Garamond" w:hAnsi="Garamond"/>
          <w:spacing w:val="1"/>
        </w:rPr>
        <w:t>t</w:t>
      </w:r>
      <w:r w:rsidRPr="00B510A6">
        <w:rPr>
          <w:rFonts w:ascii="Garamond" w:hAnsi="Garamond"/>
        </w:rPr>
        <w:t>ons</w:t>
      </w:r>
      <w:r w:rsidRPr="00B510A6">
        <w:rPr>
          <w:rFonts w:ascii="Garamond" w:hAnsi="Garamond"/>
          <w:spacing w:val="-2"/>
        </w:rPr>
        <w:t xml:space="preserve"> </w:t>
      </w:r>
      <w:r w:rsidRPr="00B510A6">
        <w:rPr>
          <w:rFonts w:ascii="Garamond" w:hAnsi="Garamond"/>
        </w:rPr>
        <w:t>per</w:t>
      </w:r>
      <w:r w:rsidRPr="00B510A6">
        <w:rPr>
          <w:rFonts w:ascii="Garamond" w:hAnsi="Garamond"/>
          <w:spacing w:val="-2"/>
        </w:rPr>
        <w:t xml:space="preserve"> </w:t>
      </w:r>
      <w:r w:rsidRPr="00B510A6">
        <w:rPr>
          <w:rFonts w:ascii="Garamond" w:hAnsi="Garamond"/>
        </w:rPr>
        <w:t xml:space="preserve">hour, </w:t>
      </w:r>
      <w:r w:rsidRPr="00B510A6">
        <w:rPr>
          <w:rFonts w:ascii="Garamond" w:hAnsi="Garamond"/>
          <w:spacing w:val="-1"/>
        </w:rPr>
        <w:t>w</w:t>
      </w:r>
      <w:r w:rsidRPr="00B510A6">
        <w:rPr>
          <w:rFonts w:ascii="Garamond" w:hAnsi="Garamond"/>
          <w:spacing w:val="-3"/>
        </w:rPr>
        <w:t>h</w:t>
      </w:r>
      <w:r w:rsidRPr="00B510A6">
        <w:rPr>
          <w:rFonts w:ascii="Garamond" w:hAnsi="Garamond"/>
        </w:rPr>
        <w:t>e</w:t>
      </w:r>
      <w:r w:rsidRPr="00B510A6">
        <w:rPr>
          <w:rFonts w:ascii="Garamond" w:hAnsi="Garamond"/>
          <w:spacing w:val="-2"/>
        </w:rPr>
        <w:t>r</w:t>
      </w:r>
      <w:r w:rsidRPr="00B510A6">
        <w:rPr>
          <w:rFonts w:ascii="Garamond" w:hAnsi="Garamond"/>
        </w:rPr>
        <w:t>e E</w:t>
      </w:r>
      <w:r w:rsidRPr="00B510A6">
        <w:rPr>
          <w:rFonts w:ascii="Garamond" w:hAnsi="Garamond"/>
          <w:spacing w:val="-1"/>
        </w:rPr>
        <w:t xml:space="preserve"> </w:t>
      </w:r>
      <w:r w:rsidRPr="00B510A6">
        <w:rPr>
          <w:rFonts w:ascii="Garamond" w:hAnsi="Garamond"/>
          <w:spacing w:val="-2"/>
        </w:rPr>
        <w:t>i</w:t>
      </w:r>
      <w:r w:rsidRPr="00B510A6">
        <w:rPr>
          <w:rFonts w:ascii="Garamond" w:hAnsi="Garamond"/>
        </w:rPr>
        <w:t xml:space="preserve">s </w:t>
      </w:r>
      <w:r w:rsidRPr="00B510A6">
        <w:rPr>
          <w:rFonts w:ascii="Garamond" w:hAnsi="Garamond"/>
          <w:spacing w:val="-2"/>
        </w:rPr>
        <w:t>t</w:t>
      </w:r>
      <w:r w:rsidRPr="00B510A6">
        <w:rPr>
          <w:rFonts w:ascii="Garamond" w:hAnsi="Garamond"/>
        </w:rPr>
        <w:t>he r</w:t>
      </w:r>
      <w:r w:rsidRPr="00B510A6">
        <w:rPr>
          <w:rFonts w:ascii="Garamond" w:hAnsi="Garamond"/>
          <w:spacing w:val="-3"/>
        </w:rPr>
        <w:t>a</w:t>
      </w:r>
      <w:r w:rsidRPr="00B510A6">
        <w:rPr>
          <w:rFonts w:ascii="Garamond" w:hAnsi="Garamond"/>
          <w:spacing w:val="1"/>
        </w:rPr>
        <w:t>t</w:t>
      </w:r>
      <w:r w:rsidRPr="00B510A6">
        <w:rPr>
          <w:rFonts w:ascii="Garamond" w:hAnsi="Garamond"/>
        </w:rPr>
        <w:t xml:space="preserve">e </w:t>
      </w:r>
      <w:r w:rsidRPr="00B510A6">
        <w:rPr>
          <w:rFonts w:ascii="Garamond" w:hAnsi="Garamond"/>
          <w:spacing w:val="-3"/>
        </w:rPr>
        <w:t>o</w:t>
      </w:r>
      <w:r w:rsidRPr="00B510A6">
        <w:rPr>
          <w:rFonts w:ascii="Garamond" w:hAnsi="Garamond"/>
        </w:rPr>
        <w:t>f</w:t>
      </w:r>
      <w:r w:rsidRPr="00B510A6">
        <w:rPr>
          <w:rFonts w:ascii="Garamond" w:hAnsi="Garamond"/>
          <w:spacing w:val="1"/>
        </w:rPr>
        <w:t xml:space="preserve"> </w:t>
      </w:r>
      <w:r w:rsidRPr="00B510A6">
        <w:rPr>
          <w:rFonts w:ascii="Garamond" w:hAnsi="Garamond"/>
        </w:rPr>
        <w:t>e</w:t>
      </w:r>
      <w:r w:rsidRPr="00B510A6">
        <w:rPr>
          <w:rFonts w:ascii="Garamond" w:hAnsi="Garamond"/>
          <w:spacing w:val="-4"/>
        </w:rPr>
        <w:t>m</w:t>
      </w:r>
      <w:r w:rsidRPr="00B510A6">
        <w:rPr>
          <w:rFonts w:ascii="Garamond" w:hAnsi="Garamond"/>
          <w:spacing w:val="1"/>
        </w:rPr>
        <w:t>i</w:t>
      </w:r>
      <w:r w:rsidRPr="00B510A6">
        <w:rPr>
          <w:rFonts w:ascii="Garamond" w:hAnsi="Garamond"/>
        </w:rPr>
        <w:t>s</w:t>
      </w:r>
      <w:r w:rsidRPr="00B510A6">
        <w:rPr>
          <w:rFonts w:ascii="Garamond" w:hAnsi="Garamond"/>
          <w:spacing w:val="-2"/>
        </w:rPr>
        <w:t>s</w:t>
      </w:r>
      <w:r w:rsidRPr="00B510A6">
        <w:rPr>
          <w:rFonts w:ascii="Garamond" w:hAnsi="Garamond"/>
          <w:spacing w:val="1"/>
        </w:rPr>
        <w:t>i</w:t>
      </w:r>
      <w:r w:rsidRPr="00B510A6">
        <w:rPr>
          <w:rFonts w:ascii="Garamond" w:hAnsi="Garamond"/>
        </w:rPr>
        <w:t>ons</w:t>
      </w:r>
      <w:r w:rsidRPr="00B510A6">
        <w:rPr>
          <w:rFonts w:ascii="Garamond" w:hAnsi="Garamond"/>
          <w:spacing w:val="-2"/>
        </w:rPr>
        <w:t xml:space="preserve"> </w:t>
      </w:r>
      <w:r w:rsidRPr="00B510A6">
        <w:rPr>
          <w:rFonts w:ascii="Garamond" w:hAnsi="Garamond"/>
          <w:spacing w:val="1"/>
        </w:rPr>
        <w:t>i</w:t>
      </w:r>
      <w:r w:rsidRPr="00B510A6">
        <w:rPr>
          <w:rFonts w:ascii="Garamond" w:hAnsi="Garamond"/>
        </w:rPr>
        <w:t xml:space="preserve">n </w:t>
      </w:r>
      <w:r w:rsidRPr="00B510A6">
        <w:rPr>
          <w:rFonts w:ascii="Garamond" w:hAnsi="Garamond"/>
          <w:spacing w:val="-3"/>
        </w:rPr>
        <w:t>p</w:t>
      </w:r>
      <w:r w:rsidRPr="00B510A6">
        <w:rPr>
          <w:rFonts w:ascii="Garamond" w:hAnsi="Garamond"/>
        </w:rPr>
        <w:t>o</w:t>
      </w:r>
      <w:r w:rsidRPr="00B510A6">
        <w:rPr>
          <w:rFonts w:ascii="Garamond" w:hAnsi="Garamond"/>
          <w:spacing w:val="-3"/>
        </w:rPr>
        <w:t>u</w:t>
      </w:r>
      <w:r w:rsidRPr="00B510A6">
        <w:rPr>
          <w:rFonts w:ascii="Garamond" w:hAnsi="Garamond"/>
        </w:rPr>
        <w:t>nds p</w:t>
      </w:r>
      <w:r w:rsidRPr="00B510A6">
        <w:rPr>
          <w:rFonts w:ascii="Garamond" w:hAnsi="Garamond"/>
          <w:spacing w:val="-3"/>
        </w:rPr>
        <w:t>e</w:t>
      </w:r>
      <w:r w:rsidRPr="00B510A6">
        <w:rPr>
          <w:rFonts w:ascii="Garamond" w:hAnsi="Garamond"/>
        </w:rPr>
        <w:t>r</w:t>
      </w:r>
      <w:r w:rsidRPr="00B510A6">
        <w:rPr>
          <w:rFonts w:ascii="Garamond" w:hAnsi="Garamond"/>
          <w:spacing w:val="1"/>
        </w:rPr>
        <w:t xml:space="preserve"> </w:t>
      </w:r>
      <w:r w:rsidRPr="00B510A6">
        <w:rPr>
          <w:rFonts w:ascii="Garamond" w:hAnsi="Garamond"/>
        </w:rPr>
        <w:t>ho</w:t>
      </w:r>
      <w:r w:rsidRPr="00B510A6">
        <w:rPr>
          <w:rFonts w:ascii="Garamond" w:hAnsi="Garamond"/>
          <w:spacing w:val="-3"/>
        </w:rPr>
        <w:t>u</w:t>
      </w:r>
      <w:r w:rsidRPr="00B510A6">
        <w:rPr>
          <w:rFonts w:ascii="Garamond" w:hAnsi="Garamond"/>
        </w:rPr>
        <w:t>r</w:t>
      </w:r>
      <w:r>
        <w:rPr>
          <w:rFonts w:ascii="Garamond" w:hAnsi="Garamond"/>
        </w:rPr>
        <w:t xml:space="preserve"> </w:t>
      </w:r>
      <w:r w:rsidRPr="00B510A6">
        <w:rPr>
          <w:rFonts w:ascii="Garamond" w:hAnsi="Garamond"/>
        </w:rPr>
        <w:t>and P</w:t>
      </w:r>
      <w:r w:rsidRPr="00B510A6">
        <w:rPr>
          <w:rFonts w:ascii="Garamond" w:hAnsi="Garamond"/>
          <w:spacing w:val="-1"/>
        </w:rPr>
        <w:t xml:space="preserve"> </w:t>
      </w:r>
      <w:r w:rsidRPr="00B510A6">
        <w:rPr>
          <w:rFonts w:ascii="Garamond" w:hAnsi="Garamond"/>
          <w:spacing w:val="-2"/>
        </w:rPr>
        <w:t>i</w:t>
      </w:r>
      <w:r w:rsidRPr="00B510A6">
        <w:rPr>
          <w:rFonts w:ascii="Garamond" w:hAnsi="Garamond"/>
        </w:rPr>
        <w:t xml:space="preserve">s </w:t>
      </w:r>
      <w:r w:rsidRPr="00B510A6">
        <w:rPr>
          <w:rFonts w:ascii="Garamond" w:hAnsi="Garamond"/>
          <w:spacing w:val="1"/>
        </w:rPr>
        <w:t>t</w:t>
      </w:r>
      <w:r w:rsidRPr="00B510A6">
        <w:rPr>
          <w:rFonts w:ascii="Garamond" w:hAnsi="Garamond"/>
          <w:spacing w:val="-3"/>
        </w:rPr>
        <w:t>h</w:t>
      </w:r>
      <w:r w:rsidRPr="00B510A6">
        <w:rPr>
          <w:rFonts w:ascii="Garamond" w:hAnsi="Garamond"/>
        </w:rPr>
        <w:t>e p</w:t>
      </w:r>
      <w:r w:rsidRPr="00B510A6">
        <w:rPr>
          <w:rFonts w:ascii="Garamond" w:hAnsi="Garamond"/>
          <w:spacing w:val="-2"/>
        </w:rPr>
        <w:t>r</w:t>
      </w:r>
      <w:r w:rsidRPr="00B510A6">
        <w:rPr>
          <w:rFonts w:ascii="Garamond" w:hAnsi="Garamond"/>
        </w:rPr>
        <w:t>oc</w:t>
      </w:r>
      <w:r w:rsidRPr="00B510A6">
        <w:rPr>
          <w:rFonts w:ascii="Garamond" w:hAnsi="Garamond"/>
          <w:spacing w:val="-3"/>
        </w:rPr>
        <w:t>e</w:t>
      </w:r>
      <w:r w:rsidRPr="00B510A6">
        <w:rPr>
          <w:rFonts w:ascii="Garamond" w:hAnsi="Garamond"/>
        </w:rPr>
        <w:t xml:space="preserve">ss </w:t>
      </w:r>
      <w:r w:rsidRPr="00B510A6">
        <w:rPr>
          <w:rFonts w:ascii="Garamond" w:hAnsi="Garamond"/>
          <w:spacing w:val="-1"/>
        </w:rPr>
        <w:t>w</w:t>
      </w:r>
      <w:r w:rsidRPr="00B510A6">
        <w:rPr>
          <w:rFonts w:ascii="Garamond" w:hAnsi="Garamond"/>
          <w:spacing w:val="-3"/>
        </w:rPr>
        <w:t>e</w:t>
      </w:r>
      <w:r w:rsidRPr="00B510A6">
        <w:rPr>
          <w:rFonts w:ascii="Garamond" w:hAnsi="Garamond"/>
          <w:spacing w:val="1"/>
        </w:rPr>
        <w:t>i</w:t>
      </w:r>
      <w:r w:rsidRPr="00B510A6">
        <w:rPr>
          <w:rFonts w:ascii="Garamond" w:hAnsi="Garamond"/>
          <w:spacing w:val="-3"/>
        </w:rPr>
        <w:t>g</w:t>
      </w:r>
      <w:r w:rsidRPr="00B510A6">
        <w:rPr>
          <w:rFonts w:ascii="Garamond" w:hAnsi="Garamond"/>
        </w:rPr>
        <w:t>ht</w:t>
      </w:r>
      <w:r w:rsidRPr="00B510A6">
        <w:rPr>
          <w:rFonts w:ascii="Garamond" w:hAnsi="Garamond"/>
          <w:spacing w:val="-2"/>
        </w:rPr>
        <w:t xml:space="preserve"> </w:t>
      </w:r>
      <w:r w:rsidRPr="00B510A6">
        <w:rPr>
          <w:rFonts w:ascii="Garamond" w:hAnsi="Garamond"/>
        </w:rPr>
        <w:t>ra</w:t>
      </w:r>
      <w:r w:rsidRPr="00B510A6">
        <w:rPr>
          <w:rFonts w:ascii="Garamond" w:hAnsi="Garamond"/>
          <w:spacing w:val="-2"/>
        </w:rPr>
        <w:t>t</w:t>
      </w:r>
      <w:r w:rsidRPr="00B510A6">
        <w:rPr>
          <w:rFonts w:ascii="Garamond" w:hAnsi="Garamond"/>
        </w:rPr>
        <w:t xml:space="preserve">e </w:t>
      </w:r>
      <w:r w:rsidRPr="00B510A6">
        <w:rPr>
          <w:rFonts w:ascii="Garamond" w:hAnsi="Garamond"/>
          <w:spacing w:val="1"/>
        </w:rPr>
        <w:t>i</w:t>
      </w:r>
      <w:r w:rsidRPr="00B510A6">
        <w:rPr>
          <w:rFonts w:ascii="Garamond" w:hAnsi="Garamond"/>
        </w:rPr>
        <w:t>n</w:t>
      </w:r>
      <w:r w:rsidRPr="00B510A6">
        <w:rPr>
          <w:rFonts w:ascii="Garamond" w:hAnsi="Garamond"/>
          <w:spacing w:val="-3"/>
        </w:rPr>
        <w:t xml:space="preserve"> </w:t>
      </w:r>
      <w:r w:rsidRPr="00B510A6">
        <w:rPr>
          <w:rFonts w:ascii="Garamond" w:hAnsi="Garamond"/>
          <w:spacing w:val="1"/>
        </w:rPr>
        <w:t>t</w:t>
      </w:r>
      <w:r w:rsidRPr="00B510A6">
        <w:rPr>
          <w:rFonts w:ascii="Garamond" w:hAnsi="Garamond"/>
        </w:rPr>
        <w:t>o</w:t>
      </w:r>
      <w:r w:rsidRPr="00B510A6">
        <w:rPr>
          <w:rFonts w:ascii="Garamond" w:hAnsi="Garamond"/>
          <w:spacing w:val="-3"/>
        </w:rPr>
        <w:t>n</w:t>
      </w:r>
      <w:r w:rsidRPr="00B510A6">
        <w:rPr>
          <w:rFonts w:ascii="Garamond" w:hAnsi="Garamond"/>
        </w:rPr>
        <w:t>s p</w:t>
      </w:r>
      <w:r w:rsidRPr="00B510A6">
        <w:rPr>
          <w:rFonts w:ascii="Garamond" w:hAnsi="Garamond"/>
          <w:spacing w:val="-3"/>
        </w:rPr>
        <w:t>e</w:t>
      </w:r>
      <w:r w:rsidRPr="00B510A6">
        <w:rPr>
          <w:rFonts w:ascii="Garamond" w:hAnsi="Garamond"/>
        </w:rPr>
        <w:t>r</w:t>
      </w:r>
      <w:r w:rsidRPr="00B510A6">
        <w:rPr>
          <w:rFonts w:ascii="Garamond" w:hAnsi="Garamond"/>
          <w:spacing w:val="1"/>
        </w:rPr>
        <w:t xml:space="preserve"> </w:t>
      </w:r>
      <w:r w:rsidRPr="00B510A6">
        <w:rPr>
          <w:rFonts w:ascii="Garamond" w:hAnsi="Garamond"/>
        </w:rPr>
        <w:t>ho</w:t>
      </w:r>
      <w:r w:rsidRPr="00B510A6">
        <w:rPr>
          <w:rFonts w:ascii="Garamond" w:hAnsi="Garamond"/>
          <w:spacing w:val="-3"/>
        </w:rPr>
        <w:t>u</w:t>
      </w:r>
      <w:r w:rsidRPr="00B510A6">
        <w:rPr>
          <w:rFonts w:ascii="Garamond" w:hAnsi="Garamond"/>
        </w:rPr>
        <w:t>r</w:t>
      </w:r>
      <w:r w:rsidRPr="00B510A6">
        <w:rPr>
          <w:rFonts w:ascii="Garamond" w:hAnsi="Garamond"/>
          <w:spacing w:val="1"/>
        </w:rPr>
        <w:t xml:space="preserve"> </w:t>
      </w:r>
      <w:r w:rsidRPr="00B510A6">
        <w:rPr>
          <w:rFonts w:ascii="Garamond" w:hAnsi="Garamond"/>
        </w:rPr>
        <w:t>(</w:t>
      </w:r>
      <w:r w:rsidRPr="00B510A6">
        <w:rPr>
          <w:rFonts w:ascii="Garamond" w:hAnsi="Garamond"/>
          <w:spacing w:val="-1"/>
        </w:rPr>
        <w:t>AR</w:t>
      </w:r>
      <w:r w:rsidRPr="00B510A6">
        <w:rPr>
          <w:rFonts w:ascii="Garamond" w:hAnsi="Garamond"/>
        </w:rPr>
        <w:t>M</w:t>
      </w:r>
      <w:r w:rsidRPr="00B510A6">
        <w:rPr>
          <w:rFonts w:ascii="Garamond" w:hAnsi="Garamond"/>
          <w:spacing w:val="-5"/>
        </w:rPr>
        <w:t xml:space="preserve"> </w:t>
      </w:r>
      <w:r w:rsidRPr="00B510A6">
        <w:rPr>
          <w:rFonts w:ascii="Garamond" w:hAnsi="Garamond"/>
        </w:rPr>
        <w:t>17.8.31</w:t>
      </w:r>
      <w:r w:rsidRPr="00B510A6">
        <w:rPr>
          <w:rFonts w:ascii="Garamond" w:hAnsi="Garamond"/>
          <w:spacing w:val="-3"/>
        </w:rPr>
        <w:t>0</w:t>
      </w:r>
      <w:r w:rsidRPr="00B510A6">
        <w:rPr>
          <w:rFonts w:ascii="Garamond" w:hAnsi="Garamond"/>
        </w:rPr>
        <w:t>).</w:t>
      </w:r>
      <w:bookmarkEnd w:id="48"/>
    </w:p>
    <w:p w14:paraId="3EA63B50" w14:textId="77777777" w:rsidR="005C5AB4" w:rsidRPr="008D4B43" w:rsidRDefault="005C5AB4" w:rsidP="005C5AB4">
      <w:pPr>
        <w:rPr>
          <w:rFonts w:ascii="Garamond" w:hAnsi="Garamond"/>
          <w:sz w:val="23"/>
          <w:szCs w:val="23"/>
        </w:rPr>
      </w:pPr>
      <w:bookmarkStart w:id="49" w:name="_Ref385592403"/>
    </w:p>
    <w:p w14:paraId="0A3E4B60" w14:textId="77777777" w:rsidR="005C5AB4" w:rsidRPr="000371F7" w:rsidRDefault="005C5AB4" w:rsidP="005C5AB4">
      <w:pPr>
        <w:numPr>
          <w:ilvl w:val="0"/>
          <w:numId w:val="3"/>
        </w:numPr>
        <w:tabs>
          <w:tab w:val="clear" w:pos="900"/>
        </w:tabs>
        <w:ind w:left="720" w:hanging="720"/>
        <w:rPr>
          <w:rFonts w:ascii="Garamond" w:hAnsi="Garamond"/>
        </w:rPr>
      </w:pPr>
      <w:bookmarkStart w:id="50" w:name="_Ref389047393"/>
      <w:r w:rsidRPr="000371F7">
        <w:rPr>
          <w:rFonts w:ascii="Garamond" w:hAnsi="Garamond"/>
        </w:rPr>
        <w:t>GSM shall limit mercury emissions from the carbon reactivation kiln scrubber, refinery furnace wet scrubber and electrowinning processes to a combined total of 0.17 lb Mercury/ton of concentrate processed (ARM 17.8.749 and 40 CFR 63, Subpart EEEEEEE).</w:t>
      </w:r>
      <w:bookmarkEnd w:id="50"/>
    </w:p>
    <w:p w14:paraId="12DE5727" w14:textId="77777777" w:rsidR="005C5AB4" w:rsidRPr="003C7704" w:rsidRDefault="005C5AB4" w:rsidP="005C5AB4">
      <w:pPr>
        <w:rPr>
          <w:rFonts w:ascii="Garamond" w:hAnsi="Garamond"/>
        </w:rPr>
      </w:pPr>
    </w:p>
    <w:p w14:paraId="76C22C43" w14:textId="77777777" w:rsidR="005C5AB4" w:rsidRDefault="005C5AB4" w:rsidP="005C5AB4">
      <w:pPr>
        <w:numPr>
          <w:ilvl w:val="0"/>
          <w:numId w:val="3"/>
        </w:numPr>
        <w:tabs>
          <w:tab w:val="clear" w:pos="900"/>
        </w:tabs>
        <w:ind w:left="720" w:hanging="720"/>
        <w:rPr>
          <w:rFonts w:ascii="Garamond" w:hAnsi="Garamond"/>
        </w:rPr>
      </w:pPr>
      <w:bookmarkStart w:id="51" w:name="_Ref389047346"/>
      <w:bookmarkStart w:id="52" w:name="_Ref415814108"/>
      <w:bookmarkEnd w:id="44"/>
      <w:bookmarkEnd w:id="49"/>
      <w:r w:rsidRPr="000371F7">
        <w:rPr>
          <w:rFonts w:ascii="Garamond" w:hAnsi="Garamond"/>
        </w:rPr>
        <w:t xml:space="preserve">GSM shall </w:t>
      </w:r>
      <w:r>
        <w:rPr>
          <w:rFonts w:ascii="Garamond" w:hAnsi="Garamond"/>
        </w:rPr>
        <w:t xml:space="preserve">operate a </w:t>
      </w:r>
      <w:r w:rsidRPr="000371F7">
        <w:rPr>
          <w:rFonts w:ascii="Garamond" w:hAnsi="Garamond"/>
        </w:rPr>
        <w:t xml:space="preserve">scrubber </w:t>
      </w:r>
      <w:r>
        <w:rPr>
          <w:rFonts w:ascii="Garamond" w:hAnsi="Garamond"/>
        </w:rPr>
        <w:t xml:space="preserve">and carbon filter on </w:t>
      </w:r>
      <w:r w:rsidRPr="000371F7">
        <w:rPr>
          <w:rFonts w:ascii="Garamond" w:hAnsi="Garamond"/>
        </w:rPr>
        <w:t xml:space="preserve">the Carbon Reactivation Kiln whenever </w:t>
      </w:r>
      <w:r>
        <w:rPr>
          <w:rFonts w:ascii="Garamond" w:hAnsi="Garamond"/>
        </w:rPr>
        <w:t>the carbon reactivation kiln</w:t>
      </w:r>
      <w:r w:rsidRPr="000371F7">
        <w:rPr>
          <w:rFonts w:ascii="Garamond" w:hAnsi="Garamond"/>
        </w:rPr>
        <w:t xml:space="preserve"> is in operation</w:t>
      </w:r>
      <w:r>
        <w:rPr>
          <w:rFonts w:ascii="Garamond" w:hAnsi="Garamond"/>
        </w:rPr>
        <w:t xml:space="preserve"> (ARM 17.8.749 and 40 CFR 63, Subpart EEEEEEE)</w:t>
      </w:r>
      <w:bookmarkEnd w:id="51"/>
      <w:r>
        <w:rPr>
          <w:rFonts w:ascii="Garamond" w:hAnsi="Garamond"/>
        </w:rPr>
        <w:t>.</w:t>
      </w:r>
      <w:bookmarkEnd w:id="52"/>
    </w:p>
    <w:p w14:paraId="1228EFEB" w14:textId="77777777" w:rsidR="005C5AB4" w:rsidRPr="003C7704" w:rsidRDefault="005C5AB4" w:rsidP="005C5AB4">
      <w:pPr>
        <w:pStyle w:val="ListParagraph"/>
        <w:ind w:left="0"/>
        <w:rPr>
          <w:rFonts w:ascii="Garamond" w:hAnsi="Garamond"/>
          <w:sz w:val="24"/>
          <w:szCs w:val="24"/>
        </w:rPr>
      </w:pPr>
    </w:p>
    <w:p w14:paraId="4788BB4D" w14:textId="77777777" w:rsidR="005C5AB4" w:rsidRPr="000371F7" w:rsidRDefault="005C5AB4" w:rsidP="005C5AB4">
      <w:pPr>
        <w:numPr>
          <w:ilvl w:val="0"/>
          <w:numId w:val="3"/>
        </w:numPr>
        <w:tabs>
          <w:tab w:val="clear" w:pos="900"/>
        </w:tabs>
        <w:ind w:left="720" w:hanging="720"/>
        <w:rPr>
          <w:rFonts w:ascii="Garamond" w:hAnsi="Garamond"/>
        </w:rPr>
      </w:pPr>
      <w:bookmarkStart w:id="53" w:name="_Ref401907005"/>
      <w:bookmarkStart w:id="54" w:name="_Ref401907115"/>
      <w:r>
        <w:rPr>
          <w:rFonts w:ascii="Garamond" w:hAnsi="Garamond"/>
        </w:rPr>
        <w:t>GSM shall continuously measure the change in pressure of the gas stream through scrubber #2 (</w:t>
      </w:r>
      <w:r w:rsidRPr="000371F7">
        <w:rPr>
          <w:rFonts w:ascii="Garamond" w:hAnsi="Garamond"/>
        </w:rPr>
        <w:t>ARM 17.8.749).</w:t>
      </w:r>
      <w:bookmarkEnd w:id="53"/>
    </w:p>
    <w:p w14:paraId="638643E6" w14:textId="77777777" w:rsidR="005C5AB4" w:rsidRPr="003C7704" w:rsidRDefault="005C5AB4" w:rsidP="005C5AB4">
      <w:pPr>
        <w:pStyle w:val="ListParagraph"/>
        <w:ind w:left="0"/>
        <w:rPr>
          <w:rFonts w:ascii="Garamond" w:hAnsi="Garamond"/>
          <w:sz w:val="24"/>
          <w:szCs w:val="24"/>
        </w:rPr>
      </w:pPr>
    </w:p>
    <w:p w14:paraId="30E7C0F9" w14:textId="77777777" w:rsidR="005C5AB4" w:rsidRDefault="005C5AB4" w:rsidP="005C5AB4">
      <w:pPr>
        <w:numPr>
          <w:ilvl w:val="0"/>
          <w:numId w:val="3"/>
        </w:numPr>
        <w:tabs>
          <w:tab w:val="clear" w:pos="900"/>
        </w:tabs>
        <w:ind w:left="720" w:hanging="720"/>
        <w:rPr>
          <w:rFonts w:ascii="Garamond" w:hAnsi="Garamond"/>
        </w:rPr>
      </w:pPr>
      <w:bookmarkStart w:id="55" w:name="_Ref402160939"/>
      <w:r>
        <w:rPr>
          <w:rFonts w:ascii="Garamond" w:hAnsi="Garamond"/>
        </w:rPr>
        <w:t xml:space="preserve">GSM shall continuously measure the scrubbing liquid flow rate to scrubber #2 </w:t>
      </w:r>
      <w:r w:rsidRPr="000371F7">
        <w:rPr>
          <w:rFonts w:ascii="Garamond" w:hAnsi="Garamond"/>
        </w:rPr>
        <w:t>(ARM 17.8.749).</w:t>
      </w:r>
      <w:bookmarkEnd w:id="54"/>
      <w:bookmarkEnd w:id="55"/>
    </w:p>
    <w:p w14:paraId="45E2D1F2" w14:textId="77777777" w:rsidR="005C5AB4" w:rsidRPr="003C7704" w:rsidRDefault="005C5AB4" w:rsidP="005C5AB4">
      <w:pPr>
        <w:pStyle w:val="ListParagraph"/>
        <w:ind w:left="0"/>
        <w:rPr>
          <w:rFonts w:ascii="Garamond" w:hAnsi="Garamond"/>
          <w:sz w:val="24"/>
          <w:szCs w:val="24"/>
        </w:rPr>
      </w:pPr>
    </w:p>
    <w:p w14:paraId="299D0150" w14:textId="77777777" w:rsidR="005C5AB4" w:rsidRPr="006A0232" w:rsidRDefault="005C5AB4" w:rsidP="005C5AB4">
      <w:pPr>
        <w:numPr>
          <w:ilvl w:val="0"/>
          <w:numId w:val="3"/>
        </w:numPr>
        <w:tabs>
          <w:tab w:val="clear" w:pos="900"/>
        </w:tabs>
        <w:ind w:left="720" w:hanging="720"/>
        <w:rPr>
          <w:rFonts w:ascii="Garamond" w:hAnsi="Garamond"/>
        </w:rPr>
      </w:pPr>
      <w:bookmarkStart w:id="56" w:name="_Ref410634212"/>
      <w:r>
        <w:rPr>
          <w:rFonts w:ascii="Garamond" w:hAnsi="Garamond"/>
        </w:rPr>
        <w:t>GSM shall measure</w:t>
      </w:r>
      <w:r w:rsidRPr="00A277D9">
        <w:rPr>
          <w:rFonts w:ascii="Garamond" w:hAnsi="Garamond"/>
        </w:rPr>
        <w:t xml:space="preserve"> the inlet temperature</w:t>
      </w:r>
      <w:r>
        <w:rPr>
          <w:rFonts w:ascii="Garamond" w:hAnsi="Garamond"/>
        </w:rPr>
        <w:t xml:space="preserve"> to the carbon filter on the carbon reactivation kiln</w:t>
      </w:r>
      <w:r w:rsidRPr="00A277D9">
        <w:rPr>
          <w:rFonts w:ascii="Garamond" w:hAnsi="Garamond"/>
        </w:rPr>
        <w:t xml:space="preserve"> once per shift </w:t>
      </w:r>
      <w:r>
        <w:rPr>
          <w:rFonts w:ascii="Garamond" w:hAnsi="Garamond"/>
        </w:rPr>
        <w:t>(ARM 17.8.749)</w:t>
      </w:r>
      <w:bookmarkEnd w:id="56"/>
      <w:r>
        <w:rPr>
          <w:rFonts w:ascii="Garamond" w:hAnsi="Garamond"/>
        </w:rPr>
        <w:t>.</w:t>
      </w:r>
    </w:p>
    <w:p w14:paraId="07483015" w14:textId="77777777" w:rsidR="005C5AB4" w:rsidRPr="003C7704" w:rsidRDefault="005C5AB4" w:rsidP="005C5AB4">
      <w:pPr>
        <w:pStyle w:val="ListParagraph"/>
        <w:ind w:left="0"/>
        <w:rPr>
          <w:rFonts w:ascii="Garamond" w:hAnsi="Garamond"/>
          <w:sz w:val="24"/>
          <w:szCs w:val="24"/>
        </w:rPr>
      </w:pPr>
    </w:p>
    <w:p w14:paraId="77695D2F" w14:textId="77777777" w:rsidR="005C5AB4" w:rsidRDefault="005C5AB4" w:rsidP="005C5AB4">
      <w:pPr>
        <w:numPr>
          <w:ilvl w:val="0"/>
          <w:numId w:val="3"/>
        </w:numPr>
        <w:tabs>
          <w:tab w:val="clear" w:pos="900"/>
        </w:tabs>
        <w:ind w:left="720" w:hanging="720"/>
        <w:rPr>
          <w:rFonts w:ascii="Garamond" w:hAnsi="Garamond"/>
        </w:rPr>
      </w:pPr>
      <w:bookmarkStart w:id="57" w:name="_Ref410634301"/>
      <w:bookmarkStart w:id="58" w:name="_Ref412200580"/>
      <w:r>
        <w:rPr>
          <w:rFonts w:ascii="Garamond" w:hAnsi="Garamond"/>
        </w:rPr>
        <w:t xml:space="preserve">GSM shall continuously monitor the performance of the carbon reactivation kiln carbon filter </w:t>
      </w:r>
      <w:bookmarkEnd w:id="57"/>
      <w:r>
        <w:rPr>
          <w:rFonts w:ascii="Garamond" w:hAnsi="Garamond"/>
        </w:rPr>
        <w:t>through one of the compliance demonstration options in Section III.</w:t>
      </w:r>
      <w:r w:rsidDel="003A724B">
        <w:rPr>
          <w:rFonts w:ascii="Garamond" w:hAnsi="Garamond"/>
        </w:rPr>
        <w:t xml:space="preserve"> </w:t>
      </w:r>
      <w:r>
        <w:rPr>
          <w:rFonts w:ascii="Garamond" w:hAnsi="Garamond"/>
        </w:rPr>
        <w:fldChar w:fldCharType="begin"/>
      </w:r>
      <w:r>
        <w:rPr>
          <w:rFonts w:ascii="Garamond" w:hAnsi="Garamond"/>
        </w:rPr>
        <w:instrText xml:space="preserve"> REF _Ref415814016 \r \h </w:instrText>
      </w:r>
      <w:r>
        <w:rPr>
          <w:rFonts w:ascii="Garamond" w:hAnsi="Garamond"/>
        </w:rPr>
      </w:r>
      <w:r>
        <w:rPr>
          <w:rFonts w:ascii="Garamond" w:hAnsi="Garamond"/>
        </w:rPr>
        <w:fldChar w:fldCharType="separate"/>
      </w:r>
      <w:r>
        <w:rPr>
          <w:rFonts w:ascii="Garamond" w:hAnsi="Garamond"/>
        </w:rPr>
        <w:t>B.18</w:t>
      </w:r>
      <w:r>
        <w:rPr>
          <w:rFonts w:ascii="Garamond" w:hAnsi="Garamond"/>
        </w:rPr>
        <w:fldChar w:fldCharType="end"/>
      </w:r>
      <w:r>
        <w:rPr>
          <w:rFonts w:ascii="Garamond" w:hAnsi="Garamond"/>
        </w:rPr>
        <w:t xml:space="preserve"> (ARM 17.8.749 and 40 CFR 63, Subpart EEEEEEE).</w:t>
      </w:r>
      <w:bookmarkEnd w:id="58"/>
    </w:p>
    <w:p w14:paraId="2028BFD3" w14:textId="77777777" w:rsidR="005C5AB4" w:rsidRPr="003C7704" w:rsidRDefault="005C5AB4" w:rsidP="005C5AB4">
      <w:pPr>
        <w:rPr>
          <w:rFonts w:ascii="Garamond" w:hAnsi="Garamond"/>
        </w:rPr>
      </w:pPr>
    </w:p>
    <w:p w14:paraId="5653BCEB" w14:textId="77777777" w:rsidR="005C5AB4" w:rsidRPr="00727C88" w:rsidRDefault="005C5AB4" w:rsidP="005C5AB4">
      <w:pPr>
        <w:rPr>
          <w:rFonts w:ascii="Garamond" w:hAnsi="Garamond"/>
        </w:rPr>
      </w:pPr>
      <w:r w:rsidRPr="00727C88">
        <w:rPr>
          <w:rFonts w:ascii="Garamond" w:hAnsi="Garamond"/>
          <w:b/>
        </w:rPr>
        <w:t>Compliance Demonstration</w:t>
      </w:r>
    </w:p>
    <w:p w14:paraId="65837735" w14:textId="77777777" w:rsidR="005C5AB4" w:rsidRPr="003C7704" w:rsidRDefault="005C5AB4" w:rsidP="005C5AB4">
      <w:pPr>
        <w:rPr>
          <w:rFonts w:ascii="Garamond" w:hAnsi="Garamond"/>
        </w:rPr>
      </w:pPr>
    </w:p>
    <w:p w14:paraId="7F812569" w14:textId="51670B78" w:rsidR="005C5AB4" w:rsidRPr="009B02FF" w:rsidRDefault="005C5AB4" w:rsidP="005C5AB4">
      <w:pPr>
        <w:numPr>
          <w:ilvl w:val="0"/>
          <w:numId w:val="3"/>
        </w:numPr>
        <w:tabs>
          <w:tab w:val="clear" w:pos="900"/>
        </w:tabs>
        <w:kinsoku w:val="0"/>
        <w:overflowPunct w:val="0"/>
        <w:spacing w:before="1" w:line="254" w:lineRule="exact"/>
        <w:ind w:left="720" w:hanging="720"/>
        <w:rPr>
          <w:rFonts w:ascii="Garamond" w:hAnsi="Garamond"/>
        </w:rPr>
      </w:pPr>
      <w:bookmarkStart w:id="59" w:name="_Ref385592435"/>
      <w:r w:rsidRPr="009B02FF">
        <w:rPr>
          <w:rFonts w:ascii="Garamond" w:hAnsi="Garamond"/>
        </w:rPr>
        <w:t>GSM shall conduct either a semiannual Method 9 source test or a weekly visual survey of</w:t>
      </w:r>
      <w:bookmarkEnd w:id="59"/>
      <w:r>
        <w:rPr>
          <w:rFonts w:ascii="Garamond" w:hAnsi="Garamond"/>
        </w:rPr>
        <w:t xml:space="preserve"> </w:t>
      </w:r>
      <w:r w:rsidRPr="009B02FF">
        <w:rPr>
          <w:rFonts w:ascii="Garamond" w:hAnsi="Garamond"/>
        </w:rPr>
        <w:t>visible emissions for emitting units listed in this section.  Under the visual survey option, once per calendar week, during daylight hours, GSM shall visually survey the emitting units listed in this section for any visible emissions.  If visible emissions are observed during the visual survey, GSM must conduct a Method 9 source test.  The Method 9 source test must begin within one hour of any observation of visible emissions.</w:t>
      </w:r>
      <w:r>
        <w:rPr>
          <w:rFonts w:ascii="Garamond" w:hAnsi="Garamond"/>
        </w:rPr>
        <w:t xml:space="preserve"> </w:t>
      </w:r>
      <w:r w:rsidRPr="009B02FF">
        <w:rPr>
          <w:rFonts w:ascii="Garamond" w:hAnsi="Garamond"/>
        </w:rPr>
        <w:t xml:space="preserve"> If visible emissions meet or exceed 20% opacity based on the Method 9 source test according to the </w:t>
      </w:r>
      <w:r w:rsidR="00077989" w:rsidRPr="009B02FF">
        <w:rPr>
          <w:rFonts w:ascii="Garamond" w:hAnsi="Garamond"/>
        </w:rPr>
        <w:t>source</w:t>
      </w:r>
      <w:r w:rsidRPr="009B02FF">
        <w:rPr>
          <w:rFonts w:ascii="Garamond" w:hAnsi="Garamond"/>
        </w:rPr>
        <w:t xml:space="preserve"> limit, GSM shall immediately take corrective action to contain or minimize the source of emissions.  If corrective actions are taken, then GSM shall immediately conduct a subsequent visual survey (and subsequent Method 9 source test if visible emissions remain) to monitor compliance. </w:t>
      </w:r>
      <w:r>
        <w:rPr>
          <w:rFonts w:ascii="Garamond" w:hAnsi="Garamond"/>
        </w:rPr>
        <w:t xml:space="preserve"> </w:t>
      </w:r>
      <w:r w:rsidRPr="009B02FF">
        <w:rPr>
          <w:rFonts w:ascii="Garamond" w:hAnsi="Garamond"/>
        </w:rPr>
        <w:t>The person conducting the visual survey shall record the results of the survey (including the results of any Method 9 source test performed) in a log, including any corrective action taken. Conducting a visual survey does not relieve GSM of the liability for a violation determined using Method 9 (ARM 17.8.101(</w:t>
      </w:r>
      <w:r>
        <w:rPr>
          <w:rFonts w:ascii="Garamond" w:hAnsi="Garamond"/>
        </w:rPr>
        <w:t>29</w:t>
      </w:r>
      <w:r w:rsidRPr="009B02FF">
        <w:rPr>
          <w:rFonts w:ascii="Garamond" w:hAnsi="Garamond"/>
        </w:rPr>
        <w:t>)).</w:t>
      </w:r>
    </w:p>
    <w:p w14:paraId="18852256" w14:textId="77777777" w:rsidR="005C5AB4" w:rsidRPr="003C7704" w:rsidRDefault="005C5AB4" w:rsidP="005C5AB4">
      <w:pPr>
        <w:kinsoku w:val="0"/>
        <w:overflowPunct w:val="0"/>
        <w:spacing w:before="17" w:line="240" w:lineRule="exact"/>
        <w:ind w:left="720" w:hanging="720"/>
        <w:rPr>
          <w:rFonts w:ascii="Garamond" w:hAnsi="Garamond"/>
        </w:rPr>
      </w:pPr>
    </w:p>
    <w:p w14:paraId="4682F404" w14:textId="77777777" w:rsidR="005C5AB4" w:rsidRPr="000371F7" w:rsidRDefault="005C5AB4" w:rsidP="005C5AB4">
      <w:pPr>
        <w:pStyle w:val="BodyText"/>
        <w:kinsoku w:val="0"/>
        <w:overflowPunct w:val="0"/>
        <w:spacing w:line="252" w:lineRule="exact"/>
        <w:ind w:left="720"/>
        <w:rPr>
          <w:rFonts w:ascii="Garamond" w:hAnsi="Garamond"/>
        </w:rPr>
      </w:pPr>
      <w:r w:rsidRPr="000371F7">
        <w:rPr>
          <w:rFonts w:ascii="Garamond" w:hAnsi="Garamond"/>
        </w:rPr>
        <w:t>If the visual surveys are not performed once per calendar week as specified above during the reporting period, then GSM shall perform the Method 9 source tests on the emitting units listed in this section for that reporting period.</w:t>
      </w:r>
    </w:p>
    <w:p w14:paraId="28D80ED4" w14:textId="77777777" w:rsidR="005C5AB4" w:rsidRPr="003C7704" w:rsidRDefault="005C5AB4" w:rsidP="005C5AB4">
      <w:pPr>
        <w:kinsoku w:val="0"/>
        <w:overflowPunct w:val="0"/>
        <w:spacing w:before="11" w:line="240" w:lineRule="exact"/>
        <w:ind w:left="720" w:hanging="720"/>
        <w:rPr>
          <w:rFonts w:ascii="Garamond" w:hAnsi="Garamond"/>
        </w:rPr>
      </w:pPr>
    </w:p>
    <w:p w14:paraId="03BD9889" w14:textId="41C143CC" w:rsidR="005C5AB4" w:rsidRPr="005D59F6" w:rsidRDefault="005C5AB4" w:rsidP="005C5AB4">
      <w:pPr>
        <w:pStyle w:val="BodyText"/>
        <w:kinsoku w:val="0"/>
        <w:overflowPunct w:val="0"/>
        <w:spacing w:line="239" w:lineRule="auto"/>
        <w:ind w:left="720"/>
        <w:rPr>
          <w:rFonts w:ascii="Garamond" w:hAnsi="Garamond"/>
        </w:rPr>
      </w:pPr>
      <w:r w:rsidRPr="000371F7">
        <w:rPr>
          <w:rFonts w:ascii="Garamond" w:hAnsi="Garamond"/>
        </w:rPr>
        <w:t xml:space="preserve">Method 9 source tests must be performed in accordance with the Montana Source Test Protocol and Procedures Manual, except that </w:t>
      </w:r>
      <w:r w:rsidRPr="00C53CD9">
        <w:rPr>
          <w:rFonts w:ascii="Garamond" w:hAnsi="Garamond"/>
        </w:rPr>
        <w:t xml:space="preserve">prior notification of the test is not required. Each observation period must be a minimum of 6 minutes unless any </w:t>
      </w:r>
      <w:r w:rsidR="00870BCA">
        <w:rPr>
          <w:rFonts w:ascii="Garamond" w:hAnsi="Garamond"/>
        </w:rPr>
        <w:t>single</w:t>
      </w:r>
      <w:r w:rsidRPr="00C53CD9">
        <w:rPr>
          <w:rFonts w:ascii="Garamond" w:hAnsi="Garamond"/>
        </w:rPr>
        <w:t xml:space="preserve"> reading is 20%</w:t>
      </w:r>
      <w:r>
        <w:rPr>
          <w:rFonts w:ascii="Garamond" w:hAnsi="Garamond"/>
        </w:rPr>
        <w:t xml:space="preserve"> </w:t>
      </w:r>
      <w:r w:rsidRPr="00C53CD9">
        <w:rPr>
          <w:rFonts w:ascii="Garamond" w:hAnsi="Garamond"/>
        </w:rPr>
        <w:t>or greater, then the observation period must be a minimum of 20 minutes or until a violation</w:t>
      </w:r>
      <w:r w:rsidRPr="000371F7">
        <w:rPr>
          <w:rFonts w:ascii="Garamond" w:hAnsi="Garamond"/>
        </w:rPr>
        <w:t xml:space="preserve"> of the standard has been</w:t>
      </w:r>
      <w:r>
        <w:rPr>
          <w:rFonts w:ascii="Garamond" w:hAnsi="Garamond"/>
        </w:rPr>
        <w:t xml:space="preserve"> </w:t>
      </w:r>
      <w:r w:rsidRPr="000371F7">
        <w:rPr>
          <w:rFonts w:ascii="Garamond" w:hAnsi="Garamond"/>
        </w:rPr>
        <w:t xml:space="preserve">documented, whichever is a shorter </w:t>
      </w:r>
      <w:r w:rsidR="00077989" w:rsidRPr="000371F7">
        <w:rPr>
          <w:rFonts w:ascii="Garamond" w:hAnsi="Garamond"/>
        </w:rPr>
        <w:t>period</w:t>
      </w:r>
      <w:r w:rsidRPr="000371F7">
        <w:rPr>
          <w:rFonts w:ascii="Garamond" w:hAnsi="Garamond"/>
        </w:rPr>
        <w:t xml:space="preserve"> (ARM 17.8.1213).</w:t>
      </w:r>
    </w:p>
    <w:p w14:paraId="1B91781E" w14:textId="77777777" w:rsidR="005C5AB4" w:rsidRPr="003C7704" w:rsidRDefault="005C5AB4" w:rsidP="005C5AB4">
      <w:pPr>
        <w:rPr>
          <w:rFonts w:ascii="Garamond" w:hAnsi="Garamond"/>
        </w:rPr>
      </w:pPr>
    </w:p>
    <w:p w14:paraId="36B9E127" w14:textId="1AC5D396" w:rsidR="005C5AB4" w:rsidRPr="005844D5" w:rsidRDefault="005C5AB4" w:rsidP="005C5AB4">
      <w:pPr>
        <w:numPr>
          <w:ilvl w:val="0"/>
          <w:numId w:val="3"/>
        </w:numPr>
        <w:tabs>
          <w:tab w:val="clear" w:pos="900"/>
        </w:tabs>
        <w:ind w:left="720" w:hanging="720"/>
        <w:rPr>
          <w:rFonts w:ascii="Garamond" w:hAnsi="Garamond"/>
        </w:rPr>
      </w:pPr>
      <w:bookmarkStart w:id="60" w:name="_Ref402170992"/>
      <w:bookmarkStart w:id="61" w:name="_Ref410635999"/>
      <w:r w:rsidRPr="005844D5">
        <w:rPr>
          <w:rFonts w:ascii="Garamond" w:hAnsi="Garamond"/>
        </w:rPr>
        <w:t>GSM shall monitor compliance with the particulate emission limitation contained in Section</w:t>
      </w:r>
      <w:bookmarkEnd w:id="60"/>
      <w:r w:rsidRPr="005844D5">
        <w:rPr>
          <w:rFonts w:ascii="Garamond" w:hAnsi="Garamond"/>
        </w:rPr>
        <w:t>s</w:t>
      </w:r>
      <w:bookmarkEnd w:id="61"/>
      <w:r>
        <w:rPr>
          <w:rFonts w:ascii="Garamond" w:hAnsi="Garamond"/>
        </w:rPr>
        <w:t xml:space="preserve"> </w:t>
      </w:r>
      <w:r w:rsidRPr="005844D5">
        <w:rPr>
          <w:rFonts w:ascii="Garamond" w:hAnsi="Garamond"/>
        </w:rPr>
        <w:t xml:space="preserve">III. </w:t>
      </w:r>
      <w:r w:rsidRPr="005844D5">
        <w:rPr>
          <w:rFonts w:ascii="Garamond" w:hAnsi="Garamond"/>
        </w:rPr>
        <w:fldChar w:fldCharType="begin"/>
      </w:r>
      <w:r w:rsidRPr="005844D5">
        <w:rPr>
          <w:rFonts w:ascii="Garamond" w:hAnsi="Garamond"/>
        </w:rPr>
        <w:instrText xml:space="preserve"> REF _Ref385592003 \w \h  \* MERGEFORMAT </w:instrText>
      </w:r>
      <w:r w:rsidRPr="005844D5">
        <w:rPr>
          <w:rFonts w:ascii="Garamond" w:hAnsi="Garamond"/>
        </w:rPr>
      </w:r>
      <w:r w:rsidRPr="005844D5">
        <w:rPr>
          <w:rFonts w:ascii="Garamond" w:hAnsi="Garamond"/>
        </w:rPr>
        <w:fldChar w:fldCharType="separate"/>
      </w:r>
      <w:r>
        <w:rPr>
          <w:rFonts w:ascii="Garamond" w:hAnsi="Garamond"/>
        </w:rPr>
        <w:t>B.2</w:t>
      </w:r>
      <w:r w:rsidRPr="005844D5">
        <w:rPr>
          <w:rFonts w:ascii="Garamond" w:hAnsi="Garamond"/>
        </w:rPr>
        <w:fldChar w:fldCharType="end"/>
      </w:r>
      <w:r w:rsidRPr="005844D5">
        <w:rPr>
          <w:rFonts w:ascii="Garamond" w:hAnsi="Garamond"/>
        </w:rPr>
        <w:t xml:space="preserve"> and III.</w:t>
      </w:r>
      <w:r w:rsidRPr="005844D5">
        <w:rPr>
          <w:rFonts w:ascii="Garamond" w:hAnsi="Garamond"/>
        </w:rPr>
        <w:fldChar w:fldCharType="begin"/>
      </w:r>
      <w:r w:rsidRPr="005844D5">
        <w:rPr>
          <w:rFonts w:ascii="Garamond" w:hAnsi="Garamond"/>
        </w:rPr>
        <w:instrText xml:space="preserve"> REF _Ref402171118 \r \h </w:instrText>
      </w:r>
      <w:r>
        <w:rPr>
          <w:rFonts w:ascii="Garamond" w:hAnsi="Garamond"/>
        </w:rPr>
        <w:instrText xml:space="preserve"> \* MERGEFORMAT </w:instrText>
      </w:r>
      <w:r w:rsidRPr="005844D5">
        <w:rPr>
          <w:rFonts w:ascii="Garamond" w:hAnsi="Garamond"/>
        </w:rPr>
      </w:r>
      <w:r w:rsidRPr="005844D5">
        <w:rPr>
          <w:rFonts w:ascii="Garamond" w:hAnsi="Garamond"/>
        </w:rPr>
        <w:fldChar w:fldCharType="separate"/>
      </w:r>
      <w:r>
        <w:rPr>
          <w:rFonts w:ascii="Garamond" w:hAnsi="Garamond"/>
        </w:rPr>
        <w:t>B.3</w:t>
      </w:r>
      <w:r w:rsidRPr="005844D5">
        <w:rPr>
          <w:rFonts w:ascii="Garamond" w:hAnsi="Garamond"/>
        </w:rPr>
        <w:fldChar w:fldCharType="end"/>
      </w:r>
      <w:r w:rsidRPr="005844D5">
        <w:rPr>
          <w:rFonts w:ascii="Garamond" w:hAnsi="Garamond"/>
        </w:rPr>
        <w:t xml:space="preserve"> by performing an initial EPA Method 201, 201A or Method 5 test, if appropriate, and then every 4 years thereafter, or as required by </w:t>
      </w:r>
      <w:r>
        <w:rPr>
          <w:rFonts w:ascii="Garamond" w:hAnsi="Garamond"/>
        </w:rPr>
        <w:t>DEQ</w:t>
      </w:r>
      <w:r w:rsidRPr="005844D5">
        <w:rPr>
          <w:rFonts w:ascii="Garamond" w:hAnsi="Garamond"/>
        </w:rPr>
        <w:t xml:space="preserve"> and Section III.A.1. </w:t>
      </w:r>
      <w:r>
        <w:rPr>
          <w:rFonts w:ascii="Garamond" w:hAnsi="Garamond"/>
        </w:rPr>
        <w:t xml:space="preserve"> </w:t>
      </w:r>
      <w:r w:rsidRPr="005844D5">
        <w:rPr>
          <w:rFonts w:ascii="Garamond" w:hAnsi="Garamond"/>
        </w:rPr>
        <w:t xml:space="preserve">The test methods and procedures shall be conducted in accordance with the Montana Source Test Protocol and Procedures Manual.  All source tests shall be performed at over 90% of the maximum rated capacity of the </w:t>
      </w:r>
      <w:r>
        <w:rPr>
          <w:rFonts w:ascii="Garamond" w:hAnsi="Garamond"/>
        </w:rPr>
        <w:t>source</w:t>
      </w:r>
      <w:r w:rsidRPr="005844D5">
        <w:rPr>
          <w:rFonts w:ascii="Garamond" w:hAnsi="Garamond"/>
        </w:rPr>
        <w:t>.  These tests shall include determination of total mass particulate and particulate matter with an aerodynamic diameter of ten microns or less (PM</w:t>
      </w:r>
      <w:r w:rsidRPr="00FF6607">
        <w:rPr>
          <w:rFonts w:ascii="Garamond" w:hAnsi="Garamond"/>
          <w:vertAlign w:val="subscript"/>
        </w:rPr>
        <w:t>10</w:t>
      </w:r>
      <w:r w:rsidRPr="005844D5">
        <w:rPr>
          <w:rFonts w:ascii="Garamond" w:hAnsi="Garamond"/>
        </w:rPr>
        <w:t>).  The source tests shall be conducted in accordance with the applicable test methods listed in 40 CFR Part 60, General Provisions, Appendix A (Total Particulate), Part 51 Method 201 or 201A (PM10) (ARM 17.8.105, ARM 17.8.106 and ARM 17.8.1213).</w:t>
      </w:r>
    </w:p>
    <w:p w14:paraId="13FF6F3C" w14:textId="77777777" w:rsidR="005C5AB4" w:rsidRDefault="005C5AB4" w:rsidP="005C5AB4">
      <w:pPr>
        <w:pStyle w:val="ListParagraph"/>
        <w:ind w:left="0"/>
        <w:rPr>
          <w:rFonts w:ascii="Garamond" w:hAnsi="Garamond"/>
          <w:sz w:val="24"/>
          <w:szCs w:val="24"/>
        </w:rPr>
      </w:pPr>
    </w:p>
    <w:p w14:paraId="45A86D1E" w14:textId="77777777" w:rsidR="005C5AB4" w:rsidRDefault="005C5AB4" w:rsidP="005C5AB4">
      <w:pPr>
        <w:numPr>
          <w:ilvl w:val="0"/>
          <w:numId w:val="3"/>
        </w:numPr>
        <w:tabs>
          <w:tab w:val="clear" w:pos="900"/>
        </w:tabs>
        <w:ind w:left="720" w:hanging="720"/>
        <w:rPr>
          <w:rFonts w:ascii="Garamond" w:hAnsi="Garamond"/>
        </w:rPr>
      </w:pPr>
      <w:bookmarkStart w:id="62" w:name="_Ref402171197"/>
      <w:r w:rsidRPr="000371F7">
        <w:rPr>
          <w:rFonts w:ascii="Garamond" w:hAnsi="Garamond"/>
        </w:rPr>
        <w:t xml:space="preserve">As required by </w:t>
      </w:r>
      <w:r>
        <w:rPr>
          <w:rFonts w:ascii="Garamond" w:hAnsi="Garamond"/>
        </w:rPr>
        <w:t>DEQ</w:t>
      </w:r>
      <w:r w:rsidRPr="000371F7">
        <w:rPr>
          <w:rFonts w:ascii="Garamond" w:hAnsi="Garamond"/>
        </w:rPr>
        <w:t xml:space="preserve"> and Section III.</w:t>
      </w:r>
      <w:r w:rsidRPr="000371F7">
        <w:rPr>
          <w:rFonts w:ascii="Garamond" w:hAnsi="Garamond"/>
        </w:rPr>
        <w:fldChar w:fldCharType="begin"/>
      </w:r>
      <w:r w:rsidRPr="000371F7">
        <w:rPr>
          <w:rFonts w:ascii="Garamond" w:hAnsi="Garamond"/>
        </w:rPr>
        <w:instrText xml:space="preserve"> REF _Ref389047393 \r \h  \* MERGEFORMAT </w:instrText>
      </w:r>
      <w:r w:rsidRPr="000371F7">
        <w:rPr>
          <w:rFonts w:ascii="Garamond" w:hAnsi="Garamond"/>
        </w:rPr>
      </w:r>
      <w:r w:rsidRPr="000371F7">
        <w:rPr>
          <w:rFonts w:ascii="Garamond" w:hAnsi="Garamond"/>
        </w:rPr>
        <w:fldChar w:fldCharType="separate"/>
      </w:r>
      <w:r>
        <w:rPr>
          <w:rFonts w:ascii="Garamond" w:hAnsi="Garamond"/>
        </w:rPr>
        <w:t>B.4</w:t>
      </w:r>
      <w:r w:rsidRPr="000371F7">
        <w:rPr>
          <w:rFonts w:ascii="Garamond" w:hAnsi="Garamond"/>
        </w:rPr>
        <w:fldChar w:fldCharType="end"/>
      </w:r>
      <w:r w:rsidRPr="000371F7">
        <w:rPr>
          <w:rFonts w:ascii="Garamond" w:hAnsi="Garamond"/>
        </w:rPr>
        <w:t xml:space="preserve">, GSM shall complete an initial </w:t>
      </w:r>
      <w:r>
        <w:rPr>
          <w:rFonts w:ascii="Garamond" w:hAnsi="Garamond"/>
        </w:rPr>
        <w:t xml:space="preserve">mercury </w:t>
      </w:r>
      <w:r w:rsidRPr="000371F7">
        <w:rPr>
          <w:rFonts w:ascii="Garamond" w:hAnsi="Garamond"/>
        </w:rPr>
        <w:t>performance test within 180 days of February 17, 2014 according to 40 CFR 63 Subpart EEEEEEE, and then annually thereafter, and for each performance test establish parameters for pressure drop across the wet scrubber and liquid flowrate</w:t>
      </w:r>
      <w:r>
        <w:rPr>
          <w:rFonts w:ascii="Garamond" w:hAnsi="Garamond"/>
        </w:rPr>
        <w:t xml:space="preserve"> required to be </w:t>
      </w:r>
      <w:r>
        <w:rPr>
          <w:rFonts w:ascii="Garamond" w:hAnsi="Garamond"/>
        </w:rPr>
        <w:lastRenderedPageBreak/>
        <w:t>monitored for Sections III.</w:t>
      </w:r>
      <w:r>
        <w:rPr>
          <w:rFonts w:ascii="Garamond" w:hAnsi="Garamond"/>
        </w:rPr>
        <w:fldChar w:fldCharType="begin"/>
      </w:r>
      <w:r>
        <w:rPr>
          <w:rFonts w:ascii="Garamond" w:hAnsi="Garamond"/>
        </w:rPr>
        <w:instrText xml:space="preserve"> REF _Ref401907005 \r \h </w:instrText>
      </w:r>
      <w:r>
        <w:rPr>
          <w:rFonts w:ascii="Garamond" w:hAnsi="Garamond"/>
        </w:rPr>
      </w:r>
      <w:r>
        <w:rPr>
          <w:rFonts w:ascii="Garamond" w:hAnsi="Garamond"/>
        </w:rPr>
        <w:fldChar w:fldCharType="separate"/>
      </w:r>
      <w:r>
        <w:rPr>
          <w:rFonts w:ascii="Garamond" w:hAnsi="Garamond"/>
        </w:rPr>
        <w:t>B.6</w:t>
      </w:r>
      <w:r>
        <w:rPr>
          <w:rFonts w:ascii="Garamond" w:hAnsi="Garamond"/>
        </w:rPr>
        <w:fldChar w:fldCharType="end"/>
      </w:r>
      <w:r>
        <w:rPr>
          <w:rFonts w:ascii="Garamond" w:hAnsi="Garamond"/>
        </w:rPr>
        <w:t xml:space="preserve"> and III.</w:t>
      </w:r>
      <w:r>
        <w:rPr>
          <w:rFonts w:ascii="Garamond" w:hAnsi="Garamond"/>
        </w:rPr>
        <w:fldChar w:fldCharType="begin"/>
      </w:r>
      <w:r>
        <w:rPr>
          <w:rFonts w:ascii="Garamond" w:hAnsi="Garamond"/>
        </w:rPr>
        <w:instrText xml:space="preserve"> REF _Ref402160939 \r \h </w:instrText>
      </w:r>
      <w:r>
        <w:rPr>
          <w:rFonts w:ascii="Garamond" w:hAnsi="Garamond"/>
        </w:rPr>
      </w:r>
      <w:r>
        <w:rPr>
          <w:rFonts w:ascii="Garamond" w:hAnsi="Garamond"/>
        </w:rPr>
        <w:fldChar w:fldCharType="separate"/>
      </w:r>
      <w:r>
        <w:rPr>
          <w:rFonts w:ascii="Garamond" w:hAnsi="Garamond"/>
        </w:rPr>
        <w:t>B.7</w:t>
      </w:r>
      <w:r>
        <w:rPr>
          <w:rFonts w:ascii="Garamond" w:hAnsi="Garamond"/>
        </w:rPr>
        <w:fldChar w:fldCharType="end"/>
      </w:r>
      <w:r w:rsidRPr="000371F7">
        <w:rPr>
          <w:rFonts w:ascii="Garamond" w:hAnsi="Garamond"/>
        </w:rPr>
        <w:t xml:space="preserve"> </w:t>
      </w:r>
      <w:r>
        <w:rPr>
          <w:rFonts w:ascii="Garamond" w:hAnsi="Garamond"/>
        </w:rPr>
        <w:t>according to 40 CFR 63.11647</w:t>
      </w:r>
      <w:r w:rsidRPr="000371F7">
        <w:rPr>
          <w:rFonts w:ascii="Garamond" w:hAnsi="Garamond"/>
        </w:rPr>
        <w:t>(h)</w:t>
      </w:r>
      <w:r w:rsidRPr="00773AFC">
        <w:rPr>
          <w:rFonts w:ascii="Garamond" w:hAnsi="Garamond"/>
        </w:rPr>
        <w:t>.</w:t>
      </w:r>
      <w:r w:rsidRPr="0017536D">
        <w:rPr>
          <w:rFonts w:ascii="Garamond" w:hAnsi="Garamond"/>
          <w:sz w:val="22"/>
          <w:szCs w:val="22"/>
        </w:rPr>
        <w:t xml:space="preserve"> </w:t>
      </w:r>
      <w:r>
        <w:rPr>
          <w:rFonts w:ascii="Garamond" w:hAnsi="Garamond"/>
        </w:rPr>
        <w:t>No</w:t>
      </w:r>
      <w:r w:rsidRPr="0017536D">
        <w:rPr>
          <w:rFonts w:ascii="Garamond" w:hAnsi="Garamond"/>
        </w:rPr>
        <w:t xml:space="preserve"> two consecutive annual compliance tests</w:t>
      </w:r>
      <w:r>
        <w:rPr>
          <w:rFonts w:ascii="Garamond" w:hAnsi="Garamond"/>
        </w:rPr>
        <w:t xml:space="preserve"> may occur</w:t>
      </w:r>
      <w:r w:rsidRPr="0017536D">
        <w:rPr>
          <w:rFonts w:ascii="Garamond" w:hAnsi="Garamond"/>
        </w:rPr>
        <w:t xml:space="preserve"> less than 3 months apart or more than 15 months apart. After the initial compliance test, subsequent tests all use 12 full months of production d</w:t>
      </w:r>
      <w:r>
        <w:rPr>
          <w:rFonts w:ascii="Garamond" w:hAnsi="Garamond"/>
        </w:rPr>
        <w:t>ata preceding subsequent test</w:t>
      </w:r>
      <w:r w:rsidRPr="00773AFC">
        <w:rPr>
          <w:rFonts w:ascii="Garamond" w:hAnsi="Garamond"/>
        </w:rPr>
        <w:t xml:space="preserve"> </w:t>
      </w:r>
      <w:r w:rsidRPr="000371F7">
        <w:rPr>
          <w:rFonts w:ascii="Garamond" w:hAnsi="Garamond"/>
        </w:rPr>
        <w:t>(ARM 17.8.749 and 40 CFR 63, Subpart EEEEEEE).</w:t>
      </w:r>
      <w:bookmarkEnd w:id="62"/>
    </w:p>
    <w:p w14:paraId="696EE73F" w14:textId="77777777" w:rsidR="005C5AB4" w:rsidRPr="003C7704" w:rsidRDefault="005C5AB4" w:rsidP="005C5AB4">
      <w:pPr>
        <w:rPr>
          <w:rFonts w:ascii="Garamond" w:hAnsi="Garamond"/>
        </w:rPr>
      </w:pPr>
    </w:p>
    <w:p w14:paraId="5EAA4370" w14:textId="77777777" w:rsidR="005C5AB4" w:rsidRPr="000371F7" w:rsidRDefault="005C5AB4" w:rsidP="005C5AB4">
      <w:pPr>
        <w:numPr>
          <w:ilvl w:val="0"/>
          <w:numId w:val="3"/>
        </w:numPr>
        <w:tabs>
          <w:tab w:val="clear" w:pos="900"/>
        </w:tabs>
        <w:ind w:left="720" w:hanging="720"/>
        <w:rPr>
          <w:rFonts w:ascii="Garamond" w:hAnsi="Garamond"/>
        </w:rPr>
      </w:pPr>
      <w:bookmarkStart w:id="63" w:name="_Ref415816730"/>
      <w:r w:rsidRPr="000371F7">
        <w:rPr>
          <w:rFonts w:ascii="Garamond" w:hAnsi="Garamond"/>
        </w:rPr>
        <w:t>GSM shall combine the total mercury from the carbon reactivation kiln scrubber, the refinery furnace scrubber and from the electrowinning cells along with the total tons of concentrate processed to demonstrate compliance with the limit in Section III.</w:t>
      </w:r>
      <w:r w:rsidRPr="000371F7">
        <w:rPr>
          <w:rFonts w:ascii="Garamond" w:hAnsi="Garamond"/>
        </w:rPr>
        <w:fldChar w:fldCharType="begin"/>
      </w:r>
      <w:r w:rsidRPr="000371F7">
        <w:rPr>
          <w:rFonts w:ascii="Garamond" w:hAnsi="Garamond"/>
        </w:rPr>
        <w:instrText xml:space="preserve"> REF _Ref389047393 \r \h  \* MERGEFORMAT </w:instrText>
      </w:r>
      <w:r w:rsidRPr="000371F7">
        <w:rPr>
          <w:rFonts w:ascii="Garamond" w:hAnsi="Garamond"/>
        </w:rPr>
      </w:r>
      <w:r w:rsidRPr="000371F7">
        <w:rPr>
          <w:rFonts w:ascii="Garamond" w:hAnsi="Garamond"/>
        </w:rPr>
        <w:fldChar w:fldCharType="separate"/>
      </w:r>
      <w:r>
        <w:rPr>
          <w:rFonts w:ascii="Garamond" w:hAnsi="Garamond"/>
        </w:rPr>
        <w:t>B.4</w:t>
      </w:r>
      <w:r w:rsidRPr="000371F7">
        <w:rPr>
          <w:rFonts w:ascii="Garamond" w:hAnsi="Garamond"/>
        </w:rPr>
        <w:fldChar w:fldCharType="end"/>
      </w:r>
      <w:r w:rsidRPr="000371F7">
        <w:rPr>
          <w:rFonts w:ascii="Garamond" w:hAnsi="Garamond"/>
        </w:rPr>
        <w:t xml:space="preserve"> (ARM 17.8.749</w:t>
      </w:r>
      <w:r>
        <w:rPr>
          <w:rFonts w:ascii="Garamond" w:hAnsi="Garamond"/>
        </w:rPr>
        <w:t>,</w:t>
      </w:r>
      <w:r w:rsidRPr="000371F7">
        <w:rPr>
          <w:rFonts w:ascii="Garamond" w:hAnsi="Garamond"/>
        </w:rPr>
        <w:t xml:space="preserve"> 40 CFR 63, Subpart EEEEEEE</w:t>
      </w:r>
      <w:r>
        <w:rPr>
          <w:rFonts w:ascii="Garamond" w:hAnsi="Garamond"/>
        </w:rPr>
        <w:t xml:space="preserve"> and ARM 17.8.1213</w:t>
      </w:r>
      <w:r w:rsidRPr="000371F7">
        <w:rPr>
          <w:rFonts w:ascii="Garamond" w:hAnsi="Garamond"/>
        </w:rPr>
        <w:t>).</w:t>
      </w:r>
      <w:bookmarkEnd w:id="63"/>
    </w:p>
    <w:p w14:paraId="44E9FA93" w14:textId="77777777" w:rsidR="005C5AB4" w:rsidRPr="003C7704" w:rsidRDefault="005C5AB4" w:rsidP="005C5AB4">
      <w:pPr>
        <w:pStyle w:val="ListParagraph"/>
        <w:ind w:left="0"/>
        <w:rPr>
          <w:rFonts w:ascii="Garamond" w:hAnsi="Garamond"/>
          <w:sz w:val="24"/>
          <w:szCs w:val="24"/>
        </w:rPr>
      </w:pPr>
    </w:p>
    <w:p w14:paraId="5F3EBFE7" w14:textId="77777777" w:rsidR="005C5AB4" w:rsidRDefault="005C5AB4" w:rsidP="005C5AB4">
      <w:pPr>
        <w:numPr>
          <w:ilvl w:val="0"/>
          <w:numId w:val="3"/>
        </w:numPr>
        <w:tabs>
          <w:tab w:val="clear" w:pos="900"/>
        </w:tabs>
        <w:ind w:left="720" w:hanging="720"/>
        <w:rPr>
          <w:rFonts w:ascii="Garamond" w:hAnsi="Garamond"/>
        </w:rPr>
      </w:pPr>
      <w:bookmarkStart w:id="64" w:name="_Ref402171291"/>
      <w:r w:rsidRPr="000371F7">
        <w:rPr>
          <w:rFonts w:ascii="Garamond" w:hAnsi="Garamond"/>
        </w:rPr>
        <w:t>GSM shall re</w:t>
      </w:r>
      <w:r>
        <w:rPr>
          <w:rFonts w:ascii="Garamond" w:hAnsi="Garamond"/>
        </w:rPr>
        <w:t>cord</w:t>
      </w:r>
      <w:r w:rsidRPr="000371F7">
        <w:rPr>
          <w:rFonts w:ascii="Garamond" w:hAnsi="Garamond"/>
        </w:rPr>
        <w:t xml:space="preserve"> </w:t>
      </w:r>
      <w:r>
        <w:rPr>
          <w:rFonts w:ascii="Garamond" w:hAnsi="Garamond"/>
        </w:rPr>
        <w:t>the time periods of scrubber operation, carbon filter operation and carbon reactivation kiln as required in Section III.</w:t>
      </w:r>
      <w:r>
        <w:rPr>
          <w:rFonts w:ascii="Garamond" w:hAnsi="Garamond"/>
        </w:rPr>
        <w:fldChar w:fldCharType="begin"/>
      </w:r>
      <w:r>
        <w:rPr>
          <w:rFonts w:ascii="Garamond" w:hAnsi="Garamond"/>
        </w:rPr>
        <w:instrText xml:space="preserve"> REF _Ref415814108 \r \h </w:instrText>
      </w:r>
      <w:r>
        <w:rPr>
          <w:rFonts w:ascii="Garamond" w:hAnsi="Garamond"/>
        </w:rPr>
      </w:r>
      <w:r>
        <w:rPr>
          <w:rFonts w:ascii="Garamond" w:hAnsi="Garamond"/>
        </w:rPr>
        <w:fldChar w:fldCharType="separate"/>
      </w:r>
      <w:r>
        <w:rPr>
          <w:rFonts w:ascii="Garamond" w:hAnsi="Garamond"/>
        </w:rPr>
        <w:t>B.5</w:t>
      </w:r>
      <w:r>
        <w:rPr>
          <w:rFonts w:ascii="Garamond" w:hAnsi="Garamond"/>
        </w:rPr>
        <w:fldChar w:fldCharType="end"/>
      </w:r>
      <w:r>
        <w:rPr>
          <w:rFonts w:ascii="Garamond" w:hAnsi="Garamond"/>
        </w:rPr>
        <w:t xml:space="preserve"> </w:t>
      </w:r>
      <w:r w:rsidRPr="000371F7">
        <w:rPr>
          <w:rFonts w:ascii="Garamond" w:hAnsi="Garamond"/>
        </w:rPr>
        <w:t>(ARM 17.8.</w:t>
      </w:r>
      <w:r>
        <w:rPr>
          <w:rFonts w:ascii="Garamond" w:hAnsi="Garamond"/>
        </w:rPr>
        <w:t>1213</w:t>
      </w:r>
      <w:r w:rsidRPr="000371F7">
        <w:rPr>
          <w:rFonts w:ascii="Garamond" w:hAnsi="Garamond"/>
        </w:rPr>
        <w:t>).</w:t>
      </w:r>
      <w:bookmarkStart w:id="65" w:name="_Ref415819058"/>
      <w:bookmarkStart w:id="66" w:name="_Ref401907016"/>
      <w:bookmarkStart w:id="67" w:name="_Ref410636162"/>
      <w:bookmarkEnd w:id="64"/>
    </w:p>
    <w:p w14:paraId="0554ED58" w14:textId="77777777" w:rsidR="005C5AB4" w:rsidRDefault="005C5AB4" w:rsidP="005C5AB4">
      <w:pPr>
        <w:pStyle w:val="ListParagraph"/>
        <w:rPr>
          <w:rFonts w:ascii="Garamond" w:hAnsi="Garamond"/>
          <w:sz w:val="24"/>
          <w:szCs w:val="24"/>
        </w:rPr>
      </w:pPr>
    </w:p>
    <w:p w14:paraId="2621F614" w14:textId="77777777" w:rsidR="005C5AB4" w:rsidRPr="002668D2" w:rsidRDefault="005C5AB4" w:rsidP="005C5AB4">
      <w:pPr>
        <w:numPr>
          <w:ilvl w:val="0"/>
          <w:numId w:val="3"/>
        </w:numPr>
        <w:tabs>
          <w:tab w:val="clear" w:pos="900"/>
        </w:tabs>
        <w:ind w:left="720" w:hanging="720"/>
        <w:rPr>
          <w:rFonts w:ascii="Garamond" w:hAnsi="Garamond"/>
        </w:rPr>
      </w:pPr>
      <w:r w:rsidRPr="002668D2">
        <w:rPr>
          <w:rFonts w:ascii="Garamond" w:hAnsi="Garamond"/>
        </w:rPr>
        <w:t>GSM shall install, calibrate, maintain, and operate monitoring devices for the continuous measurement of the change in pressure of the gas stream through scrubber #2 as required in Section III.</w:t>
      </w:r>
      <w:r w:rsidRPr="002668D2">
        <w:rPr>
          <w:rFonts w:ascii="Garamond" w:hAnsi="Garamond"/>
        </w:rPr>
        <w:fldChar w:fldCharType="begin"/>
      </w:r>
      <w:r w:rsidRPr="002668D2">
        <w:rPr>
          <w:rFonts w:ascii="Garamond" w:hAnsi="Garamond"/>
        </w:rPr>
        <w:instrText xml:space="preserve"> REF _Ref401907005 \r \h </w:instrText>
      </w:r>
      <w:r w:rsidRPr="002668D2">
        <w:rPr>
          <w:rFonts w:ascii="Garamond" w:hAnsi="Garamond"/>
        </w:rPr>
      </w:r>
      <w:r w:rsidRPr="002668D2">
        <w:rPr>
          <w:rFonts w:ascii="Garamond" w:hAnsi="Garamond"/>
        </w:rPr>
        <w:fldChar w:fldCharType="separate"/>
      </w:r>
      <w:r w:rsidRPr="002668D2">
        <w:rPr>
          <w:rFonts w:ascii="Garamond" w:hAnsi="Garamond"/>
        </w:rPr>
        <w:t>B.6</w:t>
      </w:r>
      <w:r w:rsidRPr="002668D2">
        <w:rPr>
          <w:rFonts w:ascii="Garamond" w:hAnsi="Garamond"/>
        </w:rPr>
        <w:fldChar w:fldCharType="end"/>
      </w:r>
      <w:r w:rsidRPr="002668D2">
        <w:rPr>
          <w:rFonts w:ascii="Garamond" w:hAnsi="Garamond"/>
        </w:rPr>
        <w:t xml:space="preserve">.  Monitoring must be done at least once during each 12-hour shift.  These monitoring devices must be certified by the manufacturer to be accurate within ±1 inch of water gauge pressure and must be calibrated on an annual basis in accordance with the manufacturer's instructions.  If any daily average is less than the established operating limit, GSM shall take corrective action within 24 hours and if the parameters are not in range within 72 hours, the owners shall report the deviation to </w:t>
      </w:r>
      <w:r>
        <w:rPr>
          <w:rFonts w:ascii="Garamond" w:hAnsi="Garamond"/>
        </w:rPr>
        <w:t>DEQ</w:t>
      </w:r>
      <w:r w:rsidRPr="002668D2">
        <w:rPr>
          <w:rFonts w:ascii="Garamond" w:hAnsi="Garamond"/>
        </w:rPr>
        <w:t xml:space="preserve"> and perform a new compliance test within 40 days (ARM 17.8.1213).</w:t>
      </w:r>
      <w:bookmarkEnd w:id="65"/>
      <w:r w:rsidRPr="002668D2">
        <w:rPr>
          <w:rFonts w:ascii="Garamond" w:hAnsi="Garamond"/>
        </w:rPr>
        <w:t xml:space="preserve"> </w:t>
      </w:r>
    </w:p>
    <w:p w14:paraId="7FEA1E13" w14:textId="77777777" w:rsidR="005C5AB4" w:rsidRPr="003C7704" w:rsidRDefault="005C5AB4" w:rsidP="005C5AB4">
      <w:pPr>
        <w:pStyle w:val="ListParagraph"/>
        <w:ind w:left="0"/>
        <w:rPr>
          <w:rFonts w:ascii="Garamond" w:hAnsi="Garamond"/>
          <w:sz w:val="24"/>
          <w:szCs w:val="24"/>
        </w:rPr>
      </w:pPr>
    </w:p>
    <w:p w14:paraId="5390C3AD" w14:textId="77777777" w:rsidR="005C5AB4" w:rsidRDefault="005C5AB4" w:rsidP="005C5AB4">
      <w:pPr>
        <w:numPr>
          <w:ilvl w:val="0"/>
          <w:numId w:val="3"/>
        </w:numPr>
        <w:tabs>
          <w:tab w:val="clear" w:pos="900"/>
        </w:tabs>
        <w:ind w:left="720" w:hanging="720"/>
        <w:rPr>
          <w:rFonts w:ascii="Garamond" w:hAnsi="Garamond"/>
        </w:rPr>
      </w:pPr>
      <w:bookmarkStart w:id="68" w:name="_Ref415816152"/>
      <w:r w:rsidRPr="000371F7">
        <w:rPr>
          <w:rFonts w:ascii="Garamond" w:hAnsi="Garamond"/>
        </w:rPr>
        <w:t xml:space="preserve">GSM shall install, calibrate, maintain and operate monitoring devices for the continuous measurement of the scrubbing liquid flow rate to </w:t>
      </w:r>
      <w:r>
        <w:rPr>
          <w:rFonts w:ascii="Garamond" w:hAnsi="Garamond"/>
        </w:rPr>
        <w:t>scrubber #2 as required in Section III.</w:t>
      </w:r>
      <w:r>
        <w:rPr>
          <w:rFonts w:ascii="Garamond" w:hAnsi="Garamond"/>
        </w:rPr>
        <w:fldChar w:fldCharType="begin"/>
      </w:r>
      <w:r>
        <w:rPr>
          <w:rFonts w:ascii="Garamond" w:hAnsi="Garamond"/>
        </w:rPr>
        <w:instrText xml:space="preserve"> REF _Ref402160939 \r \h </w:instrText>
      </w:r>
      <w:r>
        <w:rPr>
          <w:rFonts w:ascii="Garamond" w:hAnsi="Garamond"/>
        </w:rPr>
      </w:r>
      <w:r>
        <w:rPr>
          <w:rFonts w:ascii="Garamond" w:hAnsi="Garamond"/>
        </w:rPr>
        <w:fldChar w:fldCharType="separate"/>
      </w:r>
      <w:r>
        <w:rPr>
          <w:rFonts w:ascii="Garamond" w:hAnsi="Garamond"/>
        </w:rPr>
        <w:t>B.7</w:t>
      </w:r>
      <w:r>
        <w:rPr>
          <w:rFonts w:ascii="Garamond" w:hAnsi="Garamond"/>
        </w:rPr>
        <w:fldChar w:fldCharType="end"/>
      </w:r>
      <w:r w:rsidRPr="000371F7">
        <w:rPr>
          <w:rFonts w:ascii="Garamond" w:hAnsi="Garamond"/>
        </w:rPr>
        <w:t>.</w:t>
      </w:r>
      <w:r>
        <w:rPr>
          <w:rFonts w:ascii="Garamond" w:hAnsi="Garamond"/>
        </w:rPr>
        <w:t xml:space="preserve"> </w:t>
      </w:r>
      <w:r w:rsidRPr="000371F7">
        <w:rPr>
          <w:rFonts w:ascii="Garamond" w:hAnsi="Garamond"/>
        </w:rPr>
        <w:t xml:space="preserve"> </w:t>
      </w:r>
      <w:r>
        <w:rPr>
          <w:rFonts w:ascii="Garamond" w:hAnsi="Garamond"/>
        </w:rPr>
        <w:t xml:space="preserve">Monitoring must be done at least once during each 12-hour shift.  </w:t>
      </w:r>
      <w:r w:rsidRPr="000371F7">
        <w:rPr>
          <w:rFonts w:ascii="Garamond" w:hAnsi="Garamond"/>
        </w:rPr>
        <w:t>These monitoring devices must be certified by the manufacturer to be accurate within ±5% of design liquid scrubbing flow rate and must be calibrated on at least an annual basis in accordance with the manufacturer's instructions</w:t>
      </w:r>
      <w:r>
        <w:rPr>
          <w:rFonts w:ascii="Garamond" w:hAnsi="Garamond"/>
        </w:rPr>
        <w:t xml:space="preserve">. </w:t>
      </w:r>
      <w:r w:rsidRPr="000371F7">
        <w:rPr>
          <w:rFonts w:ascii="Garamond" w:hAnsi="Garamond"/>
        </w:rPr>
        <w:t xml:space="preserve">If any daily average is less than the established operating limit, GSM shall take corrective action within 24 hours and if the parameters are not in range within 72 hours, the owners shall report the deviation to </w:t>
      </w:r>
      <w:r>
        <w:rPr>
          <w:rFonts w:ascii="Garamond" w:hAnsi="Garamond"/>
        </w:rPr>
        <w:t>DEQ</w:t>
      </w:r>
      <w:r w:rsidRPr="000371F7">
        <w:rPr>
          <w:rFonts w:ascii="Garamond" w:hAnsi="Garamond"/>
        </w:rPr>
        <w:t xml:space="preserve"> and perform a new compliance test within 40 days</w:t>
      </w:r>
      <w:r>
        <w:rPr>
          <w:rFonts w:ascii="Garamond" w:hAnsi="Garamond"/>
        </w:rPr>
        <w:t xml:space="preserve"> (ARM 17.8.1213.)</w:t>
      </w:r>
      <w:bookmarkEnd w:id="68"/>
      <w:r w:rsidRPr="000371F7">
        <w:rPr>
          <w:rFonts w:ascii="Garamond" w:hAnsi="Garamond"/>
        </w:rPr>
        <w:t xml:space="preserve"> </w:t>
      </w:r>
    </w:p>
    <w:bookmarkEnd w:id="66"/>
    <w:bookmarkEnd w:id="67"/>
    <w:p w14:paraId="73AF9897" w14:textId="77777777" w:rsidR="005C5AB4" w:rsidRPr="003C7704" w:rsidRDefault="005C5AB4" w:rsidP="005C5AB4">
      <w:pPr>
        <w:pStyle w:val="ListParagraph"/>
        <w:ind w:left="0"/>
        <w:rPr>
          <w:rFonts w:ascii="Garamond" w:hAnsi="Garamond"/>
          <w:sz w:val="24"/>
          <w:szCs w:val="24"/>
        </w:rPr>
      </w:pPr>
    </w:p>
    <w:p w14:paraId="327DC368" w14:textId="77777777" w:rsidR="005C5AB4" w:rsidRDefault="005C5AB4" w:rsidP="005C5AB4">
      <w:pPr>
        <w:numPr>
          <w:ilvl w:val="0"/>
          <w:numId w:val="3"/>
        </w:numPr>
        <w:tabs>
          <w:tab w:val="clear" w:pos="900"/>
        </w:tabs>
        <w:ind w:left="720" w:hanging="720"/>
        <w:rPr>
          <w:rFonts w:ascii="Garamond" w:hAnsi="Garamond"/>
        </w:rPr>
      </w:pPr>
      <w:bookmarkStart w:id="69" w:name="_Ref415816166"/>
      <w:r>
        <w:rPr>
          <w:rFonts w:ascii="Garamond" w:hAnsi="Garamond"/>
        </w:rPr>
        <w:t>GSM shall m</w:t>
      </w:r>
      <w:r w:rsidRPr="00A277D9">
        <w:rPr>
          <w:rFonts w:ascii="Garamond" w:hAnsi="Garamond"/>
        </w:rPr>
        <w:t>onitor the inlet temperature</w:t>
      </w:r>
      <w:r>
        <w:rPr>
          <w:rFonts w:ascii="Garamond" w:hAnsi="Garamond"/>
        </w:rPr>
        <w:t xml:space="preserve"> to the carbon filter on the carbon reactivation kiln</w:t>
      </w:r>
      <w:r w:rsidRPr="00A277D9">
        <w:rPr>
          <w:rFonts w:ascii="Garamond" w:hAnsi="Garamond"/>
        </w:rPr>
        <w:t xml:space="preserve"> once per shift.</w:t>
      </w:r>
      <w:r>
        <w:rPr>
          <w:rFonts w:ascii="Garamond" w:hAnsi="Garamond"/>
        </w:rPr>
        <w:t xml:space="preserve"> </w:t>
      </w:r>
      <w:r w:rsidRPr="00A277D9">
        <w:rPr>
          <w:rFonts w:ascii="Garamond" w:hAnsi="Garamond"/>
        </w:rPr>
        <w:t xml:space="preserve"> If an inlet temperature exceeds the temperature operating limit, </w:t>
      </w:r>
      <w:r>
        <w:rPr>
          <w:rFonts w:ascii="Garamond" w:hAnsi="Garamond"/>
        </w:rPr>
        <w:t>GSM</w:t>
      </w:r>
      <w:r w:rsidRPr="00A277D9">
        <w:rPr>
          <w:rFonts w:ascii="Garamond" w:hAnsi="Garamond"/>
        </w:rPr>
        <w:t xml:space="preserve"> must take corrective actions to get the temperature back within the parameter operating limit within 48 hours. </w:t>
      </w:r>
      <w:r>
        <w:rPr>
          <w:rFonts w:ascii="Garamond" w:hAnsi="Garamond"/>
        </w:rPr>
        <w:t xml:space="preserve"> </w:t>
      </w:r>
      <w:r w:rsidRPr="00A277D9">
        <w:rPr>
          <w:rFonts w:ascii="Garamond" w:hAnsi="Garamond"/>
        </w:rPr>
        <w:t xml:space="preserve">If the exceedance persists, within 144 hours of the exceedance, </w:t>
      </w:r>
      <w:r>
        <w:rPr>
          <w:rFonts w:ascii="Garamond" w:hAnsi="Garamond"/>
        </w:rPr>
        <w:t>GSM</w:t>
      </w:r>
      <w:r w:rsidRPr="00A277D9">
        <w:rPr>
          <w:rFonts w:ascii="Garamond" w:hAnsi="Garamond"/>
        </w:rPr>
        <w:t xml:space="preserve"> must sample and analyze the exhaust stream from the carbon </w:t>
      </w:r>
      <w:r>
        <w:rPr>
          <w:rFonts w:ascii="Garamond" w:hAnsi="Garamond"/>
        </w:rPr>
        <w:t>filter</w:t>
      </w:r>
      <w:r w:rsidRPr="00A277D9">
        <w:rPr>
          <w:rFonts w:ascii="Garamond" w:hAnsi="Garamond"/>
        </w:rPr>
        <w:t xml:space="preserve"> using Method 30B (40 CFR part 60, appendix A-8) and compare to an operating limit (calculated pursuant to </w:t>
      </w:r>
      <w:r>
        <w:rPr>
          <w:rFonts w:ascii="Garamond" w:hAnsi="Garamond"/>
        </w:rPr>
        <w:t>Section III</w:t>
      </w:r>
      <w:r w:rsidRPr="00C53CD9">
        <w:rPr>
          <w:rFonts w:ascii="Garamond" w:hAnsi="Garamond"/>
        </w:rPr>
        <w:t>.</w:t>
      </w:r>
      <w:r>
        <w:rPr>
          <w:rFonts w:ascii="Garamond" w:hAnsi="Garamond"/>
        </w:rPr>
        <w:fldChar w:fldCharType="begin"/>
      </w:r>
      <w:r>
        <w:rPr>
          <w:rFonts w:ascii="Garamond" w:hAnsi="Garamond"/>
        </w:rPr>
        <w:instrText xml:space="preserve"> REF _Ref415814016 \r \h </w:instrText>
      </w:r>
      <w:r>
        <w:rPr>
          <w:rFonts w:ascii="Garamond" w:hAnsi="Garamond"/>
        </w:rPr>
      </w:r>
      <w:r>
        <w:rPr>
          <w:rFonts w:ascii="Garamond" w:hAnsi="Garamond"/>
        </w:rPr>
        <w:fldChar w:fldCharType="separate"/>
      </w:r>
      <w:r>
        <w:rPr>
          <w:rFonts w:ascii="Garamond" w:hAnsi="Garamond"/>
        </w:rPr>
        <w:t>B.18</w:t>
      </w:r>
      <w:r>
        <w:rPr>
          <w:rFonts w:ascii="Garamond" w:hAnsi="Garamond"/>
        </w:rPr>
        <w:fldChar w:fldCharType="end"/>
      </w:r>
      <w:r w:rsidRPr="00197944">
        <w:rPr>
          <w:rFonts w:ascii="Garamond" w:hAnsi="Garamond"/>
        </w:rPr>
        <w:t>(1)</w:t>
      </w:r>
      <w:r w:rsidRPr="00C53CD9">
        <w:rPr>
          <w:rFonts w:ascii="Garamond" w:hAnsi="Garamond"/>
        </w:rPr>
        <w:t xml:space="preserve"> or</w:t>
      </w:r>
      <w:r w:rsidRPr="00A277D9">
        <w:rPr>
          <w:rFonts w:ascii="Garamond" w:hAnsi="Garamond"/>
        </w:rPr>
        <w:t xml:space="preserve"> must conduct carbon sampling pursuant to </w:t>
      </w:r>
      <w:r w:rsidRPr="00197944">
        <w:rPr>
          <w:rFonts w:ascii="Garamond" w:hAnsi="Garamond"/>
        </w:rPr>
        <w:t xml:space="preserve">Section III </w:t>
      </w:r>
      <w:r>
        <w:rPr>
          <w:rFonts w:ascii="Garamond" w:hAnsi="Garamond"/>
        </w:rPr>
        <w:fldChar w:fldCharType="begin"/>
      </w:r>
      <w:r>
        <w:rPr>
          <w:rFonts w:ascii="Garamond" w:hAnsi="Garamond"/>
        </w:rPr>
        <w:instrText xml:space="preserve"> REF _Ref428526100 \r \h </w:instrText>
      </w:r>
      <w:r>
        <w:rPr>
          <w:rFonts w:ascii="Garamond" w:hAnsi="Garamond"/>
        </w:rPr>
      </w:r>
      <w:r>
        <w:rPr>
          <w:rFonts w:ascii="Garamond" w:hAnsi="Garamond"/>
        </w:rPr>
        <w:fldChar w:fldCharType="separate"/>
      </w:r>
      <w:r>
        <w:rPr>
          <w:rFonts w:ascii="Garamond" w:hAnsi="Garamond"/>
        </w:rPr>
        <w:t>B</w:t>
      </w:r>
      <w:r>
        <w:rPr>
          <w:rFonts w:ascii="Garamond" w:hAnsi="Garamond"/>
        </w:rPr>
        <w:fldChar w:fldCharType="end"/>
      </w:r>
      <w:r w:rsidRPr="00197944">
        <w:rPr>
          <w:rFonts w:ascii="Garamond" w:hAnsi="Garamond"/>
        </w:rPr>
        <w:t>(18)(2).</w:t>
      </w:r>
      <w:r>
        <w:rPr>
          <w:rFonts w:ascii="Garamond" w:hAnsi="Garamond"/>
        </w:rPr>
        <w:t xml:space="preserve">  </w:t>
      </w:r>
      <w:r w:rsidRPr="00A277D9">
        <w:rPr>
          <w:rFonts w:ascii="Garamond" w:hAnsi="Garamond"/>
        </w:rPr>
        <w:t xml:space="preserve">If the concentration measured with Method 30B is below 90 percent of the operating limit or the carbon sampling results are below 90 percent of the carbon loading capacity, </w:t>
      </w:r>
      <w:r>
        <w:rPr>
          <w:rFonts w:ascii="Garamond" w:hAnsi="Garamond"/>
        </w:rPr>
        <w:t>GSM</w:t>
      </w:r>
      <w:r w:rsidRPr="00A277D9">
        <w:rPr>
          <w:rFonts w:ascii="Garamond" w:hAnsi="Garamond"/>
        </w:rPr>
        <w:t xml:space="preserve"> may set a new temperature operating limit </w:t>
      </w:r>
      <w:r w:rsidRPr="00EC055B">
        <w:rPr>
          <w:rFonts w:ascii="Garamond" w:hAnsi="Garamond"/>
        </w:rPr>
        <w:t>10 °F above</w:t>
      </w:r>
      <w:r w:rsidRPr="00A277D9">
        <w:rPr>
          <w:rFonts w:ascii="Garamond" w:hAnsi="Garamond"/>
        </w:rPr>
        <w:t xml:space="preserve"> the previous operating limit or at an alternative level approved by </w:t>
      </w:r>
      <w:r>
        <w:rPr>
          <w:rFonts w:ascii="Garamond" w:hAnsi="Garamond"/>
        </w:rPr>
        <w:t>DEQ.</w:t>
      </w:r>
      <w:r w:rsidRPr="00A277D9">
        <w:rPr>
          <w:rFonts w:ascii="Garamond" w:hAnsi="Garamond"/>
        </w:rPr>
        <w:t xml:space="preserve"> </w:t>
      </w:r>
      <w:r>
        <w:rPr>
          <w:rFonts w:ascii="Garamond" w:hAnsi="Garamond"/>
        </w:rPr>
        <w:t xml:space="preserve"> </w:t>
      </w:r>
      <w:r w:rsidRPr="00A277D9">
        <w:rPr>
          <w:rFonts w:ascii="Garamond" w:hAnsi="Garamond"/>
        </w:rPr>
        <w:t xml:space="preserve">If the concentration is above 90 percent of the operating limit or above 90 percent of the carbon loading capacity </w:t>
      </w:r>
      <w:r>
        <w:rPr>
          <w:rFonts w:ascii="Garamond" w:hAnsi="Garamond"/>
        </w:rPr>
        <w:t>GSM</w:t>
      </w:r>
      <w:r w:rsidRPr="00A277D9">
        <w:rPr>
          <w:rFonts w:ascii="Garamond" w:hAnsi="Garamond"/>
        </w:rPr>
        <w:t xml:space="preserve"> must change the carbon in the </w:t>
      </w:r>
      <w:r>
        <w:rPr>
          <w:rFonts w:ascii="Garamond" w:hAnsi="Garamond"/>
        </w:rPr>
        <w:t>filter</w:t>
      </w:r>
      <w:r w:rsidRPr="00A277D9">
        <w:rPr>
          <w:rFonts w:ascii="Garamond" w:hAnsi="Garamond"/>
        </w:rPr>
        <w:t xml:space="preserve"> within 30 days and report the event to </w:t>
      </w:r>
      <w:r>
        <w:rPr>
          <w:rFonts w:ascii="Garamond" w:hAnsi="Garamond"/>
        </w:rPr>
        <w:t>DEQ</w:t>
      </w:r>
      <w:r w:rsidRPr="00A277D9">
        <w:rPr>
          <w:rFonts w:ascii="Garamond" w:hAnsi="Garamond"/>
        </w:rPr>
        <w:t xml:space="preserve"> and reestablish an appropriate maximum temperature limit based on approval of </w:t>
      </w:r>
      <w:r>
        <w:rPr>
          <w:rFonts w:ascii="Garamond" w:hAnsi="Garamond"/>
        </w:rPr>
        <w:t>DEQ ARM 17.8.749 and 40 CFR 63, Subpart EEEEEEE).</w:t>
      </w:r>
      <w:bookmarkEnd w:id="69"/>
    </w:p>
    <w:p w14:paraId="1DBE2BA6" w14:textId="77777777" w:rsidR="005C5AB4" w:rsidRDefault="005C5AB4" w:rsidP="005C5AB4">
      <w:pPr>
        <w:rPr>
          <w:rFonts w:ascii="Garamond" w:hAnsi="Garamond"/>
        </w:rPr>
      </w:pPr>
    </w:p>
    <w:p w14:paraId="239D41FE" w14:textId="77777777" w:rsidR="005C5AB4" w:rsidRDefault="005C5AB4" w:rsidP="005C5AB4">
      <w:pPr>
        <w:numPr>
          <w:ilvl w:val="0"/>
          <w:numId w:val="3"/>
        </w:numPr>
        <w:tabs>
          <w:tab w:val="clear" w:pos="900"/>
        </w:tabs>
        <w:ind w:left="720" w:hanging="720"/>
        <w:rPr>
          <w:rFonts w:ascii="Garamond" w:hAnsi="Garamond"/>
        </w:rPr>
      </w:pPr>
      <w:bookmarkStart w:id="70" w:name="_Ref415814016"/>
      <w:r>
        <w:rPr>
          <w:rFonts w:ascii="Garamond" w:hAnsi="Garamond"/>
        </w:rPr>
        <w:lastRenderedPageBreak/>
        <w:t>GSM shall continuously monitor the performance of the carbon reactivation kiln carbon filter through one of the compliance demonstration options below (ARM 17.8.749 and 40 CFR 63, Subpart EEEEEEE).</w:t>
      </w:r>
      <w:bookmarkEnd w:id="70"/>
    </w:p>
    <w:p w14:paraId="62F97A13" w14:textId="77777777" w:rsidR="005C5AB4" w:rsidRDefault="005C5AB4" w:rsidP="005C5AB4">
      <w:pPr>
        <w:pStyle w:val="ListParagraph"/>
        <w:ind w:left="0"/>
        <w:rPr>
          <w:rFonts w:ascii="Garamond" w:hAnsi="Garamond"/>
          <w:sz w:val="24"/>
          <w:szCs w:val="24"/>
        </w:rPr>
      </w:pPr>
    </w:p>
    <w:p w14:paraId="17CD0BB6" w14:textId="77777777" w:rsidR="005C5AB4" w:rsidRPr="00DC4B1C" w:rsidRDefault="005C5AB4" w:rsidP="005C5AB4">
      <w:pPr>
        <w:pStyle w:val="ListParagraph"/>
        <w:ind w:left="1440" w:hanging="360"/>
        <w:rPr>
          <w:rFonts w:ascii="Garamond" w:hAnsi="Garamond"/>
          <w:sz w:val="24"/>
          <w:szCs w:val="24"/>
        </w:rPr>
      </w:pPr>
      <w:r w:rsidRPr="00DC4B1C">
        <w:rPr>
          <w:rFonts w:ascii="Garamond" w:hAnsi="Garamond"/>
          <w:sz w:val="24"/>
          <w:szCs w:val="24"/>
        </w:rPr>
        <w:t xml:space="preserve">(1) Continuously sample and analyze the exhaust stream from the carbon </w:t>
      </w:r>
      <w:r>
        <w:rPr>
          <w:rFonts w:ascii="Garamond" w:hAnsi="Garamond"/>
          <w:sz w:val="24"/>
          <w:szCs w:val="24"/>
        </w:rPr>
        <w:t>filter</w:t>
      </w:r>
      <w:r w:rsidRPr="00DC4B1C">
        <w:rPr>
          <w:rFonts w:ascii="Garamond" w:hAnsi="Garamond"/>
          <w:sz w:val="24"/>
          <w:szCs w:val="24"/>
        </w:rPr>
        <w:t xml:space="preserve"> for mercury using Method 30B (40 CFR part 60, appendix A-8) for a duration of at least the minimum sampling time specified in Method 30B and up to one week that includes the period of the annual performance test. </w:t>
      </w:r>
    </w:p>
    <w:p w14:paraId="304712AB" w14:textId="77777777" w:rsidR="005C5AB4" w:rsidRPr="00DC4B1C" w:rsidRDefault="005C5AB4" w:rsidP="005C5AB4">
      <w:pPr>
        <w:pStyle w:val="ListParagraph"/>
        <w:ind w:left="0"/>
        <w:rPr>
          <w:rFonts w:ascii="Garamond" w:hAnsi="Garamond"/>
          <w:sz w:val="24"/>
          <w:szCs w:val="24"/>
        </w:rPr>
      </w:pPr>
    </w:p>
    <w:p w14:paraId="31A403E3" w14:textId="77777777" w:rsidR="005C5AB4" w:rsidRPr="00DC4B1C" w:rsidRDefault="005C5AB4" w:rsidP="005C5AB4">
      <w:pPr>
        <w:pStyle w:val="ListParagraph"/>
        <w:numPr>
          <w:ilvl w:val="0"/>
          <w:numId w:val="48"/>
        </w:numPr>
        <w:rPr>
          <w:rFonts w:ascii="Garamond" w:hAnsi="Garamond"/>
          <w:sz w:val="24"/>
          <w:szCs w:val="24"/>
        </w:rPr>
      </w:pPr>
      <w:r w:rsidRPr="00DC4B1C">
        <w:rPr>
          <w:rFonts w:ascii="Garamond" w:hAnsi="Garamond"/>
          <w:sz w:val="24"/>
          <w:szCs w:val="24"/>
        </w:rPr>
        <w:t>Establish an upper operating limit for the process as determined using the mercury concentration measurements from the sorbent trap (Method 30B) as calculated from the equation of this section</w:t>
      </w:r>
    </w:p>
    <w:p w14:paraId="7C35E62A" w14:textId="77777777" w:rsidR="005C5AB4" w:rsidRPr="00DC4B1C" w:rsidRDefault="005C5AB4" w:rsidP="005C5AB4">
      <w:pPr>
        <w:pStyle w:val="ListParagraph"/>
        <w:ind w:left="0"/>
        <w:rPr>
          <w:rFonts w:ascii="Garamond" w:hAnsi="Garamond"/>
          <w:sz w:val="24"/>
          <w:szCs w:val="24"/>
        </w:rPr>
      </w:pPr>
    </w:p>
    <w:p w14:paraId="3ACBDD22" w14:textId="77777777" w:rsidR="005C5AB4" w:rsidRPr="00DC4B1C" w:rsidRDefault="005C5AB4" w:rsidP="005C5AB4">
      <w:pPr>
        <w:pStyle w:val="ListParagraph"/>
        <w:ind w:left="1440"/>
        <w:rPr>
          <w:rFonts w:ascii="Garamond" w:hAnsi="Garamond"/>
          <w:sz w:val="24"/>
          <w:szCs w:val="24"/>
        </w:rPr>
      </w:pPr>
      <w:r w:rsidRPr="00DC4B1C">
        <w:rPr>
          <w:rFonts w:ascii="Garamond" w:hAnsi="Garamond"/>
          <w:sz w:val="24"/>
          <w:szCs w:val="24"/>
        </w:rPr>
        <w:t>OLC = C</w:t>
      </w:r>
      <w:r w:rsidRPr="00D750D5">
        <w:rPr>
          <w:rFonts w:ascii="Garamond" w:hAnsi="Garamond"/>
          <w:sz w:val="24"/>
          <w:szCs w:val="24"/>
          <w:vertAlign w:val="subscript"/>
        </w:rPr>
        <w:t>trap</w:t>
      </w:r>
      <w:r w:rsidRPr="00DC4B1C">
        <w:rPr>
          <w:rFonts w:ascii="Garamond" w:hAnsi="Garamond"/>
          <w:sz w:val="24"/>
          <w:szCs w:val="24"/>
        </w:rPr>
        <w:t xml:space="preserve"> * (EL/CT)</w:t>
      </w:r>
    </w:p>
    <w:p w14:paraId="39EF2F34" w14:textId="77777777" w:rsidR="005C5AB4" w:rsidRPr="00DC4B1C" w:rsidRDefault="005C5AB4" w:rsidP="005C5AB4">
      <w:pPr>
        <w:pStyle w:val="ListParagraph"/>
        <w:ind w:left="0"/>
        <w:rPr>
          <w:rFonts w:ascii="Garamond" w:hAnsi="Garamond"/>
          <w:sz w:val="24"/>
          <w:szCs w:val="24"/>
        </w:rPr>
      </w:pPr>
    </w:p>
    <w:p w14:paraId="27F2AD2B" w14:textId="77777777" w:rsidR="005C5AB4" w:rsidRPr="00DC4B1C" w:rsidRDefault="005C5AB4" w:rsidP="005C5AB4">
      <w:pPr>
        <w:pStyle w:val="ListParagraph"/>
        <w:ind w:left="1440"/>
        <w:rPr>
          <w:rFonts w:ascii="Garamond" w:hAnsi="Garamond"/>
          <w:sz w:val="24"/>
          <w:szCs w:val="24"/>
        </w:rPr>
      </w:pPr>
      <w:r w:rsidRPr="00DC4B1C">
        <w:rPr>
          <w:rFonts w:ascii="Garamond" w:hAnsi="Garamond"/>
          <w:sz w:val="24"/>
          <w:szCs w:val="24"/>
        </w:rPr>
        <w:t>Where:</w:t>
      </w:r>
    </w:p>
    <w:p w14:paraId="23EA04D8" w14:textId="77777777" w:rsidR="005C5AB4" w:rsidRPr="00DC4B1C" w:rsidRDefault="005C5AB4" w:rsidP="005C5AB4">
      <w:pPr>
        <w:pStyle w:val="ListParagraph"/>
        <w:ind w:left="1440"/>
        <w:rPr>
          <w:rFonts w:ascii="Garamond" w:hAnsi="Garamond"/>
          <w:sz w:val="24"/>
          <w:szCs w:val="24"/>
        </w:rPr>
      </w:pPr>
      <w:r w:rsidRPr="00DC4B1C">
        <w:rPr>
          <w:rFonts w:ascii="Garamond" w:hAnsi="Garamond"/>
          <w:sz w:val="24"/>
          <w:szCs w:val="24"/>
        </w:rPr>
        <w:t xml:space="preserve">OLC = mercury concentration operating limit for the carbon </w:t>
      </w:r>
      <w:r>
        <w:rPr>
          <w:rFonts w:ascii="Garamond" w:hAnsi="Garamond"/>
          <w:sz w:val="24"/>
          <w:szCs w:val="24"/>
        </w:rPr>
        <w:t>filter</w:t>
      </w:r>
      <w:r w:rsidRPr="00DC4B1C">
        <w:rPr>
          <w:rFonts w:ascii="Garamond" w:hAnsi="Garamond"/>
          <w:sz w:val="24"/>
          <w:szCs w:val="24"/>
        </w:rPr>
        <w:t xml:space="preserve"> control device on the process as measured using the sorbent trap, (micrograms per cubic meter);</w:t>
      </w:r>
    </w:p>
    <w:p w14:paraId="63C88B1D" w14:textId="77777777" w:rsidR="005C5AB4" w:rsidRPr="00DC4B1C" w:rsidRDefault="005C5AB4" w:rsidP="005C5AB4">
      <w:pPr>
        <w:pStyle w:val="ListParagraph"/>
        <w:ind w:left="0"/>
        <w:rPr>
          <w:rFonts w:ascii="Garamond" w:hAnsi="Garamond"/>
          <w:sz w:val="24"/>
          <w:szCs w:val="24"/>
        </w:rPr>
      </w:pPr>
    </w:p>
    <w:p w14:paraId="1F8DBDAA" w14:textId="77777777" w:rsidR="005C5AB4" w:rsidRPr="00DC4B1C" w:rsidRDefault="005C5AB4" w:rsidP="005C5AB4">
      <w:pPr>
        <w:pStyle w:val="ListParagraph"/>
        <w:ind w:left="1440"/>
        <w:rPr>
          <w:rFonts w:ascii="Garamond" w:hAnsi="Garamond"/>
          <w:sz w:val="24"/>
          <w:szCs w:val="24"/>
        </w:rPr>
      </w:pPr>
      <w:r w:rsidRPr="00DC4B1C">
        <w:rPr>
          <w:rFonts w:ascii="Garamond" w:hAnsi="Garamond"/>
          <w:sz w:val="24"/>
          <w:szCs w:val="24"/>
        </w:rPr>
        <w:t>C</w:t>
      </w:r>
      <w:r w:rsidRPr="00D750D5">
        <w:rPr>
          <w:rFonts w:ascii="Garamond" w:hAnsi="Garamond"/>
          <w:sz w:val="24"/>
          <w:szCs w:val="24"/>
          <w:vertAlign w:val="subscript"/>
        </w:rPr>
        <w:t>trap</w:t>
      </w:r>
      <w:r w:rsidRPr="00DC4B1C">
        <w:rPr>
          <w:rFonts w:ascii="Garamond" w:hAnsi="Garamond"/>
          <w:sz w:val="24"/>
          <w:szCs w:val="24"/>
        </w:rPr>
        <w:t xml:space="preserve"> = average mercury concentration measured using the sorbent trap during the week that includes the compliance performance test, (micrograms per cubic meter);</w:t>
      </w:r>
    </w:p>
    <w:p w14:paraId="1BB1EC57" w14:textId="77777777" w:rsidR="005C5AB4" w:rsidRPr="00DC4B1C" w:rsidRDefault="005C5AB4" w:rsidP="005C5AB4">
      <w:pPr>
        <w:pStyle w:val="ListParagraph"/>
        <w:ind w:left="0"/>
        <w:rPr>
          <w:rFonts w:ascii="Garamond" w:hAnsi="Garamond"/>
          <w:sz w:val="24"/>
          <w:szCs w:val="24"/>
        </w:rPr>
      </w:pPr>
    </w:p>
    <w:p w14:paraId="13C48752" w14:textId="77777777" w:rsidR="005C5AB4" w:rsidRPr="00DC4B1C" w:rsidRDefault="005C5AB4" w:rsidP="005C5AB4">
      <w:pPr>
        <w:pStyle w:val="ListParagraph"/>
        <w:ind w:left="1440"/>
        <w:rPr>
          <w:rFonts w:ascii="Garamond" w:hAnsi="Garamond"/>
          <w:sz w:val="24"/>
          <w:szCs w:val="24"/>
        </w:rPr>
      </w:pPr>
      <w:r w:rsidRPr="00DC4B1C">
        <w:rPr>
          <w:rFonts w:ascii="Garamond" w:hAnsi="Garamond"/>
          <w:sz w:val="24"/>
          <w:szCs w:val="24"/>
        </w:rPr>
        <w:t>EL = emission standard for the affected sources (lb/ton of concentrate);</w:t>
      </w:r>
    </w:p>
    <w:p w14:paraId="758813BA" w14:textId="77777777" w:rsidR="005C5AB4" w:rsidRPr="00DC4B1C" w:rsidRDefault="005C5AB4" w:rsidP="005C5AB4">
      <w:pPr>
        <w:pStyle w:val="ListParagraph"/>
        <w:ind w:left="0"/>
        <w:rPr>
          <w:rFonts w:ascii="Garamond" w:hAnsi="Garamond"/>
          <w:sz w:val="24"/>
          <w:szCs w:val="24"/>
        </w:rPr>
      </w:pPr>
    </w:p>
    <w:p w14:paraId="0069B698" w14:textId="77777777" w:rsidR="005C5AB4" w:rsidRPr="00DC4B1C" w:rsidRDefault="005C5AB4" w:rsidP="005C5AB4">
      <w:pPr>
        <w:pStyle w:val="ListParagraph"/>
        <w:ind w:left="1440"/>
        <w:rPr>
          <w:rFonts w:ascii="Garamond" w:hAnsi="Garamond"/>
          <w:sz w:val="24"/>
          <w:szCs w:val="24"/>
        </w:rPr>
      </w:pPr>
      <w:r w:rsidRPr="00DC4B1C">
        <w:rPr>
          <w:rFonts w:ascii="Garamond" w:hAnsi="Garamond"/>
          <w:sz w:val="24"/>
          <w:szCs w:val="24"/>
        </w:rPr>
        <w:t>CT = compliance test results for the affected sources (lb/ton of concentrate).</w:t>
      </w:r>
    </w:p>
    <w:p w14:paraId="728E879C" w14:textId="77777777" w:rsidR="005C5AB4" w:rsidRPr="00DC4B1C" w:rsidRDefault="005C5AB4" w:rsidP="005C5AB4">
      <w:pPr>
        <w:pStyle w:val="ListParagraph"/>
        <w:ind w:left="0"/>
        <w:rPr>
          <w:rFonts w:ascii="Garamond" w:hAnsi="Garamond"/>
          <w:sz w:val="24"/>
          <w:szCs w:val="24"/>
        </w:rPr>
      </w:pPr>
    </w:p>
    <w:p w14:paraId="60F553D2" w14:textId="77777777" w:rsidR="005C5AB4" w:rsidRPr="00DC4B1C" w:rsidRDefault="005C5AB4" w:rsidP="005C5AB4">
      <w:pPr>
        <w:pStyle w:val="ListParagraph"/>
        <w:ind w:left="1800" w:hanging="360"/>
        <w:rPr>
          <w:rFonts w:ascii="Garamond" w:hAnsi="Garamond"/>
          <w:sz w:val="24"/>
          <w:szCs w:val="24"/>
        </w:rPr>
      </w:pPr>
      <w:r w:rsidRPr="00DC4B1C">
        <w:rPr>
          <w:rFonts w:ascii="Garamond" w:hAnsi="Garamond"/>
          <w:sz w:val="24"/>
          <w:szCs w:val="24"/>
        </w:rPr>
        <w:t xml:space="preserve">(b) Sample and analyze the exhaust stream from the carbon </w:t>
      </w:r>
      <w:r>
        <w:rPr>
          <w:rFonts w:ascii="Garamond" w:hAnsi="Garamond"/>
          <w:sz w:val="24"/>
          <w:szCs w:val="24"/>
        </w:rPr>
        <w:t>filter</w:t>
      </w:r>
      <w:r w:rsidRPr="00DC4B1C">
        <w:rPr>
          <w:rFonts w:ascii="Garamond" w:hAnsi="Garamond"/>
          <w:sz w:val="24"/>
          <w:szCs w:val="24"/>
        </w:rPr>
        <w:t xml:space="preserve"> for mercury at least monthly using Method 30B (40 CFR part 60, appendix A-8).</w:t>
      </w:r>
      <w:r>
        <w:rPr>
          <w:rFonts w:ascii="Garamond" w:hAnsi="Garamond"/>
          <w:sz w:val="24"/>
          <w:szCs w:val="24"/>
        </w:rPr>
        <w:t xml:space="preserve"> </w:t>
      </w:r>
      <w:r w:rsidRPr="00DC4B1C">
        <w:rPr>
          <w:rFonts w:ascii="Garamond" w:hAnsi="Garamond"/>
          <w:sz w:val="24"/>
          <w:szCs w:val="24"/>
        </w:rPr>
        <w:t xml:space="preserve"> When the mercury concentration reaches 75 percent of the operating limit, begin weekly sampling and analysis.</w:t>
      </w:r>
      <w:r>
        <w:rPr>
          <w:rFonts w:ascii="Garamond" w:hAnsi="Garamond"/>
          <w:sz w:val="24"/>
          <w:szCs w:val="24"/>
        </w:rPr>
        <w:t xml:space="preserve"> </w:t>
      </w:r>
      <w:r w:rsidRPr="00DC4B1C">
        <w:rPr>
          <w:rFonts w:ascii="Garamond" w:hAnsi="Garamond"/>
          <w:sz w:val="24"/>
          <w:szCs w:val="24"/>
        </w:rPr>
        <w:t xml:space="preserve"> When the mercury concentration reaches 90 percent of the operating limit, replace the carbon in the carbon </w:t>
      </w:r>
      <w:r>
        <w:rPr>
          <w:rFonts w:ascii="Garamond" w:hAnsi="Garamond"/>
          <w:sz w:val="24"/>
          <w:szCs w:val="24"/>
        </w:rPr>
        <w:t>filter</w:t>
      </w:r>
      <w:r w:rsidRPr="00DC4B1C">
        <w:rPr>
          <w:rFonts w:ascii="Garamond" w:hAnsi="Garamond"/>
          <w:sz w:val="24"/>
          <w:szCs w:val="24"/>
        </w:rPr>
        <w:t xml:space="preserve"> within 30 days.</w:t>
      </w:r>
      <w:r>
        <w:rPr>
          <w:rFonts w:ascii="Garamond" w:hAnsi="Garamond"/>
          <w:sz w:val="24"/>
          <w:szCs w:val="24"/>
        </w:rPr>
        <w:t xml:space="preserve"> </w:t>
      </w:r>
      <w:r w:rsidRPr="00DC4B1C">
        <w:rPr>
          <w:rFonts w:ascii="Garamond" w:hAnsi="Garamond"/>
          <w:sz w:val="24"/>
          <w:szCs w:val="24"/>
        </w:rPr>
        <w:t xml:space="preserve"> If mercury concentration exceeds the operating limit, change the carbon in the carbon </w:t>
      </w:r>
      <w:r>
        <w:rPr>
          <w:rFonts w:ascii="Garamond" w:hAnsi="Garamond"/>
          <w:sz w:val="24"/>
          <w:szCs w:val="24"/>
        </w:rPr>
        <w:t>filter</w:t>
      </w:r>
      <w:r w:rsidRPr="00DC4B1C">
        <w:rPr>
          <w:rFonts w:ascii="Garamond" w:hAnsi="Garamond"/>
          <w:sz w:val="24"/>
          <w:szCs w:val="24"/>
        </w:rPr>
        <w:t xml:space="preserve"> within 30 days and report the deviation to </w:t>
      </w:r>
      <w:r>
        <w:rPr>
          <w:rFonts w:ascii="Garamond" w:hAnsi="Garamond"/>
          <w:sz w:val="24"/>
          <w:szCs w:val="24"/>
        </w:rPr>
        <w:t>DEQ.</w:t>
      </w:r>
    </w:p>
    <w:p w14:paraId="3E9D99F2" w14:textId="77777777" w:rsidR="005C5AB4" w:rsidRPr="00DC4B1C" w:rsidRDefault="005C5AB4" w:rsidP="005C5AB4">
      <w:pPr>
        <w:pStyle w:val="ListParagraph"/>
        <w:ind w:left="0"/>
        <w:rPr>
          <w:rFonts w:ascii="Garamond" w:hAnsi="Garamond"/>
          <w:sz w:val="24"/>
          <w:szCs w:val="24"/>
        </w:rPr>
      </w:pPr>
    </w:p>
    <w:p w14:paraId="3F27C004" w14:textId="77777777" w:rsidR="005C5AB4" w:rsidRPr="006A0232" w:rsidRDefault="005C5AB4" w:rsidP="005C5AB4">
      <w:pPr>
        <w:ind w:left="1440" w:hanging="360"/>
        <w:rPr>
          <w:rFonts w:ascii="Garamond" w:hAnsi="Garamond"/>
        </w:rPr>
      </w:pPr>
      <w:r w:rsidRPr="00DC4B1C">
        <w:rPr>
          <w:rFonts w:ascii="Garamond" w:hAnsi="Garamond"/>
        </w:rPr>
        <w:t xml:space="preserve">(2) Conduct an initial sampling of the carbon in the carbon bed for mercury 90 days after the replacement of the carbon. </w:t>
      </w:r>
      <w:r>
        <w:rPr>
          <w:rFonts w:ascii="Garamond" w:hAnsi="Garamond"/>
        </w:rPr>
        <w:t xml:space="preserve"> </w:t>
      </w:r>
      <w:r w:rsidRPr="00DC4B1C">
        <w:rPr>
          <w:rFonts w:ascii="Garamond" w:hAnsi="Garamond"/>
        </w:rPr>
        <w:t xml:space="preserve">A representative sample must be collected from the inlet of the bed and the exit of the bed and analyzed using SW-846 Method 7471B (incorporated by reference—see 40 CFR 63.14). </w:t>
      </w:r>
      <w:r>
        <w:rPr>
          <w:rFonts w:ascii="Garamond" w:hAnsi="Garamond"/>
        </w:rPr>
        <w:t xml:space="preserve"> </w:t>
      </w:r>
      <w:r w:rsidRPr="00DC4B1C">
        <w:rPr>
          <w:rFonts w:ascii="Garamond" w:hAnsi="Garamond"/>
        </w:rPr>
        <w:t xml:space="preserve">The depth to which the sampler is inserted must be recorded. The design capacity is established by calculating the average carbon loading from the inlet and outlet measurements. Sampling and analysis of the carbon bed for mercury must be performed quarterly thereafter. </w:t>
      </w:r>
      <w:r>
        <w:rPr>
          <w:rFonts w:ascii="Garamond" w:hAnsi="Garamond"/>
        </w:rPr>
        <w:t xml:space="preserve"> </w:t>
      </w:r>
      <w:r w:rsidRPr="00DC4B1C">
        <w:rPr>
          <w:rFonts w:ascii="Garamond" w:hAnsi="Garamond"/>
        </w:rPr>
        <w:t xml:space="preserve">When the carbon loading reaches 50 percent of the design capacity of the carbon, monthly sampling must be performed until 90 percent of the carbon loading capacity is reached. </w:t>
      </w:r>
      <w:r>
        <w:rPr>
          <w:rFonts w:ascii="Garamond" w:hAnsi="Garamond"/>
        </w:rPr>
        <w:t xml:space="preserve"> </w:t>
      </w:r>
      <w:r w:rsidRPr="00DC4B1C">
        <w:rPr>
          <w:rFonts w:ascii="Garamond" w:hAnsi="Garamond"/>
        </w:rPr>
        <w:t xml:space="preserve">The carbon must be removed and replaced with fresh carbon no later than 30 days after reaching 90 percent of capacity. For carbon designs where there may be multiple carbon columns or beds, a representative sample may be collected from the first and last column or bed instead of the inlet or outlet. </w:t>
      </w:r>
      <w:r>
        <w:rPr>
          <w:rFonts w:ascii="Garamond" w:hAnsi="Garamond"/>
        </w:rPr>
        <w:t xml:space="preserve"> </w:t>
      </w:r>
      <w:r w:rsidRPr="00DC4B1C">
        <w:rPr>
          <w:rFonts w:ascii="Garamond" w:hAnsi="Garamond"/>
        </w:rPr>
        <w:t xml:space="preserve">If the carbon loading exceeds the design capacity of the carbon, change the carbon within 30 days and report the deviation to </w:t>
      </w:r>
      <w:r>
        <w:rPr>
          <w:rFonts w:ascii="Garamond" w:hAnsi="Garamond"/>
        </w:rPr>
        <w:t>DEQ.</w:t>
      </w:r>
    </w:p>
    <w:p w14:paraId="72FE30E4" w14:textId="77777777" w:rsidR="005C5AB4" w:rsidRPr="00615F27" w:rsidRDefault="005C5AB4" w:rsidP="005C5AB4">
      <w:pPr>
        <w:rPr>
          <w:rFonts w:ascii="Garamond" w:hAnsi="Garamond"/>
        </w:rPr>
      </w:pPr>
    </w:p>
    <w:p w14:paraId="1CA69A0F" w14:textId="77777777" w:rsidR="005C5AB4" w:rsidRPr="00727C88" w:rsidRDefault="005C5AB4" w:rsidP="005C5AB4">
      <w:pPr>
        <w:rPr>
          <w:rFonts w:ascii="Garamond" w:hAnsi="Garamond"/>
        </w:rPr>
      </w:pPr>
      <w:r w:rsidRPr="00727C88">
        <w:rPr>
          <w:rFonts w:ascii="Garamond" w:hAnsi="Garamond"/>
          <w:b/>
        </w:rPr>
        <w:lastRenderedPageBreak/>
        <w:t>Recordkeeping</w:t>
      </w:r>
    </w:p>
    <w:p w14:paraId="3E70F569" w14:textId="77777777" w:rsidR="005C5AB4" w:rsidRDefault="005C5AB4" w:rsidP="005C5AB4">
      <w:pPr>
        <w:rPr>
          <w:sz w:val="22"/>
        </w:rPr>
      </w:pPr>
    </w:p>
    <w:p w14:paraId="0E838D52" w14:textId="77777777" w:rsidR="005C5AB4" w:rsidRPr="00B510A6" w:rsidRDefault="005C5AB4" w:rsidP="005C5AB4">
      <w:pPr>
        <w:numPr>
          <w:ilvl w:val="0"/>
          <w:numId w:val="3"/>
        </w:numPr>
        <w:tabs>
          <w:tab w:val="clear" w:pos="900"/>
        </w:tabs>
        <w:ind w:left="720" w:hanging="720"/>
        <w:rPr>
          <w:rFonts w:ascii="Garamond" w:hAnsi="Garamond"/>
        </w:rPr>
      </w:pPr>
      <w:bookmarkStart w:id="71" w:name="_Ref402170744"/>
      <w:r w:rsidRPr="000371F7">
        <w:rPr>
          <w:rFonts w:ascii="Garamond" w:hAnsi="Garamond"/>
        </w:rPr>
        <w:t>If visual surveys are performed, GSM shall maintain a log to verify that the visual surveys were</w:t>
      </w:r>
      <w:r>
        <w:rPr>
          <w:rFonts w:ascii="Garamond" w:hAnsi="Garamond"/>
        </w:rPr>
        <w:t xml:space="preserve"> </w:t>
      </w:r>
      <w:r w:rsidRPr="00B510A6">
        <w:rPr>
          <w:rFonts w:ascii="Garamond" w:hAnsi="Garamond"/>
        </w:rPr>
        <w:t>performed as specified in Section III.</w:t>
      </w:r>
      <w:r>
        <w:rPr>
          <w:rFonts w:ascii="Garamond" w:hAnsi="Garamond"/>
        </w:rPr>
        <w:fldChar w:fldCharType="begin"/>
      </w:r>
      <w:r>
        <w:rPr>
          <w:rFonts w:ascii="Garamond" w:hAnsi="Garamond"/>
        </w:rPr>
        <w:instrText xml:space="preserve"> REF _Ref385592435 \r \h </w:instrText>
      </w:r>
      <w:r>
        <w:rPr>
          <w:rFonts w:ascii="Garamond" w:hAnsi="Garamond"/>
        </w:rPr>
      </w:r>
      <w:r>
        <w:rPr>
          <w:rFonts w:ascii="Garamond" w:hAnsi="Garamond"/>
        </w:rPr>
        <w:fldChar w:fldCharType="separate"/>
      </w:r>
      <w:r>
        <w:rPr>
          <w:rFonts w:ascii="Garamond" w:hAnsi="Garamond"/>
        </w:rPr>
        <w:t>B.10</w:t>
      </w:r>
      <w:r>
        <w:rPr>
          <w:rFonts w:ascii="Garamond" w:hAnsi="Garamond"/>
        </w:rPr>
        <w:fldChar w:fldCharType="end"/>
      </w:r>
      <w:r w:rsidRPr="00B510A6">
        <w:rPr>
          <w:rFonts w:ascii="Garamond" w:hAnsi="Garamond"/>
        </w:rPr>
        <w:t>. Each log entry must include the date, time, results of survey (and results of subsequent Method 9, if applicable), and observer’s initials if any</w:t>
      </w:r>
      <w:r>
        <w:rPr>
          <w:rFonts w:ascii="Garamond" w:hAnsi="Garamond"/>
        </w:rPr>
        <w:t xml:space="preserve"> </w:t>
      </w:r>
      <w:r w:rsidRPr="00B510A6">
        <w:rPr>
          <w:rFonts w:ascii="Garamond" w:hAnsi="Garamond"/>
        </w:rPr>
        <w:t>corrective action is required, the time, date, observer’s initials, and any preventive or corrective</w:t>
      </w:r>
      <w:r>
        <w:rPr>
          <w:rFonts w:ascii="Garamond" w:hAnsi="Garamond"/>
        </w:rPr>
        <w:t xml:space="preserve"> </w:t>
      </w:r>
      <w:r w:rsidRPr="00B510A6">
        <w:rPr>
          <w:rFonts w:ascii="Garamond" w:hAnsi="Garamond"/>
        </w:rPr>
        <w:t>action taken must be recorded in the log (ARM 17.8.1212).</w:t>
      </w:r>
      <w:bookmarkEnd w:id="71"/>
    </w:p>
    <w:p w14:paraId="67D143E6" w14:textId="77777777" w:rsidR="005C5AB4" w:rsidRPr="000371F7" w:rsidRDefault="005C5AB4" w:rsidP="005C5AB4">
      <w:pPr>
        <w:rPr>
          <w:rFonts w:ascii="Garamond" w:hAnsi="Garamond"/>
        </w:rPr>
      </w:pPr>
    </w:p>
    <w:p w14:paraId="6226C8D6" w14:textId="77777777" w:rsidR="005C5AB4" w:rsidRPr="000371F7" w:rsidRDefault="005C5AB4" w:rsidP="005C5AB4">
      <w:pPr>
        <w:numPr>
          <w:ilvl w:val="0"/>
          <w:numId w:val="3"/>
        </w:numPr>
        <w:tabs>
          <w:tab w:val="clear" w:pos="900"/>
        </w:tabs>
        <w:ind w:left="720" w:hanging="720"/>
        <w:rPr>
          <w:rFonts w:ascii="Garamond" w:hAnsi="Garamond"/>
        </w:rPr>
      </w:pPr>
      <w:bookmarkStart w:id="72" w:name="_Ref402171208"/>
      <w:r w:rsidRPr="000371F7">
        <w:rPr>
          <w:rFonts w:ascii="Garamond" w:hAnsi="Garamond"/>
        </w:rPr>
        <w:t xml:space="preserve">GSM shall </w:t>
      </w:r>
      <w:r>
        <w:rPr>
          <w:rFonts w:ascii="Garamond" w:hAnsi="Garamond"/>
        </w:rPr>
        <w:t>maintain records of</w:t>
      </w:r>
      <w:r w:rsidRPr="000371F7">
        <w:rPr>
          <w:rFonts w:ascii="Garamond" w:hAnsi="Garamond"/>
        </w:rPr>
        <w:t xml:space="preserve"> the number of one-hour periods that the kiln operates during each </w:t>
      </w:r>
      <w:r>
        <w:rPr>
          <w:rFonts w:ascii="Garamond" w:hAnsi="Garamond"/>
        </w:rPr>
        <w:t xml:space="preserve">day and for each calendar month </w:t>
      </w:r>
      <w:r w:rsidRPr="000371F7">
        <w:rPr>
          <w:rFonts w:ascii="Garamond" w:hAnsi="Garamond"/>
        </w:rPr>
        <w:t>(ARM 17.8.</w:t>
      </w:r>
      <w:r>
        <w:rPr>
          <w:rFonts w:ascii="Garamond" w:hAnsi="Garamond"/>
        </w:rPr>
        <w:t>1212</w:t>
      </w:r>
      <w:r w:rsidRPr="000371F7">
        <w:rPr>
          <w:rFonts w:ascii="Garamond" w:hAnsi="Garamond"/>
        </w:rPr>
        <w:t xml:space="preserve"> and 40 CFR 63 Subpart EEEEEEE).</w:t>
      </w:r>
      <w:bookmarkEnd w:id="72"/>
    </w:p>
    <w:p w14:paraId="04F3A45E" w14:textId="77777777" w:rsidR="005C5AB4" w:rsidRPr="000371F7" w:rsidRDefault="005C5AB4" w:rsidP="005C5AB4">
      <w:pPr>
        <w:rPr>
          <w:rFonts w:ascii="Garamond" w:hAnsi="Garamond"/>
        </w:rPr>
      </w:pPr>
    </w:p>
    <w:p w14:paraId="11F56FD6" w14:textId="77777777" w:rsidR="005C5AB4" w:rsidRPr="000371F7" w:rsidRDefault="005C5AB4" w:rsidP="005C5AB4">
      <w:pPr>
        <w:numPr>
          <w:ilvl w:val="0"/>
          <w:numId w:val="3"/>
        </w:numPr>
        <w:tabs>
          <w:tab w:val="clear" w:pos="900"/>
        </w:tabs>
        <w:ind w:left="720" w:hanging="720"/>
        <w:rPr>
          <w:rFonts w:ascii="Garamond" w:hAnsi="Garamond"/>
        </w:rPr>
      </w:pPr>
      <w:bookmarkStart w:id="73" w:name="_Ref402171218"/>
      <w:r w:rsidRPr="000371F7">
        <w:rPr>
          <w:rFonts w:ascii="Garamond" w:hAnsi="Garamond"/>
        </w:rPr>
        <w:t xml:space="preserve">GSM shall </w:t>
      </w:r>
      <w:r>
        <w:rPr>
          <w:rFonts w:ascii="Garamond" w:hAnsi="Garamond"/>
        </w:rPr>
        <w:t>maintain records of</w:t>
      </w:r>
      <w:r w:rsidRPr="000371F7">
        <w:rPr>
          <w:rFonts w:ascii="Garamond" w:hAnsi="Garamond"/>
        </w:rPr>
        <w:t xml:space="preserve"> the weight of each batch of concentrate </w:t>
      </w:r>
      <w:r>
        <w:rPr>
          <w:rFonts w:ascii="Garamond" w:hAnsi="Garamond"/>
        </w:rPr>
        <w:t>for each calendar month</w:t>
      </w:r>
      <w:r w:rsidRPr="000371F7">
        <w:rPr>
          <w:rFonts w:ascii="Garamond" w:hAnsi="Garamond"/>
        </w:rPr>
        <w:t xml:space="preserve"> (ARM 17.8.1212).</w:t>
      </w:r>
      <w:bookmarkEnd w:id="73"/>
      <w:r w:rsidRPr="000371F7">
        <w:rPr>
          <w:rFonts w:ascii="Garamond" w:hAnsi="Garamond"/>
        </w:rPr>
        <w:t xml:space="preserve">  </w:t>
      </w:r>
    </w:p>
    <w:p w14:paraId="0FD01560" w14:textId="77777777" w:rsidR="005C5AB4" w:rsidRPr="000371F7" w:rsidRDefault="005C5AB4" w:rsidP="005C5AB4">
      <w:pPr>
        <w:pStyle w:val="ListParagraph"/>
        <w:ind w:left="0"/>
        <w:rPr>
          <w:rFonts w:ascii="Garamond" w:hAnsi="Garamond"/>
          <w:sz w:val="24"/>
          <w:szCs w:val="24"/>
        </w:rPr>
      </w:pPr>
    </w:p>
    <w:p w14:paraId="3CD0B2EE" w14:textId="77777777" w:rsidR="005C5AB4" w:rsidRDefault="005C5AB4" w:rsidP="005C5AB4">
      <w:pPr>
        <w:numPr>
          <w:ilvl w:val="0"/>
          <w:numId w:val="3"/>
        </w:numPr>
        <w:tabs>
          <w:tab w:val="clear" w:pos="900"/>
        </w:tabs>
        <w:ind w:left="720" w:hanging="720"/>
        <w:rPr>
          <w:rFonts w:ascii="Garamond" w:hAnsi="Garamond"/>
        </w:rPr>
      </w:pPr>
      <w:bookmarkStart w:id="74" w:name="_Ref402171226"/>
      <w:r w:rsidRPr="000371F7">
        <w:rPr>
          <w:rFonts w:ascii="Garamond" w:hAnsi="Garamond"/>
        </w:rPr>
        <w:t xml:space="preserve">GSM shall </w:t>
      </w:r>
      <w:r>
        <w:rPr>
          <w:rFonts w:ascii="Garamond" w:hAnsi="Garamond"/>
        </w:rPr>
        <w:t>maintain records of</w:t>
      </w:r>
      <w:r w:rsidRPr="000371F7">
        <w:rPr>
          <w:rFonts w:ascii="Garamond" w:hAnsi="Garamond"/>
        </w:rPr>
        <w:t xml:space="preserve"> the total mercury from the carbon reactivation kiln scrubber, the refinery furnace scrubber and from the electrowinning cells along with the total tons of concentrate processed </w:t>
      </w:r>
      <w:r>
        <w:rPr>
          <w:rFonts w:ascii="Garamond" w:hAnsi="Garamond"/>
        </w:rPr>
        <w:t>as required in Section III.</w:t>
      </w:r>
      <w:r>
        <w:rPr>
          <w:rFonts w:ascii="Garamond" w:hAnsi="Garamond"/>
        </w:rPr>
        <w:fldChar w:fldCharType="begin"/>
      </w:r>
      <w:r>
        <w:rPr>
          <w:rFonts w:ascii="Garamond" w:hAnsi="Garamond"/>
        </w:rPr>
        <w:instrText xml:space="preserve"> REF _Ref415816730 \r \h </w:instrText>
      </w:r>
      <w:r>
        <w:rPr>
          <w:rFonts w:ascii="Garamond" w:hAnsi="Garamond"/>
        </w:rPr>
      </w:r>
      <w:r>
        <w:rPr>
          <w:rFonts w:ascii="Garamond" w:hAnsi="Garamond"/>
        </w:rPr>
        <w:fldChar w:fldCharType="separate"/>
      </w:r>
      <w:r>
        <w:rPr>
          <w:rFonts w:ascii="Garamond" w:hAnsi="Garamond"/>
        </w:rPr>
        <w:t>B.13</w:t>
      </w:r>
      <w:r>
        <w:rPr>
          <w:rFonts w:ascii="Garamond" w:hAnsi="Garamond"/>
        </w:rPr>
        <w:fldChar w:fldCharType="end"/>
      </w:r>
      <w:r>
        <w:rPr>
          <w:rFonts w:ascii="Garamond" w:hAnsi="Garamond"/>
        </w:rPr>
        <w:t xml:space="preserve"> </w:t>
      </w:r>
      <w:r w:rsidRPr="000371F7">
        <w:rPr>
          <w:rFonts w:ascii="Garamond" w:hAnsi="Garamond"/>
        </w:rPr>
        <w:t>(ARM 17.8.749</w:t>
      </w:r>
      <w:r>
        <w:rPr>
          <w:rFonts w:ascii="Garamond" w:hAnsi="Garamond"/>
        </w:rPr>
        <w:t>,</w:t>
      </w:r>
      <w:r w:rsidRPr="000371F7">
        <w:rPr>
          <w:rFonts w:ascii="Garamond" w:hAnsi="Garamond"/>
        </w:rPr>
        <w:t xml:space="preserve"> 40 CFR 63, Subpart EEEEEEE</w:t>
      </w:r>
      <w:r>
        <w:rPr>
          <w:rFonts w:ascii="Garamond" w:hAnsi="Garamond"/>
        </w:rPr>
        <w:t xml:space="preserve"> and ARM 17.8.1212</w:t>
      </w:r>
      <w:r w:rsidRPr="000371F7">
        <w:rPr>
          <w:rFonts w:ascii="Garamond" w:hAnsi="Garamond"/>
        </w:rPr>
        <w:t>).</w:t>
      </w:r>
      <w:bookmarkEnd w:id="74"/>
    </w:p>
    <w:p w14:paraId="2D6D3100" w14:textId="77777777" w:rsidR="005C5AB4" w:rsidRDefault="005C5AB4" w:rsidP="005C5AB4">
      <w:pPr>
        <w:pStyle w:val="ListParagraph"/>
        <w:ind w:left="0"/>
        <w:rPr>
          <w:rFonts w:ascii="Garamond" w:hAnsi="Garamond"/>
          <w:sz w:val="24"/>
          <w:szCs w:val="24"/>
        </w:rPr>
      </w:pPr>
    </w:p>
    <w:p w14:paraId="50FD8CFD" w14:textId="77777777" w:rsidR="005C5AB4" w:rsidRPr="000371F7" w:rsidRDefault="005C5AB4" w:rsidP="005C5AB4">
      <w:pPr>
        <w:numPr>
          <w:ilvl w:val="0"/>
          <w:numId w:val="3"/>
        </w:numPr>
        <w:tabs>
          <w:tab w:val="clear" w:pos="900"/>
        </w:tabs>
        <w:ind w:left="720" w:hanging="720"/>
        <w:rPr>
          <w:rFonts w:ascii="Garamond" w:hAnsi="Garamond"/>
        </w:rPr>
      </w:pPr>
      <w:bookmarkStart w:id="75" w:name="_Ref415817436"/>
      <w:r w:rsidRPr="000371F7">
        <w:rPr>
          <w:rFonts w:ascii="Garamond" w:hAnsi="Garamond"/>
        </w:rPr>
        <w:t>GSM shall maintain a log of the differential pressure monitoring and annual calibration required in Section III.</w:t>
      </w:r>
      <w:r>
        <w:rPr>
          <w:rFonts w:ascii="Garamond" w:hAnsi="Garamond"/>
        </w:rPr>
        <w:fldChar w:fldCharType="begin"/>
      </w:r>
      <w:r>
        <w:rPr>
          <w:rFonts w:ascii="Garamond" w:hAnsi="Garamond"/>
        </w:rPr>
        <w:instrText xml:space="preserve"> REF _Ref415819058 \r \h </w:instrText>
      </w:r>
      <w:r>
        <w:rPr>
          <w:rFonts w:ascii="Garamond" w:hAnsi="Garamond"/>
        </w:rPr>
      </w:r>
      <w:r>
        <w:rPr>
          <w:rFonts w:ascii="Garamond" w:hAnsi="Garamond"/>
        </w:rPr>
        <w:fldChar w:fldCharType="separate"/>
      </w:r>
      <w:r>
        <w:rPr>
          <w:rFonts w:ascii="Garamond" w:hAnsi="Garamond"/>
        </w:rPr>
        <w:t>B.15</w:t>
      </w:r>
      <w:r>
        <w:rPr>
          <w:rFonts w:ascii="Garamond" w:hAnsi="Garamond"/>
        </w:rPr>
        <w:fldChar w:fldCharType="end"/>
      </w:r>
      <w:r>
        <w:rPr>
          <w:rFonts w:ascii="Garamond" w:hAnsi="Garamond"/>
        </w:rPr>
        <w:t xml:space="preserve"> </w:t>
      </w:r>
      <w:r w:rsidRPr="000371F7">
        <w:rPr>
          <w:rFonts w:ascii="Garamond" w:hAnsi="Garamond"/>
        </w:rPr>
        <w:t>(ARM 17.8.</w:t>
      </w:r>
      <w:r>
        <w:rPr>
          <w:rFonts w:ascii="Garamond" w:hAnsi="Garamond"/>
        </w:rPr>
        <w:t>1212</w:t>
      </w:r>
      <w:r w:rsidRPr="000371F7">
        <w:rPr>
          <w:rFonts w:ascii="Garamond" w:hAnsi="Garamond"/>
        </w:rPr>
        <w:t>).</w:t>
      </w:r>
      <w:bookmarkEnd w:id="75"/>
    </w:p>
    <w:p w14:paraId="2A16A465" w14:textId="77777777" w:rsidR="005C5AB4" w:rsidRPr="000371F7" w:rsidRDefault="005C5AB4" w:rsidP="005C5AB4">
      <w:pPr>
        <w:pStyle w:val="ListParagraph"/>
        <w:ind w:left="0"/>
        <w:rPr>
          <w:rFonts w:ascii="Garamond" w:hAnsi="Garamond"/>
          <w:sz w:val="24"/>
          <w:szCs w:val="24"/>
        </w:rPr>
      </w:pPr>
    </w:p>
    <w:p w14:paraId="41AD9267" w14:textId="77777777" w:rsidR="005C5AB4" w:rsidRDefault="005C5AB4" w:rsidP="005C5AB4">
      <w:pPr>
        <w:numPr>
          <w:ilvl w:val="0"/>
          <w:numId w:val="3"/>
        </w:numPr>
        <w:tabs>
          <w:tab w:val="clear" w:pos="900"/>
        </w:tabs>
        <w:ind w:left="720" w:hanging="720"/>
        <w:rPr>
          <w:rFonts w:ascii="Garamond" w:hAnsi="Garamond"/>
        </w:rPr>
      </w:pPr>
      <w:bookmarkStart w:id="76" w:name="_Ref415817443"/>
      <w:r w:rsidRPr="000371F7">
        <w:rPr>
          <w:rFonts w:ascii="Garamond" w:hAnsi="Garamond"/>
        </w:rPr>
        <w:t>GSM shall maintain a log of the scrubber liquid flow rate monitoring and annual calibration required in Section III.</w:t>
      </w:r>
      <w:r>
        <w:rPr>
          <w:rFonts w:ascii="Garamond" w:hAnsi="Garamond"/>
        </w:rPr>
        <w:fldChar w:fldCharType="begin"/>
      </w:r>
      <w:r>
        <w:rPr>
          <w:rFonts w:ascii="Garamond" w:hAnsi="Garamond"/>
        </w:rPr>
        <w:instrText xml:space="preserve"> REF _Ref415816152 \r \h </w:instrText>
      </w:r>
      <w:r>
        <w:rPr>
          <w:rFonts w:ascii="Garamond" w:hAnsi="Garamond"/>
        </w:rPr>
      </w:r>
      <w:r>
        <w:rPr>
          <w:rFonts w:ascii="Garamond" w:hAnsi="Garamond"/>
        </w:rPr>
        <w:fldChar w:fldCharType="separate"/>
      </w:r>
      <w:r>
        <w:rPr>
          <w:rFonts w:ascii="Garamond" w:hAnsi="Garamond"/>
        </w:rPr>
        <w:t>B.16</w:t>
      </w:r>
      <w:r>
        <w:rPr>
          <w:rFonts w:ascii="Garamond" w:hAnsi="Garamond"/>
        </w:rPr>
        <w:fldChar w:fldCharType="end"/>
      </w:r>
      <w:r>
        <w:rPr>
          <w:rFonts w:ascii="Garamond" w:hAnsi="Garamond"/>
        </w:rPr>
        <w:t xml:space="preserve"> </w:t>
      </w:r>
      <w:r w:rsidRPr="000371F7">
        <w:rPr>
          <w:rFonts w:ascii="Garamond" w:hAnsi="Garamond"/>
        </w:rPr>
        <w:t>(ARM 17.8.</w:t>
      </w:r>
      <w:r>
        <w:rPr>
          <w:rFonts w:ascii="Garamond" w:hAnsi="Garamond"/>
        </w:rPr>
        <w:t>1212</w:t>
      </w:r>
      <w:r w:rsidRPr="000371F7">
        <w:rPr>
          <w:rFonts w:ascii="Garamond" w:hAnsi="Garamond"/>
        </w:rPr>
        <w:t>).</w:t>
      </w:r>
      <w:bookmarkEnd w:id="76"/>
    </w:p>
    <w:p w14:paraId="3AD65FD8" w14:textId="77777777" w:rsidR="005C5AB4" w:rsidRDefault="005C5AB4" w:rsidP="005C5AB4">
      <w:pPr>
        <w:pStyle w:val="ListParagraph"/>
        <w:ind w:left="0"/>
        <w:rPr>
          <w:rFonts w:ascii="Garamond" w:hAnsi="Garamond"/>
          <w:sz w:val="24"/>
          <w:szCs w:val="24"/>
        </w:rPr>
      </w:pPr>
    </w:p>
    <w:p w14:paraId="4D27C6EC" w14:textId="77777777" w:rsidR="005C5AB4" w:rsidRDefault="005C5AB4" w:rsidP="005C5AB4">
      <w:pPr>
        <w:numPr>
          <w:ilvl w:val="0"/>
          <w:numId w:val="3"/>
        </w:numPr>
        <w:tabs>
          <w:tab w:val="clear" w:pos="900"/>
        </w:tabs>
        <w:ind w:left="720" w:hanging="720"/>
        <w:rPr>
          <w:rFonts w:ascii="Garamond" w:hAnsi="Garamond"/>
        </w:rPr>
      </w:pPr>
      <w:bookmarkStart w:id="77" w:name="_Ref415817478"/>
      <w:bookmarkStart w:id="78" w:name="_Ref410637597"/>
      <w:r w:rsidRPr="000371F7">
        <w:rPr>
          <w:rFonts w:ascii="Garamond" w:hAnsi="Garamond"/>
        </w:rPr>
        <w:t xml:space="preserve">GSM shall maintain records documenting </w:t>
      </w:r>
      <w:r>
        <w:rPr>
          <w:rFonts w:ascii="Garamond" w:hAnsi="Garamond"/>
        </w:rPr>
        <w:t xml:space="preserve">the inlet temperature to the carbon filter </w:t>
      </w:r>
      <w:r w:rsidRPr="000371F7">
        <w:rPr>
          <w:rFonts w:ascii="Garamond" w:hAnsi="Garamond"/>
        </w:rPr>
        <w:t xml:space="preserve">were taken once per shift.  </w:t>
      </w:r>
      <w:r>
        <w:rPr>
          <w:rFonts w:ascii="Garamond" w:hAnsi="Garamond"/>
        </w:rPr>
        <w:t>Any corrective actions take must also be recorded (ARM 17.8.749</w:t>
      </w:r>
      <w:bookmarkEnd w:id="77"/>
    </w:p>
    <w:p w14:paraId="0A072354" w14:textId="77777777" w:rsidR="005C5AB4" w:rsidRDefault="005C5AB4" w:rsidP="005C5AB4">
      <w:pPr>
        <w:ind w:left="720"/>
        <w:rPr>
          <w:rFonts w:ascii="Garamond" w:hAnsi="Garamond"/>
        </w:rPr>
      </w:pPr>
      <w:r>
        <w:rPr>
          <w:rFonts w:ascii="Garamond" w:hAnsi="Garamond"/>
        </w:rPr>
        <w:t>and ARM 17.8.1212).</w:t>
      </w:r>
      <w:bookmarkEnd w:id="78"/>
    </w:p>
    <w:p w14:paraId="4EE30DF4" w14:textId="77777777" w:rsidR="005C5AB4" w:rsidRPr="000371F7" w:rsidRDefault="005C5AB4" w:rsidP="005C5AB4">
      <w:pPr>
        <w:rPr>
          <w:rFonts w:ascii="Garamond" w:hAnsi="Garamond"/>
        </w:rPr>
      </w:pPr>
    </w:p>
    <w:p w14:paraId="779B2B92" w14:textId="77777777" w:rsidR="005C5AB4" w:rsidRPr="000371F7" w:rsidRDefault="005C5AB4" w:rsidP="005C5AB4">
      <w:pPr>
        <w:numPr>
          <w:ilvl w:val="0"/>
          <w:numId w:val="3"/>
        </w:numPr>
        <w:tabs>
          <w:tab w:val="clear" w:pos="900"/>
        </w:tabs>
        <w:ind w:left="720" w:hanging="720"/>
        <w:rPr>
          <w:rFonts w:ascii="Garamond" w:hAnsi="Garamond"/>
        </w:rPr>
      </w:pPr>
      <w:bookmarkStart w:id="79" w:name="_Ref410636471"/>
      <w:bookmarkStart w:id="80" w:name="_Ref402171313"/>
      <w:r w:rsidRPr="000371F7">
        <w:rPr>
          <w:rFonts w:ascii="Garamond" w:hAnsi="Garamond"/>
          <w:spacing w:val="-1"/>
        </w:rPr>
        <w:t>GSM</w:t>
      </w:r>
      <w:r w:rsidRPr="000371F7">
        <w:rPr>
          <w:rFonts w:ascii="Garamond" w:hAnsi="Garamond"/>
          <w:spacing w:val="-4"/>
        </w:rPr>
        <w:t xml:space="preserve"> </w:t>
      </w:r>
      <w:r w:rsidRPr="000371F7">
        <w:rPr>
          <w:rFonts w:ascii="Garamond" w:hAnsi="Garamond"/>
        </w:rPr>
        <w:t>sha</w:t>
      </w:r>
      <w:r w:rsidRPr="000371F7">
        <w:rPr>
          <w:rFonts w:ascii="Garamond" w:hAnsi="Garamond"/>
          <w:spacing w:val="-2"/>
        </w:rPr>
        <w:t>l</w:t>
      </w:r>
      <w:r w:rsidRPr="000371F7">
        <w:rPr>
          <w:rFonts w:ascii="Garamond" w:hAnsi="Garamond"/>
        </w:rPr>
        <w:t>l</w:t>
      </w:r>
      <w:r w:rsidRPr="000371F7">
        <w:rPr>
          <w:rFonts w:ascii="Garamond" w:hAnsi="Garamond"/>
          <w:spacing w:val="1"/>
        </w:rPr>
        <w:t xml:space="preserve"> </w:t>
      </w:r>
      <w:r w:rsidRPr="000371F7">
        <w:rPr>
          <w:rFonts w:ascii="Garamond" w:hAnsi="Garamond"/>
          <w:spacing w:val="-4"/>
        </w:rPr>
        <w:t>m</w:t>
      </w:r>
      <w:r w:rsidRPr="000371F7">
        <w:rPr>
          <w:rFonts w:ascii="Garamond" w:hAnsi="Garamond"/>
        </w:rPr>
        <w:t>a</w:t>
      </w:r>
      <w:r w:rsidRPr="000371F7">
        <w:rPr>
          <w:rFonts w:ascii="Garamond" w:hAnsi="Garamond"/>
          <w:spacing w:val="1"/>
        </w:rPr>
        <w:t>i</w:t>
      </w:r>
      <w:r w:rsidRPr="000371F7">
        <w:rPr>
          <w:rFonts w:ascii="Garamond" w:hAnsi="Garamond"/>
        </w:rPr>
        <w:t>n</w:t>
      </w:r>
      <w:r w:rsidRPr="000371F7">
        <w:rPr>
          <w:rFonts w:ascii="Garamond" w:hAnsi="Garamond"/>
          <w:spacing w:val="-2"/>
        </w:rPr>
        <w:t>t</w:t>
      </w:r>
      <w:r w:rsidRPr="000371F7">
        <w:rPr>
          <w:rFonts w:ascii="Garamond" w:hAnsi="Garamond"/>
        </w:rPr>
        <w:t>a</w:t>
      </w:r>
      <w:r w:rsidRPr="000371F7">
        <w:rPr>
          <w:rFonts w:ascii="Garamond" w:hAnsi="Garamond"/>
          <w:spacing w:val="1"/>
        </w:rPr>
        <w:t>i</w:t>
      </w:r>
      <w:r w:rsidRPr="000371F7">
        <w:rPr>
          <w:rFonts w:ascii="Garamond" w:hAnsi="Garamond"/>
        </w:rPr>
        <w:t>n</w:t>
      </w:r>
      <w:r w:rsidRPr="000371F7">
        <w:rPr>
          <w:rFonts w:ascii="Garamond" w:hAnsi="Garamond"/>
          <w:spacing w:val="-3"/>
        </w:rPr>
        <w:t xml:space="preserve"> </w:t>
      </w:r>
      <w:r w:rsidRPr="000371F7">
        <w:rPr>
          <w:rFonts w:ascii="Garamond" w:hAnsi="Garamond"/>
        </w:rPr>
        <w:t>re</w:t>
      </w:r>
      <w:r w:rsidRPr="000371F7">
        <w:rPr>
          <w:rFonts w:ascii="Garamond" w:hAnsi="Garamond"/>
          <w:spacing w:val="-3"/>
        </w:rPr>
        <w:t>co</w:t>
      </w:r>
      <w:r w:rsidRPr="000371F7">
        <w:rPr>
          <w:rFonts w:ascii="Garamond" w:hAnsi="Garamond"/>
        </w:rPr>
        <w:t xml:space="preserve">rds </w:t>
      </w:r>
      <w:r w:rsidRPr="000371F7">
        <w:rPr>
          <w:rFonts w:ascii="Garamond" w:hAnsi="Garamond"/>
          <w:spacing w:val="-3"/>
        </w:rPr>
        <w:t>o</w:t>
      </w:r>
      <w:r w:rsidRPr="000371F7">
        <w:rPr>
          <w:rFonts w:ascii="Garamond" w:hAnsi="Garamond"/>
        </w:rPr>
        <w:t>f</w:t>
      </w:r>
      <w:r w:rsidRPr="000371F7">
        <w:rPr>
          <w:rFonts w:ascii="Garamond" w:hAnsi="Garamond"/>
          <w:spacing w:val="1"/>
        </w:rPr>
        <w:t xml:space="preserve"> </w:t>
      </w:r>
      <w:r w:rsidRPr="000371F7">
        <w:rPr>
          <w:rFonts w:ascii="Garamond" w:hAnsi="Garamond"/>
          <w:spacing w:val="-3"/>
        </w:rPr>
        <w:t>a</w:t>
      </w:r>
      <w:r w:rsidRPr="000371F7">
        <w:rPr>
          <w:rFonts w:ascii="Garamond" w:hAnsi="Garamond"/>
          <w:spacing w:val="1"/>
        </w:rPr>
        <w:t>l</w:t>
      </w:r>
      <w:r w:rsidRPr="000371F7">
        <w:rPr>
          <w:rFonts w:ascii="Garamond" w:hAnsi="Garamond"/>
        </w:rPr>
        <w:t>l</w:t>
      </w:r>
      <w:r w:rsidRPr="000371F7">
        <w:rPr>
          <w:rFonts w:ascii="Garamond" w:hAnsi="Garamond"/>
          <w:spacing w:val="-2"/>
        </w:rPr>
        <w:t xml:space="preserve"> </w:t>
      </w:r>
      <w:r w:rsidRPr="000371F7">
        <w:rPr>
          <w:rFonts w:ascii="Garamond" w:hAnsi="Garamond"/>
          <w:spacing w:val="1"/>
        </w:rPr>
        <w:t>i</w:t>
      </w:r>
      <w:r w:rsidRPr="000371F7">
        <w:rPr>
          <w:rFonts w:ascii="Garamond" w:hAnsi="Garamond"/>
        </w:rPr>
        <w:t>ns</w:t>
      </w:r>
      <w:r w:rsidRPr="000371F7">
        <w:rPr>
          <w:rFonts w:ascii="Garamond" w:hAnsi="Garamond"/>
          <w:spacing w:val="-3"/>
        </w:rPr>
        <w:t>p</w:t>
      </w:r>
      <w:r w:rsidRPr="000371F7">
        <w:rPr>
          <w:rFonts w:ascii="Garamond" w:hAnsi="Garamond"/>
        </w:rPr>
        <w:t>e</w:t>
      </w:r>
      <w:r w:rsidRPr="000371F7">
        <w:rPr>
          <w:rFonts w:ascii="Garamond" w:hAnsi="Garamond"/>
          <w:spacing w:val="-3"/>
        </w:rPr>
        <w:t>c</w:t>
      </w:r>
      <w:r w:rsidRPr="000371F7">
        <w:rPr>
          <w:rFonts w:ascii="Garamond" w:hAnsi="Garamond"/>
          <w:spacing w:val="1"/>
        </w:rPr>
        <w:t>ti</w:t>
      </w:r>
      <w:r w:rsidRPr="000371F7">
        <w:rPr>
          <w:rFonts w:ascii="Garamond" w:hAnsi="Garamond"/>
        </w:rPr>
        <w:t>on</w:t>
      </w:r>
      <w:r w:rsidRPr="000371F7">
        <w:rPr>
          <w:rFonts w:ascii="Garamond" w:hAnsi="Garamond"/>
          <w:spacing w:val="-3"/>
        </w:rPr>
        <w:t xml:space="preserve"> </w:t>
      </w:r>
      <w:r w:rsidRPr="000371F7">
        <w:rPr>
          <w:rFonts w:ascii="Garamond" w:hAnsi="Garamond"/>
        </w:rPr>
        <w:t xml:space="preserve">and </w:t>
      </w:r>
      <w:r w:rsidRPr="000371F7">
        <w:rPr>
          <w:rFonts w:ascii="Garamond" w:hAnsi="Garamond"/>
          <w:spacing w:val="-4"/>
        </w:rPr>
        <w:t>m</w:t>
      </w:r>
      <w:r w:rsidRPr="000371F7">
        <w:rPr>
          <w:rFonts w:ascii="Garamond" w:hAnsi="Garamond"/>
        </w:rPr>
        <w:t>a</w:t>
      </w:r>
      <w:r w:rsidRPr="000371F7">
        <w:rPr>
          <w:rFonts w:ascii="Garamond" w:hAnsi="Garamond"/>
          <w:spacing w:val="1"/>
        </w:rPr>
        <w:t>i</w:t>
      </w:r>
      <w:r w:rsidRPr="000371F7">
        <w:rPr>
          <w:rFonts w:ascii="Garamond" w:hAnsi="Garamond"/>
          <w:spacing w:val="-1"/>
        </w:rPr>
        <w:t>n</w:t>
      </w:r>
      <w:r w:rsidRPr="000371F7">
        <w:rPr>
          <w:rFonts w:ascii="Garamond" w:hAnsi="Garamond"/>
          <w:spacing w:val="-2"/>
        </w:rPr>
        <w:t>t</w:t>
      </w:r>
      <w:r w:rsidRPr="000371F7">
        <w:rPr>
          <w:rFonts w:ascii="Garamond" w:hAnsi="Garamond"/>
        </w:rPr>
        <w:t>enan</w:t>
      </w:r>
      <w:r w:rsidRPr="000371F7">
        <w:rPr>
          <w:rFonts w:ascii="Garamond" w:hAnsi="Garamond"/>
          <w:spacing w:val="-3"/>
        </w:rPr>
        <w:t>c</w:t>
      </w:r>
      <w:r w:rsidRPr="000371F7">
        <w:rPr>
          <w:rFonts w:ascii="Garamond" w:hAnsi="Garamond"/>
        </w:rPr>
        <w:t>e a</w:t>
      </w:r>
      <w:r w:rsidRPr="000371F7">
        <w:rPr>
          <w:rFonts w:ascii="Garamond" w:hAnsi="Garamond"/>
          <w:spacing w:val="-3"/>
        </w:rPr>
        <w:t>c</w:t>
      </w:r>
      <w:r w:rsidRPr="000371F7">
        <w:rPr>
          <w:rFonts w:ascii="Garamond" w:hAnsi="Garamond"/>
          <w:spacing w:val="-2"/>
        </w:rPr>
        <w:t>t</w:t>
      </w:r>
      <w:r w:rsidRPr="000371F7">
        <w:rPr>
          <w:rFonts w:ascii="Garamond" w:hAnsi="Garamond"/>
          <w:spacing w:val="1"/>
        </w:rPr>
        <w:t>i</w:t>
      </w:r>
      <w:r w:rsidRPr="000371F7">
        <w:rPr>
          <w:rFonts w:ascii="Garamond" w:hAnsi="Garamond"/>
          <w:spacing w:val="-3"/>
        </w:rPr>
        <w:t>v</w:t>
      </w:r>
      <w:r w:rsidRPr="000371F7">
        <w:rPr>
          <w:rFonts w:ascii="Garamond" w:hAnsi="Garamond"/>
          <w:spacing w:val="1"/>
        </w:rPr>
        <w:t>it</w:t>
      </w:r>
      <w:r w:rsidRPr="000371F7">
        <w:rPr>
          <w:rFonts w:ascii="Garamond" w:hAnsi="Garamond"/>
          <w:spacing w:val="-2"/>
        </w:rPr>
        <w:t>i</w:t>
      </w:r>
      <w:r w:rsidRPr="000371F7">
        <w:rPr>
          <w:rFonts w:ascii="Garamond" w:hAnsi="Garamond"/>
        </w:rPr>
        <w:t>es p</w:t>
      </w:r>
      <w:r w:rsidRPr="000371F7">
        <w:rPr>
          <w:rFonts w:ascii="Garamond" w:hAnsi="Garamond"/>
          <w:spacing w:val="-3"/>
        </w:rPr>
        <w:t>e</w:t>
      </w:r>
      <w:r w:rsidRPr="000371F7">
        <w:rPr>
          <w:rFonts w:ascii="Garamond" w:hAnsi="Garamond"/>
        </w:rPr>
        <w:t>r</w:t>
      </w:r>
      <w:r w:rsidRPr="000371F7">
        <w:rPr>
          <w:rFonts w:ascii="Garamond" w:hAnsi="Garamond"/>
          <w:spacing w:val="-2"/>
        </w:rPr>
        <w:t>f</w:t>
      </w:r>
      <w:r w:rsidRPr="000371F7">
        <w:rPr>
          <w:rFonts w:ascii="Garamond" w:hAnsi="Garamond"/>
        </w:rPr>
        <w:t>or</w:t>
      </w:r>
      <w:r w:rsidRPr="000371F7">
        <w:rPr>
          <w:rFonts w:ascii="Garamond" w:hAnsi="Garamond"/>
          <w:spacing w:val="-4"/>
        </w:rPr>
        <w:t>m</w:t>
      </w:r>
      <w:r w:rsidRPr="000371F7">
        <w:rPr>
          <w:rFonts w:ascii="Garamond" w:hAnsi="Garamond"/>
        </w:rPr>
        <w:t>ed on</w:t>
      </w:r>
      <w:bookmarkEnd w:id="79"/>
      <w:r w:rsidRPr="000371F7">
        <w:rPr>
          <w:rFonts w:ascii="Garamond" w:hAnsi="Garamond"/>
        </w:rPr>
        <w:t xml:space="preserve"> </w:t>
      </w:r>
      <w:bookmarkEnd w:id="80"/>
    </w:p>
    <w:p w14:paraId="16E36964" w14:textId="77777777" w:rsidR="005C5AB4" w:rsidRPr="000371F7" w:rsidRDefault="005C5AB4" w:rsidP="005C5AB4">
      <w:pPr>
        <w:kinsoku w:val="0"/>
        <w:overflowPunct w:val="0"/>
        <w:autoSpaceDE w:val="0"/>
        <w:autoSpaceDN w:val="0"/>
        <w:adjustRightInd w:val="0"/>
        <w:spacing w:before="5" w:line="252" w:lineRule="exact"/>
        <w:ind w:left="720"/>
        <w:rPr>
          <w:rFonts w:ascii="Garamond" w:hAnsi="Garamond"/>
        </w:rPr>
      </w:pPr>
      <w:r>
        <w:rPr>
          <w:rFonts w:ascii="Garamond" w:hAnsi="Garamond"/>
        </w:rPr>
        <w:t>S</w:t>
      </w:r>
      <w:r w:rsidRPr="000371F7">
        <w:rPr>
          <w:rFonts w:ascii="Garamond" w:hAnsi="Garamond"/>
        </w:rPr>
        <w:t>crubber</w:t>
      </w:r>
      <w:r>
        <w:rPr>
          <w:rFonts w:ascii="Garamond" w:hAnsi="Garamond"/>
        </w:rPr>
        <w:t xml:space="preserve"> #2</w:t>
      </w:r>
      <w:r>
        <w:rPr>
          <w:rFonts w:ascii="Garamond" w:hAnsi="Garamond"/>
          <w:spacing w:val="-2"/>
        </w:rPr>
        <w:t xml:space="preserve">.  </w:t>
      </w:r>
      <w:r w:rsidRPr="000371F7">
        <w:rPr>
          <w:rFonts w:ascii="Garamond" w:hAnsi="Garamond"/>
          <w:spacing w:val="-1"/>
        </w:rPr>
        <w:t>A</w:t>
      </w:r>
      <w:r w:rsidRPr="000371F7">
        <w:rPr>
          <w:rFonts w:ascii="Garamond" w:hAnsi="Garamond"/>
          <w:spacing w:val="1"/>
        </w:rPr>
        <w:t>l</w:t>
      </w:r>
      <w:r w:rsidRPr="000371F7">
        <w:rPr>
          <w:rFonts w:ascii="Garamond" w:hAnsi="Garamond"/>
        </w:rPr>
        <w:t>l</w:t>
      </w:r>
      <w:r w:rsidRPr="000371F7">
        <w:rPr>
          <w:rFonts w:ascii="Garamond" w:hAnsi="Garamond"/>
          <w:spacing w:val="1"/>
        </w:rPr>
        <w:t xml:space="preserve"> </w:t>
      </w:r>
      <w:r w:rsidRPr="000371F7">
        <w:rPr>
          <w:rFonts w:ascii="Garamond" w:hAnsi="Garamond"/>
          <w:spacing w:val="-2"/>
        </w:rPr>
        <w:t>i</w:t>
      </w:r>
      <w:r w:rsidRPr="000371F7">
        <w:rPr>
          <w:rFonts w:ascii="Garamond" w:hAnsi="Garamond"/>
        </w:rPr>
        <w:t>nsp</w:t>
      </w:r>
      <w:r w:rsidRPr="000371F7">
        <w:rPr>
          <w:rFonts w:ascii="Garamond" w:hAnsi="Garamond"/>
          <w:spacing w:val="-3"/>
        </w:rPr>
        <w:t>e</w:t>
      </w:r>
      <w:r w:rsidRPr="000371F7">
        <w:rPr>
          <w:rFonts w:ascii="Garamond" w:hAnsi="Garamond"/>
        </w:rPr>
        <w:t>c</w:t>
      </w:r>
      <w:r w:rsidRPr="000371F7">
        <w:rPr>
          <w:rFonts w:ascii="Garamond" w:hAnsi="Garamond"/>
          <w:spacing w:val="-2"/>
        </w:rPr>
        <w:t>t</w:t>
      </w:r>
      <w:r w:rsidRPr="000371F7">
        <w:rPr>
          <w:rFonts w:ascii="Garamond" w:hAnsi="Garamond"/>
          <w:spacing w:val="1"/>
        </w:rPr>
        <w:t>i</w:t>
      </w:r>
      <w:r w:rsidRPr="000371F7">
        <w:rPr>
          <w:rFonts w:ascii="Garamond" w:hAnsi="Garamond"/>
        </w:rPr>
        <w:t xml:space="preserve">on and </w:t>
      </w:r>
      <w:r w:rsidRPr="000371F7">
        <w:rPr>
          <w:rFonts w:ascii="Garamond" w:hAnsi="Garamond"/>
          <w:spacing w:val="-4"/>
        </w:rPr>
        <w:t>m</w:t>
      </w:r>
      <w:r w:rsidRPr="000371F7">
        <w:rPr>
          <w:rFonts w:ascii="Garamond" w:hAnsi="Garamond"/>
        </w:rPr>
        <w:t>a</w:t>
      </w:r>
      <w:r w:rsidRPr="000371F7">
        <w:rPr>
          <w:rFonts w:ascii="Garamond" w:hAnsi="Garamond"/>
          <w:spacing w:val="1"/>
        </w:rPr>
        <w:t>i</w:t>
      </w:r>
      <w:r w:rsidRPr="000371F7">
        <w:rPr>
          <w:rFonts w:ascii="Garamond" w:hAnsi="Garamond"/>
        </w:rPr>
        <w:t>n</w:t>
      </w:r>
      <w:r w:rsidRPr="000371F7">
        <w:rPr>
          <w:rFonts w:ascii="Garamond" w:hAnsi="Garamond"/>
          <w:spacing w:val="1"/>
        </w:rPr>
        <w:t>t</w:t>
      </w:r>
      <w:r w:rsidRPr="000371F7">
        <w:rPr>
          <w:rFonts w:ascii="Garamond" w:hAnsi="Garamond"/>
        </w:rPr>
        <w:t>e</w:t>
      </w:r>
      <w:r w:rsidRPr="000371F7">
        <w:rPr>
          <w:rFonts w:ascii="Garamond" w:hAnsi="Garamond"/>
          <w:spacing w:val="-3"/>
        </w:rPr>
        <w:t>n</w:t>
      </w:r>
      <w:r w:rsidRPr="000371F7">
        <w:rPr>
          <w:rFonts w:ascii="Garamond" w:hAnsi="Garamond"/>
        </w:rPr>
        <w:t>an</w:t>
      </w:r>
      <w:r w:rsidRPr="000371F7">
        <w:rPr>
          <w:rFonts w:ascii="Garamond" w:hAnsi="Garamond"/>
          <w:spacing w:val="-3"/>
        </w:rPr>
        <w:t>c</w:t>
      </w:r>
      <w:r w:rsidRPr="000371F7">
        <w:rPr>
          <w:rFonts w:ascii="Garamond" w:hAnsi="Garamond"/>
        </w:rPr>
        <w:t>e r</w:t>
      </w:r>
      <w:r w:rsidRPr="000371F7">
        <w:rPr>
          <w:rFonts w:ascii="Garamond" w:hAnsi="Garamond"/>
          <w:spacing w:val="-3"/>
        </w:rPr>
        <w:t>e</w:t>
      </w:r>
      <w:r w:rsidRPr="000371F7">
        <w:rPr>
          <w:rFonts w:ascii="Garamond" w:hAnsi="Garamond"/>
        </w:rPr>
        <w:t>cor</w:t>
      </w:r>
      <w:r w:rsidRPr="000371F7">
        <w:rPr>
          <w:rFonts w:ascii="Garamond" w:hAnsi="Garamond"/>
          <w:spacing w:val="-3"/>
        </w:rPr>
        <w:t>d</w:t>
      </w:r>
      <w:r w:rsidRPr="000371F7">
        <w:rPr>
          <w:rFonts w:ascii="Garamond" w:hAnsi="Garamond"/>
        </w:rPr>
        <w:t xml:space="preserve">s </w:t>
      </w:r>
      <w:r w:rsidRPr="000371F7">
        <w:rPr>
          <w:rFonts w:ascii="Garamond" w:hAnsi="Garamond"/>
          <w:spacing w:val="-4"/>
        </w:rPr>
        <w:t>m</w:t>
      </w:r>
      <w:r w:rsidRPr="000371F7">
        <w:rPr>
          <w:rFonts w:ascii="Garamond" w:hAnsi="Garamond"/>
        </w:rPr>
        <w:t>ust</w:t>
      </w:r>
      <w:r w:rsidRPr="000371F7">
        <w:rPr>
          <w:rFonts w:ascii="Garamond" w:hAnsi="Garamond"/>
          <w:spacing w:val="1"/>
        </w:rPr>
        <w:t xml:space="preserve"> </w:t>
      </w:r>
      <w:r w:rsidRPr="000371F7">
        <w:rPr>
          <w:rFonts w:ascii="Garamond" w:hAnsi="Garamond"/>
          <w:spacing w:val="-3"/>
        </w:rPr>
        <w:t>b</w:t>
      </w:r>
      <w:r w:rsidRPr="000371F7">
        <w:rPr>
          <w:rFonts w:ascii="Garamond" w:hAnsi="Garamond"/>
        </w:rPr>
        <w:t>e a</w:t>
      </w:r>
      <w:r w:rsidRPr="000371F7">
        <w:rPr>
          <w:rFonts w:ascii="Garamond" w:hAnsi="Garamond"/>
          <w:spacing w:val="-3"/>
        </w:rPr>
        <w:t>v</w:t>
      </w:r>
      <w:r w:rsidRPr="000371F7">
        <w:rPr>
          <w:rFonts w:ascii="Garamond" w:hAnsi="Garamond"/>
        </w:rPr>
        <w:t>a</w:t>
      </w:r>
      <w:r w:rsidRPr="000371F7">
        <w:rPr>
          <w:rFonts w:ascii="Garamond" w:hAnsi="Garamond"/>
          <w:spacing w:val="1"/>
        </w:rPr>
        <w:t>i</w:t>
      </w:r>
      <w:r w:rsidRPr="000371F7">
        <w:rPr>
          <w:rFonts w:ascii="Garamond" w:hAnsi="Garamond"/>
          <w:spacing w:val="-2"/>
        </w:rPr>
        <w:t>l</w:t>
      </w:r>
      <w:r w:rsidRPr="000371F7">
        <w:rPr>
          <w:rFonts w:ascii="Garamond" w:hAnsi="Garamond"/>
        </w:rPr>
        <w:t>a</w:t>
      </w:r>
      <w:r w:rsidRPr="000371F7">
        <w:rPr>
          <w:rFonts w:ascii="Garamond" w:hAnsi="Garamond"/>
          <w:spacing w:val="-3"/>
        </w:rPr>
        <w:t>b</w:t>
      </w:r>
      <w:r w:rsidRPr="000371F7">
        <w:rPr>
          <w:rFonts w:ascii="Garamond" w:hAnsi="Garamond"/>
          <w:spacing w:val="1"/>
        </w:rPr>
        <w:t>l</w:t>
      </w:r>
      <w:r w:rsidRPr="000371F7">
        <w:rPr>
          <w:rFonts w:ascii="Garamond" w:hAnsi="Garamond"/>
        </w:rPr>
        <w:t xml:space="preserve">e </w:t>
      </w:r>
      <w:r w:rsidRPr="000371F7">
        <w:rPr>
          <w:rFonts w:ascii="Garamond" w:hAnsi="Garamond"/>
          <w:spacing w:val="-2"/>
        </w:rPr>
        <w:t>t</w:t>
      </w:r>
      <w:r w:rsidRPr="000371F7">
        <w:rPr>
          <w:rFonts w:ascii="Garamond" w:hAnsi="Garamond"/>
        </w:rPr>
        <w:t xml:space="preserve">o </w:t>
      </w:r>
      <w:r>
        <w:rPr>
          <w:rFonts w:ascii="Garamond" w:hAnsi="Garamond"/>
          <w:spacing w:val="1"/>
        </w:rPr>
        <w:t>DEQ</w:t>
      </w:r>
      <w:r w:rsidRPr="000371F7">
        <w:rPr>
          <w:rFonts w:ascii="Garamond" w:hAnsi="Garamond"/>
          <w:spacing w:val="1"/>
        </w:rPr>
        <w:t xml:space="preserve"> </w:t>
      </w:r>
      <w:r w:rsidRPr="000371F7">
        <w:rPr>
          <w:rFonts w:ascii="Garamond" w:hAnsi="Garamond"/>
        </w:rPr>
        <w:t>f</w:t>
      </w:r>
      <w:r w:rsidRPr="000371F7">
        <w:rPr>
          <w:rFonts w:ascii="Garamond" w:hAnsi="Garamond"/>
          <w:spacing w:val="-3"/>
        </w:rPr>
        <w:t>o</w:t>
      </w:r>
      <w:r w:rsidRPr="000371F7">
        <w:rPr>
          <w:rFonts w:ascii="Garamond" w:hAnsi="Garamond"/>
        </w:rPr>
        <w:t>r</w:t>
      </w:r>
      <w:r w:rsidRPr="000371F7">
        <w:rPr>
          <w:rFonts w:ascii="Garamond" w:hAnsi="Garamond"/>
          <w:spacing w:val="1"/>
        </w:rPr>
        <w:t xml:space="preserve"> </w:t>
      </w:r>
      <w:r w:rsidRPr="000371F7">
        <w:rPr>
          <w:rFonts w:ascii="Garamond" w:hAnsi="Garamond"/>
          <w:spacing w:val="-2"/>
        </w:rPr>
        <w:t>i</w:t>
      </w:r>
      <w:r w:rsidRPr="000371F7">
        <w:rPr>
          <w:rFonts w:ascii="Garamond" w:hAnsi="Garamond"/>
        </w:rPr>
        <w:t>nsp</w:t>
      </w:r>
      <w:r w:rsidRPr="000371F7">
        <w:rPr>
          <w:rFonts w:ascii="Garamond" w:hAnsi="Garamond"/>
          <w:spacing w:val="-3"/>
        </w:rPr>
        <w:t>e</w:t>
      </w:r>
      <w:r w:rsidRPr="000371F7">
        <w:rPr>
          <w:rFonts w:ascii="Garamond" w:hAnsi="Garamond"/>
        </w:rPr>
        <w:t>c</w:t>
      </w:r>
      <w:r w:rsidRPr="000371F7">
        <w:rPr>
          <w:rFonts w:ascii="Garamond" w:hAnsi="Garamond"/>
          <w:spacing w:val="-2"/>
        </w:rPr>
        <w:t>t</w:t>
      </w:r>
      <w:r w:rsidRPr="000371F7">
        <w:rPr>
          <w:rFonts w:ascii="Garamond" w:hAnsi="Garamond"/>
          <w:spacing w:val="1"/>
        </w:rPr>
        <w:t>i</w:t>
      </w:r>
      <w:r w:rsidRPr="000371F7">
        <w:rPr>
          <w:rFonts w:ascii="Garamond" w:hAnsi="Garamond"/>
        </w:rPr>
        <w:t>on</w:t>
      </w:r>
      <w:r w:rsidRPr="000371F7">
        <w:rPr>
          <w:rFonts w:ascii="Garamond" w:hAnsi="Garamond"/>
          <w:spacing w:val="-3"/>
        </w:rPr>
        <w:t xml:space="preserve"> </w:t>
      </w:r>
      <w:r w:rsidRPr="000371F7">
        <w:rPr>
          <w:rFonts w:ascii="Garamond" w:hAnsi="Garamond"/>
        </w:rPr>
        <w:t xml:space="preserve">and </w:t>
      </w:r>
      <w:r w:rsidRPr="000371F7">
        <w:rPr>
          <w:rFonts w:ascii="Garamond" w:hAnsi="Garamond"/>
          <w:spacing w:val="-4"/>
        </w:rPr>
        <w:t>m</w:t>
      </w:r>
      <w:r w:rsidRPr="000371F7">
        <w:rPr>
          <w:rFonts w:ascii="Garamond" w:hAnsi="Garamond"/>
        </w:rPr>
        <w:t>ust</w:t>
      </w:r>
      <w:r w:rsidRPr="000371F7">
        <w:rPr>
          <w:rFonts w:ascii="Garamond" w:hAnsi="Garamond"/>
          <w:spacing w:val="1"/>
        </w:rPr>
        <w:t xml:space="preserve"> </w:t>
      </w:r>
      <w:r w:rsidRPr="000371F7">
        <w:rPr>
          <w:rFonts w:ascii="Garamond" w:hAnsi="Garamond"/>
          <w:spacing w:val="-3"/>
        </w:rPr>
        <w:t>b</w:t>
      </w:r>
      <w:r w:rsidRPr="000371F7">
        <w:rPr>
          <w:rFonts w:ascii="Garamond" w:hAnsi="Garamond"/>
        </w:rPr>
        <w:t>e sub</w:t>
      </w:r>
      <w:r w:rsidRPr="000371F7">
        <w:rPr>
          <w:rFonts w:ascii="Garamond" w:hAnsi="Garamond"/>
          <w:spacing w:val="-4"/>
        </w:rPr>
        <w:t>m</w:t>
      </w:r>
      <w:r w:rsidRPr="000371F7">
        <w:rPr>
          <w:rFonts w:ascii="Garamond" w:hAnsi="Garamond"/>
          <w:spacing w:val="1"/>
        </w:rPr>
        <w:t>itt</w:t>
      </w:r>
      <w:r w:rsidRPr="000371F7">
        <w:rPr>
          <w:rFonts w:ascii="Garamond" w:hAnsi="Garamond"/>
        </w:rPr>
        <w:t>ed</w:t>
      </w:r>
      <w:r w:rsidRPr="000371F7">
        <w:rPr>
          <w:rFonts w:ascii="Garamond" w:hAnsi="Garamond"/>
          <w:spacing w:val="-3"/>
        </w:rPr>
        <w:t xml:space="preserve"> </w:t>
      </w:r>
      <w:r w:rsidRPr="000371F7">
        <w:rPr>
          <w:rFonts w:ascii="Garamond" w:hAnsi="Garamond"/>
          <w:spacing w:val="1"/>
        </w:rPr>
        <w:t>t</w:t>
      </w:r>
      <w:r w:rsidRPr="000371F7">
        <w:rPr>
          <w:rFonts w:ascii="Garamond" w:hAnsi="Garamond"/>
        </w:rPr>
        <w:t>o</w:t>
      </w:r>
      <w:r w:rsidRPr="000371F7">
        <w:rPr>
          <w:rFonts w:ascii="Garamond" w:hAnsi="Garamond"/>
          <w:spacing w:val="-3"/>
        </w:rPr>
        <w:t xml:space="preserve"> </w:t>
      </w:r>
      <w:r>
        <w:rPr>
          <w:rFonts w:ascii="Garamond" w:hAnsi="Garamond"/>
          <w:spacing w:val="1"/>
        </w:rPr>
        <w:t>DEQ</w:t>
      </w:r>
      <w:r w:rsidRPr="000371F7">
        <w:rPr>
          <w:rFonts w:ascii="Garamond" w:hAnsi="Garamond"/>
          <w:spacing w:val="1"/>
        </w:rPr>
        <w:t xml:space="preserve"> </w:t>
      </w:r>
      <w:r w:rsidRPr="000371F7">
        <w:rPr>
          <w:rFonts w:ascii="Garamond" w:hAnsi="Garamond"/>
        </w:rPr>
        <w:t>upon</w:t>
      </w:r>
      <w:r w:rsidRPr="000371F7">
        <w:rPr>
          <w:rFonts w:ascii="Garamond" w:hAnsi="Garamond"/>
          <w:spacing w:val="-3"/>
        </w:rPr>
        <w:t xml:space="preserve"> </w:t>
      </w:r>
      <w:r w:rsidRPr="000371F7">
        <w:rPr>
          <w:rFonts w:ascii="Garamond" w:hAnsi="Garamond"/>
        </w:rPr>
        <w:t>req</w:t>
      </w:r>
      <w:r w:rsidRPr="000371F7">
        <w:rPr>
          <w:rFonts w:ascii="Garamond" w:hAnsi="Garamond"/>
          <w:spacing w:val="-3"/>
        </w:rPr>
        <w:t>u</w:t>
      </w:r>
      <w:r w:rsidRPr="000371F7">
        <w:rPr>
          <w:rFonts w:ascii="Garamond" w:hAnsi="Garamond"/>
        </w:rPr>
        <w:t>e</w:t>
      </w:r>
      <w:r w:rsidRPr="000371F7">
        <w:rPr>
          <w:rFonts w:ascii="Garamond" w:hAnsi="Garamond"/>
          <w:spacing w:val="-2"/>
        </w:rPr>
        <w:t>s</w:t>
      </w:r>
      <w:r w:rsidRPr="000371F7">
        <w:rPr>
          <w:rFonts w:ascii="Garamond" w:hAnsi="Garamond"/>
        </w:rPr>
        <w:t>t</w:t>
      </w:r>
      <w:r w:rsidRPr="000371F7">
        <w:rPr>
          <w:rFonts w:ascii="Garamond" w:hAnsi="Garamond"/>
          <w:spacing w:val="1"/>
        </w:rPr>
        <w:t xml:space="preserve"> </w:t>
      </w:r>
      <w:r w:rsidRPr="000371F7">
        <w:rPr>
          <w:rFonts w:ascii="Garamond" w:hAnsi="Garamond"/>
        </w:rPr>
        <w:t>(</w:t>
      </w:r>
      <w:r w:rsidRPr="000371F7">
        <w:rPr>
          <w:rFonts w:ascii="Garamond" w:hAnsi="Garamond"/>
          <w:spacing w:val="-1"/>
        </w:rPr>
        <w:t>AR</w:t>
      </w:r>
      <w:r w:rsidRPr="000371F7">
        <w:rPr>
          <w:rFonts w:ascii="Garamond" w:hAnsi="Garamond"/>
        </w:rPr>
        <w:t>M</w:t>
      </w:r>
      <w:r w:rsidRPr="000371F7">
        <w:rPr>
          <w:rFonts w:ascii="Garamond" w:hAnsi="Garamond"/>
          <w:spacing w:val="-2"/>
        </w:rPr>
        <w:t xml:space="preserve"> </w:t>
      </w:r>
      <w:r w:rsidRPr="000371F7">
        <w:rPr>
          <w:rFonts w:ascii="Garamond" w:hAnsi="Garamond"/>
        </w:rPr>
        <w:t>17.8</w:t>
      </w:r>
      <w:r w:rsidRPr="000371F7">
        <w:rPr>
          <w:rFonts w:ascii="Garamond" w:hAnsi="Garamond"/>
          <w:spacing w:val="-3"/>
        </w:rPr>
        <w:t>.</w:t>
      </w:r>
      <w:r w:rsidRPr="000371F7">
        <w:rPr>
          <w:rFonts w:ascii="Garamond" w:hAnsi="Garamond"/>
        </w:rPr>
        <w:t>1212).</w:t>
      </w:r>
    </w:p>
    <w:p w14:paraId="2D4EE3CA" w14:textId="77777777" w:rsidR="005C5AB4" w:rsidRPr="000371F7" w:rsidRDefault="005C5AB4" w:rsidP="005C5AB4">
      <w:pPr>
        <w:kinsoku w:val="0"/>
        <w:overflowPunct w:val="0"/>
        <w:autoSpaceDE w:val="0"/>
        <w:autoSpaceDN w:val="0"/>
        <w:adjustRightInd w:val="0"/>
        <w:rPr>
          <w:rFonts w:ascii="Garamond" w:hAnsi="Garamond"/>
        </w:rPr>
      </w:pPr>
    </w:p>
    <w:p w14:paraId="46859AA4" w14:textId="77777777" w:rsidR="005C5AB4" w:rsidRPr="00B510A6" w:rsidRDefault="005C5AB4" w:rsidP="005C5AB4">
      <w:pPr>
        <w:numPr>
          <w:ilvl w:val="0"/>
          <w:numId w:val="3"/>
        </w:numPr>
        <w:tabs>
          <w:tab w:val="clear" w:pos="900"/>
        </w:tabs>
        <w:ind w:left="720" w:hanging="720"/>
        <w:rPr>
          <w:rFonts w:ascii="Garamond" w:hAnsi="Garamond"/>
        </w:rPr>
      </w:pPr>
      <w:bookmarkStart w:id="81" w:name="_Ref402170754"/>
      <w:r w:rsidRPr="000371F7">
        <w:rPr>
          <w:rFonts w:ascii="Garamond" w:hAnsi="Garamond"/>
        </w:rPr>
        <w:t>All compliance source test recordkeeping shall be performed in accordance with the test method</w:t>
      </w:r>
      <w:r>
        <w:rPr>
          <w:rFonts w:ascii="Garamond" w:hAnsi="Garamond"/>
        </w:rPr>
        <w:t xml:space="preserve"> </w:t>
      </w:r>
      <w:r w:rsidRPr="00B510A6">
        <w:rPr>
          <w:rFonts w:ascii="Garamond" w:hAnsi="Garamond"/>
        </w:rPr>
        <w:t>used and the Montana Source Test Protocol and Procedures Manual, shall be maintained on site,</w:t>
      </w:r>
      <w:r>
        <w:rPr>
          <w:rFonts w:ascii="Garamond" w:hAnsi="Garamond"/>
        </w:rPr>
        <w:t xml:space="preserve"> </w:t>
      </w:r>
      <w:r w:rsidRPr="00B510A6">
        <w:rPr>
          <w:rFonts w:ascii="Garamond" w:hAnsi="Garamond"/>
        </w:rPr>
        <w:t>and shall be submitted</w:t>
      </w:r>
      <w:r>
        <w:rPr>
          <w:rFonts w:ascii="Garamond" w:hAnsi="Garamond"/>
        </w:rPr>
        <w:t xml:space="preserve"> to DEQ upon request </w:t>
      </w:r>
      <w:r w:rsidRPr="00B510A6">
        <w:rPr>
          <w:rFonts w:ascii="Garamond" w:hAnsi="Garamond"/>
        </w:rPr>
        <w:t>(ARM 17.8.106 and ARM 17.8.1212).</w:t>
      </w:r>
      <w:bookmarkEnd w:id="81"/>
    </w:p>
    <w:p w14:paraId="0E8A72C1" w14:textId="77777777" w:rsidR="005C5AB4" w:rsidRDefault="005C5AB4" w:rsidP="005C5AB4">
      <w:pPr>
        <w:rPr>
          <w:sz w:val="22"/>
        </w:rPr>
      </w:pPr>
    </w:p>
    <w:p w14:paraId="53B72EAD" w14:textId="77777777" w:rsidR="005C5AB4" w:rsidRPr="00727C88" w:rsidRDefault="005C5AB4" w:rsidP="005C5AB4">
      <w:pPr>
        <w:ind w:left="720" w:hanging="720"/>
        <w:rPr>
          <w:rFonts w:ascii="Garamond" w:hAnsi="Garamond"/>
          <w:b/>
        </w:rPr>
      </w:pPr>
      <w:r w:rsidRPr="00727C88">
        <w:rPr>
          <w:rFonts w:ascii="Garamond" w:hAnsi="Garamond"/>
          <w:b/>
        </w:rPr>
        <w:t>Reporting</w:t>
      </w:r>
    </w:p>
    <w:p w14:paraId="35868514" w14:textId="77777777" w:rsidR="005C5AB4" w:rsidRDefault="005C5AB4" w:rsidP="005C5AB4">
      <w:pPr>
        <w:ind w:left="720" w:hanging="720"/>
        <w:rPr>
          <w:sz w:val="22"/>
        </w:rPr>
      </w:pPr>
    </w:p>
    <w:p w14:paraId="04AC2F21" w14:textId="77777777" w:rsidR="005C5AB4" w:rsidRPr="000371F7" w:rsidRDefault="005C5AB4" w:rsidP="005C5AB4">
      <w:pPr>
        <w:numPr>
          <w:ilvl w:val="0"/>
          <w:numId w:val="3"/>
        </w:numPr>
        <w:tabs>
          <w:tab w:val="clear" w:pos="900"/>
        </w:tabs>
        <w:ind w:left="720" w:hanging="720"/>
        <w:rPr>
          <w:rFonts w:ascii="Garamond" w:hAnsi="Garamond"/>
        </w:rPr>
      </w:pPr>
      <w:bookmarkStart w:id="82" w:name="_Ref402170767"/>
      <w:r w:rsidRPr="000371F7">
        <w:rPr>
          <w:rFonts w:ascii="Garamond" w:hAnsi="Garamond"/>
        </w:rPr>
        <w:t>Any compliance source test reports must be submitted in accordance with the Montana Source Test Protocol and Procedures Manual (ARM 17.8.106 and ARM 17.8.1212).</w:t>
      </w:r>
      <w:bookmarkEnd w:id="82"/>
    </w:p>
    <w:p w14:paraId="5C98B6D0" w14:textId="77777777" w:rsidR="005C5AB4" w:rsidRPr="000371F7" w:rsidRDefault="005C5AB4" w:rsidP="005C5AB4">
      <w:pPr>
        <w:ind w:left="720" w:hanging="720"/>
        <w:rPr>
          <w:rFonts w:ascii="Garamond" w:hAnsi="Garamond"/>
        </w:rPr>
      </w:pPr>
    </w:p>
    <w:p w14:paraId="69AA41BF" w14:textId="77777777" w:rsidR="005C5AB4" w:rsidRDefault="005C5AB4" w:rsidP="005C5AB4">
      <w:pPr>
        <w:numPr>
          <w:ilvl w:val="0"/>
          <w:numId w:val="3"/>
        </w:numPr>
        <w:tabs>
          <w:tab w:val="clear" w:pos="900"/>
        </w:tabs>
        <w:ind w:left="720" w:hanging="720"/>
        <w:rPr>
          <w:rFonts w:ascii="Garamond" w:hAnsi="Garamond"/>
        </w:rPr>
      </w:pPr>
      <w:bookmarkStart w:id="83" w:name="_Ref402170787"/>
      <w:r w:rsidRPr="000371F7">
        <w:rPr>
          <w:rFonts w:ascii="Garamond" w:hAnsi="Garamond"/>
        </w:rPr>
        <w:t>The annual compliance certification required by Section V.</w:t>
      </w:r>
      <w:r>
        <w:rPr>
          <w:rFonts w:ascii="Garamond" w:hAnsi="Garamond"/>
        </w:rPr>
        <w:fldChar w:fldCharType="begin"/>
      </w:r>
      <w:r>
        <w:rPr>
          <w:rFonts w:ascii="Garamond" w:hAnsi="Garamond"/>
        </w:rPr>
        <w:instrText xml:space="preserve"> REF _Ref428525558 \r \h </w:instrText>
      </w:r>
      <w:r>
        <w:rPr>
          <w:rFonts w:ascii="Garamond" w:hAnsi="Garamond"/>
        </w:rPr>
      </w:r>
      <w:r>
        <w:rPr>
          <w:rFonts w:ascii="Garamond" w:hAnsi="Garamond"/>
        </w:rPr>
        <w:fldChar w:fldCharType="separate"/>
      </w:r>
      <w:r>
        <w:rPr>
          <w:rFonts w:ascii="Garamond" w:hAnsi="Garamond"/>
        </w:rPr>
        <w:t>B</w:t>
      </w:r>
      <w:r>
        <w:rPr>
          <w:rFonts w:ascii="Garamond" w:hAnsi="Garamond"/>
        </w:rPr>
        <w:fldChar w:fldCharType="end"/>
      </w:r>
      <w:r w:rsidRPr="000371F7">
        <w:rPr>
          <w:rFonts w:ascii="Garamond" w:hAnsi="Garamond"/>
        </w:rPr>
        <w:t xml:space="preserve"> must contain a certification statement for the above applic</w:t>
      </w:r>
      <w:r>
        <w:rPr>
          <w:rFonts w:ascii="Garamond" w:hAnsi="Garamond"/>
        </w:rPr>
        <w:t>able requirements (ARM 17.8.1212</w:t>
      </w:r>
      <w:r w:rsidRPr="000371F7">
        <w:rPr>
          <w:rFonts w:ascii="Garamond" w:hAnsi="Garamond"/>
        </w:rPr>
        <w:t>).</w:t>
      </w:r>
      <w:bookmarkEnd w:id="83"/>
    </w:p>
    <w:p w14:paraId="7420A350" w14:textId="77777777" w:rsidR="00A77D67" w:rsidRPr="000371F7" w:rsidRDefault="00A77D67" w:rsidP="00A77D67">
      <w:pPr>
        <w:rPr>
          <w:rFonts w:ascii="Garamond" w:hAnsi="Garamond"/>
        </w:rPr>
      </w:pPr>
    </w:p>
    <w:p w14:paraId="43A923B7" w14:textId="77777777" w:rsidR="005C5AB4" w:rsidRPr="000371F7" w:rsidRDefault="005C5AB4" w:rsidP="005C5AB4">
      <w:pPr>
        <w:numPr>
          <w:ilvl w:val="0"/>
          <w:numId w:val="3"/>
        </w:numPr>
        <w:ind w:left="720" w:hanging="720"/>
        <w:rPr>
          <w:rFonts w:ascii="Garamond" w:hAnsi="Garamond"/>
        </w:rPr>
      </w:pPr>
      <w:bookmarkStart w:id="84" w:name="_Ref402170804"/>
      <w:r w:rsidRPr="000371F7">
        <w:rPr>
          <w:rFonts w:ascii="Garamond" w:hAnsi="Garamond"/>
        </w:rPr>
        <w:t>The semiannual monitoring report shall provide (ARM 17.8.1212):</w:t>
      </w:r>
      <w:bookmarkEnd w:id="84"/>
    </w:p>
    <w:p w14:paraId="4ACBE977" w14:textId="77777777" w:rsidR="005C5AB4" w:rsidRPr="000371F7" w:rsidRDefault="005C5AB4" w:rsidP="005C5AB4">
      <w:pPr>
        <w:ind w:left="720" w:hanging="720"/>
        <w:rPr>
          <w:rFonts w:ascii="Garamond" w:hAnsi="Garamond"/>
        </w:rPr>
      </w:pPr>
    </w:p>
    <w:p w14:paraId="0BC846BC" w14:textId="77777777" w:rsidR="005C5AB4" w:rsidRDefault="005C5AB4" w:rsidP="005C5AB4">
      <w:pPr>
        <w:numPr>
          <w:ilvl w:val="1"/>
          <w:numId w:val="40"/>
        </w:numPr>
        <w:ind w:left="1440" w:hanging="720"/>
        <w:rPr>
          <w:rFonts w:ascii="Garamond" w:hAnsi="Garamond"/>
        </w:rPr>
      </w:pPr>
      <w:r w:rsidRPr="000371F7">
        <w:rPr>
          <w:rFonts w:ascii="Garamond" w:hAnsi="Garamond"/>
        </w:rPr>
        <w:lastRenderedPageBreak/>
        <w:t>A summary of results of any source testing that was performed during that semiannual period; and</w:t>
      </w:r>
    </w:p>
    <w:p w14:paraId="1D4E5F3C" w14:textId="77777777" w:rsidR="005C5AB4" w:rsidRPr="000371F7" w:rsidRDefault="005C5AB4" w:rsidP="005C5AB4">
      <w:pPr>
        <w:ind w:left="1440" w:hanging="720"/>
        <w:rPr>
          <w:rFonts w:ascii="Garamond" w:hAnsi="Garamond"/>
        </w:rPr>
      </w:pPr>
    </w:p>
    <w:p w14:paraId="62A83878" w14:textId="77777777" w:rsidR="005C5AB4" w:rsidRDefault="005C5AB4" w:rsidP="005C5AB4">
      <w:pPr>
        <w:numPr>
          <w:ilvl w:val="1"/>
          <w:numId w:val="40"/>
        </w:numPr>
        <w:ind w:left="1440" w:hanging="720"/>
        <w:rPr>
          <w:rFonts w:ascii="Garamond" w:hAnsi="Garamond"/>
        </w:rPr>
      </w:pPr>
      <w:r w:rsidRPr="000371F7">
        <w:rPr>
          <w:rFonts w:ascii="Garamond" w:hAnsi="Garamond"/>
        </w:rPr>
        <w:t>Details of any deviation occurrences, corrective action and maintenance as required under 40 CFR 63.11648; and</w:t>
      </w:r>
    </w:p>
    <w:p w14:paraId="6A8B2BDB" w14:textId="77777777" w:rsidR="005C5AB4" w:rsidRPr="000371F7" w:rsidRDefault="005C5AB4" w:rsidP="005C5AB4">
      <w:pPr>
        <w:ind w:left="1440" w:hanging="720"/>
        <w:rPr>
          <w:rFonts w:ascii="Garamond" w:hAnsi="Garamond"/>
        </w:rPr>
      </w:pPr>
    </w:p>
    <w:p w14:paraId="781E6FB5" w14:textId="77777777" w:rsidR="005C5AB4" w:rsidRDefault="005C5AB4" w:rsidP="005C5AB4">
      <w:pPr>
        <w:numPr>
          <w:ilvl w:val="1"/>
          <w:numId w:val="40"/>
        </w:numPr>
        <w:ind w:left="1440" w:hanging="720"/>
        <w:rPr>
          <w:rFonts w:ascii="Garamond" w:hAnsi="Garamond"/>
        </w:rPr>
      </w:pPr>
      <w:r w:rsidRPr="000371F7">
        <w:rPr>
          <w:rFonts w:ascii="Garamond" w:hAnsi="Garamond"/>
        </w:rPr>
        <w:t>Any compliance demonstration calculations performed to satisfy conditions in Section</w:t>
      </w:r>
      <w:r>
        <w:rPr>
          <w:rFonts w:ascii="Garamond" w:hAnsi="Garamond"/>
        </w:rPr>
        <w:t>s</w:t>
      </w:r>
      <w:r w:rsidRPr="000371F7">
        <w:rPr>
          <w:rFonts w:ascii="Garamond" w:hAnsi="Garamond"/>
        </w:rPr>
        <w:t xml:space="preserve"> I</w:t>
      </w:r>
      <w:r>
        <w:rPr>
          <w:rFonts w:ascii="Garamond" w:hAnsi="Garamond"/>
        </w:rPr>
        <w:t>I</w:t>
      </w:r>
      <w:r w:rsidRPr="000371F7">
        <w:rPr>
          <w:rFonts w:ascii="Garamond" w:hAnsi="Garamond"/>
        </w:rPr>
        <w:t>I.</w:t>
      </w:r>
      <w:r>
        <w:rPr>
          <w:rFonts w:ascii="Garamond" w:hAnsi="Garamond"/>
        </w:rPr>
        <w:fldChar w:fldCharType="begin"/>
      </w:r>
      <w:r>
        <w:rPr>
          <w:rFonts w:ascii="Garamond" w:hAnsi="Garamond"/>
        </w:rPr>
        <w:instrText xml:space="preserve"> REF _Ref385592435 \r \h </w:instrText>
      </w:r>
      <w:r>
        <w:rPr>
          <w:rFonts w:ascii="Garamond" w:hAnsi="Garamond"/>
        </w:rPr>
      </w:r>
      <w:r>
        <w:rPr>
          <w:rFonts w:ascii="Garamond" w:hAnsi="Garamond"/>
        </w:rPr>
        <w:fldChar w:fldCharType="separate"/>
      </w:r>
      <w:r>
        <w:rPr>
          <w:rFonts w:ascii="Garamond" w:hAnsi="Garamond"/>
        </w:rPr>
        <w:t>B.10</w:t>
      </w:r>
      <w:r>
        <w:rPr>
          <w:rFonts w:ascii="Garamond" w:hAnsi="Garamond"/>
        </w:rPr>
        <w:fldChar w:fldCharType="end"/>
      </w:r>
      <w:r>
        <w:rPr>
          <w:rFonts w:ascii="Garamond" w:hAnsi="Garamond"/>
        </w:rPr>
        <w:t xml:space="preserve"> through </w:t>
      </w:r>
      <w:r>
        <w:rPr>
          <w:rFonts w:ascii="Garamond" w:hAnsi="Garamond"/>
        </w:rPr>
        <w:fldChar w:fldCharType="begin"/>
      </w:r>
      <w:r>
        <w:rPr>
          <w:rFonts w:ascii="Garamond" w:hAnsi="Garamond"/>
        </w:rPr>
        <w:instrText xml:space="preserve"> REF _Ref415814016 \r \h </w:instrText>
      </w:r>
      <w:r>
        <w:rPr>
          <w:rFonts w:ascii="Garamond" w:hAnsi="Garamond"/>
        </w:rPr>
      </w:r>
      <w:r>
        <w:rPr>
          <w:rFonts w:ascii="Garamond" w:hAnsi="Garamond"/>
        </w:rPr>
        <w:fldChar w:fldCharType="separate"/>
      </w:r>
      <w:r>
        <w:rPr>
          <w:rFonts w:ascii="Garamond" w:hAnsi="Garamond"/>
        </w:rPr>
        <w:t>B.18</w:t>
      </w:r>
      <w:r>
        <w:rPr>
          <w:rFonts w:ascii="Garamond" w:hAnsi="Garamond"/>
        </w:rPr>
        <w:fldChar w:fldCharType="end"/>
      </w:r>
      <w:r>
        <w:rPr>
          <w:rFonts w:ascii="Garamond" w:hAnsi="Garamond"/>
        </w:rPr>
        <w:t>.</w:t>
      </w:r>
    </w:p>
    <w:p w14:paraId="42B07C53" w14:textId="77777777" w:rsidR="005C5AB4" w:rsidRDefault="005C5AB4" w:rsidP="005C5AB4">
      <w:pPr>
        <w:ind w:left="1440" w:hanging="720"/>
        <w:rPr>
          <w:rFonts w:ascii="Garamond" w:hAnsi="Garamond"/>
        </w:rPr>
      </w:pPr>
    </w:p>
    <w:p w14:paraId="079E4284" w14:textId="77777777" w:rsidR="005C5AB4" w:rsidRPr="00D70E6F" w:rsidRDefault="005C5AB4" w:rsidP="005C5AB4">
      <w:pPr>
        <w:numPr>
          <w:ilvl w:val="1"/>
          <w:numId w:val="40"/>
        </w:numPr>
        <w:ind w:left="1440" w:hanging="720"/>
        <w:rPr>
          <w:rFonts w:ascii="Garamond" w:hAnsi="Garamond"/>
        </w:rPr>
      </w:pPr>
      <w:r>
        <w:rPr>
          <w:rFonts w:ascii="Garamond" w:hAnsi="Garamond"/>
        </w:rPr>
        <w:t>Summary of (any) record keeping logs required in Sections III.</w:t>
      </w:r>
      <w:r>
        <w:rPr>
          <w:rFonts w:ascii="Garamond" w:hAnsi="Garamond"/>
        </w:rPr>
        <w:fldChar w:fldCharType="begin"/>
      </w:r>
      <w:r>
        <w:rPr>
          <w:rFonts w:ascii="Garamond" w:hAnsi="Garamond"/>
        </w:rPr>
        <w:instrText xml:space="preserve"> REF _Ref402170744 \r \h </w:instrText>
      </w:r>
      <w:r>
        <w:rPr>
          <w:rFonts w:ascii="Garamond" w:hAnsi="Garamond"/>
        </w:rPr>
      </w:r>
      <w:r>
        <w:rPr>
          <w:rFonts w:ascii="Garamond" w:hAnsi="Garamond"/>
        </w:rPr>
        <w:fldChar w:fldCharType="separate"/>
      </w:r>
      <w:r>
        <w:rPr>
          <w:rFonts w:ascii="Garamond" w:hAnsi="Garamond"/>
        </w:rPr>
        <w:t>B.19</w:t>
      </w:r>
      <w:r>
        <w:rPr>
          <w:rFonts w:ascii="Garamond" w:hAnsi="Garamond"/>
        </w:rPr>
        <w:fldChar w:fldCharType="end"/>
      </w:r>
      <w:r>
        <w:rPr>
          <w:rFonts w:ascii="Garamond" w:hAnsi="Garamond"/>
        </w:rPr>
        <w:t xml:space="preserve"> through </w:t>
      </w:r>
      <w:r>
        <w:rPr>
          <w:rFonts w:ascii="Garamond" w:hAnsi="Garamond"/>
        </w:rPr>
        <w:fldChar w:fldCharType="begin"/>
      </w:r>
      <w:r>
        <w:rPr>
          <w:rFonts w:ascii="Garamond" w:hAnsi="Garamond"/>
        </w:rPr>
        <w:instrText xml:space="preserve"> REF _Ref402170754 \r \h </w:instrText>
      </w:r>
      <w:r>
        <w:rPr>
          <w:rFonts w:ascii="Garamond" w:hAnsi="Garamond"/>
        </w:rPr>
      </w:r>
      <w:r>
        <w:rPr>
          <w:rFonts w:ascii="Garamond" w:hAnsi="Garamond"/>
        </w:rPr>
        <w:fldChar w:fldCharType="separate"/>
      </w:r>
      <w:r>
        <w:rPr>
          <w:rFonts w:ascii="Garamond" w:hAnsi="Garamond"/>
        </w:rPr>
        <w:t>B.27</w:t>
      </w:r>
      <w:r>
        <w:rPr>
          <w:rFonts w:ascii="Garamond" w:hAnsi="Garamond"/>
        </w:rPr>
        <w:fldChar w:fldCharType="end"/>
      </w:r>
      <w:r>
        <w:rPr>
          <w:rFonts w:ascii="Garamond" w:hAnsi="Garamond"/>
        </w:rPr>
        <w:t>.</w:t>
      </w:r>
    </w:p>
    <w:p w14:paraId="5D6A6492" w14:textId="4E1FF0E6" w:rsidR="005C5AB4" w:rsidRPr="002C1D8A" w:rsidRDefault="005C5AB4" w:rsidP="005C5AB4">
      <w:pPr>
        <w:pStyle w:val="Heading2"/>
        <w:numPr>
          <w:ilvl w:val="0"/>
          <w:numId w:val="12"/>
        </w:numPr>
        <w:rPr>
          <w:i/>
          <w:iCs/>
          <w:szCs w:val="24"/>
        </w:rPr>
      </w:pPr>
      <w:bookmarkStart w:id="85" w:name="_Toc179209558"/>
      <w:r w:rsidRPr="002C1D8A">
        <w:rPr>
          <w:iCs/>
          <w:szCs w:val="24"/>
        </w:rPr>
        <w:t>EU002: Electrowinning Cells</w:t>
      </w:r>
      <w:bookmarkEnd w:id="85"/>
    </w:p>
    <w:p w14:paraId="55A10BBB" w14:textId="77777777" w:rsidR="005C5AB4" w:rsidRPr="00615F27" w:rsidRDefault="005C5AB4" w:rsidP="005C5AB4">
      <w:pPr>
        <w:rPr>
          <w:rFonts w:ascii="Garamond" w:hAnsi="Garamond"/>
        </w:rPr>
      </w:pPr>
    </w:p>
    <w:tbl>
      <w:tblPr>
        <w:tblW w:w="923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07"/>
        <w:gridCol w:w="1260"/>
        <w:gridCol w:w="1800"/>
        <w:gridCol w:w="1530"/>
        <w:gridCol w:w="1620"/>
        <w:gridCol w:w="1620"/>
      </w:tblGrid>
      <w:tr w:rsidR="005C5AB4" w:rsidRPr="00422138" w14:paraId="3CAB7618" w14:textId="77777777" w:rsidTr="00F73267">
        <w:tc>
          <w:tcPr>
            <w:tcW w:w="1407" w:type="dxa"/>
            <w:tcBorders>
              <w:top w:val="double" w:sz="4" w:space="0" w:color="auto"/>
              <w:left w:val="double" w:sz="4" w:space="0" w:color="auto"/>
              <w:bottom w:val="single" w:sz="12" w:space="0" w:color="000000"/>
            </w:tcBorders>
          </w:tcPr>
          <w:p w14:paraId="1E4BE4D8" w14:textId="77777777" w:rsidR="005C5AB4" w:rsidRPr="00422138" w:rsidRDefault="005C5AB4" w:rsidP="00514F34">
            <w:pPr>
              <w:jc w:val="center"/>
              <w:rPr>
                <w:rFonts w:ascii="Garamond" w:hAnsi="Garamond"/>
                <w:b/>
                <w:sz w:val="22"/>
                <w:szCs w:val="22"/>
              </w:rPr>
            </w:pPr>
            <w:r w:rsidRPr="00422138">
              <w:rPr>
                <w:rFonts w:ascii="Garamond" w:hAnsi="Garamond"/>
                <w:b/>
                <w:sz w:val="22"/>
                <w:szCs w:val="22"/>
              </w:rPr>
              <w:t>Condition(s)</w:t>
            </w:r>
          </w:p>
        </w:tc>
        <w:tc>
          <w:tcPr>
            <w:tcW w:w="1260" w:type="dxa"/>
            <w:tcBorders>
              <w:top w:val="double" w:sz="4" w:space="0" w:color="auto"/>
              <w:bottom w:val="single" w:sz="12" w:space="0" w:color="000000"/>
            </w:tcBorders>
          </w:tcPr>
          <w:p w14:paraId="684D030D" w14:textId="77777777" w:rsidR="00F73267" w:rsidRDefault="005C5AB4" w:rsidP="00514F34">
            <w:pPr>
              <w:jc w:val="center"/>
              <w:rPr>
                <w:rFonts w:ascii="Garamond" w:hAnsi="Garamond"/>
                <w:b/>
                <w:sz w:val="22"/>
                <w:szCs w:val="22"/>
              </w:rPr>
            </w:pPr>
            <w:r w:rsidRPr="00422138">
              <w:rPr>
                <w:rFonts w:ascii="Garamond" w:hAnsi="Garamond"/>
                <w:b/>
                <w:sz w:val="22"/>
                <w:szCs w:val="22"/>
              </w:rPr>
              <w:t>Pollutant/</w:t>
            </w:r>
          </w:p>
          <w:p w14:paraId="6096F920" w14:textId="45BFC09C" w:rsidR="005C5AB4" w:rsidRPr="00422138" w:rsidRDefault="005C5AB4" w:rsidP="00514F34">
            <w:pPr>
              <w:jc w:val="center"/>
              <w:rPr>
                <w:rFonts w:ascii="Garamond" w:hAnsi="Garamond"/>
                <w:b/>
                <w:sz w:val="22"/>
                <w:szCs w:val="22"/>
              </w:rPr>
            </w:pPr>
            <w:r w:rsidRPr="00422138">
              <w:rPr>
                <w:rFonts w:ascii="Garamond" w:hAnsi="Garamond"/>
                <w:b/>
                <w:sz w:val="22"/>
                <w:szCs w:val="22"/>
              </w:rPr>
              <w:t>Parameter</w:t>
            </w:r>
          </w:p>
        </w:tc>
        <w:tc>
          <w:tcPr>
            <w:tcW w:w="1800" w:type="dxa"/>
            <w:tcBorders>
              <w:top w:val="double" w:sz="4" w:space="0" w:color="auto"/>
              <w:bottom w:val="single" w:sz="12" w:space="0" w:color="000000"/>
            </w:tcBorders>
          </w:tcPr>
          <w:p w14:paraId="1AE0257B" w14:textId="77777777" w:rsidR="005C5AB4" w:rsidRPr="00422138" w:rsidRDefault="005C5AB4" w:rsidP="00514F34">
            <w:pPr>
              <w:jc w:val="center"/>
              <w:rPr>
                <w:rFonts w:ascii="Garamond" w:hAnsi="Garamond"/>
                <w:b/>
                <w:sz w:val="22"/>
                <w:szCs w:val="22"/>
              </w:rPr>
            </w:pPr>
            <w:r w:rsidRPr="00422138">
              <w:rPr>
                <w:rFonts w:ascii="Garamond" w:hAnsi="Garamond"/>
                <w:b/>
                <w:sz w:val="22"/>
                <w:szCs w:val="22"/>
              </w:rPr>
              <w:t>Permit Limit</w:t>
            </w:r>
          </w:p>
        </w:tc>
        <w:tc>
          <w:tcPr>
            <w:tcW w:w="3150" w:type="dxa"/>
            <w:gridSpan w:val="2"/>
            <w:tcBorders>
              <w:top w:val="double" w:sz="4" w:space="0" w:color="auto"/>
              <w:bottom w:val="single" w:sz="12" w:space="0" w:color="000000"/>
            </w:tcBorders>
          </w:tcPr>
          <w:p w14:paraId="240AA5E5" w14:textId="77777777" w:rsidR="005C5AB4" w:rsidRPr="00422138" w:rsidRDefault="005C5AB4" w:rsidP="00514F34">
            <w:pPr>
              <w:jc w:val="center"/>
              <w:rPr>
                <w:rFonts w:ascii="Garamond" w:hAnsi="Garamond"/>
                <w:b/>
                <w:sz w:val="22"/>
                <w:szCs w:val="22"/>
              </w:rPr>
            </w:pPr>
            <w:r w:rsidRPr="00422138">
              <w:rPr>
                <w:rFonts w:ascii="Garamond" w:hAnsi="Garamond"/>
                <w:b/>
                <w:sz w:val="22"/>
                <w:szCs w:val="22"/>
              </w:rPr>
              <w:t>Compliance Demonstration</w:t>
            </w:r>
          </w:p>
          <w:p w14:paraId="478AFD3C" w14:textId="77777777" w:rsidR="005C5AB4" w:rsidRPr="00422138" w:rsidRDefault="005C5AB4" w:rsidP="00514F34">
            <w:pPr>
              <w:jc w:val="center"/>
              <w:rPr>
                <w:rFonts w:ascii="Garamond" w:hAnsi="Garamond"/>
                <w:b/>
                <w:sz w:val="22"/>
                <w:szCs w:val="22"/>
              </w:rPr>
            </w:pPr>
            <w:r w:rsidRPr="00422138">
              <w:rPr>
                <w:rFonts w:ascii="Garamond" w:hAnsi="Garamond"/>
                <w:b/>
                <w:sz w:val="22"/>
                <w:szCs w:val="22"/>
              </w:rPr>
              <w:t>Method         Frequency</w:t>
            </w:r>
          </w:p>
        </w:tc>
        <w:tc>
          <w:tcPr>
            <w:tcW w:w="1620" w:type="dxa"/>
            <w:tcBorders>
              <w:top w:val="double" w:sz="4" w:space="0" w:color="auto"/>
              <w:bottom w:val="single" w:sz="12" w:space="0" w:color="000000"/>
              <w:right w:val="double" w:sz="4" w:space="0" w:color="auto"/>
            </w:tcBorders>
          </w:tcPr>
          <w:p w14:paraId="3A21C5BB" w14:textId="77777777" w:rsidR="005C5AB4" w:rsidRPr="00422138" w:rsidRDefault="005C5AB4" w:rsidP="00514F34">
            <w:pPr>
              <w:jc w:val="center"/>
              <w:rPr>
                <w:rFonts w:ascii="Garamond" w:hAnsi="Garamond"/>
                <w:b/>
                <w:sz w:val="22"/>
                <w:szCs w:val="22"/>
              </w:rPr>
            </w:pPr>
            <w:r w:rsidRPr="00422138">
              <w:rPr>
                <w:rFonts w:ascii="Garamond" w:hAnsi="Garamond"/>
                <w:b/>
                <w:sz w:val="22"/>
                <w:szCs w:val="22"/>
              </w:rPr>
              <w:t>Reporting Requirements</w:t>
            </w:r>
          </w:p>
        </w:tc>
      </w:tr>
      <w:tr w:rsidR="005C5AB4" w14:paraId="2D1DC15A" w14:textId="77777777" w:rsidTr="00F73267">
        <w:tc>
          <w:tcPr>
            <w:tcW w:w="1407" w:type="dxa"/>
            <w:vMerge w:val="restart"/>
            <w:tcBorders>
              <w:top w:val="nil"/>
              <w:left w:val="double" w:sz="4" w:space="0" w:color="auto"/>
            </w:tcBorders>
          </w:tcPr>
          <w:p w14:paraId="18DE446C" w14:textId="77777777" w:rsidR="005C5AB4" w:rsidRPr="00587E77" w:rsidRDefault="005C5AB4" w:rsidP="00514F3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_Ref402248203 \r \h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C.1</w:t>
            </w:r>
            <w:r>
              <w:rPr>
                <w:rFonts w:ascii="Garamond" w:hAnsi="Garamond"/>
                <w:sz w:val="22"/>
                <w:szCs w:val="22"/>
              </w:rPr>
              <w:fldChar w:fldCharType="end"/>
            </w:r>
            <w:r w:rsidRPr="00587E77">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_Ref407714099 \r \h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C.4</w:t>
            </w:r>
            <w:r>
              <w:rPr>
                <w:rFonts w:ascii="Garamond" w:hAnsi="Garamond"/>
                <w:sz w:val="22"/>
                <w:szCs w:val="22"/>
              </w:rPr>
              <w:fldChar w:fldCharType="end"/>
            </w:r>
            <w:r w:rsidRPr="00587E77">
              <w:rPr>
                <w:rFonts w:ascii="Garamond" w:hAnsi="Garamond"/>
                <w:sz w:val="22"/>
                <w:szCs w:val="22"/>
              </w:rPr>
              <w:t>,</w:t>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_Ref407715461 \r \h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C.7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_Ref407715468 \r \h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C.11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_Ref407715479 \r \h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C.12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_Ref407715487 \r \h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C.13</w:t>
            </w:r>
            <w:r>
              <w:rPr>
                <w:rFonts w:ascii="Garamond" w:hAnsi="Garamond"/>
                <w:sz w:val="22"/>
                <w:szCs w:val="22"/>
              </w:rPr>
              <w:fldChar w:fldCharType="end"/>
            </w:r>
          </w:p>
        </w:tc>
        <w:tc>
          <w:tcPr>
            <w:tcW w:w="1260" w:type="dxa"/>
            <w:vMerge w:val="restart"/>
            <w:tcBorders>
              <w:top w:val="nil"/>
            </w:tcBorders>
          </w:tcPr>
          <w:p w14:paraId="21F3A493" w14:textId="77777777" w:rsidR="005C5AB4" w:rsidRPr="00587E77" w:rsidRDefault="005C5AB4" w:rsidP="00514F34">
            <w:pPr>
              <w:jc w:val="center"/>
              <w:rPr>
                <w:rFonts w:ascii="Garamond" w:hAnsi="Garamond"/>
                <w:sz w:val="22"/>
                <w:szCs w:val="22"/>
              </w:rPr>
            </w:pPr>
            <w:r w:rsidRPr="00587E77">
              <w:rPr>
                <w:rFonts w:ascii="Garamond" w:hAnsi="Garamond"/>
                <w:sz w:val="22"/>
                <w:szCs w:val="22"/>
              </w:rPr>
              <w:t>Opacity</w:t>
            </w:r>
          </w:p>
          <w:p w14:paraId="1AFD5DDE" w14:textId="77777777" w:rsidR="005C5AB4" w:rsidRPr="00587E77" w:rsidRDefault="005C5AB4" w:rsidP="00514F34">
            <w:pPr>
              <w:jc w:val="center"/>
              <w:rPr>
                <w:rFonts w:ascii="Garamond" w:hAnsi="Garamond"/>
                <w:sz w:val="22"/>
                <w:szCs w:val="22"/>
              </w:rPr>
            </w:pPr>
          </w:p>
          <w:p w14:paraId="0506C58D" w14:textId="77777777" w:rsidR="005C5AB4" w:rsidRPr="00587E77" w:rsidRDefault="005C5AB4" w:rsidP="00514F34">
            <w:pPr>
              <w:jc w:val="center"/>
              <w:rPr>
                <w:rFonts w:ascii="Garamond" w:hAnsi="Garamond"/>
                <w:sz w:val="22"/>
                <w:szCs w:val="22"/>
              </w:rPr>
            </w:pPr>
          </w:p>
        </w:tc>
        <w:tc>
          <w:tcPr>
            <w:tcW w:w="1800" w:type="dxa"/>
            <w:vMerge w:val="restart"/>
            <w:tcBorders>
              <w:top w:val="nil"/>
            </w:tcBorders>
          </w:tcPr>
          <w:p w14:paraId="6FD552AA" w14:textId="77777777" w:rsidR="005C5AB4" w:rsidRPr="00587E77" w:rsidRDefault="005C5AB4" w:rsidP="00514F34">
            <w:pPr>
              <w:jc w:val="center"/>
              <w:rPr>
                <w:rFonts w:ascii="Garamond" w:hAnsi="Garamond"/>
                <w:sz w:val="22"/>
                <w:szCs w:val="22"/>
              </w:rPr>
            </w:pPr>
            <w:r w:rsidRPr="00587E77">
              <w:rPr>
                <w:rFonts w:ascii="Garamond" w:hAnsi="Garamond"/>
                <w:sz w:val="22"/>
                <w:szCs w:val="22"/>
              </w:rPr>
              <w:t xml:space="preserve">20%  </w:t>
            </w:r>
          </w:p>
        </w:tc>
        <w:tc>
          <w:tcPr>
            <w:tcW w:w="1530" w:type="dxa"/>
            <w:tcBorders>
              <w:top w:val="nil"/>
            </w:tcBorders>
          </w:tcPr>
          <w:p w14:paraId="65D1368C" w14:textId="77777777" w:rsidR="005C5AB4" w:rsidRDefault="005C5AB4" w:rsidP="00514F34">
            <w:pPr>
              <w:jc w:val="center"/>
              <w:rPr>
                <w:rFonts w:ascii="Garamond" w:hAnsi="Garamond"/>
                <w:sz w:val="22"/>
                <w:szCs w:val="22"/>
              </w:rPr>
            </w:pPr>
            <w:r w:rsidRPr="00587E77">
              <w:rPr>
                <w:rFonts w:ascii="Garamond" w:hAnsi="Garamond"/>
                <w:sz w:val="22"/>
                <w:szCs w:val="22"/>
              </w:rPr>
              <w:t>Method 9</w:t>
            </w:r>
            <w:r>
              <w:rPr>
                <w:rFonts w:ascii="Garamond" w:hAnsi="Garamond"/>
                <w:sz w:val="22"/>
                <w:szCs w:val="22"/>
              </w:rPr>
              <w:t xml:space="preserve"> or</w:t>
            </w:r>
          </w:p>
          <w:p w14:paraId="26267D31" w14:textId="77777777" w:rsidR="005C5AB4" w:rsidRPr="00587E77" w:rsidRDefault="005C5AB4" w:rsidP="00514F34">
            <w:pPr>
              <w:jc w:val="center"/>
              <w:rPr>
                <w:rFonts w:ascii="Garamond" w:hAnsi="Garamond"/>
                <w:sz w:val="22"/>
                <w:szCs w:val="22"/>
              </w:rPr>
            </w:pPr>
          </w:p>
        </w:tc>
        <w:tc>
          <w:tcPr>
            <w:tcW w:w="1620" w:type="dxa"/>
            <w:tcBorders>
              <w:top w:val="nil"/>
            </w:tcBorders>
          </w:tcPr>
          <w:p w14:paraId="2D9D7C98" w14:textId="77777777" w:rsidR="005C5AB4" w:rsidRDefault="005C5AB4" w:rsidP="00514F34">
            <w:pPr>
              <w:jc w:val="center"/>
              <w:rPr>
                <w:rFonts w:ascii="Garamond" w:hAnsi="Garamond"/>
                <w:sz w:val="22"/>
                <w:szCs w:val="22"/>
              </w:rPr>
            </w:pPr>
            <w:r w:rsidRPr="00587E77">
              <w:rPr>
                <w:rFonts w:ascii="Garamond" w:hAnsi="Garamond"/>
                <w:sz w:val="22"/>
                <w:szCs w:val="22"/>
              </w:rPr>
              <w:t xml:space="preserve">As Required by </w:t>
            </w:r>
            <w:r>
              <w:rPr>
                <w:rFonts w:ascii="Garamond" w:hAnsi="Garamond"/>
                <w:sz w:val="22"/>
                <w:szCs w:val="22"/>
              </w:rPr>
              <w:t>DEQ</w:t>
            </w:r>
            <w:r w:rsidRPr="00587E77">
              <w:rPr>
                <w:rFonts w:ascii="Garamond" w:hAnsi="Garamond"/>
                <w:sz w:val="22"/>
                <w:szCs w:val="22"/>
              </w:rPr>
              <w:t xml:space="preserve"> and Section III.</w:t>
            </w:r>
            <w:r>
              <w:rPr>
                <w:rFonts w:ascii="Garamond" w:hAnsi="Garamond"/>
                <w:sz w:val="22"/>
                <w:szCs w:val="22"/>
              </w:rPr>
              <w:fldChar w:fldCharType="begin"/>
            </w:r>
            <w:r>
              <w:rPr>
                <w:rFonts w:ascii="Garamond" w:hAnsi="Garamond"/>
                <w:sz w:val="22"/>
                <w:szCs w:val="22"/>
              </w:rPr>
              <w:instrText xml:space="preserve"> REF _Ref428513979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A.1</w:t>
            </w:r>
            <w:r>
              <w:rPr>
                <w:rFonts w:ascii="Garamond" w:hAnsi="Garamond"/>
                <w:sz w:val="22"/>
                <w:szCs w:val="22"/>
              </w:rPr>
              <w:fldChar w:fldCharType="end"/>
            </w:r>
          </w:p>
          <w:p w14:paraId="0DC1AB1D" w14:textId="77777777" w:rsidR="005C5AB4" w:rsidRPr="00587E77" w:rsidRDefault="005C5AB4" w:rsidP="00514F34">
            <w:pPr>
              <w:jc w:val="center"/>
              <w:rPr>
                <w:rFonts w:ascii="Garamond" w:hAnsi="Garamond"/>
                <w:sz w:val="22"/>
                <w:szCs w:val="22"/>
              </w:rPr>
            </w:pPr>
          </w:p>
        </w:tc>
        <w:tc>
          <w:tcPr>
            <w:tcW w:w="1620" w:type="dxa"/>
            <w:vMerge w:val="restart"/>
            <w:tcBorders>
              <w:top w:val="nil"/>
              <w:right w:val="double" w:sz="4" w:space="0" w:color="auto"/>
            </w:tcBorders>
          </w:tcPr>
          <w:p w14:paraId="59CE2D7B" w14:textId="77777777" w:rsidR="005C5AB4" w:rsidRDefault="005C5AB4" w:rsidP="00514F34">
            <w:pPr>
              <w:jc w:val="center"/>
              <w:rPr>
                <w:rFonts w:ascii="Garamond" w:hAnsi="Garamond"/>
                <w:sz w:val="22"/>
                <w:szCs w:val="22"/>
              </w:rPr>
            </w:pPr>
          </w:p>
          <w:p w14:paraId="55B3BF7E" w14:textId="77777777" w:rsidR="005C5AB4" w:rsidRDefault="005C5AB4" w:rsidP="00514F34">
            <w:pPr>
              <w:jc w:val="center"/>
              <w:rPr>
                <w:rFonts w:ascii="Garamond" w:hAnsi="Garamond"/>
                <w:sz w:val="22"/>
                <w:szCs w:val="22"/>
              </w:rPr>
            </w:pPr>
          </w:p>
          <w:p w14:paraId="6BC62F9E" w14:textId="77777777" w:rsidR="005C5AB4" w:rsidRPr="00587E77" w:rsidRDefault="005C5AB4" w:rsidP="00514F34">
            <w:pPr>
              <w:jc w:val="center"/>
              <w:rPr>
                <w:rFonts w:ascii="Garamond" w:hAnsi="Garamond"/>
                <w:sz w:val="22"/>
                <w:szCs w:val="22"/>
              </w:rPr>
            </w:pPr>
            <w:r w:rsidRPr="00587E77">
              <w:rPr>
                <w:rFonts w:ascii="Garamond" w:hAnsi="Garamond"/>
                <w:sz w:val="22"/>
                <w:szCs w:val="22"/>
              </w:rPr>
              <w:t>Semiannual</w:t>
            </w:r>
          </w:p>
        </w:tc>
      </w:tr>
      <w:tr w:rsidR="005C5AB4" w14:paraId="790ED534" w14:textId="77777777" w:rsidTr="00F73267">
        <w:tc>
          <w:tcPr>
            <w:tcW w:w="1407" w:type="dxa"/>
            <w:vMerge/>
            <w:tcBorders>
              <w:left w:val="double" w:sz="4" w:space="0" w:color="auto"/>
            </w:tcBorders>
          </w:tcPr>
          <w:p w14:paraId="698F6466" w14:textId="77777777" w:rsidR="005C5AB4" w:rsidRDefault="005C5AB4" w:rsidP="00514F34">
            <w:pPr>
              <w:rPr>
                <w:rFonts w:ascii="Garamond" w:hAnsi="Garamond"/>
                <w:sz w:val="22"/>
                <w:szCs w:val="22"/>
              </w:rPr>
            </w:pPr>
          </w:p>
        </w:tc>
        <w:tc>
          <w:tcPr>
            <w:tcW w:w="1260" w:type="dxa"/>
            <w:vMerge/>
          </w:tcPr>
          <w:p w14:paraId="3D0B7A91" w14:textId="77777777" w:rsidR="005C5AB4" w:rsidRPr="00587E77" w:rsidRDefault="005C5AB4" w:rsidP="00514F34">
            <w:pPr>
              <w:jc w:val="center"/>
              <w:rPr>
                <w:rFonts w:ascii="Garamond" w:hAnsi="Garamond"/>
                <w:sz w:val="22"/>
                <w:szCs w:val="22"/>
              </w:rPr>
            </w:pPr>
          </w:p>
        </w:tc>
        <w:tc>
          <w:tcPr>
            <w:tcW w:w="1800" w:type="dxa"/>
            <w:vMerge/>
          </w:tcPr>
          <w:p w14:paraId="7C69DA86" w14:textId="77777777" w:rsidR="005C5AB4" w:rsidRPr="00587E77" w:rsidRDefault="005C5AB4" w:rsidP="00514F34">
            <w:pPr>
              <w:jc w:val="center"/>
              <w:rPr>
                <w:rFonts w:ascii="Garamond" w:hAnsi="Garamond"/>
                <w:sz w:val="22"/>
                <w:szCs w:val="22"/>
              </w:rPr>
            </w:pPr>
          </w:p>
        </w:tc>
        <w:tc>
          <w:tcPr>
            <w:tcW w:w="1530" w:type="dxa"/>
            <w:tcBorders>
              <w:top w:val="nil"/>
            </w:tcBorders>
          </w:tcPr>
          <w:p w14:paraId="03F13C52" w14:textId="77777777" w:rsidR="005C5AB4" w:rsidRPr="00587E77" w:rsidRDefault="005C5AB4" w:rsidP="00514F34">
            <w:pPr>
              <w:jc w:val="center"/>
              <w:rPr>
                <w:rFonts w:ascii="Garamond" w:hAnsi="Garamond"/>
                <w:sz w:val="22"/>
                <w:szCs w:val="22"/>
              </w:rPr>
            </w:pPr>
            <w:r>
              <w:rPr>
                <w:rFonts w:ascii="Garamond" w:hAnsi="Garamond"/>
                <w:sz w:val="22"/>
                <w:szCs w:val="22"/>
              </w:rPr>
              <w:t>Visual Survey</w:t>
            </w:r>
          </w:p>
        </w:tc>
        <w:tc>
          <w:tcPr>
            <w:tcW w:w="1620" w:type="dxa"/>
            <w:tcBorders>
              <w:top w:val="nil"/>
            </w:tcBorders>
          </w:tcPr>
          <w:p w14:paraId="58A3D028" w14:textId="77777777" w:rsidR="005C5AB4" w:rsidRPr="00587E77" w:rsidRDefault="005C5AB4" w:rsidP="00514F34">
            <w:pPr>
              <w:jc w:val="center"/>
              <w:rPr>
                <w:rFonts w:ascii="Garamond" w:hAnsi="Garamond"/>
                <w:sz w:val="22"/>
                <w:szCs w:val="22"/>
              </w:rPr>
            </w:pPr>
            <w:r>
              <w:rPr>
                <w:rFonts w:ascii="Garamond" w:hAnsi="Garamond"/>
                <w:sz w:val="22"/>
                <w:szCs w:val="22"/>
              </w:rPr>
              <w:t>Weekly</w:t>
            </w:r>
          </w:p>
        </w:tc>
        <w:tc>
          <w:tcPr>
            <w:tcW w:w="1620" w:type="dxa"/>
            <w:vMerge/>
            <w:tcBorders>
              <w:right w:val="double" w:sz="4" w:space="0" w:color="auto"/>
            </w:tcBorders>
          </w:tcPr>
          <w:p w14:paraId="1F757B7B" w14:textId="77777777" w:rsidR="005C5AB4" w:rsidRPr="00587E77" w:rsidRDefault="005C5AB4" w:rsidP="00514F34">
            <w:pPr>
              <w:jc w:val="center"/>
              <w:rPr>
                <w:rFonts w:ascii="Garamond" w:hAnsi="Garamond"/>
                <w:sz w:val="22"/>
                <w:szCs w:val="22"/>
              </w:rPr>
            </w:pPr>
          </w:p>
        </w:tc>
      </w:tr>
      <w:tr w:rsidR="005C5AB4" w14:paraId="6FF20F07" w14:textId="77777777" w:rsidTr="00F73267">
        <w:tc>
          <w:tcPr>
            <w:tcW w:w="1407" w:type="dxa"/>
            <w:tcBorders>
              <w:left w:val="double" w:sz="4" w:space="0" w:color="auto"/>
              <w:bottom w:val="single" w:sz="6" w:space="0" w:color="000000"/>
            </w:tcBorders>
          </w:tcPr>
          <w:p w14:paraId="49161C95" w14:textId="77777777" w:rsidR="005C5AB4" w:rsidRPr="00587E77" w:rsidRDefault="005C5AB4" w:rsidP="00514F3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_Ref402249542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C.2</w:t>
            </w:r>
            <w:r>
              <w:rPr>
                <w:rFonts w:ascii="Garamond" w:hAnsi="Garamond"/>
                <w:sz w:val="22"/>
                <w:szCs w:val="22"/>
              </w:rPr>
              <w:fldChar w:fldCharType="end"/>
            </w:r>
            <w:r w:rsidRPr="00587E77">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_Ref410283919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C.5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_Ref407715596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C.8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_Ref415820723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C.10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_Ref407715468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C.11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_Ref407715479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C.12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_Ref407715487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C.13</w:t>
            </w:r>
            <w:r>
              <w:rPr>
                <w:rFonts w:ascii="Garamond" w:hAnsi="Garamond"/>
                <w:sz w:val="22"/>
                <w:szCs w:val="22"/>
              </w:rPr>
              <w:fldChar w:fldCharType="end"/>
            </w:r>
          </w:p>
        </w:tc>
        <w:tc>
          <w:tcPr>
            <w:tcW w:w="1260" w:type="dxa"/>
            <w:tcBorders>
              <w:top w:val="nil"/>
              <w:bottom w:val="single" w:sz="6" w:space="0" w:color="000000"/>
            </w:tcBorders>
          </w:tcPr>
          <w:p w14:paraId="70536129" w14:textId="77777777" w:rsidR="005C5AB4" w:rsidRPr="00587E77" w:rsidRDefault="005C5AB4" w:rsidP="00514F34">
            <w:pPr>
              <w:jc w:val="center"/>
              <w:rPr>
                <w:rFonts w:ascii="Garamond" w:hAnsi="Garamond"/>
                <w:sz w:val="22"/>
                <w:szCs w:val="22"/>
              </w:rPr>
            </w:pPr>
            <w:r>
              <w:rPr>
                <w:rFonts w:ascii="Garamond" w:hAnsi="Garamond"/>
                <w:sz w:val="22"/>
                <w:szCs w:val="22"/>
              </w:rPr>
              <w:t>PM</w:t>
            </w:r>
          </w:p>
        </w:tc>
        <w:tc>
          <w:tcPr>
            <w:tcW w:w="1800" w:type="dxa"/>
            <w:tcBorders>
              <w:top w:val="nil"/>
              <w:bottom w:val="single" w:sz="6" w:space="0" w:color="000000"/>
            </w:tcBorders>
          </w:tcPr>
          <w:p w14:paraId="49C3445A" w14:textId="77777777" w:rsidR="005C5AB4" w:rsidRPr="00587E77" w:rsidRDefault="005C5AB4" w:rsidP="00514F34">
            <w:pPr>
              <w:jc w:val="center"/>
              <w:rPr>
                <w:rFonts w:ascii="Garamond" w:hAnsi="Garamond"/>
                <w:sz w:val="22"/>
                <w:szCs w:val="22"/>
              </w:rPr>
            </w:pPr>
            <w:r w:rsidRPr="00587E77">
              <w:rPr>
                <w:rFonts w:ascii="Garamond" w:hAnsi="Garamond"/>
                <w:sz w:val="22"/>
                <w:szCs w:val="22"/>
              </w:rPr>
              <w:t>Process Weight Rule</w:t>
            </w:r>
          </w:p>
        </w:tc>
        <w:tc>
          <w:tcPr>
            <w:tcW w:w="1530" w:type="dxa"/>
            <w:tcBorders>
              <w:top w:val="nil"/>
              <w:bottom w:val="single" w:sz="6" w:space="0" w:color="000000"/>
            </w:tcBorders>
          </w:tcPr>
          <w:p w14:paraId="6321FE3F" w14:textId="77777777" w:rsidR="005C5AB4" w:rsidRPr="00587E77" w:rsidRDefault="005C5AB4" w:rsidP="00514F34">
            <w:pPr>
              <w:rPr>
                <w:rFonts w:ascii="Garamond" w:hAnsi="Garamond"/>
                <w:sz w:val="22"/>
                <w:szCs w:val="22"/>
              </w:rPr>
            </w:pPr>
            <w:r>
              <w:rPr>
                <w:rFonts w:ascii="Garamond" w:hAnsi="Garamond"/>
                <w:sz w:val="22"/>
                <w:szCs w:val="22"/>
              </w:rPr>
              <w:t xml:space="preserve">EPA Method 5, </w:t>
            </w:r>
            <w:r w:rsidRPr="00C53CD9">
              <w:rPr>
                <w:rFonts w:ascii="Garamond" w:hAnsi="Garamond"/>
                <w:sz w:val="22"/>
                <w:szCs w:val="22"/>
              </w:rPr>
              <w:t>201 or 201A</w:t>
            </w:r>
          </w:p>
        </w:tc>
        <w:tc>
          <w:tcPr>
            <w:tcW w:w="1620" w:type="dxa"/>
            <w:tcBorders>
              <w:top w:val="nil"/>
              <w:bottom w:val="single" w:sz="6" w:space="0" w:color="000000"/>
            </w:tcBorders>
          </w:tcPr>
          <w:p w14:paraId="2A2390A7" w14:textId="77777777" w:rsidR="005C5AB4" w:rsidRPr="00587E77" w:rsidRDefault="005C5AB4" w:rsidP="00514F34">
            <w:pPr>
              <w:rPr>
                <w:rFonts w:ascii="Garamond" w:hAnsi="Garamond"/>
                <w:sz w:val="22"/>
                <w:szCs w:val="22"/>
              </w:rPr>
            </w:pPr>
            <w:r w:rsidRPr="00587E77">
              <w:rPr>
                <w:rFonts w:ascii="Garamond" w:hAnsi="Garamond"/>
                <w:sz w:val="22"/>
                <w:szCs w:val="22"/>
              </w:rPr>
              <w:t>Once every 4 years</w:t>
            </w:r>
          </w:p>
        </w:tc>
        <w:tc>
          <w:tcPr>
            <w:tcW w:w="1620" w:type="dxa"/>
            <w:tcBorders>
              <w:top w:val="nil"/>
              <w:bottom w:val="single" w:sz="6" w:space="0" w:color="000000"/>
              <w:right w:val="double" w:sz="4" w:space="0" w:color="auto"/>
            </w:tcBorders>
          </w:tcPr>
          <w:p w14:paraId="3171215F" w14:textId="77777777" w:rsidR="005C5AB4" w:rsidRDefault="005C5AB4" w:rsidP="00514F34">
            <w:pPr>
              <w:jc w:val="center"/>
              <w:rPr>
                <w:rFonts w:ascii="Garamond" w:hAnsi="Garamond"/>
                <w:sz w:val="22"/>
                <w:szCs w:val="22"/>
              </w:rPr>
            </w:pPr>
          </w:p>
          <w:p w14:paraId="5C1A1705" w14:textId="77777777" w:rsidR="005C5AB4" w:rsidRPr="00587E77" w:rsidRDefault="005C5AB4" w:rsidP="00514F34">
            <w:pPr>
              <w:jc w:val="center"/>
              <w:rPr>
                <w:rFonts w:ascii="Garamond" w:hAnsi="Garamond"/>
                <w:sz w:val="22"/>
                <w:szCs w:val="22"/>
              </w:rPr>
            </w:pPr>
            <w:r>
              <w:rPr>
                <w:rFonts w:ascii="Garamond" w:hAnsi="Garamond"/>
                <w:sz w:val="22"/>
                <w:szCs w:val="22"/>
              </w:rPr>
              <w:t>Semiannual</w:t>
            </w:r>
          </w:p>
        </w:tc>
      </w:tr>
      <w:tr w:rsidR="005C5AB4" w14:paraId="368CFD76" w14:textId="77777777" w:rsidTr="00F73267">
        <w:tc>
          <w:tcPr>
            <w:tcW w:w="1407" w:type="dxa"/>
            <w:tcBorders>
              <w:top w:val="single" w:sz="6" w:space="0" w:color="000000"/>
              <w:left w:val="double" w:sz="4" w:space="0" w:color="auto"/>
              <w:bottom w:val="double" w:sz="4" w:space="0" w:color="auto"/>
            </w:tcBorders>
          </w:tcPr>
          <w:p w14:paraId="3437752E" w14:textId="77777777" w:rsidR="005C5AB4" w:rsidRPr="00587E77" w:rsidRDefault="005C5AB4" w:rsidP="00514F3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_Ref407714003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C.3</w:t>
            </w:r>
            <w:r>
              <w:rPr>
                <w:rFonts w:ascii="Garamond" w:hAnsi="Garamond"/>
                <w:sz w:val="22"/>
                <w:szCs w:val="22"/>
              </w:rPr>
              <w:fldChar w:fldCharType="end"/>
            </w:r>
            <w:r w:rsidRPr="00587E77">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_Ref407714655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C.6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_Ref407715596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C.8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_Ref407715677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C.9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_Ref415820723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C.10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_Ref407715468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C.11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_Ref407715479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C.12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_Ref407715487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C.13</w:t>
            </w:r>
            <w:r>
              <w:rPr>
                <w:rFonts w:ascii="Garamond" w:hAnsi="Garamond"/>
                <w:sz w:val="22"/>
                <w:szCs w:val="22"/>
              </w:rPr>
              <w:fldChar w:fldCharType="end"/>
            </w:r>
          </w:p>
        </w:tc>
        <w:tc>
          <w:tcPr>
            <w:tcW w:w="1260" w:type="dxa"/>
            <w:tcBorders>
              <w:top w:val="single" w:sz="6" w:space="0" w:color="000000"/>
              <w:bottom w:val="double" w:sz="4" w:space="0" w:color="auto"/>
            </w:tcBorders>
          </w:tcPr>
          <w:p w14:paraId="4E974671" w14:textId="77777777" w:rsidR="005C5AB4" w:rsidRPr="00C53CD9" w:rsidRDefault="005C5AB4" w:rsidP="00514F34">
            <w:pPr>
              <w:jc w:val="center"/>
              <w:rPr>
                <w:rFonts w:ascii="Garamond" w:hAnsi="Garamond"/>
                <w:sz w:val="22"/>
                <w:szCs w:val="22"/>
              </w:rPr>
            </w:pPr>
            <w:r w:rsidRPr="00C53CD9">
              <w:rPr>
                <w:rFonts w:ascii="Garamond" w:hAnsi="Garamond"/>
                <w:sz w:val="22"/>
                <w:szCs w:val="22"/>
              </w:rPr>
              <w:t>Mercury</w:t>
            </w:r>
          </w:p>
        </w:tc>
        <w:tc>
          <w:tcPr>
            <w:tcW w:w="1800" w:type="dxa"/>
            <w:tcBorders>
              <w:top w:val="single" w:sz="6" w:space="0" w:color="000000"/>
              <w:bottom w:val="double" w:sz="4" w:space="0" w:color="auto"/>
            </w:tcBorders>
          </w:tcPr>
          <w:p w14:paraId="1C764A00" w14:textId="77777777" w:rsidR="005C5AB4" w:rsidRPr="00C53CD9" w:rsidRDefault="005C5AB4" w:rsidP="00514F34">
            <w:pPr>
              <w:rPr>
                <w:rFonts w:ascii="Garamond" w:hAnsi="Garamond"/>
                <w:sz w:val="22"/>
                <w:szCs w:val="22"/>
              </w:rPr>
            </w:pPr>
            <w:r w:rsidRPr="00C53CD9">
              <w:rPr>
                <w:rFonts w:ascii="Garamond" w:hAnsi="Garamond"/>
                <w:sz w:val="22"/>
                <w:szCs w:val="22"/>
              </w:rPr>
              <w:t xml:space="preserve">0.17 lb Mercury/Ton Concentrate Processed (Combined total from EU001, EU002 and EU003) </w:t>
            </w:r>
          </w:p>
          <w:p w14:paraId="01019987" w14:textId="77777777" w:rsidR="005C5AB4" w:rsidRPr="00C53CD9" w:rsidRDefault="005C5AB4" w:rsidP="00514F34">
            <w:pPr>
              <w:rPr>
                <w:rFonts w:ascii="Garamond" w:hAnsi="Garamond"/>
                <w:sz w:val="22"/>
                <w:szCs w:val="22"/>
              </w:rPr>
            </w:pPr>
          </w:p>
          <w:p w14:paraId="356B7402" w14:textId="77777777" w:rsidR="005C5AB4" w:rsidRPr="00C53CD9" w:rsidRDefault="005C5AB4" w:rsidP="00514F34">
            <w:pPr>
              <w:rPr>
                <w:rFonts w:ascii="Garamond" w:hAnsi="Garamond"/>
                <w:sz w:val="22"/>
                <w:szCs w:val="22"/>
              </w:rPr>
            </w:pPr>
            <w:r w:rsidRPr="00C53CD9">
              <w:rPr>
                <w:rFonts w:ascii="Garamond" w:hAnsi="Garamond"/>
                <w:sz w:val="22"/>
                <w:szCs w:val="22"/>
              </w:rPr>
              <w:t xml:space="preserve">(Same condition as noted in Section </w:t>
            </w:r>
            <w:r>
              <w:rPr>
                <w:rFonts w:ascii="Garamond" w:hAnsi="Garamond"/>
                <w:sz w:val="22"/>
                <w:szCs w:val="22"/>
              </w:rPr>
              <w:t xml:space="preserve">III </w:t>
            </w:r>
            <w:r>
              <w:rPr>
                <w:rFonts w:ascii="Garamond" w:hAnsi="Garamond"/>
                <w:sz w:val="22"/>
                <w:szCs w:val="22"/>
              </w:rPr>
              <w:fldChar w:fldCharType="begin"/>
            </w:r>
            <w:r>
              <w:rPr>
                <w:rFonts w:ascii="Garamond" w:hAnsi="Garamond"/>
                <w:sz w:val="22"/>
                <w:szCs w:val="22"/>
              </w:rPr>
              <w:instrText xml:space="preserve"> REF _Ref389047393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B.4</w:t>
            </w:r>
            <w:r>
              <w:rPr>
                <w:rFonts w:ascii="Garamond" w:hAnsi="Garamond"/>
                <w:sz w:val="22"/>
                <w:szCs w:val="22"/>
              </w:rPr>
              <w:fldChar w:fldCharType="end"/>
            </w:r>
            <w:r w:rsidRPr="00C53CD9">
              <w:rPr>
                <w:rFonts w:ascii="Garamond" w:hAnsi="Garamond"/>
                <w:sz w:val="22"/>
                <w:szCs w:val="22"/>
              </w:rPr>
              <w:t>)</w:t>
            </w:r>
          </w:p>
        </w:tc>
        <w:tc>
          <w:tcPr>
            <w:tcW w:w="1530" w:type="dxa"/>
            <w:tcBorders>
              <w:top w:val="single" w:sz="6" w:space="0" w:color="000000"/>
              <w:bottom w:val="double" w:sz="4" w:space="0" w:color="auto"/>
            </w:tcBorders>
          </w:tcPr>
          <w:p w14:paraId="764E51C2" w14:textId="77777777" w:rsidR="005C5AB4" w:rsidRPr="00587E77" w:rsidRDefault="005C5AB4" w:rsidP="00514F34">
            <w:pPr>
              <w:rPr>
                <w:rFonts w:ascii="Garamond" w:hAnsi="Garamond"/>
                <w:sz w:val="22"/>
                <w:szCs w:val="22"/>
              </w:rPr>
            </w:pPr>
            <w:r w:rsidRPr="00587E77">
              <w:rPr>
                <w:rFonts w:ascii="Garamond" w:hAnsi="Garamond"/>
                <w:sz w:val="22"/>
                <w:szCs w:val="22"/>
              </w:rPr>
              <w:t xml:space="preserve">Method 29 and other supporting methods including Method 1 or 1A, Method 2, 2A, 2C, 2D, 2F or Method 2G, Method 3, 3A, or 3B, and Method 4.  </w:t>
            </w:r>
          </w:p>
        </w:tc>
        <w:tc>
          <w:tcPr>
            <w:tcW w:w="1620" w:type="dxa"/>
            <w:tcBorders>
              <w:top w:val="single" w:sz="6" w:space="0" w:color="000000"/>
              <w:bottom w:val="double" w:sz="4" w:space="0" w:color="auto"/>
            </w:tcBorders>
          </w:tcPr>
          <w:p w14:paraId="35A36D66" w14:textId="77777777" w:rsidR="005C5AB4" w:rsidRPr="00587E77" w:rsidRDefault="005C5AB4" w:rsidP="00514F34">
            <w:pPr>
              <w:rPr>
                <w:rFonts w:ascii="Garamond" w:hAnsi="Garamond"/>
                <w:sz w:val="22"/>
                <w:szCs w:val="22"/>
              </w:rPr>
            </w:pPr>
            <w:r w:rsidRPr="00587E77">
              <w:rPr>
                <w:rFonts w:ascii="Garamond" w:hAnsi="Garamond"/>
                <w:sz w:val="22"/>
                <w:szCs w:val="22"/>
              </w:rPr>
              <w:t xml:space="preserve">Initial test within 180 days of February 17, 2014, then an annual test </w:t>
            </w:r>
          </w:p>
        </w:tc>
        <w:tc>
          <w:tcPr>
            <w:tcW w:w="1620" w:type="dxa"/>
            <w:tcBorders>
              <w:top w:val="single" w:sz="6" w:space="0" w:color="000000"/>
              <w:bottom w:val="double" w:sz="4" w:space="0" w:color="auto"/>
              <w:right w:val="double" w:sz="4" w:space="0" w:color="auto"/>
            </w:tcBorders>
          </w:tcPr>
          <w:p w14:paraId="59A8A783" w14:textId="77777777" w:rsidR="005C5AB4" w:rsidRDefault="005C5AB4" w:rsidP="00514F34">
            <w:pPr>
              <w:jc w:val="center"/>
              <w:rPr>
                <w:rFonts w:ascii="Garamond" w:hAnsi="Garamond"/>
                <w:sz w:val="22"/>
                <w:szCs w:val="22"/>
              </w:rPr>
            </w:pPr>
          </w:p>
          <w:p w14:paraId="362F350A" w14:textId="77777777" w:rsidR="005C5AB4" w:rsidRDefault="005C5AB4" w:rsidP="00514F34">
            <w:pPr>
              <w:jc w:val="center"/>
              <w:rPr>
                <w:rFonts w:ascii="Garamond" w:hAnsi="Garamond"/>
                <w:sz w:val="22"/>
                <w:szCs w:val="22"/>
              </w:rPr>
            </w:pPr>
          </w:p>
          <w:p w14:paraId="4C12A26A" w14:textId="77777777" w:rsidR="005C5AB4" w:rsidRDefault="005C5AB4" w:rsidP="00514F34">
            <w:pPr>
              <w:jc w:val="center"/>
              <w:rPr>
                <w:rFonts w:ascii="Garamond" w:hAnsi="Garamond"/>
                <w:sz w:val="22"/>
                <w:szCs w:val="22"/>
              </w:rPr>
            </w:pPr>
          </w:p>
          <w:p w14:paraId="01ED97ED" w14:textId="77777777" w:rsidR="005C5AB4" w:rsidRDefault="005C5AB4" w:rsidP="00514F34">
            <w:pPr>
              <w:jc w:val="center"/>
              <w:rPr>
                <w:rFonts w:ascii="Garamond" w:hAnsi="Garamond"/>
                <w:sz w:val="22"/>
                <w:szCs w:val="22"/>
              </w:rPr>
            </w:pPr>
          </w:p>
          <w:p w14:paraId="12EA034B" w14:textId="77777777" w:rsidR="005C5AB4" w:rsidRPr="00587E77" w:rsidRDefault="005C5AB4" w:rsidP="00514F34">
            <w:pPr>
              <w:jc w:val="center"/>
              <w:rPr>
                <w:rFonts w:ascii="Garamond" w:hAnsi="Garamond"/>
                <w:sz w:val="22"/>
                <w:szCs w:val="22"/>
              </w:rPr>
            </w:pPr>
            <w:r w:rsidRPr="00587E77">
              <w:rPr>
                <w:rFonts w:ascii="Garamond" w:hAnsi="Garamond"/>
                <w:sz w:val="22"/>
                <w:szCs w:val="22"/>
              </w:rPr>
              <w:t>Semiannual</w:t>
            </w:r>
          </w:p>
        </w:tc>
      </w:tr>
    </w:tbl>
    <w:p w14:paraId="59E45E99" w14:textId="77777777" w:rsidR="005C5AB4" w:rsidRPr="001929E6" w:rsidRDefault="005C5AB4" w:rsidP="005C5AB4">
      <w:pPr>
        <w:rPr>
          <w:b/>
          <w:sz w:val="22"/>
          <w:szCs w:val="22"/>
        </w:rPr>
      </w:pPr>
      <w:bookmarkStart w:id="86" w:name="_Toc468599082"/>
    </w:p>
    <w:p w14:paraId="290DFF68" w14:textId="77777777" w:rsidR="005C5AB4" w:rsidRPr="00727C88" w:rsidRDefault="005C5AB4" w:rsidP="005C5AB4">
      <w:pPr>
        <w:rPr>
          <w:rFonts w:ascii="Garamond" w:hAnsi="Garamond"/>
        </w:rPr>
      </w:pPr>
      <w:r w:rsidRPr="00727C88">
        <w:rPr>
          <w:rFonts w:ascii="Garamond" w:hAnsi="Garamond"/>
          <w:b/>
        </w:rPr>
        <w:t>Conditions</w:t>
      </w:r>
    </w:p>
    <w:p w14:paraId="190BFADF" w14:textId="77777777" w:rsidR="005C5AB4" w:rsidRPr="001929E6" w:rsidRDefault="005C5AB4" w:rsidP="005C5AB4">
      <w:pPr>
        <w:ind w:right="-1350"/>
        <w:rPr>
          <w:sz w:val="22"/>
          <w:szCs w:val="22"/>
        </w:rPr>
      </w:pPr>
    </w:p>
    <w:p w14:paraId="7BA3F86D" w14:textId="77777777" w:rsidR="005C5AB4" w:rsidRPr="000371F7" w:rsidRDefault="005C5AB4" w:rsidP="005C5AB4">
      <w:pPr>
        <w:numPr>
          <w:ilvl w:val="0"/>
          <w:numId w:val="44"/>
        </w:numPr>
        <w:ind w:left="720" w:hanging="720"/>
        <w:rPr>
          <w:rFonts w:ascii="Garamond" w:hAnsi="Garamond"/>
        </w:rPr>
      </w:pPr>
      <w:bookmarkStart w:id="87" w:name="_Ref402248203"/>
      <w:r w:rsidRPr="000371F7">
        <w:rPr>
          <w:rFonts w:ascii="Garamond" w:hAnsi="Garamond"/>
        </w:rPr>
        <w:t>GSM shall not cause or authorize emissions to be discharged into the outdoor atmosphere from any source that exhibit opacity of 20 percent or greater averaged over 6 consecutive minutes (ARM 17.8.304(2)).</w:t>
      </w:r>
      <w:bookmarkEnd w:id="87"/>
    </w:p>
    <w:p w14:paraId="5C7E6F5F" w14:textId="77777777" w:rsidR="005C5AB4" w:rsidRPr="00615F27" w:rsidRDefault="005C5AB4" w:rsidP="005C5AB4">
      <w:pPr>
        <w:pStyle w:val="ListParagraph"/>
        <w:ind w:left="0"/>
        <w:rPr>
          <w:rFonts w:ascii="Garamond" w:hAnsi="Garamond"/>
          <w:spacing w:val="1"/>
          <w:sz w:val="24"/>
          <w:szCs w:val="24"/>
        </w:rPr>
      </w:pPr>
    </w:p>
    <w:p w14:paraId="7983806D" w14:textId="77777777" w:rsidR="005C5AB4" w:rsidRDefault="005C5AB4" w:rsidP="005C5AB4">
      <w:pPr>
        <w:numPr>
          <w:ilvl w:val="0"/>
          <w:numId w:val="44"/>
        </w:numPr>
        <w:ind w:left="720" w:hanging="720"/>
        <w:rPr>
          <w:rFonts w:ascii="Garamond" w:hAnsi="Garamond"/>
        </w:rPr>
      </w:pPr>
      <w:bookmarkStart w:id="88" w:name="_Ref402249542"/>
      <w:r w:rsidRPr="000371F7">
        <w:rPr>
          <w:rFonts w:ascii="Garamond" w:hAnsi="Garamond"/>
          <w:spacing w:val="1"/>
        </w:rPr>
        <w:t>T</w:t>
      </w:r>
      <w:r w:rsidRPr="000371F7">
        <w:rPr>
          <w:rFonts w:ascii="Garamond" w:hAnsi="Garamond"/>
        </w:rPr>
        <w:t>he</w:t>
      </w:r>
      <w:r w:rsidRPr="000371F7">
        <w:rPr>
          <w:rFonts w:ascii="Garamond" w:hAnsi="Garamond"/>
          <w:spacing w:val="-2"/>
        </w:rPr>
        <w:t xml:space="preserve"> </w:t>
      </w:r>
      <w:r w:rsidRPr="000371F7">
        <w:rPr>
          <w:rFonts w:ascii="Garamond" w:hAnsi="Garamond"/>
        </w:rPr>
        <w:t>p</w:t>
      </w:r>
      <w:r w:rsidRPr="000371F7">
        <w:rPr>
          <w:rFonts w:ascii="Garamond" w:hAnsi="Garamond"/>
          <w:spacing w:val="-3"/>
        </w:rPr>
        <w:t>a</w:t>
      </w:r>
      <w:r w:rsidRPr="000371F7">
        <w:rPr>
          <w:rFonts w:ascii="Garamond" w:hAnsi="Garamond"/>
        </w:rPr>
        <w:t>r</w:t>
      </w:r>
      <w:r w:rsidRPr="000371F7">
        <w:rPr>
          <w:rFonts w:ascii="Garamond" w:hAnsi="Garamond"/>
          <w:spacing w:val="-2"/>
        </w:rPr>
        <w:t>t</w:t>
      </w:r>
      <w:r w:rsidRPr="000371F7">
        <w:rPr>
          <w:rFonts w:ascii="Garamond" w:hAnsi="Garamond"/>
          <w:spacing w:val="1"/>
        </w:rPr>
        <w:t>i</w:t>
      </w:r>
      <w:r w:rsidRPr="000371F7">
        <w:rPr>
          <w:rFonts w:ascii="Garamond" w:hAnsi="Garamond"/>
        </w:rPr>
        <w:t>c</w:t>
      </w:r>
      <w:r w:rsidRPr="000371F7">
        <w:rPr>
          <w:rFonts w:ascii="Garamond" w:hAnsi="Garamond"/>
          <w:spacing w:val="-3"/>
        </w:rPr>
        <w:t>u</w:t>
      </w:r>
      <w:r w:rsidRPr="000371F7">
        <w:rPr>
          <w:rFonts w:ascii="Garamond" w:hAnsi="Garamond"/>
          <w:spacing w:val="1"/>
        </w:rPr>
        <w:t>l</w:t>
      </w:r>
      <w:r w:rsidRPr="000371F7">
        <w:rPr>
          <w:rFonts w:ascii="Garamond" w:hAnsi="Garamond"/>
        </w:rPr>
        <w:t>a</w:t>
      </w:r>
      <w:r w:rsidRPr="000371F7">
        <w:rPr>
          <w:rFonts w:ascii="Garamond" w:hAnsi="Garamond"/>
          <w:spacing w:val="-2"/>
        </w:rPr>
        <w:t>t</w:t>
      </w:r>
      <w:r w:rsidRPr="000371F7">
        <w:rPr>
          <w:rFonts w:ascii="Garamond" w:hAnsi="Garamond"/>
        </w:rPr>
        <w:t>e e</w:t>
      </w:r>
      <w:r w:rsidRPr="000371F7">
        <w:rPr>
          <w:rFonts w:ascii="Garamond" w:hAnsi="Garamond"/>
          <w:spacing w:val="-4"/>
        </w:rPr>
        <w:t>m</w:t>
      </w:r>
      <w:r w:rsidRPr="000371F7">
        <w:rPr>
          <w:rFonts w:ascii="Garamond" w:hAnsi="Garamond"/>
          <w:spacing w:val="1"/>
        </w:rPr>
        <w:t>i</w:t>
      </w:r>
      <w:r w:rsidRPr="000371F7">
        <w:rPr>
          <w:rFonts w:ascii="Garamond" w:hAnsi="Garamond"/>
        </w:rPr>
        <w:t>s</w:t>
      </w:r>
      <w:r w:rsidRPr="000371F7">
        <w:rPr>
          <w:rFonts w:ascii="Garamond" w:hAnsi="Garamond"/>
          <w:spacing w:val="-2"/>
        </w:rPr>
        <w:t>s</w:t>
      </w:r>
      <w:r w:rsidRPr="000371F7">
        <w:rPr>
          <w:rFonts w:ascii="Garamond" w:hAnsi="Garamond"/>
          <w:spacing w:val="1"/>
        </w:rPr>
        <w:t>i</w:t>
      </w:r>
      <w:r w:rsidRPr="000371F7">
        <w:rPr>
          <w:rFonts w:ascii="Garamond" w:hAnsi="Garamond"/>
        </w:rPr>
        <w:t>ons</w:t>
      </w:r>
      <w:r w:rsidRPr="000371F7">
        <w:rPr>
          <w:rFonts w:ascii="Garamond" w:hAnsi="Garamond"/>
          <w:spacing w:val="-2"/>
        </w:rPr>
        <w:t xml:space="preserve"> </w:t>
      </w:r>
      <w:r w:rsidRPr="000371F7">
        <w:rPr>
          <w:rFonts w:ascii="Garamond" w:hAnsi="Garamond"/>
        </w:rPr>
        <w:t>f</w:t>
      </w:r>
      <w:r w:rsidRPr="000371F7">
        <w:rPr>
          <w:rFonts w:ascii="Garamond" w:hAnsi="Garamond"/>
          <w:spacing w:val="-2"/>
        </w:rPr>
        <w:t>r</w:t>
      </w:r>
      <w:r w:rsidRPr="000371F7">
        <w:rPr>
          <w:rFonts w:ascii="Garamond" w:hAnsi="Garamond"/>
        </w:rPr>
        <w:t>om</w:t>
      </w:r>
      <w:r w:rsidRPr="000371F7">
        <w:rPr>
          <w:rFonts w:ascii="Garamond" w:hAnsi="Garamond"/>
          <w:spacing w:val="-4"/>
        </w:rPr>
        <w:t xml:space="preserve"> </w:t>
      </w:r>
      <w:r w:rsidRPr="000371F7">
        <w:rPr>
          <w:rFonts w:ascii="Garamond" w:hAnsi="Garamond"/>
        </w:rPr>
        <w:t xml:space="preserve">process </w:t>
      </w:r>
      <w:r w:rsidRPr="000371F7">
        <w:rPr>
          <w:rFonts w:ascii="Garamond" w:hAnsi="Garamond"/>
          <w:spacing w:val="-1"/>
        </w:rPr>
        <w:t>w</w:t>
      </w:r>
      <w:r w:rsidRPr="000371F7">
        <w:rPr>
          <w:rFonts w:ascii="Garamond" w:hAnsi="Garamond"/>
          <w:spacing w:val="-3"/>
        </w:rPr>
        <w:t>e</w:t>
      </w:r>
      <w:r w:rsidRPr="000371F7">
        <w:rPr>
          <w:rFonts w:ascii="Garamond" w:hAnsi="Garamond"/>
          <w:spacing w:val="1"/>
        </w:rPr>
        <w:t>i</w:t>
      </w:r>
      <w:r w:rsidRPr="000371F7">
        <w:rPr>
          <w:rFonts w:ascii="Garamond" w:hAnsi="Garamond"/>
          <w:spacing w:val="-3"/>
        </w:rPr>
        <w:t>g</w:t>
      </w:r>
      <w:r w:rsidRPr="000371F7">
        <w:rPr>
          <w:rFonts w:ascii="Garamond" w:hAnsi="Garamond"/>
        </w:rPr>
        <w:t>ht</w:t>
      </w:r>
      <w:r w:rsidRPr="000371F7">
        <w:rPr>
          <w:rFonts w:ascii="Garamond" w:hAnsi="Garamond"/>
          <w:spacing w:val="1"/>
        </w:rPr>
        <w:t xml:space="preserve"> </w:t>
      </w:r>
      <w:r w:rsidRPr="000371F7">
        <w:rPr>
          <w:rFonts w:ascii="Garamond" w:hAnsi="Garamond"/>
        </w:rPr>
        <w:t>sh</w:t>
      </w:r>
      <w:r w:rsidRPr="000371F7">
        <w:rPr>
          <w:rFonts w:ascii="Garamond" w:hAnsi="Garamond"/>
          <w:spacing w:val="-3"/>
        </w:rPr>
        <w:t>a</w:t>
      </w:r>
      <w:r w:rsidRPr="000371F7">
        <w:rPr>
          <w:rFonts w:ascii="Garamond" w:hAnsi="Garamond"/>
          <w:spacing w:val="-2"/>
        </w:rPr>
        <w:t>l</w:t>
      </w:r>
      <w:r w:rsidRPr="000371F7">
        <w:rPr>
          <w:rFonts w:ascii="Garamond" w:hAnsi="Garamond"/>
        </w:rPr>
        <w:t>l</w:t>
      </w:r>
      <w:r w:rsidRPr="000371F7">
        <w:rPr>
          <w:rFonts w:ascii="Garamond" w:hAnsi="Garamond"/>
          <w:spacing w:val="1"/>
        </w:rPr>
        <w:t xml:space="preserve"> </w:t>
      </w:r>
      <w:r w:rsidRPr="000371F7">
        <w:rPr>
          <w:rFonts w:ascii="Garamond" w:hAnsi="Garamond"/>
        </w:rPr>
        <w:t>n</w:t>
      </w:r>
      <w:r w:rsidRPr="000371F7">
        <w:rPr>
          <w:rFonts w:ascii="Garamond" w:hAnsi="Garamond"/>
          <w:spacing w:val="-3"/>
        </w:rPr>
        <w:t>o</w:t>
      </w:r>
      <w:r w:rsidRPr="000371F7">
        <w:rPr>
          <w:rFonts w:ascii="Garamond" w:hAnsi="Garamond"/>
        </w:rPr>
        <w:t>t</w:t>
      </w:r>
      <w:r w:rsidRPr="000371F7">
        <w:rPr>
          <w:rFonts w:ascii="Garamond" w:hAnsi="Garamond"/>
          <w:spacing w:val="1"/>
        </w:rPr>
        <w:t xml:space="preserve"> </w:t>
      </w:r>
      <w:r w:rsidRPr="000371F7">
        <w:rPr>
          <w:rFonts w:ascii="Garamond" w:hAnsi="Garamond"/>
        </w:rPr>
        <w:t>ex</w:t>
      </w:r>
      <w:r w:rsidRPr="000371F7">
        <w:rPr>
          <w:rFonts w:ascii="Garamond" w:hAnsi="Garamond"/>
          <w:spacing w:val="-3"/>
        </w:rPr>
        <w:t>c</w:t>
      </w:r>
      <w:r w:rsidRPr="000371F7">
        <w:rPr>
          <w:rFonts w:ascii="Garamond" w:hAnsi="Garamond"/>
        </w:rPr>
        <w:t>eed</w:t>
      </w:r>
      <w:r w:rsidRPr="000371F7">
        <w:rPr>
          <w:rFonts w:ascii="Garamond" w:hAnsi="Garamond"/>
          <w:spacing w:val="-3"/>
        </w:rPr>
        <w:t xml:space="preserve"> </w:t>
      </w:r>
      <w:r w:rsidRPr="000371F7">
        <w:rPr>
          <w:rFonts w:ascii="Garamond" w:hAnsi="Garamond"/>
          <w:spacing w:val="1"/>
        </w:rPr>
        <w:t>t</w:t>
      </w:r>
      <w:r w:rsidRPr="000371F7">
        <w:rPr>
          <w:rFonts w:ascii="Garamond" w:hAnsi="Garamond"/>
        </w:rPr>
        <w:t xml:space="preserve">he </w:t>
      </w:r>
      <w:r w:rsidRPr="000371F7">
        <w:rPr>
          <w:rFonts w:ascii="Garamond" w:hAnsi="Garamond"/>
          <w:spacing w:val="-3"/>
        </w:rPr>
        <w:t>v</w:t>
      </w:r>
      <w:r w:rsidRPr="000371F7">
        <w:rPr>
          <w:rFonts w:ascii="Garamond" w:hAnsi="Garamond"/>
        </w:rPr>
        <w:t>a</w:t>
      </w:r>
      <w:r w:rsidRPr="000371F7">
        <w:rPr>
          <w:rFonts w:ascii="Garamond" w:hAnsi="Garamond"/>
          <w:spacing w:val="-2"/>
        </w:rPr>
        <w:t>l</w:t>
      </w:r>
      <w:r w:rsidRPr="000371F7">
        <w:rPr>
          <w:rFonts w:ascii="Garamond" w:hAnsi="Garamond"/>
        </w:rPr>
        <w:t xml:space="preserve">ue </w:t>
      </w:r>
      <w:r w:rsidRPr="000371F7">
        <w:rPr>
          <w:rFonts w:ascii="Garamond" w:hAnsi="Garamond"/>
          <w:spacing w:val="-3"/>
        </w:rPr>
        <w:t>c</w:t>
      </w:r>
      <w:r w:rsidRPr="000371F7">
        <w:rPr>
          <w:rFonts w:ascii="Garamond" w:hAnsi="Garamond"/>
        </w:rPr>
        <w:t>a</w:t>
      </w:r>
      <w:r w:rsidRPr="000371F7">
        <w:rPr>
          <w:rFonts w:ascii="Garamond" w:hAnsi="Garamond"/>
          <w:spacing w:val="1"/>
        </w:rPr>
        <w:t>l</w:t>
      </w:r>
      <w:r w:rsidRPr="000371F7">
        <w:rPr>
          <w:rFonts w:ascii="Garamond" w:hAnsi="Garamond"/>
          <w:spacing w:val="-3"/>
        </w:rPr>
        <w:t>c</w:t>
      </w:r>
      <w:r w:rsidRPr="000371F7">
        <w:rPr>
          <w:rFonts w:ascii="Garamond" w:hAnsi="Garamond"/>
        </w:rPr>
        <w:t>u</w:t>
      </w:r>
      <w:r w:rsidRPr="000371F7">
        <w:rPr>
          <w:rFonts w:ascii="Garamond" w:hAnsi="Garamond"/>
          <w:spacing w:val="1"/>
        </w:rPr>
        <w:t>l</w:t>
      </w:r>
      <w:r w:rsidRPr="000371F7">
        <w:rPr>
          <w:rFonts w:ascii="Garamond" w:hAnsi="Garamond"/>
          <w:spacing w:val="-3"/>
        </w:rPr>
        <w:t>a</w:t>
      </w:r>
      <w:r w:rsidRPr="000371F7">
        <w:rPr>
          <w:rFonts w:ascii="Garamond" w:hAnsi="Garamond"/>
          <w:spacing w:val="1"/>
        </w:rPr>
        <w:t>t</w:t>
      </w:r>
      <w:r w:rsidRPr="000371F7">
        <w:rPr>
          <w:rFonts w:ascii="Garamond" w:hAnsi="Garamond"/>
          <w:spacing w:val="-3"/>
        </w:rPr>
        <w:t>e</w:t>
      </w:r>
      <w:r w:rsidRPr="000371F7">
        <w:rPr>
          <w:rFonts w:ascii="Garamond" w:hAnsi="Garamond"/>
        </w:rPr>
        <w:t>d by</w:t>
      </w:r>
      <w:r w:rsidRPr="000371F7">
        <w:rPr>
          <w:rFonts w:ascii="Garamond" w:hAnsi="Garamond"/>
          <w:spacing w:val="-3"/>
        </w:rPr>
        <w:t xml:space="preserve"> </w:t>
      </w:r>
      <w:r w:rsidRPr="000371F7">
        <w:rPr>
          <w:rFonts w:ascii="Garamond" w:hAnsi="Garamond"/>
        </w:rPr>
        <w:t>E</w:t>
      </w:r>
      <w:r w:rsidRPr="000371F7">
        <w:rPr>
          <w:rFonts w:ascii="Garamond" w:hAnsi="Garamond"/>
          <w:spacing w:val="-1"/>
        </w:rPr>
        <w:t xml:space="preserve"> </w:t>
      </w:r>
      <w:r w:rsidRPr="000371F7">
        <w:rPr>
          <w:rFonts w:ascii="Garamond" w:hAnsi="Garamond"/>
        </w:rPr>
        <w:t>= 4.10 *</w:t>
      </w:r>
      <w:r w:rsidRPr="00B510A6">
        <w:rPr>
          <w:rFonts w:ascii="Garamond" w:hAnsi="Garamond"/>
          <w:spacing w:val="-1"/>
        </w:rPr>
        <w:t>P</w:t>
      </w:r>
      <w:r w:rsidRPr="00B510A6">
        <w:rPr>
          <w:rFonts w:ascii="Garamond" w:hAnsi="Garamond"/>
          <w:position w:val="10"/>
        </w:rPr>
        <w:t>0</w:t>
      </w:r>
      <w:r w:rsidRPr="00B510A6">
        <w:rPr>
          <w:rFonts w:ascii="Garamond" w:hAnsi="Garamond"/>
          <w:spacing w:val="1"/>
          <w:position w:val="10"/>
        </w:rPr>
        <w:t>.</w:t>
      </w:r>
      <w:r w:rsidRPr="00B510A6">
        <w:rPr>
          <w:rFonts w:ascii="Garamond" w:hAnsi="Garamond"/>
          <w:position w:val="10"/>
        </w:rPr>
        <w:t>67</w:t>
      </w:r>
      <w:r w:rsidRPr="00B510A6">
        <w:rPr>
          <w:rFonts w:ascii="Garamond" w:hAnsi="Garamond"/>
          <w:spacing w:val="19"/>
          <w:position w:val="10"/>
        </w:rPr>
        <w:t xml:space="preserve"> </w:t>
      </w:r>
      <w:r w:rsidRPr="00B510A6">
        <w:rPr>
          <w:rFonts w:ascii="Garamond" w:hAnsi="Garamond"/>
        </w:rPr>
        <w:t>for</w:t>
      </w:r>
      <w:r w:rsidRPr="00B510A6">
        <w:rPr>
          <w:rFonts w:ascii="Garamond" w:hAnsi="Garamond"/>
          <w:spacing w:val="1"/>
        </w:rPr>
        <w:t xml:space="preserve"> </w:t>
      </w:r>
      <w:r w:rsidRPr="00B510A6">
        <w:rPr>
          <w:rFonts w:ascii="Garamond" w:hAnsi="Garamond"/>
          <w:spacing w:val="-3"/>
        </w:rPr>
        <w:t>p</w:t>
      </w:r>
      <w:r w:rsidRPr="00B510A6">
        <w:rPr>
          <w:rFonts w:ascii="Garamond" w:hAnsi="Garamond"/>
        </w:rPr>
        <w:t>ro</w:t>
      </w:r>
      <w:r w:rsidRPr="00B510A6">
        <w:rPr>
          <w:rFonts w:ascii="Garamond" w:hAnsi="Garamond"/>
          <w:spacing w:val="-3"/>
        </w:rPr>
        <w:t>c</w:t>
      </w:r>
      <w:r w:rsidRPr="00B510A6">
        <w:rPr>
          <w:rFonts w:ascii="Garamond" w:hAnsi="Garamond"/>
        </w:rPr>
        <w:t xml:space="preserve">ess </w:t>
      </w:r>
      <w:r w:rsidRPr="00B510A6">
        <w:rPr>
          <w:rFonts w:ascii="Garamond" w:hAnsi="Garamond"/>
          <w:spacing w:val="-1"/>
        </w:rPr>
        <w:t>w</w:t>
      </w:r>
      <w:r w:rsidRPr="00B510A6">
        <w:rPr>
          <w:rFonts w:ascii="Garamond" w:hAnsi="Garamond"/>
          <w:spacing w:val="-3"/>
        </w:rPr>
        <w:t>e</w:t>
      </w:r>
      <w:r w:rsidRPr="00B510A6">
        <w:rPr>
          <w:rFonts w:ascii="Garamond" w:hAnsi="Garamond"/>
          <w:spacing w:val="1"/>
        </w:rPr>
        <w:t>i</w:t>
      </w:r>
      <w:r w:rsidRPr="00B510A6">
        <w:rPr>
          <w:rFonts w:ascii="Garamond" w:hAnsi="Garamond"/>
          <w:spacing w:val="-3"/>
        </w:rPr>
        <w:t>g</w:t>
      </w:r>
      <w:r w:rsidRPr="00B510A6">
        <w:rPr>
          <w:rFonts w:ascii="Garamond" w:hAnsi="Garamond"/>
        </w:rPr>
        <w:t>ht</w:t>
      </w:r>
      <w:r w:rsidRPr="00B510A6">
        <w:rPr>
          <w:rFonts w:ascii="Garamond" w:hAnsi="Garamond"/>
          <w:spacing w:val="1"/>
        </w:rPr>
        <w:t xml:space="preserve"> </w:t>
      </w:r>
      <w:r w:rsidRPr="00B510A6">
        <w:rPr>
          <w:rFonts w:ascii="Garamond" w:hAnsi="Garamond"/>
          <w:spacing w:val="-2"/>
        </w:rPr>
        <w:t>r</w:t>
      </w:r>
      <w:r w:rsidRPr="00B510A6">
        <w:rPr>
          <w:rFonts w:ascii="Garamond" w:hAnsi="Garamond"/>
        </w:rPr>
        <w:t>a</w:t>
      </w:r>
      <w:r w:rsidRPr="00B510A6">
        <w:rPr>
          <w:rFonts w:ascii="Garamond" w:hAnsi="Garamond"/>
          <w:spacing w:val="-2"/>
        </w:rPr>
        <w:t>t</w:t>
      </w:r>
      <w:r w:rsidRPr="00B510A6">
        <w:rPr>
          <w:rFonts w:ascii="Garamond" w:hAnsi="Garamond"/>
          <w:spacing w:val="-3"/>
        </w:rPr>
        <w:t>e</w:t>
      </w:r>
      <w:r w:rsidRPr="00B510A6">
        <w:rPr>
          <w:rFonts w:ascii="Garamond" w:hAnsi="Garamond"/>
        </w:rPr>
        <w:t>s</w:t>
      </w:r>
      <w:r w:rsidRPr="00B510A6">
        <w:rPr>
          <w:rFonts w:ascii="Garamond" w:hAnsi="Garamond"/>
          <w:spacing w:val="-1"/>
        </w:rPr>
        <w:t xml:space="preserve"> </w:t>
      </w:r>
      <w:r w:rsidRPr="00B510A6">
        <w:rPr>
          <w:rFonts w:ascii="Garamond" w:hAnsi="Garamond"/>
        </w:rPr>
        <w:t xml:space="preserve">up </w:t>
      </w:r>
      <w:r w:rsidRPr="00B510A6">
        <w:rPr>
          <w:rFonts w:ascii="Garamond" w:hAnsi="Garamond"/>
          <w:spacing w:val="-2"/>
        </w:rPr>
        <w:t>t</w:t>
      </w:r>
      <w:r w:rsidRPr="00B510A6">
        <w:rPr>
          <w:rFonts w:ascii="Garamond" w:hAnsi="Garamond"/>
        </w:rPr>
        <w:t>o 30</w:t>
      </w:r>
      <w:r w:rsidRPr="00B510A6">
        <w:rPr>
          <w:rFonts w:ascii="Garamond" w:hAnsi="Garamond"/>
          <w:spacing w:val="-3"/>
        </w:rPr>
        <w:t xml:space="preserve"> </w:t>
      </w:r>
      <w:r w:rsidRPr="00B510A6">
        <w:rPr>
          <w:rFonts w:ascii="Garamond" w:hAnsi="Garamond"/>
          <w:spacing w:val="1"/>
        </w:rPr>
        <w:t>t</w:t>
      </w:r>
      <w:r w:rsidRPr="00B510A6">
        <w:rPr>
          <w:rFonts w:ascii="Garamond" w:hAnsi="Garamond"/>
        </w:rPr>
        <w:t>ons</w:t>
      </w:r>
      <w:r w:rsidRPr="00B510A6">
        <w:rPr>
          <w:rFonts w:ascii="Garamond" w:hAnsi="Garamond"/>
          <w:spacing w:val="-1"/>
        </w:rPr>
        <w:t xml:space="preserve"> </w:t>
      </w:r>
      <w:r w:rsidRPr="00B510A6">
        <w:rPr>
          <w:rFonts w:ascii="Garamond" w:hAnsi="Garamond"/>
          <w:spacing w:val="-3"/>
        </w:rPr>
        <w:t>p</w:t>
      </w:r>
      <w:r w:rsidRPr="00B510A6">
        <w:rPr>
          <w:rFonts w:ascii="Garamond" w:hAnsi="Garamond"/>
        </w:rPr>
        <w:t>er</w:t>
      </w:r>
      <w:r w:rsidRPr="00B510A6">
        <w:rPr>
          <w:rFonts w:ascii="Garamond" w:hAnsi="Garamond"/>
          <w:spacing w:val="1"/>
        </w:rPr>
        <w:t xml:space="preserve"> </w:t>
      </w:r>
      <w:r w:rsidRPr="00B510A6">
        <w:rPr>
          <w:rFonts w:ascii="Garamond" w:hAnsi="Garamond"/>
          <w:spacing w:val="-3"/>
        </w:rPr>
        <w:t>h</w:t>
      </w:r>
      <w:r w:rsidRPr="00B510A6">
        <w:rPr>
          <w:rFonts w:ascii="Garamond" w:hAnsi="Garamond"/>
        </w:rPr>
        <w:t>our</w:t>
      </w:r>
      <w:r w:rsidRPr="00B510A6">
        <w:rPr>
          <w:rFonts w:ascii="Garamond" w:hAnsi="Garamond"/>
          <w:spacing w:val="-2"/>
        </w:rPr>
        <w:t xml:space="preserve"> </w:t>
      </w:r>
      <w:r w:rsidRPr="00B510A6">
        <w:rPr>
          <w:rFonts w:ascii="Garamond" w:hAnsi="Garamond"/>
        </w:rPr>
        <w:t>an</w:t>
      </w:r>
      <w:r w:rsidRPr="00B510A6">
        <w:rPr>
          <w:rFonts w:ascii="Garamond" w:hAnsi="Garamond"/>
          <w:spacing w:val="-3"/>
        </w:rPr>
        <w:t>d</w:t>
      </w:r>
      <w:r w:rsidRPr="00B510A6">
        <w:rPr>
          <w:rFonts w:ascii="Garamond" w:hAnsi="Garamond"/>
          <w:spacing w:val="1"/>
        </w:rPr>
        <w:t>/</w:t>
      </w:r>
      <w:r w:rsidRPr="00B510A6">
        <w:rPr>
          <w:rFonts w:ascii="Garamond" w:hAnsi="Garamond"/>
        </w:rPr>
        <w:t>or</w:t>
      </w:r>
      <w:r w:rsidRPr="00B510A6">
        <w:rPr>
          <w:rFonts w:ascii="Garamond" w:hAnsi="Garamond"/>
          <w:spacing w:val="1"/>
        </w:rPr>
        <w:t xml:space="preserve"> </w:t>
      </w:r>
      <w:r w:rsidRPr="00B510A6">
        <w:rPr>
          <w:rFonts w:ascii="Garamond" w:hAnsi="Garamond"/>
        </w:rPr>
        <w:t>E</w:t>
      </w:r>
      <w:r w:rsidRPr="00B510A6">
        <w:rPr>
          <w:rFonts w:ascii="Garamond" w:hAnsi="Garamond"/>
          <w:spacing w:val="-4"/>
        </w:rPr>
        <w:t xml:space="preserve"> </w:t>
      </w:r>
      <w:r w:rsidRPr="00B510A6">
        <w:rPr>
          <w:rFonts w:ascii="Garamond" w:hAnsi="Garamond"/>
        </w:rPr>
        <w:t>= 55.0</w:t>
      </w:r>
      <w:r w:rsidRPr="00B510A6">
        <w:rPr>
          <w:rFonts w:ascii="Garamond" w:hAnsi="Garamond"/>
          <w:spacing w:val="-3"/>
        </w:rPr>
        <w:t xml:space="preserve"> </w:t>
      </w:r>
      <w:r w:rsidRPr="00B510A6">
        <w:rPr>
          <w:rFonts w:ascii="Garamond" w:hAnsi="Garamond"/>
        </w:rPr>
        <w:t xml:space="preserve">* </w:t>
      </w:r>
      <w:r w:rsidRPr="00B510A6">
        <w:rPr>
          <w:rFonts w:ascii="Garamond" w:hAnsi="Garamond"/>
          <w:spacing w:val="-1"/>
        </w:rPr>
        <w:t>P</w:t>
      </w:r>
      <w:r w:rsidRPr="00B510A6">
        <w:rPr>
          <w:rFonts w:ascii="Garamond" w:hAnsi="Garamond"/>
          <w:position w:val="10"/>
        </w:rPr>
        <w:t>0</w:t>
      </w:r>
      <w:r w:rsidRPr="00B510A6">
        <w:rPr>
          <w:rFonts w:ascii="Garamond" w:hAnsi="Garamond"/>
          <w:spacing w:val="1"/>
          <w:position w:val="10"/>
        </w:rPr>
        <w:t>.</w:t>
      </w:r>
      <w:r w:rsidRPr="00B510A6">
        <w:rPr>
          <w:rFonts w:ascii="Garamond" w:hAnsi="Garamond"/>
          <w:position w:val="10"/>
        </w:rPr>
        <w:t>11</w:t>
      </w:r>
      <w:r w:rsidRPr="00B510A6">
        <w:rPr>
          <w:rFonts w:ascii="Garamond" w:hAnsi="Garamond"/>
          <w:spacing w:val="19"/>
          <w:position w:val="10"/>
        </w:rPr>
        <w:t xml:space="preserve"> </w:t>
      </w:r>
      <w:r w:rsidRPr="00B510A6">
        <w:rPr>
          <w:rFonts w:ascii="Garamond" w:hAnsi="Garamond"/>
        </w:rPr>
        <w:t>– 40</w:t>
      </w:r>
      <w:r w:rsidRPr="00B510A6">
        <w:rPr>
          <w:rFonts w:ascii="Garamond" w:hAnsi="Garamond"/>
          <w:spacing w:val="-3"/>
        </w:rPr>
        <w:t xml:space="preserve"> </w:t>
      </w:r>
      <w:r w:rsidRPr="00B510A6">
        <w:rPr>
          <w:rFonts w:ascii="Garamond" w:hAnsi="Garamond"/>
        </w:rPr>
        <w:t>for</w:t>
      </w:r>
      <w:r w:rsidRPr="00B510A6">
        <w:rPr>
          <w:rFonts w:ascii="Garamond" w:hAnsi="Garamond"/>
          <w:spacing w:val="-2"/>
        </w:rPr>
        <w:t xml:space="preserve"> </w:t>
      </w:r>
      <w:r w:rsidRPr="00B510A6">
        <w:rPr>
          <w:rFonts w:ascii="Garamond" w:hAnsi="Garamond"/>
        </w:rPr>
        <w:t>proc</w:t>
      </w:r>
      <w:r w:rsidRPr="00B510A6">
        <w:rPr>
          <w:rFonts w:ascii="Garamond" w:hAnsi="Garamond"/>
          <w:spacing w:val="-3"/>
        </w:rPr>
        <w:t>e</w:t>
      </w:r>
      <w:r w:rsidRPr="00B510A6">
        <w:rPr>
          <w:rFonts w:ascii="Garamond" w:hAnsi="Garamond"/>
        </w:rPr>
        <w:t xml:space="preserve">ss </w:t>
      </w:r>
      <w:r w:rsidRPr="00B510A6">
        <w:rPr>
          <w:rFonts w:ascii="Garamond" w:hAnsi="Garamond"/>
          <w:spacing w:val="-1"/>
        </w:rPr>
        <w:t>w</w:t>
      </w:r>
      <w:r w:rsidRPr="00B510A6">
        <w:rPr>
          <w:rFonts w:ascii="Garamond" w:hAnsi="Garamond"/>
        </w:rPr>
        <w:t>e</w:t>
      </w:r>
      <w:r w:rsidRPr="00B510A6">
        <w:rPr>
          <w:rFonts w:ascii="Garamond" w:hAnsi="Garamond"/>
          <w:spacing w:val="1"/>
        </w:rPr>
        <w:t>i</w:t>
      </w:r>
      <w:r w:rsidRPr="00B510A6">
        <w:rPr>
          <w:rFonts w:ascii="Garamond" w:hAnsi="Garamond"/>
          <w:spacing w:val="-3"/>
        </w:rPr>
        <w:t>g</w:t>
      </w:r>
      <w:r w:rsidRPr="00B510A6">
        <w:rPr>
          <w:rFonts w:ascii="Garamond" w:hAnsi="Garamond"/>
        </w:rPr>
        <w:t>ht</w:t>
      </w:r>
      <w:r w:rsidRPr="00B510A6">
        <w:rPr>
          <w:rFonts w:ascii="Garamond" w:hAnsi="Garamond"/>
          <w:spacing w:val="1"/>
        </w:rPr>
        <w:t xml:space="preserve"> </w:t>
      </w:r>
      <w:r w:rsidRPr="00B510A6">
        <w:rPr>
          <w:rFonts w:ascii="Garamond" w:hAnsi="Garamond"/>
        </w:rPr>
        <w:t>r</w:t>
      </w:r>
      <w:r w:rsidRPr="00B510A6">
        <w:rPr>
          <w:rFonts w:ascii="Garamond" w:hAnsi="Garamond"/>
          <w:spacing w:val="-3"/>
        </w:rPr>
        <w:t>a</w:t>
      </w:r>
      <w:r w:rsidRPr="00B510A6">
        <w:rPr>
          <w:rFonts w:ascii="Garamond" w:hAnsi="Garamond"/>
          <w:spacing w:val="1"/>
        </w:rPr>
        <w:t>t</w:t>
      </w:r>
      <w:r w:rsidRPr="00B510A6">
        <w:rPr>
          <w:rFonts w:ascii="Garamond" w:hAnsi="Garamond"/>
          <w:spacing w:val="-3"/>
        </w:rPr>
        <w:t>e</w:t>
      </w:r>
      <w:r w:rsidRPr="00B510A6">
        <w:rPr>
          <w:rFonts w:ascii="Garamond" w:hAnsi="Garamond"/>
        </w:rPr>
        <w:t xml:space="preserve">s </w:t>
      </w:r>
      <w:r w:rsidRPr="00B510A6">
        <w:rPr>
          <w:rFonts w:ascii="Garamond" w:hAnsi="Garamond"/>
          <w:spacing w:val="1"/>
        </w:rPr>
        <w:t>i</w:t>
      </w:r>
      <w:r w:rsidRPr="00B510A6">
        <w:rPr>
          <w:rFonts w:ascii="Garamond" w:hAnsi="Garamond"/>
        </w:rPr>
        <w:t>n</w:t>
      </w:r>
      <w:r w:rsidRPr="00B510A6">
        <w:rPr>
          <w:rFonts w:ascii="Garamond" w:hAnsi="Garamond"/>
          <w:spacing w:val="-3"/>
        </w:rPr>
        <w:t xml:space="preserve"> </w:t>
      </w:r>
      <w:r w:rsidRPr="00B510A6">
        <w:rPr>
          <w:rFonts w:ascii="Garamond" w:hAnsi="Garamond"/>
        </w:rPr>
        <w:t>exc</w:t>
      </w:r>
      <w:r w:rsidRPr="00B510A6">
        <w:rPr>
          <w:rFonts w:ascii="Garamond" w:hAnsi="Garamond"/>
          <w:spacing w:val="-3"/>
        </w:rPr>
        <w:t>e</w:t>
      </w:r>
      <w:r w:rsidRPr="00B510A6">
        <w:rPr>
          <w:rFonts w:ascii="Garamond" w:hAnsi="Garamond"/>
        </w:rPr>
        <w:t xml:space="preserve">ss </w:t>
      </w:r>
      <w:r w:rsidRPr="00B510A6">
        <w:rPr>
          <w:rFonts w:ascii="Garamond" w:hAnsi="Garamond"/>
          <w:spacing w:val="-3"/>
        </w:rPr>
        <w:t>o</w:t>
      </w:r>
      <w:r w:rsidRPr="00B510A6">
        <w:rPr>
          <w:rFonts w:ascii="Garamond" w:hAnsi="Garamond"/>
        </w:rPr>
        <w:t>f</w:t>
      </w:r>
      <w:r w:rsidRPr="00B510A6">
        <w:rPr>
          <w:rFonts w:ascii="Garamond" w:hAnsi="Garamond"/>
          <w:spacing w:val="1"/>
        </w:rPr>
        <w:t xml:space="preserve"> </w:t>
      </w:r>
      <w:r w:rsidRPr="00B510A6">
        <w:rPr>
          <w:rFonts w:ascii="Garamond" w:hAnsi="Garamond"/>
        </w:rPr>
        <w:t>30</w:t>
      </w:r>
      <w:r w:rsidRPr="00B510A6">
        <w:rPr>
          <w:rFonts w:ascii="Garamond" w:hAnsi="Garamond"/>
          <w:spacing w:val="-3"/>
        </w:rPr>
        <w:t xml:space="preserve"> </w:t>
      </w:r>
      <w:r w:rsidRPr="00B510A6">
        <w:rPr>
          <w:rFonts w:ascii="Garamond" w:hAnsi="Garamond"/>
          <w:spacing w:val="1"/>
        </w:rPr>
        <w:t>t</w:t>
      </w:r>
      <w:r w:rsidRPr="00B510A6">
        <w:rPr>
          <w:rFonts w:ascii="Garamond" w:hAnsi="Garamond"/>
        </w:rPr>
        <w:t>ons</w:t>
      </w:r>
      <w:r w:rsidRPr="00B510A6">
        <w:rPr>
          <w:rFonts w:ascii="Garamond" w:hAnsi="Garamond"/>
          <w:spacing w:val="-2"/>
        </w:rPr>
        <w:t xml:space="preserve"> </w:t>
      </w:r>
      <w:r w:rsidRPr="00B510A6">
        <w:rPr>
          <w:rFonts w:ascii="Garamond" w:hAnsi="Garamond"/>
        </w:rPr>
        <w:t>per</w:t>
      </w:r>
      <w:r w:rsidRPr="00B510A6">
        <w:rPr>
          <w:rFonts w:ascii="Garamond" w:hAnsi="Garamond"/>
          <w:spacing w:val="-2"/>
        </w:rPr>
        <w:t xml:space="preserve"> </w:t>
      </w:r>
      <w:r w:rsidRPr="00B510A6">
        <w:rPr>
          <w:rFonts w:ascii="Garamond" w:hAnsi="Garamond"/>
        </w:rPr>
        <w:t xml:space="preserve">hour, </w:t>
      </w:r>
      <w:r w:rsidRPr="00B510A6">
        <w:rPr>
          <w:rFonts w:ascii="Garamond" w:hAnsi="Garamond"/>
          <w:spacing w:val="-1"/>
        </w:rPr>
        <w:t>w</w:t>
      </w:r>
      <w:r w:rsidRPr="00B510A6">
        <w:rPr>
          <w:rFonts w:ascii="Garamond" w:hAnsi="Garamond"/>
          <w:spacing w:val="-3"/>
        </w:rPr>
        <w:t>h</w:t>
      </w:r>
      <w:r w:rsidRPr="00B510A6">
        <w:rPr>
          <w:rFonts w:ascii="Garamond" w:hAnsi="Garamond"/>
        </w:rPr>
        <w:t>e</w:t>
      </w:r>
      <w:r w:rsidRPr="00B510A6">
        <w:rPr>
          <w:rFonts w:ascii="Garamond" w:hAnsi="Garamond"/>
          <w:spacing w:val="-2"/>
        </w:rPr>
        <w:t>r</w:t>
      </w:r>
      <w:r w:rsidRPr="00B510A6">
        <w:rPr>
          <w:rFonts w:ascii="Garamond" w:hAnsi="Garamond"/>
        </w:rPr>
        <w:t>e E</w:t>
      </w:r>
      <w:r w:rsidRPr="00B510A6">
        <w:rPr>
          <w:rFonts w:ascii="Garamond" w:hAnsi="Garamond"/>
          <w:spacing w:val="-1"/>
        </w:rPr>
        <w:t xml:space="preserve"> </w:t>
      </w:r>
      <w:r w:rsidRPr="00B510A6">
        <w:rPr>
          <w:rFonts w:ascii="Garamond" w:hAnsi="Garamond"/>
          <w:spacing w:val="-2"/>
        </w:rPr>
        <w:t>i</w:t>
      </w:r>
      <w:r w:rsidRPr="00B510A6">
        <w:rPr>
          <w:rFonts w:ascii="Garamond" w:hAnsi="Garamond"/>
        </w:rPr>
        <w:t xml:space="preserve">s </w:t>
      </w:r>
      <w:r w:rsidRPr="00B510A6">
        <w:rPr>
          <w:rFonts w:ascii="Garamond" w:hAnsi="Garamond"/>
          <w:spacing w:val="-2"/>
        </w:rPr>
        <w:t>t</w:t>
      </w:r>
      <w:r w:rsidRPr="00B510A6">
        <w:rPr>
          <w:rFonts w:ascii="Garamond" w:hAnsi="Garamond"/>
        </w:rPr>
        <w:t>he r</w:t>
      </w:r>
      <w:r w:rsidRPr="00B510A6">
        <w:rPr>
          <w:rFonts w:ascii="Garamond" w:hAnsi="Garamond"/>
          <w:spacing w:val="-3"/>
        </w:rPr>
        <w:t>a</w:t>
      </w:r>
      <w:r w:rsidRPr="00B510A6">
        <w:rPr>
          <w:rFonts w:ascii="Garamond" w:hAnsi="Garamond"/>
          <w:spacing w:val="1"/>
        </w:rPr>
        <w:t>t</w:t>
      </w:r>
      <w:r w:rsidRPr="00B510A6">
        <w:rPr>
          <w:rFonts w:ascii="Garamond" w:hAnsi="Garamond"/>
        </w:rPr>
        <w:t xml:space="preserve">e </w:t>
      </w:r>
      <w:r w:rsidRPr="00B510A6">
        <w:rPr>
          <w:rFonts w:ascii="Garamond" w:hAnsi="Garamond"/>
          <w:spacing w:val="-3"/>
        </w:rPr>
        <w:t>o</w:t>
      </w:r>
      <w:r w:rsidRPr="00B510A6">
        <w:rPr>
          <w:rFonts w:ascii="Garamond" w:hAnsi="Garamond"/>
        </w:rPr>
        <w:t>f</w:t>
      </w:r>
      <w:r w:rsidRPr="00B510A6">
        <w:rPr>
          <w:rFonts w:ascii="Garamond" w:hAnsi="Garamond"/>
          <w:spacing w:val="1"/>
        </w:rPr>
        <w:t xml:space="preserve"> </w:t>
      </w:r>
      <w:r w:rsidRPr="00B510A6">
        <w:rPr>
          <w:rFonts w:ascii="Garamond" w:hAnsi="Garamond"/>
        </w:rPr>
        <w:t>e</w:t>
      </w:r>
      <w:r w:rsidRPr="00B510A6">
        <w:rPr>
          <w:rFonts w:ascii="Garamond" w:hAnsi="Garamond"/>
          <w:spacing w:val="-4"/>
        </w:rPr>
        <w:t>m</w:t>
      </w:r>
      <w:r w:rsidRPr="00B510A6">
        <w:rPr>
          <w:rFonts w:ascii="Garamond" w:hAnsi="Garamond"/>
          <w:spacing w:val="1"/>
        </w:rPr>
        <w:t>i</w:t>
      </w:r>
      <w:r w:rsidRPr="00B510A6">
        <w:rPr>
          <w:rFonts w:ascii="Garamond" w:hAnsi="Garamond"/>
        </w:rPr>
        <w:t>s</w:t>
      </w:r>
      <w:r w:rsidRPr="00B510A6">
        <w:rPr>
          <w:rFonts w:ascii="Garamond" w:hAnsi="Garamond"/>
          <w:spacing w:val="-2"/>
        </w:rPr>
        <w:t>s</w:t>
      </w:r>
      <w:r w:rsidRPr="00B510A6">
        <w:rPr>
          <w:rFonts w:ascii="Garamond" w:hAnsi="Garamond"/>
          <w:spacing w:val="1"/>
        </w:rPr>
        <w:t>i</w:t>
      </w:r>
      <w:r w:rsidRPr="00B510A6">
        <w:rPr>
          <w:rFonts w:ascii="Garamond" w:hAnsi="Garamond"/>
        </w:rPr>
        <w:t>ons</w:t>
      </w:r>
      <w:r w:rsidRPr="00B510A6">
        <w:rPr>
          <w:rFonts w:ascii="Garamond" w:hAnsi="Garamond"/>
          <w:spacing w:val="-2"/>
        </w:rPr>
        <w:t xml:space="preserve"> </w:t>
      </w:r>
      <w:r w:rsidRPr="00B510A6">
        <w:rPr>
          <w:rFonts w:ascii="Garamond" w:hAnsi="Garamond"/>
          <w:spacing w:val="1"/>
        </w:rPr>
        <w:t>i</w:t>
      </w:r>
      <w:r w:rsidRPr="00B510A6">
        <w:rPr>
          <w:rFonts w:ascii="Garamond" w:hAnsi="Garamond"/>
        </w:rPr>
        <w:t xml:space="preserve">n </w:t>
      </w:r>
      <w:r w:rsidRPr="00B510A6">
        <w:rPr>
          <w:rFonts w:ascii="Garamond" w:hAnsi="Garamond"/>
          <w:spacing w:val="-3"/>
        </w:rPr>
        <w:t>p</w:t>
      </w:r>
      <w:r w:rsidRPr="00B510A6">
        <w:rPr>
          <w:rFonts w:ascii="Garamond" w:hAnsi="Garamond"/>
        </w:rPr>
        <w:t>o</w:t>
      </w:r>
      <w:r w:rsidRPr="00B510A6">
        <w:rPr>
          <w:rFonts w:ascii="Garamond" w:hAnsi="Garamond"/>
          <w:spacing w:val="-3"/>
        </w:rPr>
        <w:t>u</w:t>
      </w:r>
      <w:r w:rsidRPr="00B510A6">
        <w:rPr>
          <w:rFonts w:ascii="Garamond" w:hAnsi="Garamond"/>
        </w:rPr>
        <w:t>nds p</w:t>
      </w:r>
      <w:r w:rsidRPr="00B510A6">
        <w:rPr>
          <w:rFonts w:ascii="Garamond" w:hAnsi="Garamond"/>
          <w:spacing w:val="-3"/>
        </w:rPr>
        <w:t>e</w:t>
      </w:r>
      <w:r w:rsidRPr="00B510A6">
        <w:rPr>
          <w:rFonts w:ascii="Garamond" w:hAnsi="Garamond"/>
        </w:rPr>
        <w:t>r</w:t>
      </w:r>
      <w:r w:rsidRPr="00B510A6">
        <w:rPr>
          <w:rFonts w:ascii="Garamond" w:hAnsi="Garamond"/>
          <w:spacing w:val="1"/>
        </w:rPr>
        <w:t xml:space="preserve"> </w:t>
      </w:r>
      <w:r w:rsidRPr="00B510A6">
        <w:rPr>
          <w:rFonts w:ascii="Garamond" w:hAnsi="Garamond"/>
        </w:rPr>
        <w:t>ho</w:t>
      </w:r>
      <w:r w:rsidRPr="00B510A6">
        <w:rPr>
          <w:rFonts w:ascii="Garamond" w:hAnsi="Garamond"/>
          <w:spacing w:val="-3"/>
        </w:rPr>
        <w:t>u</w:t>
      </w:r>
      <w:r w:rsidRPr="00B510A6">
        <w:rPr>
          <w:rFonts w:ascii="Garamond" w:hAnsi="Garamond"/>
        </w:rPr>
        <w:t>r</w:t>
      </w:r>
      <w:r>
        <w:rPr>
          <w:rFonts w:ascii="Garamond" w:hAnsi="Garamond"/>
        </w:rPr>
        <w:t xml:space="preserve"> </w:t>
      </w:r>
      <w:r w:rsidRPr="00B510A6">
        <w:rPr>
          <w:rFonts w:ascii="Garamond" w:hAnsi="Garamond"/>
        </w:rPr>
        <w:t>and P</w:t>
      </w:r>
      <w:r w:rsidRPr="00B510A6">
        <w:rPr>
          <w:rFonts w:ascii="Garamond" w:hAnsi="Garamond"/>
          <w:spacing w:val="-1"/>
        </w:rPr>
        <w:t xml:space="preserve"> </w:t>
      </w:r>
      <w:r w:rsidRPr="00B510A6">
        <w:rPr>
          <w:rFonts w:ascii="Garamond" w:hAnsi="Garamond"/>
          <w:spacing w:val="-2"/>
        </w:rPr>
        <w:t>i</w:t>
      </w:r>
      <w:r w:rsidRPr="00B510A6">
        <w:rPr>
          <w:rFonts w:ascii="Garamond" w:hAnsi="Garamond"/>
        </w:rPr>
        <w:t xml:space="preserve">s </w:t>
      </w:r>
      <w:r w:rsidRPr="00B510A6">
        <w:rPr>
          <w:rFonts w:ascii="Garamond" w:hAnsi="Garamond"/>
          <w:spacing w:val="1"/>
        </w:rPr>
        <w:t>t</w:t>
      </w:r>
      <w:r w:rsidRPr="00B510A6">
        <w:rPr>
          <w:rFonts w:ascii="Garamond" w:hAnsi="Garamond"/>
          <w:spacing w:val="-3"/>
        </w:rPr>
        <w:t>h</w:t>
      </w:r>
      <w:r w:rsidRPr="00B510A6">
        <w:rPr>
          <w:rFonts w:ascii="Garamond" w:hAnsi="Garamond"/>
        </w:rPr>
        <w:t>e p</w:t>
      </w:r>
      <w:r w:rsidRPr="00B510A6">
        <w:rPr>
          <w:rFonts w:ascii="Garamond" w:hAnsi="Garamond"/>
          <w:spacing w:val="-2"/>
        </w:rPr>
        <w:t>r</w:t>
      </w:r>
      <w:r w:rsidRPr="00B510A6">
        <w:rPr>
          <w:rFonts w:ascii="Garamond" w:hAnsi="Garamond"/>
        </w:rPr>
        <w:t>oc</w:t>
      </w:r>
      <w:r w:rsidRPr="00B510A6">
        <w:rPr>
          <w:rFonts w:ascii="Garamond" w:hAnsi="Garamond"/>
          <w:spacing w:val="-3"/>
        </w:rPr>
        <w:t>e</w:t>
      </w:r>
      <w:r w:rsidRPr="00B510A6">
        <w:rPr>
          <w:rFonts w:ascii="Garamond" w:hAnsi="Garamond"/>
        </w:rPr>
        <w:t xml:space="preserve">ss </w:t>
      </w:r>
      <w:r w:rsidRPr="00B510A6">
        <w:rPr>
          <w:rFonts w:ascii="Garamond" w:hAnsi="Garamond"/>
          <w:spacing w:val="-1"/>
        </w:rPr>
        <w:t>w</w:t>
      </w:r>
      <w:r w:rsidRPr="00B510A6">
        <w:rPr>
          <w:rFonts w:ascii="Garamond" w:hAnsi="Garamond"/>
          <w:spacing w:val="-3"/>
        </w:rPr>
        <w:t>e</w:t>
      </w:r>
      <w:r w:rsidRPr="00B510A6">
        <w:rPr>
          <w:rFonts w:ascii="Garamond" w:hAnsi="Garamond"/>
          <w:spacing w:val="1"/>
        </w:rPr>
        <w:t>i</w:t>
      </w:r>
      <w:r w:rsidRPr="00B510A6">
        <w:rPr>
          <w:rFonts w:ascii="Garamond" w:hAnsi="Garamond"/>
          <w:spacing w:val="-3"/>
        </w:rPr>
        <w:t>g</w:t>
      </w:r>
      <w:r w:rsidRPr="00B510A6">
        <w:rPr>
          <w:rFonts w:ascii="Garamond" w:hAnsi="Garamond"/>
        </w:rPr>
        <w:t>ht</w:t>
      </w:r>
      <w:r w:rsidRPr="00B510A6">
        <w:rPr>
          <w:rFonts w:ascii="Garamond" w:hAnsi="Garamond"/>
          <w:spacing w:val="-2"/>
        </w:rPr>
        <w:t xml:space="preserve"> </w:t>
      </w:r>
      <w:r w:rsidRPr="00B510A6">
        <w:rPr>
          <w:rFonts w:ascii="Garamond" w:hAnsi="Garamond"/>
        </w:rPr>
        <w:t>ra</w:t>
      </w:r>
      <w:r w:rsidRPr="00B510A6">
        <w:rPr>
          <w:rFonts w:ascii="Garamond" w:hAnsi="Garamond"/>
          <w:spacing w:val="-2"/>
        </w:rPr>
        <w:t>t</w:t>
      </w:r>
      <w:r w:rsidRPr="00B510A6">
        <w:rPr>
          <w:rFonts w:ascii="Garamond" w:hAnsi="Garamond"/>
        </w:rPr>
        <w:t xml:space="preserve">e </w:t>
      </w:r>
      <w:r w:rsidRPr="00B510A6">
        <w:rPr>
          <w:rFonts w:ascii="Garamond" w:hAnsi="Garamond"/>
          <w:spacing w:val="1"/>
        </w:rPr>
        <w:t>i</w:t>
      </w:r>
      <w:r w:rsidRPr="00B510A6">
        <w:rPr>
          <w:rFonts w:ascii="Garamond" w:hAnsi="Garamond"/>
        </w:rPr>
        <w:t>n</w:t>
      </w:r>
      <w:r w:rsidRPr="00B510A6">
        <w:rPr>
          <w:rFonts w:ascii="Garamond" w:hAnsi="Garamond"/>
          <w:spacing w:val="-3"/>
        </w:rPr>
        <w:t xml:space="preserve"> </w:t>
      </w:r>
      <w:r w:rsidRPr="00B510A6">
        <w:rPr>
          <w:rFonts w:ascii="Garamond" w:hAnsi="Garamond"/>
          <w:spacing w:val="1"/>
        </w:rPr>
        <w:t>t</w:t>
      </w:r>
      <w:r w:rsidRPr="00B510A6">
        <w:rPr>
          <w:rFonts w:ascii="Garamond" w:hAnsi="Garamond"/>
        </w:rPr>
        <w:t>o</w:t>
      </w:r>
      <w:r w:rsidRPr="00B510A6">
        <w:rPr>
          <w:rFonts w:ascii="Garamond" w:hAnsi="Garamond"/>
          <w:spacing w:val="-3"/>
        </w:rPr>
        <w:t>n</w:t>
      </w:r>
      <w:r w:rsidRPr="00B510A6">
        <w:rPr>
          <w:rFonts w:ascii="Garamond" w:hAnsi="Garamond"/>
        </w:rPr>
        <w:t>s p</w:t>
      </w:r>
      <w:r w:rsidRPr="00B510A6">
        <w:rPr>
          <w:rFonts w:ascii="Garamond" w:hAnsi="Garamond"/>
          <w:spacing w:val="-3"/>
        </w:rPr>
        <w:t>e</w:t>
      </w:r>
      <w:r w:rsidRPr="00B510A6">
        <w:rPr>
          <w:rFonts w:ascii="Garamond" w:hAnsi="Garamond"/>
        </w:rPr>
        <w:t>r</w:t>
      </w:r>
      <w:r w:rsidRPr="00B510A6">
        <w:rPr>
          <w:rFonts w:ascii="Garamond" w:hAnsi="Garamond"/>
          <w:spacing w:val="1"/>
        </w:rPr>
        <w:t xml:space="preserve"> </w:t>
      </w:r>
      <w:r w:rsidRPr="00B510A6">
        <w:rPr>
          <w:rFonts w:ascii="Garamond" w:hAnsi="Garamond"/>
        </w:rPr>
        <w:t>ho</w:t>
      </w:r>
      <w:r w:rsidRPr="00B510A6">
        <w:rPr>
          <w:rFonts w:ascii="Garamond" w:hAnsi="Garamond"/>
          <w:spacing w:val="-3"/>
        </w:rPr>
        <w:t>u</w:t>
      </w:r>
      <w:r w:rsidRPr="00B510A6">
        <w:rPr>
          <w:rFonts w:ascii="Garamond" w:hAnsi="Garamond"/>
        </w:rPr>
        <w:t>r</w:t>
      </w:r>
      <w:r w:rsidRPr="00B510A6">
        <w:rPr>
          <w:rFonts w:ascii="Garamond" w:hAnsi="Garamond"/>
          <w:spacing w:val="1"/>
        </w:rPr>
        <w:t xml:space="preserve"> </w:t>
      </w:r>
      <w:r w:rsidRPr="00B510A6">
        <w:rPr>
          <w:rFonts w:ascii="Garamond" w:hAnsi="Garamond"/>
        </w:rPr>
        <w:t>(</w:t>
      </w:r>
      <w:r w:rsidRPr="00B510A6">
        <w:rPr>
          <w:rFonts w:ascii="Garamond" w:hAnsi="Garamond"/>
          <w:spacing w:val="-1"/>
        </w:rPr>
        <w:t>AR</w:t>
      </w:r>
      <w:r w:rsidRPr="00B510A6">
        <w:rPr>
          <w:rFonts w:ascii="Garamond" w:hAnsi="Garamond"/>
        </w:rPr>
        <w:t>M</w:t>
      </w:r>
      <w:r w:rsidRPr="00B510A6">
        <w:rPr>
          <w:rFonts w:ascii="Garamond" w:hAnsi="Garamond"/>
          <w:spacing w:val="-5"/>
        </w:rPr>
        <w:t xml:space="preserve"> </w:t>
      </w:r>
      <w:r w:rsidRPr="00B510A6">
        <w:rPr>
          <w:rFonts w:ascii="Garamond" w:hAnsi="Garamond"/>
        </w:rPr>
        <w:t>17.8.31</w:t>
      </w:r>
      <w:r w:rsidRPr="00B510A6">
        <w:rPr>
          <w:rFonts w:ascii="Garamond" w:hAnsi="Garamond"/>
          <w:spacing w:val="-3"/>
        </w:rPr>
        <w:t>0</w:t>
      </w:r>
      <w:r w:rsidRPr="00B510A6">
        <w:rPr>
          <w:rFonts w:ascii="Garamond" w:hAnsi="Garamond"/>
        </w:rPr>
        <w:t>).</w:t>
      </w:r>
      <w:bookmarkEnd w:id="88"/>
    </w:p>
    <w:p w14:paraId="44E2CB89" w14:textId="77777777" w:rsidR="005C5AB4" w:rsidRPr="00615F27" w:rsidRDefault="005C5AB4" w:rsidP="005C5AB4">
      <w:pPr>
        <w:pStyle w:val="ListParagraph"/>
        <w:ind w:left="0"/>
        <w:rPr>
          <w:rFonts w:ascii="Garamond" w:hAnsi="Garamond"/>
          <w:sz w:val="24"/>
          <w:szCs w:val="24"/>
        </w:rPr>
      </w:pPr>
    </w:p>
    <w:p w14:paraId="4BA71D03" w14:textId="77777777" w:rsidR="005C5AB4" w:rsidRPr="005167F6" w:rsidRDefault="005C5AB4" w:rsidP="005C5AB4">
      <w:pPr>
        <w:numPr>
          <w:ilvl w:val="0"/>
          <w:numId w:val="44"/>
        </w:numPr>
        <w:ind w:left="720" w:hanging="720"/>
        <w:rPr>
          <w:rFonts w:ascii="Garamond" w:hAnsi="Garamond"/>
        </w:rPr>
      </w:pPr>
      <w:bookmarkStart w:id="89" w:name="_Ref407714003"/>
      <w:r w:rsidRPr="005167F6">
        <w:rPr>
          <w:rFonts w:ascii="Garamond" w:hAnsi="Garamond"/>
        </w:rPr>
        <w:t>GSM shall limit mercury emissions from the carbon reactivation kiln scrubber, refinery furnace wet scrubber and electrowinning processes to a combined total of 0.17 lb Mercury/ton of concentrate processed (ARM 17.8.749 and 40 CFR 63, Subpart EEEEEEE).</w:t>
      </w:r>
    </w:p>
    <w:bookmarkEnd w:id="89"/>
    <w:p w14:paraId="6510D88D" w14:textId="77777777" w:rsidR="005C5AB4" w:rsidRPr="00615F27" w:rsidRDefault="005C5AB4" w:rsidP="005C5AB4">
      <w:pPr>
        <w:rPr>
          <w:rFonts w:ascii="Garamond" w:hAnsi="Garamond"/>
        </w:rPr>
      </w:pPr>
    </w:p>
    <w:p w14:paraId="5250789B" w14:textId="77777777" w:rsidR="005C5AB4" w:rsidRPr="00727C88" w:rsidRDefault="005C5AB4" w:rsidP="005C5AB4">
      <w:pPr>
        <w:rPr>
          <w:rFonts w:ascii="Garamond" w:hAnsi="Garamond"/>
        </w:rPr>
      </w:pPr>
      <w:r w:rsidRPr="00727C88">
        <w:rPr>
          <w:rFonts w:ascii="Garamond" w:hAnsi="Garamond"/>
          <w:b/>
        </w:rPr>
        <w:t>Compliance Demonstration</w:t>
      </w:r>
    </w:p>
    <w:p w14:paraId="742FB4E9" w14:textId="77777777" w:rsidR="005C5AB4" w:rsidRPr="00615F27" w:rsidRDefault="005C5AB4" w:rsidP="005C5AB4">
      <w:pPr>
        <w:rPr>
          <w:rFonts w:ascii="Garamond" w:hAnsi="Garamond"/>
        </w:rPr>
      </w:pPr>
    </w:p>
    <w:p w14:paraId="653C5058" w14:textId="784237C4" w:rsidR="005C5AB4" w:rsidRPr="000610E8" w:rsidRDefault="005C5AB4" w:rsidP="005C5AB4">
      <w:pPr>
        <w:numPr>
          <w:ilvl w:val="0"/>
          <w:numId w:val="44"/>
        </w:numPr>
        <w:kinsoku w:val="0"/>
        <w:overflowPunct w:val="0"/>
        <w:spacing w:before="1" w:line="254" w:lineRule="exact"/>
        <w:ind w:left="720" w:hanging="720"/>
        <w:rPr>
          <w:rFonts w:ascii="Garamond" w:hAnsi="Garamond"/>
        </w:rPr>
      </w:pPr>
      <w:bookmarkStart w:id="90" w:name="_Ref407714099"/>
      <w:r w:rsidRPr="000610E8">
        <w:rPr>
          <w:rFonts w:ascii="Garamond" w:hAnsi="Garamond"/>
        </w:rPr>
        <w:t>GSM shall conduct either a semiannual Method 9 source test or a weekly visual survey of</w:t>
      </w:r>
      <w:bookmarkEnd w:id="90"/>
      <w:r>
        <w:rPr>
          <w:rFonts w:ascii="Garamond" w:hAnsi="Garamond"/>
        </w:rPr>
        <w:t xml:space="preserve"> </w:t>
      </w:r>
      <w:r w:rsidRPr="000610E8">
        <w:rPr>
          <w:rFonts w:ascii="Garamond" w:hAnsi="Garamond"/>
        </w:rPr>
        <w:t xml:space="preserve">visible emissions for emitting units listed in this section.  Under the visual survey option, once per calendar week, during daylight hours, GSM shall visually survey the emitting units listed in this section for any visible emissions.  If visible emissions are observed during the visual survey, GSM must conduct a Method 9 source test.  The Method 9 source test must begin within one hour of any observation of visible emissions.  If visible emissions meet or exceed 20% opacity based on the Method 9 source test according to the </w:t>
      </w:r>
      <w:r w:rsidR="00614E0D" w:rsidRPr="000610E8">
        <w:rPr>
          <w:rFonts w:ascii="Garamond" w:hAnsi="Garamond"/>
        </w:rPr>
        <w:t>source</w:t>
      </w:r>
      <w:r w:rsidRPr="000610E8">
        <w:rPr>
          <w:rFonts w:ascii="Garamond" w:hAnsi="Garamond"/>
        </w:rPr>
        <w:t xml:space="preserve"> limit, GSM shall immediately take corrective action to contain or minimize the source of emissions.  If corrective actions are taken, then GSM shall immediately conduct a subsequent visual survey (and subsequent Method 9 source test if visible emissions remain) to monitor compliance.  The person conducting the visual survey shall record the results of the survey (including the results of any Method 9 source test performed) in a log, including any corrective action taken.  Conducting a visual survey does not relieve GSM of the liability for a violation determined using Method 9 (ARM 17.8.101(27)).</w:t>
      </w:r>
    </w:p>
    <w:p w14:paraId="55E329FE" w14:textId="77777777" w:rsidR="005C5AB4" w:rsidRPr="00615F27" w:rsidRDefault="005C5AB4" w:rsidP="005C5AB4">
      <w:pPr>
        <w:kinsoku w:val="0"/>
        <w:overflowPunct w:val="0"/>
        <w:spacing w:before="17" w:line="240" w:lineRule="exact"/>
        <w:ind w:left="720" w:hanging="720"/>
        <w:rPr>
          <w:rFonts w:ascii="Garamond" w:hAnsi="Garamond"/>
        </w:rPr>
      </w:pPr>
    </w:p>
    <w:p w14:paraId="06CECFF1" w14:textId="77777777" w:rsidR="005C5AB4" w:rsidRPr="000371F7" w:rsidRDefault="005C5AB4" w:rsidP="005C5AB4">
      <w:pPr>
        <w:pStyle w:val="BodyText"/>
        <w:kinsoku w:val="0"/>
        <w:overflowPunct w:val="0"/>
        <w:spacing w:line="252" w:lineRule="exact"/>
        <w:ind w:left="720"/>
        <w:rPr>
          <w:rFonts w:ascii="Garamond" w:hAnsi="Garamond"/>
        </w:rPr>
      </w:pPr>
      <w:r w:rsidRPr="000371F7">
        <w:rPr>
          <w:rFonts w:ascii="Garamond" w:hAnsi="Garamond"/>
        </w:rPr>
        <w:t>If the visual surveys are not performed once per calendar week as specified above during the reporting period, then GSM shall perform the Method 9 source tests on the emitting units listed in this section for that reporting period.</w:t>
      </w:r>
    </w:p>
    <w:p w14:paraId="470BFBC9" w14:textId="77777777" w:rsidR="005C5AB4" w:rsidRPr="00615F27" w:rsidRDefault="005C5AB4" w:rsidP="005C5AB4">
      <w:pPr>
        <w:kinsoku w:val="0"/>
        <w:overflowPunct w:val="0"/>
        <w:spacing w:before="11" w:line="240" w:lineRule="exact"/>
        <w:ind w:left="720" w:hanging="720"/>
        <w:rPr>
          <w:rFonts w:ascii="Garamond" w:hAnsi="Garamond"/>
        </w:rPr>
      </w:pPr>
    </w:p>
    <w:p w14:paraId="31C72071" w14:textId="6C725A57" w:rsidR="005C5AB4" w:rsidRPr="005D59F6" w:rsidRDefault="005C5AB4" w:rsidP="005C5AB4">
      <w:pPr>
        <w:pStyle w:val="BodyText"/>
        <w:kinsoku w:val="0"/>
        <w:overflowPunct w:val="0"/>
        <w:spacing w:line="239" w:lineRule="auto"/>
        <w:ind w:left="720"/>
        <w:rPr>
          <w:rFonts w:ascii="Garamond" w:hAnsi="Garamond"/>
        </w:rPr>
      </w:pPr>
      <w:r w:rsidRPr="000371F7">
        <w:rPr>
          <w:rFonts w:ascii="Garamond" w:hAnsi="Garamond"/>
        </w:rPr>
        <w:t xml:space="preserve">Method 9 source tests must be </w:t>
      </w:r>
      <w:r w:rsidRPr="00C53CD9">
        <w:rPr>
          <w:rFonts w:ascii="Garamond" w:hAnsi="Garamond"/>
        </w:rPr>
        <w:t xml:space="preserve">performed in accordance with the Montana Source Test Protocol and Procedures Manual, except that prior notification of the test is not required. Each observation period must be a minimum of 6 minutes unless any </w:t>
      </w:r>
      <w:r w:rsidR="00A672A7">
        <w:rPr>
          <w:rFonts w:ascii="Garamond" w:hAnsi="Garamond"/>
        </w:rPr>
        <w:t>single</w:t>
      </w:r>
      <w:r w:rsidRPr="00C53CD9">
        <w:rPr>
          <w:rFonts w:ascii="Garamond" w:hAnsi="Garamond"/>
        </w:rPr>
        <w:t xml:space="preserve"> reading is 20% or greater, then the observation period must be a minimum of 20 minutes or until a violation</w:t>
      </w:r>
      <w:r w:rsidRPr="000371F7">
        <w:rPr>
          <w:rFonts w:ascii="Garamond" w:hAnsi="Garamond"/>
        </w:rPr>
        <w:t xml:space="preserve"> of the standard has been</w:t>
      </w:r>
      <w:r>
        <w:rPr>
          <w:rFonts w:ascii="Garamond" w:hAnsi="Garamond"/>
        </w:rPr>
        <w:t xml:space="preserve"> </w:t>
      </w:r>
      <w:r w:rsidRPr="000371F7">
        <w:rPr>
          <w:rFonts w:ascii="Garamond" w:hAnsi="Garamond"/>
        </w:rPr>
        <w:t xml:space="preserve">documented, whichever is a shorter </w:t>
      </w:r>
      <w:r w:rsidR="00077989" w:rsidRPr="000371F7">
        <w:rPr>
          <w:rFonts w:ascii="Garamond" w:hAnsi="Garamond"/>
        </w:rPr>
        <w:t>period</w:t>
      </w:r>
      <w:r w:rsidRPr="000371F7">
        <w:rPr>
          <w:rFonts w:ascii="Garamond" w:hAnsi="Garamond"/>
        </w:rPr>
        <w:t xml:space="preserve"> (ARM 17.8.1213).  </w:t>
      </w:r>
    </w:p>
    <w:p w14:paraId="3F346166" w14:textId="77777777" w:rsidR="005C5AB4" w:rsidRPr="00615F27" w:rsidRDefault="005C5AB4" w:rsidP="005C5AB4">
      <w:pPr>
        <w:pStyle w:val="BodyText"/>
        <w:kinsoku w:val="0"/>
        <w:overflowPunct w:val="0"/>
        <w:rPr>
          <w:rFonts w:ascii="Garamond" w:hAnsi="Garamond"/>
        </w:rPr>
      </w:pPr>
    </w:p>
    <w:p w14:paraId="5789516E" w14:textId="3252D02C" w:rsidR="005C5AB4" w:rsidRDefault="005C5AB4" w:rsidP="005C5AB4">
      <w:pPr>
        <w:numPr>
          <w:ilvl w:val="0"/>
          <w:numId w:val="44"/>
        </w:numPr>
        <w:ind w:left="720" w:hanging="720"/>
        <w:rPr>
          <w:rFonts w:ascii="Garamond" w:hAnsi="Garamond"/>
        </w:rPr>
      </w:pPr>
      <w:bookmarkStart w:id="91" w:name="_Ref410283919"/>
      <w:r w:rsidRPr="000371F7">
        <w:rPr>
          <w:rFonts w:ascii="Garamond" w:hAnsi="Garamond"/>
          <w:spacing w:val="-1"/>
        </w:rPr>
        <w:t>GSM</w:t>
      </w:r>
      <w:r w:rsidRPr="000371F7">
        <w:rPr>
          <w:rFonts w:ascii="Garamond" w:hAnsi="Garamond"/>
          <w:spacing w:val="-4"/>
        </w:rPr>
        <w:t xml:space="preserve"> </w:t>
      </w:r>
      <w:r w:rsidRPr="000371F7">
        <w:rPr>
          <w:rFonts w:ascii="Garamond" w:hAnsi="Garamond"/>
        </w:rPr>
        <w:t>sha</w:t>
      </w:r>
      <w:r w:rsidRPr="000371F7">
        <w:rPr>
          <w:rFonts w:ascii="Garamond" w:hAnsi="Garamond"/>
          <w:spacing w:val="-2"/>
        </w:rPr>
        <w:t>l</w:t>
      </w:r>
      <w:r w:rsidRPr="000371F7">
        <w:rPr>
          <w:rFonts w:ascii="Garamond" w:hAnsi="Garamond"/>
        </w:rPr>
        <w:t>l</w:t>
      </w:r>
      <w:r w:rsidRPr="000371F7">
        <w:rPr>
          <w:rFonts w:ascii="Garamond" w:hAnsi="Garamond"/>
          <w:spacing w:val="1"/>
        </w:rPr>
        <w:t xml:space="preserve"> </w:t>
      </w:r>
      <w:r w:rsidRPr="000371F7">
        <w:rPr>
          <w:rFonts w:ascii="Garamond" w:hAnsi="Garamond"/>
          <w:spacing w:val="-4"/>
        </w:rPr>
        <w:t>m</w:t>
      </w:r>
      <w:r w:rsidRPr="000371F7">
        <w:rPr>
          <w:rFonts w:ascii="Garamond" w:hAnsi="Garamond"/>
        </w:rPr>
        <w:t>o</w:t>
      </w:r>
      <w:r w:rsidRPr="000371F7">
        <w:rPr>
          <w:rFonts w:ascii="Garamond" w:hAnsi="Garamond"/>
          <w:spacing w:val="-1"/>
        </w:rPr>
        <w:t>n</w:t>
      </w:r>
      <w:r w:rsidRPr="000371F7">
        <w:rPr>
          <w:rFonts w:ascii="Garamond" w:hAnsi="Garamond"/>
          <w:spacing w:val="1"/>
        </w:rPr>
        <w:t>it</w:t>
      </w:r>
      <w:r w:rsidRPr="000371F7">
        <w:rPr>
          <w:rFonts w:ascii="Garamond" w:hAnsi="Garamond"/>
          <w:spacing w:val="-3"/>
        </w:rPr>
        <w:t>o</w:t>
      </w:r>
      <w:r w:rsidRPr="000371F7">
        <w:rPr>
          <w:rFonts w:ascii="Garamond" w:hAnsi="Garamond"/>
        </w:rPr>
        <w:t>r</w:t>
      </w:r>
      <w:r w:rsidRPr="000371F7">
        <w:rPr>
          <w:rFonts w:ascii="Garamond" w:hAnsi="Garamond"/>
          <w:spacing w:val="1"/>
        </w:rPr>
        <w:t xml:space="preserve"> </w:t>
      </w:r>
      <w:r w:rsidRPr="000371F7">
        <w:rPr>
          <w:rFonts w:ascii="Garamond" w:hAnsi="Garamond"/>
        </w:rPr>
        <w:t>co</w:t>
      </w:r>
      <w:r w:rsidRPr="000371F7">
        <w:rPr>
          <w:rFonts w:ascii="Garamond" w:hAnsi="Garamond"/>
          <w:spacing w:val="-4"/>
        </w:rPr>
        <w:t>m</w:t>
      </w:r>
      <w:r w:rsidRPr="000371F7">
        <w:rPr>
          <w:rFonts w:ascii="Garamond" w:hAnsi="Garamond"/>
        </w:rPr>
        <w:t>p</w:t>
      </w:r>
      <w:r w:rsidRPr="000371F7">
        <w:rPr>
          <w:rFonts w:ascii="Garamond" w:hAnsi="Garamond"/>
          <w:spacing w:val="1"/>
        </w:rPr>
        <w:t>li</w:t>
      </w:r>
      <w:r w:rsidRPr="000371F7">
        <w:rPr>
          <w:rFonts w:ascii="Garamond" w:hAnsi="Garamond"/>
          <w:spacing w:val="-3"/>
        </w:rPr>
        <w:t>a</w:t>
      </w:r>
      <w:r w:rsidRPr="000371F7">
        <w:rPr>
          <w:rFonts w:ascii="Garamond" w:hAnsi="Garamond"/>
        </w:rPr>
        <w:t xml:space="preserve">nce </w:t>
      </w:r>
      <w:r w:rsidRPr="000371F7">
        <w:rPr>
          <w:rFonts w:ascii="Garamond" w:hAnsi="Garamond"/>
          <w:spacing w:val="-4"/>
        </w:rPr>
        <w:t>w</w:t>
      </w:r>
      <w:r w:rsidRPr="000371F7">
        <w:rPr>
          <w:rFonts w:ascii="Garamond" w:hAnsi="Garamond"/>
          <w:spacing w:val="1"/>
        </w:rPr>
        <w:t>it</w:t>
      </w:r>
      <w:r w:rsidRPr="000371F7">
        <w:rPr>
          <w:rFonts w:ascii="Garamond" w:hAnsi="Garamond"/>
        </w:rPr>
        <w:t>h</w:t>
      </w:r>
      <w:r w:rsidRPr="000371F7">
        <w:rPr>
          <w:rFonts w:ascii="Garamond" w:hAnsi="Garamond"/>
          <w:spacing w:val="-3"/>
        </w:rPr>
        <w:t xml:space="preserve"> </w:t>
      </w:r>
      <w:r w:rsidRPr="000371F7">
        <w:rPr>
          <w:rFonts w:ascii="Garamond" w:hAnsi="Garamond"/>
          <w:spacing w:val="1"/>
        </w:rPr>
        <w:t>t</w:t>
      </w:r>
      <w:r w:rsidRPr="000371F7">
        <w:rPr>
          <w:rFonts w:ascii="Garamond" w:hAnsi="Garamond"/>
        </w:rPr>
        <w:t>he</w:t>
      </w:r>
      <w:r w:rsidRPr="000371F7">
        <w:rPr>
          <w:rFonts w:ascii="Garamond" w:hAnsi="Garamond"/>
          <w:spacing w:val="-2"/>
        </w:rPr>
        <w:t xml:space="preserve"> </w:t>
      </w:r>
      <w:r w:rsidRPr="000371F7">
        <w:rPr>
          <w:rFonts w:ascii="Garamond" w:hAnsi="Garamond"/>
        </w:rPr>
        <w:t>pa</w:t>
      </w:r>
      <w:r w:rsidRPr="000371F7">
        <w:rPr>
          <w:rFonts w:ascii="Garamond" w:hAnsi="Garamond"/>
          <w:spacing w:val="-2"/>
        </w:rPr>
        <w:t>r</w:t>
      </w:r>
      <w:r w:rsidRPr="000371F7">
        <w:rPr>
          <w:rFonts w:ascii="Garamond" w:hAnsi="Garamond"/>
          <w:spacing w:val="1"/>
        </w:rPr>
        <w:t>t</w:t>
      </w:r>
      <w:r w:rsidRPr="000371F7">
        <w:rPr>
          <w:rFonts w:ascii="Garamond" w:hAnsi="Garamond"/>
          <w:spacing w:val="-2"/>
        </w:rPr>
        <w:t>i</w:t>
      </w:r>
      <w:r w:rsidRPr="000371F7">
        <w:rPr>
          <w:rFonts w:ascii="Garamond" w:hAnsi="Garamond"/>
        </w:rPr>
        <w:t>cu</w:t>
      </w:r>
      <w:r w:rsidRPr="000371F7">
        <w:rPr>
          <w:rFonts w:ascii="Garamond" w:hAnsi="Garamond"/>
          <w:spacing w:val="-2"/>
        </w:rPr>
        <w:t>l</w:t>
      </w:r>
      <w:r w:rsidRPr="000371F7">
        <w:rPr>
          <w:rFonts w:ascii="Garamond" w:hAnsi="Garamond"/>
        </w:rPr>
        <w:t>a</w:t>
      </w:r>
      <w:r w:rsidRPr="000371F7">
        <w:rPr>
          <w:rFonts w:ascii="Garamond" w:hAnsi="Garamond"/>
          <w:spacing w:val="-2"/>
        </w:rPr>
        <w:t>t</w:t>
      </w:r>
      <w:r w:rsidRPr="000371F7">
        <w:rPr>
          <w:rFonts w:ascii="Garamond" w:hAnsi="Garamond"/>
        </w:rPr>
        <w:t xml:space="preserve">e </w:t>
      </w:r>
      <w:r w:rsidRPr="000371F7">
        <w:rPr>
          <w:rFonts w:ascii="Garamond" w:hAnsi="Garamond"/>
          <w:spacing w:val="-3"/>
        </w:rPr>
        <w:t>e</w:t>
      </w:r>
      <w:r w:rsidRPr="000371F7">
        <w:rPr>
          <w:rFonts w:ascii="Garamond" w:hAnsi="Garamond"/>
          <w:spacing w:val="-4"/>
        </w:rPr>
        <w:t>m</w:t>
      </w:r>
      <w:r w:rsidRPr="000371F7">
        <w:rPr>
          <w:rFonts w:ascii="Garamond" w:hAnsi="Garamond"/>
          <w:spacing w:val="1"/>
        </w:rPr>
        <w:t>i</w:t>
      </w:r>
      <w:r w:rsidRPr="000371F7">
        <w:rPr>
          <w:rFonts w:ascii="Garamond" w:hAnsi="Garamond"/>
        </w:rPr>
        <w:t>ss</w:t>
      </w:r>
      <w:r w:rsidRPr="000371F7">
        <w:rPr>
          <w:rFonts w:ascii="Garamond" w:hAnsi="Garamond"/>
          <w:spacing w:val="1"/>
        </w:rPr>
        <w:t>i</w:t>
      </w:r>
      <w:r w:rsidRPr="000371F7">
        <w:rPr>
          <w:rFonts w:ascii="Garamond" w:hAnsi="Garamond"/>
        </w:rPr>
        <w:t xml:space="preserve">on </w:t>
      </w:r>
      <w:r w:rsidRPr="000371F7">
        <w:rPr>
          <w:rFonts w:ascii="Garamond" w:hAnsi="Garamond"/>
          <w:spacing w:val="-2"/>
        </w:rPr>
        <w:t>l</w:t>
      </w:r>
      <w:r w:rsidRPr="000371F7">
        <w:rPr>
          <w:rFonts w:ascii="Garamond" w:hAnsi="Garamond"/>
          <w:spacing w:val="1"/>
        </w:rPr>
        <w:t>i</w:t>
      </w:r>
      <w:r w:rsidRPr="000371F7">
        <w:rPr>
          <w:rFonts w:ascii="Garamond" w:hAnsi="Garamond"/>
          <w:spacing w:val="-4"/>
        </w:rPr>
        <w:t>m</w:t>
      </w:r>
      <w:r w:rsidRPr="000371F7">
        <w:rPr>
          <w:rFonts w:ascii="Garamond" w:hAnsi="Garamond"/>
          <w:spacing w:val="1"/>
        </w:rPr>
        <w:t>it</w:t>
      </w:r>
      <w:r w:rsidRPr="000371F7">
        <w:rPr>
          <w:rFonts w:ascii="Garamond" w:hAnsi="Garamond"/>
        </w:rPr>
        <w:t>a</w:t>
      </w:r>
      <w:r w:rsidRPr="000371F7">
        <w:rPr>
          <w:rFonts w:ascii="Garamond" w:hAnsi="Garamond"/>
          <w:spacing w:val="-2"/>
        </w:rPr>
        <w:t>t</w:t>
      </w:r>
      <w:r w:rsidRPr="000371F7">
        <w:rPr>
          <w:rFonts w:ascii="Garamond" w:hAnsi="Garamond"/>
          <w:spacing w:val="1"/>
        </w:rPr>
        <w:t>i</w:t>
      </w:r>
      <w:r w:rsidRPr="000371F7">
        <w:rPr>
          <w:rFonts w:ascii="Garamond" w:hAnsi="Garamond"/>
        </w:rPr>
        <w:t>on</w:t>
      </w:r>
      <w:r w:rsidRPr="000371F7">
        <w:rPr>
          <w:rFonts w:ascii="Garamond" w:hAnsi="Garamond"/>
          <w:spacing w:val="-3"/>
        </w:rPr>
        <w:t xml:space="preserve"> </w:t>
      </w:r>
      <w:r w:rsidRPr="000371F7">
        <w:rPr>
          <w:rFonts w:ascii="Garamond" w:hAnsi="Garamond"/>
        </w:rPr>
        <w:t>c</w:t>
      </w:r>
      <w:r w:rsidRPr="000371F7">
        <w:rPr>
          <w:rFonts w:ascii="Garamond" w:hAnsi="Garamond"/>
          <w:spacing w:val="-1"/>
        </w:rPr>
        <w:t>o</w:t>
      </w:r>
      <w:r w:rsidRPr="000371F7">
        <w:rPr>
          <w:rFonts w:ascii="Garamond" w:hAnsi="Garamond"/>
          <w:spacing w:val="-3"/>
        </w:rPr>
        <w:t>n</w:t>
      </w:r>
      <w:r w:rsidRPr="000371F7">
        <w:rPr>
          <w:rFonts w:ascii="Garamond" w:hAnsi="Garamond"/>
          <w:spacing w:val="1"/>
        </w:rPr>
        <w:t>t</w:t>
      </w:r>
      <w:r w:rsidRPr="000371F7">
        <w:rPr>
          <w:rFonts w:ascii="Garamond" w:hAnsi="Garamond"/>
        </w:rPr>
        <w:t>a</w:t>
      </w:r>
      <w:r w:rsidRPr="000371F7">
        <w:rPr>
          <w:rFonts w:ascii="Garamond" w:hAnsi="Garamond"/>
          <w:spacing w:val="-2"/>
        </w:rPr>
        <w:t>i</w:t>
      </w:r>
      <w:r w:rsidRPr="000371F7">
        <w:rPr>
          <w:rFonts w:ascii="Garamond" w:hAnsi="Garamond"/>
        </w:rPr>
        <w:t>n</w:t>
      </w:r>
      <w:r w:rsidRPr="000371F7">
        <w:rPr>
          <w:rFonts w:ascii="Garamond" w:hAnsi="Garamond"/>
          <w:spacing w:val="-3"/>
        </w:rPr>
        <w:t>e</w:t>
      </w:r>
      <w:r w:rsidRPr="000371F7">
        <w:rPr>
          <w:rFonts w:ascii="Garamond" w:hAnsi="Garamond"/>
        </w:rPr>
        <w:t xml:space="preserve">d </w:t>
      </w:r>
      <w:r w:rsidRPr="000371F7">
        <w:rPr>
          <w:rFonts w:ascii="Garamond" w:hAnsi="Garamond"/>
          <w:spacing w:val="1"/>
        </w:rPr>
        <w:t>i</w:t>
      </w:r>
      <w:r w:rsidRPr="000371F7">
        <w:rPr>
          <w:rFonts w:ascii="Garamond" w:hAnsi="Garamond"/>
        </w:rPr>
        <w:t xml:space="preserve">n </w:t>
      </w:r>
      <w:r w:rsidRPr="000371F7">
        <w:rPr>
          <w:rFonts w:ascii="Garamond" w:hAnsi="Garamond"/>
          <w:spacing w:val="-1"/>
        </w:rPr>
        <w:t>S</w:t>
      </w:r>
      <w:r w:rsidRPr="000371F7">
        <w:rPr>
          <w:rFonts w:ascii="Garamond" w:hAnsi="Garamond"/>
          <w:spacing w:val="-3"/>
        </w:rPr>
        <w:t>e</w:t>
      </w:r>
      <w:r w:rsidRPr="000371F7">
        <w:rPr>
          <w:rFonts w:ascii="Garamond" w:hAnsi="Garamond"/>
        </w:rPr>
        <w:t>c</w:t>
      </w:r>
      <w:r w:rsidRPr="000371F7">
        <w:rPr>
          <w:rFonts w:ascii="Garamond" w:hAnsi="Garamond"/>
          <w:spacing w:val="-2"/>
        </w:rPr>
        <w:t>t</w:t>
      </w:r>
      <w:r w:rsidRPr="000371F7">
        <w:rPr>
          <w:rFonts w:ascii="Garamond" w:hAnsi="Garamond"/>
          <w:spacing w:val="1"/>
        </w:rPr>
        <w:t>i</w:t>
      </w:r>
      <w:r w:rsidRPr="000371F7">
        <w:rPr>
          <w:rFonts w:ascii="Garamond" w:hAnsi="Garamond"/>
        </w:rPr>
        <w:t>on</w:t>
      </w:r>
      <w:bookmarkEnd w:id="91"/>
      <w:r w:rsidRPr="009D4913">
        <w:rPr>
          <w:rFonts w:ascii="Garamond" w:hAnsi="Garamond"/>
          <w:spacing w:val="-2"/>
        </w:rPr>
        <w:t xml:space="preserve"> </w:t>
      </w:r>
      <w:r w:rsidRPr="000371F7">
        <w:rPr>
          <w:rFonts w:ascii="Garamond" w:hAnsi="Garamond"/>
          <w:spacing w:val="-2"/>
        </w:rPr>
        <w:t>I</w:t>
      </w:r>
      <w:r w:rsidRPr="000371F7">
        <w:rPr>
          <w:rFonts w:ascii="Garamond" w:hAnsi="Garamond"/>
        </w:rPr>
        <w:t>I</w:t>
      </w:r>
      <w:r w:rsidRPr="000371F7">
        <w:rPr>
          <w:rFonts w:ascii="Garamond" w:hAnsi="Garamond"/>
          <w:spacing w:val="-2"/>
        </w:rPr>
        <w:t>I</w:t>
      </w:r>
      <w:r w:rsidRPr="000371F7">
        <w:rPr>
          <w:rFonts w:ascii="Garamond" w:hAnsi="Garamond"/>
        </w:rPr>
        <w:t xml:space="preserve">. </w:t>
      </w:r>
      <w:r>
        <w:rPr>
          <w:rFonts w:ascii="Garamond" w:hAnsi="Garamond"/>
        </w:rPr>
        <w:fldChar w:fldCharType="begin"/>
      </w:r>
      <w:r>
        <w:rPr>
          <w:rFonts w:ascii="Garamond" w:hAnsi="Garamond"/>
        </w:rPr>
        <w:instrText xml:space="preserve"> REF _Ref402249542 \r \h </w:instrText>
      </w:r>
      <w:r>
        <w:rPr>
          <w:rFonts w:ascii="Garamond" w:hAnsi="Garamond"/>
        </w:rPr>
      </w:r>
      <w:r>
        <w:rPr>
          <w:rFonts w:ascii="Garamond" w:hAnsi="Garamond"/>
        </w:rPr>
        <w:fldChar w:fldCharType="separate"/>
      </w:r>
      <w:r>
        <w:rPr>
          <w:rFonts w:ascii="Garamond" w:hAnsi="Garamond"/>
        </w:rPr>
        <w:t>C.2</w:t>
      </w:r>
      <w:r>
        <w:rPr>
          <w:rFonts w:ascii="Garamond" w:hAnsi="Garamond"/>
        </w:rPr>
        <w:fldChar w:fldCharType="end"/>
      </w:r>
      <w:r>
        <w:rPr>
          <w:rFonts w:ascii="Garamond" w:hAnsi="Garamond"/>
        </w:rPr>
        <w:t xml:space="preserve"> </w:t>
      </w:r>
      <w:r w:rsidRPr="000371F7">
        <w:rPr>
          <w:rFonts w:ascii="Garamond" w:hAnsi="Garamond"/>
        </w:rPr>
        <w:t>by</w:t>
      </w:r>
      <w:r w:rsidRPr="000371F7">
        <w:rPr>
          <w:rFonts w:ascii="Garamond" w:hAnsi="Garamond"/>
          <w:spacing w:val="-3"/>
        </w:rPr>
        <w:t xml:space="preserve"> </w:t>
      </w:r>
      <w:r w:rsidRPr="000371F7">
        <w:rPr>
          <w:rFonts w:ascii="Garamond" w:hAnsi="Garamond"/>
        </w:rPr>
        <w:t>perfor</w:t>
      </w:r>
      <w:r w:rsidRPr="000371F7">
        <w:rPr>
          <w:rFonts w:ascii="Garamond" w:hAnsi="Garamond"/>
          <w:spacing w:val="-4"/>
        </w:rPr>
        <w:t>m</w:t>
      </w:r>
      <w:r w:rsidRPr="000371F7">
        <w:rPr>
          <w:rFonts w:ascii="Garamond" w:hAnsi="Garamond"/>
          <w:spacing w:val="1"/>
        </w:rPr>
        <w:t>i</w:t>
      </w:r>
      <w:r w:rsidRPr="000371F7">
        <w:rPr>
          <w:rFonts w:ascii="Garamond" w:hAnsi="Garamond"/>
        </w:rPr>
        <w:t>ng</w:t>
      </w:r>
      <w:r w:rsidRPr="000371F7">
        <w:rPr>
          <w:rFonts w:ascii="Garamond" w:hAnsi="Garamond"/>
          <w:spacing w:val="-3"/>
        </w:rPr>
        <w:t xml:space="preserve"> </w:t>
      </w:r>
      <w:r>
        <w:rPr>
          <w:rFonts w:ascii="Garamond" w:hAnsi="Garamond"/>
          <w:spacing w:val="-3"/>
        </w:rPr>
        <w:t xml:space="preserve">an initial </w:t>
      </w:r>
      <w:r>
        <w:rPr>
          <w:rFonts w:ascii="Garamond" w:hAnsi="Garamond"/>
        </w:rPr>
        <w:t>EPA Method 201, 201A or</w:t>
      </w:r>
      <w:r w:rsidRPr="000371F7">
        <w:rPr>
          <w:rFonts w:ascii="Garamond" w:hAnsi="Garamond"/>
        </w:rPr>
        <w:t xml:space="preserve"> M</w:t>
      </w:r>
      <w:r w:rsidRPr="000371F7">
        <w:rPr>
          <w:rFonts w:ascii="Garamond" w:hAnsi="Garamond"/>
          <w:spacing w:val="-3"/>
        </w:rPr>
        <w:t>e</w:t>
      </w:r>
      <w:r w:rsidRPr="000371F7">
        <w:rPr>
          <w:rFonts w:ascii="Garamond" w:hAnsi="Garamond"/>
          <w:spacing w:val="-2"/>
        </w:rPr>
        <w:t>t</w:t>
      </w:r>
      <w:r w:rsidRPr="000371F7">
        <w:rPr>
          <w:rFonts w:ascii="Garamond" w:hAnsi="Garamond"/>
        </w:rPr>
        <w:t>hod 5</w:t>
      </w:r>
      <w:r>
        <w:rPr>
          <w:rFonts w:ascii="Garamond" w:hAnsi="Garamond"/>
        </w:rPr>
        <w:t>, if appropriate</w:t>
      </w:r>
      <w:r w:rsidRPr="000371F7">
        <w:rPr>
          <w:rFonts w:ascii="Garamond" w:hAnsi="Garamond"/>
        </w:rPr>
        <w:t xml:space="preserve"> </w:t>
      </w:r>
      <w:r w:rsidRPr="000371F7">
        <w:rPr>
          <w:rFonts w:ascii="Garamond" w:hAnsi="Garamond"/>
          <w:spacing w:val="-2"/>
        </w:rPr>
        <w:t>t</w:t>
      </w:r>
      <w:r w:rsidRPr="000371F7">
        <w:rPr>
          <w:rFonts w:ascii="Garamond" w:hAnsi="Garamond"/>
        </w:rPr>
        <w:t>e</w:t>
      </w:r>
      <w:r w:rsidRPr="000371F7">
        <w:rPr>
          <w:rFonts w:ascii="Garamond" w:hAnsi="Garamond"/>
          <w:spacing w:val="-2"/>
        </w:rPr>
        <w:t>s</w:t>
      </w:r>
      <w:r w:rsidRPr="000371F7">
        <w:rPr>
          <w:rFonts w:ascii="Garamond" w:hAnsi="Garamond"/>
          <w:spacing w:val="1"/>
        </w:rPr>
        <w:t xml:space="preserve">t and then </w:t>
      </w:r>
      <w:r>
        <w:rPr>
          <w:rFonts w:ascii="Garamond" w:hAnsi="Garamond"/>
          <w:spacing w:val="1"/>
        </w:rPr>
        <w:t>every 4 years</w:t>
      </w:r>
      <w:r w:rsidRPr="000371F7">
        <w:rPr>
          <w:rFonts w:ascii="Garamond" w:hAnsi="Garamond"/>
          <w:spacing w:val="1"/>
        </w:rPr>
        <w:t xml:space="preserve"> thereafter</w:t>
      </w:r>
      <w:r w:rsidRPr="000371F7">
        <w:rPr>
          <w:rFonts w:ascii="Garamond" w:hAnsi="Garamond"/>
        </w:rPr>
        <w:t>, or</w:t>
      </w:r>
      <w:r w:rsidRPr="000371F7">
        <w:rPr>
          <w:rFonts w:ascii="Garamond" w:hAnsi="Garamond"/>
          <w:spacing w:val="-2"/>
        </w:rPr>
        <w:t xml:space="preserve"> </w:t>
      </w:r>
      <w:r w:rsidRPr="000371F7">
        <w:rPr>
          <w:rFonts w:ascii="Garamond" w:hAnsi="Garamond"/>
        </w:rPr>
        <w:t>an</w:t>
      </w:r>
      <w:r w:rsidRPr="000371F7">
        <w:rPr>
          <w:rFonts w:ascii="Garamond" w:hAnsi="Garamond"/>
          <w:spacing w:val="-3"/>
        </w:rPr>
        <w:t>o</w:t>
      </w:r>
      <w:r w:rsidRPr="000371F7">
        <w:rPr>
          <w:rFonts w:ascii="Garamond" w:hAnsi="Garamond"/>
          <w:spacing w:val="1"/>
        </w:rPr>
        <w:t>t</w:t>
      </w:r>
      <w:r w:rsidRPr="000371F7">
        <w:rPr>
          <w:rFonts w:ascii="Garamond" w:hAnsi="Garamond"/>
        </w:rPr>
        <w:t>h</w:t>
      </w:r>
      <w:r w:rsidRPr="000371F7">
        <w:rPr>
          <w:rFonts w:ascii="Garamond" w:hAnsi="Garamond"/>
          <w:spacing w:val="-3"/>
        </w:rPr>
        <w:t>e</w:t>
      </w:r>
      <w:r w:rsidRPr="000371F7">
        <w:rPr>
          <w:rFonts w:ascii="Garamond" w:hAnsi="Garamond"/>
        </w:rPr>
        <w:t>r</w:t>
      </w:r>
      <w:r w:rsidRPr="000371F7">
        <w:rPr>
          <w:rFonts w:ascii="Garamond" w:hAnsi="Garamond"/>
          <w:spacing w:val="1"/>
        </w:rPr>
        <w:t xml:space="preserve"> t</w:t>
      </w:r>
      <w:r w:rsidRPr="000371F7">
        <w:rPr>
          <w:rFonts w:ascii="Garamond" w:hAnsi="Garamond"/>
          <w:spacing w:val="-3"/>
        </w:rPr>
        <w:t>e</w:t>
      </w:r>
      <w:r w:rsidRPr="000371F7">
        <w:rPr>
          <w:rFonts w:ascii="Garamond" w:hAnsi="Garamond"/>
        </w:rPr>
        <w:t>st</w:t>
      </w:r>
      <w:r w:rsidRPr="000371F7">
        <w:rPr>
          <w:rFonts w:ascii="Garamond" w:hAnsi="Garamond"/>
          <w:spacing w:val="1"/>
        </w:rPr>
        <w:t xml:space="preserve"> </w:t>
      </w:r>
      <w:r w:rsidRPr="000371F7">
        <w:rPr>
          <w:rFonts w:ascii="Garamond" w:hAnsi="Garamond"/>
          <w:spacing w:val="-4"/>
        </w:rPr>
        <w:t>m</w:t>
      </w:r>
      <w:r w:rsidRPr="000371F7">
        <w:rPr>
          <w:rFonts w:ascii="Garamond" w:hAnsi="Garamond"/>
        </w:rPr>
        <w:t>e</w:t>
      </w:r>
      <w:r w:rsidRPr="000371F7">
        <w:rPr>
          <w:rFonts w:ascii="Garamond" w:hAnsi="Garamond"/>
          <w:spacing w:val="1"/>
        </w:rPr>
        <w:t>t</w:t>
      </w:r>
      <w:r w:rsidRPr="000371F7">
        <w:rPr>
          <w:rFonts w:ascii="Garamond" w:hAnsi="Garamond"/>
        </w:rPr>
        <w:t>hod</w:t>
      </w:r>
      <w:r w:rsidRPr="000371F7">
        <w:rPr>
          <w:rFonts w:ascii="Garamond" w:hAnsi="Garamond"/>
          <w:spacing w:val="-3"/>
        </w:rPr>
        <w:t xml:space="preserve"> </w:t>
      </w:r>
      <w:r w:rsidRPr="000371F7">
        <w:rPr>
          <w:rFonts w:ascii="Garamond" w:hAnsi="Garamond"/>
        </w:rPr>
        <w:t>ap</w:t>
      </w:r>
      <w:r w:rsidRPr="000371F7">
        <w:rPr>
          <w:rFonts w:ascii="Garamond" w:hAnsi="Garamond"/>
          <w:spacing w:val="-3"/>
        </w:rPr>
        <w:t>p</w:t>
      </w:r>
      <w:r w:rsidRPr="000371F7">
        <w:rPr>
          <w:rFonts w:ascii="Garamond" w:hAnsi="Garamond"/>
        </w:rPr>
        <w:t>ro</w:t>
      </w:r>
      <w:r w:rsidRPr="000371F7">
        <w:rPr>
          <w:rFonts w:ascii="Garamond" w:hAnsi="Garamond"/>
          <w:spacing w:val="-3"/>
        </w:rPr>
        <w:t>v</w:t>
      </w:r>
      <w:r w:rsidRPr="000371F7">
        <w:rPr>
          <w:rFonts w:ascii="Garamond" w:hAnsi="Garamond"/>
        </w:rPr>
        <w:t>ed by</w:t>
      </w:r>
      <w:r w:rsidRPr="000371F7">
        <w:rPr>
          <w:rFonts w:ascii="Garamond" w:hAnsi="Garamond"/>
          <w:spacing w:val="-3"/>
        </w:rPr>
        <w:t xml:space="preserve"> </w:t>
      </w:r>
      <w:r>
        <w:rPr>
          <w:rFonts w:ascii="Garamond" w:hAnsi="Garamond"/>
          <w:spacing w:val="1"/>
        </w:rPr>
        <w:t>DEQ</w:t>
      </w:r>
      <w:r w:rsidRPr="000371F7">
        <w:rPr>
          <w:rFonts w:ascii="Garamond" w:hAnsi="Garamond"/>
        </w:rPr>
        <w:t xml:space="preserve">, </w:t>
      </w:r>
      <w:r w:rsidRPr="000371F7">
        <w:rPr>
          <w:rFonts w:ascii="Garamond" w:hAnsi="Garamond"/>
          <w:spacing w:val="-2"/>
        </w:rPr>
        <w:t xml:space="preserve">as </w:t>
      </w:r>
      <w:r w:rsidRPr="000371F7">
        <w:rPr>
          <w:rFonts w:ascii="Garamond" w:hAnsi="Garamond"/>
        </w:rPr>
        <w:t>req</w:t>
      </w:r>
      <w:r w:rsidRPr="000371F7">
        <w:rPr>
          <w:rFonts w:ascii="Garamond" w:hAnsi="Garamond"/>
          <w:spacing w:val="-3"/>
        </w:rPr>
        <w:t>u</w:t>
      </w:r>
      <w:r w:rsidRPr="000371F7">
        <w:rPr>
          <w:rFonts w:ascii="Garamond" w:hAnsi="Garamond"/>
          <w:spacing w:val="1"/>
        </w:rPr>
        <w:t>i</w:t>
      </w:r>
      <w:r w:rsidRPr="000371F7">
        <w:rPr>
          <w:rFonts w:ascii="Garamond" w:hAnsi="Garamond"/>
        </w:rPr>
        <w:t>r</w:t>
      </w:r>
      <w:r w:rsidRPr="000371F7">
        <w:rPr>
          <w:rFonts w:ascii="Garamond" w:hAnsi="Garamond"/>
          <w:spacing w:val="-3"/>
        </w:rPr>
        <w:t>e</w:t>
      </w:r>
      <w:r w:rsidRPr="000371F7">
        <w:rPr>
          <w:rFonts w:ascii="Garamond" w:hAnsi="Garamond"/>
        </w:rPr>
        <w:t>d by</w:t>
      </w:r>
      <w:r w:rsidRPr="000371F7">
        <w:rPr>
          <w:rFonts w:ascii="Garamond" w:hAnsi="Garamond"/>
          <w:spacing w:val="-3"/>
        </w:rPr>
        <w:t xml:space="preserve"> </w:t>
      </w:r>
      <w:r>
        <w:rPr>
          <w:rFonts w:ascii="Garamond" w:hAnsi="Garamond"/>
          <w:spacing w:val="1"/>
        </w:rPr>
        <w:t>DEQ</w:t>
      </w:r>
      <w:r w:rsidRPr="000371F7">
        <w:rPr>
          <w:rFonts w:ascii="Garamond" w:hAnsi="Garamond"/>
          <w:spacing w:val="1"/>
        </w:rPr>
        <w:t xml:space="preserve"> </w:t>
      </w:r>
      <w:r w:rsidRPr="000371F7">
        <w:rPr>
          <w:rFonts w:ascii="Garamond" w:hAnsi="Garamond"/>
        </w:rPr>
        <w:t xml:space="preserve">and </w:t>
      </w:r>
      <w:r w:rsidRPr="000371F7">
        <w:rPr>
          <w:rFonts w:ascii="Garamond" w:hAnsi="Garamond"/>
          <w:spacing w:val="-1"/>
        </w:rPr>
        <w:t>S</w:t>
      </w:r>
      <w:r w:rsidRPr="000371F7">
        <w:rPr>
          <w:rFonts w:ascii="Garamond" w:hAnsi="Garamond"/>
        </w:rPr>
        <w:t>e</w:t>
      </w:r>
      <w:r w:rsidRPr="000371F7">
        <w:rPr>
          <w:rFonts w:ascii="Garamond" w:hAnsi="Garamond"/>
          <w:spacing w:val="-3"/>
        </w:rPr>
        <w:t>c</w:t>
      </w:r>
      <w:r w:rsidRPr="000371F7">
        <w:rPr>
          <w:rFonts w:ascii="Garamond" w:hAnsi="Garamond"/>
          <w:spacing w:val="1"/>
        </w:rPr>
        <w:t>t</w:t>
      </w:r>
      <w:r w:rsidRPr="000371F7">
        <w:rPr>
          <w:rFonts w:ascii="Garamond" w:hAnsi="Garamond"/>
          <w:spacing w:val="-2"/>
        </w:rPr>
        <w:t>i</w:t>
      </w:r>
      <w:r w:rsidRPr="000371F7">
        <w:rPr>
          <w:rFonts w:ascii="Garamond" w:hAnsi="Garamond"/>
        </w:rPr>
        <w:t xml:space="preserve">on </w:t>
      </w:r>
      <w:r w:rsidRPr="000371F7">
        <w:rPr>
          <w:rFonts w:ascii="Garamond" w:hAnsi="Garamond"/>
          <w:spacing w:val="-2"/>
        </w:rPr>
        <w:t>III</w:t>
      </w:r>
      <w:r w:rsidRPr="000371F7">
        <w:rPr>
          <w:rFonts w:ascii="Garamond" w:hAnsi="Garamond"/>
        </w:rPr>
        <w:t>.</w:t>
      </w:r>
      <w:r w:rsidRPr="000371F7">
        <w:rPr>
          <w:rFonts w:ascii="Garamond" w:hAnsi="Garamond"/>
          <w:spacing w:val="-1"/>
        </w:rPr>
        <w:t>A</w:t>
      </w:r>
      <w:r w:rsidRPr="000371F7">
        <w:rPr>
          <w:rFonts w:ascii="Garamond" w:hAnsi="Garamond"/>
        </w:rPr>
        <w:t>.1.</w:t>
      </w:r>
      <w:r w:rsidRPr="000371F7">
        <w:rPr>
          <w:rFonts w:ascii="Garamond" w:hAnsi="Garamond"/>
          <w:spacing w:val="55"/>
        </w:rPr>
        <w:t xml:space="preserve"> </w:t>
      </w:r>
      <w:r>
        <w:rPr>
          <w:rFonts w:ascii="Garamond" w:hAnsi="Garamond"/>
          <w:spacing w:val="55"/>
        </w:rPr>
        <w:t xml:space="preserve"> </w:t>
      </w:r>
      <w:r w:rsidRPr="000371F7">
        <w:rPr>
          <w:rFonts w:ascii="Garamond" w:hAnsi="Garamond"/>
          <w:spacing w:val="1"/>
        </w:rPr>
        <w:t>T</w:t>
      </w:r>
      <w:r w:rsidRPr="000371F7">
        <w:rPr>
          <w:rFonts w:ascii="Garamond" w:hAnsi="Garamond"/>
        </w:rPr>
        <w:t>he</w:t>
      </w:r>
      <w:r w:rsidRPr="000371F7">
        <w:rPr>
          <w:rFonts w:ascii="Garamond" w:hAnsi="Garamond"/>
          <w:spacing w:val="-2"/>
        </w:rPr>
        <w:t xml:space="preserve"> t</w:t>
      </w:r>
      <w:r w:rsidRPr="000371F7">
        <w:rPr>
          <w:rFonts w:ascii="Garamond" w:hAnsi="Garamond"/>
        </w:rPr>
        <w:t>est</w:t>
      </w:r>
      <w:r w:rsidRPr="000371F7">
        <w:rPr>
          <w:rFonts w:ascii="Garamond" w:hAnsi="Garamond"/>
          <w:spacing w:val="1"/>
        </w:rPr>
        <w:t xml:space="preserve"> </w:t>
      </w:r>
      <w:r w:rsidRPr="000371F7">
        <w:rPr>
          <w:rFonts w:ascii="Garamond" w:hAnsi="Garamond"/>
          <w:spacing w:val="-4"/>
        </w:rPr>
        <w:t>m</w:t>
      </w:r>
      <w:r w:rsidRPr="000371F7">
        <w:rPr>
          <w:rFonts w:ascii="Garamond" w:hAnsi="Garamond"/>
        </w:rPr>
        <w:t>e</w:t>
      </w:r>
      <w:r w:rsidRPr="000371F7">
        <w:rPr>
          <w:rFonts w:ascii="Garamond" w:hAnsi="Garamond"/>
          <w:spacing w:val="1"/>
        </w:rPr>
        <w:t>t</w:t>
      </w:r>
      <w:r w:rsidRPr="000371F7">
        <w:rPr>
          <w:rFonts w:ascii="Garamond" w:hAnsi="Garamond"/>
        </w:rPr>
        <w:t>ho</w:t>
      </w:r>
      <w:r w:rsidRPr="000371F7">
        <w:rPr>
          <w:rFonts w:ascii="Garamond" w:hAnsi="Garamond"/>
          <w:spacing w:val="-3"/>
        </w:rPr>
        <w:t>d</w:t>
      </w:r>
      <w:r w:rsidRPr="000371F7">
        <w:rPr>
          <w:rFonts w:ascii="Garamond" w:hAnsi="Garamond"/>
        </w:rPr>
        <w:t>s and</w:t>
      </w:r>
      <w:r w:rsidRPr="000371F7">
        <w:rPr>
          <w:rFonts w:ascii="Garamond" w:hAnsi="Garamond"/>
          <w:spacing w:val="-3"/>
        </w:rPr>
        <w:t xml:space="preserve"> </w:t>
      </w:r>
      <w:r w:rsidRPr="000371F7">
        <w:rPr>
          <w:rFonts w:ascii="Garamond" w:hAnsi="Garamond"/>
          <w:spacing w:val="-1"/>
        </w:rPr>
        <w:t>p</w:t>
      </w:r>
      <w:r w:rsidRPr="000371F7">
        <w:rPr>
          <w:rFonts w:ascii="Garamond" w:hAnsi="Garamond"/>
        </w:rPr>
        <w:t>r</w:t>
      </w:r>
      <w:r w:rsidRPr="000371F7">
        <w:rPr>
          <w:rFonts w:ascii="Garamond" w:hAnsi="Garamond"/>
          <w:spacing w:val="-3"/>
        </w:rPr>
        <w:t>o</w:t>
      </w:r>
      <w:r w:rsidRPr="000371F7">
        <w:rPr>
          <w:rFonts w:ascii="Garamond" w:hAnsi="Garamond"/>
        </w:rPr>
        <w:t>ced</w:t>
      </w:r>
      <w:r w:rsidRPr="000371F7">
        <w:rPr>
          <w:rFonts w:ascii="Garamond" w:hAnsi="Garamond"/>
          <w:spacing w:val="-3"/>
        </w:rPr>
        <w:t>u</w:t>
      </w:r>
      <w:r w:rsidRPr="000371F7">
        <w:rPr>
          <w:rFonts w:ascii="Garamond" w:hAnsi="Garamond"/>
        </w:rPr>
        <w:t>res</w:t>
      </w:r>
      <w:r w:rsidRPr="000371F7">
        <w:rPr>
          <w:rFonts w:ascii="Garamond" w:hAnsi="Garamond"/>
          <w:spacing w:val="-2"/>
        </w:rPr>
        <w:t xml:space="preserve"> </w:t>
      </w:r>
      <w:r w:rsidRPr="000371F7">
        <w:rPr>
          <w:rFonts w:ascii="Garamond" w:hAnsi="Garamond"/>
        </w:rPr>
        <w:t>sha</w:t>
      </w:r>
      <w:r w:rsidRPr="000371F7">
        <w:rPr>
          <w:rFonts w:ascii="Garamond" w:hAnsi="Garamond"/>
          <w:spacing w:val="-2"/>
        </w:rPr>
        <w:t>l</w:t>
      </w:r>
      <w:r w:rsidRPr="000371F7">
        <w:rPr>
          <w:rFonts w:ascii="Garamond" w:hAnsi="Garamond"/>
        </w:rPr>
        <w:t>l</w:t>
      </w:r>
      <w:r w:rsidRPr="000371F7">
        <w:rPr>
          <w:rFonts w:ascii="Garamond" w:hAnsi="Garamond"/>
          <w:spacing w:val="1"/>
        </w:rPr>
        <w:t xml:space="preserve"> </w:t>
      </w:r>
      <w:r w:rsidRPr="000371F7">
        <w:rPr>
          <w:rFonts w:ascii="Garamond" w:hAnsi="Garamond"/>
        </w:rPr>
        <w:t>be condu</w:t>
      </w:r>
      <w:r w:rsidRPr="000371F7">
        <w:rPr>
          <w:rFonts w:ascii="Garamond" w:hAnsi="Garamond"/>
          <w:spacing w:val="-3"/>
        </w:rPr>
        <w:t>c</w:t>
      </w:r>
      <w:r w:rsidRPr="000371F7">
        <w:rPr>
          <w:rFonts w:ascii="Garamond" w:hAnsi="Garamond"/>
          <w:spacing w:val="1"/>
        </w:rPr>
        <w:t>t</w:t>
      </w:r>
      <w:r w:rsidRPr="000371F7">
        <w:rPr>
          <w:rFonts w:ascii="Garamond" w:hAnsi="Garamond"/>
        </w:rPr>
        <w:t>ed</w:t>
      </w:r>
      <w:r w:rsidRPr="000371F7">
        <w:rPr>
          <w:rFonts w:ascii="Garamond" w:hAnsi="Garamond"/>
          <w:spacing w:val="-3"/>
        </w:rPr>
        <w:t xml:space="preserve"> </w:t>
      </w:r>
      <w:r w:rsidRPr="000371F7">
        <w:rPr>
          <w:rFonts w:ascii="Garamond" w:hAnsi="Garamond"/>
          <w:spacing w:val="1"/>
        </w:rPr>
        <w:t>i</w:t>
      </w:r>
      <w:r w:rsidRPr="000371F7">
        <w:rPr>
          <w:rFonts w:ascii="Garamond" w:hAnsi="Garamond"/>
        </w:rPr>
        <w:t xml:space="preserve">n </w:t>
      </w:r>
      <w:r w:rsidRPr="000371F7">
        <w:rPr>
          <w:rFonts w:ascii="Garamond" w:hAnsi="Garamond"/>
          <w:spacing w:val="-3"/>
        </w:rPr>
        <w:t>a</w:t>
      </w:r>
      <w:r w:rsidRPr="000371F7">
        <w:rPr>
          <w:rFonts w:ascii="Garamond" w:hAnsi="Garamond"/>
        </w:rPr>
        <w:t>cc</w:t>
      </w:r>
      <w:r w:rsidRPr="000371F7">
        <w:rPr>
          <w:rFonts w:ascii="Garamond" w:hAnsi="Garamond"/>
          <w:spacing w:val="-3"/>
        </w:rPr>
        <w:t>o</w:t>
      </w:r>
      <w:r w:rsidRPr="000371F7">
        <w:rPr>
          <w:rFonts w:ascii="Garamond" w:hAnsi="Garamond"/>
        </w:rPr>
        <w:t>rda</w:t>
      </w:r>
      <w:r w:rsidRPr="000371F7">
        <w:rPr>
          <w:rFonts w:ascii="Garamond" w:hAnsi="Garamond"/>
          <w:spacing w:val="-3"/>
        </w:rPr>
        <w:t>n</w:t>
      </w:r>
      <w:r w:rsidRPr="000371F7">
        <w:rPr>
          <w:rFonts w:ascii="Garamond" w:hAnsi="Garamond"/>
        </w:rPr>
        <w:t xml:space="preserve">ce </w:t>
      </w:r>
      <w:r w:rsidRPr="000371F7">
        <w:rPr>
          <w:rFonts w:ascii="Garamond" w:hAnsi="Garamond"/>
          <w:spacing w:val="-1"/>
        </w:rPr>
        <w:t>w</w:t>
      </w:r>
      <w:r w:rsidRPr="000371F7">
        <w:rPr>
          <w:rFonts w:ascii="Garamond" w:hAnsi="Garamond"/>
          <w:spacing w:val="-2"/>
        </w:rPr>
        <w:t>i</w:t>
      </w:r>
      <w:r w:rsidRPr="000371F7">
        <w:rPr>
          <w:rFonts w:ascii="Garamond" w:hAnsi="Garamond"/>
          <w:spacing w:val="1"/>
        </w:rPr>
        <w:t>t</w:t>
      </w:r>
      <w:r w:rsidRPr="000371F7">
        <w:rPr>
          <w:rFonts w:ascii="Garamond" w:hAnsi="Garamond"/>
        </w:rPr>
        <w:t xml:space="preserve">h </w:t>
      </w:r>
      <w:r w:rsidRPr="000371F7">
        <w:rPr>
          <w:rFonts w:ascii="Garamond" w:hAnsi="Garamond"/>
          <w:spacing w:val="1"/>
        </w:rPr>
        <w:t>t</w:t>
      </w:r>
      <w:r w:rsidRPr="000371F7">
        <w:rPr>
          <w:rFonts w:ascii="Garamond" w:hAnsi="Garamond"/>
          <w:spacing w:val="-3"/>
        </w:rPr>
        <w:t>h</w:t>
      </w:r>
      <w:r w:rsidRPr="000371F7">
        <w:rPr>
          <w:rFonts w:ascii="Garamond" w:hAnsi="Garamond"/>
        </w:rPr>
        <w:t xml:space="preserve">e </w:t>
      </w:r>
      <w:r w:rsidRPr="000371F7">
        <w:rPr>
          <w:rFonts w:ascii="Garamond" w:hAnsi="Garamond"/>
          <w:spacing w:val="-2"/>
        </w:rPr>
        <w:t>M</w:t>
      </w:r>
      <w:r w:rsidRPr="000371F7">
        <w:rPr>
          <w:rFonts w:ascii="Garamond" w:hAnsi="Garamond"/>
        </w:rPr>
        <w:t>on</w:t>
      </w:r>
      <w:r w:rsidRPr="000371F7">
        <w:rPr>
          <w:rFonts w:ascii="Garamond" w:hAnsi="Garamond"/>
          <w:spacing w:val="-2"/>
        </w:rPr>
        <w:t>t</w:t>
      </w:r>
      <w:r w:rsidRPr="000371F7">
        <w:rPr>
          <w:rFonts w:ascii="Garamond" w:hAnsi="Garamond"/>
        </w:rPr>
        <w:t xml:space="preserve">ana </w:t>
      </w:r>
      <w:r w:rsidRPr="000371F7">
        <w:rPr>
          <w:rFonts w:ascii="Garamond" w:hAnsi="Garamond"/>
          <w:spacing w:val="-1"/>
        </w:rPr>
        <w:t>S</w:t>
      </w:r>
      <w:r w:rsidRPr="000371F7">
        <w:rPr>
          <w:rFonts w:ascii="Garamond" w:hAnsi="Garamond"/>
        </w:rPr>
        <w:t>o</w:t>
      </w:r>
      <w:r w:rsidRPr="000371F7">
        <w:rPr>
          <w:rFonts w:ascii="Garamond" w:hAnsi="Garamond"/>
          <w:spacing w:val="-3"/>
        </w:rPr>
        <w:t>u</w:t>
      </w:r>
      <w:r w:rsidRPr="000371F7">
        <w:rPr>
          <w:rFonts w:ascii="Garamond" w:hAnsi="Garamond"/>
        </w:rPr>
        <w:t>r</w:t>
      </w:r>
      <w:r w:rsidRPr="000371F7">
        <w:rPr>
          <w:rFonts w:ascii="Garamond" w:hAnsi="Garamond"/>
          <w:spacing w:val="-3"/>
        </w:rPr>
        <w:t>c</w:t>
      </w:r>
      <w:r w:rsidRPr="000371F7">
        <w:rPr>
          <w:rFonts w:ascii="Garamond" w:hAnsi="Garamond"/>
        </w:rPr>
        <w:t>e</w:t>
      </w:r>
      <w:r w:rsidRPr="000371F7">
        <w:rPr>
          <w:rFonts w:ascii="Garamond" w:hAnsi="Garamond"/>
          <w:spacing w:val="-2"/>
        </w:rPr>
        <w:t xml:space="preserve"> </w:t>
      </w:r>
      <w:r w:rsidRPr="000371F7">
        <w:rPr>
          <w:rFonts w:ascii="Garamond" w:hAnsi="Garamond"/>
          <w:spacing w:val="1"/>
        </w:rPr>
        <w:t>T</w:t>
      </w:r>
      <w:r w:rsidRPr="000371F7">
        <w:rPr>
          <w:rFonts w:ascii="Garamond" w:hAnsi="Garamond"/>
        </w:rPr>
        <w:t>e</w:t>
      </w:r>
      <w:r w:rsidRPr="000371F7">
        <w:rPr>
          <w:rFonts w:ascii="Garamond" w:hAnsi="Garamond"/>
          <w:spacing w:val="-2"/>
        </w:rPr>
        <w:t>s</w:t>
      </w:r>
      <w:r w:rsidRPr="000371F7">
        <w:rPr>
          <w:rFonts w:ascii="Garamond" w:hAnsi="Garamond"/>
        </w:rPr>
        <w:t>t</w:t>
      </w:r>
      <w:r w:rsidRPr="000371F7">
        <w:rPr>
          <w:rFonts w:ascii="Garamond" w:hAnsi="Garamond"/>
          <w:spacing w:val="-2"/>
        </w:rPr>
        <w:t xml:space="preserve"> </w:t>
      </w:r>
      <w:r w:rsidRPr="000371F7">
        <w:rPr>
          <w:rFonts w:ascii="Garamond" w:hAnsi="Garamond"/>
          <w:spacing w:val="-1"/>
        </w:rPr>
        <w:t>P</w:t>
      </w:r>
      <w:r w:rsidRPr="000371F7">
        <w:rPr>
          <w:rFonts w:ascii="Garamond" w:hAnsi="Garamond"/>
        </w:rPr>
        <w:t>ro</w:t>
      </w:r>
      <w:r w:rsidRPr="000371F7">
        <w:rPr>
          <w:rFonts w:ascii="Garamond" w:hAnsi="Garamond"/>
          <w:spacing w:val="1"/>
        </w:rPr>
        <w:t>t</w:t>
      </w:r>
      <w:r w:rsidRPr="000371F7">
        <w:rPr>
          <w:rFonts w:ascii="Garamond" w:hAnsi="Garamond"/>
          <w:spacing w:val="-3"/>
        </w:rPr>
        <w:t>o</w:t>
      </w:r>
      <w:r w:rsidRPr="000371F7">
        <w:rPr>
          <w:rFonts w:ascii="Garamond" w:hAnsi="Garamond"/>
        </w:rPr>
        <w:t>col</w:t>
      </w:r>
      <w:r w:rsidRPr="000371F7">
        <w:rPr>
          <w:rFonts w:ascii="Garamond" w:hAnsi="Garamond"/>
          <w:spacing w:val="-2"/>
        </w:rPr>
        <w:t xml:space="preserve"> </w:t>
      </w:r>
      <w:r w:rsidRPr="000371F7">
        <w:rPr>
          <w:rFonts w:ascii="Garamond" w:hAnsi="Garamond"/>
        </w:rPr>
        <w:t xml:space="preserve">and </w:t>
      </w:r>
      <w:r w:rsidRPr="000371F7">
        <w:rPr>
          <w:rFonts w:ascii="Garamond" w:hAnsi="Garamond"/>
          <w:spacing w:val="-3"/>
        </w:rPr>
        <w:t>P</w:t>
      </w:r>
      <w:r w:rsidRPr="000371F7">
        <w:rPr>
          <w:rFonts w:ascii="Garamond" w:hAnsi="Garamond"/>
        </w:rPr>
        <w:t>ro</w:t>
      </w:r>
      <w:r w:rsidRPr="000371F7">
        <w:rPr>
          <w:rFonts w:ascii="Garamond" w:hAnsi="Garamond"/>
          <w:spacing w:val="-3"/>
        </w:rPr>
        <w:t>c</w:t>
      </w:r>
      <w:r w:rsidRPr="000371F7">
        <w:rPr>
          <w:rFonts w:ascii="Garamond" w:hAnsi="Garamond"/>
        </w:rPr>
        <w:t>edu</w:t>
      </w:r>
      <w:r w:rsidRPr="000371F7">
        <w:rPr>
          <w:rFonts w:ascii="Garamond" w:hAnsi="Garamond"/>
          <w:spacing w:val="-2"/>
        </w:rPr>
        <w:t>r</w:t>
      </w:r>
      <w:r w:rsidRPr="000371F7">
        <w:rPr>
          <w:rFonts w:ascii="Garamond" w:hAnsi="Garamond"/>
        </w:rPr>
        <w:t>es</w:t>
      </w:r>
      <w:r w:rsidRPr="000371F7">
        <w:rPr>
          <w:rFonts w:ascii="Garamond" w:hAnsi="Garamond"/>
          <w:spacing w:val="-2"/>
        </w:rPr>
        <w:t xml:space="preserve"> M</w:t>
      </w:r>
      <w:r w:rsidRPr="000371F7">
        <w:rPr>
          <w:rFonts w:ascii="Garamond" w:hAnsi="Garamond"/>
        </w:rPr>
        <w:t>anual</w:t>
      </w:r>
      <w:r w:rsidRPr="000371F7">
        <w:rPr>
          <w:rFonts w:ascii="Garamond" w:hAnsi="Garamond"/>
          <w:spacing w:val="-2"/>
        </w:rPr>
        <w:t xml:space="preserve"> </w:t>
      </w:r>
      <w:r w:rsidRPr="000371F7">
        <w:rPr>
          <w:rFonts w:ascii="Garamond" w:hAnsi="Garamond"/>
        </w:rPr>
        <w:t>(</w:t>
      </w:r>
      <w:r w:rsidRPr="000371F7">
        <w:rPr>
          <w:rFonts w:ascii="Garamond" w:hAnsi="Garamond"/>
          <w:spacing w:val="-1"/>
        </w:rPr>
        <w:t>AR</w:t>
      </w:r>
      <w:r w:rsidRPr="000371F7">
        <w:rPr>
          <w:rFonts w:ascii="Garamond" w:hAnsi="Garamond"/>
        </w:rPr>
        <w:t>M17.8.106</w:t>
      </w:r>
      <w:r w:rsidRPr="000371F7">
        <w:rPr>
          <w:rFonts w:ascii="Garamond" w:hAnsi="Garamond"/>
          <w:spacing w:val="-3"/>
        </w:rPr>
        <w:t xml:space="preserve"> </w:t>
      </w:r>
      <w:r w:rsidRPr="000371F7">
        <w:rPr>
          <w:rFonts w:ascii="Garamond" w:hAnsi="Garamond"/>
        </w:rPr>
        <w:t xml:space="preserve">and </w:t>
      </w:r>
      <w:r w:rsidRPr="000371F7">
        <w:rPr>
          <w:rFonts w:ascii="Garamond" w:hAnsi="Garamond"/>
          <w:spacing w:val="-2"/>
        </w:rPr>
        <w:t>A</w:t>
      </w:r>
      <w:r w:rsidRPr="000371F7">
        <w:rPr>
          <w:rFonts w:ascii="Garamond" w:hAnsi="Garamond"/>
          <w:spacing w:val="-1"/>
        </w:rPr>
        <w:t>R</w:t>
      </w:r>
      <w:r w:rsidRPr="000371F7">
        <w:rPr>
          <w:rFonts w:ascii="Garamond" w:hAnsi="Garamond"/>
        </w:rPr>
        <w:t>M 1</w:t>
      </w:r>
      <w:r w:rsidRPr="000371F7">
        <w:rPr>
          <w:rFonts w:ascii="Garamond" w:hAnsi="Garamond"/>
          <w:spacing w:val="-3"/>
        </w:rPr>
        <w:t>7</w:t>
      </w:r>
      <w:r w:rsidRPr="000371F7">
        <w:rPr>
          <w:rFonts w:ascii="Garamond" w:hAnsi="Garamond"/>
        </w:rPr>
        <w:t>.8.1</w:t>
      </w:r>
      <w:r w:rsidRPr="000371F7">
        <w:rPr>
          <w:rFonts w:ascii="Garamond" w:hAnsi="Garamond"/>
          <w:spacing w:val="-3"/>
        </w:rPr>
        <w:t>2</w:t>
      </w:r>
      <w:r w:rsidRPr="000371F7">
        <w:rPr>
          <w:rFonts w:ascii="Garamond" w:hAnsi="Garamond"/>
        </w:rPr>
        <w:t>13).</w:t>
      </w:r>
    </w:p>
    <w:p w14:paraId="4A05DED3" w14:textId="77777777" w:rsidR="005C5AB4" w:rsidRDefault="005C5AB4" w:rsidP="005C5AB4">
      <w:pPr>
        <w:kinsoku w:val="0"/>
        <w:overflowPunct w:val="0"/>
        <w:autoSpaceDE w:val="0"/>
        <w:autoSpaceDN w:val="0"/>
        <w:adjustRightInd w:val="0"/>
        <w:spacing w:before="2" w:line="252" w:lineRule="exact"/>
        <w:rPr>
          <w:rFonts w:ascii="Garamond" w:hAnsi="Garamond"/>
        </w:rPr>
      </w:pPr>
    </w:p>
    <w:p w14:paraId="5E4213C6" w14:textId="77777777" w:rsidR="005C5AB4" w:rsidRPr="00844B36" w:rsidRDefault="005C5AB4" w:rsidP="005C5AB4">
      <w:pPr>
        <w:numPr>
          <w:ilvl w:val="0"/>
          <w:numId w:val="44"/>
        </w:numPr>
        <w:ind w:left="720" w:hanging="720"/>
        <w:rPr>
          <w:rFonts w:ascii="Garamond" w:hAnsi="Garamond"/>
        </w:rPr>
      </w:pPr>
      <w:bookmarkStart w:id="92" w:name="_Ref407714655"/>
      <w:r w:rsidRPr="000371F7">
        <w:rPr>
          <w:rFonts w:ascii="Garamond" w:hAnsi="Garamond"/>
        </w:rPr>
        <w:t xml:space="preserve">As required by </w:t>
      </w:r>
      <w:r>
        <w:rPr>
          <w:rFonts w:ascii="Garamond" w:hAnsi="Garamond"/>
        </w:rPr>
        <w:t>DEQ</w:t>
      </w:r>
      <w:r w:rsidRPr="000371F7">
        <w:rPr>
          <w:rFonts w:ascii="Garamond" w:hAnsi="Garamond"/>
        </w:rPr>
        <w:t xml:space="preserve"> and Section III.</w:t>
      </w:r>
      <w:r>
        <w:rPr>
          <w:rFonts w:ascii="Garamond" w:hAnsi="Garamond"/>
        </w:rPr>
        <w:fldChar w:fldCharType="begin"/>
      </w:r>
      <w:r>
        <w:rPr>
          <w:rFonts w:ascii="Garamond" w:hAnsi="Garamond"/>
        </w:rPr>
        <w:instrText xml:space="preserve"> REF _Ref407714003 \r \h </w:instrText>
      </w:r>
      <w:r>
        <w:rPr>
          <w:rFonts w:ascii="Garamond" w:hAnsi="Garamond"/>
        </w:rPr>
      </w:r>
      <w:r>
        <w:rPr>
          <w:rFonts w:ascii="Garamond" w:hAnsi="Garamond"/>
        </w:rPr>
        <w:fldChar w:fldCharType="separate"/>
      </w:r>
      <w:r>
        <w:rPr>
          <w:rFonts w:ascii="Garamond" w:hAnsi="Garamond"/>
        </w:rPr>
        <w:t>C.3</w:t>
      </w:r>
      <w:r>
        <w:rPr>
          <w:rFonts w:ascii="Garamond" w:hAnsi="Garamond"/>
        </w:rPr>
        <w:fldChar w:fldCharType="end"/>
      </w:r>
      <w:r w:rsidRPr="000371F7">
        <w:rPr>
          <w:rFonts w:ascii="Garamond" w:hAnsi="Garamond"/>
        </w:rPr>
        <w:t xml:space="preserve">, GSM shall complete an initial </w:t>
      </w:r>
      <w:r>
        <w:rPr>
          <w:rFonts w:ascii="Garamond" w:hAnsi="Garamond"/>
        </w:rPr>
        <w:t xml:space="preserve">mercury </w:t>
      </w:r>
      <w:r w:rsidRPr="000371F7">
        <w:rPr>
          <w:rFonts w:ascii="Garamond" w:hAnsi="Garamond"/>
        </w:rPr>
        <w:t>performance test within 180 days of February 17, 2014, according to 40 CFR 63 Subpart EEEEEEE, and then annually thereafter</w:t>
      </w:r>
      <w:r>
        <w:rPr>
          <w:rFonts w:ascii="Garamond" w:hAnsi="Garamond"/>
        </w:rPr>
        <w:t xml:space="preserve">. </w:t>
      </w:r>
      <w:r w:rsidRPr="000371F7">
        <w:rPr>
          <w:rFonts w:ascii="Garamond" w:hAnsi="Garamond"/>
        </w:rPr>
        <w:t xml:space="preserve"> GSM shall combine the total mercury from the carbon reactivation kiln, the refinery furnace and from the electrowinning cells along with the total tons of concentrate processed to demonstrate compliance with the </w:t>
      </w:r>
      <w:r>
        <w:rPr>
          <w:rFonts w:ascii="Garamond" w:hAnsi="Garamond"/>
        </w:rPr>
        <w:t xml:space="preserve">limit </w:t>
      </w:r>
      <w:r w:rsidRPr="000371F7">
        <w:rPr>
          <w:rFonts w:ascii="Garamond" w:hAnsi="Garamond"/>
        </w:rPr>
        <w:t>in Section III.</w:t>
      </w:r>
      <w:r w:rsidRPr="000371F7">
        <w:rPr>
          <w:rFonts w:ascii="Garamond" w:hAnsi="Garamond"/>
        </w:rPr>
        <w:fldChar w:fldCharType="begin"/>
      </w:r>
      <w:r w:rsidRPr="000371F7">
        <w:rPr>
          <w:rFonts w:ascii="Garamond" w:hAnsi="Garamond"/>
        </w:rPr>
        <w:instrText xml:space="preserve"> REF _Ref389047393 \r \h  \* MERGEFORMAT </w:instrText>
      </w:r>
      <w:r w:rsidRPr="000371F7">
        <w:rPr>
          <w:rFonts w:ascii="Garamond" w:hAnsi="Garamond"/>
        </w:rPr>
      </w:r>
      <w:r w:rsidRPr="000371F7">
        <w:rPr>
          <w:rFonts w:ascii="Garamond" w:hAnsi="Garamond"/>
        </w:rPr>
        <w:fldChar w:fldCharType="separate"/>
      </w:r>
      <w:r>
        <w:rPr>
          <w:rFonts w:ascii="Garamond" w:hAnsi="Garamond"/>
        </w:rPr>
        <w:t>B.4</w:t>
      </w:r>
      <w:r w:rsidRPr="000371F7">
        <w:rPr>
          <w:rFonts w:ascii="Garamond" w:hAnsi="Garamond"/>
        </w:rPr>
        <w:fldChar w:fldCharType="end"/>
      </w:r>
      <w:r>
        <w:rPr>
          <w:rFonts w:ascii="Garamond" w:hAnsi="Garamond"/>
        </w:rPr>
        <w:t xml:space="preserve"> and Section III.</w:t>
      </w:r>
      <w:r>
        <w:rPr>
          <w:rFonts w:ascii="Garamond" w:hAnsi="Garamond"/>
        </w:rPr>
        <w:fldChar w:fldCharType="begin"/>
      </w:r>
      <w:r>
        <w:rPr>
          <w:rFonts w:ascii="Garamond" w:hAnsi="Garamond"/>
        </w:rPr>
        <w:instrText xml:space="preserve"> REF _Ref407714003 \r \h </w:instrText>
      </w:r>
      <w:r>
        <w:rPr>
          <w:rFonts w:ascii="Garamond" w:hAnsi="Garamond"/>
        </w:rPr>
      </w:r>
      <w:r>
        <w:rPr>
          <w:rFonts w:ascii="Garamond" w:hAnsi="Garamond"/>
        </w:rPr>
        <w:fldChar w:fldCharType="separate"/>
      </w:r>
      <w:r>
        <w:rPr>
          <w:rFonts w:ascii="Garamond" w:hAnsi="Garamond"/>
        </w:rPr>
        <w:t>C.3</w:t>
      </w:r>
      <w:r>
        <w:rPr>
          <w:rFonts w:ascii="Garamond" w:hAnsi="Garamond"/>
        </w:rPr>
        <w:fldChar w:fldCharType="end"/>
      </w:r>
      <w:r>
        <w:rPr>
          <w:rFonts w:ascii="Garamond" w:hAnsi="Garamond"/>
        </w:rPr>
        <w:t xml:space="preserve">. </w:t>
      </w:r>
      <w:r w:rsidRPr="000371F7">
        <w:rPr>
          <w:rFonts w:ascii="Garamond" w:hAnsi="Garamond"/>
        </w:rPr>
        <w:t xml:space="preserve"> </w:t>
      </w:r>
      <w:r w:rsidRPr="00773AFC">
        <w:rPr>
          <w:rFonts w:ascii="Garamond" w:hAnsi="Garamond"/>
        </w:rPr>
        <w:t xml:space="preserve">After the initial compliance test, subsequent tests all use 12 full months of production data preceding subsequent test. </w:t>
      </w:r>
      <w:r w:rsidRPr="000371F7">
        <w:rPr>
          <w:rFonts w:ascii="Garamond" w:hAnsi="Garamond"/>
        </w:rPr>
        <w:t>(ARM 17.8.</w:t>
      </w:r>
      <w:r>
        <w:rPr>
          <w:rFonts w:ascii="Garamond" w:hAnsi="Garamond"/>
        </w:rPr>
        <w:t>1213</w:t>
      </w:r>
      <w:r w:rsidRPr="000371F7">
        <w:rPr>
          <w:rFonts w:ascii="Garamond" w:hAnsi="Garamond"/>
        </w:rPr>
        <w:t xml:space="preserve"> and 40 CFR 63, Subpart EEEEEEE).</w:t>
      </w:r>
      <w:bookmarkEnd w:id="92"/>
    </w:p>
    <w:p w14:paraId="27FD8BF1" w14:textId="77777777" w:rsidR="005C5AB4" w:rsidRPr="00615F27" w:rsidRDefault="005C5AB4" w:rsidP="005C5AB4">
      <w:pPr>
        <w:rPr>
          <w:rFonts w:ascii="Garamond" w:hAnsi="Garamond"/>
        </w:rPr>
      </w:pPr>
    </w:p>
    <w:p w14:paraId="44EE5D70" w14:textId="77777777" w:rsidR="005C5AB4" w:rsidRDefault="005C5AB4" w:rsidP="005C5AB4">
      <w:pPr>
        <w:rPr>
          <w:rFonts w:ascii="Garamond" w:hAnsi="Garamond"/>
          <w:b/>
        </w:rPr>
      </w:pPr>
      <w:r w:rsidRPr="00727C88">
        <w:rPr>
          <w:rFonts w:ascii="Garamond" w:hAnsi="Garamond"/>
          <w:b/>
        </w:rPr>
        <w:t>Recordkeeping</w:t>
      </w:r>
    </w:p>
    <w:p w14:paraId="07837712" w14:textId="77777777" w:rsidR="005C5AB4" w:rsidRPr="00727C88" w:rsidRDefault="005C5AB4" w:rsidP="005C5AB4">
      <w:pPr>
        <w:rPr>
          <w:rFonts w:ascii="Garamond" w:hAnsi="Garamond"/>
        </w:rPr>
      </w:pPr>
    </w:p>
    <w:p w14:paraId="597B97CC" w14:textId="77777777" w:rsidR="005C5AB4" w:rsidRPr="00B510A6" w:rsidRDefault="005C5AB4" w:rsidP="005C5AB4">
      <w:pPr>
        <w:numPr>
          <w:ilvl w:val="0"/>
          <w:numId w:val="44"/>
        </w:numPr>
        <w:ind w:left="720" w:hanging="720"/>
        <w:rPr>
          <w:rFonts w:ascii="Garamond" w:hAnsi="Garamond"/>
        </w:rPr>
      </w:pPr>
      <w:bookmarkStart w:id="93" w:name="_Ref407715461"/>
      <w:r w:rsidRPr="000371F7">
        <w:rPr>
          <w:rFonts w:ascii="Garamond" w:hAnsi="Garamond"/>
        </w:rPr>
        <w:t>If visual surveys are performed, GSM shall maintain a log to verify that the visual surveys were</w:t>
      </w:r>
      <w:r>
        <w:rPr>
          <w:rFonts w:ascii="Garamond" w:hAnsi="Garamond"/>
        </w:rPr>
        <w:t xml:space="preserve"> </w:t>
      </w:r>
      <w:r w:rsidRPr="00B510A6">
        <w:rPr>
          <w:rFonts w:ascii="Garamond" w:hAnsi="Garamond"/>
        </w:rPr>
        <w:t>performed as specified in Section III.</w:t>
      </w:r>
      <w:r>
        <w:rPr>
          <w:rFonts w:ascii="Garamond" w:hAnsi="Garamond"/>
        </w:rPr>
        <w:fldChar w:fldCharType="begin"/>
      </w:r>
      <w:r>
        <w:rPr>
          <w:rFonts w:ascii="Garamond" w:hAnsi="Garamond"/>
        </w:rPr>
        <w:instrText xml:space="preserve"> REF _Ref407714099 \r \h </w:instrText>
      </w:r>
      <w:r>
        <w:rPr>
          <w:rFonts w:ascii="Garamond" w:hAnsi="Garamond"/>
        </w:rPr>
      </w:r>
      <w:r>
        <w:rPr>
          <w:rFonts w:ascii="Garamond" w:hAnsi="Garamond"/>
        </w:rPr>
        <w:fldChar w:fldCharType="separate"/>
      </w:r>
      <w:r>
        <w:rPr>
          <w:rFonts w:ascii="Garamond" w:hAnsi="Garamond"/>
        </w:rPr>
        <w:t>C.4</w:t>
      </w:r>
      <w:r>
        <w:rPr>
          <w:rFonts w:ascii="Garamond" w:hAnsi="Garamond"/>
        </w:rPr>
        <w:fldChar w:fldCharType="end"/>
      </w:r>
      <w:r w:rsidRPr="00B510A6">
        <w:rPr>
          <w:rFonts w:ascii="Garamond" w:hAnsi="Garamond"/>
        </w:rPr>
        <w:t xml:space="preserve">. </w:t>
      </w:r>
      <w:r>
        <w:rPr>
          <w:rFonts w:ascii="Garamond" w:hAnsi="Garamond"/>
        </w:rPr>
        <w:t xml:space="preserve"> </w:t>
      </w:r>
      <w:r w:rsidRPr="00B510A6">
        <w:rPr>
          <w:rFonts w:ascii="Garamond" w:hAnsi="Garamond"/>
        </w:rPr>
        <w:t>Each log entry must include the date, time, results of survey (and results of subsequent Method 9, if applicable), and observer’s initials</w:t>
      </w:r>
      <w:r>
        <w:rPr>
          <w:rFonts w:ascii="Garamond" w:hAnsi="Garamond"/>
        </w:rPr>
        <w:t xml:space="preserve">.  </w:t>
      </w:r>
      <w:r>
        <w:rPr>
          <w:rFonts w:ascii="Garamond" w:hAnsi="Garamond"/>
        </w:rPr>
        <w:lastRenderedPageBreak/>
        <w:t>I</w:t>
      </w:r>
      <w:r w:rsidRPr="00B510A6">
        <w:rPr>
          <w:rFonts w:ascii="Garamond" w:hAnsi="Garamond"/>
        </w:rPr>
        <w:t>f any</w:t>
      </w:r>
      <w:r>
        <w:rPr>
          <w:rFonts w:ascii="Garamond" w:hAnsi="Garamond"/>
        </w:rPr>
        <w:t xml:space="preserve"> </w:t>
      </w:r>
      <w:r w:rsidRPr="00B510A6">
        <w:rPr>
          <w:rFonts w:ascii="Garamond" w:hAnsi="Garamond"/>
        </w:rPr>
        <w:t>corrective action is required, the time, date,</w:t>
      </w:r>
      <w:r>
        <w:rPr>
          <w:rFonts w:ascii="Garamond" w:hAnsi="Garamond"/>
        </w:rPr>
        <w:t xml:space="preserve"> observer’s initials, and</w:t>
      </w:r>
      <w:r w:rsidRPr="00B510A6">
        <w:rPr>
          <w:rFonts w:ascii="Garamond" w:hAnsi="Garamond"/>
        </w:rPr>
        <w:t xml:space="preserve"> </w:t>
      </w:r>
      <w:r>
        <w:rPr>
          <w:rFonts w:ascii="Garamond" w:hAnsi="Garamond"/>
        </w:rPr>
        <w:t xml:space="preserve">the details of the </w:t>
      </w:r>
      <w:r w:rsidRPr="00B510A6">
        <w:rPr>
          <w:rFonts w:ascii="Garamond" w:hAnsi="Garamond"/>
        </w:rPr>
        <w:t>corrective</w:t>
      </w:r>
      <w:r>
        <w:rPr>
          <w:rFonts w:ascii="Garamond" w:hAnsi="Garamond"/>
        </w:rPr>
        <w:t xml:space="preserve"> </w:t>
      </w:r>
      <w:r w:rsidRPr="00B510A6">
        <w:rPr>
          <w:rFonts w:ascii="Garamond" w:hAnsi="Garamond"/>
        </w:rPr>
        <w:t>action taken must be recorded in the log (ARM 17.8.1212).</w:t>
      </w:r>
      <w:bookmarkEnd w:id="93"/>
    </w:p>
    <w:p w14:paraId="757B5807" w14:textId="77777777" w:rsidR="005C5AB4" w:rsidRPr="000371F7" w:rsidRDefault="005C5AB4" w:rsidP="005C5AB4">
      <w:pPr>
        <w:rPr>
          <w:rFonts w:ascii="Garamond" w:hAnsi="Garamond"/>
        </w:rPr>
      </w:pPr>
    </w:p>
    <w:p w14:paraId="17ED0C77" w14:textId="77777777" w:rsidR="005C5AB4" w:rsidRPr="000371F7" w:rsidRDefault="005C5AB4" w:rsidP="005C5AB4">
      <w:pPr>
        <w:numPr>
          <w:ilvl w:val="0"/>
          <w:numId w:val="44"/>
        </w:numPr>
        <w:ind w:left="720" w:hanging="720"/>
        <w:rPr>
          <w:rFonts w:ascii="Garamond" w:hAnsi="Garamond"/>
        </w:rPr>
      </w:pPr>
      <w:bookmarkStart w:id="94" w:name="_Ref407715596"/>
      <w:r w:rsidRPr="000371F7">
        <w:rPr>
          <w:rFonts w:ascii="Garamond" w:hAnsi="Garamond"/>
        </w:rPr>
        <w:t xml:space="preserve">GSM </w:t>
      </w:r>
      <w:r w:rsidRPr="009D50D6">
        <w:rPr>
          <w:rFonts w:ascii="Garamond" w:hAnsi="Garamond"/>
        </w:rPr>
        <w:t xml:space="preserve">shall maintain records of the weight of each batch of concentrate for each calendar month </w:t>
      </w:r>
      <w:r>
        <w:rPr>
          <w:rFonts w:ascii="Garamond" w:hAnsi="Garamond"/>
        </w:rPr>
        <w:t xml:space="preserve">and shall also record daily and by calendar month, the number of one-hour periods in which the electrowinning cells operate.  </w:t>
      </w:r>
      <w:r w:rsidRPr="000371F7">
        <w:rPr>
          <w:rFonts w:ascii="Garamond" w:hAnsi="Garamond"/>
        </w:rPr>
        <w:t>(ARM 17.8.1212).</w:t>
      </w:r>
      <w:bookmarkEnd w:id="94"/>
      <w:r w:rsidRPr="000371F7">
        <w:rPr>
          <w:rFonts w:ascii="Garamond" w:hAnsi="Garamond"/>
        </w:rPr>
        <w:t xml:space="preserve">  </w:t>
      </w:r>
    </w:p>
    <w:p w14:paraId="7C03F7E2" w14:textId="77777777" w:rsidR="005C5AB4" w:rsidRDefault="005C5AB4" w:rsidP="005C5AB4">
      <w:pPr>
        <w:numPr>
          <w:ilvl w:val="0"/>
          <w:numId w:val="44"/>
        </w:numPr>
        <w:ind w:left="720" w:hanging="720"/>
        <w:rPr>
          <w:rFonts w:ascii="Garamond" w:hAnsi="Garamond"/>
        </w:rPr>
      </w:pPr>
      <w:bookmarkStart w:id="95" w:name="_Ref407715677"/>
      <w:r w:rsidRPr="00666BC3">
        <w:rPr>
          <w:rFonts w:ascii="Garamond" w:hAnsi="Garamond"/>
        </w:rPr>
        <w:t xml:space="preserve">GSM shall maintain records of the total mercury from the carbon reactivation kiln scrubber, the refinery furnace scrubber and from the electrowinning cells along with the total tons of concentrate processed as </w:t>
      </w:r>
      <w:r>
        <w:rPr>
          <w:rFonts w:ascii="Garamond" w:hAnsi="Garamond"/>
        </w:rPr>
        <w:t xml:space="preserve">also </w:t>
      </w:r>
      <w:r w:rsidRPr="00666BC3">
        <w:rPr>
          <w:rFonts w:ascii="Garamond" w:hAnsi="Garamond"/>
        </w:rPr>
        <w:t>required in Section III.</w:t>
      </w:r>
      <w:r>
        <w:rPr>
          <w:rFonts w:ascii="Garamond" w:hAnsi="Garamond"/>
        </w:rPr>
        <w:fldChar w:fldCharType="begin"/>
      </w:r>
      <w:r>
        <w:rPr>
          <w:rFonts w:ascii="Garamond" w:hAnsi="Garamond"/>
        </w:rPr>
        <w:instrText xml:space="preserve"> REF _Ref415819058 \r \h </w:instrText>
      </w:r>
      <w:r>
        <w:rPr>
          <w:rFonts w:ascii="Garamond" w:hAnsi="Garamond"/>
        </w:rPr>
      </w:r>
      <w:r>
        <w:rPr>
          <w:rFonts w:ascii="Garamond" w:hAnsi="Garamond"/>
        </w:rPr>
        <w:fldChar w:fldCharType="separate"/>
      </w:r>
      <w:r>
        <w:rPr>
          <w:rFonts w:ascii="Garamond" w:hAnsi="Garamond"/>
        </w:rPr>
        <w:t>B.15</w:t>
      </w:r>
      <w:r>
        <w:rPr>
          <w:rFonts w:ascii="Garamond" w:hAnsi="Garamond"/>
        </w:rPr>
        <w:fldChar w:fldCharType="end"/>
      </w:r>
      <w:r w:rsidRPr="00666BC3">
        <w:rPr>
          <w:rFonts w:ascii="Garamond" w:hAnsi="Garamond"/>
        </w:rPr>
        <w:t xml:space="preserve"> (ARM 17.8.749, 40 CFR 63, Subpart EEEEEEE and ARM 17.8.1212</w:t>
      </w:r>
      <w:bookmarkEnd w:id="95"/>
      <w:r>
        <w:rPr>
          <w:rFonts w:ascii="Garamond" w:hAnsi="Garamond"/>
        </w:rPr>
        <w:t>).</w:t>
      </w:r>
    </w:p>
    <w:p w14:paraId="3F49A452" w14:textId="77777777" w:rsidR="005C5AB4" w:rsidRDefault="005C5AB4" w:rsidP="005C5AB4">
      <w:pPr>
        <w:pStyle w:val="ListParagraph"/>
        <w:ind w:left="0"/>
        <w:rPr>
          <w:rFonts w:ascii="Garamond" w:hAnsi="Garamond"/>
          <w:sz w:val="24"/>
          <w:szCs w:val="24"/>
        </w:rPr>
      </w:pPr>
    </w:p>
    <w:p w14:paraId="0731A427" w14:textId="77777777" w:rsidR="005C5AB4" w:rsidRPr="00F30CDE" w:rsidRDefault="005C5AB4" w:rsidP="005C5AB4">
      <w:pPr>
        <w:numPr>
          <w:ilvl w:val="0"/>
          <w:numId w:val="44"/>
        </w:numPr>
        <w:ind w:left="720" w:hanging="720"/>
        <w:rPr>
          <w:rFonts w:ascii="Garamond" w:hAnsi="Garamond"/>
        </w:rPr>
      </w:pPr>
      <w:bookmarkStart w:id="96" w:name="_Ref415820723"/>
      <w:r w:rsidRPr="00F30CDE">
        <w:rPr>
          <w:rFonts w:ascii="Garamond" w:hAnsi="Garamond"/>
        </w:rPr>
        <w:t xml:space="preserve">All compliance source test recordkeeping shall be performed in accordance with the test method used and the Montana Source Test Protocol and Procedures Manual, shall be maintained on site, and shall be submitted to </w:t>
      </w:r>
      <w:r>
        <w:rPr>
          <w:rFonts w:ascii="Garamond" w:hAnsi="Garamond"/>
        </w:rPr>
        <w:t>DEQ</w:t>
      </w:r>
      <w:r w:rsidRPr="00F30CDE">
        <w:rPr>
          <w:rFonts w:ascii="Garamond" w:hAnsi="Garamond"/>
        </w:rPr>
        <w:t xml:space="preserve"> upon request (ARM 17.8.106 and ARM 17.8.1212).</w:t>
      </w:r>
      <w:bookmarkEnd w:id="96"/>
    </w:p>
    <w:p w14:paraId="16730ECA" w14:textId="77777777" w:rsidR="005C5AB4" w:rsidRPr="00615F27" w:rsidRDefault="005C5AB4" w:rsidP="005C5AB4">
      <w:pPr>
        <w:rPr>
          <w:rFonts w:ascii="Garamond" w:hAnsi="Garamond"/>
        </w:rPr>
      </w:pPr>
    </w:p>
    <w:p w14:paraId="570B0BB6" w14:textId="77777777" w:rsidR="005C5AB4" w:rsidRPr="00727C88" w:rsidRDefault="005C5AB4" w:rsidP="005C5AB4">
      <w:pPr>
        <w:rPr>
          <w:rFonts w:ascii="Garamond" w:hAnsi="Garamond"/>
          <w:b/>
        </w:rPr>
      </w:pPr>
      <w:r w:rsidRPr="00727C88">
        <w:rPr>
          <w:rFonts w:ascii="Garamond" w:hAnsi="Garamond"/>
          <w:b/>
        </w:rPr>
        <w:t>Reporting</w:t>
      </w:r>
    </w:p>
    <w:p w14:paraId="5DCD2506" w14:textId="77777777" w:rsidR="005C5AB4" w:rsidRPr="001929E6" w:rsidRDefault="005C5AB4" w:rsidP="005C5AB4">
      <w:pPr>
        <w:rPr>
          <w:b/>
          <w:sz w:val="22"/>
        </w:rPr>
      </w:pPr>
    </w:p>
    <w:p w14:paraId="22124434" w14:textId="77777777" w:rsidR="005C5AB4" w:rsidRPr="003D5C50" w:rsidRDefault="005C5AB4" w:rsidP="005C5AB4">
      <w:pPr>
        <w:numPr>
          <w:ilvl w:val="0"/>
          <w:numId w:val="44"/>
        </w:numPr>
        <w:tabs>
          <w:tab w:val="num" w:pos="720"/>
        </w:tabs>
        <w:ind w:left="720" w:hanging="720"/>
        <w:rPr>
          <w:rFonts w:ascii="Garamond" w:hAnsi="Garamond"/>
        </w:rPr>
      </w:pPr>
      <w:bookmarkStart w:id="97" w:name="_Ref407715468"/>
      <w:r w:rsidRPr="003D5C50">
        <w:rPr>
          <w:rFonts w:ascii="Garamond" w:hAnsi="Garamond"/>
        </w:rPr>
        <w:t>Any compliance source test reports must be submitted in accordance with the Montana Source Test Protocol and Procedures Manual (ARM 17.8.106 and ARM 17.8.1212).</w:t>
      </w:r>
      <w:bookmarkEnd w:id="97"/>
    </w:p>
    <w:p w14:paraId="31CF3D62" w14:textId="77777777" w:rsidR="005C5AB4" w:rsidRPr="003D5C50" w:rsidRDefault="005C5AB4" w:rsidP="005C5AB4">
      <w:pPr>
        <w:rPr>
          <w:rFonts w:ascii="Garamond" w:hAnsi="Garamond"/>
        </w:rPr>
      </w:pPr>
    </w:p>
    <w:p w14:paraId="76729ECE" w14:textId="77777777" w:rsidR="005C5AB4" w:rsidRPr="003D5C50" w:rsidRDefault="005C5AB4" w:rsidP="005C5AB4">
      <w:pPr>
        <w:numPr>
          <w:ilvl w:val="0"/>
          <w:numId w:val="44"/>
        </w:numPr>
        <w:tabs>
          <w:tab w:val="num" w:pos="720"/>
        </w:tabs>
        <w:ind w:left="720" w:hanging="720"/>
        <w:rPr>
          <w:rFonts w:ascii="Garamond" w:hAnsi="Garamond"/>
        </w:rPr>
      </w:pPr>
      <w:bookmarkStart w:id="98" w:name="_Ref407715479"/>
      <w:r w:rsidRPr="003D5C50">
        <w:rPr>
          <w:rFonts w:ascii="Garamond" w:hAnsi="Garamond"/>
        </w:rPr>
        <w:t>The annual compliance certification required by Section V.</w:t>
      </w:r>
      <w:r>
        <w:rPr>
          <w:rFonts w:ascii="Garamond" w:hAnsi="Garamond"/>
        </w:rPr>
        <w:fldChar w:fldCharType="begin"/>
      </w:r>
      <w:r>
        <w:rPr>
          <w:rFonts w:ascii="Garamond" w:hAnsi="Garamond"/>
        </w:rPr>
        <w:instrText xml:space="preserve"> REF _Ref428525558 \r \h </w:instrText>
      </w:r>
      <w:r>
        <w:rPr>
          <w:rFonts w:ascii="Garamond" w:hAnsi="Garamond"/>
        </w:rPr>
      </w:r>
      <w:r>
        <w:rPr>
          <w:rFonts w:ascii="Garamond" w:hAnsi="Garamond"/>
        </w:rPr>
        <w:fldChar w:fldCharType="separate"/>
      </w:r>
      <w:r>
        <w:rPr>
          <w:rFonts w:ascii="Garamond" w:hAnsi="Garamond"/>
        </w:rPr>
        <w:t>B</w:t>
      </w:r>
      <w:r>
        <w:rPr>
          <w:rFonts w:ascii="Garamond" w:hAnsi="Garamond"/>
        </w:rPr>
        <w:fldChar w:fldCharType="end"/>
      </w:r>
      <w:r w:rsidRPr="003D5C50">
        <w:rPr>
          <w:rFonts w:ascii="Garamond" w:hAnsi="Garamond"/>
        </w:rPr>
        <w:t xml:space="preserve"> must contain a certification statement for the above applicable requirements (ARM 17.8.1212).</w:t>
      </w:r>
      <w:bookmarkEnd w:id="98"/>
    </w:p>
    <w:p w14:paraId="26434C9C" w14:textId="77777777" w:rsidR="005C5AB4" w:rsidRPr="003D5C50" w:rsidRDefault="005C5AB4" w:rsidP="005C5AB4">
      <w:pPr>
        <w:rPr>
          <w:rFonts w:ascii="Garamond" w:hAnsi="Garamond"/>
        </w:rPr>
      </w:pPr>
    </w:p>
    <w:p w14:paraId="7EDEB53D" w14:textId="77777777" w:rsidR="005C5AB4" w:rsidRPr="003D5C50" w:rsidRDefault="005C5AB4" w:rsidP="005C5AB4">
      <w:pPr>
        <w:numPr>
          <w:ilvl w:val="0"/>
          <w:numId w:val="44"/>
        </w:numPr>
        <w:tabs>
          <w:tab w:val="num" w:pos="720"/>
        </w:tabs>
        <w:ind w:left="720" w:hanging="720"/>
        <w:rPr>
          <w:rFonts w:ascii="Garamond" w:hAnsi="Garamond"/>
        </w:rPr>
      </w:pPr>
      <w:bookmarkStart w:id="99" w:name="_Ref407715487"/>
      <w:r w:rsidRPr="003D5C50">
        <w:rPr>
          <w:rFonts w:ascii="Garamond" w:hAnsi="Garamond"/>
        </w:rPr>
        <w:t>The semiannual monitoring report shall provide (ARM 17.8.1212):</w:t>
      </w:r>
      <w:bookmarkEnd w:id="99"/>
    </w:p>
    <w:p w14:paraId="40DBEAAF" w14:textId="77777777" w:rsidR="005C5AB4" w:rsidRPr="003D5C50" w:rsidRDefault="005C5AB4" w:rsidP="005C5AB4">
      <w:pPr>
        <w:rPr>
          <w:rFonts w:ascii="Garamond" w:hAnsi="Garamond"/>
        </w:rPr>
      </w:pPr>
    </w:p>
    <w:p w14:paraId="4FC7096D" w14:textId="77777777" w:rsidR="005C5AB4" w:rsidRDefault="005C5AB4" w:rsidP="005C5AB4">
      <w:pPr>
        <w:numPr>
          <w:ilvl w:val="0"/>
          <w:numId w:val="45"/>
        </w:numPr>
        <w:ind w:left="1440" w:hanging="720"/>
        <w:rPr>
          <w:rFonts w:ascii="Garamond" w:hAnsi="Garamond"/>
        </w:rPr>
      </w:pPr>
      <w:r w:rsidRPr="003D5C50">
        <w:rPr>
          <w:rFonts w:ascii="Garamond" w:hAnsi="Garamond"/>
        </w:rPr>
        <w:t>A summary of results of any source testing that was performed during that semiannual period; and</w:t>
      </w:r>
    </w:p>
    <w:p w14:paraId="21C169E0" w14:textId="77777777" w:rsidR="005C5AB4" w:rsidRPr="003D5C50" w:rsidRDefault="005C5AB4" w:rsidP="005C5AB4">
      <w:pPr>
        <w:ind w:left="1440" w:hanging="720"/>
        <w:rPr>
          <w:rFonts w:ascii="Garamond" w:hAnsi="Garamond"/>
        </w:rPr>
      </w:pPr>
    </w:p>
    <w:p w14:paraId="14077099" w14:textId="77777777" w:rsidR="005C5AB4" w:rsidRDefault="005C5AB4" w:rsidP="005C5AB4">
      <w:pPr>
        <w:numPr>
          <w:ilvl w:val="0"/>
          <w:numId w:val="45"/>
        </w:numPr>
        <w:ind w:left="1440" w:hanging="720"/>
        <w:rPr>
          <w:rFonts w:ascii="Garamond" w:hAnsi="Garamond"/>
        </w:rPr>
      </w:pPr>
      <w:r w:rsidRPr="003D5C50">
        <w:rPr>
          <w:rFonts w:ascii="Garamond" w:hAnsi="Garamond"/>
        </w:rPr>
        <w:t>Details of any deviation occurrences, corrective action and maintenance as required under 40 CFR 63.11648; and</w:t>
      </w:r>
    </w:p>
    <w:p w14:paraId="7C775639" w14:textId="77777777" w:rsidR="005C5AB4" w:rsidRPr="003D5C50" w:rsidRDefault="005C5AB4" w:rsidP="005C5AB4">
      <w:pPr>
        <w:ind w:left="1440" w:hanging="720"/>
        <w:rPr>
          <w:rFonts w:ascii="Garamond" w:hAnsi="Garamond"/>
        </w:rPr>
      </w:pPr>
    </w:p>
    <w:p w14:paraId="0933D534" w14:textId="77777777" w:rsidR="005C5AB4" w:rsidRPr="003D5C50" w:rsidRDefault="005C5AB4" w:rsidP="005C5AB4">
      <w:pPr>
        <w:numPr>
          <w:ilvl w:val="0"/>
          <w:numId w:val="45"/>
        </w:numPr>
        <w:ind w:left="1440" w:hanging="720"/>
        <w:rPr>
          <w:rFonts w:ascii="Garamond" w:hAnsi="Garamond"/>
        </w:rPr>
      </w:pPr>
      <w:r w:rsidRPr="003D5C50">
        <w:rPr>
          <w:rFonts w:ascii="Garamond" w:hAnsi="Garamond"/>
        </w:rPr>
        <w:t>Any compliance demonstration calculations performed to satisfy conditions in Section</w:t>
      </w:r>
      <w:r>
        <w:rPr>
          <w:rFonts w:ascii="Garamond" w:hAnsi="Garamond"/>
        </w:rPr>
        <w:t>s</w:t>
      </w:r>
      <w:r w:rsidRPr="003D5C50">
        <w:rPr>
          <w:rFonts w:ascii="Garamond" w:hAnsi="Garamond"/>
        </w:rPr>
        <w:t xml:space="preserve"> I</w:t>
      </w:r>
      <w:r>
        <w:rPr>
          <w:rFonts w:ascii="Garamond" w:hAnsi="Garamond"/>
        </w:rPr>
        <w:t>I</w:t>
      </w:r>
      <w:r w:rsidRPr="003D5C50">
        <w:rPr>
          <w:rFonts w:ascii="Garamond" w:hAnsi="Garamond"/>
        </w:rPr>
        <w:t>I.</w:t>
      </w:r>
      <w:r>
        <w:rPr>
          <w:rFonts w:ascii="Garamond" w:hAnsi="Garamond"/>
        </w:rPr>
        <w:fldChar w:fldCharType="begin"/>
      </w:r>
      <w:r>
        <w:rPr>
          <w:rFonts w:ascii="Garamond" w:hAnsi="Garamond"/>
        </w:rPr>
        <w:instrText xml:space="preserve"> REF _Ref402248203 \r \h </w:instrText>
      </w:r>
      <w:r>
        <w:rPr>
          <w:rFonts w:ascii="Garamond" w:hAnsi="Garamond"/>
        </w:rPr>
      </w:r>
      <w:r>
        <w:rPr>
          <w:rFonts w:ascii="Garamond" w:hAnsi="Garamond"/>
        </w:rPr>
        <w:fldChar w:fldCharType="separate"/>
      </w:r>
      <w:r>
        <w:rPr>
          <w:rFonts w:ascii="Garamond" w:hAnsi="Garamond"/>
        </w:rPr>
        <w:t>C.1</w:t>
      </w:r>
      <w:r>
        <w:rPr>
          <w:rFonts w:ascii="Garamond" w:hAnsi="Garamond"/>
        </w:rPr>
        <w:fldChar w:fldCharType="end"/>
      </w:r>
      <w:r w:rsidRPr="003D5C50">
        <w:rPr>
          <w:rFonts w:ascii="Garamond" w:hAnsi="Garamond"/>
        </w:rPr>
        <w:t xml:space="preserve">) though </w:t>
      </w:r>
      <w:r>
        <w:rPr>
          <w:rFonts w:ascii="Garamond" w:hAnsi="Garamond"/>
        </w:rPr>
        <w:fldChar w:fldCharType="begin"/>
      </w:r>
      <w:r>
        <w:rPr>
          <w:rFonts w:ascii="Garamond" w:hAnsi="Garamond"/>
        </w:rPr>
        <w:instrText xml:space="preserve"> REF _Ref407714003 \r \h </w:instrText>
      </w:r>
      <w:r>
        <w:rPr>
          <w:rFonts w:ascii="Garamond" w:hAnsi="Garamond"/>
        </w:rPr>
      </w:r>
      <w:r>
        <w:rPr>
          <w:rFonts w:ascii="Garamond" w:hAnsi="Garamond"/>
        </w:rPr>
        <w:fldChar w:fldCharType="separate"/>
      </w:r>
      <w:r>
        <w:rPr>
          <w:rFonts w:ascii="Garamond" w:hAnsi="Garamond"/>
        </w:rPr>
        <w:t>C.3</w:t>
      </w:r>
      <w:r>
        <w:rPr>
          <w:rFonts w:ascii="Garamond" w:hAnsi="Garamond"/>
        </w:rPr>
        <w:fldChar w:fldCharType="end"/>
      </w:r>
    </w:p>
    <w:p w14:paraId="2486CF2F" w14:textId="77777777" w:rsidR="005C5AB4" w:rsidRPr="002C1D8A" w:rsidRDefault="005C5AB4" w:rsidP="005C5AB4">
      <w:pPr>
        <w:pStyle w:val="Heading2"/>
        <w:numPr>
          <w:ilvl w:val="0"/>
          <w:numId w:val="12"/>
        </w:numPr>
        <w:rPr>
          <w:i/>
          <w:iCs/>
          <w:szCs w:val="24"/>
        </w:rPr>
      </w:pPr>
      <w:r w:rsidRPr="00683081">
        <w:rPr>
          <w:szCs w:val="24"/>
        </w:rPr>
        <w:br w:type="page"/>
      </w:r>
      <w:bookmarkStart w:id="100" w:name="_Toc179209559"/>
      <w:r w:rsidRPr="002C1D8A">
        <w:rPr>
          <w:iCs/>
          <w:szCs w:val="24"/>
        </w:rPr>
        <w:lastRenderedPageBreak/>
        <w:t>EU003: Refinery Furnace</w:t>
      </w:r>
      <w:bookmarkEnd w:id="100"/>
    </w:p>
    <w:p w14:paraId="62C706C1" w14:textId="77777777" w:rsidR="005C5AB4" w:rsidRPr="00615F27" w:rsidRDefault="005C5AB4" w:rsidP="005C5AB4">
      <w:pPr>
        <w:rPr>
          <w:rFonts w:ascii="Garamond" w:hAnsi="Garamond"/>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9"/>
        <w:gridCol w:w="2123"/>
        <w:gridCol w:w="23"/>
        <w:gridCol w:w="1429"/>
        <w:gridCol w:w="16"/>
        <w:gridCol w:w="1389"/>
        <w:gridCol w:w="16"/>
        <w:gridCol w:w="1408"/>
        <w:gridCol w:w="1537"/>
      </w:tblGrid>
      <w:tr w:rsidR="005C5AB4" w:rsidRPr="00971D91" w14:paraId="2EA0AA36" w14:textId="77777777" w:rsidTr="00514F34">
        <w:trPr>
          <w:trHeight w:val="505"/>
        </w:trPr>
        <w:tc>
          <w:tcPr>
            <w:tcW w:w="1485" w:type="dxa"/>
            <w:gridSpan w:val="2"/>
            <w:tcBorders>
              <w:top w:val="double" w:sz="4" w:space="0" w:color="auto"/>
              <w:left w:val="double" w:sz="4" w:space="0" w:color="auto"/>
              <w:bottom w:val="single" w:sz="4" w:space="0" w:color="auto"/>
            </w:tcBorders>
            <w:vAlign w:val="center"/>
          </w:tcPr>
          <w:p w14:paraId="085AFB4D" w14:textId="77777777" w:rsidR="005C5AB4" w:rsidRPr="00971D91" w:rsidRDefault="005C5AB4" w:rsidP="00514F34">
            <w:pPr>
              <w:jc w:val="center"/>
              <w:rPr>
                <w:rFonts w:ascii="Garamond" w:hAnsi="Garamond"/>
                <w:b/>
                <w:sz w:val="22"/>
              </w:rPr>
            </w:pPr>
            <w:r w:rsidRPr="00971D91">
              <w:rPr>
                <w:rFonts w:ascii="Garamond" w:hAnsi="Garamond"/>
                <w:b/>
                <w:sz w:val="22"/>
              </w:rPr>
              <w:t>Condition</w:t>
            </w:r>
          </w:p>
        </w:tc>
        <w:tc>
          <w:tcPr>
            <w:tcW w:w="2146" w:type="dxa"/>
            <w:gridSpan w:val="2"/>
            <w:tcBorders>
              <w:top w:val="double" w:sz="4" w:space="0" w:color="auto"/>
            </w:tcBorders>
            <w:vAlign w:val="center"/>
          </w:tcPr>
          <w:p w14:paraId="25675CA4" w14:textId="77777777" w:rsidR="005C5AB4" w:rsidRPr="00971D91" w:rsidRDefault="005C5AB4" w:rsidP="00514F34">
            <w:pPr>
              <w:jc w:val="center"/>
              <w:rPr>
                <w:rFonts w:ascii="Garamond" w:hAnsi="Garamond"/>
                <w:b/>
                <w:sz w:val="22"/>
              </w:rPr>
            </w:pPr>
            <w:r w:rsidRPr="00971D91">
              <w:rPr>
                <w:rFonts w:ascii="Garamond" w:hAnsi="Garamond"/>
                <w:b/>
                <w:sz w:val="22"/>
              </w:rPr>
              <w:t>Pollutant/Parameter</w:t>
            </w:r>
          </w:p>
        </w:tc>
        <w:tc>
          <w:tcPr>
            <w:tcW w:w="1467" w:type="dxa"/>
            <w:gridSpan w:val="2"/>
            <w:tcBorders>
              <w:top w:val="double" w:sz="4" w:space="0" w:color="auto"/>
            </w:tcBorders>
            <w:vAlign w:val="center"/>
          </w:tcPr>
          <w:p w14:paraId="0959C4BE" w14:textId="77777777" w:rsidR="005C5AB4" w:rsidRPr="00971D91" w:rsidRDefault="005C5AB4" w:rsidP="00514F34">
            <w:pPr>
              <w:jc w:val="center"/>
              <w:rPr>
                <w:rFonts w:ascii="Garamond" w:hAnsi="Garamond"/>
                <w:b/>
                <w:sz w:val="22"/>
              </w:rPr>
            </w:pPr>
            <w:r w:rsidRPr="00971D91">
              <w:rPr>
                <w:rFonts w:ascii="Garamond" w:hAnsi="Garamond"/>
                <w:b/>
                <w:sz w:val="22"/>
              </w:rPr>
              <w:t>Permit Limit</w:t>
            </w:r>
          </w:p>
        </w:tc>
        <w:tc>
          <w:tcPr>
            <w:tcW w:w="2937" w:type="dxa"/>
            <w:gridSpan w:val="3"/>
            <w:tcBorders>
              <w:top w:val="double" w:sz="4" w:space="0" w:color="auto"/>
            </w:tcBorders>
          </w:tcPr>
          <w:p w14:paraId="53DD533C" w14:textId="77777777" w:rsidR="005C5AB4" w:rsidRPr="00971D91" w:rsidRDefault="005C5AB4" w:rsidP="00514F34">
            <w:pPr>
              <w:jc w:val="center"/>
              <w:rPr>
                <w:rFonts w:ascii="Garamond" w:hAnsi="Garamond"/>
                <w:b/>
                <w:sz w:val="22"/>
              </w:rPr>
            </w:pPr>
            <w:r w:rsidRPr="00971D91">
              <w:rPr>
                <w:rFonts w:ascii="Garamond" w:hAnsi="Garamond"/>
                <w:b/>
                <w:sz w:val="22"/>
              </w:rPr>
              <w:t>Compliance Demonstration</w:t>
            </w:r>
          </w:p>
          <w:p w14:paraId="6CCF170F" w14:textId="77777777" w:rsidR="005C5AB4" w:rsidRPr="00971D91" w:rsidRDefault="005C5AB4" w:rsidP="00514F34">
            <w:pPr>
              <w:jc w:val="center"/>
              <w:rPr>
                <w:rFonts w:ascii="Garamond" w:hAnsi="Garamond"/>
                <w:b/>
                <w:sz w:val="22"/>
              </w:rPr>
            </w:pPr>
            <w:r w:rsidRPr="00971D91">
              <w:rPr>
                <w:rFonts w:ascii="Garamond" w:hAnsi="Garamond"/>
                <w:b/>
                <w:sz w:val="22"/>
              </w:rPr>
              <w:t>Method       Frequency</w:t>
            </w:r>
          </w:p>
        </w:tc>
        <w:tc>
          <w:tcPr>
            <w:tcW w:w="1541" w:type="dxa"/>
            <w:tcBorders>
              <w:top w:val="double" w:sz="4" w:space="0" w:color="auto"/>
              <w:bottom w:val="single" w:sz="4" w:space="0" w:color="auto"/>
              <w:right w:val="double" w:sz="4" w:space="0" w:color="auto"/>
            </w:tcBorders>
            <w:vAlign w:val="center"/>
          </w:tcPr>
          <w:p w14:paraId="5FB49ABA" w14:textId="77777777" w:rsidR="005C5AB4" w:rsidRPr="00971D91" w:rsidRDefault="005C5AB4" w:rsidP="00514F34">
            <w:pPr>
              <w:jc w:val="center"/>
              <w:rPr>
                <w:rFonts w:ascii="Garamond" w:hAnsi="Garamond"/>
                <w:b/>
                <w:sz w:val="22"/>
              </w:rPr>
            </w:pPr>
            <w:r w:rsidRPr="00971D91">
              <w:rPr>
                <w:rFonts w:ascii="Garamond" w:hAnsi="Garamond"/>
                <w:b/>
                <w:sz w:val="22"/>
              </w:rPr>
              <w:t>Reporting Requirements</w:t>
            </w:r>
          </w:p>
        </w:tc>
      </w:tr>
      <w:tr w:rsidR="005C5AB4" w:rsidRPr="00BA4C08" w14:paraId="1A69CCB2" w14:textId="77777777" w:rsidTr="00514F34">
        <w:tc>
          <w:tcPr>
            <w:tcW w:w="1485" w:type="dxa"/>
            <w:gridSpan w:val="2"/>
            <w:vMerge w:val="restart"/>
            <w:tcBorders>
              <w:left w:val="double" w:sz="4" w:space="0" w:color="auto"/>
            </w:tcBorders>
          </w:tcPr>
          <w:p w14:paraId="64AEAEE2" w14:textId="77777777" w:rsidR="005C5AB4" w:rsidRPr="00BA4C08" w:rsidRDefault="005C5AB4" w:rsidP="00514F3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_Ref410134980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D.1</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_Ref410134987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D.8</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_Ref410134995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D.14</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_Ref410135009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D.22</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_Ref410135014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D.23</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_Ref410135021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D.24</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_Ref410135028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D.25</w:t>
            </w:r>
            <w:r>
              <w:rPr>
                <w:rFonts w:ascii="Garamond" w:hAnsi="Garamond"/>
                <w:sz w:val="22"/>
                <w:szCs w:val="22"/>
              </w:rPr>
              <w:fldChar w:fldCharType="end"/>
            </w:r>
          </w:p>
        </w:tc>
        <w:tc>
          <w:tcPr>
            <w:tcW w:w="2146" w:type="dxa"/>
            <w:gridSpan w:val="2"/>
            <w:vMerge w:val="restart"/>
            <w:vAlign w:val="center"/>
          </w:tcPr>
          <w:p w14:paraId="1C780911" w14:textId="77777777" w:rsidR="005C5AB4" w:rsidRPr="00BA4C08" w:rsidRDefault="005C5AB4" w:rsidP="00514F34">
            <w:pPr>
              <w:jc w:val="center"/>
              <w:rPr>
                <w:rFonts w:ascii="Garamond" w:hAnsi="Garamond"/>
                <w:sz w:val="22"/>
                <w:szCs w:val="22"/>
              </w:rPr>
            </w:pPr>
            <w:r w:rsidRPr="00BA4C08">
              <w:rPr>
                <w:rFonts w:ascii="Garamond" w:hAnsi="Garamond"/>
                <w:sz w:val="22"/>
                <w:szCs w:val="22"/>
              </w:rPr>
              <w:t>Opacity</w:t>
            </w:r>
          </w:p>
        </w:tc>
        <w:tc>
          <w:tcPr>
            <w:tcW w:w="1467" w:type="dxa"/>
            <w:gridSpan w:val="2"/>
            <w:vMerge w:val="restart"/>
            <w:vAlign w:val="center"/>
          </w:tcPr>
          <w:p w14:paraId="44009968" w14:textId="77777777" w:rsidR="005C5AB4" w:rsidRPr="00BA4C08" w:rsidRDefault="005C5AB4" w:rsidP="00514F34">
            <w:pPr>
              <w:jc w:val="center"/>
              <w:rPr>
                <w:rFonts w:ascii="Garamond" w:hAnsi="Garamond"/>
                <w:sz w:val="22"/>
                <w:szCs w:val="22"/>
              </w:rPr>
            </w:pPr>
            <w:r w:rsidRPr="00BA4C08">
              <w:rPr>
                <w:rFonts w:ascii="Garamond" w:hAnsi="Garamond"/>
                <w:sz w:val="22"/>
                <w:szCs w:val="22"/>
              </w:rPr>
              <w:t>20%</w:t>
            </w:r>
          </w:p>
        </w:tc>
        <w:tc>
          <w:tcPr>
            <w:tcW w:w="1433" w:type="dxa"/>
            <w:tcBorders>
              <w:bottom w:val="single" w:sz="4" w:space="0" w:color="auto"/>
            </w:tcBorders>
          </w:tcPr>
          <w:p w14:paraId="660A0884" w14:textId="77777777" w:rsidR="005C5AB4" w:rsidRPr="00BA4C08" w:rsidRDefault="005C5AB4" w:rsidP="00514F34">
            <w:pPr>
              <w:jc w:val="center"/>
              <w:rPr>
                <w:rFonts w:ascii="Garamond" w:hAnsi="Garamond"/>
                <w:sz w:val="22"/>
                <w:szCs w:val="22"/>
              </w:rPr>
            </w:pPr>
            <w:r w:rsidRPr="00BA4C08">
              <w:rPr>
                <w:rFonts w:ascii="Garamond" w:hAnsi="Garamond"/>
                <w:sz w:val="22"/>
                <w:szCs w:val="22"/>
              </w:rPr>
              <w:t>Method 9 or</w:t>
            </w:r>
          </w:p>
          <w:p w14:paraId="29F592B6" w14:textId="77777777" w:rsidR="005C5AB4" w:rsidRPr="00BA4C08" w:rsidRDefault="005C5AB4" w:rsidP="00514F34">
            <w:pPr>
              <w:jc w:val="center"/>
              <w:rPr>
                <w:rFonts w:ascii="Garamond" w:hAnsi="Garamond"/>
                <w:sz w:val="22"/>
                <w:szCs w:val="22"/>
              </w:rPr>
            </w:pPr>
          </w:p>
        </w:tc>
        <w:tc>
          <w:tcPr>
            <w:tcW w:w="1504" w:type="dxa"/>
            <w:gridSpan w:val="2"/>
          </w:tcPr>
          <w:p w14:paraId="4D0A1307" w14:textId="77777777" w:rsidR="005C5AB4" w:rsidRPr="00BA4C08" w:rsidRDefault="005C5AB4" w:rsidP="00514F34">
            <w:pPr>
              <w:jc w:val="center"/>
              <w:rPr>
                <w:rFonts w:ascii="Garamond" w:hAnsi="Garamond"/>
                <w:sz w:val="22"/>
                <w:szCs w:val="22"/>
              </w:rPr>
            </w:pPr>
            <w:r w:rsidRPr="00BA4C08">
              <w:rPr>
                <w:rFonts w:ascii="Garamond" w:hAnsi="Garamond"/>
                <w:sz w:val="22"/>
                <w:szCs w:val="22"/>
              </w:rPr>
              <w:t>Semiannual</w:t>
            </w:r>
          </w:p>
        </w:tc>
        <w:tc>
          <w:tcPr>
            <w:tcW w:w="1541" w:type="dxa"/>
            <w:vMerge w:val="restart"/>
            <w:tcBorders>
              <w:right w:val="double" w:sz="4" w:space="0" w:color="auto"/>
            </w:tcBorders>
            <w:vAlign w:val="center"/>
          </w:tcPr>
          <w:p w14:paraId="1688D541" w14:textId="77777777" w:rsidR="005C5AB4" w:rsidRPr="00BA4C08" w:rsidRDefault="005C5AB4" w:rsidP="00514F34">
            <w:pPr>
              <w:jc w:val="center"/>
              <w:rPr>
                <w:rFonts w:ascii="Garamond" w:hAnsi="Garamond"/>
                <w:sz w:val="22"/>
                <w:szCs w:val="22"/>
              </w:rPr>
            </w:pPr>
            <w:r w:rsidRPr="00BA4C08">
              <w:rPr>
                <w:rFonts w:ascii="Garamond" w:hAnsi="Garamond"/>
                <w:sz w:val="22"/>
                <w:szCs w:val="22"/>
              </w:rPr>
              <w:t>Semiannual</w:t>
            </w:r>
          </w:p>
        </w:tc>
      </w:tr>
      <w:tr w:rsidR="005C5AB4" w:rsidRPr="00BA4C08" w14:paraId="4A8ADFD4" w14:textId="77777777" w:rsidTr="00514F34">
        <w:tc>
          <w:tcPr>
            <w:tcW w:w="1485" w:type="dxa"/>
            <w:gridSpan w:val="2"/>
            <w:vMerge/>
            <w:tcBorders>
              <w:left w:val="double" w:sz="4" w:space="0" w:color="auto"/>
            </w:tcBorders>
          </w:tcPr>
          <w:p w14:paraId="67DE9756" w14:textId="77777777" w:rsidR="005C5AB4" w:rsidRPr="00BA4C08" w:rsidRDefault="005C5AB4" w:rsidP="00514F34">
            <w:pPr>
              <w:rPr>
                <w:rFonts w:ascii="Garamond" w:hAnsi="Garamond"/>
                <w:sz w:val="22"/>
                <w:szCs w:val="22"/>
              </w:rPr>
            </w:pPr>
          </w:p>
        </w:tc>
        <w:tc>
          <w:tcPr>
            <w:tcW w:w="2146" w:type="dxa"/>
            <w:gridSpan w:val="2"/>
            <w:vMerge/>
          </w:tcPr>
          <w:p w14:paraId="6160B3CE" w14:textId="77777777" w:rsidR="005C5AB4" w:rsidRPr="00BA4C08" w:rsidRDefault="005C5AB4" w:rsidP="00514F34">
            <w:pPr>
              <w:rPr>
                <w:rFonts w:ascii="Garamond" w:hAnsi="Garamond"/>
                <w:sz w:val="22"/>
                <w:szCs w:val="22"/>
              </w:rPr>
            </w:pPr>
          </w:p>
        </w:tc>
        <w:tc>
          <w:tcPr>
            <w:tcW w:w="1467" w:type="dxa"/>
            <w:gridSpan w:val="2"/>
            <w:vMerge/>
          </w:tcPr>
          <w:p w14:paraId="55DEBF73" w14:textId="77777777" w:rsidR="005C5AB4" w:rsidRPr="00BA4C08" w:rsidRDefault="005C5AB4" w:rsidP="00514F34">
            <w:pPr>
              <w:rPr>
                <w:rFonts w:ascii="Garamond" w:hAnsi="Garamond"/>
                <w:sz w:val="22"/>
                <w:szCs w:val="22"/>
              </w:rPr>
            </w:pPr>
          </w:p>
        </w:tc>
        <w:tc>
          <w:tcPr>
            <w:tcW w:w="1433" w:type="dxa"/>
            <w:tcBorders>
              <w:top w:val="single" w:sz="4" w:space="0" w:color="auto"/>
            </w:tcBorders>
            <w:vAlign w:val="center"/>
          </w:tcPr>
          <w:p w14:paraId="5D6381E8" w14:textId="77777777" w:rsidR="005C5AB4" w:rsidRPr="00BA4C08" w:rsidRDefault="005C5AB4" w:rsidP="00514F34">
            <w:pPr>
              <w:jc w:val="center"/>
              <w:rPr>
                <w:rFonts w:ascii="Garamond" w:hAnsi="Garamond"/>
                <w:sz w:val="22"/>
                <w:szCs w:val="22"/>
              </w:rPr>
            </w:pPr>
            <w:r w:rsidRPr="00BA4C08">
              <w:rPr>
                <w:rFonts w:ascii="Garamond" w:hAnsi="Garamond"/>
                <w:sz w:val="22"/>
                <w:szCs w:val="22"/>
              </w:rPr>
              <w:t>Visual Survey</w:t>
            </w:r>
          </w:p>
        </w:tc>
        <w:tc>
          <w:tcPr>
            <w:tcW w:w="1504" w:type="dxa"/>
            <w:gridSpan w:val="2"/>
            <w:vAlign w:val="center"/>
          </w:tcPr>
          <w:p w14:paraId="4D7B8709" w14:textId="77777777" w:rsidR="005C5AB4" w:rsidRPr="00BA4C08" w:rsidRDefault="005C5AB4" w:rsidP="00514F34">
            <w:pPr>
              <w:jc w:val="center"/>
              <w:rPr>
                <w:rFonts w:ascii="Garamond" w:hAnsi="Garamond"/>
                <w:sz w:val="22"/>
                <w:szCs w:val="22"/>
              </w:rPr>
            </w:pPr>
            <w:r w:rsidRPr="00BA4C08">
              <w:rPr>
                <w:rFonts w:ascii="Garamond" w:hAnsi="Garamond"/>
                <w:sz w:val="22"/>
                <w:szCs w:val="22"/>
              </w:rPr>
              <w:t>Weekly</w:t>
            </w:r>
          </w:p>
        </w:tc>
        <w:tc>
          <w:tcPr>
            <w:tcW w:w="1541" w:type="dxa"/>
            <w:vMerge/>
            <w:tcBorders>
              <w:right w:val="double" w:sz="4" w:space="0" w:color="auto"/>
            </w:tcBorders>
          </w:tcPr>
          <w:p w14:paraId="16F83160" w14:textId="77777777" w:rsidR="005C5AB4" w:rsidRPr="00BA4C08" w:rsidRDefault="005C5AB4" w:rsidP="00514F34">
            <w:pPr>
              <w:rPr>
                <w:rFonts w:ascii="Garamond" w:hAnsi="Garamond"/>
                <w:sz w:val="22"/>
                <w:szCs w:val="22"/>
              </w:rPr>
            </w:pPr>
          </w:p>
        </w:tc>
      </w:tr>
      <w:tr w:rsidR="005C5AB4" w:rsidRPr="00BA4C08" w14:paraId="57629E0E" w14:textId="77777777" w:rsidTr="00514F34">
        <w:tc>
          <w:tcPr>
            <w:tcW w:w="1485" w:type="dxa"/>
            <w:gridSpan w:val="2"/>
            <w:tcBorders>
              <w:left w:val="double" w:sz="4" w:space="0" w:color="auto"/>
              <w:bottom w:val="nil"/>
            </w:tcBorders>
          </w:tcPr>
          <w:p w14:paraId="4CB9AB72" w14:textId="77777777" w:rsidR="005C5AB4" w:rsidRPr="00BA4C08" w:rsidRDefault="005C5AB4" w:rsidP="00514F3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_Ref410135147 \r \h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_Ref410135152 \r \h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D.9</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_Ref410135009 \r \h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D.22</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_Ref410135014 \r \h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D.23</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_Ref410135021 \r \h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D.24</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_Ref410135028 \r \h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D.25</w:t>
            </w:r>
            <w:r>
              <w:rPr>
                <w:rFonts w:ascii="Garamond" w:hAnsi="Garamond"/>
                <w:sz w:val="22"/>
                <w:szCs w:val="22"/>
              </w:rPr>
              <w:fldChar w:fldCharType="end"/>
            </w:r>
          </w:p>
        </w:tc>
        <w:tc>
          <w:tcPr>
            <w:tcW w:w="2146" w:type="dxa"/>
            <w:gridSpan w:val="2"/>
            <w:tcBorders>
              <w:bottom w:val="nil"/>
            </w:tcBorders>
            <w:vAlign w:val="center"/>
          </w:tcPr>
          <w:p w14:paraId="09F30FAE" w14:textId="77777777" w:rsidR="005C5AB4" w:rsidRPr="00BA4C08" w:rsidRDefault="005C5AB4" w:rsidP="00514F34">
            <w:pPr>
              <w:jc w:val="center"/>
              <w:rPr>
                <w:rFonts w:ascii="Garamond" w:hAnsi="Garamond"/>
                <w:sz w:val="22"/>
                <w:szCs w:val="22"/>
              </w:rPr>
            </w:pPr>
            <w:r w:rsidRPr="00BA4C08">
              <w:rPr>
                <w:rFonts w:ascii="Garamond" w:hAnsi="Garamond"/>
                <w:sz w:val="22"/>
                <w:szCs w:val="22"/>
              </w:rPr>
              <w:t>Particulate Matter</w:t>
            </w:r>
          </w:p>
        </w:tc>
        <w:tc>
          <w:tcPr>
            <w:tcW w:w="1467" w:type="dxa"/>
            <w:gridSpan w:val="2"/>
            <w:tcBorders>
              <w:bottom w:val="nil"/>
            </w:tcBorders>
            <w:vAlign w:val="center"/>
          </w:tcPr>
          <w:p w14:paraId="4CAD42D4" w14:textId="77777777" w:rsidR="005C5AB4" w:rsidRPr="00BA4C08" w:rsidRDefault="005C5AB4" w:rsidP="00514F34">
            <w:pPr>
              <w:jc w:val="center"/>
              <w:rPr>
                <w:rFonts w:ascii="Garamond" w:hAnsi="Garamond"/>
                <w:sz w:val="22"/>
                <w:szCs w:val="22"/>
              </w:rPr>
            </w:pPr>
            <w:r w:rsidRPr="00BA4C08">
              <w:rPr>
                <w:rFonts w:ascii="Garamond" w:hAnsi="Garamond"/>
                <w:sz w:val="22"/>
                <w:szCs w:val="22"/>
              </w:rPr>
              <w:t>Enclosed Refinery Furnace Operation and 0.05 grams/dscm</w:t>
            </w:r>
          </w:p>
        </w:tc>
        <w:tc>
          <w:tcPr>
            <w:tcW w:w="1433" w:type="dxa"/>
            <w:vMerge w:val="restart"/>
          </w:tcPr>
          <w:p w14:paraId="2DE996D5" w14:textId="77777777" w:rsidR="005C5AB4" w:rsidRPr="00EA7205" w:rsidRDefault="005C5AB4" w:rsidP="00514F34">
            <w:pPr>
              <w:rPr>
                <w:rFonts w:ascii="Garamond" w:hAnsi="Garamond"/>
                <w:sz w:val="22"/>
                <w:szCs w:val="22"/>
              </w:rPr>
            </w:pPr>
            <w:r w:rsidRPr="00EA7205">
              <w:rPr>
                <w:rFonts w:ascii="Garamond" w:hAnsi="Garamond"/>
                <w:sz w:val="22"/>
                <w:szCs w:val="22"/>
              </w:rPr>
              <w:t xml:space="preserve">EPA Method </w:t>
            </w:r>
            <w:r>
              <w:rPr>
                <w:rFonts w:ascii="Garamond" w:hAnsi="Garamond"/>
                <w:sz w:val="22"/>
                <w:szCs w:val="22"/>
              </w:rPr>
              <w:t xml:space="preserve">5, </w:t>
            </w:r>
            <w:r w:rsidRPr="00EA7205">
              <w:rPr>
                <w:rFonts w:ascii="Garamond" w:hAnsi="Garamond"/>
                <w:sz w:val="22"/>
                <w:szCs w:val="22"/>
              </w:rPr>
              <w:t>201 or 201A</w:t>
            </w:r>
          </w:p>
          <w:p w14:paraId="754C3EB8" w14:textId="77777777" w:rsidR="005C5AB4" w:rsidRPr="009726E8" w:rsidRDefault="005C5AB4" w:rsidP="00514F34">
            <w:pPr>
              <w:jc w:val="center"/>
              <w:rPr>
                <w:rFonts w:ascii="Garamond" w:hAnsi="Garamond"/>
              </w:rPr>
            </w:pPr>
            <w:r w:rsidRPr="000470DA">
              <w:rPr>
                <w:rFonts w:ascii="Garamond" w:hAnsi="Garamond"/>
                <w:sz w:val="22"/>
                <w:szCs w:val="22"/>
              </w:rPr>
              <w:t xml:space="preserve"> </w:t>
            </w:r>
          </w:p>
        </w:tc>
        <w:tc>
          <w:tcPr>
            <w:tcW w:w="1504" w:type="dxa"/>
            <w:gridSpan w:val="2"/>
            <w:vMerge w:val="restart"/>
          </w:tcPr>
          <w:p w14:paraId="090F14C7" w14:textId="77777777" w:rsidR="005C5AB4" w:rsidRPr="009726E8" w:rsidRDefault="005C5AB4" w:rsidP="00514F34">
            <w:pPr>
              <w:rPr>
                <w:rFonts w:ascii="Garamond" w:hAnsi="Garamond"/>
              </w:rPr>
            </w:pPr>
            <w:r w:rsidRPr="009726E8">
              <w:rPr>
                <w:rFonts w:ascii="Garamond" w:hAnsi="Garamond"/>
              </w:rPr>
              <w:t>Once every 4 years</w:t>
            </w:r>
          </w:p>
        </w:tc>
        <w:tc>
          <w:tcPr>
            <w:tcW w:w="1541" w:type="dxa"/>
            <w:vMerge w:val="restart"/>
            <w:tcBorders>
              <w:right w:val="double" w:sz="4" w:space="0" w:color="auto"/>
            </w:tcBorders>
          </w:tcPr>
          <w:p w14:paraId="229CDA8E" w14:textId="77777777" w:rsidR="005C5AB4" w:rsidRDefault="005C5AB4" w:rsidP="00514F34">
            <w:pPr>
              <w:jc w:val="center"/>
            </w:pPr>
          </w:p>
          <w:p w14:paraId="76793F44" w14:textId="77777777" w:rsidR="005C5AB4" w:rsidRDefault="005C5AB4" w:rsidP="00514F34">
            <w:pPr>
              <w:jc w:val="center"/>
            </w:pPr>
          </w:p>
          <w:p w14:paraId="247D110F" w14:textId="77777777" w:rsidR="005C5AB4" w:rsidRDefault="005C5AB4" w:rsidP="00514F34">
            <w:pPr>
              <w:jc w:val="center"/>
            </w:pPr>
          </w:p>
          <w:p w14:paraId="6D0441F1" w14:textId="77777777" w:rsidR="005C5AB4" w:rsidRPr="00A67B55" w:rsidRDefault="005C5AB4" w:rsidP="00514F34">
            <w:pPr>
              <w:jc w:val="center"/>
            </w:pPr>
            <w:r>
              <w:t>Semiannual</w:t>
            </w:r>
          </w:p>
        </w:tc>
      </w:tr>
      <w:tr w:rsidR="005C5AB4" w:rsidRPr="00BA4C08" w14:paraId="0A4557A2" w14:textId="77777777" w:rsidTr="00514F34">
        <w:tc>
          <w:tcPr>
            <w:tcW w:w="1485" w:type="dxa"/>
            <w:gridSpan w:val="2"/>
            <w:tcBorders>
              <w:top w:val="nil"/>
              <w:left w:val="double" w:sz="4" w:space="0" w:color="auto"/>
            </w:tcBorders>
          </w:tcPr>
          <w:p w14:paraId="7D566150" w14:textId="77777777" w:rsidR="005C5AB4" w:rsidRPr="00BA4C08" w:rsidRDefault="005C5AB4" w:rsidP="00514F34">
            <w:pPr>
              <w:rPr>
                <w:rFonts w:ascii="Garamond" w:hAnsi="Garamond"/>
                <w:sz w:val="22"/>
                <w:szCs w:val="22"/>
              </w:rPr>
            </w:pPr>
          </w:p>
        </w:tc>
        <w:tc>
          <w:tcPr>
            <w:tcW w:w="2146" w:type="dxa"/>
            <w:gridSpan w:val="2"/>
            <w:tcBorders>
              <w:top w:val="nil"/>
            </w:tcBorders>
          </w:tcPr>
          <w:p w14:paraId="75E03F48" w14:textId="77777777" w:rsidR="005C5AB4" w:rsidRPr="00BA4C08" w:rsidRDefault="005C5AB4" w:rsidP="00514F34">
            <w:pPr>
              <w:rPr>
                <w:rFonts w:ascii="Garamond" w:hAnsi="Garamond"/>
                <w:sz w:val="22"/>
                <w:szCs w:val="22"/>
              </w:rPr>
            </w:pPr>
          </w:p>
        </w:tc>
        <w:tc>
          <w:tcPr>
            <w:tcW w:w="1467" w:type="dxa"/>
            <w:gridSpan w:val="2"/>
            <w:tcBorders>
              <w:top w:val="nil"/>
            </w:tcBorders>
          </w:tcPr>
          <w:p w14:paraId="36E8ABDC" w14:textId="77777777" w:rsidR="005C5AB4" w:rsidRPr="00BA4C08" w:rsidRDefault="005C5AB4" w:rsidP="00514F34">
            <w:pPr>
              <w:rPr>
                <w:rFonts w:ascii="Garamond" w:hAnsi="Garamond"/>
                <w:sz w:val="22"/>
                <w:szCs w:val="22"/>
              </w:rPr>
            </w:pPr>
          </w:p>
        </w:tc>
        <w:tc>
          <w:tcPr>
            <w:tcW w:w="1433" w:type="dxa"/>
            <w:vMerge/>
            <w:vAlign w:val="center"/>
          </w:tcPr>
          <w:p w14:paraId="1715F6C2" w14:textId="77777777" w:rsidR="005C5AB4" w:rsidRPr="00BA4C08" w:rsidRDefault="005C5AB4" w:rsidP="00514F34">
            <w:pPr>
              <w:jc w:val="center"/>
              <w:rPr>
                <w:rFonts w:ascii="Garamond" w:hAnsi="Garamond"/>
                <w:sz w:val="22"/>
                <w:szCs w:val="22"/>
              </w:rPr>
            </w:pPr>
          </w:p>
        </w:tc>
        <w:tc>
          <w:tcPr>
            <w:tcW w:w="1504" w:type="dxa"/>
            <w:gridSpan w:val="2"/>
            <w:vMerge/>
            <w:vAlign w:val="center"/>
          </w:tcPr>
          <w:p w14:paraId="40A8302A" w14:textId="77777777" w:rsidR="005C5AB4" w:rsidRPr="00BA4C08" w:rsidRDefault="005C5AB4" w:rsidP="00514F34">
            <w:pPr>
              <w:rPr>
                <w:rFonts w:ascii="Garamond" w:hAnsi="Garamond"/>
                <w:sz w:val="22"/>
                <w:szCs w:val="22"/>
              </w:rPr>
            </w:pPr>
          </w:p>
        </w:tc>
        <w:tc>
          <w:tcPr>
            <w:tcW w:w="1541" w:type="dxa"/>
            <w:vMerge/>
            <w:tcBorders>
              <w:right w:val="double" w:sz="4" w:space="0" w:color="auto"/>
            </w:tcBorders>
          </w:tcPr>
          <w:p w14:paraId="0F4CA43C" w14:textId="77777777" w:rsidR="005C5AB4" w:rsidRPr="00BA4C08" w:rsidRDefault="005C5AB4" w:rsidP="00514F34">
            <w:pPr>
              <w:rPr>
                <w:rFonts w:ascii="Garamond" w:hAnsi="Garamond"/>
                <w:sz w:val="22"/>
                <w:szCs w:val="22"/>
              </w:rPr>
            </w:pPr>
          </w:p>
        </w:tc>
      </w:tr>
      <w:tr w:rsidR="005C5AB4" w:rsidRPr="00BA4C08" w14:paraId="364C51EB" w14:textId="77777777" w:rsidTr="00514F34">
        <w:tc>
          <w:tcPr>
            <w:tcW w:w="1485" w:type="dxa"/>
            <w:gridSpan w:val="2"/>
            <w:tcBorders>
              <w:left w:val="double" w:sz="4" w:space="0" w:color="auto"/>
            </w:tcBorders>
          </w:tcPr>
          <w:p w14:paraId="213FA06B" w14:textId="77777777" w:rsidR="005C5AB4" w:rsidRPr="00BA4C08" w:rsidRDefault="005C5AB4" w:rsidP="00514F3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_Ref410135201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D.3</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_Ref410135152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D.9</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_Ref410135009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D.22</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_Ref410135014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D.23</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_Ref410135021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D.24</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_Ref410135028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D.25</w:t>
            </w:r>
            <w:r>
              <w:rPr>
                <w:rFonts w:ascii="Garamond" w:hAnsi="Garamond"/>
                <w:sz w:val="22"/>
                <w:szCs w:val="22"/>
              </w:rPr>
              <w:fldChar w:fldCharType="end"/>
            </w:r>
          </w:p>
        </w:tc>
        <w:tc>
          <w:tcPr>
            <w:tcW w:w="2146" w:type="dxa"/>
            <w:gridSpan w:val="2"/>
          </w:tcPr>
          <w:p w14:paraId="20F9F60D" w14:textId="77777777" w:rsidR="005C5AB4" w:rsidRPr="00BA4C08" w:rsidRDefault="005C5AB4" w:rsidP="00514F34">
            <w:pPr>
              <w:rPr>
                <w:rFonts w:ascii="Garamond" w:hAnsi="Garamond"/>
                <w:sz w:val="22"/>
                <w:szCs w:val="22"/>
              </w:rPr>
            </w:pPr>
            <w:r w:rsidRPr="00BA4C08">
              <w:rPr>
                <w:rFonts w:ascii="Garamond" w:hAnsi="Garamond"/>
                <w:sz w:val="22"/>
                <w:szCs w:val="22"/>
              </w:rPr>
              <w:t>Particulate Matter</w:t>
            </w:r>
          </w:p>
        </w:tc>
        <w:tc>
          <w:tcPr>
            <w:tcW w:w="1467" w:type="dxa"/>
            <w:gridSpan w:val="2"/>
          </w:tcPr>
          <w:p w14:paraId="306107A5" w14:textId="77777777" w:rsidR="005C5AB4" w:rsidRPr="00BA4C08" w:rsidRDefault="005C5AB4" w:rsidP="00514F34">
            <w:pPr>
              <w:rPr>
                <w:b/>
                <w:sz w:val="22"/>
              </w:rPr>
            </w:pPr>
            <w:r w:rsidRPr="00BA4C08">
              <w:rPr>
                <w:rFonts w:ascii="Garamond" w:hAnsi="Garamond"/>
                <w:sz w:val="22"/>
                <w:szCs w:val="22"/>
              </w:rPr>
              <w:t>Process Weight Rule</w:t>
            </w:r>
          </w:p>
        </w:tc>
        <w:tc>
          <w:tcPr>
            <w:tcW w:w="1433" w:type="dxa"/>
          </w:tcPr>
          <w:p w14:paraId="156F2441" w14:textId="77777777" w:rsidR="005C5AB4" w:rsidRPr="00BA4C08" w:rsidRDefault="005C5AB4" w:rsidP="00514F34">
            <w:pPr>
              <w:rPr>
                <w:rFonts w:ascii="Garamond" w:hAnsi="Garamond"/>
                <w:sz w:val="22"/>
                <w:szCs w:val="22"/>
              </w:rPr>
            </w:pPr>
            <w:r>
              <w:rPr>
                <w:rFonts w:ascii="Garamond" w:hAnsi="Garamond"/>
                <w:sz w:val="22"/>
                <w:szCs w:val="22"/>
              </w:rPr>
              <w:t>EPA Method 5,</w:t>
            </w:r>
            <w:r w:rsidRPr="00BA4C08">
              <w:rPr>
                <w:rFonts w:ascii="Garamond" w:hAnsi="Garamond"/>
                <w:sz w:val="22"/>
                <w:szCs w:val="22"/>
              </w:rPr>
              <w:t xml:space="preserve"> 201 or 201A</w:t>
            </w:r>
          </w:p>
        </w:tc>
        <w:tc>
          <w:tcPr>
            <w:tcW w:w="1504" w:type="dxa"/>
            <w:gridSpan w:val="2"/>
          </w:tcPr>
          <w:p w14:paraId="63CE86E3" w14:textId="77777777" w:rsidR="005C5AB4" w:rsidRPr="00BA4C08" w:rsidRDefault="005C5AB4" w:rsidP="00514F34">
            <w:pPr>
              <w:rPr>
                <w:rFonts w:ascii="Garamond" w:hAnsi="Garamond"/>
                <w:sz w:val="22"/>
                <w:szCs w:val="22"/>
              </w:rPr>
            </w:pPr>
            <w:r w:rsidRPr="00BA4C08">
              <w:rPr>
                <w:rFonts w:ascii="Garamond" w:hAnsi="Garamond"/>
                <w:sz w:val="22"/>
                <w:szCs w:val="22"/>
              </w:rPr>
              <w:t xml:space="preserve">Initial and then as required by </w:t>
            </w:r>
            <w:r>
              <w:rPr>
                <w:rFonts w:ascii="Garamond" w:hAnsi="Garamond"/>
                <w:sz w:val="22"/>
                <w:szCs w:val="22"/>
              </w:rPr>
              <w:t>DEQ</w:t>
            </w:r>
          </w:p>
        </w:tc>
        <w:tc>
          <w:tcPr>
            <w:tcW w:w="1541" w:type="dxa"/>
            <w:tcBorders>
              <w:right w:val="double" w:sz="4" w:space="0" w:color="auto"/>
            </w:tcBorders>
          </w:tcPr>
          <w:p w14:paraId="051991ED" w14:textId="77777777" w:rsidR="005C5AB4" w:rsidRDefault="005C5AB4" w:rsidP="00514F34">
            <w:pPr>
              <w:jc w:val="center"/>
            </w:pPr>
          </w:p>
          <w:p w14:paraId="40FFF44F" w14:textId="77777777" w:rsidR="005C5AB4" w:rsidRPr="00BA4C08" w:rsidRDefault="005C5AB4" w:rsidP="00514F34">
            <w:pPr>
              <w:jc w:val="center"/>
              <w:rPr>
                <w:b/>
                <w:sz w:val="22"/>
              </w:rPr>
            </w:pPr>
            <w:r w:rsidRPr="009669C9">
              <w:t>Semiannual</w:t>
            </w:r>
          </w:p>
        </w:tc>
      </w:tr>
      <w:tr w:rsidR="005C5AB4" w:rsidRPr="00BA4C08" w14:paraId="62C5E3DF" w14:textId="77777777" w:rsidTr="00514F34">
        <w:tc>
          <w:tcPr>
            <w:tcW w:w="1462" w:type="dxa"/>
            <w:tcBorders>
              <w:left w:val="double" w:sz="4" w:space="0" w:color="auto"/>
            </w:tcBorders>
          </w:tcPr>
          <w:p w14:paraId="28EF6855" w14:textId="77777777" w:rsidR="005C5AB4" w:rsidRPr="00BA4C08" w:rsidRDefault="005C5AB4" w:rsidP="00514F3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_Ref410135247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D.4</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_Ref410135254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D.10</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_Ref410135264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D.15</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_Ref415824643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D.18</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_Ref410135277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D.19</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_Ref410135009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D.22</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_Ref410135014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D.23</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_Ref410135021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D.24</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_Ref410135028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D.25</w:t>
            </w:r>
            <w:r>
              <w:rPr>
                <w:rFonts w:ascii="Garamond" w:hAnsi="Garamond"/>
                <w:sz w:val="22"/>
                <w:szCs w:val="22"/>
              </w:rPr>
              <w:fldChar w:fldCharType="end"/>
            </w:r>
          </w:p>
        </w:tc>
        <w:tc>
          <w:tcPr>
            <w:tcW w:w="2146" w:type="dxa"/>
            <w:gridSpan w:val="2"/>
          </w:tcPr>
          <w:p w14:paraId="0382550E" w14:textId="77777777" w:rsidR="005C5AB4" w:rsidRPr="00BA4C08" w:rsidRDefault="005C5AB4" w:rsidP="00514F34">
            <w:pPr>
              <w:jc w:val="center"/>
              <w:rPr>
                <w:rFonts w:ascii="Garamond" w:hAnsi="Garamond"/>
                <w:sz w:val="22"/>
                <w:szCs w:val="22"/>
              </w:rPr>
            </w:pPr>
            <w:r w:rsidRPr="00BA4C08">
              <w:rPr>
                <w:rFonts w:ascii="Garamond" w:hAnsi="Garamond"/>
                <w:sz w:val="22"/>
                <w:szCs w:val="22"/>
              </w:rPr>
              <w:t>Mercury</w:t>
            </w:r>
          </w:p>
        </w:tc>
        <w:tc>
          <w:tcPr>
            <w:tcW w:w="1474" w:type="dxa"/>
            <w:gridSpan w:val="2"/>
          </w:tcPr>
          <w:p w14:paraId="3A05BB33" w14:textId="77777777" w:rsidR="005C5AB4" w:rsidRDefault="005C5AB4" w:rsidP="00514F34">
            <w:pPr>
              <w:rPr>
                <w:rFonts w:ascii="Garamond" w:hAnsi="Garamond"/>
                <w:sz w:val="22"/>
                <w:szCs w:val="22"/>
              </w:rPr>
            </w:pPr>
            <w:r w:rsidRPr="00BA4C08">
              <w:rPr>
                <w:rFonts w:ascii="Garamond" w:hAnsi="Garamond"/>
                <w:sz w:val="22"/>
                <w:szCs w:val="22"/>
              </w:rPr>
              <w:t xml:space="preserve">0.17 lb Mercury/Ton Concentrate Processed </w:t>
            </w:r>
            <w:r w:rsidRPr="00C53CD9">
              <w:rPr>
                <w:rFonts w:ascii="Garamond" w:hAnsi="Garamond"/>
                <w:sz w:val="22"/>
                <w:szCs w:val="22"/>
              </w:rPr>
              <w:t>(Combined total from EU001, EU002 and EU003)</w:t>
            </w:r>
            <w:r w:rsidRPr="00BA4C08">
              <w:rPr>
                <w:rFonts w:ascii="Garamond" w:hAnsi="Garamond"/>
                <w:sz w:val="22"/>
                <w:szCs w:val="22"/>
              </w:rPr>
              <w:t xml:space="preserve"> </w:t>
            </w:r>
          </w:p>
          <w:p w14:paraId="08EB6773" w14:textId="77777777" w:rsidR="005C5AB4" w:rsidRPr="00BA4C08" w:rsidRDefault="005C5AB4" w:rsidP="00514F34">
            <w:pPr>
              <w:rPr>
                <w:rFonts w:ascii="Garamond" w:hAnsi="Garamond"/>
                <w:sz w:val="22"/>
                <w:szCs w:val="22"/>
              </w:rPr>
            </w:pPr>
            <w:r w:rsidRPr="00C53CD9">
              <w:rPr>
                <w:rFonts w:ascii="Garamond" w:hAnsi="Garamond"/>
                <w:sz w:val="22"/>
                <w:szCs w:val="22"/>
              </w:rPr>
              <w:t xml:space="preserve">(Same condition as noted in Section </w:t>
            </w:r>
            <w:r>
              <w:rPr>
                <w:rFonts w:ascii="Garamond" w:hAnsi="Garamond"/>
                <w:sz w:val="22"/>
                <w:szCs w:val="22"/>
              </w:rPr>
              <w:t xml:space="preserve">III </w:t>
            </w:r>
            <w:r>
              <w:rPr>
                <w:rFonts w:ascii="Garamond" w:hAnsi="Garamond"/>
                <w:sz w:val="22"/>
                <w:szCs w:val="22"/>
              </w:rPr>
              <w:fldChar w:fldCharType="begin"/>
            </w:r>
            <w:r>
              <w:rPr>
                <w:rFonts w:ascii="Garamond" w:hAnsi="Garamond"/>
                <w:sz w:val="22"/>
                <w:szCs w:val="22"/>
              </w:rPr>
              <w:instrText xml:space="preserve"> REF _Ref389047393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B.4</w:t>
            </w:r>
            <w:r>
              <w:rPr>
                <w:rFonts w:ascii="Garamond" w:hAnsi="Garamond"/>
                <w:sz w:val="22"/>
                <w:szCs w:val="22"/>
              </w:rPr>
              <w:fldChar w:fldCharType="end"/>
            </w:r>
            <w:r w:rsidRPr="00C53CD9">
              <w:rPr>
                <w:rFonts w:ascii="Garamond" w:hAnsi="Garamond"/>
                <w:sz w:val="22"/>
                <w:szCs w:val="22"/>
              </w:rPr>
              <w:t>)</w:t>
            </w:r>
          </w:p>
        </w:tc>
        <w:tc>
          <w:tcPr>
            <w:tcW w:w="1468" w:type="dxa"/>
            <w:gridSpan w:val="3"/>
          </w:tcPr>
          <w:p w14:paraId="49EC6B09" w14:textId="77777777" w:rsidR="005C5AB4" w:rsidRPr="00BA4C08" w:rsidRDefault="005C5AB4" w:rsidP="00514F34">
            <w:pPr>
              <w:rPr>
                <w:rFonts w:ascii="Garamond" w:hAnsi="Garamond"/>
                <w:sz w:val="22"/>
                <w:szCs w:val="22"/>
              </w:rPr>
            </w:pPr>
            <w:r w:rsidRPr="00BA4C08">
              <w:rPr>
                <w:rFonts w:ascii="Garamond" w:hAnsi="Garamond"/>
                <w:sz w:val="22"/>
                <w:szCs w:val="22"/>
              </w:rPr>
              <w:t xml:space="preserve">Method 29 (or approved alternate) and other supporting methods including Method 1 or 1A, Method 2, 2A, 2C, 2D, 2F  or Method 2G, Method 3, 3A, or 3B, and Method 4.  </w:t>
            </w:r>
          </w:p>
        </w:tc>
        <w:tc>
          <w:tcPr>
            <w:tcW w:w="1485" w:type="dxa"/>
          </w:tcPr>
          <w:p w14:paraId="0DD32452" w14:textId="77777777" w:rsidR="005C5AB4" w:rsidRPr="00BA4C08" w:rsidRDefault="005C5AB4" w:rsidP="00514F34">
            <w:pPr>
              <w:rPr>
                <w:rFonts w:ascii="Garamond" w:hAnsi="Garamond"/>
                <w:sz w:val="22"/>
                <w:szCs w:val="22"/>
              </w:rPr>
            </w:pPr>
            <w:r w:rsidRPr="00BA4C08">
              <w:rPr>
                <w:rFonts w:ascii="Garamond" w:hAnsi="Garamond"/>
                <w:sz w:val="22"/>
                <w:szCs w:val="22"/>
              </w:rPr>
              <w:t>Initial test within 180 days of February 17, 2014, then an annual test</w:t>
            </w:r>
            <w:r>
              <w:rPr>
                <w:rFonts w:ascii="Garamond" w:hAnsi="Garamond"/>
                <w:sz w:val="22"/>
                <w:szCs w:val="22"/>
              </w:rPr>
              <w:t>.</w:t>
            </w:r>
          </w:p>
        </w:tc>
        <w:tc>
          <w:tcPr>
            <w:tcW w:w="1541" w:type="dxa"/>
            <w:tcBorders>
              <w:right w:val="double" w:sz="4" w:space="0" w:color="auto"/>
            </w:tcBorders>
          </w:tcPr>
          <w:p w14:paraId="78250E6A" w14:textId="77777777" w:rsidR="005C5AB4" w:rsidRPr="00BA4C08" w:rsidRDefault="005C5AB4" w:rsidP="00514F34">
            <w:pPr>
              <w:jc w:val="center"/>
              <w:rPr>
                <w:rFonts w:ascii="Garamond" w:hAnsi="Garamond"/>
                <w:sz w:val="22"/>
                <w:szCs w:val="22"/>
              </w:rPr>
            </w:pPr>
          </w:p>
          <w:p w14:paraId="40A6F44A" w14:textId="77777777" w:rsidR="005C5AB4" w:rsidRPr="00BA4C08" w:rsidRDefault="005C5AB4" w:rsidP="00514F34">
            <w:pPr>
              <w:jc w:val="center"/>
              <w:rPr>
                <w:rFonts w:ascii="Garamond" w:hAnsi="Garamond"/>
                <w:sz w:val="22"/>
                <w:szCs w:val="22"/>
              </w:rPr>
            </w:pPr>
          </w:p>
          <w:p w14:paraId="5FF6976B" w14:textId="77777777" w:rsidR="005C5AB4" w:rsidRPr="00BA4C08" w:rsidRDefault="005C5AB4" w:rsidP="00514F34">
            <w:pPr>
              <w:jc w:val="center"/>
              <w:rPr>
                <w:rFonts w:ascii="Garamond" w:hAnsi="Garamond"/>
                <w:sz w:val="22"/>
                <w:szCs w:val="22"/>
              </w:rPr>
            </w:pPr>
          </w:p>
          <w:p w14:paraId="121BCA3A" w14:textId="77777777" w:rsidR="005C5AB4" w:rsidRPr="00BA4C08" w:rsidRDefault="005C5AB4" w:rsidP="00514F34">
            <w:pPr>
              <w:jc w:val="center"/>
              <w:rPr>
                <w:rFonts w:ascii="Garamond" w:hAnsi="Garamond"/>
                <w:sz w:val="22"/>
                <w:szCs w:val="22"/>
              </w:rPr>
            </w:pPr>
          </w:p>
          <w:p w14:paraId="4F29CB31" w14:textId="77777777" w:rsidR="005C5AB4" w:rsidRPr="00BA4C08" w:rsidRDefault="005C5AB4" w:rsidP="00514F34">
            <w:pPr>
              <w:jc w:val="center"/>
              <w:rPr>
                <w:rFonts w:ascii="Garamond" w:hAnsi="Garamond"/>
                <w:sz w:val="22"/>
                <w:szCs w:val="22"/>
              </w:rPr>
            </w:pPr>
          </w:p>
          <w:p w14:paraId="1164F284" w14:textId="77777777" w:rsidR="005C5AB4" w:rsidRPr="00BA4C08" w:rsidRDefault="005C5AB4" w:rsidP="00514F34">
            <w:pPr>
              <w:jc w:val="center"/>
              <w:rPr>
                <w:rFonts w:ascii="Garamond" w:hAnsi="Garamond"/>
                <w:sz w:val="22"/>
                <w:szCs w:val="22"/>
              </w:rPr>
            </w:pPr>
          </w:p>
          <w:p w14:paraId="68B87204" w14:textId="77777777" w:rsidR="005C5AB4" w:rsidRPr="00BA4C08" w:rsidRDefault="005C5AB4" w:rsidP="00514F34">
            <w:pPr>
              <w:jc w:val="center"/>
              <w:rPr>
                <w:rFonts w:ascii="Garamond" w:hAnsi="Garamond"/>
                <w:sz w:val="22"/>
                <w:szCs w:val="22"/>
              </w:rPr>
            </w:pPr>
          </w:p>
          <w:p w14:paraId="06FAE8E9" w14:textId="77777777" w:rsidR="005C5AB4" w:rsidRPr="00BA4C08" w:rsidRDefault="005C5AB4" w:rsidP="00514F34">
            <w:pPr>
              <w:jc w:val="center"/>
              <w:rPr>
                <w:rFonts w:ascii="Garamond" w:hAnsi="Garamond"/>
                <w:sz w:val="22"/>
                <w:szCs w:val="22"/>
              </w:rPr>
            </w:pPr>
            <w:r w:rsidRPr="00BA4C08">
              <w:rPr>
                <w:rFonts w:ascii="Garamond" w:hAnsi="Garamond"/>
                <w:sz w:val="22"/>
                <w:szCs w:val="22"/>
              </w:rPr>
              <w:t>Semiannual</w:t>
            </w:r>
          </w:p>
        </w:tc>
      </w:tr>
      <w:tr w:rsidR="005C5AB4" w:rsidRPr="00BA4C08" w14:paraId="6D9197EE" w14:textId="77777777" w:rsidTr="00514F34">
        <w:tc>
          <w:tcPr>
            <w:tcW w:w="1462" w:type="dxa"/>
            <w:tcBorders>
              <w:left w:val="double" w:sz="4" w:space="0" w:color="auto"/>
            </w:tcBorders>
          </w:tcPr>
          <w:p w14:paraId="5CC3C8D0" w14:textId="77777777" w:rsidR="005C5AB4" w:rsidRPr="00BA4C08" w:rsidRDefault="005C5AB4" w:rsidP="00514F3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_Ref410135323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D.5</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_Ref410135329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D.11</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_Ref412202106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_Ref410135348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D.21</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_Ref410135021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D.24</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_Ref410135028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D.25</w:t>
            </w:r>
            <w:r>
              <w:rPr>
                <w:rFonts w:ascii="Garamond" w:hAnsi="Garamond"/>
                <w:sz w:val="22"/>
                <w:szCs w:val="22"/>
              </w:rPr>
              <w:fldChar w:fldCharType="end"/>
            </w:r>
          </w:p>
        </w:tc>
        <w:tc>
          <w:tcPr>
            <w:tcW w:w="2146" w:type="dxa"/>
            <w:gridSpan w:val="2"/>
          </w:tcPr>
          <w:p w14:paraId="5DFBB57E" w14:textId="77777777" w:rsidR="005C5AB4" w:rsidRPr="00BA4C08" w:rsidRDefault="005C5AB4" w:rsidP="00514F34">
            <w:pPr>
              <w:jc w:val="center"/>
              <w:rPr>
                <w:rFonts w:ascii="Garamond" w:hAnsi="Garamond"/>
                <w:sz w:val="22"/>
                <w:szCs w:val="22"/>
              </w:rPr>
            </w:pPr>
            <w:r w:rsidRPr="00BA4C08">
              <w:rPr>
                <w:rFonts w:ascii="Garamond" w:hAnsi="Garamond"/>
                <w:sz w:val="22"/>
                <w:szCs w:val="22"/>
              </w:rPr>
              <w:t>Emission Control Equipment</w:t>
            </w:r>
          </w:p>
        </w:tc>
        <w:tc>
          <w:tcPr>
            <w:tcW w:w="1474" w:type="dxa"/>
            <w:gridSpan w:val="2"/>
          </w:tcPr>
          <w:p w14:paraId="1C6E8C20" w14:textId="77777777" w:rsidR="005C5AB4" w:rsidRPr="00BA4C08" w:rsidRDefault="005C5AB4" w:rsidP="00514F34">
            <w:pPr>
              <w:rPr>
                <w:rFonts w:ascii="Garamond" w:hAnsi="Garamond"/>
                <w:sz w:val="22"/>
                <w:szCs w:val="22"/>
              </w:rPr>
            </w:pPr>
            <w:r w:rsidRPr="00BA4C08">
              <w:rPr>
                <w:rFonts w:ascii="Garamond" w:hAnsi="Garamond"/>
                <w:sz w:val="22"/>
                <w:szCs w:val="22"/>
              </w:rPr>
              <w:t>Operation and Maintenance of Emission Control Equipment</w:t>
            </w:r>
          </w:p>
        </w:tc>
        <w:tc>
          <w:tcPr>
            <w:tcW w:w="1468" w:type="dxa"/>
            <w:gridSpan w:val="3"/>
          </w:tcPr>
          <w:p w14:paraId="580269EF" w14:textId="77777777" w:rsidR="005C5AB4" w:rsidRPr="00BA4C08" w:rsidRDefault="005C5AB4" w:rsidP="00514F34">
            <w:pPr>
              <w:rPr>
                <w:rFonts w:ascii="Garamond" w:hAnsi="Garamond"/>
                <w:sz w:val="22"/>
                <w:szCs w:val="22"/>
              </w:rPr>
            </w:pPr>
            <w:r w:rsidRPr="00BA4C08">
              <w:rPr>
                <w:rFonts w:ascii="Garamond" w:hAnsi="Garamond"/>
                <w:sz w:val="22"/>
                <w:szCs w:val="22"/>
              </w:rPr>
              <w:t xml:space="preserve">Operation </w:t>
            </w:r>
            <w:r>
              <w:rPr>
                <w:rFonts w:ascii="Garamond" w:hAnsi="Garamond"/>
                <w:sz w:val="22"/>
                <w:szCs w:val="22"/>
              </w:rPr>
              <w:t>and Maintenance of Wet Scrubber</w:t>
            </w:r>
          </w:p>
        </w:tc>
        <w:tc>
          <w:tcPr>
            <w:tcW w:w="1485" w:type="dxa"/>
          </w:tcPr>
          <w:p w14:paraId="6FA6EC82" w14:textId="77777777" w:rsidR="005C5AB4" w:rsidRPr="00BA4C08" w:rsidRDefault="005C5AB4" w:rsidP="00514F34">
            <w:pPr>
              <w:rPr>
                <w:rFonts w:ascii="Garamond" w:hAnsi="Garamond"/>
                <w:sz w:val="22"/>
                <w:szCs w:val="22"/>
              </w:rPr>
            </w:pPr>
            <w:r w:rsidRPr="00BA4C08">
              <w:rPr>
                <w:rFonts w:ascii="Garamond" w:hAnsi="Garamond"/>
                <w:sz w:val="22"/>
                <w:szCs w:val="22"/>
              </w:rPr>
              <w:t>Whenever attached Source is in Operation</w:t>
            </w:r>
          </w:p>
        </w:tc>
        <w:tc>
          <w:tcPr>
            <w:tcW w:w="1541" w:type="dxa"/>
            <w:tcBorders>
              <w:right w:val="double" w:sz="4" w:space="0" w:color="auto"/>
            </w:tcBorders>
          </w:tcPr>
          <w:p w14:paraId="71CC2CA3" w14:textId="77777777" w:rsidR="005C5AB4" w:rsidRPr="00BA4C08" w:rsidRDefault="005C5AB4" w:rsidP="00514F34">
            <w:pPr>
              <w:jc w:val="center"/>
              <w:rPr>
                <w:rFonts w:ascii="Garamond" w:hAnsi="Garamond"/>
                <w:sz w:val="22"/>
                <w:szCs w:val="22"/>
              </w:rPr>
            </w:pPr>
          </w:p>
          <w:p w14:paraId="40D95B55" w14:textId="77777777" w:rsidR="005C5AB4" w:rsidRPr="00BA4C08" w:rsidRDefault="005C5AB4" w:rsidP="00514F34">
            <w:pPr>
              <w:jc w:val="center"/>
              <w:rPr>
                <w:rFonts w:ascii="Garamond" w:hAnsi="Garamond"/>
                <w:sz w:val="22"/>
                <w:szCs w:val="22"/>
              </w:rPr>
            </w:pPr>
            <w:r w:rsidRPr="00BA4C08">
              <w:rPr>
                <w:rFonts w:ascii="Garamond" w:hAnsi="Garamond"/>
                <w:sz w:val="22"/>
                <w:szCs w:val="22"/>
              </w:rPr>
              <w:t>Semiannual</w:t>
            </w:r>
          </w:p>
        </w:tc>
      </w:tr>
      <w:tr w:rsidR="005C5AB4" w:rsidRPr="00BA4C08" w14:paraId="7EBFBDC4" w14:textId="77777777" w:rsidTr="00514F34">
        <w:tc>
          <w:tcPr>
            <w:tcW w:w="1462" w:type="dxa"/>
            <w:tcBorders>
              <w:left w:val="double" w:sz="4" w:space="0" w:color="auto"/>
              <w:bottom w:val="single" w:sz="4" w:space="0" w:color="auto"/>
            </w:tcBorders>
          </w:tcPr>
          <w:p w14:paraId="057E6D51" w14:textId="77777777" w:rsidR="005C5AB4" w:rsidRPr="00BA4C08" w:rsidRDefault="005C5AB4" w:rsidP="00514F3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_Ref415824670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D.6</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_Ref410135254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_Ref410135377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D.12</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_Ref415824712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D.16</w:t>
            </w:r>
            <w:r>
              <w:rPr>
                <w:rFonts w:ascii="Garamond" w:hAnsi="Garamond"/>
                <w:sz w:val="22"/>
                <w:szCs w:val="22"/>
              </w:rPr>
              <w:fldChar w:fldCharType="end"/>
            </w:r>
            <w:r>
              <w:rPr>
                <w:rFonts w:ascii="Garamond" w:hAnsi="Garamond"/>
                <w:sz w:val="22"/>
                <w:szCs w:val="22"/>
              </w:rPr>
              <w:t xml:space="preserve">, </w:t>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_Ref410135014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_Ref410135021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_Ref410135021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D.24</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_Ref410135028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D.25</w:t>
            </w:r>
            <w:r>
              <w:rPr>
                <w:rFonts w:ascii="Garamond" w:hAnsi="Garamond"/>
                <w:sz w:val="22"/>
                <w:szCs w:val="22"/>
              </w:rPr>
              <w:fldChar w:fldCharType="end"/>
            </w:r>
          </w:p>
        </w:tc>
        <w:tc>
          <w:tcPr>
            <w:tcW w:w="2146" w:type="dxa"/>
            <w:gridSpan w:val="2"/>
            <w:tcBorders>
              <w:bottom w:val="single" w:sz="4" w:space="0" w:color="auto"/>
            </w:tcBorders>
          </w:tcPr>
          <w:p w14:paraId="5E34669C" w14:textId="77777777" w:rsidR="005C5AB4" w:rsidRPr="00BA4C08" w:rsidRDefault="005C5AB4" w:rsidP="00514F34">
            <w:pPr>
              <w:jc w:val="center"/>
              <w:rPr>
                <w:rFonts w:ascii="Garamond" w:hAnsi="Garamond"/>
                <w:sz w:val="22"/>
                <w:szCs w:val="22"/>
              </w:rPr>
            </w:pPr>
            <w:r w:rsidRPr="00BA4C08">
              <w:rPr>
                <w:rFonts w:ascii="Garamond" w:hAnsi="Garamond"/>
                <w:sz w:val="22"/>
                <w:szCs w:val="22"/>
              </w:rPr>
              <w:t xml:space="preserve">Scrubber </w:t>
            </w:r>
            <w:r>
              <w:rPr>
                <w:rFonts w:ascii="Garamond" w:hAnsi="Garamond"/>
                <w:sz w:val="22"/>
                <w:szCs w:val="22"/>
              </w:rPr>
              <w:t xml:space="preserve">#3 </w:t>
            </w:r>
            <w:r w:rsidRPr="00BA4C08">
              <w:rPr>
                <w:rFonts w:ascii="Garamond" w:hAnsi="Garamond"/>
                <w:sz w:val="22"/>
                <w:szCs w:val="22"/>
              </w:rPr>
              <w:t>Differential Flowrate</w:t>
            </w:r>
          </w:p>
        </w:tc>
        <w:tc>
          <w:tcPr>
            <w:tcW w:w="1474" w:type="dxa"/>
            <w:gridSpan w:val="2"/>
            <w:tcBorders>
              <w:bottom w:val="single" w:sz="4" w:space="0" w:color="auto"/>
            </w:tcBorders>
          </w:tcPr>
          <w:p w14:paraId="1B5152A1" w14:textId="77777777" w:rsidR="005C5AB4" w:rsidRPr="00BA4C08" w:rsidRDefault="005C5AB4" w:rsidP="00514F34">
            <w:pPr>
              <w:rPr>
                <w:rFonts w:ascii="Garamond" w:hAnsi="Garamond"/>
                <w:sz w:val="22"/>
                <w:szCs w:val="22"/>
              </w:rPr>
            </w:pPr>
            <w:r w:rsidRPr="00BA4C08">
              <w:rPr>
                <w:rFonts w:ascii="Garamond" w:hAnsi="Garamond"/>
                <w:sz w:val="22"/>
                <w:szCs w:val="22"/>
              </w:rPr>
              <w:t>Continuous Monitoring</w:t>
            </w:r>
          </w:p>
        </w:tc>
        <w:tc>
          <w:tcPr>
            <w:tcW w:w="1468" w:type="dxa"/>
            <w:gridSpan w:val="3"/>
            <w:tcBorders>
              <w:bottom w:val="single" w:sz="4" w:space="0" w:color="auto"/>
            </w:tcBorders>
          </w:tcPr>
          <w:p w14:paraId="19DBA9CE" w14:textId="77777777" w:rsidR="005C5AB4" w:rsidRPr="00BA4C08" w:rsidRDefault="005C5AB4" w:rsidP="00514F34">
            <w:pPr>
              <w:rPr>
                <w:rFonts w:ascii="Garamond" w:hAnsi="Garamond"/>
                <w:sz w:val="22"/>
                <w:szCs w:val="22"/>
              </w:rPr>
            </w:pPr>
          </w:p>
          <w:p w14:paraId="1B0E09F9" w14:textId="77777777" w:rsidR="005C5AB4" w:rsidRPr="00BA4C08" w:rsidRDefault="005C5AB4" w:rsidP="00514F34">
            <w:pPr>
              <w:rPr>
                <w:rFonts w:ascii="Garamond" w:hAnsi="Garamond"/>
                <w:sz w:val="22"/>
                <w:szCs w:val="22"/>
              </w:rPr>
            </w:pPr>
            <w:r w:rsidRPr="00BA4C08">
              <w:rPr>
                <w:rFonts w:ascii="Garamond" w:hAnsi="Garamond"/>
                <w:sz w:val="22"/>
                <w:szCs w:val="22"/>
              </w:rPr>
              <w:t>Log</w:t>
            </w:r>
          </w:p>
        </w:tc>
        <w:tc>
          <w:tcPr>
            <w:tcW w:w="1485" w:type="dxa"/>
            <w:tcBorders>
              <w:bottom w:val="single" w:sz="4" w:space="0" w:color="auto"/>
            </w:tcBorders>
          </w:tcPr>
          <w:p w14:paraId="04A14989" w14:textId="77777777" w:rsidR="005C5AB4" w:rsidRPr="00BA4C08" w:rsidRDefault="005C5AB4" w:rsidP="00514F34">
            <w:pPr>
              <w:rPr>
                <w:rFonts w:ascii="Garamond" w:hAnsi="Garamond"/>
                <w:sz w:val="22"/>
                <w:szCs w:val="22"/>
              </w:rPr>
            </w:pPr>
          </w:p>
          <w:p w14:paraId="3A8EC976" w14:textId="77777777" w:rsidR="005C5AB4" w:rsidRPr="00BA4C08" w:rsidRDefault="005C5AB4" w:rsidP="00514F34">
            <w:pPr>
              <w:rPr>
                <w:rFonts w:ascii="Garamond" w:hAnsi="Garamond"/>
                <w:sz w:val="22"/>
                <w:szCs w:val="22"/>
              </w:rPr>
            </w:pPr>
            <w:r w:rsidRPr="00BA4C08">
              <w:rPr>
                <w:rFonts w:ascii="Garamond" w:hAnsi="Garamond"/>
                <w:sz w:val="22"/>
                <w:szCs w:val="22"/>
              </w:rPr>
              <w:t>Continuous</w:t>
            </w:r>
          </w:p>
        </w:tc>
        <w:tc>
          <w:tcPr>
            <w:tcW w:w="1541" w:type="dxa"/>
            <w:tcBorders>
              <w:bottom w:val="single" w:sz="4" w:space="0" w:color="auto"/>
              <w:right w:val="double" w:sz="4" w:space="0" w:color="auto"/>
            </w:tcBorders>
          </w:tcPr>
          <w:p w14:paraId="12D392A8" w14:textId="77777777" w:rsidR="005C5AB4" w:rsidRPr="00BA4C08" w:rsidRDefault="005C5AB4" w:rsidP="00514F34">
            <w:pPr>
              <w:jc w:val="center"/>
              <w:rPr>
                <w:rFonts w:ascii="Garamond" w:hAnsi="Garamond"/>
                <w:sz w:val="22"/>
                <w:szCs w:val="22"/>
              </w:rPr>
            </w:pPr>
          </w:p>
          <w:p w14:paraId="59ADE1E4" w14:textId="77777777" w:rsidR="005C5AB4" w:rsidRPr="00BA4C08" w:rsidRDefault="005C5AB4" w:rsidP="00514F34">
            <w:pPr>
              <w:jc w:val="center"/>
              <w:rPr>
                <w:rFonts w:ascii="Garamond" w:hAnsi="Garamond"/>
                <w:sz w:val="22"/>
                <w:szCs w:val="22"/>
              </w:rPr>
            </w:pPr>
            <w:r w:rsidRPr="00BA4C08">
              <w:rPr>
                <w:rFonts w:ascii="Garamond" w:hAnsi="Garamond"/>
                <w:sz w:val="22"/>
                <w:szCs w:val="22"/>
              </w:rPr>
              <w:t>Semiannual</w:t>
            </w:r>
          </w:p>
        </w:tc>
      </w:tr>
      <w:tr w:rsidR="005C5AB4" w:rsidRPr="00BA4C08" w14:paraId="52F5A232" w14:textId="77777777" w:rsidTr="00514F34">
        <w:tc>
          <w:tcPr>
            <w:tcW w:w="1462" w:type="dxa"/>
            <w:tcBorders>
              <w:left w:val="double" w:sz="4" w:space="0" w:color="auto"/>
              <w:bottom w:val="double" w:sz="4" w:space="0" w:color="auto"/>
            </w:tcBorders>
          </w:tcPr>
          <w:p w14:paraId="1CE01585" w14:textId="77777777" w:rsidR="005C5AB4" w:rsidRPr="00BA4C08" w:rsidRDefault="005C5AB4" w:rsidP="00514F3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_Ref410135452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D.7</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_Ref410135254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_Ref410135456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D.13</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_Ref415824861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_Ref410135014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_Ref410135021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_Ref410135021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D.24</w:t>
            </w:r>
            <w:r>
              <w:rPr>
                <w:rFonts w:ascii="Garamond" w:hAnsi="Garamond"/>
                <w:sz w:val="22"/>
                <w:szCs w:val="22"/>
              </w:rPr>
              <w:fldChar w:fldCharType="end"/>
            </w:r>
            <w:r w:rsidRPr="00BA4C0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_Ref410135028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D.25</w:t>
            </w:r>
            <w:r>
              <w:rPr>
                <w:rFonts w:ascii="Garamond" w:hAnsi="Garamond"/>
                <w:sz w:val="22"/>
                <w:szCs w:val="22"/>
              </w:rPr>
              <w:fldChar w:fldCharType="end"/>
            </w:r>
          </w:p>
        </w:tc>
        <w:tc>
          <w:tcPr>
            <w:tcW w:w="2146" w:type="dxa"/>
            <w:gridSpan w:val="2"/>
            <w:tcBorders>
              <w:bottom w:val="double" w:sz="4" w:space="0" w:color="auto"/>
            </w:tcBorders>
          </w:tcPr>
          <w:p w14:paraId="5BA658F8" w14:textId="77777777" w:rsidR="005C5AB4" w:rsidRPr="00BA4C08" w:rsidRDefault="005C5AB4" w:rsidP="00514F34">
            <w:pPr>
              <w:jc w:val="center"/>
              <w:rPr>
                <w:rFonts w:ascii="Garamond" w:hAnsi="Garamond"/>
                <w:sz w:val="22"/>
                <w:szCs w:val="22"/>
              </w:rPr>
            </w:pPr>
            <w:r w:rsidRPr="00BA4C08">
              <w:rPr>
                <w:rFonts w:ascii="Garamond" w:hAnsi="Garamond"/>
                <w:sz w:val="22"/>
                <w:szCs w:val="22"/>
              </w:rPr>
              <w:t>Scrubber</w:t>
            </w:r>
            <w:r>
              <w:rPr>
                <w:rFonts w:ascii="Garamond" w:hAnsi="Garamond"/>
                <w:sz w:val="22"/>
                <w:szCs w:val="22"/>
              </w:rPr>
              <w:t xml:space="preserve"> #3</w:t>
            </w:r>
            <w:r w:rsidRPr="00BA4C08">
              <w:rPr>
                <w:rFonts w:ascii="Garamond" w:hAnsi="Garamond"/>
                <w:sz w:val="22"/>
                <w:szCs w:val="22"/>
              </w:rPr>
              <w:t xml:space="preserve"> Liquid Flowrate</w:t>
            </w:r>
          </w:p>
        </w:tc>
        <w:tc>
          <w:tcPr>
            <w:tcW w:w="1474" w:type="dxa"/>
            <w:gridSpan w:val="2"/>
            <w:tcBorders>
              <w:bottom w:val="double" w:sz="4" w:space="0" w:color="auto"/>
            </w:tcBorders>
          </w:tcPr>
          <w:p w14:paraId="17B01124" w14:textId="77777777" w:rsidR="005C5AB4" w:rsidRPr="00BA4C08" w:rsidRDefault="005C5AB4" w:rsidP="00514F34">
            <w:pPr>
              <w:rPr>
                <w:rFonts w:ascii="Garamond" w:hAnsi="Garamond"/>
                <w:sz w:val="22"/>
                <w:szCs w:val="22"/>
              </w:rPr>
            </w:pPr>
            <w:r w:rsidRPr="00BA4C08">
              <w:rPr>
                <w:rFonts w:ascii="Garamond" w:hAnsi="Garamond"/>
                <w:sz w:val="22"/>
                <w:szCs w:val="22"/>
              </w:rPr>
              <w:t>Continuous Monitoring</w:t>
            </w:r>
          </w:p>
        </w:tc>
        <w:tc>
          <w:tcPr>
            <w:tcW w:w="1468" w:type="dxa"/>
            <w:gridSpan w:val="3"/>
            <w:tcBorders>
              <w:bottom w:val="double" w:sz="4" w:space="0" w:color="auto"/>
            </w:tcBorders>
          </w:tcPr>
          <w:p w14:paraId="588E4CE5" w14:textId="77777777" w:rsidR="005C5AB4" w:rsidRPr="00BA4C08" w:rsidRDefault="005C5AB4" w:rsidP="00514F34">
            <w:pPr>
              <w:rPr>
                <w:rFonts w:ascii="Garamond" w:hAnsi="Garamond"/>
                <w:sz w:val="22"/>
                <w:szCs w:val="22"/>
              </w:rPr>
            </w:pPr>
          </w:p>
          <w:p w14:paraId="6628DD95" w14:textId="77777777" w:rsidR="005C5AB4" w:rsidRPr="00BA4C08" w:rsidRDefault="005C5AB4" w:rsidP="00514F34">
            <w:pPr>
              <w:rPr>
                <w:rFonts w:ascii="Garamond" w:hAnsi="Garamond"/>
                <w:sz w:val="22"/>
                <w:szCs w:val="22"/>
              </w:rPr>
            </w:pPr>
            <w:r w:rsidRPr="00BA4C08">
              <w:rPr>
                <w:rFonts w:ascii="Garamond" w:hAnsi="Garamond"/>
                <w:sz w:val="22"/>
                <w:szCs w:val="22"/>
              </w:rPr>
              <w:t>Log</w:t>
            </w:r>
          </w:p>
        </w:tc>
        <w:tc>
          <w:tcPr>
            <w:tcW w:w="1485" w:type="dxa"/>
            <w:tcBorders>
              <w:bottom w:val="double" w:sz="4" w:space="0" w:color="auto"/>
            </w:tcBorders>
          </w:tcPr>
          <w:p w14:paraId="48C988A7" w14:textId="77777777" w:rsidR="005C5AB4" w:rsidRPr="00BA4C08" w:rsidRDefault="005C5AB4" w:rsidP="00514F34">
            <w:pPr>
              <w:rPr>
                <w:rFonts w:ascii="Garamond" w:hAnsi="Garamond"/>
                <w:sz w:val="22"/>
                <w:szCs w:val="22"/>
              </w:rPr>
            </w:pPr>
          </w:p>
          <w:p w14:paraId="768C3B3E" w14:textId="77777777" w:rsidR="005C5AB4" w:rsidRPr="00BA4C08" w:rsidRDefault="005C5AB4" w:rsidP="00514F34">
            <w:pPr>
              <w:rPr>
                <w:rFonts w:ascii="Garamond" w:hAnsi="Garamond"/>
                <w:sz w:val="22"/>
                <w:szCs w:val="22"/>
              </w:rPr>
            </w:pPr>
            <w:r w:rsidRPr="00BA4C08">
              <w:rPr>
                <w:rFonts w:ascii="Garamond" w:hAnsi="Garamond"/>
                <w:sz w:val="22"/>
                <w:szCs w:val="22"/>
              </w:rPr>
              <w:t>Continuous</w:t>
            </w:r>
          </w:p>
        </w:tc>
        <w:tc>
          <w:tcPr>
            <w:tcW w:w="1541" w:type="dxa"/>
            <w:tcBorders>
              <w:bottom w:val="double" w:sz="4" w:space="0" w:color="auto"/>
              <w:right w:val="double" w:sz="4" w:space="0" w:color="auto"/>
            </w:tcBorders>
          </w:tcPr>
          <w:p w14:paraId="7CC9ABC9" w14:textId="77777777" w:rsidR="005C5AB4" w:rsidRPr="00BA4C08" w:rsidRDefault="005C5AB4" w:rsidP="00514F34">
            <w:pPr>
              <w:jc w:val="center"/>
              <w:rPr>
                <w:rFonts w:ascii="Garamond" w:hAnsi="Garamond"/>
                <w:sz w:val="22"/>
                <w:szCs w:val="22"/>
              </w:rPr>
            </w:pPr>
          </w:p>
          <w:p w14:paraId="5FD03E5F" w14:textId="77777777" w:rsidR="005C5AB4" w:rsidRPr="00BA4C08" w:rsidRDefault="005C5AB4" w:rsidP="00514F34">
            <w:pPr>
              <w:jc w:val="center"/>
              <w:rPr>
                <w:rFonts w:ascii="Garamond" w:hAnsi="Garamond"/>
                <w:sz w:val="22"/>
                <w:szCs w:val="22"/>
              </w:rPr>
            </w:pPr>
            <w:r w:rsidRPr="00BA4C08">
              <w:rPr>
                <w:rFonts w:ascii="Garamond" w:hAnsi="Garamond"/>
                <w:sz w:val="22"/>
                <w:szCs w:val="22"/>
              </w:rPr>
              <w:t>Semiannual</w:t>
            </w:r>
          </w:p>
        </w:tc>
      </w:tr>
    </w:tbl>
    <w:p w14:paraId="345C3048" w14:textId="77777777" w:rsidR="005C5AB4" w:rsidRDefault="005C5AB4" w:rsidP="005C5AB4">
      <w:pPr>
        <w:rPr>
          <w:rFonts w:ascii="Garamond" w:hAnsi="Garamond"/>
          <w:b/>
        </w:rPr>
      </w:pPr>
    </w:p>
    <w:p w14:paraId="4FB50502" w14:textId="77777777" w:rsidR="005C5AB4" w:rsidRDefault="005C5AB4" w:rsidP="005C5AB4">
      <w:pPr>
        <w:rPr>
          <w:rFonts w:ascii="Garamond" w:hAnsi="Garamond"/>
          <w:b/>
        </w:rPr>
      </w:pPr>
    </w:p>
    <w:p w14:paraId="6671B44D" w14:textId="72E85BD0" w:rsidR="006C5418" w:rsidRDefault="006C5418">
      <w:pPr>
        <w:rPr>
          <w:rFonts w:ascii="Garamond" w:hAnsi="Garamond"/>
          <w:b/>
        </w:rPr>
      </w:pPr>
    </w:p>
    <w:p w14:paraId="01EC2316" w14:textId="1A08333E" w:rsidR="00FF65FF" w:rsidRDefault="00FF65FF">
      <w:pPr>
        <w:rPr>
          <w:rFonts w:ascii="Garamond" w:hAnsi="Garamond"/>
          <w:b/>
        </w:rPr>
      </w:pPr>
    </w:p>
    <w:p w14:paraId="47EFD8F4" w14:textId="41AC169C" w:rsidR="005C5AB4" w:rsidRPr="00727C88" w:rsidRDefault="005C5AB4" w:rsidP="005C5AB4">
      <w:pPr>
        <w:rPr>
          <w:rFonts w:ascii="Garamond" w:hAnsi="Garamond"/>
        </w:rPr>
      </w:pPr>
      <w:r w:rsidRPr="00727C88">
        <w:rPr>
          <w:rFonts w:ascii="Garamond" w:hAnsi="Garamond"/>
          <w:b/>
        </w:rPr>
        <w:t>Conditions</w:t>
      </w:r>
    </w:p>
    <w:p w14:paraId="5762E0AE" w14:textId="77777777" w:rsidR="005C5AB4" w:rsidRPr="00615F27" w:rsidRDefault="005C5AB4" w:rsidP="005C5AB4">
      <w:pPr>
        <w:rPr>
          <w:rFonts w:ascii="Garamond" w:hAnsi="Garamond"/>
        </w:rPr>
      </w:pPr>
    </w:p>
    <w:p w14:paraId="07525D77" w14:textId="77777777" w:rsidR="005C5AB4" w:rsidRPr="000371F7" w:rsidRDefault="005C5AB4" w:rsidP="005C5AB4">
      <w:pPr>
        <w:numPr>
          <w:ilvl w:val="0"/>
          <w:numId w:val="46"/>
        </w:numPr>
        <w:ind w:left="720" w:hanging="720"/>
        <w:rPr>
          <w:rFonts w:ascii="Garamond" w:hAnsi="Garamond"/>
        </w:rPr>
      </w:pPr>
      <w:bookmarkStart w:id="101" w:name="_Ref410134980"/>
      <w:r w:rsidRPr="000371F7">
        <w:rPr>
          <w:rFonts w:ascii="Garamond" w:hAnsi="Garamond"/>
        </w:rPr>
        <w:t>GSM shall not cause or authorize emissions to be discharged into the outdoor atmosphere from any source that exhibit opacity of 20 percent or greater averaged over 6 consecutive minutes (ARM 17.8.304(2)).</w:t>
      </w:r>
      <w:bookmarkEnd w:id="101"/>
    </w:p>
    <w:p w14:paraId="7DD84112" w14:textId="77777777" w:rsidR="005C5AB4" w:rsidRPr="00615F27" w:rsidRDefault="005C5AB4" w:rsidP="005C5AB4">
      <w:pPr>
        <w:pStyle w:val="ListParagraph"/>
        <w:ind w:left="0"/>
        <w:rPr>
          <w:rFonts w:ascii="Garamond" w:hAnsi="Garamond"/>
          <w:spacing w:val="1"/>
          <w:sz w:val="19"/>
          <w:szCs w:val="19"/>
        </w:rPr>
      </w:pPr>
    </w:p>
    <w:p w14:paraId="6C453B22" w14:textId="77777777" w:rsidR="005C5AB4" w:rsidRPr="000371F7" w:rsidRDefault="005C5AB4" w:rsidP="005C5AB4">
      <w:pPr>
        <w:numPr>
          <w:ilvl w:val="0"/>
          <w:numId w:val="46"/>
        </w:numPr>
        <w:ind w:left="720" w:hanging="720"/>
        <w:rPr>
          <w:rFonts w:ascii="Garamond" w:hAnsi="Garamond"/>
        </w:rPr>
      </w:pPr>
      <w:bookmarkStart w:id="102" w:name="_Ref410135147"/>
      <w:r w:rsidRPr="000371F7">
        <w:rPr>
          <w:rFonts w:ascii="Garamond" w:hAnsi="Garamond"/>
        </w:rPr>
        <w:t>GSM shall operate the refinery furnace in a totally enclosed manner and the emissions sh</w:t>
      </w:r>
      <w:r>
        <w:rPr>
          <w:rFonts w:ascii="Garamond" w:hAnsi="Garamond"/>
        </w:rPr>
        <w:t>all be vented to a wet scrubber (scrubber #3) and not exceed 0.05 grams of particulate matter per dry standard cubic meter</w:t>
      </w:r>
      <w:r w:rsidRPr="001929E6">
        <w:rPr>
          <w:rFonts w:ascii="Garamond" w:hAnsi="Garamond"/>
        </w:rPr>
        <w:t xml:space="preserve"> (PM</w:t>
      </w:r>
      <w:r w:rsidRPr="0081109C">
        <w:rPr>
          <w:rFonts w:ascii="Garamond" w:hAnsi="Garamond"/>
          <w:vertAlign w:val="subscript"/>
        </w:rPr>
        <w:t>10</w:t>
      </w:r>
      <w:r w:rsidRPr="001929E6">
        <w:rPr>
          <w:rFonts w:ascii="Garamond" w:hAnsi="Garamond"/>
        </w:rPr>
        <w:t>) (ARM 17.8.105 and ARM 17.8.</w:t>
      </w:r>
      <w:bookmarkEnd w:id="102"/>
      <w:r>
        <w:rPr>
          <w:rFonts w:ascii="Garamond" w:hAnsi="Garamond"/>
        </w:rPr>
        <w:t>749 and ARM 17.8.752).</w:t>
      </w:r>
    </w:p>
    <w:p w14:paraId="36FA8143" w14:textId="77777777" w:rsidR="005C5AB4" w:rsidRPr="00615F27" w:rsidRDefault="005C5AB4" w:rsidP="005C5AB4">
      <w:pPr>
        <w:pStyle w:val="ListParagraph"/>
        <w:ind w:left="0"/>
        <w:rPr>
          <w:rFonts w:ascii="Garamond" w:hAnsi="Garamond"/>
          <w:spacing w:val="1"/>
          <w:sz w:val="19"/>
          <w:szCs w:val="19"/>
        </w:rPr>
      </w:pPr>
    </w:p>
    <w:p w14:paraId="433DAF32" w14:textId="77777777" w:rsidR="005C5AB4" w:rsidRPr="00B510A6" w:rsidRDefault="005C5AB4" w:rsidP="005C5AB4">
      <w:pPr>
        <w:numPr>
          <w:ilvl w:val="0"/>
          <w:numId w:val="46"/>
        </w:numPr>
        <w:ind w:left="720" w:hanging="720"/>
        <w:rPr>
          <w:rFonts w:ascii="Garamond" w:hAnsi="Garamond"/>
        </w:rPr>
      </w:pPr>
      <w:bookmarkStart w:id="103" w:name="_Ref410135201"/>
      <w:r w:rsidRPr="000371F7">
        <w:rPr>
          <w:rFonts w:ascii="Garamond" w:hAnsi="Garamond"/>
          <w:spacing w:val="1"/>
        </w:rPr>
        <w:t>T</w:t>
      </w:r>
      <w:r w:rsidRPr="000371F7">
        <w:rPr>
          <w:rFonts w:ascii="Garamond" w:hAnsi="Garamond"/>
        </w:rPr>
        <w:t>he</w:t>
      </w:r>
      <w:r w:rsidRPr="000371F7">
        <w:rPr>
          <w:rFonts w:ascii="Garamond" w:hAnsi="Garamond"/>
          <w:spacing w:val="-2"/>
        </w:rPr>
        <w:t xml:space="preserve"> </w:t>
      </w:r>
      <w:r w:rsidRPr="000371F7">
        <w:rPr>
          <w:rFonts w:ascii="Garamond" w:hAnsi="Garamond"/>
        </w:rPr>
        <w:t>p</w:t>
      </w:r>
      <w:r w:rsidRPr="000371F7">
        <w:rPr>
          <w:rFonts w:ascii="Garamond" w:hAnsi="Garamond"/>
          <w:spacing w:val="-3"/>
        </w:rPr>
        <w:t>a</w:t>
      </w:r>
      <w:r w:rsidRPr="000371F7">
        <w:rPr>
          <w:rFonts w:ascii="Garamond" w:hAnsi="Garamond"/>
        </w:rPr>
        <w:t>r</w:t>
      </w:r>
      <w:r w:rsidRPr="000371F7">
        <w:rPr>
          <w:rFonts w:ascii="Garamond" w:hAnsi="Garamond"/>
          <w:spacing w:val="-2"/>
        </w:rPr>
        <w:t>t</w:t>
      </w:r>
      <w:r w:rsidRPr="000371F7">
        <w:rPr>
          <w:rFonts w:ascii="Garamond" w:hAnsi="Garamond"/>
          <w:spacing w:val="1"/>
        </w:rPr>
        <w:t>i</w:t>
      </w:r>
      <w:r w:rsidRPr="000371F7">
        <w:rPr>
          <w:rFonts w:ascii="Garamond" w:hAnsi="Garamond"/>
        </w:rPr>
        <w:t>c</w:t>
      </w:r>
      <w:r w:rsidRPr="000371F7">
        <w:rPr>
          <w:rFonts w:ascii="Garamond" w:hAnsi="Garamond"/>
          <w:spacing w:val="-3"/>
        </w:rPr>
        <w:t>u</w:t>
      </w:r>
      <w:r w:rsidRPr="000371F7">
        <w:rPr>
          <w:rFonts w:ascii="Garamond" w:hAnsi="Garamond"/>
          <w:spacing w:val="1"/>
        </w:rPr>
        <w:t>l</w:t>
      </w:r>
      <w:r w:rsidRPr="000371F7">
        <w:rPr>
          <w:rFonts w:ascii="Garamond" w:hAnsi="Garamond"/>
        </w:rPr>
        <w:t>a</w:t>
      </w:r>
      <w:r w:rsidRPr="000371F7">
        <w:rPr>
          <w:rFonts w:ascii="Garamond" w:hAnsi="Garamond"/>
          <w:spacing w:val="-2"/>
        </w:rPr>
        <w:t>t</w:t>
      </w:r>
      <w:r w:rsidRPr="000371F7">
        <w:rPr>
          <w:rFonts w:ascii="Garamond" w:hAnsi="Garamond"/>
        </w:rPr>
        <w:t>e e</w:t>
      </w:r>
      <w:r w:rsidRPr="000371F7">
        <w:rPr>
          <w:rFonts w:ascii="Garamond" w:hAnsi="Garamond"/>
          <w:spacing w:val="-4"/>
        </w:rPr>
        <w:t>m</w:t>
      </w:r>
      <w:r w:rsidRPr="000371F7">
        <w:rPr>
          <w:rFonts w:ascii="Garamond" w:hAnsi="Garamond"/>
          <w:spacing w:val="1"/>
        </w:rPr>
        <w:t>i</w:t>
      </w:r>
      <w:r w:rsidRPr="000371F7">
        <w:rPr>
          <w:rFonts w:ascii="Garamond" w:hAnsi="Garamond"/>
        </w:rPr>
        <w:t>s</w:t>
      </w:r>
      <w:r w:rsidRPr="000371F7">
        <w:rPr>
          <w:rFonts w:ascii="Garamond" w:hAnsi="Garamond"/>
          <w:spacing w:val="-2"/>
        </w:rPr>
        <w:t>s</w:t>
      </w:r>
      <w:r w:rsidRPr="000371F7">
        <w:rPr>
          <w:rFonts w:ascii="Garamond" w:hAnsi="Garamond"/>
          <w:spacing w:val="1"/>
        </w:rPr>
        <w:t>i</w:t>
      </w:r>
      <w:r w:rsidRPr="000371F7">
        <w:rPr>
          <w:rFonts w:ascii="Garamond" w:hAnsi="Garamond"/>
        </w:rPr>
        <w:t>ons</w:t>
      </w:r>
      <w:r w:rsidRPr="000371F7">
        <w:rPr>
          <w:rFonts w:ascii="Garamond" w:hAnsi="Garamond"/>
          <w:spacing w:val="-2"/>
        </w:rPr>
        <w:t xml:space="preserve"> </w:t>
      </w:r>
      <w:r w:rsidRPr="000371F7">
        <w:rPr>
          <w:rFonts w:ascii="Garamond" w:hAnsi="Garamond"/>
        </w:rPr>
        <w:t>f</w:t>
      </w:r>
      <w:r w:rsidRPr="000371F7">
        <w:rPr>
          <w:rFonts w:ascii="Garamond" w:hAnsi="Garamond"/>
          <w:spacing w:val="-2"/>
        </w:rPr>
        <w:t>r</w:t>
      </w:r>
      <w:r w:rsidRPr="000371F7">
        <w:rPr>
          <w:rFonts w:ascii="Garamond" w:hAnsi="Garamond"/>
        </w:rPr>
        <w:t>om</w:t>
      </w:r>
      <w:r w:rsidRPr="000371F7">
        <w:rPr>
          <w:rFonts w:ascii="Garamond" w:hAnsi="Garamond"/>
          <w:spacing w:val="-4"/>
        </w:rPr>
        <w:t xml:space="preserve"> </w:t>
      </w:r>
      <w:r w:rsidRPr="000371F7">
        <w:rPr>
          <w:rFonts w:ascii="Garamond" w:hAnsi="Garamond"/>
        </w:rPr>
        <w:t xml:space="preserve">process </w:t>
      </w:r>
      <w:r w:rsidRPr="000371F7">
        <w:rPr>
          <w:rFonts w:ascii="Garamond" w:hAnsi="Garamond"/>
          <w:spacing w:val="-1"/>
        </w:rPr>
        <w:t>w</w:t>
      </w:r>
      <w:r w:rsidRPr="000371F7">
        <w:rPr>
          <w:rFonts w:ascii="Garamond" w:hAnsi="Garamond"/>
          <w:spacing w:val="-3"/>
        </w:rPr>
        <w:t>e</w:t>
      </w:r>
      <w:r w:rsidRPr="000371F7">
        <w:rPr>
          <w:rFonts w:ascii="Garamond" w:hAnsi="Garamond"/>
          <w:spacing w:val="1"/>
        </w:rPr>
        <w:t>i</w:t>
      </w:r>
      <w:r w:rsidRPr="000371F7">
        <w:rPr>
          <w:rFonts w:ascii="Garamond" w:hAnsi="Garamond"/>
          <w:spacing w:val="-3"/>
        </w:rPr>
        <w:t>g</w:t>
      </w:r>
      <w:r w:rsidRPr="000371F7">
        <w:rPr>
          <w:rFonts w:ascii="Garamond" w:hAnsi="Garamond"/>
        </w:rPr>
        <w:t>ht</w:t>
      </w:r>
      <w:r w:rsidRPr="000371F7">
        <w:rPr>
          <w:rFonts w:ascii="Garamond" w:hAnsi="Garamond"/>
          <w:spacing w:val="1"/>
        </w:rPr>
        <w:t xml:space="preserve"> </w:t>
      </w:r>
      <w:r w:rsidRPr="000371F7">
        <w:rPr>
          <w:rFonts w:ascii="Garamond" w:hAnsi="Garamond"/>
        </w:rPr>
        <w:t>sh</w:t>
      </w:r>
      <w:r w:rsidRPr="000371F7">
        <w:rPr>
          <w:rFonts w:ascii="Garamond" w:hAnsi="Garamond"/>
          <w:spacing w:val="-3"/>
        </w:rPr>
        <w:t>a</w:t>
      </w:r>
      <w:r w:rsidRPr="000371F7">
        <w:rPr>
          <w:rFonts w:ascii="Garamond" w:hAnsi="Garamond"/>
          <w:spacing w:val="-2"/>
        </w:rPr>
        <w:t>l</w:t>
      </w:r>
      <w:r w:rsidRPr="000371F7">
        <w:rPr>
          <w:rFonts w:ascii="Garamond" w:hAnsi="Garamond"/>
        </w:rPr>
        <w:t>l</w:t>
      </w:r>
      <w:r w:rsidRPr="000371F7">
        <w:rPr>
          <w:rFonts w:ascii="Garamond" w:hAnsi="Garamond"/>
          <w:spacing w:val="1"/>
        </w:rPr>
        <w:t xml:space="preserve"> </w:t>
      </w:r>
      <w:r w:rsidRPr="000371F7">
        <w:rPr>
          <w:rFonts w:ascii="Garamond" w:hAnsi="Garamond"/>
        </w:rPr>
        <w:t>n</w:t>
      </w:r>
      <w:r w:rsidRPr="000371F7">
        <w:rPr>
          <w:rFonts w:ascii="Garamond" w:hAnsi="Garamond"/>
          <w:spacing w:val="-3"/>
        </w:rPr>
        <w:t>o</w:t>
      </w:r>
      <w:r w:rsidRPr="000371F7">
        <w:rPr>
          <w:rFonts w:ascii="Garamond" w:hAnsi="Garamond"/>
        </w:rPr>
        <w:t>t</w:t>
      </w:r>
      <w:r w:rsidRPr="000371F7">
        <w:rPr>
          <w:rFonts w:ascii="Garamond" w:hAnsi="Garamond"/>
          <w:spacing w:val="1"/>
        </w:rPr>
        <w:t xml:space="preserve"> </w:t>
      </w:r>
      <w:r w:rsidRPr="000371F7">
        <w:rPr>
          <w:rFonts w:ascii="Garamond" w:hAnsi="Garamond"/>
        </w:rPr>
        <w:t>ex</w:t>
      </w:r>
      <w:r w:rsidRPr="000371F7">
        <w:rPr>
          <w:rFonts w:ascii="Garamond" w:hAnsi="Garamond"/>
          <w:spacing w:val="-3"/>
        </w:rPr>
        <w:t>c</w:t>
      </w:r>
      <w:r w:rsidRPr="000371F7">
        <w:rPr>
          <w:rFonts w:ascii="Garamond" w:hAnsi="Garamond"/>
        </w:rPr>
        <w:t>eed</w:t>
      </w:r>
      <w:r w:rsidRPr="000371F7">
        <w:rPr>
          <w:rFonts w:ascii="Garamond" w:hAnsi="Garamond"/>
          <w:spacing w:val="-3"/>
        </w:rPr>
        <w:t xml:space="preserve"> </w:t>
      </w:r>
      <w:r w:rsidRPr="000371F7">
        <w:rPr>
          <w:rFonts w:ascii="Garamond" w:hAnsi="Garamond"/>
          <w:spacing w:val="1"/>
        </w:rPr>
        <w:t>t</w:t>
      </w:r>
      <w:r w:rsidRPr="000371F7">
        <w:rPr>
          <w:rFonts w:ascii="Garamond" w:hAnsi="Garamond"/>
        </w:rPr>
        <w:t xml:space="preserve">he </w:t>
      </w:r>
      <w:r w:rsidRPr="000371F7">
        <w:rPr>
          <w:rFonts w:ascii="Garamond" w:hAnsi="Garamond"/>
          <w:spacing w:val="-3"/>
        </w:rPr>
        <w:t>v</w:t>
      </w:r>
      <w:r w:rsidRPr="000371F7">
        <w:rPr>
          <w:rFonts w:ascii="Garamond" w:hAnsi="Garamond"/>
        </w:rPr>
        <w:t>a</w:t>
      </w:r>
      <w:r w:rsidRPr="000371F7">
        <w:rPr>
          <w:rFonts w:ascii="Garamond" w:hAnsi="Garamond"/>
          <w:spacing w:val="-2"/>
        </w:rPr>
        <w:t>l</w:t>
      </w:r>
      <w:r w:rsidRPr="000371F7">
        <w:rPr>
          <w:rFonts w:ascii="Garamond" w:hAnsi="Garamond"/>
        </w:rPr>
        <w:t xml:space="preserve">ue </w:t>
      </w:r>
      <w:r w:rsidRPr="000371F7">
        <w:rPr>
          <w:rFonts w:ascii="Garamond" w:hAnsi="Garamond"/>
          <w:spacing w:val="-3"/>
        </w:rPr>
        <w:t>c</w:t>
      </w:r>
      <w:r w:rsidRPr="000371F7">
        <w:rPr>
          <w:rFonts w:ascii="Garamond" w:hAnsi="Garamond"/>
        </w:rPr>
        <w:t>a</w:t>
      </w:r>
      <w:r w:rsidRPr="000371F7">
        <w:rPr>
          <w:rFonts w:ascii="Garamond" w:hAnsi="Garamond"/>
          <w:spacing w:val="1"/>
        </w:rPr>
        <w:t>l</w:t>
      </w:r>
      <w:r w:rsidRPr="000371F7">
        <w:rPr>
          <w:rFonts w:ascii="Garamond" w:hAnsi="Garamond"/>
          <w:spacing w:val="-3"/>
        </w:rPr>
        <w:t>c</w:t>
      </w:r>
      <w:r w:rsidRPr="000371F7">
        <w:rPr>
          <w:rFonts w:ascii="Garamond" w:hAnsi="Garamond"/>
        </w:rPr>
        <w:t>u</w:t>
      </w:r>
      <w:r w:rsidRPr="000371F7">
        <w:rPr>
          <w:rFonts w:ascii="Garamond" w:hAnsi="Garamond"/>
          <w:spacing w:val="1"/>
        </w:rPr>
        <w:t>l</w:t>
      </w:r>
      <w:r w:rsidRPr="000371F7">
        <w:rPr>
          <w:rFonts w:ascii="Garamond" w:hAnsi="Garamond"/>
          <w:spacing w:val="-3"/>
        </w:rPr>
        <w:t>a</w:t>
      </w:r>
      <w:r w:rsidRPr="000371F7">
        <w:rPr>
          <w:rFonts w:ascii="Garamond" w:hAnsi="Garamond"/>
          <w:spacing w:val="1"/>
        </w:rPr>
        <w:t>t</w:t>
      </w:r>
      <w:r w:rsidRPr="000371F7">
        <w:rPr>
          <w:rFonts w:ascii="Garamond" w:hAnsi="Garamond"/>
          <w:spacing w:val="-3"/>
        </w:rPr>
        <w:t>e</w:t>
      </w:r>
      <w:r w:rsidRPr="000371F7">
        <w:rPr>
          <w:rFonts w:ascii="Garamond" w:hAnsi="Garamond"/>
        </w:rPr>
        <w:t>d by</w:t>
      </w:r>
      <w:r w:rsidRPr="000371F7">
        <w:rPr>
          <w:rFonts w:ascii="Garamond" w:hAnsi="Garamond"/>
          <w:spacing w:val="-3"/>
        </w:rPr>
        <w:t xml:space="preserve"> </w:t>
      </w:r>
      <w:r w:rsidRPr="000371F7">
        <w:rPr>
          <w:rFonts w:ascii="Garamond" w:hAnsi="Garamond"/>
        </w:rPr>
        <w:t>E</w:t>
      </w:r>
      <w:r w:rsidRPr="000371F7">
        <w:rPr>
          <w:rFonts w:ascii="Garamond" w:hAnsi="Garamond"/>
          <w:spacing w:val="-1"/>
        </w:rPr>
        <w:t xml:space="preserve"> </w:t>
      </w:r>
      <w:r w:rsidRPr="000371F7">
        <w:rPr>
          <w:rFonts w:ascii="Garamond" w:hAnsi="Garamond"/>
        </w:rPr>
        <w:t>= 4.10 *</w:t>
      </w:r>
      <w:r w:rsidRPr="00B510A6">
        <w:rPr>
          <w:rFonts w:ascii="Garamond" w:hAnsi="Garamond"/>
          <w:spacing w:val="-1"/>
        </w:rPr>
        <w:t>P</w:t>
      </w:r>
      <w:r w:rsidRPr="00B510A6">
        <w:rPr>
          <w:rFonts w:ascii="Garamond" w:hAnsi="Garamond"/>
          <w:position w:val="10"/>
        </w:rPr>
        <w:t>0</w:t>
      </w:r>
      <w:r w:rsidRPr="00B510A6">
        <w:rPr>
          <w:rFonts w:ascii="Garamond" w:hAnsi="Garamond"/>
          <w:spacing w:val="1"/>
          <w:position w:val="10"/>
        </w:rPr>
        <w:t>.</w:t>
      </w:r>
      <w:r w:rsidRPr="00B510A6">
        <w:rPr>
          <w:rFonts w:ascii="Garamond" w:hAnsi="Garamond"/>
          <w:position w:val="10"/>
        </w:rPr>
        <w:t>67</w:t>
      </w:r>
      <w:r w:rsidRPr="00B510A6">
        <w:rPr>
          <w:rFonts w:ascii="Garamond" w:hAnsi="Garamond"/>
          <w:spacing w:val="19"/>
          <w:position w:val="10"/>
        </w:rPr>
        <w:t xml:space="preserve"> </w:t>
      </w:r>
      <w:r w:rsidRPr="00B510A6">
        <w:rPr>
          <w:rFonts w:ascii="Garamond" w:hAnsi="Garamond"/>
        </w:rPr>
        <w:t>for</w:t>
      </w:r>
      <w:r w:rsidRPr="00B510A6">
        <w:rPr>
          <w:rFonts w:ascii="Garamond" w:hAnsi="Garamond"/>
          <w:spacing w:val="1"/>
        </w:rPr>
        <w:t xml:space="preserve"> </w:t>
      </w:r>
      <w:r w:rsidRPr="00B510A6">
        <w:rPr>
          <w:rFonts w:ascii="Garamond" w:hAnsi="Garamond"/>
          <w:spacing w:val="-3"/>
        </w:rPr>
        <w:t>p</w:t>
      </w:r>
      <w:r w:rsidRPr="00B510A6">
        <w:rPr>
          <w:rFonts w:ascii="Garamond" w:hAnsi="Garamond"/>
        </w:rPr>
        <w:t>ro</w:t>
      </w:r>
      <w:r w:rsidRPr="00B510A6">
        <w:rPr>
          <w:rFonts w:ascii="Garamond" w:hAnsi="Garamond"/>
          <w:spacing w:val="-3"/>
        </w:rPr>
        <w:t>c</w:t>
      </w:r>
      <w:r w:rsidRPr="00B510A6">
        <w:rPr>
          <w:rFonts w:ascii="Garamond" w:hAnsi="Garamond"/>
        </w:rPr>
        <w:t xml:space="preserve">ess </w:t>
      </w:r>
      <w:r w:rsidRPr="00B510A6">
        <w:rPr>
          <w:rFonts w:ascii="Garamond" w:hAnsi="Garamond"/>
          <w:spacing w:val="-1"/>
        </w:rPr>
        <w:t>w</w:t>
      </w:r>
      <w:r w:rsidRPr="00B510A6">
        <w:rPr>
          <w:rFonts w:ascii="Garamond" w:hAnsi="Garamond"/>
          <w:spacing w:val="-3"/>
        </w:rPr>
        <w:t>e</w:t>
      </w:r>
      <w:r w:rsidRPr="00B510A6">
        <w:rPr>
          <w:rFonts w:ascii="Garamond" w:hAnsi="Garamond"/>
          <w:spacing w:val="1"/>
        </w:rPr>
        <w:t>i</w:t>
      </w:r>
      <w:r w:rsidRPr="00B510A6">
        <w:rPr>
          <w:rFonts w:ascii="Garamond" w:hAnsi="Garamond"/>
          <w:spacing w:val="-3"/>
        </w:rPr>
        <w:t>g</w:t>
      </w:r>
      <w:r w:rsidRPr="00B510A6">
        <w:rPr>
          <w:rFonts w:ascii="Garamond" w:hAnsi="Garamond"/>
        </w:rPr>
        <w:t>ht</w:t>
      </w:r>
      <w:r w:rsidRPr="00B510A6">
        <w:rPr>
          <w:rFonts w:ascii="Garamond" w:hAnsi="Garamond"/>
          <w:spacing w:val="1"/>
        </w:rPr>
        <w:t xml:space="preserve"> </w:t>
      </w:r>
      <w:r w:rsidRPr="00B510A6">
        <w:rPr>
          <w:rFonts w:ascii="Garamond" w:hAnsi="Garamond"/>
          <w:spacing w:val="-2"/>
        </w:rPr>
        <w:t>r</w:t>
      </w:r>
      <w:r w:rsidRPr="00B510A6">
        <w:rPr>
          <w:rFonts w:ascii="Garamond" w:hAnsi="Garamond"/>
        </w:rPr>
        <w:t>a</w:t>
      </w:r>
      <w:r w:rsidRPr="00B510A6">
        <w:rPr>
          <w:rFonts w:ascii="Garamond" w:hAnsi="Garamond"/>
          <w:spacing w:val="-2"/>
        </w:rPr>
        <w:t>t</w:t>
      </w:r>
      <w:r w:rsidRPr="00B510A6">
        <w:rPr>
          <w:rFonts w:ascii="Garamond" w:hAnsi="Garamond"/>
          <w:spacing w:val="-3"/>
        </w:rPr>
        <w:t>e</w:t>
      </w:r>
      <w:r w:rsidRPr="00B510A6">
        <w:rPr>
          <w:rFonts w:ascii="Garamond" w:hAnsi="Garamond"/>
        </w:rPr>
        <w:t>s</w:t>
      </w:r>
      <w:r w:rsidRPr="00B510A6">
        <w:rPr>
          <w:rFonts w:ascii="Garamond" w:hAnsi="Garamond"/>
          <w:spacing w:val="-1"/>
        </w:rPr>
        <w:t xml:space="preserve"> </w:t>
      </w:r>
      <w:r w:rsidRPr="00B510A6">
        <w:rPr>
          <w:rFonts w:ascii="Garamond" w:hAnsi="Garamond"/>
        </w:rPr>
        <w:t xml:space="preserve">up </w:t>
      </w:r>
      <w:r w:rsidRPr="00B510A6">
        <w:rPr>
          <w:rFonts w:ascii="Garamond" w:hAnsi="Garamond"/>
          <w:spacing w:val="-2"/>
        </w:rPr>
        <w:t>t</w:t>
      </w:r>
      <w:r w:rsidRPr="00B510A6">
        <w:rPr>
          <w:rFonts w:ascii="Garamond" w:hAnsi="Garamond"/>
        </w:rPr>
        <w:t>o 30</w:t>
      </w:r>
      <w:r w:rsidRPr="00B510A6">
        <w:rPr>
          <w:rFonts w:ascii="Garamond" w:hAnsi="Garamond"/>
          <w:spacing w:val="-3"/>
        </w:rPr>
        <w:t xml:space="preserve"> </w:t>
      </w:r>
      <w:r w:rsidRPr="00B510A6">
        <w:rPr>
          <w:rFonts w:ascii="Garamond" w:hAnsi="Garamond"/>
          <w:spacing w:val="1"/>
        </w:rPr>
        <w:t>t</w:t>
      </w:r>
      <w:r w:rsidRPr="00B510A6">
        <w:rPr>
          <w:rFonts w:ascii="Garamond" w:hAnsi="Garamond"/>
        </w:rPr>
        <w:t>ons</w:t>
      </w:r>
      <w:r w:rsidRPr="00B510A6">
        <w:rPr>
          <w:rFonts w:ascii="Garamond" w:hAnsi="Garamond"/>
          <w:spacing w:val="-1"/>
        </w:rPr>
        <w:t xml:space="preserve"> </w:t>
      </w:r>
      <w:r w:rsidRPr="00B510A6">
        <w:rPr>
          <w:rFonts w:ascii="Garamond" w:hAnsi="Garamond"/>
          <w:spacing w:val="-3"/>
        </w:rPr>
        <w:t>p</w:t>
      </w:r>
      <w:r w:rsidRPr="00B510A6">
        <w:rPr>
          <w:rFonts w:ascii="Garamond" w:hAnsi="Garamond"/>
        </w:rPr>
        <w:t>er</w:t>
      </w:r>
      <w:r w:rsidRPr="00B510A6">
        <w:rPr>
          <w:rFonts w:ascii="Garamond" w:hAnsi="Garamond"/>
          <w:spacing w:val="1"/>
        </w:rPr>
        <w:t xml:space="preserve"> </w:t>
      </w:r>
      <w:r w:rsidRPr="00B510A6">
        <w:rPr>
          <w:rFonts w:ascii="Garamond" w:hAnsi="Garamond"/>
          <w:spacing w:val="-3"/>
        </w:rPr>
        <w:t>h</w:t>
      </w:r>
      <w:r w:rsidRPr="00B510A6">
        <w:rPr>
          <w:rFonts w:ascii="Garamond" w:hAnsi="Garamond"/>
        </w:rPr>
        <w:t>our</w:t>
      </w:r>
      <w:r w:rsidRPr="00B510A6">
        <w:rPr>
          <w:rFonts w:ascii="Garamond" w:hAnsi="Garamond"/>
          <w:spacing w:val="-2"/>
        </w:rPr>
        <w:t xml:space="preserve"> </w:t>
      </w:r>
      <w:r w:rsidRPr="00B510A6">
        <w:rPr>
          <w:rFonts w:ascii="Garamond" w:hAnsi="Garamond"/>
        </w:rPr>
        <w:t>an</w:t>
      </w:r>
      <w:r w:rsidRPr="00B510A6">
        <w:rPr>
          <w:rFonts w:ascii="Garamond" w:hAnsi="Garamond"/>
          <w:spacing w:val="-3"/>
        </w:rPr>
        <w:t>d</w:t>
      </w:r>
      <w:r w:rsidRPr="00B510A6">
        <w:rPr>
          <w:rFonts w:ascii="Garamond" w:hAnsi="Garamond"/>
          <w:spacing w:val="1"/>
        </w:rPr>
        <w:t>/</w:t>
      </w:r>
      <w:r w:rsidRPr="00B510A6">
        <w:rPr>
          <w:rFonts w:ascii="Garamond" w:hAnsi="Garamond"/>
        </w:rPr>
        <w:t>or</w:t>
      </w:r>
      <w:r w:rsidRPr="00B510A6">
        <w:rPr>
          <w:rFonts w:ascii="Garamond" w:hAnsi="Garamond"/>
          <w:spacing w:val="1"/>
        </w:rPr>
        <w:t xml:space="preserve"> </w:t>
      </w:r>
      <w:r w:rsidRPr="00B510A6">
        <w:rPr>
          <w:rFonts w:ascii="Garamond" w:hAnsi="Garamond"/>
        </w:rPr>
        <w:t>E</w:t>
      </w:r>
      <w:r w:rsidRPr="00B510A6">
        <w:rPr>
          <w:rFonts w:ascii="Garamond" w:hAnsi="Garamond"/>
          <w:spacing w:val="-4"/>
        </w:rPr>
        <w:t xml:space="preserve"> </w:t>
      </w:r>
      <w:r w:rsidRPr="00B510A6">
        <w:rPr>
          <w:rFonts w:ascii="Garamond" w:hAnsi="Garamond"/>
        </w:rPr>
        <w:t>= 55.0</w:t>
      </w:r>
      <w:r w:rsidRPr="00B510A6">
        <w:rPr>
          <w:rFonts w:ascii="Garamond" w:hAnsi="Garamond"/>
          <w:spacing w:val="-3"/>
        </w:rPr>
        <w:t xml:space="preserve"> </w:t>
      </w:r>
      <w:r w:rsidRPr="00B510A6">
        <w:rPr>
          <w:rFonts w:ascii="Garamond" w:hAnsi="Garamond"/>
        </w:rPr>
        <w:t xml:space="preserve">* </w:t>
      </w:r>
      <w:r w:rsidRPr="00B510A6">
        <w:rPr>
          <w:rFonts w:ascii="Garamond" w:hAnsi="Garamond"/>
          <w:spacing w:val="-1"/>
        </w:rPr>
        <w:t>P</w:t>
      </w:r>
      <w:r w:rsidRPr="00B510A6">
        <w:rPr>
          <w:rFonts w:ascii="Garamond" w:hAnsi="Garamond"/>
          <w:position w:val="10"/>
        </w:rPr>
        <w:t>0</w:t>
      </w:r>
      <w:r w:rsidRPr="00B510A6">
        <w:rPr>
          <w:rFonts w:ascii="Garamond" w:hAnsi="Garamond"/>
          <w:spacing w:val="1"/>
          <w:position w:val="10"/>
        </w:rPr>
        <w:t>.</w:t>
      </w:r>
      <w:r w:rsidRPr="00B510A6">
        <w:rPr>
          <w:rFonts w:ascii="Garamond" w:hAnsi="Garamond"/>
          <w:position w:val="10"/>
        </w:rPr>
        <w:t>11</w:t>
      </w:r>
      <w:r w:rsidRPr="00B510A6">
        <w:rPr>
          <w:rFonts w:ascii="Garamond" w:hAnsi="Garamond"/>
          <w:spacing w:val="19"/>
          <w:position w:val="10"/>
        </w:rPr>
        <w:t xml:space="preserve"> </w:t>
      </w:r>
      <w:r w:rsidRPr="00B510A6">
        <w:rPr>
          <w:rFonts w:ascii="Garamond" w:hAnsi="Garamond"/>
        </w:rPr>
        <w:t>– 40</w:t>
      </w:r>
      <w:r w:rsidRPr="00B510A6">
        <w:rPr>
          <w:rFonts w:ascii="Garamond" w:hAnsi="Garamond"/>
          <w:spacing w:val="-3"/>
        </w:rPr>
        <w:t xml:space="preserve"> </w:t>
      </w:r>
      <w:r w:rsidRPr="00B510A6">
        <w:rPr>
          <w:rFonts w:ascii="Garamond" w:hAnsi="Garamond"/>
        </w:rPr>
        <w:t>for</w:t>
      </w:r>
      <w:r w:rsidRPr="00B510A6">
        <w:rPr>
          <w:rFonts w:ascii="Garamond" w:hAnsi="Garamond"/>
          <w:spacing w:val="-2"/>
        </w:rPr>
        <w:t xml:space="preserve"> </w:t>
      </w:r>
      <w:r w:rsidRPr="00B510A6">
        <w:rPr>
          <w:rFonts w:ascii="Garamond" w:hAnsi="Garamond"/>
        </w:rPr>
        <w:t>proc</w:t>
      </w:r>
      <w:r w:rsidRPr="00B510A6">
        <w:rPr>
          <w:rFonts w:ascii="Garamond" w:hAnsi="Garamond"/>
          <w:spacing w:val="-3"/>
        </w:rPr>
        <w:t>e</w:t>
      </w:r>
      <w:r w:rsidRPr="00B510A6">
        <w:rPr>
          <w:rFonts w:ascii="Garamond" w:hAnsi="Garamond"/>
        </w:rPr>
        <w:t xml:space="preserve">ss </w:t>
      </w:r>
      <w:r w:rsidRPr="00B510A6">
        <w:rPr>
          <w:rFonts w:ascii="Garamond" w:hAnsi="Garamond"/>
          <w:spacing w:val="-1"/>
        </w:rPr>
        <w:t>w</w:t>
      </w:r>
      <w:r w:rsidRPr="00B510A6">
        <w:rPr>
          <w:rFonts w:ascii="Garamond" w:hAnsi="Garamond"/>
        </w:rPr>
        <w:t>e</w:t>
      </w:r>
      <w:r w:rsidRPr="00B510A6">
        <w:rPr>
          <w:rFonts w:ascii="Garamond" w:hAnsi="Garamond"/>
          <w:spacing w:val="1"/>
        </w:rPr>
        <w:t>i</w:t>
      </w:r>
      <w:r w:rsidRPr="00B510A6">
        <w:rPr>
          <w:rFonts w:ascii="Garamond" w:hAnsi="Garamond"/>
          <w:spacing w:val="-3"/>
        </w:rPr>
        <w:t>g</w:t>
      </w:r>
      <w:r w:rsidRPr="00B510A6">
        <w:rPr>
          <w:rFonts w:ascii="Garamond" w:hAnsi="Garamond"/>
        </w:rPr>
        <w:t>ht</w:t>
      </w:r>
      <w:r w:rsidRPr="00B510A6">
        <w:rPr>
          <w:rFonts w:ascii="Garamond" w:hAnsi="Garamond"/>
          <w:spacing w:val="1"/>
        </w:rPr>
        <w:t xml:space="preserve"> </w:t>
      </w:r>
      <w:r w:rsidRPr="00B510A6">
        <w:rPr>
          <w:rFonts w:ascii="Garamond" w:hAnsi="Garamond"/>
        </w:rPr>
        <w:t>r</w:t>
      </w:r>
      <w:r w:rsidRPr="00B510A6">
        <w:rPr>
          <w:rFonts w:ascii="Garamond" w:hAnsi="Garamond"/>
          <w:spacing w:val="-3"/>
        </w:rPr>
        <w:t>a</w:t>
      </w:r>
      <w:r w:rsidRPr="00B510A6">
        <w:rPr>
          <w:rFonts w:ascii="Garamond" w:hAnsi="Garamond"/>
          <w:spacing w:val="1"/>
        </w:rPr>
        <w:t>t</w:t>
      </w:r>
      <w:r w:rsidRPr="00B510A6">
        <w:rPr>
          <w:rFonts w:ascii="Garamond" w:hAnsi="Garamond"/>
          <w:spacing w:val="-3"/>
        </w:rPr>
        <w:t>e</w:t>
      </w:r>
      <w:r w:rsidRPr="00B510A6">
        <w:rPr>
          <w:rFonts w:ascii="Garamond" w:hAnsi="Garamond"/>
        </w:rPr>
        <w:t xml:space="preserve">s </w:t>
      </w:r>
      <w:r w:rsidRPr="00B510A6">
        <w:rPr>
          <w:rFonts w:ascii="Garamond" w:hAnsi="Garamond"/>
          <w:spacing w:val="1"/>
        </w:rPr>
        <w:t>i</w:t>
      </w:r>
      <w:r w:rsidRPr="00B510A6">
        <w:rPr>
          <w:rFonts w:ascii="Garamond" w:hAnsi="Garamond"/>
        </w:rPr>
        <w:t>n</w:t>
      </w:r>
      <w:r w:rsidRPr="00B510A6">
        <w:rPr>
          <w:rFonts w:ascii="Garamond" w:hAnsi="Garamond"/>
          <w:spacing w:val="-3"/>
        </w:rPr>
        <w:t xml:space="preserve"> </w:t>
      </w:r>
      <w:r w:rsidRPr="00B510A6">
        <w:rPr>
          <w:rFonts w:ascii="Garamond" w:hAnsi="Garamond"/>
        </w:rPr>
        <w:t>exc</w:t>
      </w:r>
      <w:r w:rsidRPr="00B510A6">
        <w:rPr>
          <w:rFonts w:ascii="Garamond" w:hAnsi="Garamond"/>
          <w:spacing w:val="-3"/>
        </w:rPr>
        <w:t>e</w:t>
      </w:r>
      <w:r w:rsidRPr="00B510A6">
        <w:rPr>
          <w:rFonts w:ascii="Garamond" w:hAnsi="Garamond"/>
        </w:rPr>
        <w:t xml:space="preserve">ss </w:t>
      </w:r>
      <w:r w:rsidRPr="00B510A6">
        <w:rPr>
          <w:rFonts w:ascii="Garamond" w:hAnsi="Garamond"/>
          <w:spacing w:val="-3"/>
        </w:rPr>
        <w:t>o</w:t>
      </w:r>
      <w:r w:rsidRPr="00B510A6">
        <w:rPr>
          <w:rFonts w:ascii="Garamond" w:hAnsi="Garamond"/>
        </w:rPr>
        <w:t>f</w:t>
      </w:r>
      <w:r w:rsidRPr="00B510A6">
        <w:rPr>
          <w:rFonts w:ascii="Garamond" w:hAnsi="Garamond"/>
          <w:spacing w:val="1"/>
        </w:rPr>
        <w:t xml:space="preserve"> </w:t>
      </w:r>
      <w:r w:rsidRPr="00B510A6">
        <w:rPr>
          <w:rFonts w:ascii="Garamond" w:hAnsi="Garamond"/>
        </w:rPr>
        <w:t>30</w:t>
      </w:r>
      <w:r w:rsidRPr="00B510A6">
        <w:rPr>
          <w:rFonts w:ascii="Garamond" w:hAnsi="Garamond"/>
          <w:spacing w:val="-3"/>
        </w:rPr>
        <w:t xml:space="preserve"> </w:t>
      </w:r>
      <w:r w:rsidRPr="00B510A6">
        <w:rPr>
          <w:rFonts w:ascii="Garamond" w:hAnsi="Garamond"/>
          <w:spacing w:val="1"/>
        </w:rPr>
        <w:t>t</w:t>
      </w:r>
      <w:r w:rsidRPr="00B510A6">
        <w:rPr>
          <w:rFonts w:ascii="Garamond" w:hAnsi="Garamond"/>
        </w:rPr>
        <w:t>ons</w:t>
      </w:r>
      <w:r w:rsidRPr="00B510A6">
        <w:rPr>
          <w:rFonts w:ascii="Garamond" w:hAnsi="Garamond"/>
          <w:spacing w:val="-2"/>
        </w:rPr>
        <w:t xml:space="preserve"> </w:t>
      </w:r>
      <w:r w:rsidRPr="00B510A6">
        <w:rPr>
          <w:rFonts w:ascii="Garamond" w:hAnsi="Garamond"/>
        </w:rPr>
        <w:t>per</w:t>
      </w:r>
      <w:r w:rsidRPr="00B510A6">
        <w:rPr>
          <w:rFonts w:ascii="Garamond" w:hAnsi="Garamond"/>
          <w:spacing w:val="-2"/>
        </w:rPr>
        <w:t xml:space="preserve"> </w:t>
      </w:r>
      <w:r w:rsidRPr="00B510A6">
        <w:rPr>
          <w:rFonts w:ascii="Garamond" w:hAnsi="Garamond"/>
        </w:rPr>
        <w:t xml:space="preserve">hour, </w:t>
      </w:r>
      <w:r w:rsidRPr="00B510A6">
        <w:rPr>
          <w:rFonts w:ascii="Garamond" w:hAnsi="Garamond"/>
          <w:spacing w:val="-1"/>
        </w:rPr>
        <w:t>w</w:t>
      </w:r>
      <w:r w:rsidRPr="00B510A6">
        <w:rPr>
          <w:rFonts w:ascii="Garamond" w:hAnsi="Garamond"/>
          <w:spacing w:val="-3"/>
        </w:rPr>
        <w:t>h</w:t>
      </w:r>
      <w:r w:rsidRPr="00B510A6">
        <w:rPr>
          <w:rFonts w:ascii="Garamond" w:hAnsi="Garamond"/>
        </w:rPr>
        <w:t>e</w:t>
      </w:r>
      <w:r w:rsidRPr="00B510A6">
        <w:rPr>
          <w:rFonts w:ascii="Garamond" w:hAnsi="Garamond"/>
          <w:spacing w:val="-2"/>
        </w:rPr>
        <w:t>r</w:t>
      </w:r>
      <w:r w:rsidRPr="00B510A6">
        <w:rPr>
          <w:rFonts w:ascii="Garamond" w:hAnsi="Garamond"/>
        </w:rPr>
        <w:t>e E</w:t>
      </w:r>
      <w:r w:rsidRPr="00B510A6">
        <w:rPr>
          <w:rFonts w:ascii="Garamond" w:hAnsi="Garamond"/>
          <w:spacing w:val="-1"/>
        </w:rPr>
        <w:t xml:space="preserve"> </w:t>
      </w:r>
      <w:r w:rsidRPr="00B510A6">
        <w:rPr>
          <w:rFonts w:ascii="Garamond" w:hAnsi="Garamond"/>
          <w:spacing w:val="-2"/>
        </w:rPr>
        <w:t>i</w:t>
      </w:r>
      <w:r w:rsidRPr="00B510A6">
        <w:rPr>
          <w:rFonts w:ascii="Garamond" w:hAnsi="Garamond"/>
        </w:rPr>
        <w:t xml:space="preserve">s </w:t>
      </w:r>
      <w:r w:rsidRPr="00B510A6">
        <w:rPr>
          <w:rFonts w:ascii="Garamond" w:hAnsi="Garamond"/>
          <w:spacing w:val="-2"/>
        </w:rPr>
        <w:t>t</w:t>
      </w:r>
      <w:r w:rsidRPr="00B510A6">
        <w:rPr>
          <w:rFonts w:ascii="Garamond" w:hAnsi="Garamond"/>
        </w:rPr>
        <w:t>he r</w:t>
      </w:r>
      <w:r w:rsidRPr="00B510A6">
        <w:rPr>
          <w:rFonts w:ascii="Garamond" w:hAnsi="Garamond"/>
          <w:spacing w:val="-3"/>
        </w:rPr>
        <w:t>a</w:t>
      </w:r>
      <w:r w:rsidRPr="00B510A6">
        <w:rPr>
          <w:rFonts w:ascii="Garamond" w:hAnsi="Garamond"/>
          <w:spacing w:val="1"/>
        </w:rPr>
        <w:t>t</w:t>
      </w:r>
      <w:r w:rsidRPr="00B510A6">
        <w:rPr>
          <w:rFonts w:ascii="Garamond" w:hAnsi="Garamond"/>
        </w:rPr>
        <w:t xml:space="preserve">e </w:t>
      </w:r>
      <w:r w:rsidRPr="00B510A6">
        <w:rPr>
          <w:rFonts w:ascii="Garamond" w:hAnsi="Garamond"/>
          <w:spacing w:val="-3"/>
        </w:rPr>
        <w:t>o</w:t>
      </w:r>
      <w:r w:rsidRPr="00B510A6">
        <w:rPr>
          <w:rFonts w:ascii="Garamond" w:hAnsi="Garamond"/>
        </w:rPr>
        <w:t>f</w:t>
      </w:r>
      <w:r w:rsidRPr="00B510A6">
        <w:rPr>
          <w:rFonts w:ascii="Garamond" w:hAnsi="Garamond"/>
          <w:spacing w:val="1"/>
        </w:rPr>
        <w:t xml:space="preserve"> </w:t>
      </w:r>
      <w:r w:rsidRPr="00B510A6">
        <w:rPr>
          <w:rFonts w:ascii="Garamond" w:hAnsi="Garamond"/>
        </w:rPr>
        <w:t>e</w:t>
      </w:r>
      <w:r w:rsidRPr="00B510A6">
        <w:rPr>
          <w:rFonts w:ascii="Garamond" w:hAnsi="Garamond"/>
          <w:spacing w:val="-4"/>
        </w:rPr>
        <w:t>m</w:t>
      </w:r>
      <w:r w:rsidRPr="00B510A6">
        <w:rPr>
          <w:rFonts w:ascii="Garamond" w:hAnsi="Garamond"/>
          <w:spacing w:val="1"/>
        </w:rPr>
        <w:t>i</w:t>
      </w:r>
      <w:r w:rsidRPr="00B510A6">
        <w:rPr>
          <w:rFonts w:ascii="Garamond" w:hAnsi="Garamond"/>
        </w:rPr>
        <w:t>s</w:t>
      </w:r>
      <w:r w:rsidRPr="00B510A6">
        <w:rPr>
          <w:rFonts w:ascii="Garamond" w:hAnsi="Garamond"/>
          <w:spacing w:val="-2"/>
        </w:rPr>
        <w:t>s</w:t>
      </w:r>
      <w:r w:rsidRPr="00B510A6">
        <w:rPr>
          <w:rFonts w:ascii="Garamond" w:hAnsi="Garamond"/>
          <w:spacing w:val="1"/>
        </w:rPr>
        <w:t>i</w:t>
      </w:r>
      <w:r w:rsidRPr="00B510A6">
        <w:rPr>
          <w:rFonts w:ascii="Garamond" w:hAnsi="Garamond"/>
        </w:rPr>
        <w:t>ons</w:t>
      </w:r>
      <w:r w:rsidRPr="00B510A6">
        <w:rPr>
          <w:rFonts w:ascii="Garamond" w:hAnsi="Garamond"/>
          <w:spacing w:val="-2"/>
        </w:rPr>
        <w:t xml:space="preserve"> </w:t>
      </w:r>
      <w:r w:rsidRPr="00B510A6">
        <w:rPr>
          <w:rFonts w:ascii="Garamond" w:hAnsi="Garamond"/>
          <w:spacing w:val="1"/>
        </w:rPr>
        <w:t>i</w:t>
      </w:r>
      <w:r w:rsidRPr="00B510A6">
        <w:rPr>
          <w:rFonts w:ascii="Garamond" w:hAnsi="Garamond"/>
        </w:rPr>
        <w:t xml:space="preserve">n </w:t>
      </w:r>
      <w:r w:rsidRPr="00B510A6">
        <w:rPr>
          <w:rFonts w:ascii="Garamond" w:hAnsi="Garamond"/>
          <w:spacing w:val="-3"/>
        </w:rPr>
        <w:t>p</w:t>
      </w:r>
      <w:r w:rsidRPr="00B510A6">
        <w:rPr>
          <w:rFonts w:ascii="Garamond" w:hAnsi="Garamond"/>
        </w:rPr>
        <w:t>o</w:t>
      </w:r>
      <w:r w:rsidRPr="00B510A6">
        <w:rPr>
          <w:rFonts w:ascii="Garamond" w:hAnsi="Garamond"/>
          <w:spacing w:val="-3"/>
        </w:rPr>
        <w:t>u</w:t>
      </w:r>
      <w:r w:rsidRPr="00B510A6">
        <w:rPr>
          <w:rFonts w:ascii="Garamond" w:hAnsi="Garamond"/>
        </w:rPr>
        <w:t>nds p</w:t>
      </w:r>
      <w:r w:rsidRPr="00B510A6">
        <w:rPr>
          <w:rFonts w:ascii="Garamond" w:hAnsi="Garamond"/>
          <w:spacing w:val="-3"/>
        </w:rPr>
        <w:t>e</w:t>
      </w:r>
      <w:r w:rsidRPr="00B510A6">
        <w:rPr>
          <w:rFonts w:ascii="Garamond" w:hAnsi="Garamond"/>
        </w:rPr>
        <w:t>r</w:t>
      </w:r>
      <w:r w:rsidRPr="00B510A6">
        <w:rPr>
          <w:rFonts w:ascii="Garamond" w:hAnsi="Garamond"/>
          <w:spacing w:val="1"/>
        </w:rPr>
        <w:t xml:space="preserve"> </w:t>
      </w:r>
      <w:r w:rsidRPr="00B510A6">
        <w:rPr>
          <w:rFonts w:ascii="Garamond" w:hAnsi="Garamond"/>
        </w:rPr>
        <w:t>ho</w:t>
      </w:r>
      <w:r w:rsidRPr="00B510A6">
        <w:rPr>
          <w:rFonts w:ascii="Garamond" w:hAnsi="Garamond"/>
          <w:spacing w:val="-3"/>
        </w:rPr>
        <w:t>u</w:t>
      </w:r>
      <w:r w:rsidRPr="00B510A6">
        <w:rPr>
          <w:rFonts w:ascii="Garamond" w:hAnsi="Garamond"/>
        </w:rPr>
        <w:t>r</w:t>
      </w:r>
      <w:r>
        <w:rPr>
          <w:rFonts w:ascii="Garamond" w:hAnsi="Garamond"/>
        </w:rPr>
        <w:t xml:space="preserve"> </w:t>
      </w:r>
      <w:r w:rsidRPr="00B510A6">
        <w:rPr>
          <w:rFonts w:ascii="Garamond" w:hAnsi="Garamond"/>
        </w:rPr>
        <w:t>and P</w:t>
      </w:r>
      <w:r w:rsidRPr="00B510A6">
        <w:rPr>
          <w:rFonts w:ascii="Garamond" w:hAnsi="Garamond"/>
          <w:spacing w:val="-1"/>
        </w:rPr>
        <w:t xml:space="preserve"> </w:t>
      </w:r>
      <w:r w:rsidRPr="00B510A6">
        <w:rPr>
          <w:rFonts w:ascii="Garamond" w:hAnsi="Garamond"/>
          <w:spacing w:val="-2"/>
        </w:rPr>
        <w:t>i</w:t>
      </w:r>
      <w:r w:rsidRPr="00B510A6">
        <w:rPr>
          <w:rFonts w:ascii="Garamond" w:hAnsi="Garamond"/>
        </w:rPr>
        <w:t xml:space="preserve">s </w:t>
      </w:r>
      <w:r w:rsidRPr="00B510A6">
        <w:rPr>
          <w:rFonts w:ascii="Garamond" w:hAnsi="Garamond"/>
          <w:spacing w:val="1"/>
        </w:rPr>
        <w:t>t</w:t>
      </w:r>
      <w:r w:rsidRPr="00B510A6">
        <w:rPr>
          <w:rFonts w:ascii="Garamond" w:hAnsi="Garamond"/>
          <w:spacing w:val="-3"/>
        </w:rPr>
        <w:t>h</w:t>
      </w:r>
      <w:r w:rsidRPr="00B510A6">
        <w:rPr>
          <w:rFonts w:ascii="Garamond" w:hAnsi="Garamond"/>
        </w:rPr>
        <w:t>e p</w:t>
      </w:r>
      <w:r w:rsidRPr="00B510A6">
        <w:rPr>
          <w:rFonts w:ascii="Garamond" w:hAnsi="Garamond"/>
          <w:spacing w:val="-2"/>
        </w:rPr>
        <w:t>r</w:t>
      </w:r>
      <w:r w:rsidRPr="00B510A6">
        <w:rPr>
          <w:rFonts w:ascii="Garamond" w:hAnsi="Garamond"/>
        </w:rPr>
        <w:t>oc</w:t>
      </w:r>
      <w:r w:rsidRPr="00B510A6">
        <w:rPr>
          <w:rFonts w:ascii="Garamond" w:hAnsi="Garamond"/>
          <w:spacing w:val="-3"/>
        </w:rPr>
        <w:t>e</w:t>
      </w:r>
      <w:r w:rsidRPr="00B510A6">
        <w:rPr>
          <w:rFonts w:ascii="Garamond" w:hAnsi="Garamond"/>
        </w:rPr>
        <w:t xml:space="preserve">ss </w:t>
      </w:r>
      <w:r w:rsidRPr="00B510A6">
        <w:rPr>
          <w:rFonts w:ascii="Garamond" w:hAnsi="Garamond"/>
          <w:spacing w:val="-1"/>
        </w:rPr>
        <w:t>w</w:t>
      </w:r>
      <w:r w:rsidRPr="00B510A6">
        <w:rPr>
          <w:rFonts w:ascii="Garamond" w:hAnsi="Garamond"/>
          <w:spacing w:val="-3"/>
        </w:rPr>
        <w:t>e</w:t>
      </w:r>
      <w:r w:rsidRPr="00B510A6">
        <w:rPr>
          <w:rFonts w:ascii="Garamond" w:hAnsi="Garamond"/>
          <w:spacing w:val="1"/>
        </w:rPr>
        <w:t>i</w:t>
      </w:r>
      <w:r w:rsidRPr="00B510A6">
        <w:rPr>
          <w:rFonts w:ascii="Garamond" w:hAnsi="Garamond"/>
          <w:spacing w:val="-3"/>
        </w:rPr>
        <w:t>g</w:t>
      </w:r>
      <w:r w:rsidRPr="00B510A6">
        <w:rPr>
          <w:rFonts w:ascii="Garamond" w:hAnsi="Garamond"/>
        </w:rPr>
        <w:t>ht</w:t>
      </w:r>
      <w:r w:rsidRPr="00B510A6">
        <w:rPr>
          <w:rFonts w:ascii="Garamond" w:hAnsi="Garamond"/>
          <w:spacing w:val="-2"/>
        </w:rPr>
        <w:t xml:space="preserve"> </w:t>
      </w:r>
      <w:r w:rsidRPr="00B510A6">
        <w:rPr>
          <w:rFonts w:ascii="Garamond" w:hAnsi="Garamond"/>
        </w:rPr>
        <w:t>ra</w:t>
      </w:r>
      <w:r w:rsidRPr="00B510A6">
        <w:rPr>
          <w:rFonts w:ascii="Garamond" w:hAnsi="Garamond"/>
          <w:spacing w:val="-2"/>
        </w:rPr>
        <w:t>t</w:t>
      </w:r>
      <w:r w:rsidRPr="00B510A6">
        <w:rPr>
          <w:rFonts w:ascii="Garamond" w:hAnsi="Garamond"/>
        </w:rPr>
        <w:t xml:space="preserve">e </w:t>
      </w:r>
      <w:r w:rsidRPr="00B510A6">
        <w:rPr>
          <w:rFonts w:ascii="Garamond" w:hAnsi="Garamond"/>
          <w:spacing w:val="1"/>
        </w:rPr>
        <w:t>i</w:t>
      </w:r>
      <w:r w:rsidRPr="00B510A6">
        <w:rPr>
          <w:rFonts w:ascii="Garamond" w:hAnsi="Garamond"/>
        </w:rPr>
        <w:t>n</w:t>
      </w:r>
      <w:r w:rsidRPr="00B510A6">
        <w:rPr>
          <w:rFonts w:ascii="Garamond" w:hAnsi="Garamond"/>
          <w:spacing w:val="-3"/>
        </w:rPr>
        <w:t xml:space="preserve"> </w:t>
      </w:r>
      <w:r w:rsidRPr="00B510A6">
        <w:rPr>
          <w:rFonts w:ascii="Garamond" w:hAnsi="Garamond"/>
          <w:spacing w:val="1"/>
        </w:rPr>
        <w:t>t</w:t>
      </w:r>
      <w:r w:rsidRPr="00B510A6">
        <w:rPr>
          <w:rFonts w:ascii="Garamond" w:hAnsi="Garamond"/>
        </w:rPr>
        <w:t>o</w:t>
      </w:r>
      <w:r w:rsidRPr="00B510A6">
        <w:rPr>
          <w:rFonts w:ascii="Garamond" w:hAnsi="Garamond"/>
          <w:spacing w:val="-3"/>
        </w:rPr>
        <w:t>n</w:t>
      </w:r>
      <w:r w:rsidRPr="00B510A6">
        <w:rPr>
          <w:rFonts w:ascii="Garamond" w:hAnsi="Garamond"/>
        </w:rPr>
        <w:t>s p</w:t>
      </w:r>
      <w:r w:rsidRPr="00B510A6">
        <w:rPr>
          <w:rFonts w:ascii="Garamond" w:hAnsi="Garamond"/>
          <w:spacing w:val="-3"/>
        </w:rPr>
        <w:t>e</w:t>
      </w:r>
      <w:r w:rsidRPr="00B510A6">
        <w:rPr>
          <w:rFonts w:ascii="Garamond" w:hAnsi="Garamond"/>
        </w:rPr>
        <w:t>r</w:t>
      </w:r>
      <w:r w:rsidRPr="00B510A6">
        <w:rPr>
          <w:rFonts w:ascii="Garamond" w:hAnsi="Garamond"/>
          <w:spacing w:val="1"/>
        </w:rPr>
        <w:t xml:space="preserve"> </w:t>
      </w:r>
      <w:r w:rsidRPr="00B510A6">
        <w:rPr>
          <w:rFonts w:ascii="Garamond" w:hAnsi="Garamond"/>
        </w:rPr>
        <w:t>ho</w:t>
      </w:r>
      <w:r w:rsidRPr="00B510A6">
        <w:rPr>
          <w:rFonts w:ascii="Garamond" w:hAnsi="Garamond"/>
          <w:spacing w:val="-3"/>
        </w:rPr>
        <w:t>u</w:t>
      </w:r>
      <w:r w:rsidRPr="00B510A6">
        <w:rPr>
          <w:rFonts w:ascii="Garamond" w:hAnsi="Garamond"/>
        </w:rPr>
        <w:t>r</w:t>
      </w:r>
      <w:r w:rsidRPr="00B510A6">
        <w:rPr>
          <w:rFonts w:ascii="Garamond" w:hAnsi="Garamond"/>
          <w:spacing w:val="1"/>
        </w:rPr>
        <w:t xml:space="preserve"> </w:t>
      </w:r>
      <w:r w:rsidRPr="00B510A6">
        <w:rPr>
          <w:rFonts w:ascii="Garamond" w:hAnsi="Garamond"/>
        </w:rPr>
        <w:t>(</w:t>
      </w:r>
      <w:r w:rsidRPr="00B510A6">
        <w:rPr>
          <w:rFonts w:ascii="Garamond" w:hAnsi="Garamond"/>
          <w:spacing w:val="-1"/>
        </w:rPr>
        <w:t>AR</w:t>
      </w:r>
      <w:r w:rsidRPr="00B510A6">
        <w:rPr>
          <w:rFonts w:ascii="Garamond" w:hAnsi="Garamond"/>
        </w:rPr>
        <w:t>M</w:t>
      </w:r>
      <w:r w:rsidRPr="00B510A6">
        <w:rPr>
          <w:rFonts w:ascii="Garamond" w:hAnsi="Garamond"/>
          <w:spacing w:val="-5"/>
        </w:rPr>
        <w:t xml:space="preserve"> </w:t>
      </w:r>
      <w:r w:rsidRPr="00B510A6">
        <w:rPr>
          <w:rFonts w:ascii="Garamond" w:hAnsi="Garamond"/>
        </w:rPr>
        <w:t>17.8.31</w:t>
      </w:r>
      <w:r w:rsidRPr="00B510A6">
        <w:rPr>
          <w:rFonts w:ascii="Garamond" w:hAnsi="Garamond"/>
          <w:spacing w:val="-3"/>
        </w:rPr>
        <w:t>0</w:t>
      </w:r>
      <w:r w:rsidRPr="00B510A6">
        <w:rPr>
          <w:rFonts w:ascii="Garamond" w:hAnsi="Garamond"/>
        </w:rPr>
        <w:t>).</w:t>
      </w:r>
      <w:bookmarkEnd w:id="103"/>
    </w:p>
    <w:p w14:paraId="3076F26C" w14:textId="77777777" w:rsidR="005C5AB4" w:rsidRPr="00615F27" w:rsidRDefault="005C5AB4" w:rsidP="005C5AB4">
      <w:pPr>
        <w:rPr>
          <w:rFonts w:ascii="Garamond" w:hAnsi="Garamond"/>
          <w:sz w:val="19"/>
          <w:szCs w:val="19"/>
        </w:rPr>
      </w:pPr>
    </w:p>
    <w:p w14:paraId="5E3EEA3B" w14:textId="77777777" w:rsidR="005C5AB4" w:rsidRPr="000371F7" w:rsidRDefault="005C5AB4" w:rsidP="005C5AB4">
      <w:pPr>
        <w:numPr>
          <w:ilvl w:val="0"/>
          <w:numId w:val="46"/>
        </w:numPr>
        <w:ind w:left="720" w:hanging="720"/>
        <w:rPr>
          <w:rFonts w:ascii="Garamond" w:hAnsi="Garamond"/>
        </w:rPr>
      </w:pPr>
      <w:bookmarkStart w:id="104" w:name="_Ref410135247"/>
      <w:r w:rsidRPr="000371F7">
        <w:rPr>
          <w:rFonts w:ascii="Garamond" w:hAnsi="Garamond"/>
        </w:rPr>
        <w:t>GSM shall limit mercury emissions from the refinery carbon reactivation kiln wet scrubber, refinery furnace wet scrubber and electrowinning processes to a combined total of 0.17 lb Mercury/ton of concentrate processed (ARM 17.8.749 and 40 CFR 63, Subpart EEEEEEE).</w:t>
      </w:r>
      <w:bookmarkEnd w:id="104"/>
    </w:p>
    <w:p w14:paraId="2EACC0D6" w14:textId="77777777" w:rsidR="005C5AB4" w:rsidRPr="00615F27" w:rsidRDefault="005C5AB4" w:rsidP="005C5AB4">
      <w:pPr>
        <w:rPr>
          <w:rFonts w:ascii="Garamond" w:hAnsi="Garamond"/>
          <w:sz w:val="19"/>
          <w:szCs w:val="19"/>
        </w:rPr>
      </w:pPr>
    </w:p>
    <w:p w14:paraId="346E9EB2" w14:textId="77777777" w:rsidR="005C5AB4" w:rsidRPr="000371F7" w:rsidRDefault="005C5AB4" w:rsidP="005C5AB4">
      <w:pPr>
        <w:numPr>
          <w:ilvl w:val="0"/>
          <w:numId w:val="46"/>
        </w:numPr>
        <w:ind w:left="720" w:hanging="720"/>
        <w:rPr>
          <w:rFonts w:ascii="Garamond" w:hAnsi="Garamond"/>
        </w:rPr>
      </w:pPr>
      <w:bookmarkStart w:id="105" w:name="_Ref410135323"/>
      <w:r w:rsidRPr="000371F7">
        <w:rPr>
          <w:rFonts w:ascii="Garamond" w:hAnsi="Garamond"/>
        </w:rPr>
        <w:t>GSM shall operate the Refinery Furnace</w:t>
      </w:r>
      <w:r>
        <w:rPr>
          <w:rFonts w:ascii="Garamond" w:hAnsi="Garamond"/>
        </w:rPr>
        <w:t xml:space="preserve"> scrubber</w:t>
      </w:r>
      <w:r w:rsidRPr="000371F7">
        <w:rPr>
          <w:rFonts w:ascii="Garamond" w:hAnsi="Garamond"/>
        </w:rPr>
        <w:t xml:space="preserve"> whenever attached source is in operation (ARM 17.8.749).</w:t>
      </w:r>
      <w:bookmarkEnd w:id="105"/>
    </w:p>
    <w:p w14:paraId="12CADB0C" w14:textId="77777777" w:rsidR="005C5AB4" w:rsidRPr="00C83C98" w:rsidRDefault="005C5AB4" w:rsidP="005C5AB4">
      <w:pPr>
        <w:pStyle w:val="ListParagraph"/>
        <w:ind w:left="0"/>
        <w:rPr>
          <w:rFonts w:ascii="Garamond" w:hAnsi="Garamond"/>
          <w:sz w:val="28"/>
          <w:szCs w:val="28"/>
        </w:rPr>
      </w:pPr>
      <w:bookmarkStart w:id="106" w:name="_Ref410135372"/>
    </w:p>
    <w:p w14:paraId="0B4220AC" w14:textId="77777777" w:rsidR="005C5AB4" w:rsidRPr="000371F7" w:rsidRDefault="005C5AB4" w:rsidP="005C5AB4">
      <w:pPr>
        <w:numPr>
          <w:ilvl w:val="0"/>
          <w:numId w:val="46"/>
        </w:numPr>
        <w:ind w:left="720" w:hanging="720"/>
        <w:rPr>
          <w:rFonts w:ascii="Garamond" w:hAnsi="Garamond"/>
        </w:rPr>
      </w:pPr>
      <w:bookmarkStart w:id="107" w:name="_Ref415824670"/>
      <w:r w:rsidRPr="007F3188">
        <w:rPr>
          <w:rFonts w:ascii="Garamond" w:hAnsi="Garamond"/>
        </w:rPr>
        <w:t>GSM shall continuously measure the change in pressure of the gas stream through scrubber #</w:t>
      </w:r>
      <w:r>
        <w:rPr>
          <w:rFonts w:ascii="Garamond" w:hAnsi="Garamond"/>
        </w:rPr>
        <w:t>3</w:t>
      </w:r>
      <w:r w:rsidRPr="007F3188">
        <w:rPr>
          <w:rFonts w:ascii="Garamond" w:hAnsi="Garamond"/>
        </w:rPr>
        <w:t xml:space="preserve"> </w:t>
      </w:r>
      <w:r w:rsidRPr="000371F7">
        <w:rPr>
          <w:rFonts w:ascii="Garamond" w:hAnsi="Garamond"/>
        </w:rPr>
        <w:t>(ARM 17.8.749).</w:t>
      </w:r>
      <w:bookmarkEnd w:id="106"/>
      <w:bookmarkEnd w:id="107"/>
    </w:p>
    <w:p w14:paraId="02EC1AA3" w14:textId="77777777" w:rsidR="005C5AB4" w:rsidRPr="00C83C98" w:rsidRDefault="005C5AB4" w:rsidP="005C5AB4">
      <w:pPr>
        <w:pStyle w:val="ListParagraph"/>
        <w:ind w:left="0"/>
        <w:rPr>
          <w:rFonts w:ascii="Garamond" w:hAnsi="Garamond"/>
          <w:sz w:val="28"/>
          <w:szCs w:val="28"/>
        </w:rPr>
      </w:pPr>
    </w:p>
    <w:p w14:paraId="36C6A2E0" w14:textId="77777777" w:rsidR="005C5AB4" w:rsidRPr="000371F7" w:rsidRDefault="005C5AB4" w:rsidP="005C5AB4">
      <w:pPr>
        <w:numPr>
          <w:ilvl w:val="0"/>
          <w:numId w:val="46"/>
        </w:numPr>
        <w:ind w:left="720" w:hanging="720"/>
        <w:rPr>
          <w:rFonts w:ascii="Garamond" w:hAnsi="Garamond"/>
        </w:rPr>
      </w:pPr>
      <w:bookmarkStart w:id="108" w:name="_Ref410135452"/>
      <w:r w:rsidRPr="007F3188">
        <w:rPr>
          <w:rFonts w:ascii="Garamond" w:hAnsi="Garamond"/>
        </w:rPr>
        <w:t>GSM shall continuously measure the scrubbing liquid flow rate to scrubber #</w:t>
      </w:r>
      <w:r>
        <w:rPr>
          <w:rFonts w:ascii="Garamond" w:hAnsi="Garamond"/>
        </w:rPr>
        <w:t xml:space="preserve"> 3 </w:t>
      </w:r>
      <w:r w:rsidRPr="000371F7">
        <w:rPr>
          <w:rFonts w:ascii="Garamond" w:hAnsi="Garamond"/>
        </w:rPr>
        <w:t>(ARM 17.8.749).</w:t>
      </w:r>
      <w:bookmarkEnd w:id="108"/>
    </w:p>
    <w:p w14:paraId="7D63460A" w14:textId="77777777" w:rsidR="005C5AB4" w:rsidRPr="00C83C98" w:rsidRDefault="005C5AB4" w:rsidP="005C5AB4">
      <w:pPr>
        <w:rPr>
          <w:sz w:val="28"/>
          <w:szCs w:val="28"/>
        </w:rPr>
      </w:pPr>
    </w:p>
    <w:p w14:paraId="6482D63B" w14:textId="77777777" w:rsidR="005C5AB4" w:rsidRPr="00727C88" w:rsidRDefault="005C5AB4" w:rsidP="005C5AB4">
      <w:pPr>
        <w:rPr>
          <w:rFonts w:ascii="Garamond" w:hAnsi="Garamond"/>
        </w:rPr>
      </w:pPr>
      <w:r w:rsidRPr="00727C88">
        <w:rPr>
          <w:rFonts w:ascii="Garamond" w:hAnsi="Garamond"/>
          <w:b/>
        </w:rPr>
        <w:t>Compliance Demonstration</w:t>
      </w:r>
    </w:p>
    <w:p w14:paraId="0A618528" w14:textId="77777777" w:rsidR="005C5AB4" w:rsidRPr="00C83C98" w:rsidRDefault="005C5AB4" w:rsidP="005C5AB4">
      <w:pPr>
        <w:rPr>
          <w:sz w:val="28"/>
          <w:szCs w:val="28"/>
        </w:rPr>
      </w:pPr>
    </w:p>
    <w:p w14:paraId="5A3DFC56" w14:textId="6294349B" w:rsidR="005C5AB4" w:rsidRPr="00B06279" w:rsidRDefault="005C5AB4" w:rsidP="005C5AB4">
      <w:pPr>
        <w:numPr>
          <w:ilvl w:val="0"/>
          <w:numId w:val="46"/>
        </w:numPr>
        <w:kinsoku w:val="0"/>
        <w:overflowPunct w:val="0"/>
        <w:spacing w:before="1" w:line="254" w:lineRule="exact"/>
        <w:ind w:left="720" w:hanging="720"/>
        <w:rPr>
          <w:rFonts w:ascii="Garamond" w:hAnsi="Garamond"/>
        </w:rPr>
      </w:pPr>
      <w:bookmarkStart w:id="109" w:name="_Ref410134987"/>
      <w:bookmarkStart w:id="110" w:name="_Ref428526283"/>
      <w:r w:rsidRPr="00B06279">
        <w:rPr>
          <w:rFonts w:ascii="Garamond" w:hAnsi="Garamond"/>
        </w:rPr>
        <w:t>GSM shall conduct either a semiannual Method 9 source test or a weekly visual survey of</w:t>
      </w:r>
      <w:bookmarkEnd w:id="109"/>
      <w:r>
        <w:rPr>
          <w:rFonts w:ascii="Garamond" w:hAnsi="Garamond"/>
        </w:rPr>
        <w:t xml:space="preserve"> </w:t>
      </w:r>
      <w:r w:rsidRPr="00B06279">
        <w:rPr>
          <w:rFonts w:ascii="Garamond" w:hAnsi="Garamond"/>
        </w:rPr>
        <w:t xml:space="preserve">visible emissions for emitting units listed in this section.  Under the visual survey option, once per calendar week, during daylight hours, GSM shall visually survey the emitting units listed in this section for any visible emissions. </w:t>
      </w:r>
      <w:r>
        <w:rPr>
          <w:rFonts w:ascii="Garamond" w:hAnsi="Garamond"/>
        </w:rPr>
        <w:t xml:space="preserve"> </w:t>
      </w:r>
      <w:r w:rsidRPr="00B06279">
        <w:rPr>
          <w:rFonts w:ascii="Garamond" w:hAnsi="Garamond"/>
        </w:rPr>
        <w:t xml:space="preserve">If visible emissions are observed during the visual survey, GSM must conduct a Method 9 source test.  The Method 9 source test must begin within one hour of any observation of visible emissions. </w:t>
      </w:r>
      <w:r>
        <w:rPr>
          <w:rFonts w:ascii="Garamond" w:hAnsi="Garamond"/>
        </w:rPr>
        <w:t xml:space="preserve"> </w:t>
      </w:r>
      <w:r w:rsidRPr="00B06279">
        <w:rPr>
          <w:rFonts w:ascii="Garamond" w:hAnsi="Garamond"/>
        </w:rPr>
        <w:t xml:space="preserve">If visible emissions meet or exceed 20% opacity based on the Method 9 source test according to the </w:t>
      </w:r>
      <w:r w:rsidR="00077989" w:rsidRPr="00B06279">
        <w:rPr>
          <w:rFonts w:ascii="Garamond" w:hAnsi="Garamond"/>
        </w:rPr>
        <w:t>source</w:t>
      </w:r>
      <w:r w:rsidRPr="00B06279">
        <w:rPr>
          <w:rFonts w:ascii="Garamond" w:hAnsi="Garamond"/>
        </w:rPr>
        <w:t xml:space="preserve"> limit, GSM shall immediately take corrective action to contain or minimize the source of emissions.</w:t>
      </w:r>
      <w:r>
        <w:rPr>
          <w:rFonts w:ascii="Garamond" w:hAnsi="Garamond"/>
        </w:rPr>
        <w:t xml:space="preserve"> </w:t>
      </w:r>
      <w:r w:rsidRPr="00B06279">
        <w:rPr>
          <w:rFonts w:ascii="Garamond" w:hAnsi="Garamond"/>
        </w:rPr>
        <w:t xml:space="preserve"> If corrective actions are taken, then GSM shall immediately conduct a subsequent visual survey (and subsequent Method 9 source test if visible emissions remain) to monitor compliance. </w:t>
      </w:r>
      <w:r>
        <w:rPr>
          <w:rFonts w:ascii="Garamond" w:hAnsi="Garamond"/>
        </w:rPr>
        <w:t xml:space="preserve"> </w:t>
      </w:r>
      <w:r w:rsidRPr="00B06279">
        <w:rPr>
          <w:rFonts w:ascii="Garamond" w:hAnsi="Garamond"/>
        </w:rPr>
        <w:t>The person conducting the visual survey shall record the results of the survey (including the results of any Method 9 source test performed) in a log, including any corrective action taken.</w:t>
      </w:r>
      <w:r>
        <w:rPr>
          <w:rFonts w:ascii="Garamond" w:hAnsi="Garamond"/>
        </w:rPr>
        <w:t xml:space="preserve"> </w:t>
      </w:r>
      <w:r w:rsidRPr="00B06279">
        <w:rPr>
          <w:rFonts w:ascii="Garamond" w:hAnsi="Garamond"/>
        </w:rPr>
        <w:t xml:space="preserve"> Conducting a visual survey does not relieve GSM of the liability for a violation determined using Method 9 (ARM 17.8.101(</w:t>
      </w:r>
      <w:r>
        <w:rPr>
          <w:rFonts w:ascii="Garamond" w:hAnsi="Garamond"/>
        </w:rPr>
        <w:t>29</w:t>
      </w:r>
      <w:r w:rsidRPr="00B06279">
        <w:rPr>
          <w:rFonts w:ascii="Garamond" w:hAnsi="Garamond"/>
        </w:rPr>
        <w:t>)).</w:t>
      </w:r>
      <w:bookmarkEnd w:id="110"/>
    </w:p>
    <w:p w14:paraId="170660E9" w14:textId="77777777" w:rsidR="005C5AB4" w:rsidRPr="00C83C98" w:rsidRDefault="005C5AB4" w:rsidP="005C5AB4">
      <w:pPr>
        <w:kinsoku w:val="0"/>
        <w:overflowPunct w:val="0"/>
        <w:spacing w:before="17" w:line="240" w:lineRule="exact"/>
        <w:ind w:left="720" w:hanging="720"/>
        <w:rPr>
          <w:rFonts w:ascii="Garamond" w:hAnsi="Garamond"/>
          <w:sz w:val="28"/>
          <w:szCs w:val="28"/>
        </w:rPr>
      </w:pPr>
    </w:p>
    <w:p w14:paraId="6AC0932C" w14:textId="77777777" w:rsidR="005C5AB4" w:rsidRPr="000371F7" w:rsidRDefault="005C5AB4" w:rsidP="005C5AB4">
      <w:pPr>
        <w:pStyle w:val="BodyText"/>
        <w:kinsoku w:val="0"/>
        <w:overflowPunct w:val="0"/>
        <w:spacing w:line="252" w:lineRule="exact"/>
        <w:ind w:left="720"/>
        <w:rPr>
          <w:rFonts w:ascii="Garamond" w:hAnsi="Garamond"/>
        </w:rPr>
      </w:pPr>
      <w:r w:rsidRPr="000371F7">
        <w:rPr>
          <w:rFonts w:ascii="Garamond" w:hAnsi="Garamond"/>
        </w:rPr>
        <w:t>If the visual surveys are not performed once per calendar week as specified above during the reporting period, then GSM shall perform the Method 9 source tests on the emitting units listed in this section for that reporting period.</w:t>
      </w:r>
    </w:p>
    <w:p w14:paraId="78DAF897" w14:textId="77777777" w:rsidR="005C5AB4" w:rsidRPr="00C83C98" w:rsidRDefault="005C5AB4" w:rsidP="005C5AB4">
      <w:pPr>
        <w:kinsoku w:val="0"/>
        <w:overflowPunct w:val="0"/>
        <w:spacing w:before="11" w:line="240" w:lineRule="exact"/>
        <w:ind w:left="720" w:hanging="720"/>
        <w:rPr>
          <w:rFonts w:ascii="Garamond" w:hAnsi="Garamond"/>
          <w:sz w:val="28"/>
          <w:szCs w:val="28"/>
        </w:rPr>
      </w:pPr>
    </w:p>
    <w:p w14:paraId="037FB17E" w14:textId="0EB72E28" w:rsidR="005C5AB4" w:rsidRPr="000B448D" w:rsidRDefault="005C5AB4" w:rsidP="005C5AB4">
      <w:pPr>
        <w:pStyle w:val="BodyText"/>
        <w:kinsoku w:val="0"/>
        <w:overflowPunct w:val="0"/>
        <w:spacing w:line="239" w:lineRule="auto"/>
        <w:ind w:left="720"/>
        <w:rPr>
          <w:rFonts w:ascii="Garamond" w:hAnsi="Garamond"/>
        </w:rPr>
      </w:pPr>
      <w:r w:rsidRPr="000371F7">
        <w:rPr>
          <w:rFonts w:ascii="Garamond" w:hAnsi="Garamond"/>
        </w:rPr>
        <w:lastRenderedPageBreak/>
        <w:t xml:space="preserve">Method 9 source tests must be performed in accordance with the Montana Source Test Protocol and Procedures Manual, except that prior notification of the test is not required. Each observation period must be a minimum </w:t>
      </w:r>
      <w:r w:rsidRPr="00A35E19">
        <w:rPr>
          <w:rFonts w:ascii="Garamond" w:hAnsi="Garamond"/>
        </w:rPr>
        <w:t>of 6 minute</w:t>
      </w:r>
      <w:r>
        <w:rPr>
          <w:rFonts w:ascii="Garamond" w:hAnsi="Garamond"/>
        </w:rPr>
        <w:t xml:space="preserve">s unless any </w:t>
      </w:r>
      <w:r w:rsidR="00A672A7">
        <w:rPr>
          <w:rFonts w:ascii="Garamond" w:hAnsi="Garamond"/>
        </w:rPr>
        <w:t>single</w:t>
      </w:r>
      <w:r>
        <w:rPr>
          <w:rFonts w:ascii="Garamond" w:hAnsi="Garamond"/>
        </w:rPr>
        <w:t xml:space="preserve"> reading is 20%</w:t>
      </w:r>
      <w:r w:rsidRPr="00C53CD9">
        <w:rPr>
          <w:rFonts w:ascii="Garamond" w:hAnsi="Garamond"/>
        </w:rPr>
        <w:t xml:space="preserve"> </w:t>
      </w:r>
      <w:r w:rsidRPr="00A35E19">
        <w:rPr>
          <w:rFonts w:ascii="Garamond" w:hAnsi="Garamond"/>
        </w:rPr>
        <w:t>or greater, then the observation period must be a minimum of 20 minutes or until a violation of the standard has been documented, whichever is a shorter</w:t>
      </w:r>
      <w:r w:rsidRPr="000371F7">
        <w:rPr>
          <w:rFonts w:ascii="Garamond" w:hAnsi="Garamond"/>
        </w:rPr>
        <w:t xml:space="preserve"> </w:t>
      </w:r>
      <w:r w:rsidR="00077989" w:rsidRPr="000371F7">
        <w:rPr>
          <w:rFonts w:ascii="Garamond" w:hAnsi="Garamond"/>
        </w:rPr>
        <w:t>period</w:t>
      </w:r>
      <w:r w:rsidRPr="000371F7">
        <w:rPr>
          <w:rFonts w:ascii="Garamond" w:hAnsi="Garamond"/>
        </w:rPr>
        <w:t xml:space="preserve"> (ARM 17.8.1213).  </w:t>
      </w:r>
    </w:p>
    <w:p w14:paraId="54C8F355" w14:textId="7C805F2B" w:rsidR="005C5AB4" w:rsidRPr="00C83C98" w:rsidRDefault="00F22A8C" w:rsidP="00F22A8C">
      <w:pPr>
        <w:pStyle w:val="BodyText"/>
        <w:tabs>
          <w:tab w:val="left" w:pos="1166"/>
        </w:tabs>
        <w:kinsoku w:val="0"/>
        <w:overflowPunct w:val="0"/>
        <w:spacing w:after="0"/>
        <w:rPr>
          <w:rFonts w:ascii="Garamond" w:hAnsi="Garamond"/>
          <w:sz w:val="28"/>
          <w:szCs w:val="28"/>
        </w:rPr>
      </w:pPr>
      <w:r>
        <w:rPr>
          <w:rFonts w:ascii="Garamond" w:hAnsi="Garamond"/>
          <w:sz w:val="28"/>
          <w:szCs w:val="28"/>
        </w:rPr>
        <w:tab/>
      </w:r>
    </w:p>
    <w:p w14:paraId="3C2BE570" w14:textId="2E09080B" w:rsidR="005C5AB4" w:rsidRPr="000636A1" w:rsidRDefault="005C5AB4" w:rsidP="005C5AB4">
      <w:pPr>
        <w:numPr>
          <w:ilvl w:val="0"/>
          <w:numId w:val="46"/>
        </w:numPr>
        <w:ind w:left="720" w:hanging="720"/>
        <w:rPr>
          <w:rFonts w:ascii="Garamond" w:hAnsi="Garamond"/>
        </w:rPr>
      </w:pPr>
      <w:bookmarkStart w:id="111" w:name="_Ref410135152"/>
      <w:bookmarkStart w:id="112" w:name="_Ref428526296"/>
      <w:r w:rsidRPr="000371F7">
        <w:rPr>
          <w:rFonts w:ascii="Garamond" w:hAnsi="Garamond"/>
          <w:spacing w:val="-1"/>
        </w:rPr>
        <w:t>GSM</w:t>
      </w:r>
      <w:r w:rsidRPr="000371F7">
        <w:rPr>
          <w:rFonts w:ascii="Garamond" w:hAnsi="Garamond"/>
          <w:spacing w:val="-4"/>
        </w:rPr>
        <w:t xml:space="preserve"> </w:t>
      </w:r>
      <w:r w:rsidRPr="000371F7">
        <w:rPr>
          <w:rFonts w:ascii="Garamond" w:hAnsi="Garamond"/>
        </w:rPr>
        <w:t>sha</w:t>
      </w:r>
      <w:r w:rsidRPr="000371F7">
        <w:rPr>
          <w:rFonts w:ascii="Garamond" w:hAnsi="Garamond"/>
          <w:spacing w:val="-2"/>
        </w:rPr>
        <w:t>l</w:t>
      </w:r>
      <w:r w:rsidRPr="000371F7">
        <w:rPr>
          <w:rFonts w:ascii="Garamond" w:hAnsi="Garamond"/>
        </w:rPr>
        <w:t>l</w:t>
      </w:r>
      <w:r w:rsidRPr="000371F7">
        <w:rPr>
          <w:rFonts w:ascii="Garamond" w:hAnsi="Garamond"/>
          <w:spacing w:val="1"/>
        </w:rPr>
        <w:t xml:space="preserve"> </w:t>
      </w:r>
      <w:r w:rsidRPr="000371F7">
        <w:rPr>
          <w:rFonts w:ascii="Garamond" w:hAnsi="Garamond"/>
          <w:spacing w:val="-4"/>
        </w:rPr>
        <w:t>m</w:t>
      </w:r>
      <w:r w:rsidRPr="000371F7">
        <w:rPr>
          <w:rFonts w:ascii="Garamond" w:hAnsi="Garamond"/>
        </w:rPr>
        <w:t>o</w:t>
      </w:r>
      <w:r w:rsidRPr="000371F7">
        <w:rPr>
          <w:rFonts w:ascii="Garamond" w:hAnsi="Garamond"/>
          <w:spacing w:val="-1"/>
        </w:rPr>
        <w:t>n</w:t>
      </w:r>
      <w:r w:rsidRPr="000371F7">
        <w:rPr>
          <w:rFonts w:ascii="Garamond" w:hAnsi="Garamond"/>
          <w:spacing w:val="1"/>
        </w:rPr>
        <w:t>it</w:t>
      </w:r>
      <w:r w:rsidRPr="000371F7">
        <w:rPr>
          <w:rFonts w:ascii="Garamond" w:hAnsi="Garamond"/>
          <w:spacing w:val="-3"/>
        </w:rPr>
        <w:t>o</w:t>
      </w:r>
      <w:r w:rsidRPr="000371F7">
        <w:rPr>
          <w:rFonts w:ascii="Garamond" w:hAnsi="Garamond"/>
        </w:rPr>
        <w:t>r</w:t>
      </w:r>
      <w:r w:rsidRPr="000371F7">
        <w:rPr>
          <w:rFonts w:ascii="Garamond" w:hAnsi="Garamond"/>
          <w:spacing w:val="1"/>
        </w:rPr>
        <w:t xml:space="preserve"> </w:t>
      </w:r>
      <w:r w:rsidRPr="000371F7">
        <w:rPr>
          <w:rFonts w:ascii="Garamond" w:hAnsi="Garamond"/>
        </w:rPr>
        <w:t>co</w:t>
      </w:r>
      <w:r w:rsidRPr="000371F7">
        <w:rPr>
          <w:rFonts w:ascii="Garamond" w:hAnsi="Garamond"/>
          <w:spacing w:val="-4"/>
        </w:rPr>
        <w:t>m</w:t>
      </w:r>
      <w:r w:rsidRPr="000371F7">
        <w:rPr>
          <w:rFonts w:ascii="Garamond" w:hAnsi="Garamond"/>
        </w:rPr>
        <w:t>p</w:t>
      </w:r>
      <w:r w:rsidRPr="000371F7">
        <w:rPr>
          <w:rFonts w:ascii="Garamond" w:hAnsi="Garamond"/>
          <w:spacing w:val="1"/>
        </w:rPr>
        <w:t>li</w:t>
      </w:r>
      <w:r w:rsidRPr="000371F7">
        <w:rPr>
          <w:rFonts w:ascii="Garamond" w:hAnsi="Garamond"/>
          <w:spacing w:val="-3"/>
        </w:rPr>
        <w:t>a</w:t>
      </w:r>
      <w:r w:rsidRPr="000371F7">
        <w:rPr>
          <w:rFonts w:ascii="Garamond" w:hAnsi="Garamond"/>
        </w:rPr>
        <w:t xml:space="preserve">nce </w:t>
      </w:r>
      <w:r w:rsidRPr="000371F7">
        <w:rPr>
          <w:rFonts w:ascii="Garamond" w:hAnsi="Garamond"/>
          <w:spacing w:val="-4"/>
        </w:rPr>
        <w:t>w</w:t>
      </w:r>
      <w:r w:rsidRPr="000371F7">
        <w:rPr>
          <w:rFonts w:ascii="Garamond" w:hAnsi="Garamond"/>
          <w:spacing w:val="1"/>
        </w:rPr>
        <w:t>it</w:t>
      </w:r>
      <w:r w:rsidRPr="000371F7">
        <w:rPr>
          <w:rFonts w:ascii="Garamond" w:hAnsi="Garamond"/>
        </w:rPr>
        <w:t>h</w:t>
      </w:r>
      <w:r w:rsidRPr="000371F7">
        <w:rPr>
          <w:rFonts w:ascii="Garamond" w:hAnsi="Garamond"/>
          <w:spacing w:val="-3"/>
        </w:rPr>
        <w:t xml:space="preserve"> </w:t>
      </w:r>
      <w:r w:rsidRPr="000371F7">
        <w:rPr>
          <w:rFonts w:ascii="Garamond" w:hAnsi="Garamond"/>
          <w:spacing w:val="1"/>
        </w:rPr>
        <w:t>t</w:t>
      </w:r>
      <w:r w:rsidRPr="000371F7">
        <w:rPr>
          <w:rFonts w:ascii="Garamond" w:hAnsi="Garamond"/>
        </w:rPr>
        <w:t>he</w:t>
      </w:r>
      <w:r w:rsidRPr="000371F7">
        <w:rPr>
          <w:rFonts w:ascii="Garamond" w:hAnsi="Garamond"/>
          <w:spacing w:val="-2"/>
        </w:rPr>
        <w:t xml:space="preserve"> </w:t>
      </w:r>
      <w:r w:rsidRPr="000371F7">
        <w:rPr>
          <w:rFonts w:ascii="Garamond" w:hAnsi="Garamond"/>
        </w:rPr>
        <w:t>pa</w:t>
      </w:r>
      <w:r w:rsidRPr="000371F7">
        <w:rPr>
          <w:rFonts w:ascii="Garamond" w:hAnsi="Garamond"/>
          <w:spacing w:val="-2"/>
        </w:rPr>
        <w:t>r</w:t>
      </w:r>
      <w:r w:rsidRPr="000371F7">
        <w:rPr>
          <w:rFonts w:ascii="Garamond" w:hAnsi="Garamond"/>
          <w:spacing w:val="1"/>
        </w:rPr>
        <w:t>t</w:t>
      </w:r>
      <w:r w:rsidRPr="000371F7">
        <w:rPr>
          <w:rFonts w:ascii="Garamond" w:hAnsi="Garamond"/>
          <w:spacing w:val="-2"/>
        </w:rPr>
        <w:t>i</w:t>
      </w:r>
      <w:r w:rsidRPr="000371F7">
        <w:rPr>
          <w:rFonts w:ascii="Garamond" w:hAnsi="Garamond"/>
        </w:rPr>
        <w:t>cu</w:t>
      </w:r>
      <w:r w:rsidRPr="000371F7">
        <w:rPr>
          <w:rFonts w:ascii="Garamond" w:hAnsi="Garamond"/>
          <w:spacing w:val="-2"/>
        </w:rPr>
        <w:t>l</w:t>
      </w:r>
      <w:r w:rsidRPr="000371F7">
        <w:rPr>
          <w:rFonts w:ascii="Garamond" w:hAnsi="Garamond"/>
        </w:rPr>
        <w:t>a</w:t>
      </w:r>
      <w:r w:rsidRPr="000371F7">
        <w:rPr>
          <w:rFonts w:ascii="Garamond" w:hAnsi="Garamond"/>
          <w:spacing w:val="-2"/>
        </w:rPr>
        <w:t>t</w:t>
      </w:r>
      <w:r w:rsidRPr="000371F7">
        <w:rPr>
          <w:rFonts w:ascii="Garamond" w:hAnsi="Garamond"/>
        </w:rPr>
        <w:t xml:space="preserve">e </w:t>
      </w:r>
      <w:r w:rsidRPr="000371F7">
        <w:rPr>
          <w:rFonts w:ascii="Garamond" w:hAnsi="Garamond"/>
          <w:spacing w:val="-3"/>
        </w:rPr>
        <w:t>e</w:t>
      </w:r>
      <w:r w:rsidRPr="000371F7">
        <w:rPr>
          <w:rFonts w:ascii="Garamond" w:hAnsi="Garamond"/>
          <w:spacing w:val="-4"/>
        </w:rPr>
        <w:t>m</w:t>
      </w:r>
      <w:r w:rsidRPr="000371F7">
        <w:rPr>
          <w:rFonts w:ascii="Garamond" w:hAnsi="Garamond"/>
          <w:spacing w:val="1"/>
        </w:rPr>
        <w:t>i</w:t>
      </w:r>
      <w:r w:rsidRPr="000371F7">
        <w:rPr>
          <w:rFonts w:ascii="Garamond" w:hAnsi="Garamond"/>
        </w:rPr>
        <w:t>ss</w:t>
      </w:r>
      <w:r w:rsidRPr="000371F7">
        <w:rPr>
          <w:rFonts w:ascii="Garamond" w:hAnsi="Garamond"/>
          <w:spacing w:val="1"/>
        </w:rPr>
        <w:t>i</w:t>
      </w:r>
      <w:r w:rsidRPr="000371F7">
        <w:rPr>
          <w:rFonts w:ascii="Garamond" w:hAnsi="Garamond"/>
        </w:rPr>
        <w:t xml:space="preserve">on </w:t>
      </w:r>
      <w:r w:rsidRPr="000371F7">
        <w:rPr>
          <w:rFonts w:ascii="Garamond" w:hAnsi="Garamond"/>
          <w:spacing w:val="-2"/>
        </w:rPr>
        <w:t>l</w:t>
      </w:r>
      <w:r w:rsidRPr="000371F7">
        <w:rPr>
          <w:rFonts w:ascii="Garamond" w:hAnsi="Garamond"/>
          <w:spacing w:val="1"/>
        </w:rPr>
        <w:t>i</w:t>
      </w:r>
      <w:r w:rsidRPr="000371F7">
        <w:rPr>
          <w:rFonts w:ascii="Garamond" w:hAnsi="Garamond"/>
          <w:spacing w:val="-4"/>
        </w:rPr>
        <w:t>m</w:t>
      </w:r>
      <w:r w:rsidRPr="000371F7">
        <w:rPr>
          <w:rFonts w:ascii="Garamond" w:hAnsi="Garamond"/>
          <w:spacing w:val="1"/>
        </w:rPr>
        <w:t>it</w:t>
      </w:r>
      <w:r w:rsidRPr="000371F7">
        <w:rPr>
          <w:rFonts w:ascii="Garamond" w:hAnsi="Garamond"/>
        </w:rPr>
        <w:t>a</w:t>
      </w:r>
      <w:r w:rsidRPr="000371F7">
        <w:rPr>
          <w:rFonts w:ascii="Garamond" w:hAnsi="Garamond"/>
          <w:spacing w:val="-2"/>
        </w:rPr>
        <w:t>t</w:t>
      </w:r>
      <w:r w:rsidRPr="000371F7">
        <w:rPr>
          <w:rFonts w:ascii="Garamond" w:hAnsi="Garamond"/>
          <w:spacing w:val="1"/>
        </w:rPr>
        <w:t>i</w:t>
      </w:r>
      <w:r w:rsidRPr="000371F7">
        <w:rPr>
          <w:rFonts w:ascii="Garamond" w:hAnsi="Garamond"/>
        </w:rPr>
        <w:t>on</w:t>
      </w:r>
      <w:r w:rsidRPr="000371F7">
        <w:rPr>
          <w:rFonts w:ascii="Garamond" w:hAnsi="Garamond"/>
          <w:spacing w:val="-3"/>
        </w:rPr>
        <w:t xml:space="preserve"> </w:t>
      </w:r>
      <w:r w:rsidRPr="000371F7">
        <w:rPr>
          <w:rFonts w:ascii="Garamond" w:hAnsi="Garamond"/>
        </w:rPr>
        <w:t>c</w:t>
      </w:r>
      <w:r w:rsidRPr="000371F7">
        <w:rPr>
          <w:rFonts w:ascii="Garamond" w:hAnsi="Garamond"/>
          <w:spacing w:val="-1"/>
        </w:rPr>
        <w:t>o</w:t>
      </w:r>
      <w:r w:rsidRPr="000371F7">
        <w:rPr>
          <w:rFonts w:ascii="Garamond" w:hAnsi="Garamond"/>
          <w:spacing w:val="-3"/>
        </w:rPr>
        <w:t>n</w:t>
      </w:r>
      <w:r w:rsidRPr="000371F7">
        <w:rPr>
          <w:rFonts w:ascii="Garamond" w:hAnsi="Garamond"/>
          <w:spacing w:val="1"/>
        </w:rPr>
        <w:t>t</w:t>
      </w:r>
      <w:r w:rsidRPr="000371F7">
        <w:rPr>
          <w:rFonts w:ascii="Garamond" w:hAnsi="Garamond"/>
        </w:rPr>
        <w:t>a</w:t>
      </w:r>
      <w:r w:rsidRPr="000371F7">
        <w:rPr>
          <w:rFonts w:ascii="Garamond" w:hAnsi="Garamond"/>
          <w:spacing w:val="-2"/>
        </w:rPr>
        <w:t>i</w:t>
      </w:r>
      <w:r w:rsidRPr="000371F7">
        <w:rPr>
          <w:rFonts w:ascii="Garamond" w:hAnsi="Garamond"/>
        </w:rPr>
        <w:t>n</w:t>
      </w:r>
      <w:r w:rsidRPr="000371F7">
        <w:rPr>
          <w:rFonts w:ascii="Garamond" w:hAnsi="Garamond"/>
          <w:spacing w:val="-3"/>
        </w:rPr>
        <w:t>e</w:t>
      </w:r>
      <w:r w:rsidRPr="000371F7">
        <w:rPr>
          <w:rFonts w:ascii="Garamond" w:hAnsi="Garamond"/>
        </w:rPr>
        <w:t xml:space="preserve">d </w:t>
      </w:r>
      <w:r w:rsidRPr="000371F7">
        <w:rPr>
          <w:rFonts w:ascii="Garamond" w:hAnsi="Garamond"/>
          <w:spacing w:val="1"/>
        </w:rPr>
        <w:t>i</w:t>
      </w:r>
      <w:r w:rsidRPr="000371F7">
        <w:rPr>
          <w:rFonts w:ascii="Garamond" w:hAnsi="Garamond"/>
        </w:rPr>
        <w:t xml:space="preserve">n </w:t>
      </w:r>
      <w:r w:rsidRPr="000371F7">
        <w:rPr>
          <w:rFonts w:ascii="Garamond" w:hAnsi="Garamond"/>
          <w:spacing w:val="-1"/>
        </w:rPr>
        <w:t>S</w:t>
      </w:r>
      <w:r w:rsidRPr="000371F7">
        <w:rPr>
          <w:rFonts w:ascii="Garamond" w:hAnsi="Garamond"/>
          <w:spacing w:val="-3"/>
        </w:rPr>
        <w:t>e</w:t>
      </w:r>
      <w:r w:rsidRPr="000371F7">
        <w:rPr>
          <w:rFonts w:ascii="Garamond" w:hAnsi="Garamond"/>
        </w:rPr>
        <w:t>c</w:t>
      </w:r>
      <w:r w:rsidRPr="000371F7">
        <w:rPr>
          <w:rFonts w:ascii="Garamond" w:hAnsi="Garamond"/>
          <w:spacing w:val="-2"/>
        </w:rPr>
        <w:t>t</w:t>
      </w:r>
      <w:r w:rsidRPr="000371F7">
        <w:rPr>
          <w:rFonts w:ascii="Garamond" w:hAnsi="Garamond"/>
          <w:spacing w:val="1"/>
        </w:rPr>
        <w:t>i</w:t>
      </w:r>
      <w:r w:rsidRPr="000371F7">
        <w:rPr>
          <w:rFonts w:ascii="Garamond" w:hAnsi="Garamond"/>
        </w:rPr>
        <w:t>on</w:t>
      </w:r>
      <w:r>
        <w:rPr>
          <w:rFonts w:ascii="Garamond" w:hAnsi="Garamond"/>
        </w:rPr>
        <w:t>s</w:t>
      </w:r>
      <w:bookmarkEnd w:id="111"/>
      <w:r>
        <w:rPr>
          <w:rFonts w:ascii="Garamond" w:hAnsi="Garamond"/>
        </w:rPr>
        <w:t xml:space="preserve"> </w:t>
      </w:r>
      <w:r w:rsidRPr="000B448D">
        <w:rPr>
          <w:rFonts w:ascii="Garamond" w:hAnsi="Garamond"/>
        </w:rPr>
        <w:t>III</w:t>
      </w:r>
      <w:r w:rsidRPr="000636A1">
        <w:rPr>
          <w:rFonts w:ascii="Garamond" w:hAnsi="Garamond"/>
        </w:rPr>
        <w:t xml:space="preserve">. </w:t>
      </w:r>
      <w:r w:rsidRPr="000636A1">
        <w:rPr>
          <w:rFonts w:ascii="Garamond" w:hAnsi="Garamond"/>
        </w:rPr>
        <w:fldChar w:fldCharType="begin"/>
      </w:r>
      <w:r w:rsidRPr="000636A1">
        <w:rPr>
          <w:rFonts w:ascii="Garamond" w:hAnsi="Garamond"/>
        </w:rPr>
        <w:instrText xml:space="preserve"> REF _Ref410135147 \r \h </w:instrText>
      </w:r>
      <w:r w:rsidRPr="000636A1">
        <w:rPr>
          <w:rFonts w:ascii="Garamond" w:hAnsi="Garamond"/>
        </w:rPr>
      </w:r>
      <w:r w:rsidRPr="000636A1">
        <w:rPr>
          <w:rFonts w:ascii="Garamond" w:hAnsi="Garamond"/>
        </w:rPr>
        <w:fldChar w:fldCharType="separate"/>
      </w:r>
      <w:r>
        <w:rPr>
          <w:rFonts w:ascii="Garamond" w:hAnsi="Garamond"/>
        </w:rPr>
        <w:t>D.2</w:t>
      </w:r>
      <w:r w:rsidRPr="000636A1">
        <w:rPr>
          <w:rFonts w:ascii="Garamond" w:hAnsi="Garamond"/>
        </w:rPr>
        <w:fldChar w:fldCharType="end"/>
      </w:r>
      <w:r w:rsidRPr="000636A1">
        <w:rPr>
          <w:rFonts w:ascii="Garamond" w:hAnsi="Garamond"/>
        </w:rPr>
        <w:t xml:space="preserve"> and III.</w:t>
      </w:r>
      <w:r w:rsidRPr="000636A1">
        <w:rPr>
          <w:rFonts w:ascii="Garamond" w:hAnsi="Garamond"/>
        </w:rPr>
        <w:fldChar w:fldCharType="begin"/>
      </w:r>
      <w:r w:rsidRPr="000636A1">
        <w:rPr>
          <w:rFonts w:ascii="Garamond" w:hAnsi="Garamond"/>
        </w:rPr>
        <w:instrText xml:space="preserve"> REF _Ref410135201 \r \h </w:instrText>
      </w:r>
      <w:r w:rsidRPr="000636A1">
        <w:rPr>
          <w:rFonts w:ascii="Garamond" w:hAnsi="Garamond"/>
        </w:rPr>
      </w:r>
      <w:r w:rsidRPr="000636A1">
        <w:rPr>
          <w:rFonts w:ascii="Garamond" w:hAnsi="Garamond"/>
        </w:rPr>
        <w:fldChar w:fldCharType="separate"/>
      </w:r>
      <w:r>
        <w:rPr>
          <w:rFonts w:ascii="Garamond" w:hAnsi="Garamond"/>
        </w:rPr>
        <w:t>D.3</w:t>
      </w:r>
      <w:r w:rsidRPr="000636A1">
        <w:rPr>
          <w:rFonts w:ascii="Garamond" w:hAnsi="Garamond"/>
        </w:rPr>
        <w:fldChar w:fldCharType="end"/>
      </w:r>
      <w:r w:rsidRPr="000636A1">
        <w:rPr>
          <w:rFonts w:ascii="Garamond" w:hAnsi="Garamond"/>
        </w:rPr>
        <w:t xml:space="preserve"> by</w:t>
      </w:r>
      <w:r w:rsidRPr="000636A1">
        <w:rPr>
          <w:rFonts w:ascii="Garamond" w:hAnsi="Garamond"/>
          <w:spacing w:val="-3"/>
        </w:rPr>
        <w:t xml:space="preserve"> </w:t>
      </w:r>
      <w:r w:rsidRPr="000636A1">
        <w:rPr>
          <w:rFonts w:ascii="Garamond" w:hAnsi="Garamond"/>
        </w:rPr>
        <w:t>perfor</w:t>
      </w:r>
      <w:r w:rsidRPr="000636A1">
        <w:rPr>
          <w:rFonts w:ascii="Garamond" w:hAnsi="Garamond"/>
          <w:spacing w:val="-4"/>
        </w:rPr>
        <w:t>m</w:t>
      </w:r>
      <w:r w:rsidRPr="000636A1">
        <w:rPr>
          <w:rFonts w:ascii="Garamond" w:hAnsi="Garamond"/>
          <w:spacing w:val="1"/>
        </w:rPr>
        <w:t>i</w:t>
      </w:r>
      <w:r w:rsidRPr="000636A1">
        <w:rPr>
          <w:rFonts w:ascii="Garamond" w:hAnsi="Garamond"/>
        </w:rPr>
        <w:t>ng</w:t>
      </w:r>
      <w:r w:rsidRPr="000636A1">
        <w:rPr>
          <w:rFonts w:ascii="Garamond" w:hAnsi="Garamond"/>
          <w:spacing w:val="-3"/>
        </w:rPr>
        <w:t xml:space="preserve"> an initial </w:t>
      </w:r>
      <w:r w:rsidRPr="000636A1">
        <w:rPr>
          <w:rFonts w:ascii="Garamond" w:hAnsi="Garamond"/>
        </w:rPr>
        <w:t>EPA Method 201, 201A or M</w:t>
      </w:r>
      <w:r w:rsidRPr="000636A1">
        <w:rPr>
          <w:rFonts w:ascii="Garamond" w:hAnsi="Garamond"/>
          <w:spacing w:val="-3"/>
        </w:rPr>
        <w:t>e</w:t>
      </w:r>
      <w:r w:rsidRPr="000636A1">
        <w:rPr>
          <w:rFonts w:ascii="Garamond" w:hAnsi="Garamond"/>
          <w:spacing w:val="-2"/>
        </w:rPr>
        <w:t>t</w:t>
      </w:r>
      <w:r w:rsidRPr="000636A1">
        <w:rPr>
          <w:rFonts w:ascii="Garamond" w:hAnsi="Garamond"/>
        </w:rPr>
        <w:t xml:space="preserve">hod 5 test, if appropriate </w:t>
      </w:r>
      <w:r w:rsidRPr="000636A1">
        <w:rPr>
          <w:rFonts w:ascii="Garamond" w:hAnsi="Garamond"/>
          <w:spacing w:val="1"/>
        </w:rPr>
        <w:t>and then 4 years thereafter</w:t>
      </w:r>
      <w:r w:rsidRPr="000636A1">
        <w:rPr>
          <w:rFonts w:ascii="Garamond" w:hAnsi="Garamond"/>
        </w:rPr>
        <w:t xml:space="preserve">, </w:t>
      </w:r>
      <w:r w:rsidRPr="000636A1">
        <w:rPr>
          <w:rFonts w:ascii="Garamond" w:hAnsi="Garamond"/>
          <w:spacing w:val="-2"/>
        </w:rPr>
        <w:t xml:space="preserve">as </w:t>
      </w:r>
      <w:r w:rsidRPr="000636A1">
        <w:rPr>
          <w:rFonts w:ascii="Garamond" w:hAnsi="Garamond"/>
        </w:rPr>
        <w:t>req</w:t>
      </w:r>
      <w:r w:rsidRPr="000636A1">
        <w:rPr>
          <w:rFonts w:ascii="Garamond" w:hAnsi="Garamond"/>
          <w:spacing w:val="-3"/>
        </w:rPr>
        <w:t>u</w:t>
      </w:r>
      <w:r w:rsidRPr="000636A1">
        <w:rPr>
          <w:rFonts w:ascii="Garamond" w:hAnsi="Garamond"/>
          <w:spacing w:val="1"/>
        </w:rPr>
        <w:t>i</w:t>
      </w:r>
      <w:r w:rsidRPr="000636A1">
        <w:rPr>
          <w:rFonts w:ascii="Garamond" w:hAnsi="Garamond"/>
        </w:rPr>
        <w:t>r</w:t>
      </w:r>
      <w:r w:rsidRPr="000636A1">
        <w:rPr>
          <w:rFonts w:ascii="Garamond" w:hAnsi="Garamond"/>
          <w:spacing w:val="-3"/>
        </w:rPr>
        <w:t>e</w:t>
      </w:r>
      <w:r w:rsidRPr="000636A1">
        <w:rPr>
          <w:rFonts w:ascii="Garamond" w:hAnsi="Garamond"/>
        </w:rPr>
        <w:t>d by</w:t>
      </w:r>
      <w:r w:rsidRPr="000636A1">
        <w:rPr>
          <w:rFonts w:ascii="Garamond" w:hAnsi="Garamond"/>
          <w:spacing w:val="-3"/>
        </w:rPr>
        <w:t xml:space="preserve"> </w:t>
      </w:r>
      <w:r>
        <w:rPr>
          <w:rFonts w:ascii="Garamond" w:hAnsi="Garamond"/>
          <w:spacing w:val="1"/>
        </w:rPr>
        <w:t>DEQ</w:t>
      </w:r>
      <w:r w:rsidRPr="000636A1">
        <w:rPr>
          <w:rFonts w:ascii="Garamond" w:hAnsi="Garamond"/>
          <w:spacing w:val="1"/>
        </w:rPr>
        <w:t xml:space="preserve"> </w:t>
      </w:r>
      <w:r w:rsidRPr="000636A1">
        <w:rPr>
          <w:rFonts w:ascii="Garamond" w:hAnsi="Garamond"/>
        </w:rPr>
        <w:t xml:space="preserve">and </w:t>
      </w:r>
      <w:r w:rsidRPr="000636A1">
        <w:rPr>
          <w:rFonts w:ascii="Garamond" w:hAnsi="Garamond"/>
          <w:spacing w:val="-1"/>
        </w:rPr>
        <w:t>S</w:t>
      </w:r>
      <w:r w:rsidRPr="000636A1">
        <w:rPr>
          <w:rFonts w:ascii="Garamond" w:hAnsi="Garamond"/>
        </w:rPr>
        <w:t>e</w:t>
      </w:r>
      <w:r w:rsidRPr="000636A1">
        <w:rPr>
          <w:rFonts w:ascii="Garamond" w:hAnsi="Garamond"/>
          <w:spacing w:val="-3"/>
        </w:rPr>
        <w:t>c</w:t>
      </w:r>
      <w:r w:rsidRPr="000636A1">
        <w:rPr>
          <w:rFonts w:ascii="Garamond" w:hAnsi="Garamond"/>
          <w:spacing w:val="1"/>
        </w:rPr>
        <w:t>t</w:t>
      </w:r>
      <w:r w:rsidRPr="000636A1">
        <w:rPr>
          <w:rFonts w:ascii="Garamond" w:hAnsi="Garamond"/>
          <w:spacing w:val="-2"/>
        </w:rPr>
        <w:t>i</w:t>
      </w:r>
      <w:r w:rsidRPr="000636A1">
        <w:rPr>
          <w:rFonts w:ascii="Garamond" w:hAnsi="Garamond"/>
        </w:rPr>
        <w:t xml:space="preserve">on </w:t>
      </w:r>
      <w:r w:rsidRPr="000636A1">
        <w:rPr>
          <w:rFonts w:ascii="Garamond" w:hAnsi="Garamond"/>
          <w:spacing w:val="-2"/>
        </w:rPr>
        <w:t>III</w:t>
      </w:r>
      <w:r w:rsidRPr="000636A1">
        <w:rPr>
          <w:rFonts w:ascii="Garamond" w:hAnsi="Garamond"/>
        </w:rPr>
        <w:t>.</w:t>
      </w:r>
      <w:r w:rsidRPr="000636A1">
        <w:rPr>
          <w:rFonts w:ascii="Garamond" w:hAnsi="Garamond"/>
          <w:spacing w:val="-1"/>
        </w:rPr>
        <w:t>A</w:t>
      </w:r>
      <w:r w:rsidRPr="000636A1">
        <w:rPr>
          <w:rFonts w:ascii="Garamond" w:hAnsi="Garamond"/>
        </w:rPr>
        <w:t>.1.</w:t>
      </w:r>
      <w:r w:rsidRPr="000636A1">
        <w:rPr>
          <w:rFonts w:ascii="Garamond" w:hAnsi="Garamond"/>
          <w:spacing w:val="55"/>
        </w:rPr>
        <w:t xml:space="preserve"> </w:t>
      </w:r>
      <w:r w:rsidRPr="000636A1">
        <w:rPr>
          <w:rFonts w:ascii="Garamond" w:hAnsi="Garamond"/>
          <w:spacing w:val="1"/>
        </w:rPr>
        <w:t>T</w:t>
      </w:r>
      <w:r w:rsidRPr="000636A1">
        <w:rPr>
          <w:rFonts w:ascii="Garamond" w:hAnsi="Garamond"/>
        </w:rPr>
        <w:t>he</w:t>
      </w:r>
      <w:r w:rsidRPr="000636A1">
        <w:rPr>
          <w:rFonts w:ascii="Garamond" w:hAnsi="Garamond"/>
          <w:spacing w:val="-2"/>
        </w:rPr>
        <w:t xml:space="preserve"> t</w:t>
      </w:r>
      <w:r w:rsidRPr="000636A1">
        <w:rPr>
          <w:rFonts w:ascii="Garamond" w:hAnsi="Garamond"/>
        </w:rPr>
        <w:t>est</w:t>
      </w:r>
      <w:r w:rsidRPr="000636A1">
        <w:rPr>
          <w:rFonts w:ascii="Garamond" w:hAnsi="Garamond"/>
          <w:spacing w:val="1"/>
        </w:rPr>
        <w:t xml:space="preserve"> </w:t>
      </w:r>
      <w:r w:rsidRPr="000636A1">
        <w:rPr>
          <w:rFonts w:ascii="Garamond" w:hAnsi="Garamond"/>
          <w:spacing w:val="-4"/>
        </w:rPr>
        <w:t>m</w:t>
      </w:r>
      <w:r w:rsidRPr="000636A1">
        <w:rPr>
          <w:rFonts w:ascii="Garamond" w:hAnsi="Garamond"/>
        </w:rPr>
        <w:t>e</w:t>
      </w:r>
      <w:r w:rsidRPr="000636A1">
        <w:rPr>
          <w:rFonts w:ascii="Garamond" w:hAnsi="Garamond"/>
          <w:spacing w:val="1"/>
        </w:rPr>
        <w:t>t</w:t>
      </w:r>
      <w:r w:rsidRPr="000636A1">
        <w:rPr>
          <w:rFonts w:ascii="Garamond" w:hAnsi="Garamond"/>
        </w:rPr>
        <w:t>ho</w:t>
      </w:r>
      <w:r w:rsidRPr="000636A1">
        <w:rPr>
          <w:rFonts w:ascii="Garamond" w:hAnsi="Garamond"/>
          <w:spacing w:val="-3"/>
        </w:rPr>
        <w:t>d</w:t>
      </w:r>
      <w:r w:rsidRPr="000636A1">
        <w:rPr>
          <w:rFonts w:ascii="Garamond" w:hAnsi="Garamond"/>
        </w:rPr>
        <w:t>s and</w:t>
      </w:r>
      <w:r w:rsidRPr="000636A1">
        <w:rPr>
          <w:rFonts w:ascii="Garamond" w:hAnsi="Garamond"/>
          <w:spacing w:val="-3"/>
        </w:rPr>
        <w:t xml:space="preserve"> </w:t>
      </w:r>
      <w:r w:rsidRPr="000636A1">
        <w:rPr>
          <w:rFonts w:ascii="Garamond" w:hAnsi="Garamond"/>
          <w:spacing w:val="-1"/>
        </w:rPr>
        <w:t>p</w:t>
      </w:r>
      <w:r w:rsidRPr="000636A1">
        <w:rPr>
          <w:rFonts w:ascii="Garamond" w:hAnsi="Garamond"/>
        </w:rPr>
        <w:t>r</w:t>
      </w:r>
      <w:r w:rsidRPr="000636A1">
        <w:rPr>
          <w:rFonts w:ascii="Garamond" w:hAnsi="Garamond"/>
          <w:spacing w:val="-3"/>
        </w:rPr>
        <w:t>o</w:t>
      </w:r>
      <w:r w:rsidRPr="000636A1">
        <w:rPr>
          <w:rFonts w:ascii="Garamond" w:hAnsi="Garamond"/>
        </w:rPr>
        <w:t>ced</w:t>
      </w:r>
      <w:r w:rsidRPr="000636A1">
        <w:rPr>
          <w:rFonts w:ascii="Garamond" w:hAnsi="Garamond"/>
          <w:spacing w:val="-3"/>
        </w:rPr>
        <w:t>u</w:t>
      </w:r>
      <w:r w:rsidRPr="000636A1">
        <w:rPr>
          <w:rFonts w:ascii="Garamond" w:hAnsi="Garamond"/>
        </w:rPr>
        <w:t>res</w:t>
      </w:r>
      <w:r w:rsidRPr="000636A1">
        <w:rPr>
          <w:rFonts w:ascii="Garamond" w:hAnsi="Garamond"/>
          <w:spacing w:val="-2"/>
        </w:rPr>
        <w:t xml:space="preserve"> </w:t>
      </w:r>
      <w:r w:rsidRPr="000636A1">
        <w:rPr>
          <w:rFonts w:ascii="Garamond" w:hAnsi="Garamond"/>
        </w:rPr>
        <w:t>sha</w:t>
      </w:r>
      <w:r w:rsidRPr="000636A1">
        <w:rPr>
          <w:rFonts w:ascii="Garamond" w:hAnsi="Garamond"/>
          <w:spacing w:val="-2"/>
        </w:rPr>
        <w:t>l</w:t>
      </w:r>
      <w:r w:rsidRPr="000636A1">
        <w:rPr>
          <w:rFonts w:ascii="Garamond" w:hAnsi="Garamond"/>
        </w:rPr>
        <w:t>l</w:t>
      </w:r>
      <w:r w:rsidRPr="000636A1">
        <w:rPr>
          <w:rFonts w:ascii="Garamond" w:hAnsi="Garamond"/>
          <w:spacing w:val="1"/>
        </w:rPr>
        <w:t xml:space="preserve"> </w:t>
      </w:r>
      <w:r w:rsidRPr="000636A1">
        <w:rPr>
          <w:rFonts w:ascii="Garamond" w:hAnsi="Garamond"/>
        </w:rPr>
        <w:t>be condu</w:t>
      </w:r>
      <w:r w:rsidRPr="000636A1">
        <w:rPr>
          <w:rFonts w:ascii="Garamond" w:hAnsi="Garamond"/>
          <w:spacing w:val="-3"/>
        </w:rPr>
        <w:t>c</w:t>
      </w:r>
      <w:r w:rsidRPr="000636A1">
        <w:rPr>
          <w:rFonts w:ascii="Garamond" w:hAnsi="Garamond"/>
          <w:spacing w:val="1"/>
        </w:rPr>
        <w:t>t</w:t>
      </w:r>
      <w:r w:rsidRPr="000636A1">
        <w:rPr>
          <w:rFonts w:ascii="Garamond" w:hAnsi="Garamond"/>
        </w:rPr>
        <w:t>ed</w:t>
      </w:r>
      <w:r w:rsidRPr="000636A1">
        <w:rPr>
          <w:rFonts w:ascii="Garamond" w:hAnsi="Garamond"/>
          <w:spacing w:val="-3"/>
        </w:rPr>
        <w:t xml:space="preserve"> </w:t>
      </w:r>
      <w:r w:rsidRPr="000636A1">
        <w:rPr>
          <w:rFonts w:ascii="Garamond" w:hAnsi="Garamond"/>
          <w:spacing w:val="1"/>
        </w:rPr>
        <w:t>i</w:t>
      </w:r>
      <w:r w:rsidRPr="000636A1">
        <w:rPr>
          <w:rFonts w:ascii="Garamond" w:hAnsi="Garamond"/>
        </w:rPr>
        <w:t xml:space="preserve">n </w:t>
      </w:r>
      <w:r w:rsidRPr="000636A1">
        <w:rPr>
          <w:rFonts w:ascii="Garamond" w:hAnsi="Garamond"/>
          <w:spacing w:val="-3"/>
        </w:rPr>
        <w:t>a</w:t>
      </w:r>
      <w:r w:rsidRPr="000636A1">
        <w:rPr>
          <w:rFonts w:ascii="Garamond" w:hAnsi="Garamond"/>
        </w:rPr>
        <w:t>cc</w:t>
      </w:r>
      <w:r w:rsidRPr="000636A1">
        <w:rPr>
          <w:rFonts w:ascii="Garamond" w:hAnsi="Garamond"/>
          <w:spacing w:val="-3"/>
        </w:rPr>
        <w:t>o</w:t>
      </w:r>
      <w:r w:rsidRPr="000636A1">
        <w:rPr>
          <w:rFonts w:ascii="Garamond" w:hAnsi="Garamond"/>
        </w:rPr>
        <w:t>rda</w:t>
      </w:r>
      <w:r w:rsidRPr="000636A1">
        <w:rPr>
          <w:rFonts w:ascii="Garamond" w:hAnsi="Garamond"/>
          <w:spacing w:val="-3"/>
        </w:rPr>
        <w:t>n</w:t>
      </w:r>
      <w:r w:rsidRPr="000636A1">
        <w:rPr>
          <w:rFonts w:ascii="Garamond" w:hAnsi="Garamond"/>
        </w:rPr>
        <w:t xml:space="preserve">ce </w:t>
      </w:r>
      <w:r w:rsidRPr="000636A1">
        <w:rPr>
          <w:rFonts w:ascii="Garamond" w:hAnsi="Garamond"/>
          <w:spacing w:val="-1"/>
        </w:rPr>
        <w:t>w</w:t>
      </w:r>
      <w:r w:rsidRPr="000636A1">
        <w:rPr>
          <w:rFonts w:ascii="Garamond" w:hAnsi="Garamond"/>
          <w:spacing w:val="-2"/>
        </w:rPr>
        <w:t>i</w:t>
      </w:r>
      <w:r w:rsidRPr="000636A1">
        <w:rPr>
          <w:rFonts w:ascii="Garamond" w:hAnsi="Garamond"/>
          <w:spacing w:val="1"/>
        </w:rPr>
        <w:t>t</w:t>
      </w:r>
      <w:r w:rsidRPr="000636A1">
        <w:rPr>
          <w:rFonts w:ascii="Garamond" w:hAnsi="Garamond"/>
        </w:rPr>
        <w:t xml:space="preserve">h </w:t>
      </w:r>
      <w:r w:rsidRPr="000636A1">
        <w:rPr>
          <w:rFonts w:ascii="Garamond" w:hAnsi="Garamond"/>
          <w:spacing w:val="1"/>
        </w:rPr>
        <w:t>t</w:t>
      </w:r>
      <w:r w:rsidRPr="000636A1">
        <w:rPr>
          <w:rFonts w:ascii="Garamond" w:hAnsi="Garamond"/>
          <w:spacing w:val="-3"/>
        </w:rPr>
        <w:t>h</w:t>
      </w:r>
      <w:r w:rsidRPr="000636A1">
        <w:rPr>
          <w:rFonts w:ascii="Garamond" w:hAnsi="Garamond"/>
        </w:rPr>
        <w:t xml:space="preserve">e </w:t>
      </w:r>
      <w:r w:rsidRPr="000636A1">
        <w:rPr>
          <w:rFonts w:ascii="Garamond" w:hAnsi="Garamond"/>
          <w:spacing w:val="-2"/>
        </w:rPr>
        <w:t>M</w:t>
      </w:r>
      <w:r w:rsidRPr="000636A1">
        <w:rPr>
          <w:rFonts w:ascii="Garamond" w:hAnsi="Garamond"/>
        </w:rPr>
        <w:t>on</w:t>
      </w:r>
      <w:r w:rsidRPr="000636A1">
        <w:rPr>
          <w:rFonts w:ascii="Garamond" w:hAnsi="Garamond"/>
          <w:spacing w:val="-2"/>
        </w:rPr>
        <w:t>t</w:t>
      </w:r>
      <w:r w:rsidRPr="000636A1">
        <w:rPr>
          <w:rFonts w:ascii="Garamond" w:hAnsi="Garamond"/>
        </w:rPr>
        <w:t xml:space="preserve">ana </w:t>
      </w:r>
      <w:r w:rsidRPr="000636A1">
        <w:rPr>
          <w:rFonts w:ascii="Garamond" w:hAnsi="Garamond"/>
          <w:spacing w:val="-1"/>
        </w:rPr>
        <w:t>S</w:t>
      </w:r>
      <w:r w:rsidRPr="000636A1">
        <w:rPr>
          <w:rFonts w:ascii="Garamond" w:hAnsi="Garamond"/>
        </w:rPr>
        <w:t>o</w:t>
      </w:r>
      <w:r w:rsidRPr="000636A1">
        <w:rPr>
          <w:rFonts w:ascii="Garamond" w:hAnsi="Garamond"/>
          <w:spacing w:val="-3"/>
        </w:rPr>
        <w:t>u</w:t>
      </w:r>
      <w:r w:rsidRPr="000636A1">
        <w:rPr>
          <w:rFonts w:ascii="Garamond" w:hAnsi="Garamond"/>
        </w:rPr>
        <w:t>r</w:t>
      </w:r>
      <w:r w:rsidRPr="000636A1">
        <w:rPr>
          <w:rFonts w:ascii="Garamond" w:hAnsi="Garamond"/>
          <w:spacing w:val="-3"/>
        </w:rPr>
        <w:t>c</w:t>
      </w:r>
      <w:r w:rsidRPr="000636A1">
        <w:rPr>
          <w:rFonts w:ascii="Garamond" w:hAnsi="Garamond"/>
        </w:rPr>
        <w:t>e</w:t>
      </w:r>
      <w:r w:rsidRPr="000636A1">
        <w:rPr>
          <w:rFonts w:ascii="Garamond" w:hAnsi="Garamond"/>
          <w:spacing w:val="-2"/>
        </w:rPr>
        <w:t xml:space="preserve"> </w:t>
      </w:r>
      <w:r w:rsidRPr="000636A1">
        <w:rPr>
          <w:rFonts w:ascii="Garamond" w:hAnsi="Garamond"/>
          <w:spacing w:val="1"/>
        </w:rPr>
        <w:t>T</w:t>
      </w:r>
      <w:r w:rsidRPr="000636A1">
        <w:rPr>
          <w:rFonts w:ascii="Garamond" w:hAnsi="Garamond"/>
        </w:rPr>
        <w:t>e</w:t>
      </w:r>
      <w:r w:rsidRPr="000636A1">
        <w:rPr>
          <w:rFonts w:ascii="Garamond" w:hAnsi="Garamond"/>
          <w:spacing w:val="-2"/>
        </w:rPr>
        <w:t>s</w:t>
      </w:r>
      <w:r w:rsidRPr="000636A1">
        <w:rPr>
          <w:rFonts w:ascii="Garamond" w:hAnsi="Garamond"/>
        </w:rPr>
        <w:t>t</w:t>
      </w:r>
      <w:r w:rsidRPr="000636A1">
        <w:rPr>
          <w:rFonts w:ascii="Garamond" w:hAnsi="Garamond"/>
          <w:spacing w:val="-2"/>
        </w:rPr>
        <w:t xml:space="preserve"> </w:t>
      </w:r>
      <w:r w:rsidRPr="000636A1">
        <w:rPr>
          <w:rFonts w:ascii="Garamond" w:hAnsi="Garamond"/>
          <w:spacing w:val="-1"/>
        </w:rPr>
        <w:t>P</w:t>
      </w:r>
      <w:r w:rsidRPr="000636A1">
        <w:rPr>
          <w:rFonts w:ascii="Garamond" w:hAnsi="Garamond"/>
        </w:rPr>
        <w:t>ro</w:t>
      </w:r>
      <w:r w:rsidRPr="000636A1">
        <w:rPr>
          <w:rFonts w:ascii="Garamond" w:hAnsi="Garamond"/>
          <w:spacing w:val="1"/>
        </w:rPr>
        <w:t>t</w:t>
      </w:r>
      <w:r w:rsidRPr="000636A1">
        <w:rPr>
          <w:rFonts w:ascii="Garamond" w:hAnsi="Garamond"/>
          <w:spacing w:val="-3"/>
        </w:rPr>
        <w:t>o</w:t>
      </w:r>
      <w:r w:rsidRPr="000636A1">
        <w:rPr>
          <w:rFonts w:ascii="Garamond" w:hAnsi="Garamond"/>
        </w:rPr>
        <w:t>col</w:t>
      </w:r>
      <w:r w:rsidRPr="000636A1">
        <w:rPr>
          <w:rFonts w:ascii="Garamond" w:hAnsi="Garamond"/>
          <w:spacing w:val="-2"/>
        </w:rPr>
        <w:t xml:space="preserve"> </w:t>
      </w:r>
      <w:r w:rsidRPr="000636A1">
        <w:rPr>
          <w:rFonts w:ascii="Garamond" w:hAnsi="Garamond"/>
        </w:rPr>
        <w:t xml:space="preserve">and </w:t>
      </w:r>
      <w:r w:rsidRPr="000636A1">
        <w:rPr>
          <w:rFonts w:ascii="Garamond" w:hAnsi="Garamond"/>
          <w:spacing w:val="-3"/>
        </w:rPr>
        <w:t>P</w:t>
      </w:r>
      <w:r w:rsidRPr="000636A1">
        <w:rPr>
          <w:rFonts w:ascii="Garamond" w:hAnsi="Garamond"/>
        </w:rPr>
        <w:t>ro</w:t>
      </w:r>
      <w:r w:rsidRPr="000636A1">
        <w:rPr>
          <w:rFonts w:ascii="Garamond" w:hAnsi="Garamond"/>
          <w:spacing w:val="-3"/>
        </w:rPr>
        <w:t>c</w:t>
      </w:r>
      <w:r w:rsidRPr="000636A1">
        <w:rPr>
          <w:rFonts w:ascii="Garamond" w:hAnsi="Garamond"/>
        </w:rPr>
        <w:t>edu</w:t>
      </w:r>
      <w:r w:rsidRPr="000636A1">
        <w:rPr>
          <w:rFonts w:ascii="Garamond" w:hAnsi="Garamond"/>
          <w:spacing w:val="-2"/>
        </w:rPr>
        <w:t>r</w:t>
      </w:r>
      <w:r w:rsidRPr="000636A1">
        <w:rPr>
          <w:rFonts w:ascii="Garamond" w:hAnsi="Garamond"/>
        </w:rPr>
        <w:t>es</w:t>
      </w:r>
      <w:r w:rsidRPr="000636A1">
        <w:rPr>
          <w:rFonts w:ascii="Garamond" w:hAnsi="Garamond"/>
          <w:spacing w:val="-2"/>
        </w:rPr>
        <w:t xml:space="preserve"> M</w:t>
      </w:r>
      <w:r w:rsidRPr="000636A1">
        <w:rPr>
          <w:rFonts w:ascii="Garamond" w:hAnsi="Garamond"/>
        </w:rPr>
        <w:t xml:space="preserve">anual. </w:t>
      </w:r>
      <w:r w:rsidRPr="000636A1">
        <w:rPr>
          <w:rFonts w:ascii="Garamond" w:hAnsi="Garamond"/>
          <w:spacing w:val="-2"/>
        </w:rPr>
        <w:t xml:space="preserve"> All source tests shall be performed at over 90% of the maximum rated capacity of the refinery furnace. </w:t>
      </w:r>
      <w:r>
        <w:rPr>
          <w:rFonts w:ascii="Garamond" w:hAnsi="Garamond"/>
          <w:spacing w:val="-2"/>
        </w:rPr>
        <w:t xml:space="preserve"> </w:t>
      </w:r>
      <w:r w:rsidRPr="000636A1">
        <w:rPr>
          <w:rFonts w:ascii="Garamond" w:hAnsi="Garamond"/>
          <w:spacing w:val="-2"/>
        </w:rPr>
        <w:t xml:space="preserve">These tests shall include determination of total mass particulate and particulate matter with an aerodynamic diameter of ten microns or less (PM10). </w:t>
      </w:r>
      <w:r>
        <w:rPr>
          <w:rFonts w:ascii="Garamond" w:hAnsi="Garamond"/>
          <w:spacing w:val="-2"/>
        </w:rPr>
        <w:t xml:space="preserve"> </w:t>
      </w:r>
      <w:r w:rsidRPr="000636A1">
        <w:rPr>
          <w:rFonts w:ascii="Garamond" w:hAnsi="Garamond"/>
          <w:spacing w:val="-2"/>
        </w:rPr>
        <w:t>The source tests shall be conducted in accordance with the applicable test methods listed in 40 CFR Part 60, General Provisions, Appendix A (Total Particulate), Part 51 Method 201 or 201A (PM10) (17.8.106 and 17.8.1213)</w:t>
      </w:r>
      <w:r>
        <w:rPr>
          <w:rFonts w:ascii="Garamond" w:hAnsi="Garamond"/>
          <w:spacing w:val="-2"/>
        </w:rPr>
        <w:t>.</w:t>
      </w:r>
      <w:bookmarkEnd w:id="112"/>
      <w:r w:rsidRPr="000636A1">
        <w:rPr>
          <w:rFonts w:ascii="Garamond" w:hAnsi="Garamond"/>
          <w:spacing w:val="-2"/>
        </w:rPr>
        <w:t xml:space="preserve"> </w:t>
      </w:r>
    </w:p>
    <w:p w14:paraId="7B0DC031" w14:textId="77777777" w:rsidR="005C5AB4" w:rsidRPr="00490301" w:rsidRDefault="005C5AB4" w:rsidP="005C5AB4">
      <w:pPr>
        <w:pStyle w:val="ListParagraph"/>
        <w:ind w:left="0"/>
        <w:rPr>
          <w:rFonts w:ascii="Garamond" w:hAnsi="Garamond"/>
        </w:rPr>
      </w:pPr>
    </w:p>
    <w:p w14:paraId="59931514" w14:textId="77777777" w:rsidR="005C5AB4" w:rsidRPr="000371F7" w:rsidRDefault="005C5AB4" w:rsidP="005C5AB4">
      <w:pPr>
        <w:numPr>
          <w:ilvl w:val="0"/>
          <w:numId w:val="46"/>
        </w:numPr>
        <w:ind w:left="720" w:hanging="720"/>
        <w:rPr>
          <w:rFonts w:ascii="Garamond" w:hAnsi="Garamond"/>
        </w:rPr>
      </w:pPr>
      <w:bookmarkStart w:id="113" w:name="_Ref410135254"/>
      <w:r w:rsidRPr="000371F7">
        <w:rPr>
          <w:rFonts w:ascii="Garamond" w:hAnsi="Garamond"/>
        </w:rPr>
        <w:t xml:space="preserve">As required by </w:t>
      </w:r>
      <w:r>
        <w:rPr>
          <w:rFonts w:ascii="Garamond" w:hAnsi="Garamond"/>
        </w:rPr>
        <w:t>DEQ</w:t>
      </w:r>
      <w:r w:rsidRPr="000371F7">
        <w:rPr>
          <w:rFonts w:ascii="Garamond" w:hAnsi="Garamond"/>
        </w:rPr>
        <w:t xml:space="preserve"> and Section III.</w:t>
      </w:r>
      <w:r>
        <w:rPr>
          <w:rFonts w:ascii="Garamond" w:hAnsi="Garamond"/>
        </w:rPr>
        <w:fldChar w:fldCharType="begin"/>
      </w:r>
      <w:r>
        <w:rPr>
          <w:rFonts w:ascii="Garamond" w:hAnsi="Garamond"/>
        </w:rPr>
        <w:instrText xml:space="preserve"> REF _Ref410135247 \r \h </w:instrText>
      </w:r>
      <w:r>
        <w:rPr>
          <w:rFonts w:ascii="Garamond" w:hAnsi="Garamond"/>
        </w:rPr>
      </w:r>
      <w:r>
        <w:rPr>
          <w:rFonts w:ascii="Garamond" w:hAnsi="Garamond"/>
        </w:rPr>
        <w:fldChar w:fldCharType="separate"/>
      </w:r>
      <w:r>
        <w:rPr>
          <w:rFonts w:ascii="Garamond" w:hAnsi="Garamond"/>
        </w:rPr>
        <w:t>D.4</w:t>
      </w:r>
      <w:r>
        <w:rPr>
          <w:rFonts w:ascii="Garamond" w:hAnsi="Garamond"/>
        </w:rPr>
        <w:fldChar w:fldCharType="end"/>
      </w:r>
      <w:r w:rsidRPr="000371F7">
        <w:rPr>
          <w:rFonts w:ascii="Garamond" w:hAnsi="Garamond"/>
        </w:rPr>
        <w:t xml:space="preserve">, GSM shall complete an initial </w:t>
      </w:r>
      <w:r>
        <w:rPr>
          <w:rFonts w:ascii="Garamond" w:hAnsi="Garamond"/>
        </w:rPr>
        <w:t xml:space="preserve">mercury </w:t>
      </w:r>
      <w:r w:rsidRPr="000371F7">
        <w:rPr>
          <w:rFonts w:ascii="Garamond" w:hAnsi="Garamond"/>
        </w:rPr>
        <w:t>performance test within 180 days of February 17, 2014</w:t>
      </w:r>
      <w:r>
        <w:rPr>
          <w:rFonts w:ascii="Garamond" w:hAnsi="Garamond"/>
        </w:rPr>
        <w:t>,</w:t>
      </w:r>
      <w:r w:rsidRPr="000371F7">
        <w:rPr>
          <w:rFonts w:ascii="Garamond" w:hAnsi="Garamond"/>
        </w:rPr>
        <w:t xml:space="preserve"> according to 40 CFR 63 Subpart EEEEEEE, and then annually thereafter, and for each performance test establish parameters for pressure drop across the wet scrubber and liquid flowrate </w:t>
      </w:r>
      <w:r>
        <w:rPr>
          <w:rFonts w:ascii="Garamond" w:hAnsi="Garamond"/>
        </w:rPr>
        <w:t>a</w:t>
      </w:r>
      <w:r w:rsidRPr="000371F7">
        <w:rPr>
          <w:rFonts w:ascii="Garamond" w:hAnsi="Garamond"/>
        </w:rPr>
        <w:t>ccording to 40 CFR 63.11647 (h).  Existing sources may use a previous emission test for their initial compliance determination in lieu of conducting a new test if the test was conducted within one year of the compliance date using specified methods in 40 CFR 63.11646(a)(1) through (a)(4) and tests were representative of the current operating processes and conditions (ARM 17.8.</w:t>
      </w:r>
      <w:r>
        <w:rPr>
          <w:rFonts w:ascii="Garamond" w:hAnsi="Garamond"/>
        </w:rPr>
        <w:t>1213</w:t>
      </w:r>
      <w:r w:rsidRPr="000371F7">
        <w:rPr>
          <w:rFonts w:ascii="Garamond" w:hAnsi="Garamond"/>
        </w:rPr>
        <w:t xml:space="preserve"> and 40 CFR 63, Subpart EEEEEEE).</w:t>
      </w:r>
      <w:bookmarkEnd w:id="113"/>
    </w:p>
    <w:p w14:paraId="7A9C9513" w14:textId="77777777" w:rsidR="005C5AB4" w:rsidRPr="00490301" w:rsidRDefault="005C5AB4" w:rsidP="005C5AB4">
      <w:pPr>
        <w:pStyle w:val="ListParagraph"/>
        <w:ind w:left="0"/>
        <w:rPr>
          <w:rFonts w:ascii="Garamond" w:hAnsi="Garamond"/>
        </w:rPr>
      </w:pPr>
    </w:p>
    <w:p w14:paraId="641000EC" w14:textId="77777777" w:rsidR="005C5AB4" w:rsidRPr="000371F7" w:rsidRDefault="005C5AB4" w:rsidP="005C5AB4">
      <w:pPr>
        <w:numPr>
          <w:ilvl w:val="0"/>
          <w:numId w:val="46"/>
        </w:numPr>
        <w:ind w:left="720" w:hanging="720"/>
        <w:rPr>
          <w:rFonts w:ascii="Garamond" w:hAnsi="Garamond"/>
        </w:rPr>
      </w:pPr>
      <w:bookmarkStart w:id="114" w:name="_Ref410135329"/>
      <w:r w:rsidRPr="000371F7">
        <w:rPr>
          <w:rFonts w:ascii="Garamond" w:hAnsi="Garamond"/>
        </w:rPr>
        <w:t xml:space="preserve">GSM shall </w:t>
      </w:r>
      <w:r>
        <w:rPr>
          <w:rFonts w:ascii="Garamond" w:hAnsi="Garamond"/>
        </w:rPr>
        <w:t xml:space="preserve">record the time periods of refinery furnace and scrubber operation </w:t>
      </w:r>
      <w:r w:rsidRPr="000371F7">
        <w:rPr>
          <w:rFonts w:ascii="Garamond" w:hAnsi="Garamond"/>
        </w:rPr>
        <w:t>(ARM 17.8.</w:t>
      </w:r>
      <w:r>
        <w:rPr>
          <w:rFonts w:ascii="Garamond" w:hAnsi="Garamond"/>
        </w:rPr>
        <w:t>1213</w:t>
      </w:r>
      <w:r w:rsidRPr="000371F7">
        <w:rPr>
          <w:rFonts w:ascii="Garamond" w:hAnsi="Garamond"/>
        </w:rPr>
        <w:t>).</w:t>
      </w:r>
      <w:bookmarkEnd w:id="114"/>
    </w:p>
    <w:p w14:paraId="550043DC" w14:textId="77777777" w:rsidR="005C5AB4" w:rsidRPr="00490301" w:rsidRDefault="005C5AB4" w:rsidP="005C5AB4">
      <w:pPr>
        <w:pStyle w:val="ListParagraph"/>
        <w:ind w:left="0"/>
        <w:rPr>
          <w:rFonts w:ascii="Garamond" w:hAnsi="Garamond"/>
        </w:rPr>
      </w:pPr>
    </w:p>
    <w:p w14:paraId="06383EDE" w14:textId="77777777" w:rsidR="005C5AB4" w:rsidRPr="000371F7" w:rsidRDefault="005C5AB4" w:rsidP="005C5AB4">
      <w:pPr>
        <w:numPr>
          <w:ilvl w:val="0"/>
          <w:numId w:val="46"/>
        </w:numPr>
        <w:ind w:left="720" w:hanging="720"/>
        <w:rPr>
          <w:rFonts w:ascii="Garamond" w:hAnsi="Garamond"/>
        </w:rPr>
      </w:pPr>
      <w:bookmarkStart w:id="115" w:name="_Ref410135377"/>
      <w:r w:rsidRPr="00674C83">
        <w:rPr>
          <w:rFonts w:ascii="Garamond" w:hAnsi="Garamond"/>
        </w:rPr>
        <w:t>GSM shall install, calibrate, maintain, and operate monitoring devices for the continuous measurement of the change in pressure of the gas stream through wet scrubber</w:t>
      </w:r>
      <w:r>
        <w:rPr>
          <w:rFonts w:ascii="Garamond" w:hAnsi="Garamond"/>
        </w:rPr>
        <w:t xml:space="preserve"> #3</w:t>
      </w:r>
      <w:r w:rsidRPr="00674C83">
        <w:rPr>
          <w:rFonts w:ascii="Garamond" w:hAnsi="Garamond"/>
        </w:rPr>
        <w:t>.  Monitoring must be done at least once during each 12-hour shift.  These monitoring devices must be certified by the manufacturer to be accurate within ±1 inch of water gauge pressure and must be calibrated on an annual basis in accordance with the manufacturer's instructions</w:t>
      </w:r>
      <w:r w:rsidRPr="00C03569">
        <w:rPr>
          <w:rFonts w:ascii="Garamond" w:hAnsi="Garamond"/>
        </w:rPr>
        <w:t xml:space="preserve">.  If any daily average is less than the established operating limit, GSM shall take corrective action within 24 hours and if the parameters are not in range within 72 hours, the owners shall report the deviation to </w:t>
      </w:r>
      <w:r>
        <w:rPr>
          <w:rFonts w:ascii="Garamond" w:hAnsi="Garamond"/>
        </w:rPr>
        <w:t>DEQ</w:t>
      </w:r>
      <w:r w:rsidRPr="00C03569">
        <w:rPr>
          <w:rFonts w:ascii="Garamond" w:hAnsi="Garamond"/>
        </w:rPr>
        <w:t xml:space="preserve"> and perform a new compliance test within 40 days </w:t>
      </w:r>
      <w:r w:rsidRPr="000371F7">
        <w:rPr>
          <w:rFonts w:ascii="Garamond" w:hAnsi="Garamond"/>
        </w:rPr>
        <w:t>(ARM 17.8.</w:t>
      </w:r>
      <w:r>
        <w:rPr>
          <w:rFonts w:ascii="Garamond" w:hAnsi="Garamond"/>
        </w:rPr>
        <w:t>1213</w:t>
      </w:r>
      <w:r w:rsidRPr="000371F7">
        <w:rPr>
          <w:rFonts w:ascii="Garamond" w:hAnsi="Garamond"/>
        </w:rPr>
        <w:t>).</w:t>
      </w:r>
      <w:bookmarkEnd w:id="115"/>
    </w:p>
    <w:p w14:paraId="36D08C5D" w14:textId="77777777" w:rsidR="005C5AB4" w:rsidRPr="00490301" w:rsidRDefault="005C5AB4" w:rsidP="005C5AB4">
      <w:pPr>
        <w:pStyle w:val="ListParagraph"/>
        <w:ind w:left="0"/>
        <w:rPr>
          <w:rFonts w:ascii="Garamond" w:hAnsi="Garamond"/>
        </w:rPr>
      </w:pPr>
    </w:p>
    <w:p w14:paraId="79A58AB9" w14:textId="77777777" w:rsidR="005C5AB4" w:rsidRPr="000371F7" w:rsidRDefault="005C5AB4" w:rsidP="005C5AB4">
      <w:pPr>
        <w:numPr>
          <w:ilvl w:val="0"/>
          <w:numId w:val="46"/>
        </w:numPr>
        <w:ind w:left="720" w:hanging="720"/>
        <w:rPr>
          <w:rFonts w:ascii="Garamond" w:hAnsi="Garamond"/>
        </w:rPr>
      </w:pPr>
      <w:bookmarkStart w:id="116" w:name="_Ref410135456"/>
      <w:r w:rsidRPr="00ED54A6">
        <w:rPr>
          <w:rFonts w:ascii="Garamond" w:hAnsi="Garamond"/>
        </w:rPr>
        <w:t>GSM shall install, calibrate, maintain and operate monitoring devices for the continuous measurement of the scrubbing liquid flow rate to wet scrubber</w:t>
      </w:r>
      <w:r>
        <w:rPr>
          <w:rFonts w:ascii="Garamond" w:hAnsi="Garamond"/>
        </w:rPr>
        <w:t xml:space="preserve"> #3</w:t>
      </w:r>
      <w:r w:rsidRPr="00ED54A6">
        <w:rPr>
          <w:rFonts w:ascii="Garamond" w:hAnsi="Garamond"/>
        </w:rPr>
        <w:t xml:space="preserve">. </w:t>
      </w:r>
      <w:r>
        <w:rPr>
          <w:rFonts w:ascii="Garamond" w:hAnsi="Garamond"/>
        </w:rPr>
        <w:t xml:space="preserve"> </w:t>
      </w:r>
      <w:r w:rsidRPr="00ED54A6">
        <w:rPr>
          <w:rFonts w:ascii="Garamond" w:hAnsi="Garamond"/>
        </w:rPr>
        <w:t>Monitoring must be done at least once during each 12-hour shift.  These monitoring devices must be certified by the manufacturer to be accurate within ±5% of design liquid scrubbing flow rate and must be calibrated on at least an annual basis in accordance with the manufacturer's instructions</w:t>
      </w:r>
      <w:r w:rsidRPr="00C03569">
        <w:rPr>
          <w:rFonts w:ascii="Garamond" w:hAnsi="Garamond"/>
        </w:rPr>
        <w:t xml:space="preserve">.  If any daily average is less than the established operating limit, GSM shall take corrective action within 24 hours and if the parameters are not in range within 72 hours, the owners shall report the deviation to </w:t>
      </w:r>
      <w:r>
        <w:rPr>
          <w:rFonts w:ascii="Garamond" w:hAnsi="Garamond"/>
        </w:rPr>
        <w:t>DEQ</w:t>
      </w:r>
      <w:r w:rsidRPr="00C03569">
        <w:rPr>
          <w:rFonts w:ascii="Garamond" w:hAnsi="Garamond"/>
        </w:rPr>
        <w:t xml:space="preserve"> and perform a new compliance test within 40 days </w:t>
      </w:r>
      <w:r w:rsidRPr="000371F7">
        <w:rPr>
          <w:rFonts w:ascii="Garamond" w:hAnsi="Garamond"/>
        </w:rPr>
        <w:t>(ARM 17.8.</w:t>
      </w:r>
      <w:r>
        <w:rPr>
          <w:rFonts w:ascii="Garamond" w:hAnsi="Garamond"/>
        </w:rPr>
        <w:t>1213</w:t>
      </w:r>
      <w:r w:rsidRPr="000371F7">
        <w:rPr>
          <w:rFonts w:ascii="Garamond" w:hAnsi="Garamond"/>
        </w:rPr>
        <w:t>).</w:t>
      </w:r>
      <w:bookmarkEnd w:id="116"/>
    </w:p>
    <w:p w14:paraId="2727332A" w14:textId="77777777" w:rsidR="00A91DC2" w:rsidRDefault="00A91DC2">
      <w:pPr>
        <w:rPr>
          <w:rFonts w:ascii="Garamond" w:hAnsi="Garamond"/>
          <w:b/>
        </w:rPr>
      </w:pPr>
      <w:r>
        <w:rPr>
          <w:rFonts w:ascii="Garamond" w:hAnsi="Garamond"/>
          <w:b/>
        </w:rPr>
        <w:br w:type="page"/>
      </w:r>
    </w:p>
    <w:p w14:paraId="31CC38D4" w14:textId="33FA5F4F" w:rsidR="005C5AB4" w:rsidRPr="00727C88" w:rsidRDefault="005C5AB4" w:rsidP="005C5AB4">
      <w:pPr>
        <w:rPr>
          <w:rFonts w:ascii="Garamond" w:hAnsi="Garamond"/>
        </w:rPr>
      </w:pPr>
      <w:r w:rsidRPr="00727C88">
        <w:rPr>
          <w:rFonts w:ascii="Garamond" w:hAnsi="Garamond"/>
          <w:b/>
        </w:rPr>
        <w:lastRenderedPageBreak/>
        <w:t>Recordkeeping</w:t>
      </w:r>
    </w:p>
    <w:p w14:paraId="02ACDECF" w14:textId="77777777" w:rsidR="005C5AB4" w:rsidRPr="00490301" w:rsidRDefault="005C5AB4" w:rsidP="005C5AB4">
      <w:pPr>
        <w:rPr>
          <w:rFonts w:ascii="Garamond" w:hAnsi="Garamond"/>
        </w:rPr>
      </w:pPr>
    </w:p>
    <w:p w14:paraId="3CEC4ABF" w14:textId="77777777" w:rsidR="005C5AB4" w:rsidRDefault="005C5AB4" w:rsidP="005C5AB4">
      <w:pPr>
        <w:numPr>
          <w:ilvl w:val="0"/>
          <w:numId w:val="46"/>
        </w:numPr>
        <w:ind w:left="720" w:hanging="720"/>
        <w:rPr>
          <w:rFonts w:ascii="Garamond" w:hAnsi="Garamond"/>
        </w:rPr>
      </w:pPr>
      <w:bookmarkStart w:id="117" w:name="_Ref410134995"/>
      <w:r w:rsidRPr="000371F7">
        <w:rPr>
          <w:rFonts w:ascii="Garamond" w:hAnsi="Garamond"/>
        </w:rPr>
        <w:t>If visual surveys are performed, GSM shall maintain a log to verify that the visual surveys were</w:t>
      </w:r>
      <w:r>
        <w:rPr>
          <w:rFonts w:ascii="Garamond" w:hAnsi="Garamond"/>
        </w:rPr>
        <w:t xml:space="preserve"> </w:t>
      </w:r>
      <w:r w:rsidRPr="00B510A6">
        <w:rPr>
          <w:rFonts w:ascii="Garamond" w:hAnsi="Garamond"/>
        </w:rPr>
        <w:t>performed as specified in Section III.</w:t>
      </w:r>
      <w:r>
        <w:rPr>
          <w:rFonts w:ascii="Garamond" w:hAnsi="Garamond"/>
        </w:rPr>
        <w:fldChar w:fldCharType="begin"/>
      </w:r>
      <w:r>
        <w:rPr>
          <w:rFonts w:ascii="Garamond" w:hAnsi="Garamond"/>
        </w:rPr>
        <w:instrText xml:space="preserve"> REF _Ref410134987 \r \h </w:instrText>
      </w:r>
      <w:r>
        <w:rPr>
          <w:rFonts w:ascii="Garamond" w:hAnsi="Garamond"/>
        </w:rPr>
      </w:r>
      <w:r>
        <w:rPr>
          <w:rFonts w:ascii="Garamond" w:hAnsi="Garamond"/>
        </w:rPr>
        <w:fldChar w:fldCharType="separate"/>
      </w:r>
      <w:r>
        <w:rPr>
          <w:rFonts w:ascii="Garamond" w:hAnsi="Garamond"/>
        </w:rPr>
        <w:t>D.8</w:t>
      </w:r>
      <w:r>
        <w:rPr>
          <w:rFonts w:ascii="Garamond" w:hAnsi="Garamond"/>
        </w:rPr>
        <w:fldChar w:fldCharType="end"/>
      </w:r>
      <w:r w:rsidRPr="00B510A6">
        <w:rPr>
          <w:rFonts w:ascii="Garamond" w:hAnsi="Garamond"/>
        </w:rPr>
        <w:t>.</w:t>
      </w:r>
      <w:r>
        <w:rPr>
          <w:rFonts w:ascii="Garamond" w:hAnsi="Garamond"/>
        </w:rPr>
        <w:t xml:space="preserve"> </w:t>
      </w:r>
      <w:r w:rsidRPr="00B510A6">
        <w:rPr>
          <w:rFonts w:ascii="Garamond" w:hAnsi="Garamond"/>
        </w:rPr>
        <w:t xml:space="preserve"> Each log entry must include the date, time, results of survey (and results of subsequent Method 9, if applicable), and observer’s initials if any</w:t>
      </w:r>
      <w:r>
        <w:rPr>
          <w:rFonts w:ascii="Garamond" w:hAnsi="Garamond"/>
        </w:rPr>
        <w:t xml:space="preserve"> </w:t>
      </w:r>
      <w:r w:rsidRPr="00B510A6">
        <w:rPr>
          <w:rFonts w:ascii="Garamond" w:hAnsi="Garamond"/>
        </w:rPr>
        <w:t>corrective action is required, the time, date, observer’s initials, and any preventive or corrective</w:t>
      </w:r>
      <w:r>
        <w:rPr>
          <w:rFonts w:ascii="Garamond" w:hAnsi="Garamond"/>
        </w:rPr>
        <w:t xml:space="preserve"> </w:t>
      </w:r>
      <w:r w:rsidRPr="00B510A6">
        <w:rPr>
          <w:rFonts w:ascii="Garamond" w:hAnsi="Garamond"/>
        </w:rPr>
        <w:t>action taken must be recorded in the log (ARM 17.8.1212).</w:t>
      </w:r>
      <w:bookmarkEnd w:id="117"/>
    </w:p>
    <w:p w14:paraId="4FFC46EC" w14:textId="77777777" w:rsidR="005C5AB4" w:rsidRPr="00B510A6" w:rsidRDefault="005C5AB4" w:rsidP="005C5AB4">
      <w:pPr>
        <w:ind w:left="720"/>
        <w:rPr>
          <w:rFonts w:ascii="Garamond" w:hAnsi="Garamond"/>
        </w:rPr>
      </w:pPr>
    </w:p>
    <w:p w14:paraId="1C39ABCC" w14:textId="77777777" w:rsidR="005C5AB4" w:rsidRPr="000371F7" w:rsidRDefault="005C5AB4" w:rsidP="005C5AB4">
      <w:pPr>
        <w:numPr>
          <w:ilvl w:val="0"/>
          <w:numId w:val="46"/>
        </w:numPr>
        <w:ind w:left="720" w:hanging="720"/>
        <w:rPr>
          <w:rFonts w:ascii="Garamond" w:hAnsi="Garamond"/>
        </w:rPr>
      </w:pPr>
      <w:bookmarkStart w:id="118" w:name="_Ref410135264"/>
      <w:r w:rsidRPr="000371F7">
        <w:rPr>
          <w:rFonts w:ascii="Garamond" w:hAnsi="Garamond"/>
        </w:rPr>
        <w:t xml:space="preserve">GSM shall </w:t>
      </w:r>
      <w:r>
        <w:rPr>
          <w:rFonts w:ascii="Garamond" w:hAnsi="Garamond"/>
        </w:rPr>
        <w:t>maintain records of the</w:t>
      </w:r>
      <w:r w:rsidRPr="000371F7">
        <w:rPr>
          <w:rFonts w:ascii="Garamond" w:hAnsi="Garamond"/>
        </w:rPr>
        <w:t xml:space="preserve"> number of one-hour periods that the furnace operates during each </w:t>
      </w:r>
      <w:r>
        <w:rPr>
          <w:rFonts w:ascii="Garamond" w:hAnsi="Garamond"/>
        </w:rPr>
        <w:t xml:space="preserve">day and for each calendar month </w:t>
      </w:r>
      <w:r w:rsidRPr="000371F7">
        <w:rPr>
          <w:rFonts w:ascii="Garamond" w:hAnsi="Garamond"/>
        </w:rPr>
        <w:t>(ARM 17.8.</w:t>
      </w:r>
      <w:r>
        <w:rPr>
          <w:rFonts w:ascii="Garamond" w:hAnsi="Garamond"/>
        </w:rPr>
        <w:t>1212</w:t>
      </w:r>
      <w:r w:rsidRPr="000371F7">
        <w:rPr>
          <w:rFonts w:ascii="Garamond" w:hAnsi="Garamond"/>
        </w:rPr>
        <w:t xml:space="preserve"> and 40 CFR 63 Subpart EEEEEEE).</w:t>
      </w:r>
      <w:bookmarkEnd w:id="118"/>
    </w:p>
    <w:p w14:paraId="6B805F56" w14:textId="77777777" w:rsidR="005C5AB4" w:rsidRPr="002D49FE" w:rsidRDefault="005C5AB4" w:rsidP="005C5AB4">
      <w:pPr>
        <w:rPr>
          <w:rFonts w:ascii="Garamond" w:hAnsi="Garamond"/>
          <w:sz w:val="22"/>
          <w:szCs w:val="22"/>
        </w:rPr>
      </w:pPr>
    </w:p>
    <w:p w14:paraId="36D66938" w14:textId="77777777" w:rsidR="005C5AB4" w:rsidRDefault="005C5AB4" w:rsidP="005C5AB4">
      <w:pPr>
        <w:numPr>
          <w:ilvl w:val="0"/>
          <w:numId w:val="46"/>
        </w:numPr>
        <w:ind w:left="720" w:hanging="720"/>
        <w:rPr>
          <w:rFonts w:ascii="Garamond" w:hAnsi="Garamond"/>
        </w:rPr>
      </w:pPr>
      <w:bookmarkStart w:id="119" w:name="_Ref415824712"/>
      <w:bookmarkStart w:id="120" w:name="_Ref410135270"/>
      <w:r w:rsidRPr="0099735D">
        <w:rPr>
          <w:rFonts w:ascii="Garamond" w:hAnsi="Garamond"/>
        </w:rPr>
        <w:t>GSM shall maintain a log of the differential pressure monitoring and annual calibration required in Section III.</w:t>
      </w:r>
      <w:bookmarkEnd w:id="119"/>
      <w:r>
        <w:rPr>
          <w:rFonts w:ascii="Garamond" w:hAnsi="Garamond"/>
        </w:rPr>
        <w:fldChar w:fldCharType="begin"/>
      </w:r>
      <w:r>
        <w:rPr>
          <w:rFonts w:ascii="Garamond" w:hAnsi="Garamond"/>
        </w:rPr>
        <w:instrText xml:space="preserve"> REF _Ref428526283 \r \h </w:instrText>
      </w:r>
      <w:r>
        <w:rPr>
          <w:rFonts w:ascii="Garamond" w:hAnsi="Garamond"/>
        </w:rPr>
      </w:r>
      <w:r>
        <w:rPr>
          <w:rFonts w:ascii="Garamond" w:hAnsi="Garamond"/>
        </w:rPr>
        <w:fldChar w:fldCharType="separate"/>
      </w:r>
      <w:r>
        <w:rPr>
          <w:rFonts w:ascii="Garamond" w:hAnsi="Garamond"/>
        </w:rPr>
        <w:t>D.8</w:t>
      </w:r>
      <w:r>
        <w:rPr>
          <w:rFonts w:ascii="Garamond" w:hAnsi="Garamond"/>
        </w:rPr>
        <w:fldChar w:fldCharType="end"/>
      </w:r>
      <w:r>
        <w:rPr>
          <w:rFonts w:ascii="Garamond" w:hAnsi="Garamond"/>
        </w:rPr>
        <w:t xml:space="preserve"> (ARM 17.8.1212).</w:t>
      </w:r>
    </w:p>
    <w:p w14:paraId="5A8F504D" w14:textId="77777777" w:rsidR="005C5AB4" w:rsidRPr="002D49FE" w:rsidRDefault="005C5AB4" w:rsidP="005C5AB4">
      <w:pPr>
        <w:pStyle w:val="ListParagraph"/>
        <w:ind w:left="0"/>
        <w:rPr>
          <w:rFonts w:ascii="Garamond" w:hAnsi="Garamond"/>
          <w:sz w:val="22"/>
          <w:szCs w:val="22"/>
        </w:rPr>
      </w:pPr>
    </w:p>
    <w:p w14:paraId="47087456" w14:textId="77777777" w:rsidR="005C5AB4" w:rsidRDefault="005C5AB4" w:rsidP="005C5AB4">
      <w:pPr>
        <w:numPr>
          <w:ilvl w:val="0"/>
          <w:numId w:val="46"/>
        </w:numPr>
        <w:ind w:left="720" w:hanging="720"/>
        <w:rPr>
          <w:rFonts w:ascii="Garamond" w:hAnsi="Garamond"/>
        </w:rPr>
      </w:pPr>
      <w:bookmarkStart w:id="121" w:name="_Ref415824861"/>
      <w:r w:rsidRPr="0099735D">
        <w:rPr>
          <w:rFonts w:ascii="Garamond" w:hAnsi="Garamond"/>
        </w:rPr>
        <w:t>GSM shall maintain a log of the scrubber liquid flow rate monitoring and annual calibration required in Section III.</w:t>
      </w:r>
      <w:bookmarkEnd w:id="121"/>
      <w:r>
        <w:rPr>
          <w:rFonts w:ascii="Garamond" w:hAnsi="Garamond"/>
        </w:rPr>
        <w:fldChar w:fldCharType="begin"/>
      </w:r>
      <w:r>
        <w:rPr>
          <w:rFonts w:ascii="Garamond" w:hAnsi="Garamond"/>
        </w:rPr>
        <w:instrText xml:space="preserve"> REF _Ref428526296 \r \h </w:instrText>
      </w:r>
      <w:r>
        <w:rPr>
          <w:rFonts w:ascii="Garamond" w:hAnsi="Garamond"/>
        </w:rPr>
      </w:r>
      <w:r>
        <w:rPr>
          <w:rFonts w:ascii="Garamond" w:hAnsi="Garamond"/>
        </w:rPr>
        <w:fldChar w:fldCharType="separate"/>
      </w:r>
      <w:r>
        <w:rPr>
          <w:rFonts w:ascii="Garamond" w:hAnsi="Garamond"/>
        </w:rPr>
        <w:t>D.9</w:t>
      </w:r>
      <w:r>
        <w:rPr>
          <w:rFonts w:ascii="Garamond" w:hAnsi="Garamond"/>
        </w:rPr>
        <w:fldChar w:fldCharType="end"/>
      </w:r>
      <w:r>
        <w:rPr>
          <w:rFonts w:ascii="Garamond" w:hAnsi="Garamond"/>
        </w:rPr>
        <w:t xml:space="preserve"> (ARM 17.8.1212).</w:t>
      </w:r>
    </w:p>
    <w:p w14:paraId="2A63E355" w14:textId="77777777" w:rsidR="005C5AB4" w:rsidRPr="002D49FE" w:rsidRDefault="005C5AB4" w:rsidP="005C5AB4">
      <w:pPr>
        <w:pStyle w:val="ListParagraph"/>
        <w:ind w:left="0"/>
        <w:rPr>
          <w:rFonts w:ascii="Garamond" w:hAnsi="Garamond"/>
          <w:sz w:val="22"/>
          <w:szCs w:val="22"/>
        </w:rPr>
      </w:pPr>
    </w:p>
    <w:p w14:paraId="5514F06C" w14:textId="77777777" w:rsidR="005C5AB4" w:rsidRPr="000371F7" w:rsidRDefault="005C5AB4" w:rsidP="005C5AB4">
      <w:pPr>
        <w:numPr>
          <w:ilvl w:val="0"/>
          <w:numId w:val="46"/>
        </w:numPr>
        <w:ind w:left="720" w:hanging="720"/>
        <w:rPr>
          <w:rFonts w:ascii="Garamond" w:hAnsi="Garamond"/>
        </w:rPr>
      </w:pPr>
      <w:bookmarkStart w:id="122" w:name="_Ref415824643"/>
      <w:r w:rsidRPr="000371F7">
        <w:rPr>
          <w:rFonts w:ascii="Garamond" w:hAnsi="Garamond"/>
        </w:rPr>
        <w:t xml:space="preserve">GSM shall </w:t>
      </w:r>
      <w:r>
        <w:rPr>
          <w:rFonts w:ascii="Garamond" w:hAnsi="Garamond"/>
        </w:rPr>
        <w:t>maintain records of</w:t>
      </w:r>
      <w:r w:rsidRPr="000371F7">
        <w:rPr>
          <w:rFonts w:ascii="Garamond" w:hAnsi="Garamond"/>
        </w:rPr>
        <w:t xml:space="preserve"> the weight of each batch of concentrate </w:t>
      </w:r>
      <w:r>
        <w:rPr>
          <w:rFonts w:ascii="Garamond" w:hAnsi="Garamond"/>
        </w:rPr>
        <w:t>for each calendar month</w:t>
      </w:r>
      <w:r w:rsidRPr="000371F7">
        <w:rPr>
          <w:rFonts w:ascii="Garamond" w:hAnsi="Garamond"/>
        </w:rPr>
        <w:t xml:space="preserve"> (ARM 17.8.1212).</w:t>
      </w:r>
      <w:bookmarkEnd w:id="120"/>
      <w:bookmarkEnd w:id="122"/>
      <w:r w:rsidRPr="000371F7">
        <w:rPr>
          <w:rFonts w:ascii="Garamond" w:hAnsi="Garamond"/>
        </w:rPr>
        <w:t xml:space="preserve">  </w:t>
      </w:r>
    </w:p>
    <w:p w14:paraId="1F583016" w14:textId="77777777" w:rsidR="005C5AB4" w:rsidRPr="002D49FE" w:rsidRDefault="005C5AB4" w:rsidP="005C5AB4">
      <w:pPr>
        <w:pStyle w:val="ListParagraph"/>
        <w:ind w:left="0"/>
        <w:rPr>
          <w:rFonts w:ascii="Garamond" w:hAnsi="Garamond"/>
          <w:sz w:val="22"/>
          <w:szCs w:val="22"/>
        </w:rPr>
      </w:pPr>
    </w:p>
    <w:p w14:paraId="15396F19" w14:textId="77777777" w:rsidR="005C5AB4" w:rsidRDefault="005C5AB4" w:rsidP="005C5AB4">
      <w:pPr>
        <w:numPr>
          <w:ilvl w:val="0"/>
          <w:numId w:val="46"/>
        </w:numPr>
        <w:ind w:left="720" w:hanging="720"/>
        <w:rPr>
          <w:rFonts w:ascii="Garamond" w:hAnsi="Garamond"/>
        </w:rPr>
      </w:pPr>
      <w:bookmarkStart w:id="123" w:name="_Ref410135277"/>
      <w:r w:rsidRPr="000371F7">
        <w:rPr>
          <w:rFonts w:ascii="Garamond" w:hAnsi="Garamond"/>
        </w:rPr>
        <w:t xml:space="preserve">GSM shall </w:t>
      </w:r>
      <w:r>
        <w:rPr>
          <w:rFonts w:ascii="Garamond" w:hAnsi="Garamond"/>
        </w:rPr>
        <w:t>maintain records of the</w:t>
      </w:r>
      <w:r w:rsidRPr="000371F7">
        <w:rPr>
          <w:rFonts w:ascii="Garamond" w:hAnsi="Garamond"/>
        </w:rPr>
        <w:t xml:space="preserve"> total mercury from the carbon reactivation kiln scrubber, the refinery furnace scrubber and from the electrowinning cells along with the total tons of concentrate processed to demonstrate compliance with the mercury to tons of concentrate limit in Section III.</w:t>
      </w:r>
      <w:r>
        <w:rPr>
          <w:rFonts w:ascii="Garamond" w:hAnsi="Garamond"/>
        </w:rPr>
        <w:fldChar w:fldCharType="begin"/>
      </w:r>
      <w:r>
        <w:rPr>
          <w:rFonts w:ascii="Garamond" w:hAnsi="Garamond"/>
        </w:rPr>
        <w:instrText xml:space="preserve"> REF _Ref410135247 \r \h </w:instrText>
      </w:r>
      <w:r>
        <w:rPr>
          <w:rFonts w:ascii="Garamond" w:hAnsi="Garamond"/>
        </w:rPr>
      </w:r>
      <w:r>
        <w:rPr>
          <w:rFonts w:ascii="Garamond" w:hAnsi="Garamond"/>
        </w:rPr>
        <w:fldChar w:fldCharType="separate"/>
      </w:r>
      <w:r>
        <w:rPr>
          <w:rFonts w:ascii="Garamond" w:hAnsi="Garamond"/>
        </w:rPr>
        <w:t>D.4</w:t>
      </w:r>
      <w:r>
        <w:rPr>
          <w:rFonts w:ascii="Garamond" w:hAnsi="Garamond"/>
        </w:rPr>
        <w:fldChar w:fldCharType="end"/>
      </w:r>
      <w:r w:rsidRPr="000371F7">
        <w:rPr>
          <w:rFonts w:ascii="Garamond" w:hAnsi="Garamond"/>
        </w:rPr>
        <w:t xml:space="preserve"> (ARM 17.8.</w:t>
      </w:r>
      <w:r>
        <w:rPr>
          <w:rFonts w:ascii="Garamond" w:hAnsi="Garamond"/>
        </w:rPr>
        <w:t>1212</w:t>
      </w:r>
      <w:r w:rsidRPr="000371F7">
        <w:rPr>
          <w:rFonts w:ascii="Garamond" w:hAnsi="Garamond"/>
        </w:rPr>
        <w:t xml:space="preserve"> and 40 CFR 63, Subpart EEEEEEE).</w:t>
      </w:r>
      <w:bookmarkEnd w:id="123"/>
    </w:p>
    <w:p w14:paraId="5767C0E9" w14:textId="77777777" w:rsidR="005C5AB4" w:rsidRPr="002D49FE" w:rsidRDefault="005C5AB4" w:rsidP="005C5AB4">
      <w:pPr>
        <w:pStyle w:val="ListParagraph"/>
        <w:ind w:left="0"/>
        <w:rPr>
          <w:rFonts w:ascii="Garamond" w:hAnsi="Garamond"/>
          <w:sz w:val="22"/>
          <w:szCs w:val="22"/>
        </w:rPr>
      </w:pPr>
    </w:p>
    <w:p w14:paraId="426098A4" w14:textId="77777777" w:rsidR="005C5AB4" w:rsidRPr="003E22C4" w:rsidRDefault="005C5AB4" w:rsidP="005C5AB4">
      <w:pPr>
        <w:numPr>
          <w:ilvl w:val="0"/>
          <w:numId w:val="46"/>
        </w:numPr>
        <w:ind w:left="720" w:hanging="720"/>
        <w:rPr>
          <w:rFonts w:ascii="Garamond" w:hAnsi="Garamond"/>
        </w:rPr>
      </w:pPr>
      <w:bookmarkStart w:id="124" w:name="_Ref412202106"/>
      <w:r w:rsidRPr="000371F7">
        <w:rPr>
          <w:rFonts w:ascii="Garamond" w:hAnsi="Garamond"/>
        </w:rPr>
        <w:t xml:space="preserve">GSM shall </w:t>
      </w:r>
      <w:r>
        <w:rPr>
          <w:rFonts w:ascii="Garamond" w:hAnsi="Garamond"/>
        </w:rPr>
        <w:t>maintain a record of</w:t>
      </w:r>
      <w:r w:rsidRPr="000371F7">
        <w:rPr>
          <w:rFonts w:ascii="Garamond" w:hAnsi="Garamond"/>
        </w:rPr>
        <w:t xml:space="preserve"> any hours where the source was operated without scrubber control (ARM 17.8.</w:t>
      </w:r>
      <w:r>
        <w:rPr>
          <w:rFonts w:ascii="Garamond" w:hAnsi="Garamond"/>
        </w:rPr>
        <w:t>1212</w:t>
      </w:r>
      <w:r w:rsidRPr="000371F7">
        <w:rPr>
          <w:rFonts w:ascii="Garamond" w:hAnsi="Garamond"/>
        </w:rPr>
        <w:t>).</w:t>
      </w:r>
      <w:bookmarkEnd w:id="124"/>
    </w:p>
    <w:p w14:paraId="0ECC97EF" w14:textId="77777777" w:rsidR="005C5AB4" w:rsidRPr="002D49FE" w:rsidRDefault="005C5AB4" w:rsidP="005C5AB4">
      <w:pPr>
        <w:rPr>
          <w:rFonts w:ascii="Garamond" w:hAnsi="Garamond"/>
          <w:sz w:val="22"/>
          <w:szCs w:val="22"/>
        </w:rPr>
      </w:pPr>
    </w:p>
    <w:p w14:paraId="59ED62D2" w14:textId="77777777" w:rsidR="005C5AB4" w:rsidRPr="000371F7" w:rsidRDefault="005C5AB4" w:rsidP="005C5AB4">
      <w:pPr>
        <w:numPr>
          <w:ilvl w:val="0"/>
          <w:numId w:val="46"/>
        </w:numPr>
        <w:ind w:left="720" w:hanging="720"/>
        <w:rPr>
          <w:rFonts w:ascii="Garamond" w:hAnsi="Garamond"/>
        </w:rPr>
      </w:pPr>
      <w:bookmarkStart w:id="125" w:name="_Ref410135348"/>
      <w:r w:rsidRPr="000371F7">
        <w:rPr>
          <w:rFonts w:ascii="Garamond" w:hAnsi="Garamond"/>
          <w:spacing w:val="-1"/>
        </w:rPr>
        <w:t>GSM</w:t>
      </w:r>
      <w:r w:rsidRPr="000371F7">
        <w:rPr>
          <w:rFonts w:ascii="Garamond" w:hAnsi="Garamond"/>
          <w:spacing w:val="-4"/>
        </w:rPr>
        <w:t xml:space="preserve"> </w:t>
      </w:r>
      <w:r w:rsidRPr="000371F7">
        <w:rPr>
          <w:rFonts w:ascii="Garamond" w:hAnsi="Garamond"/>
        </w:rPr>
        <w:t>sha</w:t>
      </w:r>
      <w:r w:rsidRPr="000371F7">
        <w:rPr>
          <w:rFonts w:ascii="Garamond" w:hAnsi="Garamond"/>
          <w:spacing w:val="-2"/>
        </w:rPr>
        <w:t>l</w:t>
      </w:r>
      <w:r w:rsidRPr="000371F7">
        <w:rPr>
          <w:rFonts w:ascii="Garamond" w:hAnsi="Garamond"/>
        </w:rPr>
        <w:t>l</w:t>
      </w:r>
      <w:r w:rsidRPr="000371F7">
        <w:rPr>
          <w:rFonts w:ascii="Garamond" w:hAnsi="Garamond"/>
          <w:spacing w:val="1"/>
        </w:rPr>
        <w:t xml:space="preserve"> </w:t>
      </w:r>
      <w:r w:rsidRPr="000371F7">
        <w:rPr>
          <w:rFonts w:ascii="Garamond" w:hAnsi="Garamond"/>
          <w:spacing w:val="-4"/>
        </w:rPr>
        <w:t>m</w:t>
      </w:r>
      <w:r w:rsidRPr="000371F7">
        <w:rPr>
          <w:rFonts w:ascii="Garamond" w:hAnsi="Garamond"/>
        </w:rPr>
        <w:t>a</w:t>
      </w:r>
      <w:r w:rsidRPr="000371F7">
        <w:rPr>
          <w:rFonts w:ascii="Garamond" w:hAnsi="Garamond"/>
          <w:spacing w:val="1"/>
        </w:rPr>
        <w:t>i</w:t>
      </w:r>
      <w:r w:rsidRPr="000371F7">
        <w:rPr>
          <w:rFonts w:ascii="Garamond" w:hAnsi="Garamond"/>
        </w:rPr>
        <w:t>n</w:t>
      </w:r>
      <w:r w:rsidRPr="000371F7">
        <w:rPr>
          <w:rFonts w:ascii="Garamond" w:hAnsi="Garamond"/>
          <w:spacing w:val="-2"/>
        </w:rPr>
        <w:t>t</w:t>
      </w:r>
      <w:r w:rsidRPr="000371F7">
        <w:rPr>
          <w:rFonts w:ascii="Garamond" w:hAnsi="Garamond"/>
        </w:rPr>
        <w:t>a</w:t>
      </w:r>
      <w:r w:rsidRPr="000371F7">
        <w:rPr>
          <w:rFonts w:ascii="Garamond" w:hAnsi="Garamond"/>
          <w:spacing w:val="1"/>
        </w:rPr>
        <w:t>i</w:t>
      </w:r>
      <w:r w:rsidRPr="000371F7">
        <w:rPr>
          <w:rFonts w:ascii="Garamond" w:hAnsi="Garamond"/>
        </w:rPr>
        <w:t>n</w:t>
      </w:r>
      <w:r w:rsidRPr="000371F7">
        <w:rPr>
          <w:rFonts w:ascii="Garamond" w:hAnsi="Garamond"/>
          <w:spacing w:val="-3"/>
        </w:rPr>
        <w:t xml:space="preserve"> </w:t>
      </w:r>
      <w:r w:rsidRPr="000371F7">
        <w:rPr>
          <w:rFonts w:ascii="Garamond" w:hAnsi="Garamond"/>
        </w:rPr>
        <w:t>re</w:t>
      </w:r>
      <w:r w:rsidRPr="000371F7">
        <w:rPr>
          <w:rFonts w:ascii="Garamond" w:hAnsi="Garamond"/>
          <w:spacing w:val="-3"/>
        </w:rPr>
        <w:t>co</w:t>
      </w:r>
      <w:r w:rsidRPr="000371F7">
        <w:rPr>
          <w:rFonts w:ascii="Garamond" w:hAnsi="Garamond"/>
        </w:rPr>
        <w:t xml:space="preserve">rds </w:t>
      </w:r>
      <w:r w:rsidRPr="000371F7">
        <w:rPr>
          <w:rFonts w:ascii="Garamond" w:hAnsi="Garamond"/>
          <w:spacing w:val="-3"/>
        </w:rPr>
        <w:t>o</w:t>
      </w:r>
      <w:r w:rsidRPr="000371F7">
        <w:rPr>
          <w:rFonts w:ascii="Garamond" w:hAnsi="Garamond"/>
        </w:rPr>
        <w:t>f</w:t>
      </w:r>
      <w:r w:rsidRPr="000371F7">
        <w:rPr>
          <w:rFonts w:ascii="Garamond" w:hAnsi="Garamond"/>
          <w:spacing w:val="1"/>
        </w:rPr>
        <w:t xml:space="preserve"> </w:t>
      </w:r>
      <w:r w:rsidRPr="000371F7">
        <w:rPr>
          <w:rFonts w:ascii="Garamond" w:hAnsi="Garamond"/>
          <w:spacing w:val="-3"/>
        </w:rPr>
        <w:t>a</w:t>
      </w:r>
      <w:r w:rsidRPr="000371F7">
        <w:rPr>
          <w:rFonts w:ascii="Garamond" w:hAnsi="Garamond"/>
          <w:spacing w:val="1"/>
        </w:rPr>
        <w:t>l</w:t>
      </w:r>
      <w:r w:rsidRPr="000371F7">
        <w:rPr>
          <w:rFonts w:ascii="Garamond" w:hAnsi="Garamond"/>
        </w:rPr>
        <w:t>l</w:t>
      </w:r>
      <w:r w:rsidRPr="000371F7">
        <w:rPr>
          <w:rFonts w:ascii="Garamond" w:hAnsi="Garamond"/>
          <w:spacing w:val="-2"/>
        </w:rPr>
        <w:t xml:space="preserve"> </w:t>
      </w:r>
      <w:r w:rsidRPr="000371F7">
        <w:rPr>
          <w:rFonts w:ascii="Garamond" w:hAnsi="Garamond"/>
          <w:spacing w:val="1"/>
        </w:rPr>
        <w:t>i</w:t>
      </w:r>
      <w:r w:rsidRPr="000371F7">
        <w:rPr>
          <w:rFonts w:ascii="Garamond" w:hAnsi="Garamond"/>
        </w:rPr>
        <w:t>ns</w:t>
      </w:r>
      <w:r w:rsidRPr="000371F7">
        <w:rPr>
          <w:rFonts w:ascii="Garamond" w:hAnsi="Garamond"/>
          <w:spacing w:val="-3"/>
        </w:rPr>
        <w:t>p</w:t>
      </w:r>
      <w:r w:rsidRPr="000371F7">
        <w:rPr>
          <w:rFonts w:ascii="Garamond" w:hAnsi="Garamond"/>
        </w:rPr>
        <w:t>e</w:t>
      </w:r>
      <w:r w:rsidRPr="000371F7">
        <w:rPr>
          <w:rFonts w:ascii="Garamond" w:hAnsi="Garamond"/>
          <w:spacing w:val="-3"/>
        </w:rPr>
        <w:t>c</w:t>
      </w:r>
      <w:r w:rsidRPr="000371F7">
        <w:rPr>
          <w:rFonts w:ascii="Garamond" w:hAnsi="Garamond"/>
          <w:spacing w:val="1"/>
        </w:rPr>
        <w:t>ti</w:t>
      </w:r>
      <w:r w:rsidRPr="000371F7">
        <w:rPr>
          <w:rFonts w:ascii="Garamond" w:hAnsi="Garamond"/>
        </w:rPr>
        <w:t>on</w:t>
      </w:r>
      <w:r w:rsidRPr="000371F7">
        <w:rPr>
          <w:rFonts w:ascii="Garamond" w:hAnsi="Garamond"/>
          <w:spacing w:val="-3"/>
        </w:rPr>
        <w:t xml:space="preserve"> </w:t>
      </w:r>
      <w:r w:rsidRPr="000371F7">
        <w:rPr>
          <w:rFonts w:ascii="Garamond" w:hAnsi="Garamond"/>
        </w:rPr>
        <w:t xml:space="preserve">and </w:t>
      </w:r>
      <w:r w:rsidRPr="000371F7">
        <w:rPr>
          <w:rFonts w:ascii="Garamond" w:hAnsi="Garamond"/>
          <w:spacing w:val="-4"/>
        </w:rPr>
        <w:t>m</w:t>
      </w:r>
      <w:r w:rsidRPr="000371F7">
        <w:rPr>
          <w:rFonts w:ascii="Garamond" w:hAnsi="Garamond"/>
        </w:rPr>
        <w:t>a</w:t>
      </w:r>
      <w:r w:rsidRPr="000371F7">
        <w:rPr>
          <w:rFonts w:ascii="Garamond" w:hAnsi="Garamond"/>
          <w:spacing w:val="1"/>
        </w:rPr>
        <w:t>i</w:t>
      </w:r>
      <w:r w:rsidRPr="000371F7">
        <w:rPr>
          <w:rFonts w:ascii="Garamond" w:hAnsi="Garamond"/>
          <w:spacing w:val="-1"/>
        </w:rPr>
        <w:t>n</w:t>
      </w:r>
      <w:r w:rsidRPr="000371F7">
        <w:rPr>
          <w:rFonts w:ascii="Garamond" w:hAnsi="Garamond"/>
          <w:spacing w:val="-2"/>
        </w:rPr>
        <w:t>t</w:t>
      </w:r>
      <w:r w:rsidRPr="000371F7">
        <w:rPr>
          <w:rFonts w:ascii="Garamond" w:hAnsi="Garamond"/>
        </w:rPr>
        <w:t>enan</w:t>
      </w:r>
      <w:r w:rsidRPr="000371F7">
        <w:rPr>
          <w:rFonts w:ascii="Garamond" w:hAnsi="Garamond"/>
          <w:spacing w:val="-3"/>
        </w:rPr>
        <w:t>c</w:t>
      </w:r>
      <w:r w:rsidRPr="000371F7">
        <w:rPr>
          <w:rFonts w:ascii="Garamond" w:hAnsi="Garamond"/>
        </w:rPr>
        <w:t>e a</w:t>
      </w:r>
      <w:r w:rsidRPr="000371F7">
        <w:rPr>
          <w:rFonts w:ascii="Garamond" w:hAnsi="Garamond"/>
          <w:spacing w:val="-3"/>
        </w:rPr>
        <w:t>c</w:t>
      </w:r>
      <w:r w:rsidRPr="000371F7">
        <w:rPr>
          <w:rFonts w:ascii="Garamond" w:hAnsi="Garamond"/>
          <w:spacing w:val="-2"/>
        </w:rPr>
        <w:t>t</w:t>
      </w:r>
      <w:r w:rsidRPr="000371F7">
        <w:rPr>
          <w:rFonts w:ascii="Garamond" w:hAnsi="Garamond"/>
          <w:spacing w:val="1"/>
        </w:rPr>
        <w:t>i</w:t>
      </w:r>
      <w:r w:rsidRPr="000371F7">
        <w:rPr>
          <w:rFonts w:ascii="Garamond" w:hAnsi="Garamond"/>
          <w:spacing w:val="-3"/>
        </w:rPr>
        <w:t>v</w:t>
      </w:r>
      <w:r w:rsidRPr="000371F7">
        <w:rPr>
          <w:rFonts w:ascii="Garamond" w:hAnsi="Garamond"/>
          <w:spacing w:val="1"/>
        </w:rPr>
        <w:t>it</w:t>
      </w:r>
      <w:r w:rsidRPr="000371F7">
        <w:rPr>
          <w:rFonts w:ascii="Garamond" w:hAnsi="Garamond"/>
          <w:spacing w:val="-2"/>
        </w:rPr>
        <w:t>i</w:t>
      </w:r>
      <w:r w:rsidRPr="000371F7">
        <w:rPr>
          <w:rFonts w:ascii="Garamond" w:hAnsi="Garamond"/>
        </w:rPr>
        <w:t>es p</w:t>
      </w:r>
      <w:r w:rsidRPr="000371F7">
        <w:rPr>
          <w:rFonts w:ascii="Garamond" w:hAnsi="Garamond"/>
          <w:spacing w:val="-3"/>
        </w:rPr>
        <w:t>e</w:t>
      </w:r>
      <w:r w:rsidRPr="000371F7">
        <w:rPr>
          <w:rFonts w:ascii="Garamond" w:hAnsi="Garamond"/>
        </w:rPr>
        <w:t>r</w:t>
      </w:r>
      <w:r w:rsidRPr="000371F7">
        <w:rPr>
          <w:rFonts w:ascii="Garamond" w:hAnsi="Garamond"/>
          <w:spacing w:val="-2"/>
        </w:rPr>
        <w:t>f</w:t>
      </w:r>
      <w:r w:rsidRPr="000371F7">
        <w:rPr>
          <w:rFonts w:ascii="Garamond" w:hAnsi="Garamond"/>
        </w:rPr>
        <w:t>or</w:t>
      </w:r>
      <w:r w:rsidRPr="000371F7">
        <w:rPr>
          <w:rFonts w:ascii="Garamond" w:hAnsi="Garamond"/>
          <w:spacing w:val="-4"/>
        </w:rPr>
        <w:t>m</w:t>
      </w:r>
      <w:r w:rsidRPr="000371F7">
        <w:rPr>
          <w:rFonts w:ascii="Garamond" w:hAnsi="Garamond"/>
        </w:rPr>
        <w:t xml:space="preserve">ed on </w:t>
      </w:r>
      <w:bookmarkEnd w:id="125"/>
      <w:r>
        <w:rPr>
          <w:rFonts w:ascii="Garamond" w:hAnsi="Garamond"/>
          <w:spacing w:val="-2"/>
        </w:rPr>
        <w:t xml:space="preserve">Scrubber #3.  </w:t>
      </w:r>
      <w:r w:rsidRPr="000371F7">
        <w:rPr>
          <w:rFonts w:ascii="Garamond" w:hAnsi="Garamond"/>
          <w:spacing w:val="-1"/>
        </w:rPr>
        <w:t>A</w:t>
      </w:r>
      <w:r w:rsidRPr="000371F7">
        <w:rPr>
          <w:rFonts w:ascii="Garamond" w:hAnsi="Garamond"/>
          <w:spacing w:val="1"/>
        </w:rPr>
        <w:t>l</w:t>
      </w:r>
      <w:r w:rsidRPr="000371F7">
        <w:rPr>
          <w:rFonts w:ascii="Garamond" w:hAnsi="Garamond"/>
        </w:rPr>
        <w:t>l</w:t>
      </w:r>
      <w:r w:rsidRPr="000371F7">
        <w:rPr>
          <w:rFonts w:ascii="Garamond" w:hAnsi="Garamond"/>
          <w:spacing w:val="1"/>
        </w:rPr>
        <w:t xml:space="preserve"> </w:t>
      </w:r>
      <w:r w:rsidRPr="000371F7">
        <w:rPr>
          <w:rFonts w:ascii="Garamond" w:hAnsi="Garamond"/>
          <w:spacing w:val="-2"/>
        </w:rPr>
        <w:t>i</w:t>
      </w:r>
      <w:r w:rsidRPr="000371F7">
        <w:rPr>
          <w:rFonts w:ascii="Garamond" w:hAnsi="Garamond"/>
        </w:rPr>
        <w:t>nsp</w:t>
      </w:r>
      <w:r w:rsidRPr="000371F7">
        <w:rPr>
          <w:rFonts w:ascii="Garamond" w:hAnsi="Garamond"/>
          <w:spacing w:val="-3"/>
        </w:rPr>
        <w:t>e</w:t>
      </w:r>
      <w:r w:rsidRPr="000371F7">
        <w:rPr>
          <w:rFonts w:ascii="Garamond" w:hAnsi="Garamond"/>
        </w:rPr>
        <w:t>c</w:t>
      </w:r>
      <w:r w:rsidRPr="000371F7">
        <w:rPr>
          <w:rFonts w:ascii="Garamond" w:hAnsi="Garamond"/>
          <w:spacing w:val="-2"/>
        </w:rPr>
        <w:t>t</w:t>
      </w:r>
      <w:r w:rsidRPr="000371F7">
        <w:rPr>
          <w:rFonts w:ascii="Garamond" w:hAnsi="Garamond"/>
          <w:spacing w:val="1"/>
        </w:rPr>
        <w:t>i</w:t>
      </w:r>
      <w:r w:rsidRPr="000371F7">
        <w:rPr>
          <w:rFonts w:ascii="Garamond" w:hAnsi="Garamond"/>
        </w:rPr>
        <w:t xml:space="preserve">on and </w:t>
      </w:r>
      <w:r w:rsidRPr="000371F7">
        <w:rPr>
          <w:rFonts w:ascii="Garamond" w:hAnsi="Garamond"/>
          <w:spacing w:val="-4"/>
        </w:rPr>
        <w:t>m</w:t>
      </w:r>
      <w:r w:rsidRPr="000371F7">
        <w:rPr>
          <w:rFonts w:ascii="Garamond" w:hAnsi="Garamond"/>
        </w:rPr>
        <w:t>a</w:t>
      </w:r>
      <w:r w:rsidRPr="000371F7">
        <w:rPr>
          <w:rFonts w:ascii="Garamond" w:hAnsi="Garamond"/>
          <w:spacing w:val="1"/>
        </w:rPr>
        <w:t>i</w:t>
      </w:r>
      <w:r w:rsidRPr="000371F7">
        <w:rPr>
          <w:rFonts w:ascii="Garamond" w:hAnsi="Garamond"/>
        </w:rPr>
        <w:t>n</w:t>
      </w:r>
      <w:r w:rsidRPr="000371F7">
        <w:rPr>
          <w:rFonts w:ascii="Garamond" w:hAnsi="Garamond"/>
          <w:spacing w:val="1"/>
        </w:rPr>
        <w:t>t</w:t>
      </w:r>
      <w:r w:rsidRPr="000371F7">
        <w:rPr>
          <w:rFonts w:ascii="Garamond" w:hAnsi="Garamond"/>
        </w:rPr>
        <w:t>e</w:t>
      </w:r>
      <w:r w:rsidRPr="000371F7">
        <w:rPr>
          <w:rFonts w:ascii="Garamond" w:hAnsi="Garamond"/>
          <w:spacing w:val="-3"/>
        </w:rPr>
        <w:t>n</w:t>
      </w:r>
      <w:r w:rsidRPr="000371F7">
        <w:rPr>
          <w:rFonts w:ascii="Garamond" w:hAnsi="Garamond"/>
        </w:rPr>
        <w:t>an</w:t>
      </w:r>
      <w:r w:rsidRPr="000371F7">
        <w:rPr>
          <w:rFonts w:ascii="Garamond" w:hAnsi="Garamond"/>
          <w:spacing w:val="-3"/>
        </w:rPr>
        <w:t>c</w:t>
      </w:r>
      <w:r w:rsidRPr="000371F7">
        <w:rPr>
          <w:rFonts w:ascii="Garamond" w:hAnsi="Garamond"/>
        </w:rPr>
        <w:t>e r</w:t>
      </w:r>
      <w:r w:rsidRPr="000371F7">
        <w:rPr>
          <w:rFonts w:ascii="Garamond" w:hAnsi="Garamond"/>
          <w:spacing w:val="-3"/>
        </w:rPr>
        <w:t>e</w:t>
      </w:r>
      <w:r w:rsidRPr="000371F7">
        <w:rPr>
          <w:rFonts w:ascii="Garamond" w:hAnsi="Garamond"/>
        </w:rPr>
        <w:t>cor</w:t>
      </w:r>
      <w:r w:rsidRPr="000371F7">
        <w:rPr>
          <w:rFonts w:ascii="Garamond" w:hAnsi="Garamond"/>
          <w:spacing w:val="-3"/>
        </w:rPr>
        <w:t>d</w:t>
      </w:r>
      <w:r w:rsidRPr="000371F7">
        <w:rPr>
          <w:rFonts w:ascii="Garamond" w:hAnsi="Garamond"/>
        </w:rPr>
        <w:t xml:space="preserve">s </w:t>
      </w:r>
      <w:r w:rsidRPr="000371F7">
        <w:rPr>
          <w:rFonts w:ascii="Garamond" w:hAnsi="Garamond"/>
          <w:spacing w:val="-4"/>
        </w:rPr>
        <w:t>m</w:t>
      </w:r>
      <w:r w:rsidRPr="000371F7">
        <w:rPr>
          <w:rFonts w:ascii="Garamond" w:hAnsi="Garamond"/>
        </w:rPr>
        <w:t>ust</w:t>
      </w:r>
      <w:r w:rsidRPr="000371F7">
        <w:rPr>
          <w:rFonts w:ascii="Garamond" w:hAnsi="Garamond"/>
          <w:spacing w:val="1"/>
        </w:rPr>
        <w:t xml:space="preserve"> </w:t>
      </w:r>
      <w:r w:rsidRPr="000371F7">
        <w:rPr>
          <w:rFonts w:ascii="Garamond" w:hAnsi="Garamond"/>
          <w:spacing w:val="-3"/>
        </w:rPr>
        <w:t>b</w:t>
      </w:r>
      <w:r w:rsidRPr="000371F7">
        <w:rPr>
          <w:rFonts w:ascii="Garamond" w:hAnsi="Garamond"/>
        </w:rPr>
        <w:t>e a</w:t>
      </w:r>
      <w:r w:rsidRPr="000371F7">
        <w:rPr>
          <w:rFonts w:ascii="Garamond" w:hAnsi="Garamond"/>
          <w:spacing w:val="-3"/>
        </w:rPr>
        <w:t>v</w:t>
      </w:r>
      <w:r w:rsidRPr="000371F7">
        <w:rPr>
          <w:rFonts w:ascii="Garamond" w:hAnsi="Garamond"/>
        </w:rPr>
        <w:t>a</w:t>
      </w:r>
      <w:r w:rsidRPr="000371F7">
        <w:rPr>
          <w:rFonts w:ascii="Garamond" w:hAnsi="Garamond"/>
          <w:spacing w:val="1"/>
        </w:rPr>
        <w:t>i</w:t>
      </w:r>
      <w:r w:rsidRPr="000371F7">
        <w:rPr>
          <w:rFonts w:ascii="Garamond" w:hAnsi="Garamond"/>
          <w:spacing w:val="-2"/>
        </w:rPr>
        <w:t>l</w:t>
      </w:r>
      <w:r w:rsidRPr="000371F7">
        <w:rPr>
          <w:rFonts w:ascii="Garamond" w:hAnsi="Garamond"/>
        </w:rPr>
        <w:t>a</w:t>
      </w:r>
      <w:r w:rsidRPr="000371F7">
        <w:rPr>
          <w:rFonts w:ascii="Garamond" w:hAnsi="Garamond"/>
          <w:spacing w:val="-3"/>
        </w:rPr>
        <w:t>b</w:t>
      </w:r>
      <w:r w:rsidRPr="000371F7">
        <w:rPr>
          <w:rFonts w:ascii="Garamond" w:hAnsi="Garamond"/>
          <w:spacing w:val="1"/>
        </w:rPr>
        <w:t>l</w:t>
      </w:r>
      <w:r w:rsidRPr="000371F7">
        <w:rPr>
          <w:rFonts w:ascii="Garamond" w:hAnsi="Garamond"/>
        </w:rPr>
        <w:t xml:space="preserve">e </w:t>
      </w:r>
      <w:r w:rsidRPr="000371F7">
        <w:rPr>
          <w:rFonts w:ascii="Garamond" w:hAnsi="Garamond"/>
          <w:spacing w:val="-2"/>
        </w:rPr>
        <w:t>t</w:t>
      </w:r>
      <w:r w:rsidRPr="000371F7">
        <w:rPr>
          <w:rFonts w:ascii="Garamond" w:hAnsi="Garamond"/>
        </w:rPr>
        <w:t xml:space="preserve">o </w:t>
      </w:r>
      <w:r>
        <w:rPr>
          <w:rFonts w:ascii="Garamond" w:hAnsi="Garamond"/>
          <w:spacing w:val="1"/>
        </w:rPr>
        <w:t>DEQ</w:t>
      </w:r>
      <w:r w:rsidRPr="000371F7">
        <w:rPr>
          <w:rFonts w:ascii="Garamond" w:hAnsi="Garamond"/>
          <w:spacing w:val="1"/>
        </w:rPr>
        <w:t xml:space="preserve"> </w:t>
      </w:r>
      <w:r w:rsidRPr="000371F7">
        <w:rPr>
          <w:rFonts w:ascii="Garamond" w:hAnsi="Garamond"/>
        </w:rPr>
        <w:t>f</w:t>
      </w:r>
      <w:r w:rsidRPr="000371F7">
        <w:rPr>
          <w:rFonts w:ascii="Garamond" w:hAnsi="Garamond"/>
          <w:spacing w:val="-3"/>
        </w:rPr>
        <w:t>o</w:t>
      </w:r>
      <w:r w:rsidRPr="000371F7">
        <w:rPr>
          <w:rFonts w:ascii="Garamond" w:hAnsi="Garamond"/>
        </w:rPr>
        <w:t>r</w:t>
      </w:r>
      <w:r w:rsidRPr="000371F7">
        <w:rPr>
          <w:rFonts w:ascii="Garamond" w:hAnsi="Garamond"/>
          <w:spacing w:val="1"/>
        </w:rPr>
        <w:t xml:space="preserve"> </w:t>
      </w:r>
      <w:r w:rsidRPr="000371F7">
        <w:rPr>
          <w:rFonts w:ascii="Garamond" w:hAnsi="Garamond"/>
          <w:spacing w:val="-2"/>
        </w:rPr>
        <w:t>i</w:t>
      </w:r>
      <w:r w:rsidRPr="000371F7">
        <w:rPr>
          <w:rFonts w:ascii="Garamond" w:hAnsi="Garamond"/>
        </w:rPr>
        <w:t>nsp</w:t>
      </w:r>
      <w:r w:rsidRPr="000371F7">
        <w:rPr>
          <w:rFonts w:ascii="Garamond" w:hAnsi="Garamond"/>
          <w:spacing w:val="-3"/>
        </w:rPr>
        <w:t>e</w:t>
      </w:r>
      <w:r w:rsidRPr="000371F7">
        <w:rPr>
          <w:rFonts w:ascii="Garamond" w:hAnsi="Garamond"/>
        </w:rPr>
        <w:t>c</w:t>
      </w:r>
      <w:r w:rsidRPr="000371F7">
        <w:rPr>
          <w:rFonts w:ascii="Garamond" w:hAnsi="Garamond"/>
          <w:spacing w:val="-2"/>
        </w:rPr>
        <w:t>t</w:t>
      </w:r>
      <w:r w:rsidRPr="000371F7">
        <w:rPr>
          <w:rFonts w:ascii="Garamond" w:hAnsi="Garamond"/>
          <w:spacing w:val="1"/>
        </w:rPr>
        <w:t>i</w:t>
      </w:r>
      <w:r w:rsidRPr="000371F7">
        <w:rPr>
          <w:rFonts w:ascii="Garamond" w:hAnsi="Garamond"/>
        </w:rPr>
        <w:t>on</w:t>
      </w:r>
      <w:r w:rsidRPr="000371F7">
        <w:rPr>
          <w:rFonts w:ascii="Garamond" w:hAnsi="Garamond"/>
          <w:spacing w:val="-3"/>
        </w:rPr>
        <w:t xml:space="preserve"> </w:t>
      </w:r>
      <w:r w:rsidRPr="000371F7">
        <w:rPr>
          <w:rFonts w:ascii="Garamond" w:hAnsi="Garamond"/>
        </w:rPr>
        <w:t xml:space="preserve">and </w:t>
      </w:r>
      <w:r w:rsidRPr="000371F7">
        <w:rPr>
          <w:rFonts w:ascii="Garamond" w:hAnsi="Garamond"/>
          <w:spacing w:val="-4"/>
        </w:rPr>
        <w:t>m</w:t>
      </w:r>
      <w:r w:rsidRPr="000371F7">
        <w:rPr>
          <w:rFonts w:ascii="Garamond" w:hAnsi="Garamond"/>
        </w:rPr>
        <w:t>ust</w:t>
      </w:r>
      <w:r w:rsidRPr="000371F7">
        <w:rPr>
          <w:rFonts w:ascii="Garamond" w:hAnsi="Garamond"/>
          <w:spacing w:val="1"/>
        </w:rPr>
        <w:t xml:space="preserve"> </w:t>
      </w:r>
      <w:r w:rsidRPr="000371F7">
        <w:rPr>
          <w:rFonts w:ascii="Garamond" w:hAnsi="Garamond"/>
          <w:spacing w:val="-3"/>
        </w:rPr>
        <w:t>b</w:t>
      </w:r>
      <w:r w:rsidRPr="000371F7">
        <w:rPr>
          <w:rFonts w:ascii="Garamond" w:hAnsi="Garamond"/>
        </w:rPr>
        <w:t>e sub</w:t>
      </w:r>
      <w:r w:rsidRPr="000371F7">
        <w:rPr>
          <w:rFonts w:ascii="Garamond" w:hAnsi="Garamond"/>
          <w:spacing w:val="-4"/>
        </w:rPr>
        <w:t>m</w:t>
      </w:r>
      <w:r w:rsidRPr="000371F7">
        <w:rPr>
          <w:rFonts w:ascii="Garamond" w:hAnsi="Garamond"/>
          <w:spacing w:val="1"/>
        </w:rPr>
        <w:t>itt</w:t>
      </w:r>
      <w:r w:rsidRPr="000371F7">
        <w:rPr>
          <w:rFonts w:ascii="Garamond" w:hAnsi="Garamond"/>
        </w:rPr>
        <w:t>ed</w:t>
      </w:r>
      <w:r w:rsidRPr="000371F7">
        <w:rPr>
          <w:rFonts w:ascii="Garamond" w:hAnsi="Garamond"/>
          <w:spacing w:val="-3"/>
        </w:rPr>
        <w:t xml:space="preserve"> </w:t>
      </w:r>
      <w:r w:rsidRPr="000371F7">
        <w:rPr>
          <w:rFonts w:ascii="Garamond" w:hAnsi="Garamond"/>
          <w:spacing w:val="1"/>
        </w:rPr>
        <w:t>t</w:t>
      </w:r>
      <w:r w:rsidRPr="000371F7">
        <w:rPr>
          <w:rFonts w:ascii="Garamond" w:hAnsi="Garamond"/>
        </w:rPr>
        <w:t>o</w:t>
      </w:r>
      <w:r w:rsidRPr="000371F7">
        <w:rPr>
          <w:rFonts w:ascii="Garamond" w:hAnsi="Garamond"/>
          <w:spacing w:val="-3"/>
        </w:rPr>
        <w:t xml:space="preserve"> </w:t>
      </w:r>
      <w:r>
        <w:rPr>
          <w:rFonts w:ascii="Garamond" w:hAnsi="Garamond"/>
          <w:spacing w:val="1"/>
        </w:rPr>
        <w:t>DEQ</w:t>
      </w:r>
      <w:r w:rsidRPr="000371F7">
        <w:rPr>
          <w:rFonts w:ascii="Garamond" w:hAnsi="Garamond"/>
          <w:spacing w:val="1"/>
        </w:rPr>
        <w:t xml:space="preserve"> </w:t>
      </w:r>
      <w:r w:rsidRPr="000371F7">
        <w:rPr>
          <w:rFonts w:ascii="Garamond" w:hAnsi="Garamond"/>
        </w:rPr>
        <w:t>upon</w:t>
      </w:r>
      <w:r w:rsidRPr="000371F7">
        <w:rPr>
          <w:rFonts w:ascii="Garamond" w:hAnsi="Garamond"/>
          <w:spacing w:val="-3"/>
        </w:rPr>
        <w:t xml:space="preserve"> </w:t>
      </w:r>
      <w:r w:rsidRPr="000371F7">
        <w:rPr>
          <w:rFonts w:ascii="Garamond" w:hAnsi="Garamond"/>
        </w:rPr>
        <w:t>req</w:t>
      </w:r>
      <w:r w:rsidRPr="000371F7">
        <w:rPr>
          <w:rFonts w:ascii="Garamond" w:hAnsi="Garamond"/>
          <w:spacing w:val="-3"/>
        </w:rPr>
        <w:t>u</w:t>
      </w:r>
      <w:r w:rsidRPr="000371F7">
        <w:rPr>
          <w:rFonts w:ascii="Garamond" w:hAnsi="Garamond"/>
        </w:rPr>
        <w:t>e</w:t>
      </w:r>
      <w:r w:rsidRPr="000371F7">
        <w:rPr>
          <w:rFonts w:ascii="Garamond" w:hAnsi="Garamond"/>
          <w:spacing w:val="-2"/>
        </w:rPr>
        <w:t>s</w:t>
      </w:r>
      <w:r w:rsidRPr="000371F7">
        <w:rPr>
          <w:rFonts w:ascii="Garamond" w:hAnsi="Garamond"/>
        </w:rPr>
        <w:t>t</w:t>
      </w:r>
      <w:r w:rsidRPr="000371F7">
        <w:rPr>
          <w:rFonts w:ascii="Garamond" w:hAnsi="Garamond"/>
          <w:spacing w:val="1"/>
        </w:rPr>
        <w:t xml:space="preserve"> </w:t>
      </w:r>
      <w:r w:rsidRPr="000371F7">
        <w:rPr>
          <w:rFonts w:ascii="Garamond" w:hAnsi="Garamond"/>
        </w:rPr>
        <w:t>(</w:t>
      </w:r>
      <w:r w:rsidRPr="000371F7">
        <w:rPr>
          <w:rFonts w:ascii="Garamond" w:hAnsi="Garamond"/>
          <w:spacing w:val="-1"/>
        </w:rPr>
        <w:t>AR</w:t>
      </w:r>
      <w:r w:rsidRPr="000371F7">
        <w:rPr>
          <w:rFonts w:ascii="Garamond" w:hAnsi="Garamond"/>
        </w:rPr>
        <w:t>M</w:t>
      </w:r>
      <w:r w:rsidRPr="000371F7">
        <w:rPr>
          <w:rFonts w:ascii="Garamond" w:hAnsi="Garamond"/>
          <w:spacing w:val="-2"/>
        </w:rPr>
        <w:t xml:space="preserve"> </w:t>
      </w:r>
      <w:r w:rsidRPr="000371F7">
        <w:rPr>
          <w:rFonts w:ascii="Garamond" w:hAnsi="Garamond"/>
        </w:rPr>
        <w:t>17.8</w:t>
      </w:r>
      <w:r w:rsidRPr="000371F7">
        <w:rPr>
          <w:rFonts w:ascii="Garamond" w:hAnsi="Garamond"/>
          <w:spacing w:val="-3"/>
        </w:rPr>
        <w:t>.</w:t>
      </w:r>
      <w:r w:rsidRPr="000371F7">
        <w:rPr>
          <w:rFonts w:ascii="Garamond" w:hAnsi="Garamond"/>
        </w:rPr>
        <w:t>1212).</w:t>
      </w:r>
    </w:p>
    <w:p w14:paraId="02F4F892" w14:textId="77777777" w:rsidR="005C5AB4" w:rsidRPr="002D49FE" w:rsidRDefault="005C5AB4" w:rsidP="005C5AB4">
      <w:pPr>
        <w:kinsoku w:val="0"/>
        <w:overflowPunct w:val="0"/>
        <w:autoSpaceDE w:val="0"/>
        <w:autoSpaceDN w:val="0"/>
        <w:adjustRightInd w:val="0"/>
        <w:rPr>
          <w:rFonts w:ascii="Garamond" w:hAnsi="Garamond"/>
          <w:sz w:val="22"/>
          <w:szCs w:val="22"/>
        </w:rPr>
      </w:pPr>
    </w:p>
    <w:p w14:paraId="0AF0AA32" w14:textId="77777777" w:rsidR="005C5AB4" w:rsidRPr="00B510A6" w:rsidRDefault="005C5AB4" w:rsidP="005C5AB4">
      <w:pPr>
        <w:numPr>
          <w:ilvl w:val="0"/>
          <w:numId w:val="46"/>
        </w:numPr>
        <w:ind w:left="720" w:hanging="720"/>
        <w:rPr>
          <w:rFonts w:ascii="Garamond" w:hAnsi="Garamond"/>
        </w:rPr>
      </w:pPr>
      <w:bookmarkStart w:id="126" w:name="_Ref410135009"/>
      <w:r w:rsidRPr="000371F7">
        <w:rPr>
          <w:rFonts w:ascii="Garamond" w:hAnsi="Garamond"/>
        </w:rPr>
        <w:t>All compliance source test recordkeeping shall be performed in accordance with the test method</w:t>
      </w:r>
      <w:r>
        <w:rPr>
          <w:rFonts w:ascii="Garamond" w:hAnsi="Garamond"/>
        </w:rPr>
        <w:t xml:space="preserve"> </w:t>
      </w:r>
      <w:r w:rsidRPr="00B510A6">
        <w:rPr>
          <w:rFonts w:ascii="Garamond" w:hAnsi="Garamond"/>
        </w:rPr>
        <w:t>used and the Montana Source Test Protocol and Procedures Manual, shall be maintained on site,</w:t>
      </w:r>
      <w:r>
        <w:rPr>
          <w:rFonts w:ascii="Garamond" w:hAnsi="Garamond"/>
        </w:rPr>
        <w:t xml:space="preserve"> </w:t>
      </w:r>
      <w:r w:rsidRPr="00B510A6">
        <w:rPr>
          <w:rFonts w:ascii="Garamond" w:hAnsi="Garamond"/>
        </w:rPr>
        <w:t xml:space="preserve">and shall be submitted to </w:t>
      </w:r>
      <w:r>
        <w:rPr>
          <w:rFonts w:ascii="Garamond" w:hAnsi="Garamond"/>
        </w:rPr>
        <w:t>DEQ</w:t>
      </w:r>
      <w:r w:rsidRPr="00B510A6">
        <w:rPr>
          <w:rFonts w:ascii="Garamond" w:hAnsi="Garamond"/>
        </w:rPr>
        <w:t xml:space="preserve"> upon request (ARM 17.8.106 and ARM 17.8.1212).</w:t>
      </w:r>
      <w:bookmarkEnd w:id="126"/>
    </w:p>
    <w:p w14:paraId="4DBDF9A3" w14:textId="77777777" w:rsidR="005C5AB4" w:rsidRPr="002D49FE" w:rsidRDefault="005C5AB4" w:rsidP="005C5AB4">
      <w:pPr>
        <w:rPr>
          <w:rFonts w:ascii="Garamond" w:hAnsi="Garamond"/>
          <w:sz w:val="22"/>
          <w:szCs w:val="22"/>
        </w:rPr>
      </w:pPr>
    </w:p>
    <w:p w14:paraId="0C1EB8E7" w14:textId="77777777" w:rsidR="005C5AB4" w:rsidRPr="00727C88" w:rsidRDefault="005C5AB4" w:rsidP="005C5AB4">
      <w:pPr>
        <w:ind w:left="720" w:hanging="720"/>
        <w:rPr>
          <w:rFonts w:ascii="Garamond" w:hAnsi="Garamond"/>
          <w:b/>
        </w:rPr>
      </w:pPr>
      <w:r w:rsidRPr="00727C88">
        <w:rPr>
          <w:rFonts w:ascii="Garamond" w:hAnsi="Garamond"/>
          <w:b/>
        </w:rPr>
        <w:t>Reporting</w:t>
      </w:r>
    </w:p>
    <w:p w14:paraId="11A8202E" w14:textId="77777777" w:rsidR="005C5AB4" w:rsidRPr="002D49FE" w:rsidRDefault="005C5AB4" w:rsidP="005C5AB4">
      <w:pPr>
        <w:ind w:left="720" w:hanging="720"/>
        <w:rPr>
          <w:rFonts w:ascii="Garamond" w:hAnsi="Garamond"/>
          <w:sz w:val="22"/>
          <w:szCs w:val="22"/>
        </w:rPr>
      </w:pPr>
    </w:p>
    <w:p w14:paraId="79E74944" w14:textId="77777777" w:rsidR="005C5AB4" w:rsidRPr="000371F7" w:rsidRDefault="005C5AB4" w:rsidP="005C5AB4">
      <w:pPr>
        <w:numPr>
          <w:ilvl w:val="0"/>
          <w:numId w:val="46"/>
        </w:numPr>
        <w:ind w:left="720" w:hanging="720"/>
        <w:rPr>
          <w:rFonts w:ascii="Garamond" w:hAnsi="Garamond"/>
        </w:rPr>
      </w:pPr>
      <w:bookmarkStart w:id="127" w:name="_Ref410135014"/>
      <w:r w:rsidRPr="000371F7">
        <w:rPr>
          <w:rFonts w:ascii="Garamond" w:hAnsi="Garamond"/>
        </w:rPr>
        <w:t>Any compliance source test reports must be submitted in accordance with the Montana Source Test Protocol and Procedures Manual (ARM 17.8.106 and ARM 17.8.1212).</w:t>
      </w:r>
      <w:bookmarkEnd w:id="127"/>
    </w:p>
    <w:p w14:paraId="38F2BDA0" w14:textId="77777777" w:rsidR="005C5AB4" w:rsidRPr="002D49FE" w:rsidRDefault="005C5AB4" w:rsidP="005C5AB4">
      <w:pPr>
        <w:ind w:left="720" w:hanging="720"/>
        <w:rPr>
          <w:rFonts w:ascii="Garamond" w:hAnsi="Garamond"/>
          <w:sz w:val="22"/>
          <w:szCs w:val="22"/>
        </w:rPr>
      </w:pPr>
    </w:p>
    <w:p w14:paraId="536169C8" w14:textId="77777777" w:rsidR="005C5AB4" w:rsidRPr="000371F7" w:rsidRDefault="005C5AB4" w:rsidP="005C5AB4">
      <w:pPr>
        <w:numPr>
          <w:ilvl w:val="0"/>
          <w:numId w:val="46"/>
        </w:numPr>
        <w:ind w:left="720" w:hanging="720"/>
        <w:rPr>
          <w:rFonts w:ascii="Garamond" w:hAnsi="Garamond"/>
        </w:rPr>
      </w:pPr>
      <w:bookmarkStart w:id="128" w:name="_Ref410135021"/>
      <w:r w:rsidRPr="000371F7">
        <w:rPr>
          <w:rFonts w:ascii="Garamond" w:hAnsi="Garamond"/>
        </w:rPr>
        <w:t>The annual compliance certification required by Section V.</w:t>
      </w:r>
      <w:r>
        <w:rPr>
          <w:rFonts w:ascii="Garamond" w:hAnsi="Garamond"/>
        </w:rPr>
        <w:fldChar w:fldCharType="begin"/>
      </w:r>
      <w:r>
        <w:rPr>
          <w:rFonts w:ascii="Garamond" w:hAnsi="Garamond"/>
        </w:rPr>
        <w:instrText xml:space="preserve"> REF _Ref428525558 \r \h </w:instrText>
      </w:r>
      <w:r>
        <w:rPr>
          <w:rFonts w:ascii="Garamond" w:hAnsi="Garamond"/>
        </w:rPr>
      </w:r>
      <w:r>
        <w:rPr>
          <w:rFonts w:ascii="Garamond" w:hAnsi="Garamond"/>
        </w:rPr>
        <w:fldChar w:fldCharType="separate"/>
      </w:r>
      <w:r>
        <w:rPr>
          <w:rFonts w:ascii="Garamond" w:hAnsi="Garamond"/>
        </w:rPr>
        <w:t>B</w:t>
      </w:r>
      <w:r>
        <w:rPr>
          <w:rFonts w:ascii="Garamond" w:hAnsi="Garamond"/>
        </w:rPr>
        <w:fldChar w:fldCharType="end"/>
      </w:r>
      <w:r w:rsidRPr="000371F7">
        <w:rPr>
          <w:rFonts w:ascii="Garamond" w:hAnsi="Garamond"/>
        </w:rPr>
        <w:t xml:space="preserve"> must contain a certification statement for the above applicable requirements (ARM 17.8.1212).</w:t>
      </w:r>
      <w:bookmarkEnd w:id="128"/>
    </w:p>
    <w:p w14:paraId="5B240282" w14:textId="77777777" w:rsidR="005C5AB4" w:rsidRPr="002D49FE" w:rsidRDefault="005C5AB4" w:rsidP="005C5AB4">
      <w:pPr>
        <w:ind w:left="720" w:hanging="720"/>
        <w:rPr>
          <w:rFonts w:ascii="Garamond" w:hAnsi="Garamond"/>
          <w:sz w:val="22"/>
          <w:szCs w:val="22"/>
        </w:rPr>
      </w:pPr>
    </w:p>
    <w:p w14:paraId="0F8121CD" w14:textId="77777777" w:rsidR="005C5AB4" w:rsidRPr="000371F7" w:rsidRDefault="005C5AB4" w:rsidP="005C5AB4">
      <w:pPr>
        <w:numPr>
          <w:ilvl w:val="0"/>
          <w:numId w:val="46"/>
        </w:numPr>
        <w:ind w:left="720" w:hanging="720"/>
        <w:rPr>
          <w:rFonts w:ascii="Garamond" w:hAnsi="Garamond"/>
        </w:rPr>
      </w:pPr>
      <w:bookmarkStart w:id="129" w:name="_Ref410135028"/>
      <w:r w:rsidRPr="000371F7">
        <w:rPr>
          <w:rFonts w:ascii="Garamond" w:hAnsi="Garamond"/>
        </w:rPr>
        <w:t>The semiannual monitoring report shall provide (ARM 17.8.1212):</w:t>
      </w:r>
      <w:bookmarkEnd w:id="129"/>
    </w:p>
    <w:p w14:paraId="67FA7084" w14:textId="77777777" w:rsidR="005C5AB4" w:rsidRPr="002D49FE" w:rsidRDefault="005C5AB4" w:rsidP="005C5AB4">
      <w:pPr>
        <w:ind w:left="720" w:hanging="720"/>
        <w:rPr>
          <w:rFonts w:ascii="Garamond" w:hAnsi="Garamond"/>
          <w:sz w:val="22"/>
          <w:szCs w:val="22"/>
        </w:rPr>
      </w:pPr>
    </w:p>
    <w:p w14:paraId="0DBB56E4" w14:textId="77777777" w:rsidR="005C5AB4" w:rsidRDefault="005C5AB4" w:rsidP="005C5AB4">
      <w:pPr>
        <w:numPr>
          <w:ilvl w:val="0"/>
          <w:numId w:val="47"/>
        </w:numPr>
        <w:ind w:left="1440" w:hanging="720"/>
        <w:rPr>
          <w:rFonts w:ascii="Garamond" w:hAnsi="Garamond"/>
        </w:rPr>
      </w:pPr>
      <w:r w:rsidRPr="000371F7">
        <w:rPr>
          <w:rFonts w:ascii="Garamond" w:hAnsi="Garamond"/>
        </w:rPr>
        <w:t>A summary of results of any source testing that was performed during that semiannual period; and</w:t>
      </w:r>
    </w:p>
    <w:p w14:paraId="6701219F" w14:textId="77777777" w:rsidR="005C5AB4" w:rsidRPr="002D49FE" w:rsidRDefault="005C5AB4" w:rsidP="005C5AB4">
      <w:pPr>
        <w:ind w:left="1440" w:hanging="720"/>
        <w:rPr>
          <w:rFonts w:ascii="Garamond" w:hAnsi="Garamond"/>
          <w:sz w:val="22"/>
          <w:szCs w:val="22"/>
        </w:rPr>
      </w:pPr>
    </w:p>
    <w:p w14:paraId="3173C4D4" w14:textId="77777777" w:rsidR="005C5AB4" w:rsidRDefault="005C5AB4" w:rsidP="005C5AB4">
      <w:pPr>
        <w:numPr>
          <w:ilvl w:val="0"/>
          <w:numId w:val="47"/>
        </w:numPr>
        <w:ind w:left="1440" w:hanging="720"/>
        <w:rPr>
          <w:rFonts w:ascii="Garamond" w:hAnsi="Garamond"/>
        </w:rPr>
      </w:pPr>
      <w:r w:rsidRPr="000371F7">
        <w:rPr>
          <w:rFonts w:ascii="Garamond" w:hAnsi="Garamond"/>
        </w:rPr>
        <w:lastRenderedPageBreak/>
        <w:t>Details of any deviation occurrences, corrective action and maintenance as required under 40 CFR 63.11648; and</w:t>
      </w:r>
    </w:p>
    <w:p w14:paraId="4152BA5A" w14:textId="77777777" w:rsidR="005C5AB4" w:rsidRPr="002D49FE" w:rsidRDefault="005C5AB4" w:rsidP="005C5AB4">
      <w:pPr>
        <w:ind w:left="1440" w:hanging="720"/>
        <w:rPr>
          <w:rFonts w:ascii="Garamond" w:hAnsi="Garamond"/>
          <w:sz w:val="22"/>
          <w:szCs w:val="22"/>
        </w:rPr>
      </w:pPr>
    </w:p>
    <w:p w14:paraId="1DC3F786" w14:textId="77777777" w:rsidR="005C5AB4" w:rsidRDefault="005C5AB4" w:rsidP="005C5AB4">
      <w:pPr>
        <w:numPr>
          <w:ilvl w:val="0"/>
          <w:numId w:val="47"/>
        </w:numPr>
        <w:ind w:left="1440" w:hanging="720"/>
        <w:rPr>
          <w:rFonts w:ascii="Garamond" w:hAnsi="Garamond"/>
        </w:rPr>
      </w:pPr>
      <w:r w:rsidRPr="000371F7">
        <w:rPr>
          <w:rFonts w:ascii="Garamond" w:hAnsi="Garamond"/>
        </w:rPr>
        <w:t>Any compliance demonstration calculations performed to satisfy conditions in Section I</w:t>
      </w:r>
      <w:r>
        <w:rPr>
          <w:rFonts w:ascii="Garamond" w:hAnsi="Garamond"/>
        </w:rPr>
        <w:t>I</w:t>
      </w:r>
      <w:r w:rsidRPr="000371F7">
        <w:rPr>
          <w:rFonts w:ascii="Garamond" w:hAnsi="Garamond"/>
        </w:rPr>
        <w:t>I.</w:t>
      </w:r>
      <w:r>
        <w:rPr>
          <w:rFonts w:ascii="Garamond" w:hAnsi="Garamond"/>
        </w:rPr>
        <w:fldChar w:fldCharType="begin"/>
      </w:r>
      <w:r>
        <w:rPr>
          <w:rFonts w:ascii="Garamond" w:hAnsi="Garamond"/>
        </w:rPr>
        <w:instrText xml:space="preserve"> REF _Ref410134980 \r \h </w:instrText>
      </w:r>
      <w:r>
        <w:rPr>
          <w:rFonts w:ascii="Garamond" w:hAnsi="Garamond"/>
        </w:rPr>
      </w:r>
      <w:r>
        <w:rPr>
          <w:rFonts w:ascii="Garamond" w:hAnsi="Garamond"/>
        </w:rPr>
        <w:fldChar w:fldCharType="separate"/>
      </w:r>
      <w:r>
        <w:rPr>
          <w:rFonts w:ascii="Garamond" w:hAnsi="Garamond"/>
        </w:rPr>
        <w:t>D.1</w:t>
      </w:r>
      <w:r>
        <w:rPr>
          <w:rFonts w:ascii="Garamond" w:hAnsi="Garamond"/>
        </w:rPr>
        <w:fldChar w:fldCharType="end"/>
      </w:r>
      <w:r w:rsidRPr="00C54F5B">
        <w:rPr>
          <w:rFonts w:ascii="Garamond" w:hAnsi="Garamond"/>
        </w:rPr>
        <w:t xml:space="preserve">though </w:t>
      </w:r>
      <w:r>
        <w:rPr>
          <w:rFonts w:ascii="Garamond" w:hAnsi="Garamond"/>
        </w:rPr>
        <w:fldChar w:fldCharType="begin"/>
      </w:r>
      <w:r>
        <w:rPr>
          <w:rFonts w:ascii="Garamond" w:hAnsi="Garamond"/>
        </w:rPr>
        <w:instrText xml:space="preserve"> REF _Ref410135452 \r \h </w:instrText>
      </w:r>
      <w:r>
        <w:rPr>
          <w:rFonts w:ascii="Garamond" w:hAnsi="Garamond"/>
        </w:rPr>
      </w:r>
      <w:r>
        <w:rPr>
          <w:rFonts w:ascii="Garamond" w:hAnsi="Garamond"/>
        </w:rPr>
        <w:fldChar w:fldCharType="separate"/>
      </w:r>
      <w:r>
        <w:rPr>
          <w:rFonts w:ascii="Garamond" w:hAnsi="Garamond"/>
        </w:rPr>
        <w:t>D.7</w:t>
      </w:r>
      <w:r>
        <w:rPr>
          <w:rFonts w:ascii="Garamond" w:hAnsi="Garamond"/>
        </w:rPr>
        <w:fldChar w:fldCharType="end"/>
      </w:r>
      <w:r>
        <w:rPr>
          <w:rFonts w:ascii="Garamond" w:hAnsi="Garamond"/>
        </w:rPr>
        <w:t>.</w:t>
      </w:r>
    </w:p>
    <w:p w14:paraId="01FB8795" w14:textId="77777777" w:rsidR="005C5AB4" w:rsidRPr="002D49FE" w:rsidRDefault="005C5AB4" w:rsidP="005C5AB4">
      <w:pPr>
        <w:ind w:left="1800"/>
        <w:rPr>
          <w:rFonts w:ascii="Garamond" w:hAnsi="Garamond"/>
          <w:sz w:val="22"/>
          <w:szCs w:val="22"/>
        </w:rPr>
      </w:pPr>
    </w:p>
    <w:p w14:paraId="298CFF93" w14:textId="77777777" w:rsidR="005C5AB4" w:rsidRPr="002D49FE" w:rsidRDefault="005C5AB4" w:rsidP="005C5AB4">
      <w:pPr>
        <w:numPr>
          <w:ilvl w:val="0"/>
          <w:numId w:val="47"/>
        </w:numPr>
        <w:ind w:left="1440" w:hanging="720"/>
        <w:rPr>
          <w:rFonts w:ascii="Garamond" w:hAnsi="Garamond"/>
        </w:rPr>
      </w:pPr>
      <w:r w:rsidRPr="002D49FE">
        <w:rPr>
          <w:rFonts w:ascii="Garamond" w:hAnsi="Garamond"/>
        </w:rPr>
        <w:t>Summary of (any) record keeping logs required in Sections III.</w:t>
      </w:r>
      <w:r w:rsidRPr="002D49FE">
        <w:rPr>
          <w:rFonts w:ascii="Garamond" w:hAnsi="Garamond"/>
        </w:rPr>
        <w:fldChar w:fldCharType="begin"/>
      </w:r>
      <w:r w:rsidRPr="002D49FE">
        <w:rPr>
          <w:rFonts w:ascii="Garamond" w:hAnsi="Garamond"/>
        </w:rPr>
        <w:instrText xml:space="preserve"> REF _Ref410134995 \r \h </w:instrText>
      </w:r>
      <w:r w:rsidRPr="002D49FE">
        <w:rPr>
          <w:rFonts w:ascii="Garamond" w:hAnsi="Garamond"/>
        </w:rPr>
      </w:r>
      <w:r w:rsidRPr="002D49FE">
        <w:rPr>
          <w:rFonts w:ascii="Garamond" w:hAnsi="Garamond"/>
        </w:rPr>
        <w:fldChar w:fldCharType="separate"/>
      </w:r>
      <w:r w:rsidRPr="002D49FE">
        <w:rPr>
          <w:rFonts w:ascii="Garamond" w:hAnsi="Garamond"/>
        </w:rPr>
        <w:t>D.14</w:t>
      </w:r>
      <w:r w:rsidRPr="002D49FE">
        <w:rPr>
          <w:rFonts w:ascii="Garamond" w:hAnsi="Garamond"/>
        </w:rPr>
        <w:fldChar w:fldCharType="end"/>
      </w:r>
      <w:r w:rsidRPr="002D49FE">
        <w:rPr>
          <w:rFonts w:ascii="Garamond" w:hAnsi="Garamond"/>
        </w:rPr>
        <w:t xml:space="preserve"> through </w:t>
      </w:r>
      <w:r w:rsidRPr="002D49FE">
        <w:rPr>
          <w:rFonts w:ascii="Garamond" w:hAnsi="Garamond"/>
        </w:rPr>
        <w:fldChar w:fldCharType="begin"/>
      </w:r>
      <w:r w:rsidRPr="002D49FE">
        <w:rPr>
          <w:rFonts w:ascii="Garamond" w:hAnsi="Garamond"/>
        </w:rPr>
        <w:instrText xml:space="preserve"> REF _Ref410135009 \r \h </w:instrText>
      </w:r>
      <w:r w:rsidRPr="002D49FE">
        <w:rPr>
          <w:rFonts w:ascii="Garamond" w:hAnsi="Garamond"/>
        </w:rPr>
      </w:r>
      <w:r w:rsidRPr="002D49FE">
        <w:rPr>
          <w:rFonts w:ascii="Garamond" w:hAnsi="Garamond"/>
        </w:rPr>
        <w:fldChar w:fldCharType="separate"/>
      </w:r>
      <w:r w:rsidRPr="002D49FE">
        <w:rPr>
          <w:rFonts w:ascii="Garamond" w:hAnsi="Garamond"/>
        </w:rPr>
        <w:t>D.22</w:t>
      </w:r>
      <w:r w:rsidRPr="002D49FE">
        <w:rPr>
          <w:rFonts w:ascii="Garamond" w:hAnsi="Garamond"/>
        </w:rPr>
        <w:fldChar w:fldCharType="end"/>
      </w:r>
      <w:r w:rsidRPr="002D49FE">
        <w:rPr>
          <w:rFonts w:ascii="Garamond" w:hAnsi="Garamond"/>
        </w:rPr>
        <w:t>.</w:t>
      </w:r>
    </w:p>
    <w:p w14:paraId="6CD2D142" w14:textId="77777777" w:rsidR="00614E0D" w:rsidRDefault="00614E0D" w:rsidP="00614E0D">
      <w:pPr>
        <w:rPr>
          <w:rFonts w:ascii="Garamond" w:hAnsi="Garamond"/>
          <w:bCs/>
          <w:i/>
          <w:color w:val="000000"/>
          <w:lang w:val="x-none" w:eastAsia="x-none"/>
        </w:rPr>
      </w:pPr>
      <w:bookmarkStart w:id="130" w:name="_Toc161040549"/>
      <w:bookmarkStart w:id="131" w:name="_Toc401838506"/>
    </w:p>
    <w:p w14:paraId="213576D5" w14:textId="4D1F0B69" w:rsidR="005C5AB4" w:rsidRPr="00614E0D" w:rsidRDefault="005C5AB4" w:rsidP="00FE5C3F">
      <w:pPr>
        <w:pStyle w:val="Heading2"/>
        <w:numPr>
          <w:ilvl w:val="0"/>
          <w:numId w:val="12"/>
        </w:numPr>
        <w:rPr>
          <w:i/>
          <w:iCs/>
          <w:lang w:val="x-none"/>
        </w:rPr>
      </w:pPr>
      <w:bookmarkStart w:id="132" w:name="_Toc179209560"/>
      <w:r w:rsidRPr="00614E0D">
        <w:rPr>
          <w:iCs/>
        </w:rPr>
        <w:t>EU007 and EU009</w:t>
      </w:r>
      <w:r w:rsidRPr="00614E0D">
        <w:rPr>
          <w:iCs/>
          <w:lang w:val="x-none"/>
        </w:rPr>
        <w:t>–</w:t>
      </w:r>
      <w:bookmarkEnd w:id="130"/>
      <w:bookmarkEnd w:id="131"/>
      <w:r w:rsidRPr="00614E0D">
        <w:rPr>
          <w:iCs/>
        </w:rPr>
        <w:t>Fine Ore Mill Process &amp; Conveyors and Pick Up Points in the Secondary Crushing Building</w:t>
      </w:r>
      <w:bookmarkEnd w:id="132"/>
    </w:p>
    <w:p w14:paraId="1B1C9E5A" w14:textId="77777777" w:rsidR="005C5AB4" w:rsidRPr="00971D91" w:rsidRDefault="005C5AB4" w:rsidP="005C5AB4">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2146"/>
        <w:gridCol w:w="1418"/>
        <w:gridCol w:w="1426"/>
        <w:gridCol w:w="1421"/>
        <w:gridCol w:w="1537"/>
      </w:tblGrid>
      <w:tr w:rsidR="005C5AB4" w:rsidRPr="00971D91" w14:paraId="6EACF0FF" w14:textId="77777777" w:rsidTr="00F22A8C">
        <w:trPr>
          <w:trHeight w:val="505"/>
          <w:tblHeader/>
        </w:trPr>
        <w:tc>
          <w:tcPr>
            <w:tcW w:w="1466" w:type="dxa"/>
            <w:tcBorders>
              <w:top w:val="double" w:sz="4" w:space="0" w:color="auto"/>
              <w:left w:val="double" w:sz="4" w:space="0" w:color="auto"/>
              <w:bottom w:val="single" w:sz="4" w:space="0" w:color="auto"/>
            </w:tcBorders>
            <w:vAlign w:val="center"/>
          </w:tcPr>
          <w:p w14:paraId="33F3956C" w14:textId="77777777" w:rsidR="005C5AB4" w:rsidRPr="00971D91" w:rsidRDefault="005C5AB4" w:rsidP="00514F34">
            <w:pPr>
              <w:rPr>
                <w:rFonts w:ascii="Garamond" w:hAnsi="Garamond"/>
                <w:b/>
                <w:sz w:val="22"/>
                <w:szCs w:val="22"/>
              </w:rPr>
            </w:pPr>
            <w:r w:rsidRPr="00971D91">
              <w:rPr>
                <w:rFonts w:ascii="Garamond" w:hAnsi="Garamond"/>
                <w:b/>
                <w:sz w:val="22"/>
                <w:szCs w:val="22"/>
              </w:rPr>
              <w:t>Condition</w:t>
            </w:r>
          </w:p>
        </w:tc>
        <w:tc>
          <w:tcPr>
            <w:tcW w:w="2146" w:type="dxa"/>
            <w:tcBorders>
              <w:top w:val="double" w:sz="4" w:space="0" w:color="auto"/>
            </w:tcBorders>
            <w:vAlign w:val="center"/>
          </w:tcPr>
          <w:p w14:paraId="22B828F4" w14:textId="77777777" w:rsidR="005C5AB4" w:rsidRPr="00971D91" w:rsidRDefault="005C5AB4" w:rsidP="00514F34">
            <w:pPr>
              <w:rPr>
                <w:rFonts w:ascii="Garamond" w:hAnsi="Garamond"/>
                <w:b/>
                <w:sz w:val="22"/>
                <w:szCs w:val="22"/>
              </w:rPr>
            </w:pPr>
            <w:r w:rsidRPr="00971D91">
              <w:rPr>
                <w:rFonts w:ascii="Garamond" w:hAnsi="Garamond"/>
                <w:b/>
                <w:sz w:val="22"/>
                <w:szCs w:val="22"/>
              </w:rPr>
              <w:t>Pollutant/Parameter</w:t>
            </w:r>
          </w:p>
        </w:tc>
        <w:tc>
          <w:tcPr>
            <w:tcW w:w="1459" w:type="dxa"/>
            <w:tcBorders>
              <w:top w:val="double" w:sz="4" w:space="0" w:color="auto"/>
            </w:tcBorders>
            <w:vAlign w:val="center"/>
          </w:tcPr>
          <w:p w14:paraId="0E07CE84" w14:textId="77777777" w:rsidR="005C5AB4" w:rsidRPr="00971D91" w:rsidRDefault="005C5AB4" w:rsidP="00514F34">
            <w:pPr>
              <w:rPr>
                <w:rFonts w:ascii="Garamond" w:hAnsi="Garamond"/>
                <w:b/>
                <w:sz w:val="22"/>
                <w:szCs w:val="22"/>
              </w:rPr>
            </w:pPr>
            <w:r w:rsidRPr="00971D91">
              <w:rPr>
                <w:rFonts w:ascii="Garamond" w:hAnsi="Garamond"/>
                <w:b/>
                <w:sz w:val="22"/>
                <w:szCs w:val="22"/>
              </w:rPr>
              <w:t>Permit Limit</w:t>
            </w:r>
          </w:p>
        </w:tc>
        <w:tc>
          <w:tcPr>
            <w:tcW w:w="2965" w:type="dxa"/>
            <w:gridSpan w:val="2"/>
            <w:tcBorders>
              <w:top w:val="double" w:sz="4" w:space="0" w:color="auto"/>
            </w:tcBorders>
          </w:tcPr>
          <w:p w14:paraId="5C8A686E" w14:textId="77777777" w:rsidR="005C5AB4" w:rsidRPr="00971D91" w:rsidRDefault="005C5AB4" w:rsidP="00514F34">
            <w:pPr>
              <w:rPr>
                <w:rFonts w:ascii="Garamond" w:hAnsi="Garamond"/>
                <w:b/>
                <w:sz w:val="22"/>
                <w:szCs w:val="22"/>
              </w:rPr>
            </w:pPr>
            <w:r w:rsidRPr="00971D91">
              <w:rPr>
                <w:rFonts w:ascii="Garamond" w:hAnsi="Garamond"/>
                <w:b/>
                <w:sz w:val="22"/>
                <w:szCs w:val="22"/>
              </w:rPr>
              <w:t>Compliance Demonstration</w:t>
            </w:r>
          </w:p>
          <w:p w14:paraId="44D532EE" w14:textId="77777777" w:rsidR="005C5AB4" w:rsidRPr="00971D91" w:rsidRDefault="005C5AB4" w:rsidP="00514F34">
            <w:pPr>
              <w:rPr>
                <w:rFonts w:ascii="Garamond" w:hAnsi="Garamond"/>
                <w:b/>
                <w:sz w:val="22"/>
                <w:szCs w:val="22"/>
              </w:rPr>
            </w:pPr>
            <w:r w:rsidRPr="00971D91">
              <w:rPr>
                <w:rFonts w:ascii="Garamond" w:hAnsi="Garamond"/>
                <w:b/>
                <w:sz w:val="22"/>
                <w:szCs w:val="22"/>
              </w:rPr>
              <w:t>Method       Frequency</w:t>
            </w:r>
          </w:p>
        </w:tc>
        <w:tc>
          <w:tcPr>
            <w:tcW w:w="1540" w:type="dxa"/>
            <w:tcBorders>
              <w:top w:val="double" w:sz="4" w:space="0" w:color="auto"/>
              <w:bottom w:val="single" w:sz="4" w:space="0" w:color="auto"/>
              <w:right w:val="double" w:sz="4" w:space="0" w:color="auto"/>
            </w:tcBorders>
            <w:vAlign w:val="center"/>
          </w:tcPr>
          <w:p w14:paraId="420FAEAD" w14:textId="77777777" w:rsidR="005C5AB4" w:rsidRPr="00971D91" w:rsidRDefault="005C5AB4" w:rsidP="00514F34">
            <w:pPr>
              <w:rPr>
                <w:rFonts w:ascii="Garamond" w:hAnsi="Garamond"/>
                <w:b/>
                <w:sz w:val="22"/>
                <w:szCs w:val="22"/>
              </w:rPr>
            </w:pPr>
            <w:r w:rsidRPr="00971D91">
              <w:rPr>
                <w:rFonts w:ascii="Garamond" w:hAnsi="Garamond"/>
                <w:b/>
                <w:sz w:val="22"/>
                <w:szCs w:val="22"/>
              </w:rPr>
              <w:t>Reporting Requirements</w:t>
            </w:r>
          </w:p>
        </w:tc>
      </w:tr>
      <w:tr w:rsidR="005C5AB4" w:rsidRPr="00066F4E" w14:paraId="0D2DE9DF" w14:textId="77777777" w:rsidTr="00514F34">
        <w:tc>
          <w:tcPr>
            <w:tcW w:w="1466" w:type="dxa"/>
            <w:vMerge w:val="restart"/>
            <w:tcBorders>
              <w:left w:val="double" w:sz="4" w:space="0" w:color="auto"/>
            </w:tcBorders>
          </w:tcPr>
          <w:p w14:paraId="7BA651C8" w14:textId="77777777" w:rsidR="005C5AB4" w:rsidRPr="00AE6CD4" w:rsidRDefault="005C5AB4" w:rsidP="00514F34">
            <w:pPr>
              <w:rPr>
                <w:rFonts w:ascii="Garamond" w:hAnsi="Garamond"/>
                <w:i/>
                <w:sz w:val="22"/>
                <w:szCs w:val="22"/>
              </w:rPr>
            </w:pPr>
            <w:r w:rsidRPr="00AE6CD4">
              <w:rPr>
                <w:rFonts w:ascii="Garamond" w:hAnsi="Garamond"/>
                <w:sz w:val="22"/>
                <w:szCs w:val="22"/>
              </w:rPr>
              <w:fldChar w:fldCharType="begin"/>
            </w:r>
            <w:r w:rsidRPr="00AE6CD4">
              <w:rPr>
                <w:rFonts w:ascii="Garamond" w:hAnsi="Garamond"/>
                <w:sz w:val="22"/>
                <w:szCs w:val="22"/>
              </w:rPr>
              <w:instrText xml:space="preserve"> REF _Ref410742355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E.1</w:t>
            </w:r>
            <w:r w:rsidRPr="00AE6CD4">
              <w:rPr>
                <w:rFonts w:ascii="Garamond" w:hAnsi="Garamond"/>
                <w:sz w:val="22"/>
                <w:szCs w:val="22"/>
              </w:rPr>
              <w:fldChar w:fldCharType="end"/>
            </w:r>
            <w:r w:rsidRPr="00AE6CD4">
              <w:rPr>
                <w:rFonts w:ascii="Garamond" w:hAnsi="Garamond"/>
                <w:sz w:val="22"/>
                <w:szCs w:val="22"/>
              </w:rPr>
              <w:t xml:space="preserve">, </w:t>
            </w:r>
            <w:r w:rsidRPr="00AE6CD4">
              <w:rPr>
                <w:rFonts w:ascii="Garamond" w:hAnsi="Garamond"/>
                <w:sz w:val="22"/>
                <w:szCs w:val="22"/>
              </w:rPr>
              <w:fldChar w:fldCharType="begin"/>
            </w:r>
            <w:r w:rsidRPr="00AE6CD4">
              <w:rPr>
                <w:rFonts w:ascii="Garamond" w:hAnsi="Garamond"/>
                <w:sz w:val="22"/>
                <w:szCs w:val="22"/>
              </w:rPr>
              <w:instrText xml:space="preserve"> REF _Ref401910973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E.7</w:t>
            </w:r>
            <w:r w:rsidRPr="00AE6CD4">
              <w:rPr>
                <w:rFonts w:ascii="Garamond" w:hAnsi="Garamond"/>
                <w:sz w:val="22"/>
                <w:szCs w:val="22"/>
              </w:rPr>
              <w:fldChar w:fldCharType="end"/>
            </w:r>
            <w:r w:rsidRPr="00AE6CD4">
              <w:rPr>
                <w:rFonts w:ascii="Garamond" w:hAnsi="Garamond"/>
                <w:sz w:val="22"/>
                <w:szCs w:val="22"/>
              </w:rPr>
              <w:t xml:space="preserve">, </w:t>
            </w:r>
            <w:r w:rsidRPr="00AE6CD4">
              <w:rPr>
                <w:rFonts w:ascii="Garamond" w:hAnsi="Garamond"/>
                <w:sz w:val="22"/>
                <w:szCs w:val="22"/>
              </w:rPr>
              <w:fldChar w:fldCharType="begin"/>
            </w:r>
            <w:r w:rsidRPr="00AE6CD4">
              <w:rPr>
                <w:rFonts w:ascii="Garamond" w:hAnsi="Garamond"/>
                <w:sz w:val="22"/>
                <w:szCs w:val="22"/>
              </w:rPr>
              <w:instrText xml:space="preserve"> REF _Ref401910981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E.12</w:t>
            </w:r>
            <w:r w:rsidRPr="00AE6CD4">
              <w:rPr>
                <w:rFonts w:ascii="Garamond" w:hAnsi="Garamond"/>
                <w:sz w:val="22"/>
                <w:szCs w:val="22"/>
              </w:rPr>
              <w:fldChar w:fldCharType="end"/>
            </w:r>
            <w:r w:rsidRPr="00AE6CD4">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_Ref401910989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E.17</w:t>
            </w:r>
            <w:r>
              <w:rPr>
                <w:rFonts w:ascii="Garamond" w:hAnsi="Garamond"/>
                <w:sz w:val="22"/>
                <w:szCs w:val="22"/>
              </w:rPr>
              <w:fldChar w:fldCharType="end"/>
            </w:r>
            <w:r>
              <w:rPr>
                <w:rFonts w:ascii="Garamond" w:hAnsi="Garamond"/>
                <w:sz w:val="22"/>
                <w:szCs w:val="22"/>
              </w:rPr>
              <w:t xml:space="preserve">, </w:t>
            </w:r>
            <w:r w:rsidRPr="00AE6CD4">
              <w:rPr>
                <w:rFonts w:ascii="Garamond" w:hAnsi="Garamond"/>
                <w:sz w:val="22"/>
                <w:szCs w:val="22"/>
              </w:rPr>
              <w:fldChar w:fldCharType="begin"/>
            </w:r>
            <w:r w:rsidRPr="00AE6CD4">
              <w:rPr>
                <w:rFonts w:ascii="Garamond" w:hAnsi="Garamond"/>
                <w:sz w:val="22"/>
                <w:szCs w:val="22"/>
              </w:rPr>
              <w:instrText xml:space="preserve"> REF _Ref401911007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E.19</w:t>
            </w:r>
            <w:r w:rsidRPr="00AE6CD4">
              <w:rPr>
                <w:rFonts w:ascii="Garamond" w:hAnsi="Garamond"/>
                <w:sz w:val="22"/>
                <w:szCs w:val="22"/>
              </w:rPr>
              <w:fldChar w:fldCharType="end"/>
            </w:r>
            <w:r w:rsidRPr="00AE6CD4">
              <w:rPr>
                <w:rFonts w:ascii="Garamond" w:hAnsi="Garamond"/>
                <w:sz w:val="22"/>
                <w:szCs w:val="22"/>
              </w:rPr>
              <w:t xml:space="preserve">, </w:t>
            </w:r>
            <w:r w:rsidRPr="00AE6CD4">
              <w:rPr>
                <w:rFonts w:ascii="Garamond" w:hAnsi="Garamond"/>
                <w:sz w:val="22"/>
                <w:szCs w:val="22"/>
              </w:rPr>
              <w:fldChar w:fldCharType="begin"/>
            </w:r>
            <w:r w:rsidRPr="00AE6CD4">
              <w:rPr>
                <w:rFonts w:ascii="Garamond" w:hAnsi="Garamond"/>
                <w:sz w:val="22"/>
                <w:szCs w:val="22"/>
              </w:rPr>
              <w:instrText xml:space="preserve"> REF _Ref401911014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E.20</w:t>
            </w:r>
            <w:r w:rsidRPr="00AE6CD4">
              <w:rPr>
                <w:rFonts w:ascii="Garamond" w:hAnsi="Garamond"/>
                <w:sz w:val="22"/>
                <w:szCs w:val="22"/>
              </w:rPr>
              <w:fldChar w:fldCharType="end"/>
            </w:r>
          </w:p>
        </w:tc>
        <w:tc>
          <w:tcPr>
            <w:tcW w:w="2146" w:type="dxa"/>
            <w:vMerge w:val="restart"/>
            <w:vAlign w:val="center"/>
          </w:tcPr>
          <w:p w14:paraId="369C5C45" w14:textId="77777777" w:rsidR="005C5AB4" w:rsidRPr="00AE6CD4" w:rsidRDefault="005C5AB4" w:rsidP="00514F34">
            <w:pPr>
              <w:rPr>
                <w:rFonts w:ascii="Garamond" w:hAnsi="Garamond"/>
                <w:sz w:val="22"/>
                <w:szCs w:val="22"/>
              </w:rPr>
            </w:pPr>
            <w:r w:rsidRPr="00AE6CD4">
              <w:rPr>
                <w:rFonts w:ascii="Garamond" w:hAnsi="Garamond"/>
                <w:sz w:val="22"/>
                <w:szCs w:val="22"/>
              </w:rPr>
              <w:t>Opacity</w:t>
            </w:r>
          </w:p>
        </w:tc>
        <w:tc>
          <w:tcPr>
            <w:tcW w:w="1459" w:type="dxa"/>
            <w:vMerge w:val="restart"/>
            <w:vAlign w:val="center"/>
          </w:tcPr>
          <w:p w14:paraId="278C8B39" w14:textId="77777777" w:rsidR="005C5AB4" w:rsidRPr="00AE6CD4" w:rsidRDefault="005C5AB4" w:rsidP="00514F34">
            <w:pPr>
              <w:rPr>
                <w:rFonts w:ascii="Garamond" w:hAnsi="Garamond"/>
                <w:sz w:val="22"/>
                <w:szCs w:val="22"/>
              </w:rPr>
            </w:pPr>
            <w:r w:rsidRPr="00AE6CD4">
              <w:rPr>
                <w:rFonts w:ascii="Garamond" w:hAnsi="Garamond"/>
                <w:sz w:val="22"/>
                <w:szCs w:val="22"/>
              </w:rPr>
              <w:t>20%</w:t>
            </w:r>
          </w:p>
        </w:tc>
        <w:tc>
          <w:tcPr>
            <w:tcW w:w="1470" w:type="dxa"/>
            <w:tcBorders>
              <w:bottom w:val="single" w:sz="4" w:space="0" w:color="auto"/>
            </w:tcBorders>
          </w:tcPr>
          <w:p w14:paraId="55C5E079" w14:textId="77777777" w:rsidR="005C5AB4" w:rsidRPr="00AE6CD4" w:rsidRDefault="005C5AB4" w:rsidP="00514F34">
            <w:pPr>
              <w:rPr>
                <w:rFonts w:ascii="Garamond" w:hAnsi="Garamond"/>
                <w:sz w:val="22"/>
                <w:szCs w:val="22"/>
              </w:rPr>
            </w:pPr>
            <w:r w:rsidRPr="00AE6CD4">
              <w:rPr>
                <w:rFonts w:ascii="Garamond" w:hAnsi="Garamond"/>
                <w:sz w:val="22"/>
                <w:szCs w:val="22"/>
              </w:rPr>
              <w:t>Method 9 or</w:t>
            </w:r>
          </w:p>
          <w:p w14:paraId="234168D6" w14:textId="77777777" w:rsidR="005C5AB4" w:rsidRPr="00AE6CD4" w:rsidRDefault="005C5AB4" w:rsidP="00514F34">
            <w:pPr>
              <w:rPr>
                <w:rFonts w:ascii="Garamond" w:hAnsi="Garamond"/>
                <w:sz w:val="22"/>
                <w:szCs w:val="22"/>
              </w:rPr>
            </w:pPr>
          </w:p>
        </w:tc>
        <w:tc>
          <w:tcPr>
            <w:tcW w:w="1495" w:type="dxa"/>
          </w:tcPr>
          <w:p w14:paraId="1F5F9C48" w14:textId="77777777" w:rsidR="005C5AB4" w:rsidRPr="00AE6CD4" w:rsidRDefault="005C5AB4" w:rsidP="00514F34">
            <w:pPr>
              <w:rPr>
                <w:rFonts w:ascii="Garamond" w:hAnsi="Garamond"/>
                <w:sz w:val="22"/>
                <w:szCs w:val="22"/>
              </w:rPr>
            </w:pPr>
            <w:r w:rsidRPr="00AE6CD4">
              <w:rPr>
                <w:rFonts w:ascii="Garamond" w:hAnsi="Garamond"/>
                <w:sz w:val="22"/>
                <w:szCs w:val="22"/>
              </w:rPr>
              <w:t>Semiannual</w:t>
            </w:r>
          </w:p>
        </w:tc>
        <w:tc>
          <w:tcPr>
            <w:tcW w:w="1540" w:type="dxa"/>
            <w:vMerge w:val="restart"/>
            <w:tcBorders>
              <w:right w:val="double" w:sz="4" w:space="0" w:color="auto"/>
            </w:tcBorders>
            <w:vAlign w:val="center"/>
          </w:tcPr>
          <w:p w14:paraId="31FB3506" w14:textId="77777777" w:rsidR="005C5AB4" w:rsidRPr="00AE6CD4" w:rsidRDefault="005C5AB4" w:rsidP="00514F34">
            <w:pPr>
              <w:rPr>
                <w:rFonts w:ascii="Garamond" w:hAnsi="Garamond"/>
                <w:sz w:val="22"/>
                <w:szCs w:val="22"/>
              </w:rPr>
            </w:pPr>
            <w:r w:rsidRPr="00AE6CD4">
              <w:rPr>
                <w:rFonts w:ascii="Garamond" w:hAnsi="Garamond"/>
                <w:sz w:val="22"/>
                <w:szCs w:val="22"/>
              </w:rPr>
              <w:t>Semiannual</w:t>
            </w:r>
          </w:p>
        </w:tc>
      </w:tr>
      <w:tr w:rsidR="005C5AB4" w:rsidRPr="00066F4E" w14:paraId="569B22F6" w14:textId="77777777" w:rsidTr="00514F34">
        <w:tc>
          <w:tcPr>
            <w:tcW w:w="1466" w:type="dxa"/>
            <w:vMerge/>
            <w:tcBorders>
              <w:left w:val="double" w:sz="4" w:space="0" w:color="auto"/>
            </w:tcBorders>
          </w:tcPr>
          <w:p w14:paraId="3571B673" w14:textId="77777777" w:rsidR="005C5AB4" w:rsidRPr="00AE6CD4" w:rsidRDefault="005C5AB4" w:rsidP="00514F34">
            <w:pPr>
              <w:rPr>
                <w:rFonts w:ascii="Garamond" w:hAnsi="Garamond"/>
                <w:sz w:val="22"/>
                <w:szCs w:val="22"/>
              </w:rPr>
            </w:pPr>
          </w:p>
        </w:tc>
        <w:tc>
          <w:tcPr>
            <w:tcW w:w="2146" w:type="dxa"/>
            <w:vMerge/>
          </w:tcPr>
          <w:p w14:paraId="66713A95" w14:textId="77777777" w:rsidR="005C5AB4" w:rsidRPr="00AE6CD4" w:rsidRDefault="005C5AB4" w:rsidP="00514F34">
            <w:pPr>
              <w:rPr>
                <w:rFonts w:ascii="Garamond" w:hAnsi="Garamond"/>
                <w:sz w:val="22"/>
                <w:szCs w:val="22"/>
              </w:rPr>
            </w:pPr>
          </w:p>
        </w:tc>
        <w:tc>
          <w:tcPr>
            <w:tcW w:w="1459" w:type="dxa"/>
            <w:vMerge/>
          </w:tcPr>
          <w:p w14:paraId="20E15A0C" w14:textId="77777777" w:rsidR="005C5AB4" w:rsidRPr="00AE6CD4" w:rsidRDefault="005C5AB4" w:rsidP="00514F34">
            <w:pPr>
              <w:rPr>
                <w:rFonts w:ascii="Garamond" w:hAnsi="Garamond"/>
                <w:sz w:val="22"/>
                <w:szCs w:val="22"/>
              </w:rPr>
            </w:pPr>
          </w:p>
        </w:tc>
        <w:tc>
          <w:tcPr>
            <w:tcW w:w="1470" w:type="dxa"/>
            <w:tcBorders>
              <w:top w:val="single" w:sz="4" w:space="0" w:color="auto"/>
            </w:tcBorders>
            <w:vAlign w:val="center"/>
          </w:tcPr>
          <w:p w14:paraId="004831C4" w14:textId="77777777" w:rsidR="005C5AB4" w:rsidRPr="00AE6CD4" w:rsidRDefault="005C5AB4" w:rsidP="00514F34">
            <w:pPr>
              <w:rPr>
                <w:rFonts w:ascii="Garamond" w:hAnsi="Garamond"/>
                <w:sz w:val="22"/>
                <w:szCs w:val="22"/>
              </w:rPr>
            </w:pPr>
            <w:r w:rsidRPr="00AE6CD4">
              <w:rPr>
                <w:rFonts w:ascii="Garamond" w:hAnsi="Garamond"/>
                <w:sz w:val="22"/>
                <w:szCs w:val="22"/>
              </w:rPr>
              <w:t>Visual Survey</w:t>
            </w:r>
          </w:p>
        </w:tc>
        <w:tc>
          <w:tcPr>
            <w:tcW w:w="1495" w:type="dxa"/>
            <w:vAlign w:val="center"/>
          </w:tcPr>
          <w:p w14:paraId="6CA9D08A" w14:textId="77777777" w:rsidR="005C5AB4" w:rsidRPr="00AE6CD4" w:rsidRDefault="005C5AB4" w:rsidP="00514F34">
            <w:pPr>
              <w:rPr>
                <w:rFonts w:ascii="Garamond" w:hAnsi="Garamond"/>
                <w:sz w:val="22"/>
                <w:szCs w:val="22"/>
              </w:rPr>
            </w:pPr>
            <w:r w:rsidRPr="00AE6CD4">
              <w:rPr>
                <w:rFonts w:ascii="Garamond" w:hAnsi="Garamond"/>
                <w:sz w:val="22"/>
                <w:szCs w:val="22"/>
              </w:rPr>
              <w:t>Weekly</w:t>
            </w:r>
          </w:p>
        </w:tc>
        <w:tc>
          <w:tcPr>
            <w:tcW w:w="1540" w:type="dxa"/>
            <w:vMerge/>
            <w:tcBorders>
              <w:right w:val="double" w:sz="4" w:space="0" w:color="auto"/>
            </w:tcBorders>
          </w:tcPr>
          <w:p w14:paraId="49B24202" w14:textId="77777777" w:rsidR="005C5AB4" w:rsidRPr="00AE6CD4" w:rsidRDefault="005C5AB4" w:rsidP="00514F34">
            <w:pPr>
              <w:rPr>
                <w:rFonts w:ascii="Garamond" w:hAnsi="Garamond"/>
                <w:sz w:val="22"/>
                <w:szCs w:val="22"/>
              </w:rPr>
            </w:pPr>
          </w:p>
        </w:tc>
      </w:tr>
      <w:tr w:rsidR="005C5AB4" w:rsidRPr="00066F4E" w14:paraId="626D3CD4" w14:textId="77777777" w:rsidTr="00514F34">
        <w:tc>
          <w:tcPr>
            <w:tcW w:w="1466" w:type="dxa"/>
            <w:tcBorders>
              <w:left w:val="double" w:sz="4" w:space="0" w:color="auto"/>
              <w:bottom w:val="nil"/>
            </w:tcBorders>
          </w:tcPr>
          <w:p w14:paraId="18992836" w14:textId="77777777" w:rsidR="005C5AB4" w:rsidRPr="00AE6CD4" w:rsidRDefault="005C5AB4" w:rsidP="00514F34">
            <w:pPr>
              <w:rPr>
                <w:rFonts w:ascii="Garamond" w:hAnsi="Garamond"/>
                <w:sz w:val="22"/>
                <w:szCs w:val="22"/>
              </w:rPr>
            </w:pPr>
            <w:r w:rsidRPr="00AE6CD4">
              <w:rPr>
                <w:rFonts w:ascii="Garamond" w:hAnsi="Garamond"/>
                <w:sz w:val="22"/>
                <w:szCs w:val="22"/>
              </w:rPr>
              <w:fldChar w:fldCharType="begin"/>
            </w:r>
            <w:r w:rsidRPr="00AE6CD4">
              <w:rPr>
                <w:rFonts w:ascii="Garamond" w:hAnsi="Garamond"/>
                <w:sz w:val="22"/>
                <w:szCs w:val="22"/>
              </w:rPr>
              <w:instrText xml:space="preserve"> REF _Ref410742418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E.2</w:t>
            </w:r>
            <w:r w:rsidRPr="00AE6CD4">
              <w:rPr>
                <w:rFonts w:ascii="Garamond" w:hAnsi="Garamond"/>
                <w:sz w:val="22"/>
                <w:szCs w:val="22"/>
              </w:rPr>
              <w:fldChar w:fldCharType="end"/>
            </w:r>
            <w:r w:rsidRPr="00AE6CD4">
              <w:rPr>
                <w:rFonts w:ascii="Garamond" w:hAnsi="Garamond"/>
                <w:sz w:val="22"/>
                <w:szCs w:val="22"/>
              </w:rPr>
              <w:t xml:space="preserve">, </w:t>
            </w:r>
            <w:r w:rsidRPr="00AE6CD4">
              <w:rPr>
                <w:rFonts w:ascii="Garamond" w:hAnsi="Garamond"/>
                <w:sz w:val="22"/>
                <w:szCs w:val="22"/>
              </w:rPr>
              <w:fldChar w:fldCharType="begin"/>
            </w:r>
            <w:r w:rsidRPr="00AE6CD4">
              <w:rPr>
                <w:rFonts w:ascii="Garamond" w:hAnsi="Garamond"/>
                <w:sz w:val="22"/>
                <w:szCs w:val="22"/>
              </w:rPr>
              <w:instrText xml:space="preserve"> REF _Ref401911031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E.8</w:t>
            </w:r>
            <w:r w:rsidRPr="00AE6CD4">
              <w:rPr>
                <w:rFonts w:ascii="Garamond" w:hAnsi="Garamond"/>
                <w:sz w:val="22"/>
                <w:szCs w:val="22"/>
              </w:rPr>
              <w:fldChar w:fldCharType="end"/>
            </w:r>
            <w:r w:rsidRPr="00AE6CD4">
              <w:rPr>
                <w:rFonts w:ascii="Garamond" w:hAnsi="Garamond"/>
                <w:sz w:val="22"/>
                <w:szCs w:val="22"/>
              </w:rPr>
              <w:t xml:space="preserve">, </w:t>
            </w:r>
            <w:r w:rsidRPr="00AE6CD4">
              <w:rPr>
                <w:rFonts w:ascii="Garamond" w:hAnsi="Garamond"/>
                <w:sz w:val="22"/>
                <w:szCs w:val="22"/>
              </w:rPr>
              <w:fldChar w:fldCharType="begin"/>
            </w:r>
            <w:r w:rsidRPr="00AE6CD4">
              <w:rPr>
                <w:rFonts w:ascii="Garamond" w:hAnsi="Garamond"/>
                <w:sz w:val="22"/>
                <w:szCs w:val="22"/>
              </w:rPr>
              <w:instrText xml:space="preserve"> REF _Ref401910989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E.17</w:t>
            </w:r>
            <w:r w:rsidRPr="00AE6CD4">
              <w:rPr>
                <w:rFonts w:ascii="Garamond" w:hAnsi="Garamond"/>
                <w:sz w:val="22"/>
                <w:szCs w:val="22"/>
              </w:rPr>
              <w:fldChar w:fldCharType="end"/>
            </w:r>
            <w:r w:rsidRPr="00AE6CD4">
              <w:rPr>
                <w:rFonts w:ascii="Garamond" w:hAnsi="Garamond"/>
                <w:sz w:val="22"/>
                <w:szCs w:val="22"/>
              </w:rPr>
              <w:t xml:space="preserve">, </w:t>
            </w:r>
            <w:r w:rsidRPr="00AE6CD4">
              <w:rPr>
                <w:rFonts w:ascii="Garamond" w:hAnsi="Garamond"/>
                <w:sz w:val="22"/>
                <w:szCs w:val="22"/>
              </w:rPr>
              <w:fldChar w:fldCharType="begin"/>
            </w:r>
            <w:r w:rsidRPr="00AE6CD4">
              <w:rPr>
                <w:rFonts w:ascii="Garamond" w:hAnsi="Garamond"/>
                <w:sz w:val="22"/>
                <w:szCs w:val="22"/>
              </w:rPr>
              <w:instrText xml:space="preserve"> REF _Ref401910999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E.18</w:t>
            </w:r>
            <w:r w:rsidRPr="00AE6CD4">
              <w:rPr>
                <w:rFonts w:ascii="Garamond" w:hAnsi="Garamond"/>
                <w:sz w:val="22"/>
                <w:szCs w:val="22"/>
              </w:rPr>
              <w:fldChar w:fldCharType="end"/>
            </w:r>
            <w:r w:rsidRPr="00AE6CD4">
              <w:rPr>
                <w:rFonts w:ascii="Garamond" w:hAnsi="Garamond"/>
                <w:sz w:val="22"/>
                <w:szCs w:val="22"/>
              </w:rPr>
              <w:t xml:space="preserve">, </w:t>
            </w:r>
            <w:r w:rsidRPr="00AE6CD4">
              <w:rPr>
                <w:rFonts w:ascii="Garamond" w:hAnsi="Garamond"/>
                <w:sz w:val="22"/>
                <w:szCs w:val="22"/>
              </w:rPr>
              <w:fldChar w:fldCharType="begin"/>
            </w:r>
            <w:r w:rsidRPr="00AE6CD4">
              <w:rPr>
                <w:rFonts w:ascii="Garamond" w:hAnsi="Garamond"/>
                <w:sz w:val="22"/>
                <w:szCs w:val="22"/>
              </w:rPr>
              <w:instrText xml:space="preserve"> REF _Ref401911007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E.19</w:t>
            </w:r>
            <w:r w:rsidRPr="00AE6CD4">
              <w:rPr>
                <w:rFonts w:ascii="Garamond" w:hAnsi="Garamond"/>
                <w:sz w:val="22"/>
                <w:szCs w:val="22"/>
              </w:rPr>
              <w:fldChar w:fldCharType="end"/>
            </w:r>
            <w:r w:rsidRPr="00AE6CD4">
              <w:rPr>
                <w:rFonts w:ascii="Garamond" w:hAnsi="Garamond"/>
                <w:sz w:val="22"/>
                <w:szCs w:val="22"/>
              </w:rPr>
              <w:t xml:space="preserve">, </w:t>
            </w:r>
            <w:r w:rsidRPr="00AE6CD4">
              <w:rPr>
                <w:rFonts w:ascii="Garamond" w:hAnsi="Garamond"/>
                <w:sz w:val="22"/>
                <w:szCs w:val="22"/>
              </w:rPr>
              <w:fldChar w:fldCharType="begin"/>
            </w:r>
            <w:r w:rsidRPr="00AE6CD4">
              <w:rPr>
                <w:rFonts w:ascii="Garamond" w:hAnsi="Garamond"/>
                <w:sz w:val="22"/>
                <w:szCs w:val="22"/>
              </w:rPr>
              <w:instrText xml:space="preserve"> REF _Ref401911014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E.20</w:t>
            </w:r>
            <w:r w:rsidRPr="00AE6CD4">
              <w:rPr>
                <w:rFonts w:ascii="Garamond" w:hAnsi="Garamond"/>
                <w:sz w:val="22"/>
                <w:szCs w:val="22"/>
              </w:rPr>
              <w:fldChar w:fldCharType="end"/>
            </w:r>
            <w:r w:rsidRPr="00AE6CD4">
              <w:rPr>
                <w:rFonts w:ascii="Garamond" w:hAnsi="Garamond"/>
                <w:sz w:val="22"/>
                <w:szCs w:val="22"/>
              </w:rPr>
              <w:t xml:space="preserve"> </w:t>
            </w:r>
          </w:p>
        </w:tc>
        <w:tc>
          <w:tcPr>
            <w:tcW w:w="2146" w:type="dxa"/>
            <w:tcBorders>
              <w:bottom w:val="nil"/>
            </w:tcBorders>
            <w:vAlign w:val="center"/>
          </w:tcPr>
          <w:p w14:paraId="46A86839" w14:textId="77777777" w:rsidR="005C5AB4" w:rsidRPr="00AE6CD4" w:rsidRDefault="005C5AB4" w:rsidP="00514F34">
            <w:pPr>
              <w:rPr>
                <w:rFonts w:ascii="Garamond" w:hAnsi="Garamond"/>
                <w:sz w:val="22"/>
                <w:szCs w:val="22"/>
              </w:rPr>
            </w:pPr>
            <w:r w:rsidRPr="00AE6CD4">
              <w:rPr>
                <w:rFonts w:ascii="Garamond" w:hAnsi="Garamond"/>
                <w:sz w:val="22"/>
                <w:szCs w:val="22"/>
              </w:rPr>
              <w:t>Particulate Matter</w:t>
            </w:r>
          </w:p>
        </w:tc>
        <w:tc>
          <w:tcPr>
            <w:tcW w:w="1459" w:type="dxa"/>
            <w:tcBorders>
              <w:bottom w:val="nil"/>
            </w:tcBorders>
            <w:vAlign w:val="center"/>
          </w:tcPr>
          <w:p w14:paraId="45B32CEC" w14:textId="77777777" w:rsidR="005C5AB4" w:rsidRPr="00AE6CD4" w:rsidRDefault="005C5AB4" w:rsidP="00514F34">
            <w:pPr>
              <w:rPr>
                <w:rFonts w:ascii="Garamond" w:hAnsi="Garamond"/>
                <w:sz w:val="22"/>
                <w:szCs w:val="22"/>
              </w:rPr>
            </w:pPr>
            <w:r w:rsidRPr="00596768">
              <w:rPr>
                <w:rFonts w:ascii="Garamond" w:hAnsi="Garamond"/>
                <w:color w:val="000000"/>
                <w:sz w:val="22"/>
                <w:szCs w:val="22"/>
              </w:rPr>
              <w:t xml:space="preserve">Enclosed </w:t>
            </w:r>
            <w:r w:rsidRPr="00AE6CD4">
              <w:rPr>
                <w:rFonts w:ascii="Garamond" w:hAnsi="Garamond"/>
                <w:sz w:val="22"/>
                <w:szCs w:val="22"/>
              </w:rPr>
              <w:t>Operation and 0.05 grams/dscm</w:t>
            </w:r>
          </w:p>
        </w:tc>
        <w:tc>
          <w:tcPr>
            <w:tcW w:w="1470" w:type="dxa"/>
            <w:vMerge w:val="restart"/>
          </w:tcPr>
          <w:p w14:paraId="05CF27E3" w14:textId="77777777" w:rsidR="005C5AB4" w:rsidRPr="00AE6CD4" w:rsidRDefault="005C5AB4" w:rsidP="00514F34">
            <w:pPr>
              <w:rPr>
                <w:rFonts w:ascii="Garamond" w:hAnsi="Garamond"/>
                <w:sz w:val="22"/>
                <w:szCs w:val="22"/>
              </w:rPr>
            </w:pPr>
            <w:r w:rsidRPr="00AE6CD4">
              <w:rPr>
                <w:rFonts w:ascii="Garamond" w:hAnsi="Garamond"/>
                <w:sz w:val="22"/>
                <w:szCs w:val="22"/>
              </w:rPr>
              <w:t xml:space="preserve">EPA Method </w:t>
            </w:r>
            <w:r>
              <w:rPr>
                <w:rFonts w:ascii="Garamond" w:hAnsi="Garamond"/>
                <w:sz w:val="22"/>
                <w:szCs w:val="22"/>
              </w:rPr>
              <w:t xml:space="preserve">5, </w:t>
            </w:r>
            <w:r w:rsidRPr="00AE6CD4">
              <w:rPr>
                <w:rFonts w:ascii="Garamond" w:hAnsi="Garamond"/>
                <w:sz w:val="22"/>
                <w:szCs w:val="22"/>
              </w:rPr>
              <w:t>201 or 201A</w:t>
            </w:r>
          </w:p>
          <w:p w14:paraId="7739F43F" w14:textId="77777777" w:rsidR="005C5AB4" w:rsidRPr="00AE6CD4" w:rsidRDefault="005C5AB4" w:rsidP="00514F34">
            <w:pPr>
              <w:rPr>
                <w:rFonts w:ascii="Garamond" w:hAnsi="Garamond"/>
                <w:sz w:val="22"/>
                <w:szCs w:val="22"/>
              </w:rPr>
            </w:pPr>
            <w:r w:rsidRPr="00AE6CD4">
              <w:rPr>
                <w:rFonts w:ascii="Garamond" w:hAnsi="Garamond"/>
                <w:sz w:val="22"/>
                <w:szCs w:val="22"/>
              </w:rPr>
              <w:t xml:space="preserve"> </w:t>
            </w:r>
          </w:p>
        </w:tc>
        <w:tc>
          <w:tcPr>
            <w:tcW w:w="1495" w:type="dxa"/>
            <w:vMerge w:val="restart"/>
          </w:tcPr>
          <w:p w14:paraId="055C0B5A" w14:textId="77777777" w:rsidR="005C5AB4" w:rsidRPr="00AE6CD4" w:rsidRDefault="005C5AB4" w:rsidP="00514F34">
            <w:pPr>
              <w:rPr>
                <w:rFonts w:ascii="Garamond" w:hAnsi="Garamond"/>
                <w:sz w:val="22"/>
                <w:szCs w:val="22"/>
              </w:rPr>
            </w:pPr>
            <w:r w:rsidRPr="00AE6CD4">
              <w:rPr>
                <w:rFonts w:ascii="Garamond" w:hAnsi="Garamond"/>
                <w:sz w:val="22"/>
                <w:szCs w:val="22"/>
              </w:rPr>
              <w:t>Once every 4 years</w:t>
            </w:r>
          </w:p>
        </w:tc>
        <w:tc>
          <w:tcPr>
            <w:tcW w:w="1540" w:type="dxa"/>
            <w:vMerge w:val="restart"/>
            <w:tcBorders>
              <w:right w:val="double" w:sz="4" w:space="0" w:color="auto"/>
            </w:tcBorders>
          </w:tcPr>
          <w:p w14:paraId="372C35EA" w14:textId="77777777" w:rsidR="005C5AB4" w:rsidRPr="00AE6CD4" w:rsidRDefault="005C5AB4" w:rsidP="00514F34">
            <w:pPr>
              <w:rPr>
                <w:rFonts w:ascii="Garamond" w:hAnsi="Garamond"/>
                <w:sz w:val="22"/>
                <w:szCs w:val="22"/>
              </w:rPr>
            </w:pPr>
          </w:p>
          <w:p w14:paraId="361D3105" w14:textId="77777777" w:rsidR="005C5AB4" w:rsidRPr="00AE6CD4" w:rsidRDefault="005C5AB4" w:rsidP="00514F34">
            <w:pPr>
              <w:rPr>
                <w:rFonts w:ascii="Garamond" w:hAnsi="Garamond"/>
                <w:sz w:val="22"/>
                <w:szCs w:val="22"/>
              </w:rPr>
            </w:pPr>
          </w:p>
          <w:p w14:paraId="18EE4C95" w14:textId="77777777" w:rsidR="005C5AB4" w:rsidRPr="00AE6CD4" w:rsidRDefault="005C5AB4" w:rsidP="00514F34">
            <w:pPr>
              <w:rPr>
                <w:rFonts w:ascii="Garamond" w:hAnsi="Garamond"/>
                <w:sz w:val="22"/>
                <w:szCs w:val="22"/>
              </w:rPr>
            </w:pPr>
          </w:p>
          <w:p w14:paraId="08FCB9B6" w14:textId="77777777" w:rsidR="005C5AB4" w:rsidRPr="00AE6CD4" w:rsidRDefault="005C5AB4" w:rsidP="00514F34">
            <w:pPr>
              <w:rPr>
                <w:rFonts w:ascii="Garamond" w:hAnsi="Garamond"/>
                <w:sz w:val="22"/>
                <w:szCs w:val="22"/>
              </w:rPr>
            </w:pPr>
            <w:r w:rsidRPr="00AE6CD4">
              <w:rPr>
                <w:rFonts w:ascii="Garamond" w:hAnsi="Garamond"/>
                <w:sz w:val="22"/>
                <w:szCs w:val="22"/>
              </w:rPr>
              <w:t>Semiannual</w:t>
            </w:r>
          </w:p>
        </w:tc>
      </w:tr>
      <w:tr w:rsidR="005C5AB4" w:rsidRPr="00066F4E" w14:paraId="77E83F43" w14:textId="77777777" w:rsidTr="00514F34">
        <w:tc>
          <w:tcPr>
            <w:tcW w:w="1466" w:type="dxa"/>
            <w:tcBorders>
              <w:top w:val="nil"/>
              <w:left w:val="double" w:sz="4" w:space="0" w:color="auto"/>
            </w:tcBorders>
          </w:tcPr>
          <w:p w14:paraId="13C37652" w14:textId="77777777" w:rsidR="005C5AB4" w:rsidRPr="00AE6CD4" w:rsidRDefault="005C5AB4" w:rsidP="00514F34">
            <w:pPr>
              <w:rPr>
                <w:rFonts w:ascii="Garamond" w:hAnsi="Garamond"/>
                <w:sz w:val="22"/>
                <w:szCs w:val="22"/>
              </w:rPr>
            </w:pPr>
          </w:p>
        </w:tc>
        <w:tc>
          <w:tcPr>
            <w:tcW w:w="2146" w:type="dxa"/>
            <w:tcBorders>
              <w:top w:val="nil"/>
            </w:tcBorders>
          </w:tcPr>
          <w:p w14:paraId="4C9EF171" w14:textId="77777777" w:rsidR="005C5AB4" w:rsidRPr="00AE6CD4" w:rsidRDefault="005C5AB4" w:rsidP="00514F34">
            <w:pPr>
              <w:rPr>
                <w:rFonts w:ascii="Garamond" w:hAnsi="Garamond"/>
                <w:sz w:val="22"/>
                <w:szCs w:val="22"/>
              </w:rPr>
            </w:pPr>
          </w:p>
        </w:tc>
        <w:tc>
          <w:tcPr>
            <w:tcW w:w="1459" w:type="dxa"/>
            <w:tcBorders>
              <w:top w:val="nil"/>
            </w:tcBorders>
          </w:tcPr>
          <w:p w14:paraId="08A16B19" w14:textId="77777777" w:rsidR="005C5AB4" w:rsidRPr="00AE6CD4" w:rsidRDefault="005C5AB4" w:rsidP="00514F34">
            <w:pPr>
              <w:rPr>
                <w:rFonts w:ascii="Garamond" w:hAnsi="Garamond"/>
                <w:sz w:val="22"/>
                <w:szCs w:val="22"/>
              </w:rPr>
            </w:pPr>
          </w:p>
        </w:tc>
        <w:tc>
          <w:tcPr>
            <w:tcW w:w="1470" w:type="dxa"/>
            <w:vMerge/>
            <w:vAlign w:val="center"/>
          </w:tcPr>
          <w:p w14:paraId="339658E7" w14:textId="77777777" w:rsidR="005C5AB4" w:rsidRPr="00AE6CD4" w:rsidRDefault="005C5AB4" w:rsidP="00514F34">
            <w:pPr>
              <w:rPr>
                <w:rFonts w:ascii="Garamond" w:hAnsi="Garamond"/>
                <w:sz w:val="22"/>
                <w:szCs w:val="22"/>
              </w:rPr>
            </w:pPr>
          </w:p>
        </w:tc>
        <w:tc>
          <w:tcPr>
            <w:tcW w:w="1495" w:type="dxa"/>
            <w:vMerge/>
            <w:vAlign w:val="center"/>
          </w:tcPr>
          <w:p w14:paraId="29DD5FF3" w14:textId="77777777" w:rsidR="005C5AB4" w:rsidRPr="00AE6CD4" w:rsidRDefault="005C5AB4" w:rsidP="00514F34">
            <w:pPr>
              <w:rPr>
                <w:rFonts w:ascii="Garamond" w:hAnsi="Garamond"/>
                <w:sz w:val="22"/>
                <w:szCs w:val="22"/>
              </w:rPr>
            </w:pPr>
          </w:p>
        </w:tc>
        <w:tc>
          <w:tcPr>
            <w:tcW w:w="1540" w:type="dxa"/>
            <w:vMerge/>
            <w:tcBorders>
              <w:right w:val="double" w:sz="4" w:space="0" w:color="auto"/>
            </w:tcBorders>
          </w:tcPr>
          <w:p w14:paraId="2CB6B270" w14:textId="77777777" w:rsidR="005C5AB4" w:rsidRPr="00AE6CD4" w:rsidRDefault="005C5AB4" w:rsidP="00514F34">
            <w:pPr>
              <w:rPr>
                <w:rFonts w:ascii="Garamond" w:hAnsi="Garamond"/>
                <w:sz w:val="22"/>
                <w:szCs w:val="22"/>
              </w:rPr>
            </w:pPr>
          </w:p>
        </w:tc>
      </w:tr>
      <w:tr w:rsidR="005C5AB4" w:rsidRPr="00066F4E" w14:paraId="6E7DAB43" w14:textId="77777777" w:rsidTr="00514F34">
        <w:tc>
          <w:tcPr>
            <w:tcW w:w="1466" w:type="dxa"/>
            <w:tcBorders>
              <w:left w:val="double" w:sz="4" w:space="0" w:color="auto"/>
            </w:tcBorders>
          </w:tcPr>
          <w:p w14:paraId="23CFDF9C" w14:textId="77777777" w:rsidR="005C5AB4" w:rsidRPr="00AE6CD4" w:rsidRDefault="005C5AB4" w:rsidP="00514F34">
            <w:pPr>
              <w:rPr>
                <w:rFonts w:ascii="Garamond" w:hAnsi="Garamond"/>
                <w:sz w:val="22"/>
                <w:szCs w:val="22"/>
              </w:rPr>
            </w:pPr>
            <w:r w:rsidRPr="00AE6CD4">
              <w:rPr>
                <w:rFonts w:ascii="Garamond" w:hAnsi="Garamond"/>
                <w:sz w:val="22"/>
                <w:szCs w:val="22"/>
              </w:rPr>
              <w:fldChar w:fldCharType="begin"/>
            </w:r>
            <w:r w:rsidRPr="00AE6CD4">
              <w:rPr>
                <w:rFonts w:ascii="Garamond" w:hAnsi="Garamond"/>
                <w:sz w:val="22"/>
                <w:szCs w:val="22"/>
              </w:rPr>
              <w:instrText xml:space="preserve"> REF _Ref410742424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E.3</w:t>
            </w:r>
            <w:r w:rsidRPr="00AE6CD4">
              <w:rPr>
                <w:rFonts w:ascii="Garamond" w:hAnsi="Garamond"/>
                <w:sz w:val="22"/>
                <w:szCs w:val="22"/>
              </w:rPr>
              <w:fldChar w:fldCharType="end"/>
            </w:r>
            <w:r w:rsidRPr="00AE6CD4">
              <w:rPr>
                <w:rFonts w:ascii="Garamond" w:hAnsi="Garamond"/>
                <w:sz w:val="22"/>
                <w:szCs w:val="22"/>
              </w:rPr>
              <w:t xml:space="preserve">, </w:t>
            </w:r>
            <w:r w:rsidRPr="00AE6CD4">
              <w:rPr>
                <w:rFonts w:ascii="Garamond" w:hAnsi="Garamond"/>
                <w:sz w:val="22"/>
                <w:szCs w:val="22"/>
              </w:rPr>
              <w:fldChar w:fldCharType="begin"/>
            </w:r>
            <w:r w:rsidRPr="00AE6CD4">
              <w:rPr>
                <w:rFonts w:ascii="Garamond" w:hAnsi="Garamond"/>
                <w:sz w:val="22"/>
                <w:szCs w:val="22"/>
              </w:rPr>
              <w:instrText xml:space="preserve"> REF _Ref401911031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E.8</w:t>
            </w:r>
            <w:r w:rsidRPr="00AE6CD4">
              <w:rPr>
                <w:rFonts w:ascii="Garamond" w:hAnsi="Garamond"/>
                <w:sz w:val="22"/>
                <w:szCs w:val="22"/>
              </w:rPr>
              <w:fldChar w:fldCharType="end"/>
            </w:r>
            <w:r w:rsidRPr="00AE6CD4">
              <w:rPr>
                <w:rFonts w:ascii="Garamond" w:hAnsi="Garamond"/>
                <w:sz w:val="22"/>
                <w:szCs w:val="22"/>
              </w:rPr>
              <w:t xml:space="preserve">, </w:t>
            </w:r>
            <w:r w:rsidRPr="00AE6CD4">
              <w:rPr>
                <w:rFonts w:ascii="Garamond" w:hAnsi="Garamond"/>
                <w:sz w:val="22"/>
                <w:szCs w:val="22"/>
              </w:rPr>
              <w:fldChar w:fldCharType="begin"/>
            </w:r>
            <w:r w:rsidRPr="00AE6CD4">
              <w:rPr>
                <w:rFonts w:ascii="Garamond" w:hAnsi="Garamond"/>
                <w:sz w:val="22"/>
                <w:szCs w:val="22"/>
              </w:rPr>
              <w:instrText xml:space="preserve"> REF _Ref401910989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E.17</w:t>
            </w:r>
            <w:r w:rsidRPr="00AE6CD4">
              <w:rPr>
                <w:rFonts w:ascii="Garamond" w:hAnsi="Garamond"/>
                <w:sz w:val="22"/>
                <w:szCs w:val="22"/>
              </w:rPr>
              <w:fldChar w:fldCharType="end"/>
            </w:r>
            <w:r w:rsidRPr="00AE6CD4">
              <w:rPr>
                <w:rFonts w:ascii="Garamond" w:hAnsi="Garamond"/>
                <w:sz w:val="22"/>
                <w:szCs w:val="22"/>
              </w:rPr>
              <w:t xml:space="preserve">, </w:t>
            </w:r>
            <w:r w:rsidRPr="00AE6CD4">
              <w:rPr>
                <w:rFonts w:ascii="Garamond" w:hAnsi="Garamond"/>
                <w:sz w:val="22"/>
                <w:szCs w:val="22"/>
              </w:rPr>
              <w:fldChar w:fldCharType="begin"/>
            </w:r>
            <w:r w:rsidRPr="00AE6CD4">
              <w:rPr>
                <w:rFonts w:ascii="Garamond" w:hAnsi="Garamond"/>
                <w:sz w:val="22"/>
                <w:szCs w:val="22"/>
              </w:rPr>
              <w:instrText xml:space="preserve"> REF _Ref401910999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E.18</w:t>
            </w:r>
            <w:r w:rsidRPr="00AE6CD4">
              <w:rPr>
                <w:rFonts w:ascii="Garamond" w:hAnsi="Garamond"/>
                <w:sz w:val="22"/>
                <w:szCs w:val="22"/>
              </w:rPr>
              <w:fldChar w:fldCharType="end"/>
            </w:r>
            <w:r w:rsidRPr="00AE6CD4">
              <w:rPr>
                <w:rFonts w:ascii="Garamond" w:hAnsi="Garamond"/>
                <w:sz w:val="22"/>
                <w:szCs w:val="22"/>
              </w:rPr>
              <w:t xml:space="preserve">, </w:t>
            </w:r>
            <w:r w:rsidRPr="00AE6CD4">
              <w:rPr>
                <w:rFonts w:ascii="Garamond" w:hAnsi="Garamond"/>
                <w:sz w:val="22"/>
                <w:szCs w:val="22"/>
              </w:rPr>
              <w:fldChar w:fldCharType="begin"/>
            </w:r>
            <w:r w:rsidRPr="00AE6CD4">
              <w:rPr>
                <w:rFonts w:ascii="Garamond" w:hAnsi="Garamond"/>
                <w:sz w:val="22"/>
                <w:szCs w:val="22"/>
              </w:rPr>
              <w:instrText xml:space="preserve"> REF _Ref401911007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E.19</w:t>
            </w:r>
            <w:r w:rsidRPr="00AE6CD4">
              <w:rPr>
                <w:rFonts w:ascii="Garamond" w:hAnsi="Garamond"/>
                <w:sz w:val="22"/>
                <w:szCs w:val="22"/>
              </w:rPr>
              <w:fldChar w:fldCharType="end"/>
            </w:r>
            <w:r w:rsidRPr="00AE6CD4">
              <w:rPr>
                <w:rFonts w:ascii="Garamond" w:hAnsi="Garamond"/>
                <w:sz w:val="22"/>
                <w:szCs w:val="22"/>
              </w:rPr>
              <w:t xml:space="preserve">, </w:t>
            </w:r>
            <w:r w:rsidRPr="00AE6CD4">
              <w:rPr>
                <w:rFonts w:ascii="Garamond" w:hAnsi="Garamond"/>
                <w:sz w:val="22"/>
                <w:szCs w:val="22"/>
              </w:rPr>
              <w:fldChar w:fldCharType="begin"/>
            </w:r>
            <w:r w:rsidRPr="00AE6CD4">
              <w:rPr>
                <w:rFonts w:ascii="Garamond" w:hAnsi="Garamond"/>
                <w:sz w:val="22"/>
                <w:szCs w:val="22"/>
              </w:rPr>
              <w:instrText xml:space="preserve"> REF _Ref401911014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E.20</w:t>
            </w:r>
            <w:r w:rsidRPr="00AE6CD4">
              <w:rPr>
                <w:rFonts w:ascii="Garamond" w:hAnsi="Garamond"/>
                <w:sz w:val="22"/>
                <w:szCs w:val="22"/>
              </w:rPr>
              <w:fldChar w:fldCharType="end"/>
            </w:r>
          </w:p>
        </w:tc>
        <w:tc>
          <w:tcPr>
            <w:tcW w:w="2146" w:type="dxa"/>
          </w:tcPr>
          <w:p w14:paraId="78C2174B" w14:textId="77777777" w:rsidR="005C5AB4" w:rsidRPr="00AE6CD4" w:rsidRDefault="005C5AB4" w:rsidP="00514F34">
            <w:pPr>
              <w:rPr>
                <w:rFonts w:ascii="Garamond" w:hAnsi="Garamond"/>
                <w:sz w:val="22"/>
                <w:szCs w:val="22"/>
              </w:rPr>
            </w:pPr>
            <w:r w:rsidRPr="00AE6CD4">
              <w:rPr>
                <w:rFonts w:ascii="Garamond" w:hAnsi="Garamond"/>
                <w:sz w:val="22"/>
                <w:szCs w:val="22"/>
              </w:rPr>
              <w:t>Particulate Matter</w:t>
            </w:r>
          </w:p>
        </w:tc>
        <w:tc>
          <w:tcPr>
            <w:tcW w:w="1459" w:type="dxa"/>
          </w:tcPr>
          <w:p w14:paraId="49049E38" w14:textId="77777777" w:rsidR="005C5AB4" w:rsidRPr="00AE6CD4" w:rsidRDefault="005C5AB4" w:rsidP="00514F34">
            <w:pPr>
              <w:rPr>
                <w:rFonts w:ascii="Garamond" w:hAnsi="Garamond"/>
                <w:b/>
                <w:sz w:val="22"/>
                <w:szCs w:val="22"/>
              </w:rPr>
            </w:pPr>
            <w:r w:rsidRPr="00AE6CD4">
              <w:rPr>
                <w:rFonts w:ascii="Garamond" w:hAnsi="Garamond"/>
                <w:sz w:val="22"/>
                <w:szCs w:val="22"/>
              </w:rPr>
              <w:t>Process Weight Rule</w:t>
            </w:r>
          </w:p>
        </w:tc>
        <w:tc>
          <w:tcPr>
            <w:tcW w:w="1470" w:type="dxa"/>
          </w:tcPr>
          <w:p w14:paraId="51369B7E" w14:textId="77777777" w:rsidR="005C5AB4" w:rsidRPr="00AE6CD4" w:rsidRDefault="005C5AB4" w:rsidP="00514F34">
            <w:pPr>
              <w:rPr>
                <w:rFonts w:ascii="Garamond" w:hAnsi="Garamond"/>
                <w:sz w:val="22"/>
                <w:szCs w:val="22"/>
              </w:rPr>
            </w:pPr>
            <w:r w:rsidRPr="00AE6CD4">
              <w:rPr>
                <w:rFonts w:ascii="Garamond" w:hAnsi="Garamond"/>
                <w:sz w:val="22"/>
                <w:szCs w:val="22"/>
              </w:rPr>
              <w:t>EPA Method 5 or EPA Method 201 or 201A</w:t>
            </w:r>
          </w:p>
        </w:tc>
        <w:tc>
          <w:tcPr>
            <w:tcW w:w="1495" w:type="dxa"/>
          </w:tcPr>
          <w:p w14:paraId="36F7FFC0" w14:textId="77777777" w:rsidR="005C5AB4" w:rsidRPr="00AE6CD4" w:rsidRDefault="005C5AB4" w:rsidP="00514F34">
            <w:pPr>
              <w:rPr>
                <w:rFonts w:ascii="Garamond" w:hAnsi="Garamond"/>
                <w:sz w:val="22"/>
                <w:szCs w:val="22"/>
              </w:rPr>
            </w:pPr>
            <w:r w:rsidRPr="00AE6CD4">
              <w:rPr>
                <w:rFonts w:ascii="Garamond" w:hAnsi="Garamond"/>
                <w:sz w:val="22"/>
                <w:szCs w:val="22"/>
              </w:rPr>
              <w:t xml:space="preserve">Initial and then as required by </w:t>
            </w:r>
            <w:r>
              <w:rPr>
                <w:rFonts w:ascii="Garamond" w:hAnsi="Garamond"/>
                <w:sz w:val="22"/>
                <w:szCs w:val="22"/>
              </w:rPr>
              <w:t>DEQ</w:t>
            </w:r>
          </w:p>
        </w:tc>
        <w:tc>
          <w:tcPr>
            <w:tcW w:w="1540" w:type="dxa"/>
            <w:tcBorders>
              <w:right w:val="double" w:sz="4" w:space="0" w:color="auto"/>
            </w:tcBorders>
          </w:tcPr>
          <w:p w14:paraId="631B2D75" w14:textId="77777777" w:rsidR="005C5AB4" w:rsidRPr="00AE6CD4" w:rsidRDefault="005C5AB4" w:rsidP="00514F34">
            <w:pPr>
              <w:rPr>
                <w:rFonts w:ascii="Garamond" w:hAnsi="Garamond"/>
                <w:sz w:val="22"/>
                <w:szCs w:val="22"/>
              </w:rPr>
            </w:pPr>
          </w:p>
          <w:p w14:paraId="24ABD100" w14:textId="77777777" w:rsidR="005C5AB4" w:rsidRPr="00AE6CD4" w:rsidRDefault="005C5AB4" w:rsidP="00514F34">
            <w:pPr>
              <w:rPr>
                <w:rFonts w:ascii="Garamond" w:hAnsi="Garamond"/>
                <w:b/>
                <w:sz w:val="22"/>
                <w:szCs w:val="22"/>
              </w:rPr>
            </w:pPr>
            <w:r w:rsidRPr="00AE6CD4">
              <w:rPr>
                <w:rFonts w:ascii="Garamond" w:hAnsi="Garamond"/>
                <w:sz w:val="22"/>
                <w:szCs w:val="22"/>
              </w:rPr>
              <w:t>Semiannual</w:t>
            </w:r>
          </w:p>
        </w:tc>
      </w:tr>
      <w:tr w:rsidR="005C5AB4" w:rsidRPr="00066F4E" w14:paraId="35D6634A" w14:textId="77777777" w:rsidTr="00514F34">
        <w:tc>
          <w:tcPr>
            <w:tcW w:w="1466" w:type="dxa"/>
            <w:tcBorders>
              <w:left w:val="double" w:sz="4" w:space="0" w:color="auto"/>
            </w:tcBorders>
          </w:tcPr>
          <w:p w14:paraId="6620275E" w14:textId="77777777" w:rsidR="005C5AB4" w:rsidRPr="00AE6CD4" w:rsidRDefault="005C5AB4" w:rsidP="00514F34">
            <w:pPr>
              <w:rPr>
                <w:rFonts w:ascii="Garamond" w:hAnsi="Garamond"/>
                <w:sz w:val="22"/>
                <w:szCs w:val="22"/>
              </w:rPr>
            </w:pPr>
            <w:r w:rsidRPr="00AE6CD4">
              <w:rPr>
                <w:rFonts w:ascii="Garamond" w:hAnsi="Garamond"/>
                <w:sz w:val="22"/>
                <w:szCs w:val="22"/>
              </w:rPr>
              <w:fldChar w:fldCharType="begin"/>
            </w:r>
            <w:r w:rsidRPr="00AE6CD4">
              <w:rPr>
                <w:rFonts w:ascii="Garamond" w:hAnsi="Garamond"/>
                <w:sz w:val="22"/>
                <w:szCs w:val="22"/>
              </w:rPr>
              <w:instrText xml:space="preserve"> REF _Ref410742438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E.4</w:t>
            </w:r>
            <w:r w:rsidRPr="00AE6CD4">
              <w:rPr>
                <w:rFonts w:ascii="Garamond" w:hAnsi="Garamond"/>
                <w:sz w:val="22"/>
                <w:szCs w:val="22"/>
              </w:rPr>
              <w:fldChar w:fldCharType="end"/>
            </w:r>
            <w:r w:rsidRPr="00AE6CD4">
              <w:rPr>
                <w:rFonts w:ascii="Garamond" w:hAnsi="Garamond"/>
                <w:sz w:val="22"/>
                <w:szCs w:val="22"/>
              </w:rPr>
              <w:t xml:space="preserve">, </w:t>
            </w:r>
            <w:r w:rsidRPr="00AE6CD4">
              <w:rPr>
                <w:rFonts w:ascii="Garamond" w:hAnsi="Garamond"/>
                <w:sz w:val="22"/>
                <w:szCs w:val="22"/>
              </w:rPr>
              <w:fldChar w:fldCharType="begin"/>
            </w:r>
            <w:r w:rsidRPr="00AE6CD4">
              <w:rPr>
                <w:rFonts w:ascii="Garamond" w:hAnsi="Garamond"/>
                <w:sz w:val="22"/>
                <w:szCs w:val="22"/>
              </w:rPr>
              <w:instrText xml:space="preserve"> REF _Ref410742881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E.9</w:t>
            </w:r>
            <w:r w:rsidRPr="00AE6CD4">
              <w:rPr>
                <w:rFonts w:ascii="Garamond" w:hAnsi="Garamond"/>
                <w:sz w:val="22"/>
                <w:szCs w:val="22"/>
              </w:rPr>
              <w:fldChar w:fldCharType="end"/>
            </w:r>
            <w:r w:rsidRPr="00AE6CD4">
              <w:rPr>
                <w:rFonts w:ascii="Garamond" w:hAnsi="Garamond"/>
                <w:sz w:val="22"/>
                <w:szCs w:val="22"/>
              </w:rPr>
              <w:t xml:space="preserve">, </w:t>
            </w:r>
            <w:r w:rsidRPr="00AE6CD4">
              <w:rPr>
                <w:rFonts w:ascii="Garamond" w:hAnsi="Garamond"/>
                <w:sz w:val="22"/>
                <w:szCs w:val="22"/>
              </w:rPr>
              <w:fldChar w:fldCharType="begin"/>
            </w:r>
            <w:r w:rsidRPr="00AE6CD4">
              <w:rPr>
                <w:rFonts w:ascii="Garamond" w:hAnsi="Garamond"/>
                <w:sz w:val="22"/>
                <w:szCs w:val="22"/>
              </w:rPr>
              <w:instrText xml:space="preserve"> REF _Ref410743198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E.13</w:t>
            </w:r>
            <w:r w:rsidRPr="00AE6CD4">
              <w:rPr>
                <w:rFonts w:ascii="Garamond" w:hAnsi="Garamond"/>
                <w:sz w:val="22"/>
                <w:szCs w:val="22"/>
              </w:rPr>
              <w:fldChar w:fldCharType="end"/>
            </w:r>
            <w:r w:rsidRPr="00AE6CD4">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_Ref415829771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E.16</w:t>
            </w:r>
            <w:r>
              <w:rPr>
                <w:rFonts w:ascii="Garamond" w:hAnsi="Garamond"/>
                <w:sz w:val="22"/>
                <w:szCs w:val="22"/>
              </w:rPr>
              <w:fldChar w:fldCharType="end"/>
            </w:r>
            <w:r>
              <w:rPr>
                <w:rFonts w:ascii="Garamond" w:hAnsi="Garamond"/>
                <w:sz w:val="22"/>
                <w:szCs w:val="22"/>
              </w:rPr>
              <w:t xml:space="preserve">, </w:t>
            </w:r>
            <w:r w:rsidRPr="00AE6CD4">
              <w:rPr>
                <w:rFonts w:ascii="Garamond" w:hAnsi="Garamond"/>
                <w:sz w:val="22"/>
                <w:szCs w:val="22"/>
              </w:rPr>
              <w:fldChar w:fldCharType="begin"/>
            </w:r>
            <w:r w:rsidRPr="00AE6CD4">
              <w:rPr>
                <w:rFonts w:ascii="Garamond" w:hAnsi="Garamond"/>
                <w:sz w:val="22"/>
                <w:szCs w:val="22"/>
              </w:rPr>
              <w:instrText xml:space="preserve"> REF _Ref401911007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E.19</w:t>
            </w:r>
            <w:r w:rsidRPr="00AE6CD4">
              <w:rPr>
                <w:rFonts w:ascii="Garamond" w:hAnsi="Garamond"/>
                <w:sz w:val="22"/>
                <w:szCs w:val="22"/>
              </w:rPr>
              <w:fldChar w:fldCharType="end"/>
            </w:r>
            <w:r w:rsidRPr="00AE6CD4">
              <w:rPr>
                <w:rFonts w:ascii="Garamond" w:hAnsi="Garamond"/>
                <w:sz w:val="22"/>
                <w:szCs w:val="22"/>
              </w:rPr>
              <w:t xml:space="preserve">, </w:t>
            </w:r>
            <w:r w:rsidRPr="00AE6CD4">
              <w:rPr>
                <w:rFonts w:ascii="Garamond" w:hAnsi="Garamond"/>
                <w:sz w:val="22"/>
                <w:szCs w:val="22"/>
              </w:rPr>
              <w:fldChar w:fldCharType="begin"/>
            </w:r>
            <w:r w:rsidRPr="00AE6CD4">
              <w:rPr>
                <w:rFonts w:ascii="Garamond" w:hAnsi="Garamond"/>
                <w:sz w:val="22"/>
                <w:szCs w:val="22"/>
              </w:rPr>
              <w:instrText xml:space="preserve"> REF _Ref401911014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E.20</w:t>
            </w:r>
            <w:r w:rsidRPr="00AE6CD4">
              <w:rPr>
                <w:rFonts w:ascii="Garamond" w:hAnsi="Garamond"/>
                <w:sz w:val="22"/>
                <w:szCs w:val="22"/>
              </w:rPr>
              <w:fldChar w:fldCharType="end"/>
            </w:r>
          </w:p>
        </w:tc>
        <w:tc>
          <w:tcPr>
            <w:tcW w:w="2146" w:type="dxa"/>
          </w:tcPr>
          <w:p w14:paraId="7A932F11" w14:textId="77777777" w:rsidR="005C5AB4" w:rsidRPr="00AE6CD4" w:rsidRDefault="005C5AB4" w:rsidP="00514F34">
            <w:pPr>
              <w:rPr>
                <w:rFonts w:ascii="Garamond" w:hAnsi="Garamond"/>
                <w:sz w:val="22"/>
                <w:szCs w:val="22"/>
              </w:rPr>
            </w:pPr>
            <w:r w:rsidRPr="00AE6CD4">
              <w:rPr>
                <w:rFonts w:ascii="Garamond" w:hAnsi="Garamond"/>
                <w:sz w:val="22"/>
                <w:szCs w:val="22"/>
              </w:rPr>
              <w:t>Emission Control Equipment</w:t>
            </w:r>
          </w:p>
        </w:tc>
        <w:tc>
          <w:tcPr>
            <w:tcW w:w="1459" w:type="dxa"/>
          </w:tcPr>
          <w:p w14:paraId="7B818AEB" w14:textId="77777777" w:rsidR="005C5AB4" w:rsidRPr="00AE6CD4" w:rsidRDefault="005C5AB4" w:rsidP="00514F34">
            <w:pPr>
              <w:rPr>
                <w:rFonts w:ascii="Garamond" w:hAnsi="Garamond"/>
                <w:sz w:val="22"/>
                <w:szCs w:val="22"/>
              </w:rPr>
            </w:pPr>
            <w:r w:rsidRPr="00AE6CD4">
              <w:rPr>
                <w:rFonts w:ascii="Garamond" w:hAnsi="Garamond"/>
                <w:sz w:val="22"/>
                <w:szCs w:val="22"/>
              </w:rPr>
              <w:t>Operation and Maintenance of Emission Control Equipment</w:t>
            </w:r>
          </w:p>
        </w:tc>
        <w:tc>
          <w:tcPr>
            <w:tcW w:w="1470" w:type="dxa"/>
          </w:tcPr>
          <w:p w14:paraId="33BB615E" w14:textId="77777777" w:rsidR="005C5AB4" w:rsidRPr="00AE6CD4" w:rsidRDefault="005C5AB4" w:rsidP="00514F34">
            <w:pPr>
              <w:rPr>
                <w:rFonts w:ascii="Garamond" w:hAnsi="Garamond"/>
                <w:sz w:val="22"/>
                <w:szCs w:val="22"/>
              </w:rPr>
            </w:pPr>
            <w:r w:rsidRPr="00AE6CD4">
              <w:rPr>
                <w:rFonts w:ascii="Garamond" w:hAnsi="Garamond"/>
                <w:sz w:val="22"/>
                <w:szCs w:val="22"/>
              </w:rPr>
              <w:t>Operation and Maintenance of Wet Scrubber (Note:  There are two scrubbers associated with this grouping of emitting units)</w:t>
            </w:r>
          </w:p>
        </w:tc>
        <w:tc>
          <w:tcPr>
            <w:tcW w:w="1495" w:type="dxa"/>
          </w:tcPr>
          <w:p w14:paraId="369320B3" w14:textId="77777777" w:rsidR="005C5AB4" w:rsidRPr="00AE6CD4" w:rsidRDefault="005C5AB4" w:rsidP="00514F34">
            <w:pPr>
              <w:rPr>
                <w:rFonts w:ascii="Garamond" w:hAnsi="Garamond"/>
                <w:sz w:val="22"/>
                <w:szCs w:val="22"/>
              </w:rPr>
            </w:pPr>
            <w:r w:rsidRPr="00AE6CD4">
              <w:rPr>
                <w:rFonts w:ascii="Garamond" w:hAnsi="Garamond"/>
                <w:sz w:val="22"/>
                <w:szCs w:val="22"/>
              </w:rPr>
              <w:t>Whenever attached Source is in Operation</w:t>
            </w:r>
          </w:p>
        </w:tc>
        <w:tc>
          <w:tcPr>
            <w:tcW w:w="1540" w:type="dxa"/>
            <w:tcBorders>
              <w:right w:val="double" w:sz="4" w:space="0" w:color="auto"/>
            </w:tcBorders>
          </w:tcPr>
          <w:p w14:paraId="455A4CCB" w14:textId="77777777" w:rsidR="005C5AB4" w:rsidRPr="00AE6CD4" w:rsidRDefault="005C5AB4" w:rsidP="00514F34">
            <w:pPr>
              <w:rPr>
                <w:rFonts w:ascii="Garamond" w:hAnsi="Garamond"/>
                <w:sz w:val="22"/>
                <w:szCs w:val="22"/>
              </w:rPr>
            </w:pPr>
          </w:p>
          <w:p w14:paraId="3440D273" w14:textId="77777777" w:rsidR="005C5AB4" w:rsidRPr="00AE6CD4" w:rsidRDefault="005C5AB4" w:rsidP="00514F34">
            <w:pPr>
              <w:rPr>
                <w:rFonts w:ascii="Garamond" w:hAnsi="Garamond"/>
                <w:sz w:val="22"/>
                <w:szCs w:val="22"/>
              </w:rPr>
            </w:pPr>
            <w:r w:rsidRPr="00AE6CD4">
              <w:rPr>
                <w:rFonts w:ascii="Garamond" w:hAnsi="Garamond"/>
                <w:sz w:val="22"/>
                <w:szCs w:val="22"/>
              </w:rPr>
              <w:t>Semiannual</w:t>
            </w:r>
          </w:p>
        </w:tc>
      </w:tr>
      <w:tr w:rsidR="005C5AB4" w:rsidRPr="00066F4E" w14:paraId="3D1C9F88" w14:textId="77777777" w:rsidTr="00514F34">
        <w:tc>
          <w:tcPr>
            <w:tcW w:w="1466" w:type="dxa"/>
            <w:tcBorders>
              <w:left w:val="double" w:sz="4" w:space="0" w:color="auto"/>
              <w:bottom w:val="single" w:sz="4" w:space="0" w:color="auto"/>
            </w:tcBorders>
          </w:tcPr>
          <w:p w14:paraId="7CABDBBB" w14:textId="77777777" w:rsidR="005C5AB4" w:rsidRPr="00AE6CD4" w:rsidRDefault="005C5AB4" w:rsidP="00514F34">
            <w:pPr>
              <w:rPr>
                <w:rFonts w:ascii="Garamond" w:hAnsi="Garamond"/>
                <w:sz w:val="22"/>
                <w:szCs w:val="22"/>
              </w:rPr>
            </w:pPr>
            <w:r w:rsidRPr="00AE6CD4">
              <w:rPr>
                <w:rFonts w:ascii="Garamond" w:hAnsi="Garamond"/>
                <w:sz w:val="22"/>
                <w:szCs w:val="22"/>
              </w:rPr>
              <w:fldChar w:fldCharType="begin"/>
            </w:r>
            <w:r w:rsidRPr="00AE6CD4">
              <w:rPr>
                <w:rFonts w:ascii="Garamond" w:hAnsi="Garamond"/>
                <w:sz w:val="22"/>
                <w:szCs w:val="22"/>
              </w:rPr>
              <w:instrText xml:space="preserve"> REF _Ref410742449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E.5</w:t>
            </w:r>
            <w:r w:rsidRPr="00AE6CD4">
              <w:rPr>
                <w:rFonts w:ascii="Garamond" w:hAnsi="Garamond"/>
                <w:sz w:val="22"/>
                <w:szCs w:val="22"/>
              </w:rPr>
              <w:fldChar w:fldCharType="end"/>
            </w:r>
            <w:r w:rsidRPr="00AE6CD4">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_Ref415829707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E.10</w:t>
            </w:r>
            <w:r>
              <w:rPr>
                <w:rFonts w:ascii="Garamond" w:hAnsi="Garamond"/>
                <w:sz w:val="22"/>
                <w:szCs w:val="22"/>
              </w:rPr>
              <w:fldChar w:fldCharType="end"/>
            </w:r>
            <w:r w:rsidRPr="00AE6CD4">
              <w:rPr>
                <w:rFonts w:ascii="Garamond" w:hAnsi="Garamond"/>
                <w:sz w:val="22"/>
                <w:szCs w:val="22"/>
              </w:rPr>
              <w:t xml:space="preserve">, </w:t>
            </w:r>
            <w:r w:rsidRPr="00AE6CD4">
              <w:rPr>
                <w:rFonts w:ascii="Garamond" w:hAnsi="Garamond"/>
                <w:sz w:val="22"/>
                <w:szCs w:val="22"/>
              </w:rPr>
              <w:fldChar w:fldCharType="begin"/>
            </w:r>
            <w:r w:rsidRPr="00AE6CD4">
              <w:rPr>
                <w:rFonts w:ascii="Garamond" w:hAnsi="Garamond"/>
                <w:sz w:val="22"/>
                <w:szCs w:val="22"/>
              </w:rPr>
              <w:instrText xml:space="preserve"> REF _Ref401911080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E.14</w:t>
            </w:r>
            <w:r w:rsidRPr="00AE6CD4">
              <w:rPr>
                <w:rFonts w:ascii="Garamond" w:hAnsi="Garamond"/>
                <w:sz w:val="22"/>
                <w:szCs w:val="22"/>
              </w:rPr>
              <w:fldChar w:fldCharType="end"/>
            </w:r>
            <w:r w:rsidRPr="00AE6CD4">
              <w:rPr>
                <w:rFonts w:ascii="Garamond" w:hAnsi="Garamond"/>
                <w:sz w:val="22"/>
                <w:szCs w:val="22"/>
              </w:rPr>
              <w:t xml:space="preserve">, </w:t>
            </w:r>
            <w:r w:rsidRPr="00AE6CD4">
              <w:rPr>
                <w:rFonts w:ascii="Garamond" w:hAnsi="Garamond"/>
                <w:sz w:val="22"/>
                <w:szCs w:val="22"/>
              </w:rPr>
              <w:fldChar w:fldCharType="begin"/>
            </w:r>
            <w:r w:rsidRPr="00AE6CD4">
              <w:rPr>
                <w:rFonts w:ascii="Garamond" w:hAnsi="Garamond"/>
                <w:sz w:val="22"/>
                <w:szCs w:val="22"/>
              </w:rPr>
              <w:instrText xml:space="preserve"> REF _Ref401911007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E.19</w:t>
            </w:r>
            <w:r w:rsidRPr="00AE6CD4">
              <w:rPr>
                <w:rFonts w:ascii="Garamond" w:hAnsi="Garamond"/>
                <w:sz w:val="22"/>
                <w:szCs w:val="22"/>
              </w:rPr>
              <w:fldChar w:fldCharType="end"/>
            </w:r>
            <w:r w:rsidRPr="00AE6CD4">
              <w:rPr>
                <w:rFonts w:ascii="Garamond" w:hAnsi="Garamond"/>
                <w:sz w:val="22"/>
                <w:szCs w:val="22"/>
              </w:rPr>
              <w:t xml:space="preserve">, </w:t>
            </w:r>
            <w:r w:rsidRPr="00AE6CD4">
              <w:rPr>
                <w:rFonts w:ascii="Garamond" w:hAnsi="Garamond"/>
                <w:sz w:val="22"/>
                <w:szCs w:val="22"/>
              </w:rPr>
              <w:fldChar w:fldCharType="begin"/>
            </w:r>
            <w:r w:rsidRPr="00AE6CD4">
              <w:rPr>
                <w:rFonts w:ascii="Garamond" w:hAnsi="Garamond"/>
                <w:sz w:val="22"/>
                <w:szCs w:val="22"/>
              </w:rPr>
              <w:instrText xml:space="preserve"> REF _Ref401911014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E.20</w:t>
            </w:r>
            <w:r w:rsidRPr="00AE6CD4">
              <w:rPr>
                <w:rFonts w:ascii="Garamond" w:hAnsi="Garamond"/>
                <w:sz w:val="22"/>
                <w:szCs w:val="22"/>
              </w:rPr>
              <w:fldChar w:fldCharType="end"/>
            </w:r>
          </w:p>
        </w:tc>
        <w:tc>
          <w:tcPr>
            <w:tcW w:w="2146" w:type="dxa"/>
            <w:tcBorders>
              <w:bottom w:val="single" w:sz="4" w:space="0" w:color="auto"/>
            </w:tcBorders>
          </w:tcPr>
          <w:p w14:paraId="68198A92" w14:textId="77777777" w:rsidR="005C5AB4" w:rsidRPr="00AE6CD4" w:rsidRDefault="005C5AB4" w:rsidP="00514F34">
            <w:pPr>
              <w:rPr>
                <w:rFonts w:ascii="Garamond" w:hAnsi="Garamond"/>
                <w:sz w:val="22"/>
                <w:szCs w:val="22"/>
              </w:rPr>
            </w:pPr>
            <w:r w:rsidRPr="00AE6CD4">
              <w:rPr>
                <w:rFonts w:ascii="Garamond" w:hAnsi="Garamond"/>
                <w:sz w:val="22"/>
                <w:szCs w:val="22"/>
              </w:rPr>
              <w:t>Scrubber Differential Flowrate (Scrubber 4)</w:t>
            </w:r>
          </w:p>
        </w:tc>
        <w:tc>
          <w:tcPr>
            <w:tcW w:w="1459" w:type="dxa"/>
            <w:tcBorders>
              <w:bottom w:val="single" w:sz="4" w:space="0" w:color="auto"/>
            </w:tcBorders>
          </w:tcPr>
          <w:p w14:paraId="36E5E3C6" w14:textId="77777777" w:rsidR="005C5AB4" w:rsidRPr="00AE6CD4" w:rsidRDefault="005C5AB4" w:rsidP="00514F34">
            <w:pPr>
              <w:rPr>
                <w:rFonts w:ascii="Garamond" w:hAnsi="Garamond"/>
                <w:sz w:val="22"/>
                <w:szCs w:val="22"/>
              </w:rPr>
            </w:pPr>
            <w:r w:rsidRPr="00AE6CD4">
              <w:rPr>
                <w:rFonts w:ascii="Garamond" w:hAnsi="Garamond"/>
                <w:sz w:val="22"/>
                <w:szCs w:val="22"/>
              </w:rPr>
              <w:t>Continuous Monitoring</w:t>
            </w:r>
          </w:p>
        </w:tc>
        <w:tc>
          <w:tcPr>
            <w:tcW w:w="1470" w:type="dxa"/>
            <w:tcBorders>
              <w:bottom w:val="single" w:sz="4" w:space="0" w:color="auto"/>
            </w:tcBorders>
          </w:tcPr>
          <w:p w14:paraId="2C5FE983" w14:textId="77777777" w:rsidR="005C5AB4" w:rsidRPr="00AE6CD4" w:rsidRDefault="005C5AB4" w:rsidP="00514F34">
            <w:pPr>
              <w:rPr>
                <w:rFonts w:ascii="Garamond" w:hAnsi="Garamond"/>
                <w:sz w:val="22"/>
                <w:szCs w:val="22"/>
              </w:rPr>
            </w:pPr>
          </w:p>
          <w:p w14:paraId="768E2479" w14:textId="77777777" w:rsidR="005C5AB4" w:rsidRPr="00AE6CD4" w:rsidRDefault="005C5AB4" w:rsidP="00514F34">
            <w:pPr>
              <w:rPr>
                <w:rFonts w:ascii="Garamond" w:hAnsi="Garamond"/>
                <w:sz w:val="22"/>
                <w:szCs w:val="22"/>
              </w:rPr>
            </w:pPr>
            <w:r w:rsidRPr="00AE6CD4">
              <w:rPr>
                <w:rFonts w:ascii="Garamond" w:hAnsi="Garamond"/>
                <w:sz w:val="22"/>
                <w:szCs w:val="22"/>
              </w:rPr>
              <w:t>Log</w:t>
            </w:r>
          </w:p>
        </w:tc>
        <w:tc>
          <w:tcPr>
            <w:tcW w:w="1495" w:type="dxa"/>
            <w:tcBorders>
              <w:bottom w:val="single" w:sz="4" w:space="0" w:color="auto"/>
            </w:tcBorders>
          </w:tcPr>
          <w:p w14:paraId="461A26A6" w14:textId="77777777" w:rsidR="005C5AB4" w:rsidRPr="00AE6CD4" w:rsidRDefault="005C5AB4" w:rsidP="00514F34">
            <w:pPr>
              <w:rPr>
                <w:rFonts w:ascii="Garamond" w:hAnsi="Garamond"/>
                <w:sz w:val="22"/>
                <w:szCs w:val="22"/>
              </w:rPr>
            </w:pPr>
          </w:p>
          <w:p w14:paraId="74498F55" w14:textId="77777777" w:rsidR="005C5AB4" w:rsidRPr="00AE6CD4" w:rsidRDefault="005C5AB4" w:rsidP="00514F34">
            <w:pPr>
              <w:rPr>
                <w:rFonts w:ascii="Garamond" w:hAnsi="Garamond"/>
                <w:sz w:val="22"/>
                <w:szCs w:val="22"/>
              </w:rPr>
            </w:pPr>
            <w:r w:rsidRPr="00AE6CD4">
              <w:rPr>
                <w:rFonts w:ascii="Garamond" w:hAnsi="Garamond"/>
                <w:sz w:val="22"/>
                <w:szCs w:val="22"/>
              </w:rPr>
              <w:t>Continuous</w:t>
            </w:r>
          </w:p>
        </w:tc>
        <w:tc>
          <w:tcPr>
            <w:tcW w:w="1540" w:type="dxa"/>
            <w:tcBorders>
              <w:bottom w:val="single" w:sz="4" w:space="0" w:color="auto"/>
              <w:right w:val="double" w:sz="4" w:space="0" w:color="auto"/>
            </w:tcBorders>
          </w:tcPr>
          <w:p w14:paraId="450CB8B3" w14:textId="77777777" w:rsidR="005C5AB4" w:rsidRPr="00AE6CD4" w:rsidRDefault="005C5AB4" w:rsidP="00514F34">
            <w:pPr>
              <w:rPr>
                <w:rFonts w:ascii="Garamond" w:hAnsi="Garamond"/>
                <w:sz w:val="22"/>
                <w:szCs w:val="22"/>
              </w:rPr>
            </w:pPr>
          </w:p>
          <w:p w14:paraId="14167895" w14:textId="77777777" w:rsidR="005C5AB4" w:rsidRPr="00AE6CD4" w:rsidRDefault="005C5AB4" w:rsidP="00514F34">
            <w:pPr>
              <w:rPr>
                <w:rFonts w:ascii="Garamond" w:hAnsi="Garamond"/>
                <w:sz w:val="22"/>
                <w:szCs w:val="22"/>
              </w:rPr>
            </w:pPr>
            <w:r w:rsidRPr="00AE6CD4">
              <w:rPr>
                <w:rFonts w:ascii="Garamond" w:hAnsi="Garamond"/>
                <w:sz w:val="22"/>
                <w:szCs w:val="22"/>
              </w:rPr>
              <w:t>Semiannual</w:t>
            </w:r>
          </w:p>
        </w:tc>
      </w:tr>
      <w:tr w:rsidR="005C5AB4" w:rsidRPr="00066F4E" w14:paraId="02B58969" w14:textId="77777777" w:rsidTr="00514F34">
        <w:tc>
          <w:tcPr>
            <w:tcW w:w="1466" w:type="dxa"/>
            <w:tcBorders>
              <w:left w:val="double" w:sz="4" w:space="0" w:color="auto"/>
              <w:bottom w:val="double" w:sz="4" w:space="0" w:color="auto"/>
            </w:tcBorders>
          </w:tcPr>
          <w:p w14:paraId="0E20EF1D" w14:textId="77777777" w:rsidR="005C5AB4" w:rsidRPr="00AE6CD4" w:rsidRDefault="005C5AB4" w:rsidP="00514F34">
            <w:pPr>
              <w:rPr>
                <w:rFonts w:ascii="Garamond" w:hAnsi="Garamond"/>
                <w:sz w:val="22"/>
                <w:szCs w:val="22"/>
              </w:rPr>
            </w:pPr>
            <w:r w:rsidRPr="00AE6CD4">
              <w:rPr>
                <w:rFonts w:ascii="Garamond" w:hAnsi="Garamond"/>
                <w:sz w:val="22"/>
                <w:szCs w:val="22"/>
              </w:rPr>
              <w:fldChar w:fldCharType="begin"/>
            </w:r>
            <w:r w:rsidRPr="00AE6CD4">
              <w:rPr>
                <w:rFonts w:ascii="Garamond" w:hAnsi="Garamond"/>
                <w:sz w:val="22"/>
                <w:szCs w:val="22"/>
              </w:rPr>
              <w:instrText xml:space="preserve"> REF _Ref410742457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E.6</w:t>
            </w:r>
            <w:r w:rsidRPr="00AE6CD4">
              <w:rPr>
                <w:rFonts w:ascii="Garamond" w:hAnsi="Garamond"/>
                <w:sz w:val="22"/>
                <w:szCs w:val="22"/>
              </w:rPr>
              <w:fldChar w:fldCharType="end"/>
            </w:r>
            <w:r w:rsidRPr="00AE6CD4">
              <w:rPr>
                <w:rFonts w:ascii="Garamond" w:hAnsi="Garamond"/>
                <w:sz w:val="22"/>
                <w:szCs w:val="22"/>
              </w:rPr>
              <w:t xml:space="preserve">, </w:t>
            </w:r>
            <w:r w:rsidRPr="00AE6CD4">
              <w:rPr>
                <w:rFonts w:ascii="Garamond" w:hAnsi="Garamond"/>
                <w:sz w:val="22"/>
                <w:szCs w:val="22"/>
              </w:rPr>
              <w:fldChar w:fldCharType="begin"/>
            </w:r>
            <w:r w:rsidRPr="00AE6CD4">
              <w:rPr>
                <w:rFonts w:ascii="Garamond" w:hAnsi="Garamond"/>
                <w:sz w:val="22"/>
                <w:szCs w:val="22"/>
              </w:rPr>
              <w:instrText xml:space="preserve"> REF _Ref401911161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E.11</w:t>
            </w:r>
            <w:r w:rsidRPr="00AE6CD4">
              <w:rPr>
                <w:rFonts w:ascii="Garamond" w:hAnsi="Garamond"/>
                <w:sz w:val="22"/>
                <w:szCs w:val="22"/>
              </w:rPr>
              <w:fldChar w:fldCharType="end"/>
            </w:r>
            <w:r w:rsidRPr="00AE6CD4">
              <w:rPr>
                <w:rFonts w:ascii="Garamond" w:hAnsi="Garamond"/>
                <w:sz w:val="22"/>
                <w:szCs w:val="22"/>
              </w:rPr>
              <w:t xml:space="preserve">, </w:t>
            </w:r>
            <w:r w:rsidRPr="00AE6CD4">
              <w:rPr>
                <w:rFonts w:ascii="Garamond" w:hAnsi="Garamond"/>
                <w:sz w:val="22"/>
                <w:szCs w:val="22"/>
              </w:rPr>
              <w:fldChar w:fldCharType="begin"/>
            </w:r>
            <w:r w:rsidRPr="00AE6CD4">
              <w:rPr>
                <w:rFonts w:ascii="Garamond" w:hAnsi="Garamond"/>
                <w:sz w:val="22"/>
                <w:szCs w:val="22"/>
              </w:rPr>
              <w:instrText xml:space="preserve"> REF _Ref401911169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E.15</w:t>
            </w:r>
            <w:r w:rsidRPr="00AE6CD4">
              <w:rPr>
                <w:rFonts w:ascii="Garamond" w:hAnsi="Garamond"/>
                <w:sz w:val="22"/>
                <w:szCs w:val="22"/>
              </w:rPr>
              <w:fldChar w:fldCharType="end"/>
            </w:r>
            <w:r w:rsidRPr="00AE6CD4">
              <w:rPr>
                <w:rFonts w:ascii="Garamond" w:hAnsi="Garamond"/>
                <w:sz w:val="22"/>
                <w:szCs w:val="22"/>
              </w:rPr>
              <w:t xml:space="preserve">, </w:t>
            </w:r>
            <w:r w:rsidRPr="00AE6CD4">
              <w:rPr>
                <w:rFonts w:ascii="Garamond" w:hAnsi="Garamond"/>
                <w:sz w:val="22"/>
                <w:szCs w:val="22"/>
              </w:rPr>
              <w:fldChar w:fldCharType="begin"/>
            </w:r>
            <w:r w:rsidRPr="00AE6CD4">
              <w:rPr>
                <w:rFonts w:ascii="Garamond" w:hAnsi="Garamond"/>
                <w:sz w:val="22"/>
                <w:szCs w:val="22"/>
              </w:rPr>
              <w:instrText xml:space="preserve"> REF _Ref401911007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E.19</w:t>
            </w:r>
            <w:r w:rsidRPr="00AE6CD4">
              <w:rPr>
                <w:rFonts w:ascii="Garamond" w:hAnsi="Garamond"/>
                <w:sz w:val="22"/>
                <w:szCs w:val="22"/>
              </w:rPr>
              <w:fldChar w:fldCharType="end"/>
            </w:r>
            <w:r w:rsidRPr="00AE6CD4">
              <w:rPr>
                <w:rFonts w:ascii="Garamond" w:hAnsi="Garamond"/>
                <w:sz w:val="22"/>
                <w:szCs w:val="22"/>
              </w:rPr>
              <w:t xml:space="preserve">, </w:t>
            </w:r>
            <w:r w:rsidRPr="00AE6CD4">
              <w:rPr>
                <w:rFonts w:ascii="Garamond" w:hAnsi="Garamond"/>
                <w:sz w:val="22"/>
                <w:szCs w:val="22"/>
              </w:rPr>
              <w:fldChar w:fldCharType="begin"/>
            </w:r>
            <w:r w:rsidRPr="00AE6CD4">
              <w:rPr>
                <w:rFonts w:ascii="Garamond" w:hAnsi="Garamond"/>
                <w:sz w:val="22"/>
                <w:szCs w:val="22"/>
              </w:rPr>
              <w:instrText xml:space="preserve"> REF _Ref401911014 \r \h </w:instrText>
            </w:r>
            <w:r>
              <w:rPr>
                <w:rFonts w:ascii="Garamond" w:hAnsi="Garamond"/>
                <w:sz w:val="22"/>
                <w:szCs w:val="22"/>
              </w:rPr>
              <w:instrText xml:space="preserve"> \* MERGEFORMAT </w:instrText>
            </w:r>
            <w:r w:rsidRPr="00AE6CD4">
              <w:rPr>
                <w:rFonts w:ascii="Garamond" w:hAnsi="Garamond"/>
                <w:sz w:val="22"/>
                <w:szCs w:val="22"/>
              </w:rPr>
            </w:r>
            <w:r w:rsidRPr="00AE6CD4">
              <w:rPr>
                <w:rFonts w:ascii="Garamond" w:hAnsi="Garamond"/>
                <w:sz w:val="22"/>
                <w:szCs w:val="22"/>
              </w:rPr>
              <w:fldChar w:fldCharType="separate"/>
            </w:r>
            <w:r>
              <w:rPr>
                <w:rFonts w:ascii="Garamond" w:hAnsi="Garamond"/>
                <w:sz w:val="22"/>
                <w:szCs w:val="22"/>
              </w:rPr>
              <w:t>E.20</w:t>
            </w:r>
            <w:r w:rsidRPr="00AE6CD4">
              <w:rPr>
                <w:rFonts w:ascii="Garamond" w:hAnsi="Garamond"/>
                <w:sz w:val="22"/>
                <w:szCs w:val="22"/>
              </w:rPr>
              <w:fldChar w:fldCharType="end"/>
            </w:r>
          </w:p>
        </w:tc>
        <w:tc>
          <w:tcPr>
            <w:tcW w:w="2146" w:type="dxa"/>
            <w:tcBorders>
              <w:bottom w:val="double" w:sz="4" w:space="0" w:color="auto"/>
            </w:tcBorders>
          </w:tcPr>
          <w:p w14:paraId="2081E2AF" w14:textId="77777777" w:rsidR="005C5AB4" w:rsidRPr="00AE6CD4" w:rsidRDefault="005C5AB4" w:rsidP="00514F34">
            <w:pPr>
              <w:rPr>
                <w:rFonts w:ascii="Garamond" w:hAnsi="Garamond"/>
                <w:sz w:val="22"/>
                <w:szCs w:val="22"/>
              </w:rPr>
            </w:pPr>
            <w:r w:rsidRPr="00AE6CD4">
              <w:rPr>
                <w:rFonts w:ascii="Garamond" w:hAnsi="Garamond"/>
                <w:sz w:val="22"/>
                <w:szCs w:val="22"/>
              </w:rPr>
              <w:t>Scrubber Liquid Flowrate (Scrubber 4)</w:t>
            </w:r>
          </w:p>
        </w:tc>
        <w:tc>
          <w:tcPr>
            <w:tcW w:w="1459" w:type="dxa"/>
            <w:tcBorders>
              <w:bottom w:val="double" w:sz="4" w:space="0" w:color="auto"/>
            </w:tcBorders>
          </w:tcPr>
          <w:p w14:paraId="31E2216D" w14:textId="77777777" w:rsidR="005C5AB4" w:rsidRPr="00AE6CD4" w:rsidRDefault="005C5AB4" w:rsidP="00514F34">
            <w:pPr>
              <w:rPr>
                <w:rFonts w:ascii="Garamond" w:hAnsi="Garamond"/>
                <w:sz w:val="22"/>
                <w:szCs w:val="22"/>
              </w:rPr>
            </w:pPr>
            <w:r w:rsidRPr="00AE6CD4">
              <w:rPr>
                <w:rFonts w:ascii="Garamond" w:hAnsi="Garamond"/>
                <w:sz w:val="22"/>
                <w:szCs w:val="22"/>
              </w:rPr>
              <w:t>Continuous Monitoring</w:t>
            </w:r>
          </w:p>
        </w:tc>
        <w:tc>
          <w:tcPr>
            <w:tcW w:w="1470" w:type="dxa"/>
            <w:tcBorders>
              <w:bottom w:val="double" w:sz="4" w:space="0" w:color="auto"/>
            </w:tcBorders>
          </w:tcPr>
          <w:p w14:paraId="4B2921DF" w14:textId="77777777" w:rsidR="005C5AB4" w:rsidRPr="00AE6CD4" w:rsidRDefault="005C5AB4" w:rsidP="00514F34">
            <w:pPr>
              <w:rPr>
                <w:rFonts w:ascii="Garamond" w:hAnsi="Garamond"/>
                <w:sz w:val="22"/>
                <w:szCs w:val="22"/>
              </w:rPr>
            </w:pPr>
          </w:p>
          <w:p w14:paraId="04054899" w14:textId="77777777" w:rsidR="005C5AB4" w:rsidRPr="00AE6CD4" w:rsidRDefault="005C5AB4" w:rsidP="00514F34">
            <w:pPr>
              <w:rPr>
                <w:rFonts w:ascii="Garamond" w:hAnsi="Garamond"/>
                <w:sz w:val="22"/>
                <w:szCs w:val="22"/>
              </w:rPr>
            </w:pPr>
            <w:r w:rsidRPr="00AE6CD4">
              <w:rPr>
                <w:rFonts w:ascii="Garamond" w:hAnsi="Garamond"/>
                <w:sz w:val="22"/>
                <w:szCs w:val="22"/>
              </w:rPr>
              <w:t>Log</w:t>
            </w:r>
          </w:p>
        </w:tc>
        <w:tc>
          <w:tcPr>
            <w:tcW w:w="1495" w:type="dxa"/>
            <w:tcBorders>
              <w:bottom w:val="double" w:sz="4" w:space="0" w:color="auto"/>
            </w:tcBorders>
          </w:tcPr>
          <w:p w14:paraId="59BECE3A" w14:textId="77777777" w:rsidR="005C5AB4" w:rsidRPr="00AE6CD4" w:rsidRDefault="005C5AB4" w:rsidP="00514F34">
            <w:pPr>
              <w:rPr>
                <w:rFonts w:ascii="Garamond" w:hAnsi="Garamond"/>
                <w:sz w:val="22"/>
                <w:szCs w:val="22"/>
              </w:rPr>
            </w:pPr>
          </w:p>
          <w:p w14:paraId="07FA6D34" w14:textId="77777777" w:rsidR="005C5AB4" w:rsidRPr="00AE6CD4" w:rsidRDefault="005C5AB4" w:rsidP="00514F34">
            <w:pPr>
              <w:rPr>
                <w:rFonts w:ascii="Garamond" w:hAnsi="Garamond"/>
                <w:sz w:val="22"/>
                <w:szCs w:val="22"/>
              </w:rPr>
            </w:pPr>
            <w:r w:rsidRPr="00AE6CD4">
              <w:rPr>
                <w:rFonts w:ascii="Garamond" w:hAnsi="Garamond"/>
                <w:sz w:val="22"/>
                <w:szCs w:val="22"/>
              </w:rPr>
              <w:t>Continuous</w:t>
            </w:r>
          </w:p>
        </w:tc>
        <w:tc>
          <w:tcPr>
            <w:tcW w:w="1540" w:type="dxa"/>
            <w:tcBorders>
              <w:bottom w:val="double" w:sz="4" w:space="0" w:color="auto"/>
              <w:right w:val="double" w:sz="4" w:space="0" w:color="auto"/>
            </w:tcBorders>
          </w:tcPr>
          <w:p w14:paraId="2D3C071C" w14:textId="77777777" w:rsidR="005C5AB4" w:rsidRPr="00AE6CD4" w:rsidRDefault="005C5AB4" w:rsidP="00514F34">
            <w:pPr>
              <w:rPr>
                <w:rFonts w:ascii="Garamond" w:hAnsi="Garamond"/>
                <w:sz w:val="22"/>
                <w:szCs w:val="22"/>
              </w:rPr>
            </w:pPr>
          </w:p>
          <w:p w14:paraId="72E97EE2" w14:textId="77777777" w:rsidR="005C5AB4" w:rsidRPr="00AE6CD4" w:rsidRDefault="005C5AB4" w:rsidP="00514F34">
            <w:pPr>
              <w:rPr>
                <w:rFonts w:ascii="Garamond" w:hAnsi="Garamond"/>
                <w:sz w:val="22"/>
                <w:szCs w:val="22"/>
              </w:rPr>
            </w:pPr>
            <w:r w:rsidRPr="00AE6CD4">
              <w:rPr>
                <w:rFonts w:ascii="Garamond" w:hAnsi="Garamond"/>
                <w:sz w:val="22"/>
                <w:szCs w:val="22"/>
              </w:rPr>
              <w:t>Semiannual</w:t>
            </w:r>
          </w:p>
        </w:tc>
      </w:tr>
    </w:tbl>
    <w:p w14:paraId="09652470" w14:textId="77777777" w:rsidR="005C5AB4" w:rsidRDefault="005C5AB4" w:rsidP="005C5AB4">
      <w:pPr>
        <w:rPr>
          <w:rFonts w:ascii="Garamond" w:hAnsi="Garamond"/>
          <w:b/>
        </w:rPr>
      </w:pPr>
    </w:p>
    <w:p w14:paraId="0833A560" w14:textId="77777777" w:rsidR="005C5AB4" w:rsidRPr="00727C88" w:rsidRDefault="005C5AB4" w:rsidP="005C5AB4">
      <w:pPr>
        <w:rPr>
          <w:rFonts w:ascii="Garamond" w:hAnsi="Garamond"/>
          <w:b/>
        </w:rPr>
      </w:pPr>
      <w:r w:rsidRPr="00727C88">
        <w:rPr>
          <w:rFonts w:ascii="Garamond" w:hAnsi="Garamond"/>
          <w:b/>
        </w:rPr>
        <w:t>Conditions</w:t>
      </w:r>
    </w:p>
    <w:p w14:paraId="405BFF53" w14:textId="77777777" w:rsidR="005C5AB4" w:rsidRPr="003C7704" w:rsidRDefault="005C5AB4" w:rsidP="005C5AB4">
      <w:pPr>
        <w:rPr>
          <w:rFonts w:ascii="Garamond" w:hAnsi="Garamond"/>
          <w:sz w:val="22"/>
          <w:szCs w:val="22"/>
        </w:rPr>
      </w:pPr>
    </w:p>
    <w:p w14:paraId="245EEB39" w14:textId="77777777" w:rsidR="005C5AB4" w:rsidRDefault="005C5AB4" w:rsidP="005C5AB4">
      <w:pPr>
        <w:numPr>
          <w:ilvl w:val="0"/>
          <w:numId w:val="43"/>
        </w:numPr>
        <w:rPr>
          <w:rFonts w:ascii="Garamond" w:hAnsi="Garamond"/>
        </w:rPr>
      </w:pPr>
      <w:bookmarkStart w:id="133" w:name="_Ref410742355"/>
      <w:bookmarkStart w:id="134" w:name="_Ref401910964"/>
      <w:r w:rsidRPr="000371F7">
        <w:rPr>
          <w:rFonts w:ascii="Garamond" w:hAnsi="Garamond"/>
        </w:rPr>
        <w:t>GSM shall not cause or authorize emissions to be discharged into the outdoor atmosphere from any source that exhibit opacity of 20 percent or greater averaged over 6 consecutive minutes (ARM 17.8.304(2)).</w:t>
      </w:r>
      <w:bookmarkEnd w:id="133"/>
    </w:p>
    <w:p w14:paraId="6872B502" w14:textId="77777777" w:rsidR="005C5AB4" w:rsidRPr="003C7704" w:rsidRDefault="005C5AB4" w:rsidP="005C5AB4">
      <w:pPr>
        <w:rPr>
          <w:rFonts w:ascii="Garamond" w:hAnsi="Garamond"/>
          <w:sz w:val="22"/>
          <w:szCs w:val="22"/>
        </w:rPr>
      </w:pPr>
    </w:p>
    <w:p w14:paraId="1396FCA0" w14:textId="54D05D9A" w:rsidR="005C5AB4" w:rsidRPr="00614E0D" w:rsidRDefault="005C5AB4" w:rsidP="005C5AB4">
      <w:pPr>
        <w:numPr>
          <w:ilvl w:val="0"/>
          <w:numId w:val="43"/>
        </w:numPr>
        <w:rPr>
          <w:rFonts w:ascii="Garamond" w:hAnsi="Garamond"/>
        </w:rPr>
      </w:pPr>
      <w:bookmarkStart w:id="135" w:name="_Ref410742418"/>
      <w:r w:rsidRPr="005F7C85">
        <w:rPr>
          <w:rFonts w:ascii="Garamond" w:hAnsi="Garamond"/>
        </w:rPr>
        <w:lastRenderedPageBreak/>
        <w:t xml:space="preserve">GSM shall vent the emitting units within this section to </w:t>
      </w:r>
      <w:r w:rsidRPr="00614E0D">
        <w:rPr>
          <w:rFonts w:ascii="Garamond" w:hAnsi="Garamond"/>
        </w:rPr>
        <w:t xml:space="preserve">Scrubber #4 </w:t>
      </w:r>
      <w:r w:rsidR="00A672A7" w:rsidRPr="00614E0D">
        <w:rPr>
          <w:rFonts w:ascii="Garamond" w:hAnsi="Garamond"/>
        </w:rPr>
        <w:t>if</w:t>
      </w:r>
      <w:r w:rsidR="009714E6" w:rsidRPr="00614E0D">
        <w:rPr>
          <w:rFonts w:ascii="Garamond" w:hAnsi="Garamond"/>
        </w:rPr>
        <w:t xml:space="preserve"> the ore moisture content falls below 6 percent moisture. Scrubber #4, when operating, shall not exceed</w:t>
      </w:r>
      <w:r w:rsidRPr="00614E0D">
        <w:rPr>
          <w:rFonts w:ascii="Garamond" w:hAnsi="Garamond"/>
        </w:rPr>
        <w:t xml:space="preserve"> 0.05 grams of particulate matter per dry standard cubic meter) (ARM 17.8.105 and ARM 17.8.749 and ARM 17.8.752). </w:t>
      </w:r>
      <w:bookmarkEnd w:id="135"/>
    </w:p>
    <w:p w14:paraId="22663302" w14:textId="77777777" w:rsidR="005C5AB4" w:rsidRPr="003C7704" w:rsidRDefault="005C5AB4" w:rsidP="005C5AB4">
      <w:pPr>
        <w:pStyle w:val="ListParagraph"/>
        <w:ind w:left="0"/>
        <w:rPr>
          <w:rFonts w:ascii="Garamond" w:hAnsi="Garamond"/>
          <w:spacing w:val="1"/>
          <w:sz w:val="22"/>
          <w:szCs w:val="22"/>
        </w:rPr>
      </w:pPr>
    </w:p>
    <w:p w14:paraId="45BFA5FF" w14:textId="77777777" w:rsidR="005C5AB4" w:rsidRDefault="005C5AB4" w:rsidP="005C5AB4">
      <w:pPr>
        <w:numPr>
          <w:ilvl w:val="0"/>
          <w:numId w:val="43"/>
        </w:numPr>
        <w:rPr>
          <w:rFonts w:ascii="Garamond" w:hAnsi="Garamond"/>
        </w:rPr>
      </w:pPr>
      <w:bookmarkStart w:id="136" w:name="_Ref410742424"/>
      <w:r w:rsidRPr="000371F7">
        <w:rPr>
          <w:rFonts w:ascii="Garamond" w:hAnsi="Garamond"/>
          <w:spacing w:val="1"/>
        </w:rPr>
        <w:t>T</w:t>
      </w:r>
      <w:r w:rsidRPr="000371F7">
        <w:rPr>
          <w:rFonts w:ascii="Garamond" w:hAnsi="Garamond"/>
        </w:rPr>
        <w:t>he</w:t>
      </w:r>
      <w:r w:rsidRPr="000371F7">
        <w:rPr>
          <w:rFonts w:ascii="Garamond" w:hAnsi="Garamond"/>
          <w:spacing w:val="-2"/>
        </w:rPr>
        <w:t xml:space="preserve"> </w:t>
      </w:r>
      <w:r w:rsidRPr="000371F7">
        <w:rPr>
          <w:rFonts w:ascii="Garamond" w:hAnsi="Garamond"/>
        </w:rPr>
        <w:t>p</w:t>
      </w:r>
      <w:r w:rsidRPr="000371F7">
        <w:rPr>
          <w:rFonts w:ascii="Garamond" w:hAnsi="Garamond"/>
          <w:spacing w:val="-3"/>
        </w:rPr>
        <w:t>a</w:t>
      </w:r>
      <w:r w:rsidRPr="000371F7">
        <w:rPr>
          <w:rFonts w:ascii="Garamond" w:hAnsi="Garamond"/>
        </w:rPr>
        <w:t>r</w:t>
      </w:r>
      <w:r w:rsidRPr="000371F7">
        <w:rPr>
          <w:rFonts w:ascii="Garamond" w:hAnsi="Garamond"/>
          <w:spacing w:val="-2"/>
        </w:rPr>
        <w:t>t</w:t>
      </w:r>
      <w:r w:rsidRPr="000371F7">
        <w:rPr>
          <w:rFonts w:ascii="Garamond" w:hAnsi="Garamond"/>
          <w:spacing w:val="1"/>
        </w:rPr>
        <w:t>i</w:t>
      </w:r>
      <w:r w:rsidRPr="000371F7">
        <w:rPr>
          <w:rFonts w:ascii="Garamond" w:hAnsi="Garamond"/>
        </w:rPr>
        <w:t>c</w:t>
      </w:r>
      <w:r w:rsidRPr="000371F7">
        <w:rPr>
          <w:rFonts w:ascii="Garamond" w:hAnsi="Garamond"/>
          <w:spacing w:val="-3"/>
        </w:rPr>
        <w:t>u</w:t>
      </w:r>
      <w:r w:rsidRPr="000371F7">
        <w:rPr>
          <w:rFonts w:ascii="Garamond" w:hAnsi="Garamond"/>
          <w:spacing w:val="1"/>
        </w:rPr>
        <w:t>l</w:t>
      </w:r>
      <w:r w:rsidRPr="000371F7">
        <w:rPr>
          <w:rFonts w:ascii="Garamond" w:hAnsi="Garamond"/>
        </w:rPr>
        <w:t>a</w:t>
      </w:r>
      <w:r w:rsidRPr="000371F7">
        <w:rPr>
          <w:rFonts w:ascii="Garamond" w:hAnsi="Garamond"/>
          <w:spacing w:val="-2"/>
        </w:rPr>
        <w:t>t</w:t>
      </w:r>
      <w:r w:rsidRPr="000371F7">
        <w:rPr>
          <w:rFonts w:ascii="Garamond" w:hAnsi="Garamond"/>
        </w:rPr>
        <w:t>e e</w:t>
      </w:r>
      <w:r w:rsidRPr="000371F7">
        <w:rPr>
          <w:rFonts w:ascii="Garamond" w:hAnsi="Garamond"/>
          <w:spacing w:val="-4"/>
        </w:rPr>
        <w:t>m</w:t>
      </w:r>
      <w:r w:rsidRPr="000371F7">
        <w:rPr>
          <w:rFonts w:ascii="Garamond" w:hAnsi="Garamond"/>
          <w:spacing w:val="1"/>
        </w:rPr>
        <w:t>i</w:t>
      </w:r>
      <w:r w:rsidRPr="000371F7">
        <w:rPr>
          <w:rFonts w:ascii="Garamond" w:hAnsi="Garamond"/>
        </w:rPr>
        <w:t>s</w:t>
      </w:r>
      <w:r w:rsidRPr="000371F7">
        <w:rPr>
          <w:rFonts w:ascii="Garamond" w:hAnsi="Garamond"/>
          <w:spacing w:val="-2"/>
        </w:rPr>
        <w:t>s</w:t>
      </w:r>
      <w:r w:rsidRPr="000371F7">
        <w:rPr>
          <w:rFonts w:ascii="Garamond" w:hAnsi="Garamond"/>
          <w:spacing w:val="1"/>
        </w:rPr>
        <w:t>i</w:t>
      </w:r>
      <w:r w:rsidRPr="000371F7">
        <w:rPr>
          <w:rFonts w:ascii="Garamond" w:hAnsi="Garamond"/>
        </w:rPr>
        <w:t>ons</w:t>
      </w:r>
      <w:r w:rsidRPr="000371F7">
        <w:rPr>
          <w:rFonts w:ascii="Garamond" w:hAnsi="Garamond"/>
          <w:spacing w:val="-2"/>
        </w:rPr>
        <w:t xml:space="preserve"> </w:t>
      </w:r>
      <w:r w:rsidRPr="000371F7">
        <w:rPr>
          <w:rFonts w:ascii="Garamond" w:hAnsi="Garamond"/>
        </w:rPr>
        <w:t>f</w:t>
      </w:r>
      <w:r w:rsidRPr="000371F7">
        <w:rPr>
          <w:rFonts w:ascii="Garamond" w:hAnsi="Garamond"/>
          <w:spacing w:val="-2"/>
        </w:rPr>
        <w:t>r</w:t>
      </w:r>
      <w:r w:rsidRPr="000371F7">
        <w:rPr>
          <w:rFonts w:ascii="Garamond" w:hAnsi="Garamond"/>
        </w:rPr>
        <w:t>om</w:t>
      </w:r>
      <w:r w:rsidRPr="000371F7">
        <w:rPr>
          <w:rFonts w:ascii="Garamond" w:hAnsi="Garamond"/>
          <w:spacing w:val="-4"/>
        </w:rPr>
        <w:t xml:space="preserve"> </w:t>
      </w:r>
      <w:r w:rsidRPr="000371F7">
        <w:rPr>
          <w:rFonts w:ascii="Garamond" w:hAnsi="Garamond"/>
        </w:rPr>
        <w:t xml:space="preserve">process </w:t>
      </w:r>
      <w:r w:rsidRPr="000371F7">
        <w:rPr>
          <w:rFonts w:ascii="Garamond" w:hAnsi="Garamond"/>
          <w:spacing w:val="-1"/>
        </w:rPr>
        <w:t>w</w:t>
      </w:r>
      <w:r w:rsidRPr="000371F7">
        <w:rPr>
          <w:rFonts w:ascii="Garamond" w:hAnsi="Garamond"/>
          <w:spacing w:val="-3"/>
        </w:rPr>
        <w:t>e</w:t>
      </w:r>
      <w:r w:rsidRPr="000371F7">
        <w:rPr>
          <w:rFonts w:ascii="Garamond" w:hAnsi="Garamond"/>
          <w:spacing w:val="1"/>
        </w:rPr>
        <w:t>i</w:t>
      </w:r>
      <w:r w:rsidRPr="000371F7">
        <w:rPr>
          <w:rFonts w:ascii="Garamond" w:hAnsi="Garamond"/>
          <w:spacing w:val="-3"/>
        </w:rPr>
        <w:t>g</w:t>
      </w:r>
      <w:r w:rsidRPr="000371F7">
        <w:rPr>
          <w:rFonts w:ascii="Garamond" w:hAnsi="Garamond"/>
        </w:rPr>
        <w:t>ht</w:t>
      </w:r>
      <w:r w:rsidRPr="000371F7">
        <w:rPr>
          <w:rFonts w:ascii="Garamond" w:hAnsi="Garamond"/>
          <w:spacing w:val="1"/>
        </w:rPr>
        <w:t xml:space="preserve"> </w:t>
      </w:r>
      <w:r w:rsidRPr="000371F7">
        <w:rPr>
          <w:rFonts w:ascii="Garamond" w:hAnsi="Garamond"/>
        </w:rPr>
        <w:t>sh</w:t>
      </w:r>
      <w:r w:rsidRPr="000371F7">
        <w:rPr>
          <w:rFonts w:ascii="Garamond" w:hAnsi="Garamond"/>
          <w:spacing w:val="-3"/>
        </w:rPr>
        <w:t>a</w:t>
      </w:r>
      <w:r w:rsidRPr="000371F7">
        <w:rPr>
          <w:rFonts w:ascii="Garamond" w:hAnsi="Garamond"/>
          <w:spacing w:val="-2"/>
        </w:rPr>
        <w:t>l</w:t>
      </w:r>
      <w:r w:rsidRPr="000371F7">
        <w:rPr>
          <w:rFonts w:ascii="Garamond" w:hAnsi="Garamond"/>
        </w:rPr>
        <w:t>l</w:t>
      </w:r>
      <w:r w:rsidRPr="000371F7">
        <w:rPr>
          <w:rFonts w:ascii="Garamond" w:hAnsi="Garamond"/>
          <w:spacing w:val="1"/>
        </w:rPr>
        <w:t xml:space="preserve"> </w:t>
      </w:r>
      <w:r w:rsidRPr="000371F7">
        <w:rPr>
          <w:rFonts w:ascii="Garamond" w:hAnsi="Garamond"/>
        </w:rPr>
        <w:t>n</w:t>
      </w:r>
      <w:r w:rsidRPr="000371F7">
        <w:rPr>
          <w:rFonts w:ascii="Garamond" w:hAnsi="Garamond"/>
          <w:spacing w:val="-3"/>
        </w:rPr>
        <w:t>o</w:t>
      </w:r>
      <w:r w:rsidRPr="000371F7">
        <w:rPr>
          <w:rFonts w:ascii="Garamond" w:hAnsi="Garamond"/>
        </w:rPr>
        <w:t>t</w:t>
      </w:r>
      <w:r w:rsidRPr="000371F7">
        <w:rPr>
          <w:rFonts w:ascii="Garamond" w:hAnsi="Garamond"/>
          <w:spacing w:val="1"/>
        </w:rPr>
        <w:t xml:space="preserve"> </w:t>
      </w:r>
      <w:r w:rsidRPr="000371F7">
        <w:rPr>
          <w:rFonts w:ascii="Garamond" w:hAnsi="Garamond"/>
        </w:rPr>
        <w:t>ex</w:t>
      </w:r>
      <w:r w:rsidRPr="000371F7">
        <w:rPr>
          <w:rFonts w:ascii="Garamond" w:hAnsi="Garamond"/>
          <w:spacing w:val="-3"/>
        </w:rPr>
        <w:t>c</w:t>
      </w:r>
      <w:r w:rsidRPr="000371F7">
        <w:rPr>
          <w:rFonts w:ascii="Garamond" w:hAnsi="Garamond"/>
        </w:rPr>
        <w:t>eed</w:t>
      </w:r>
      <w:r w:rsidRPr="000371F7">
        <w:rPr>
          <w:rFonts w:ascii="Garamond" w:hAnsi="Garamond"/>
          <w:spacing w:val="-3"/>
        </w:rPr>
        <w:t xml:space="preserve"> </w:t>
      </w:r>
      <w:r w:rsidRPr="000371F7">
        <w:rPr>
          <w:rFonts w:ascii="Garamond" w:hAnsi="Garamond"/>
          <w:spacing w:val="1"/>
        </w:rPr>
        <w:t>t</w:t>
      </w:r>
      <w:r w:rsidRPr="000371F7">
        <w:rPr>
          <w:rFonts w:ascii="Garamond" w:hAnsi="Garamond"/>
        </w:rPr>
        <w:t xml:space="preserve">he </w:t>
      </w:r>
      <w:r w:rsidRPr="000371F7">
        <w:rPr>
          <w:rFonts w:ascii="Garamond" w:hAnsi="Garamond"/>
          <w:spacing w:val="-3"/>
        </w:rPr>
        <w:t>v</w:t>
      </w:r>
      <w:r w:rsidRPr="000371F7">
        <w:rPr>
          <w:rFonts w:ascii="Garamond" w:hAnsi="Garamond"/>
        </w:rPr>
        <w:t>a</w:t>
      </w:r>
      <w:r w:rsidRPr="000371F7">
        <w:rPr>
          <w:rFonts w:ascii="Garamond" w:hAnsi="Garamond"/>
          <w:spacing w:val="-2"/>
        </w:rPr>
        <w:t>l</w:t>
      </w:r>
      <w:r w:rsidRPr="000371F7">
        <w:rPr>
          <w:rFonts w:ascii="Garamond" w:hAnsi="Garamond"/>
        </w:rPr>
        <w:t xml:space="preserve">ue </w:t>
      </w:r>
      <w:r w:rsidRPr="000371F7">
        <w:rPr>
          <w:rFonts w:ascii="Garamond" w:hAnsi="Garamond"/>
          <w:spacing w:val="-3"/>
        </w:rPr>
        <w:t>c</w:t>
      </w:r>
      <w:r w:rsidRPr="000371F7">
        <w:rPr>
          <w:rFonts w:ascii="Garamond" w:hAnsi="Garamond"/>
        </w:rPr>
        <w:t>a</w:t>
      </w:r>
      <w:r w:rsidRPr="000371F7">
        <w:rPr>
          <w:rFonts w:ascii="Garamond" w:hAnsi="Garamond"/>
          <w:spacing w:val="1"/>
        </w:rPr>
        <w:t>l</w:t>
      </w:r>
      <w:r w:rsidRPr="000371F7">
        <w:rPr>
          <w:rFonts w:ascii="Garamond" w:hAnsi="Garamond"/>
          <w:spacing w:val="-3"/>
        </w:rPr>
        <w:t>c</w:t>
      </w:r>
      <w:r w:rsidRPr="000371F7">
        <w:rPr>
          <w:rFonts w:ascii="Garamond" w:hAnsi="Garamond"/>
        </w:rPr>
        <w:t>u</w:t>
      </w:r>
      <w:r w:rsidRPr="000371F7">
        <w:rPr>
          <w:rFonts w:ascii="Garamond" w:hAnsi="Garamond"/>
          <w:spacing w:val="1"/>
        </w:rPr>
        <w:t>l</w:t>
      </w:r>
      <w:r w:rsidRPr="000371F7">
        <w:rPr>
          <w:rFonts w:ascii="Garamond" w:hAnsi="Garamond"/>
          <w:spacing w:val="-3"/>
        </w:rPr>
        <w:t>a</w:t>
      </w:r>
      <w:r w:rsidRPr="000371F7">
        <w:rPr>
          <w:rFonts w:ascii="Garamond" w:hAnsi="Garamond"/>
          <w:spacing w:val="1"/>
        </w:rPr>
        <w:t>t</w:t>
      </w:r>
      <w:r w:rsidRPr="000371F7">
        <w:rPr>
          <w:rFonts w:ascii="Garamond" w:hAnsi="Garamond"/>
          <w:spacing w:val="-3"/>
        </w:rPr>
        <w:t>e</w:t>
      </w:r>
      <w:r w:rsidRPr="000371F7">
        <w:rPr>
          <w:rFonts w:ascii="Garamond" w:hAnsi="Garamond"/>
        </w:rPr>
        <w:t>d by</w:t>
      </w:r>
      <w:r w:rsidRPr="000371F7">
        <w:rPr>
          <w:rFonts w:ascii="Garamond" w:hAnsi="Garamond"/>
          <w:spacing w:val="-3"/>
        </w:rPr>
        <w:t xml:space="preserve"> </w:t>
      </w:r>
      <w:r w:rsidRPr="000371F7">
        <w:rPr>
          <w:rFonts w:ascii="Garamond" w:hAnsi="Garamond"/>
        </w:rPr>
        <w:t>E</w:t>
      </w:r>
      <w:r w:rsidRPr="000371F7">
        <w:rPr>
          <w:rFonts w:ascii="Garamond" w:hAnsi="Garamond"/>
          <w:spacing w:val="-1"/>
        </w:rPr>
        <w:t xml:space="preserve"> </w:t>
      </w:r>
      <w:r w:rsidRPr="000371F7">
        <w:rPr>
          <w:rFonts w:ascii="Garamond" w:hAnsi="Garamond"/>
        </w:rPr>
        <w:t>= 4.10 *</w:t>
      </w:r>
      <w:r w:rsidRPr="00B510A6">
        <w:rPr>
          <w:rFonts w:ascii="Garamond" w:hAnsi="Garamond"/>
          <w:spacing w:val="-1"/>
        </w:rPr>
        <w:t>P</w:t>
      </w:r>
      <w:r w:rsidRPr="00B510A6">
        <w:rPr>
          <w:rFonts w:ascii="Garamond" w:hAnsi="Garamond"/>
          <w:position w:val="10"/>
        </w:rPr>
        <w:t>0</w:t>
      </w:r>
      <w:r w:rsidRPr="00B510A6">
        <w:rPr>
          <w:rFonts w:ascii="Garamond" w:hAnsi="Garamond"/>
          <w:spacing w:val="1"/>
          <w:position w:val="10"/>
        </w:rPr>
        <w:t>.</w:t>
      </w:r>
      <w:r w:rsidRPr="00B510A6">
        <w:rPr>
          <w:rFonts w:ascii="Garamond" w:hAnsi="Garamond"/>
          <w:position w:val="10"/>
        </w:rPr>
        <w:t>67</w:t>
      </w:r>
      <w:r w:rsidRPr="00B510A6">
        <w:rPr>
          <w:rFonts w:ascii="Garamond" w:hAnsi="Garamond"/>
          <w:spacing w:val="19"/>
          <w:position w:val="10"/>
        </w:rPr>
        <w:t xml:space="preserve"> </w:t>
      </w:r>
      <w:r w:rsidRPr="00B510A6">
        <w:rPr>
          <w:rFonts w:ascii="Garamond" w:hAnsi="Garamond"/>
        </w:rPr>
        <w:t>for</w:t>
      </w:r>
      <w:r w:rsidRPr="00B510A6">
        <w:rPr>
          <w:rFonts w:ascii="Garamond" w:hAnsi="Garamond"/>
          <w:spacing w:val="1"/>
        </w:rPr>
        <w:t xml:space="preserve"> </w:t>
      </w:r>
      <w:r w:rsidRPr="00B510A6">
        <w:rPr>
          <w:rFonts w:ascii="Garamond" w:hAnsi="Garamond"/>
          <w:spacing w:val="-3"/>
        </w:rPr>
        <w:t>p</w:t>
      </w:r>
      <w:r w:rsidRPr="00B510A6">
        <w:rPr>
          <w:rFonts w:ascii="Garamond" w:hAnsi="Garamond"/>
        </w:rPr>
        <w:t>ro</w:t>
      </w:r>
      <w:r w:rsidRPr="00B510A6">
        <w:rPr>
          <w:rFonts w:ascii="Garamond" w:hAnsi="Garamond"/>
          <w:spacing w:val="-3"/>
        </w:rPr>
        <w:t>c</w:t>
      </w:r>
      <w:r w:rsidRPr="00B510A6">
        <w:rPr>
          <w:rFonts w:ascii="Garamond" w:hAnsi="Garamond"/>
        </w:rPr>
        <w:t xml:space="preserve">ess </w:t>
      </w:r>
      <w:r w:rsidRPr="00B510A6">
        <w:rPr>
          <w:rFonts w:ascii="Garamond" w:hAnsi="Garamond"/>
          <w:spacing w:val="-1"/>
        </w:rPr>
        <w:t>w</w:t>
      </w:r>
      <w:r w:rsidRPr="00B510A6">
        <w:rPr>
          <w:rFonts w:ascii="Garamond" w:hAnsi="Garamond"/>
          <w:spacing w:val="-3"/>
        </w:rPr>
        <w:t>e</w:t>
      </w:r>
      <w:r w:rsidRPr="00B510A6">
        <w:rPr>
          <w:rFonts w:ascii="Garamond" w:hAnsi="Garamond"/>
          <w:spacing w:val="1"/>
        </w:rPr>
        <w:t>i</w:t>
      </w:r>
      <w:r w:rsidRPr="00B510A6">
        <w:rPr>
          <w:rFonts w:ascii="Garamond" w:hAnsi="Garamond"/>
          <w:spacing w:val="-3"/>
        </w:rPr>
        <w:t>g</w:t>
      </w:r>
      <w:r w:rsidRPr="00B510A6">
        <w:rPr>
          <w:rFonts w:ascii="Garamond" w:hAnsi="Garamond"/>
        </w:rPr>
        <w:t>ht</w:t>
      </w:r>
      <w:r w:rsidRPr="00B510A6">
        <w:rPr>
          <w:rFonts w:ascii="Garamond" w:hAnsi="Garamond"/>
          <w:spacing w:val="1"/>
        </w:rPr>
        <w:t xml:space="preserve"> </w:t>
      </w:r>
      <w:r w:rsidRPr="00B510A6">
        <w:rPr>
          <w:rFonts w:ascii="Garamond" w:hAnsi="Garamond"/>
          <w:spacing w:val="-2"/>
        </w:rPr>
        <w:t>r</w:t>
      </w:r>
      <w:r w:rsidRPr="00B510A6">
        <w:rPr>
          <w:rFonts w:ascii="Garamond" w:hAnsi="Garamond"/>
        </w:rPr>
        <w:t>a</w:t>
      </w:r>
      <w:r w:rsidRPr="00B510A6">
        <w:rPr>
          <w:rFonts w:ascii="Garamond" w:hAnsi="Garamond"/>
          <w:spacing w:val="-2"/>
        </w:rPr>
        <w:t>t</w:t>
      </w:r>
      <w:r w:rsidRPr="00B510A6">
        <w:rPr>
          <w:rFonts w:ascii="Garamond" w:hAnsi="Garamond"/>
          <w:spacing w:val="-3"/>
        </w:rPr>
        <w:t>e</w:t>
      </w:r>
      <w:r w:rsidRPr="00B510A6">
        <w:rPr>
          <w:rFonts w:ascii="Garamond" w:hAnsi="Garamond"/>
        </w:rPr>
        <w:t>s</w:t>
      </w:r>
      <w:r w:rsidRPr="00B510A6">
        <w:rPr>
          <w:rFonts w:ascii="Garamond" w:hAnsi="Garamond"/>
          <w:spacing w:val="-1"/>
        </w:rPr>
        <w:t xml:space="preserve"> </w:t>
      </w:r>
      <w:r w:rsidRPr="00B510A6">
        <w:rPr>
          <w:rFonts w:ascii="Garamond" w:hAnsi="Garamond"/>
        </w:rPr>
        <w:t xml:space="preserve">up </w:t>
      </w:r>
      <w:r w:rsidRPr="00B510A6">
        <w:rPr>
          <w:rFonts w:ascii="Garamond" w:hAnsi="Garamond"/>
          <w:spacing w:val="-2"/>
        </w:rPr>
        <w:t>t</w:t>
      </w:r>
      <w:r w:rsidRPr="00B510A6">
        <w:rPr>
          <w:rFonts w:ascii="Garamond" w:hAnsi="Garamond"/>
        </w:rPr>
        <w:t>o 30</w:t>
      </w:r>
      <w:r w:rsidRPr="00B510A6">
        <w:rPr>
          <w:rFonts w:ascii="Garamond" w:hAnsi="Garamond"/>
          <w:spacing w:val="-3"/>
        </w:rPr>
        <w:t xml:space="preserve"> </w:t>
      </w:r>
      <w:r w:rsidRPr="00B510A6">
        <w:rPr>
          <w:rFonts w:ascii="Garamond" w:hAnsi="Garamond"/>
          <w:spacing w:val="1"/>
        </w:rPr>
        <w:t>t</w:t>
      </w:r>
      <w:r w:rsidRPr="00B510A6">
        <w:rPr>
          <w:rFonts w:ascii="Garamond" w:hAnsi="Garamond"/>
        </w:rPr>
        <w:t>ons</w:t>
      </w:r>
      <w:r w:rsidRPr="00B510A6">
        <w:rPr>
          <w:rFonts w:ascii="Garamond" w:hAnsi="Garamond"/>
          <w:spacing w:val="-1"/>
        </w:rPr>
        <w:t xml:space="preserve"> </w:t>
      </w:r>
      <w:r w:rsidRPr="00B510A6">
        <w:rPr>
          <w:rFonts w:ascii="Garamond" w:hAnsi="Garamond"/>
          <w:spacing w:val="-3"/>
        </w:rPr>
        <w:t>p</w:t>
      </w:r>
      <w:r w:rsidRPr="00B510A6">
        <w:rPr>
          <w:rFonts w:ascii="Garamond" w:hAnsi="Garamond"/>
        </w:rPr>
        <w:t>er</w:t>
      </w:r>
      <w:r w:rsidRPr="00B510A6">
        <w:rPr>
          <w:rFonts w:ascii="Garamond" w:hAnsi="Garamond"/>
          <w:spacing w:val="1"/>
        </w:rPr>
        <w:t xml:space="preserve"> </w:t>
      </w:r>
      <w:r w:rsidRPr="00B510A6">
        <w:rPr>
          <w:rFonts w:ascii="Garamond" w:hAnsi="Garamond"/>
          <w:spacing w:val="-3"/>
        </w:rPr>
        <w:t>h</w:t>
      </w:r>
      <w:r w:rsidRPr="00B510A6">
        <w:rPr>
          <w:rFonts w:ascii="Garamond" w:hAnsi="Garamond"/>
        </w:rPr>
        <w:t>our</w:t>
      </w:r>
      <w:r w:rsidRPr="00B510A6">
        <w:rPr>
          <w:rFonts w:ascii="Garamond" w:hAnsi="Garamond"/>
          <w:spacing w:val="-2"/>
        </w:rPr>
        <w:t xml:space="preserve"> </w:t>
      </w:r>
      <w:r w:rsidRPr="00B510A6">
        <w:rPr>
          <w:rFonts w:ascii="Garamond" w:hAnsi="Garamond"/>
        </w:rPr>
        <w:t>an</w:t>
      </w:r>
      <w:r w:rsidRPr="00B510A6">
        <w:rPr>
          <w:rFonts w:ascii="Garamond" w:hAnsi="Garamond"/>
          <w:spacing w:val="-3"/>
        </w:rPr>
        <w:t>d</w:t>
      </w:r>
      <w:r w:rsidRPr="00B510A6">
        <w:rPr>
          <w:rFonts w:ascii="Garamond" w:hAnsi="Garamond"/>
          <w:spacing w:val="1"/>
        </w:rPr>
        <w:t>/</w:t>
      </w:r>
      <w:r w:rsidRPr="00B510A6">
        <w:rPr>
          <w:rFonts w:ascii="Garamond" w:hAnsi="Garamond"/>
        </w:rPr>
        <w:t>or</w:t>
      </w:r>
      <w:r w:rsidRPr="00B510A6">
        <w:rPr>
          <w:rFonts w:ascii="Garamond" w:hAnsi="Garamond"/>
          <w:spacing w:val="1"/>
        </w:rPr>
        <w:t xml:space="preserve"> </w:t>
      </w:r>
      <w:r w:rsidRPr="00B510A6">
        <w:rPr>
          <w:rFonts w:ascii="Garamond" w:hAnsi="Garamond"/>
        </w:rPr>
        <w:t>E</w:t>
      </w:r>
      <w:r w:rsidRPr="00B510A6">
        <w:rPr>
          <w:rFonts w:ascii="Garamond" w:hAnsi="Garamond"/>
          <w:spacing w:val="-4"/>
        </w:rPr>
        <w:t xml:space="preserve"> </w:t>
      </w:r>
      <w:r w:rsidRPr="00B510A6">
        <w:rPr>
          <w:rFonts w:ascii="Garamond" w:hAnsi="Garamond"/>
        </w:rPr>
        <w:t>= 55.0</w:t>
      </w:r>
      <w:r w:rsidRPr="00B510A6">
        <w:rPr>
          <w:rFonts w:ascii="Garamond" w:hAnsi="Garamond"/>
          <w:spacing w:val="-3"/>
        </w:rPr>
        <w:t xml:space="preserve"> </w:t>
      </w:r>
      <w:r w:rsidRPr="00B510A6">
        <w:rPr>
          <w:rFonts w:ascii="Garamond" w:hAnsi="Garamond"/>
        </w:rPr>
        <w:t xml:space="preserve">* </w:t>
      </w:r>
      <w:r w:rsidRPr="00B510A6">
        <w:rPr>
          <w:rFonts w:ascii="Garamond" w:hAnsi="Garamond"/>
          <w:spacing w:val="-1"/>
        </w:rPr>
        <w:t>P</w:t>
      </w:r>
      <w:r w:rsidRPr="00B510A6">
        <w:rPr>
          <w:rFonts w:ascii="Garamond" w:hAnsi="Garamond"/>
          <w:position w:val="10"/>
        </w:rPr>
        <w:t>0</w:t>
      </w:r>
      <w:r w:rsidRPr="00B510A6">
        <w:rPr>
          <w:rFonts w:ascii="Garamond" w:hAnsi="Garamond"/>
          <w:spacing w:val="1"/>
          <w:position w:val="10"/>
        </w:rPr>
        <w:t>.</w:t>
      </w:r>
      <w:r w:rsidRPr="00B510A6">
        <w:rPr>
          <w:rFonts w:ascii="Garamond" w:hAnsi="Garamond"/>
          <w:position w:val="10"/>
        </w:rPr>
        <w:t>11</w:t>
      </w:r>
      <w:r w:rsidRPr="00B510A6">
        <w:rPr>
          <w:rFonts w:ascii="Garamond" w:hAnsi="Garamond"/>
          <w:spacing w:val="19"/>
          <w:position w:val="10"/>
        </w:rPr>
        <w:t xml:space="preserve"> </w:t>
      </w:r>
      <w:r w:rsidRPr="00B510A6">
        <w:rPr>
          <w:rFonts w:ascii="Garamond" w:hAnsi="Garamond"/>
        </w:rPr>
        <w:t>– 40</w:t>
      </w:r>
      <w:r w:rsidRPr="00B510A6">
        <w:rPr>
          <w:rFonts w:ascii="Garamond" w:hAnsi="Garamond"/>
          <w:spacing w:val="-3"/>
        </w:rPr>
        <w:t xml:space="preserve"> </w:t>
      </w:r>
      <w:r w:rsidRPr="00B510A6">
        <w:rPr>
          <w:rFonts w:ascii="Garamond" w:hAnsi="Garamond"/>
        </w:rPr>
        <w:t>for</w:t>
      </w:r>
      <w:r w:rsidRPr="00B510A6">
        <w:rPr>
          <w:rFonts w:ascii="Garamond" w:hAnsi="Garamond"/>
          <w:spacing w:val="-2"/>
        </w:rPr>
        <w:t xml:space="preserve"> </w:t>
      </w:r>
      <w:r w:rsidRPr="00B510A6">
        <w:rPr>
          <w:rFonts w:ascii="Garamond" w:hAnsi="Garamond"/>
        </w:rPr>
        <w:t>proc</w:t>
      </w:r>
      <w:r w:rsidRPr="00B510A6">
        <w:rPr>
          <w:rFonts w:ascii="Garamond" w:hAnsi="Garamond"/>
          <w:spacing w:val="-3"/>
        </w:rPr>
        <w:t>e</w:t>
      </w:r>
      <w:r w:rsidRPr="00B510A6">
        <w:rPr>
          <w:rFonts w:ascii="Garamond" w:hAnsi="Garamond"/>
        </w:rPr>
        <w:t xml:space="preserve">ss </w:t>
      </w:r>
      <w:r w:rsidRPr="00B510A6">
        <w:rPr>
          <w:rFonts w:ascii="Garamond" w:hAnsi="Garamond"/>
          <w:spacing w:val="-1"/>
        </w:rPr>
        <w:t>w</w:t>
      </w:r>
      <w:r w:rsidRPr="00B510A6">
        <w:rPr>
          <w:rFonts w:ascii="Garamond" w:hAnsi="Garamond"/>
        </w:rPr>
        <w:t>e</w:t>
      </w:r>
      <w:r w:rsidRPr="00B510A6">
        <w:rPr>
          <w:rFonts w:ascii="Garamond" w:hAnsi="Garamond"/>
          <w:spacing w:val="1"/>
        </w:rPr>
        <w:t>i</w:t>
      </w:r>
      <w:r w:rsidRPr="00B510A6">
        <w:rPr>
          <w:rFonts w:ascii="Garamond" w:hAnsi="Garamond"/>
          <w:spacing w:val="-3"/>
        </w:rPr>
        <w:t>g</w:t>
      </w:r>
      <w:r w:rsidRPr="00B510A6">
        <w:rPr>
          <w:rFonts w:ascii="Garamond" w:hAnsi="Garamond"/>
        </w:rPr>
        <w:t>ht</w:t>
      </w:r>
      <w:r w:rsidRPr="00B510A6">
        <w:rPr>
          <w:rFonts w:ascii="Garamond" w:hAnsi="Garamond"/>
          <w:spacing w:val="1"/>
        </w:rPr>
        <w:t xml:space="preserve"> </w:t>
      </w:r>
      <w:r w:rsidRPr="00B510A6">
        <w:rPr>
          <w:rFonts w:ascii="Garamond" w:hAnsi="Garamond"/>
        </w:rPr>
        <w:t>r</w:t>
      </w:r>
      <w:r w:rsidRPr="00B510A6">
        <w:rPr>
          <w:rFonts w:ascii="Garamond" w:hAnsi="Garamond"/>
          <w:spacing w:val="-3"/>
        </w:rPr>
        <w:t>a</w:t>
      </w:r>
      <w:r w:rsidRPr="00B510A6">
        <w:rPr>
          <w:rFonts w:ascii="Garamond" w:hAnsi="Garamond"/>
          <w:spacing w:val="1"/>
        </w:rPr>
        <w:t>t</w:t>
      </w:r>
      <w:r w:rsidRPr="00B510A6">
        <w:rPr>
          <w:rFonts w:ascii="Garamond" w:hAnsi="Garamond"/>
          <w:spacing w:val="-3"/>
        </w:rPr>
        <w:t>e</w:t>
      </w:r>
      <w:r w:rsidRPr="00B510A6">
        <w:rPr>
          <w:rFonts w:ascii="Garamond" w:hAnsi="Garamond"/>
        </w:rPr>
        <w:t xml:space="preserve">s </w:t>
      </w:r>
      <w:r w:rsidRPr="00B510A6">
        <w:rPr>
          <w:rFonts w:ascii="Garamond" w:hAnsi="Garamond"/>
          <w:spacing w:val="1"/>
        </w:rPr>
        <w:t>i</w:t>
      </w:r>
      <w:r w:rsidRPr="00B510A6">
        <w:rPr>
          <w:rFonts w:ascii="Garamond" w:hAnsi="Garamond"/>
        </w:rPr>
        <w:t>n</w:t>
      </w:r>
      <w:r w:rsidRPr="00B510A6">
        <w:rPr>
          <w:rFonts w:ascii="Garamond" w:hAnsi="Garamond"/>
          <w:spacing w:val="-3"/>
        </w:rPr>
        <w:t xml:space="preserve"> </w:t>
      </w:r>
      <w:r w:rsidRPr="00B510A6">
        <w:rPr>
          <w:rFonts w:ascii="Garamond" w:hAnsi="Garamond"/>
        </w:rPr>
        <w:t>exc</w:t>
      </w:r>
      <w:r w:rsidRPr="00B510A6">
        <w:rPr>
          <w:rFonts w:ascii="Garamond" w:hAnsi="Garamond"/>
          <w:spacing w:val="-3"/>
        </w:rPr>
        <w:t>e</w:t>
      </w:r>
      <w:r w:rsidRPr="00B510A6">
        <w:rPr>
          <w:rFonts w:ascii="Garamond" w:hAnsi="Garamond"/>
        </w:rPr>
        <w:t xml:space="preserve">ss </w:t>
      </w:r>
      <w:r w:rsidRPr="00B510A6">
        <w:rPr>
          <w:rFonts w:ascii="Garamond" w:hAnsi="Garamond"/>
          <w:spacing w:val="-3"/>
        </w:rPr>
        <w:t>o</w:t>
      </w:r>
      <w:r w:rsidRPr="00B510A6">
        <w:rPr>
          <w:rFonts w:ascii="Garamond" w:hAnsi="Garamond"/>
        </w:rPr>
        <w:t>f</w:t>
      </w:r>
      <w:r w:rsidRPr="00B510A6">
        <w:rPr>
          <w:rFonts w:ascii="Garamond" w:hAnsi="Garamond"/>
          <w:spacing w:val="1"/>
        </w:rPr>
        <w:t xml:space="preserve"> </w:t>
      </w:r>
      <w:r w:rsidRPr="00B510A6">
        <w:rPr>
          <w:rFonts w:ascii="Garamond" w:hAnsi="Garamond"/>
        </w:rPr>
        <w:t>30</w:t>
      </w:r>
      <w:r w:rsidRPr="00B510A6">
        <w:rPr>
          <w:rFonts w:ascii="Garamond" w:hAnsi="Garamond"/>
          <w:spacing w:val="-3"/>
        </w:rPr>
        <w:t xml:space="preserve"> </w:t>
      </w:r>
      <w:r w:rsidRPr="00B510A6">
        <w:rPr>
          <w:rFonts w:ascii="Garamond" w:hAnsi="Garamond"/>
          <w:spacing w:val="1"/>
        </w:rPr>
        <w:t>t</w:t>
      </w:r>
      <w:r w:rsidRPr="00B510A6">
        <w:rPr>
          <w:rFonts w:ascii="Garamond" w:hAnsi="Garamond"/>
        </w:rPr>
        <w:t>ons</w:t>
      </w:r>
      <w:r w:rsidRPr="00B510A6">
        <w:rPr>
          <w:rFonts w:ascii="Garamond" w:hAnsi="Garamond"/>
          <w:spacing w:val="-2"/>
        </w:rPr>
        <w:t xml:space="preserve"> </w:t>
      </w:r>
      <w:r w:rsidRPr="00B510A6">
        <w:rPr>
          <w:rFonts w:ascii="Garamond" w:hAnsi="Garamond"/>
        </w:rPr>
        <w:t>per</w:t>
      </w:r>
      <w:r w:rsidRPr="00B510A6">
        <w:rPr>
          <w:rFonts w:ascii="Garamond" w:hAnsi="Garamond"/>
          <w:spacing w:val="-2"/>
        </w:rPr>
        <w:t xml:space="preserve"> </w:t>
      </w:r>
      <w:r w:rsidRPr="00B510A6">
        <w:rPr>
          <w:rFonts w:ascii="Garamond" w:hAnsi="Garamond"/>
        </w:rPr>
        <w:t xml:space="preserve">hour, </w:t>
      </w:r>
      <w:r w:rsidRPr="00B510A6">
        <w:rPr>
          <w:rFonts w:ascii="Garamond" w:hAnsi="Garamond"/>
          <w:spacing w:val="-1"/>
        </w:rPr>
        <w:t>w</w:t>
      </w:r>
      <w:r w:rsidRPr="00B510A6">
        <w:rPr>
          <w:rFonts w:ascii="Garamond" w:hAnsi="Garamond"/>
          <w:spacing w:val="-3"/>
        </w:rPr>
        <w:t>h</w:t>
      </w:r>
      <w:r w:rsidRPr="00B510A6">
        <w:rPr>
          <w:rFonts w:ascii="Garamond" w:hAnsi="Garamond"/>
        </w:rPr>
        <w:t>e</w:t>
      </w:r>
      <w:r w:rsidRPr="00B510A6">
        <w:rPr>
          <w:rFonts w:ascii="Garamond" w:hAnsi="Garamond"/>
          <w:spacing w:val="-2"/>
        </w:rPr>
        <w:t>r</w:t>
      </w:r>
      <w:r w:rsidRPr="00B510A6">
        <w:rPr>
          <w:rFonts w:ascii="Garamond" w:hAnsi="Garamond"/>
        </w:rPr>
        <w:t>e E</w:t>
      </w:r>
      <w:r w:rsidRPr="00B510A6">
        <w:rPr>
          <w:rFonts w:ascii="Garamond" w:hAnsi="Garamond"/>
          <w:spacing w:val="-1"/>
        </w:rPr>
        <w:t xml:space="preserve"> </w:t>
      </w:r>
      <w:r w:rsidRPr="00B510A6">
        <w:rPr>
          <w:rFonts w:ascii="Garamond" w:hAnsi="Garamond"/>
          <w:spacing w:val="-2"/>
        </w:rPr>
        <w:t>i</w:t>
      </w:r>
      <w:r w:rsidRPr="00B510A6">
        <w:rPr>
          <w:rFonts w:ascii="Garamond" w:hAnsi="Garamond"/>
        </w:rPr>
        <w:t xml:space="preserve">s </w:t>
      </w:r>
      <w:r w:rsidRPr="00B510A6">
        <w:rPr>
          <w:rFonts w:ascii="Garamond" w:hAnsi="Garamond"/>
          <w:spacing w:val="-2"/>
        </w:rPr>
        <w:t>t</w:t>
      </w:r>
      <w:r w:rsidRPr="00B510A6">
        <w:rPr>
          <w:rFonts w:ascii="Garamond" w:hAnsi="Garamond"/>
        </w:rPr>
        <w:t>he r</w:t>
      </w:r>
      <w:r w:rsidRPr="00B510A6">
        <w:rPr>
          <w:rFonts w:ascii="Garamond" w:hAnsi="Garamond"/>
          <w:spacing w:val="-3"/>
        </w:rPr>
        <w:t>a</w:t>
      </w:r>
      <w:r w:rsidRPr="00B510A6">
        <w:rPr>
          <w:rFonts w:ascii="Garamond" w:hAnsi="Garamond"/>
          <w:spacing w:val="1"/>
        </w:rPr>
        <w:t>t</w:t>
      </w:r>
      <w:r w:rsidRPr="00B510A6">
        <w:rPr>
          <w:rFonts w:ascii="Garamond" w:hAnsi="Garamond"/>
        </w:rPr>
        <w:t xml:space="preserve">e </w:t>
      </w:r>
      <w:r w:rsidRPr="00B510A6">
        <w:rPr>
          <w:rFonts w:ascii="Garamond" w:hAnsi="Garamond"/>
          <w:spacing w:val="-3"/>
        </w:rPr>
        <w:t>o</w:t>
      </w:r>
      <w:r w:rsidRPr="00B510A6">
        <w:rPr>
          <w:rFonts w:ascii="Garamond" w:hAnsi="Garamond"/>
        </w:rPr>
        <w:t>f</w:t>
      </w:r>
      <w:r w:rsidRPr="00B510A6">
        <w:rPr>
          <w:rFonts w:ascii="Garamond" w:hAnsi="Garamond"/>
          <w:spacing w:val="1"/>
        </w:rPr>
        <w:t xml:space="preserve"> </w:t>
      </w:r>
      <w:r w:rsidRPr="00B510A6">
        <w:rPr>
          <w:rFonts w:ascii="Garamond" w:hAnsi="Garamond"/>
        </w:rPr>
        <w:t>e</w:t>
      </w:r>
      <w:r w:rsidRPr="00B510A6">
        <w:rPr>
          <w:rFonts w:ascii="Garamond" w:hAnsi="Garamond"/>
          <w:spacing w:val="-4"/>
        </w:rPr>
        <w:t>m</w:t>
      </w:r>
      <w:r w:rsidRPr="00B510A6">
        <w:rPr>
          <w:rFonts w:ascii="Garamond" w:hAnsi="Garamond"/>
          <w:spacing w:val="1"/>
        </w:rPr>
        <w:t>i</w:t>
      </w:r>
      <w:r w:rsidRPr="00B510A6">
        <w:rPr>
          <w:rFonts w:ascii="Garamond" w:hAnsi="Garamond"/>
        </w:rPr>
        <w:t>s</w:t>
      </w:r>
      <w:r w:rsidRPr="00B510A6">
        <w:rPr>
          <w:rFonts w:ascii="Garamond" w:hAnsi="Garamond"/>
          <w:spacing w:val="-2"/>
        </w:rPr>
        <w:t>s</w:t>
      </w:r>
      <w:r w:rsidRPr="00B510A6">
        <w:rPr>
          <w:rFonts w:ascii="Garamond" w:hAnsi="Garamond"/>
          <w:spacing w:val="1"/>
        </w:rPr>
        <w:t>i</w:t>
      </w:r>
      <w:r w:rsidRPr="00B510A6">
        <w:rPr>
          <w:rFonts w:ascii="Garamond" w:hAnsi="Garamond"/>
        </w:rPr>
        <w:t>ons</w:t>
      </w:r>
      <w:r w:rsidRPr="00B510A6">
        <w:rPr>
          <w:rFonts w:ascii="Garamond" w:hAnsi="Garamond"/>
          <w:spacing w:val="-2"/>
        </w:rPr>
        <w:t xml:space="preserve"> </w:t>
      </w:r>
      <w:r w:rsidRPr="00B510A6">
        <w:rPr>
          <w:rFonts w:ascii="Garamond" w:hAnsi="Garamond"/>
          <w:spacing w:val="1"/>
        </w:rPr>
        <w:t>i</w:t>
      </w:r>
      <w:r w:rsidRPr="00B510A6">
        <w:rPr>
          <w:rFonts w:ascii="Garamond" w:hAnsi="Garamond"/>
        </w:rPr>
        <w:t xml:space="preserve">n </w:t>
      </w:r>
      <w:r w:rsidRPr="00B510A6">
        <w:rPr>
          <w:rFonts w:ascii="Garamond" w:hAnsi="Garamond"/>
          <w:spacing w:val="-3"/>
        </w:rPr>
        <w:t>p</w:t>
      </w:r>
      <w:r w:rsidRPr="00B510A6">
        <w:rPr>
          <w:rFonts w:ascii="Garamond" w:hAnsi="Garamond"/>
        </w:rPr>
        <w:t>o</w:t>
      </w:r>
      <w:r w:rsidRPr="00B510A6">
        <w:rPr>
          <w:rFonts w:ascii="Garamond" w:hAnsi="Garamond"/>
          <w:spacing w:val="-3"/>
        </w:rPr>
        <w:t>u</w:t>
      </w:r>
      <w:r w:rsidRPr="00B510A6">
        <w:rPr>
          <w:rFonts w:ascii="Garamond" w:hAnsi="Garamond"/>
        </w:rPr>
        <w:t>nds p</w:t>
      </w:r>
      <w:r w:rsidRPr="00B510A6">
        <w:rPr>
          <w:rFonts w:ascii="Garamond" w:hAnsi="Garamond"/>
          <w:spacing w:val="-3"/>
        </w:rPr>
        <w:t>e</w:t>
      </w:r>
      <w:r w:rsidRPr="00B510A6">
        <w:rPr>
          <w:rFonts w:ascii="Garamond" w:hAnsi="Garamond"/>
        </w:rPr>
        <w:t>r</w:t>
      </w:r>
      <w:r w:rsidRPr="00B510A6">
        <w:rPr>
          <w:rFonts w:ascii="Garamond" w:hAnsi="Garamond"/>
          <w:spacing w:val="1"/>
        </w:rPr>
        <w:t xml:space="preserve"> </w:t>
      </w:r>
      <w:r w:rsidRPr="00B510A6">
        <w:rPr>
          <w:rFonts w:ascii="Garamond" w:hAnsi="Garamond"/>
        </w:rPr>
        <w:t>ho</w:t>
      </w:r>
      <w:r w:rsidRPr="00B510A6">
        <w:rPr>
          <w:rFonts w:ascii="Garamond" w:hAnsi="Garamond"/>
          <w:spacing w:val="-3"/>
        </w:rPr>
        <w:t>u</w:t>
      </w:r>
      <w:r w:rsidRPr="00B510A6">
        <w:rPr>
          <w:rFonts w:ascii="Garamond" w:hAnsi="Garamond"/>
        </w:rPr>
        <w:t>r</w:t>
      </w:r>
      <w:r>
        <w:rPr>
          <w:rFonts w:ascii="Garamond" w:hAnsi="Garamond"/>
        </w:rPr>
        <w:t xml:space="preserve"> </w:t>
      </w:r>
      <w:r w:rsidRPr="00B510A6">
        <w:rPr>
          <w:rFonts w:ascii="Garamond" w:hAnsi="Garamond"/>
        </w:rPr>
        <w:t>and P</w:t>
      </w:r>
      <w:r w:rsidRPr="00B510A6">
        <w:rPr>
          <w:rFonts w:ascii="Garamond" w:hAnsi="Garamond"/>
          <w:spacing w:val="-1"/>
        </w:rPr>
        <w:t xml:space="preserve"> </w:t>
      </w:r>
      <w:r w:rsidRPr="00B510A6">
        <w:rPr>
          <w:rFonts w:ascii="Garamond" w:hAnsi="Garamond"/>
          <w:spacing w:val="-2"/>
        </w:rPr>
        <w:t>i</w:t>
      </w:r>
      <w:r w:rsidRPr="00B510A6">
        <w:rPr>
          <w:rFonts w:ascii="Garamond" w:hAnsi="Garamond"/>
        </w:rPr>
        <w:t xml:space="preserve">s </w:t>
      </w:r>
      <w:r w:rsidRPr="00B510A6">
        <w:rPr>
          <w:rFonts w:ascii="Garamond" w:hAnsi="Garamond"/>
          <w:spacing w:val="1"/>
        </w:rPr>
        <w:t>t</w:t>
      </w:r>
      <w:r w:rsidRPr="00B510A6">
        <w:rPr>
          <w:rFonts w:ascii="Garamond" w:hAnsi="Garamond"/>
          <w:spacing w:val="-3"/>
        </w:rPr>
        <w:t>h</w:t>
      </w:r>
      <w:r w:rsidRPr="00B510A6">
        <w:rPr>
          <w:rFonts w:ascii="Garamond" w:hAnsi="Garamond"/>
        </w:rPr>
        <w:t>e p</w:t>
      </w:r>
      <w:r w:rsidRPr="00B510A6">
        <w:rPr>
          <w:rFonts w:ascii="Garamond" w:hAnsi="Garamond"/>
          <w:spacing w:val="-2"/>
        </w:rPr>
        <w:t>r</w:t>
      </w:r>
      <w:r w:rsidRPr="00B510A6">
        <w:rPr>
          <w:rFonts w:ascii="Garamond" w:hAnsi="Garamond"/>
        </w:rPr>
        <w:t>oc</w:t>
      </w:r>
      <w:r w:rsidRPr="00B510A6">
        <w:rPr>
          <w:rFonts w:ascii="Garamond" w:hAnsi="Garamond"/>
          <w:spacing w:val="-3"/>
        </w:rPr>
        <w:t>e</w:t>
      </w:r>
      <w:r w:rsidRPr="00B510A6">
        <w:rPr>
          <w:rFonts w:ascii="Garamond" w:hAnsi="Garamond"/>
        </w:rPr>
        <w:t xml:space="preserve">ss </w:t>
      </w:r>
      <w:r w:rsidRPr="00B510A6">
        <w:rPr>
          <w:rFonts w:ascii="Garamond" w:hAnsi="Garamond"/>
          <w:spacing w:val="-1"/>
        </w:rPr>
        <w:t>w</w:t>
      </w:r>
      <w:r w:rsidRPr="00B510A6">
        <w:rPr>
          <w:rFonts w:ascii="Garamond" w:hAnsi="Garamond"/>
          <w:spacing w:val="-3"/>
        </w:rPr>
        <w:t>e</w:t>
      </w:r>
      <w:r w:rsidRPr="00B510A6">
        <w:rPr>
          <w:rFonts w:ascii="Garamond" w:hAnsi="Garamond"/>
          <w:spacing w:val="1"/>
        </w:rPr>
        <w:t>i</w:t>
      </w:r>
      <w:r w:rsidRPr="00B510A6">
        <w:rPr>
          <w:rFonts w:ascii="Garamond" w:hAnsi="Garamond"/>
          <w:spacing w:val="-3"/>
        </w:rPr>
        <w:t>g</w:t>
      </w:r>
      <w:r w:rsidRPr="00B510A6">
        <w:rPr>
          <w:rFonts w:ascii="Garamond" w:hAnsi="Garamond"/>
        </w:rPr>
        <w:t>ht</w:t>
      </w:r>
      <w:r w:rsidRPr="00B510A6">
        <w:rPr>
          <w:rFonts w:ascii="Garamond" w:hAnsi="Garamond"/>
          <w:spacing w:val="-2"/>
        </w:rPr>
        <w:t xml:space="preserve"> </w:t>
      </w:r>
      <w:r w:rsidRPr="00B510A6">
        <w:rPr>
          <w:rFonts w:ascii="Garamond" w:hAnsi="Garamond"/>
        </w:rPr>
        <w:t>ra</w:t>
      </w:r>
      <w:r w:rsidRPr="00B510A6">
        <w:rPr>
          <w:rFonts w:ascii="Garamond" w:hAnsi="Garamond"/>
          <w:spacing w:val="-2"/>
        </w:rPr>
        <w:t>t</w:t>
      </w:r>
      <w:r w:rsidRPr="00B510A6">
        <w:rPr>
          <w:rFonts w:ascii="Garamond" w:hAnsi="Garamond"/>
        </w:rPr>
        <w:t xml:space="preserve">e </w:t>
      </w:r>
      <w:r w:rsidRPr="00B510A6">
        <w:rPr>
          <w:rFonts w:ascii="Garamond" w:hAnsi="Garamond"/>
          <w:spacing w:val="1"/>
        </w:rPr>
        <w:t>i</w:t>
      </w:r>
      <w:r w:rsidRPr="00B510A6">
        <w:rPr>
          <w:rFonts w:ascii="Garamond" w:hAnsi="Garamond"/>
        </w:rPr>
        <w:t>n</w:t>
      </w:r>
      <w:r w:rsidRPr="00B510A6">
        <w:rPr>
          <w:rFonts w:ascii="Garamond" w:hAnsi="Garamond"/>
          <w:spacing w:val="-3"/>
        </w:rPr>
        <w:t xml:space="preserve"> </w:t>
      </w:r>
      <w:r w:rsidRPr="00B510A6">
        <w:rPr>
          <w:rFonts w:ascii="Garamond" w:hAnsi="Garamond"/>
          <w:spacing w:val="1"/>
        </w:rPr>
        <w:t>t</w:t>
      </w:r>
      <w:r w:rsidRPr="00B510A6">
        <w:rPr>
          <w:rFonts w:ascii="Garamond" w:hAnsi="Garamond"/>
        </w:rPr>
        <w:t>o</w:t>
      </w:r>
      <w:r w:rsidRPr="00B510A6">
        <w:rPr>
          <w:rFonts w:ascii="Garamond" w:hAnsi="Garamond"/>
          <w:spacing w:val="-3"/>
        </w:rPr>
        <w:t>n</w:t>
      </w:r>
      <w:r w:rsidRPr="00B510A6">
        <w:rPr>
          <w:rFonts w:ascii="Garamond" w:hAnsi="Garamond"/>
        </w:rPr>
        <w:t>s p</w:t>
      </w:r>
      <w:r w:rsidRPr="00B510A6">
        <w:rPr>
          <w:rFonts w:ascii="Garamond" w:hAnsi="Garamond"/>
          <w:spacing w:val="-3"/>
        </w:rPr>
        <w:t>e</w:t>
      </w:r>
      <w:r w:rsidRPr="00B510A6">
        <w:rPr>
          <w:rFonts w:ascii="Garamond" w:hAnsi="Garamond"/>
        </w:rPr>
        <w:t>r</w:t>
      </w:r>
      <w:r w:rsidRPr="00B510A6">
        <w:rPr>
          <w:rFonts w:ascii="Garamond" w:hAnsi="Garamond"/>
          <w:spacing w:val="1"/>
        </w:rPr>
        <w:t xml:space="preserve"> </w:t>
      </w:r>
      <w:r w:rsidRPr="00B510A6">
        <w:rPr>
          <w:rFonts w:ascii="Garamond" w:hAnsi="Garamond"/>
        </w:rPr>
        <w:t>ho</w:t>
      </w:r>
      <w:r w:rsidRPr="00B510A6">
        <w:rPr>
          <w:rFonts w:ascii="Garamond" w:hAnsi="Garamond"/>
          <w:spacing w:val="-3"/>
        </w:rPr>
        <w:t>u</w:t>
      </w:r>
      <w:r w:rsidRPr="00B510A6">
        <w:rPr>
          <w:rFonts w:ascii="Garamond" w:hAnsi="Garamond"/>
        </w:rPr>
        <w:t>r</w:t>
      </w:r>
      <w:r w:rsidRPr="00B510A6">
        <w:rPr>
          <w:rFonts w:ascii="Garamond" w:hAnsi="Garamond"/>
          <w:spacing w:val="1"/>
        </w:rPr>
        <w:t xml:space="preserve"> </w:t>
      </w:r>
      <w:r w:rsidRPr="00B510A6">
        <w:rPr>
          <w:rFonts w:ascii="Garamond" w:hAnsi="Garamond"/>
        </w:rPr>
        <w:t>(</w:t>
      </w:r>
      <w:r w:rsidRPr="00B510A6">
        <w:rPr>
          <w:rFonts w:ascii="Garamond" w:hAnsi="Garamond"/>
          <w:spacing w:val="-1"/>
        </w:rPr>
        <w:t>AR</w:t>
      </w:r>
      <w:r w:rsidRPr="00B510A6">
        <w:rPr>
          <w:rFonts w:ascii="Garamond" w:hAnsi="Garamond"/>
        </w:rPr>
        <w:t>M</w:t>
      </w:r>
      <w:r w:rsidRPr="00B510A6">
        <w:rPr>
          <w:rFonts w:ascii="Garamond" w:hAnsi="Garamond"/>
          <w:spacing w:val="-5"/>
        </w:rPr>
        <w:t xml:space="preserve"> </w:t>
      </w:r>
      <w:r w:rsidRPr="00B510A6">
        <w:rPr>
          <w:rFonts w:ascii="Garamond" w:hAnsi="Garamond"/>
        </w:rPr>
        <w:t>17.8.31</w:t>
      </w:r>
      <w:r w:rsidRPr="00B510A6">
        <w:rPr>
          <w:rFonts w:ascii="Garamond" w:hAnsi="Garamond"/>
          <w:spacing w:val="-3"/>
        </w:rPr>
        <w:t>0</w:t>
      </w:r>
      <w:r w:rsidRPr="00B510A6">
        <w:rPr>
          <w:rFonts w:ascii="Garamond" w:hAnsi="Garamond"/>
        </w:rPr>
        <w:t>).</w:t>
      </w:r>
      <w:bookmarkEnd w:id="136"/>
    </w:p>
    <w:p w14:paraId="64501268" w14:textId="77777777" w:rsidR="005C5AB4" w:rsidRPr="003C7704" w:rsidRDefault="005C5AB4" w:rsidP="005C5AB4">
      <w:pPr>
        <w:pStyle w:val="ListParagraph"/>
        <w:ind w:left="0"/>
        <w:rPr>
          <w:rFonts w:ascii="Garamond" w:hAnsi="Garamond"/>
          <w:sz w:val="22"/>
          <w:szCs w:val="22"/>
        </w:rPr>
      </w:pPr>
    </w:p>
    <w:p w14:paraId="6EDF19C3" w14:textId="24746621" w:rsidR="005C5AB4" w:rsidRPr="000371F7" w:rsidRDefault="005C5AB4" w:rsidP="005C5AB4">
      <w:pPr>
        <w:numPr>
          <w:ilvl w:val="0"/>
          <w:numId w:val="43"/>
        </w:numPr>
        <w:rPr>
          <w:rFonts w:ascii="Garamond" w:hAnsi="Garamond"/>
        </w:rPr>
      </w:pPr>
      <w:bookmarkStart w:id="137" w:name="_Ref410742438"/>
      <w:r w:rsidRPr="000371F7">
        <w:rPr>
          <w:rFonts w:ascii="Garamond" w:hAnsi="Garamond"/>
        </w:rPr>
        <w:t xml:space="preserve">GSM shall </w:t>
      </w:r>
      <w:r w:rsidR="009714E6">
        <w:rPr>
          <w:rFonts w:ascii="Garamond" w:hAnsi="Garamond"/>
        </w:rPr>
        <w:t>enclose the fine ore mill process and maintain that ore at a minimum of 6 percent moisture level</w:t>
      </w:r>
      <w:r w:rsidRPr="000371F7">
        <w:rPr>
          <w:rFonts w:ascii="Garamond" w:hAnsi="Garamond"/>
        </w:rPr>
        <w:t xml:space="preserve"> (ARM 17.8.</w:t>
      </w:r>
      <w:r w:rsidR="009714E6" w:rsidRPr="000371F7">
        <w:rPr>
          <w:rFonts w:ascii="Garamond" w:hAnsi="Garamond"/>
        </w:rPr>
        <w:t>7</w:t>
      </w:r>
      <w:r w:rsidR="009714E6">
        <w:rPr>
          <w:rFonts w:ascii="Garamond" w:hAnsi="Garamond"/>
        </w:rPr>
        <w:t>52</w:t>
      </w:r>
      <w:r w:rsidRPr="000371F7">
        <w:rPr>
          <w:rFonts w:ascii="Garamond" w:hAnsi="Garamond"/>
        </w:rPr>
        <w:t>).</w:t>
      </w:r>
      <w:bookmarkEnd w:id="137"/>
    </w:p>
    <w:p w14:paraId="7FEC42F3" w14:textId="77777777" w:rsidR="005C5AB4" w:rsidRPr="003C7704" w:rsidRDefault="005C5AB4" w:rsidP="005C5AB4">
      <w:pPr>
        <w:pStyle w:val="ListParagraph"/>
        <w:ind w:left="0"/>
        <w:rPr>
          <w:rFonts w:ascii="Garamond" w:hAnsi="Garamond"/>
          <w:sz w:val="22"/>
          <w:szCs w:val="22"/>
        </w:rPr>
      </w:pPr>
    </w:p>
    <w:p w14:paraId="25D160E3" w14:textId="372D747F" w:rsidR="005C5AB4" w:rsidRPr="000371F7" w:rsidRDefault="005C5AB4" w:rsidP="005C5AB4">
      <w:pPr>
        <w:numPr>
          <w:ilvl w:val="0"/>
          <w:numId w:val="43"/>
        </w:numPr>
        <w:rPr>
          <w:rFonts w:ascii="Garamond" w:hAnsi="Garamond"/>
        </w:rPr>
      </w:pPr>
      <w:bookmarkStart w:id="138" w:name="_Ref410742449"/>
      <w:r w:rsidRPr="00E644A8">
        <w:rPr>
          <w:rFonts w:ascii="Garamond" w:hAnsi="Garamond"/>
        </w:rPr>
        <w:t xml:space="preserve">GSM shall continuously measure the change in pressure of the gas stream through </w:t>
      </w:r>
      <w:r>
        <w:rPr>
          <w:rFonts w:ascii="Garamond" w:hAnsi="Garamond"/>
        </w:rPr>
        <w:t>Scrubber #4</w:t>
      </w:r>
      <w:r w:rsidR="009714E6">
        <w:rPr>
          <w:rFonts w:ascii="Garamond" w:hAnsi="Garamond"/>
        </w:rPr>
        <w:t xml:space="preserve"> when operating</w:t>
      </w:r>
      <w:r>
        <w:rPr>
          <w:rFonts w:ascii="Garamond" w:hAnsi="Garamond"/>
        </w:rPr>
        <w:t xml:space="preserve"> </w:t>
      </w:r>
      <w:r w:rsidRPr="000371F7">
        <w:rPr>
          <w:rFonts w:ascii="Garamond" w:hAnsi="Garamond"/>
        </w:rPr>
        <w:t>(ARM 17.8.749).</w:t>
      </w:r>
      <w:bookmarkEnd w:id="138"/>
    </w:p>
    <w:p w14:paraId="6C7E9AA3" w14:textId="77777777" w:rsidR="005C5AB4" w:rsidRPr="003C7704" w:rsidRDefault="005C5AB4" w:rsidP="005C5AB4">
      <w:pPr>
        <w:pStyle w:val="ListParagraph"/>
        <w:ind w:left="0"/>
        <w:rPr>
          <w:rFonts w:ascii="Garamond" w:hAnsi="Garamond"/>
          <w:sz w:val="22"/>
          <w:szCs w:val="22"/>
        </w:rPr>
      </w:pPr>
    </w:p>
    <w:p w14:paraId="4FFF4591" w14:textId="50DBEECA" w:rsidR="005C5AB4" w:rsidRPr="00072C9C" w:rsidRDefault="005C5AB4" w:rsidP="005C5AB4">
      <w:pPr>
        <w:numPr>
          <w:ilvl w:val="0"/>
          <w:numId w:val="43"/>
        </w:numPr>
        <w:rPr>
          <w:rFonts w:ascii="Garamond" w:hAnsi="Garamond"/>
        </w:rPr>
      </w:pPr>
      <w:bookmarkStart w:id="139" w:name="_Ref410742457"/>
      <w:r w:rsidRPr="00E644A8">
        <w:rPr>
          <w:rFonts w:ascii="Garamond" w:hAnsi="Garamond"/>
        </w:rPr>
        <w:t xml:space="preserve">GSM shall continuously measure the scrubbing liquid flow rate to </w:t>
      </w:r>
      <w:r>
        <w:rPr>
          <w:rFonts w:ascii="Garamond" w:hAnsi="Garamond"/>
        </w:rPr>
        <w:t>Scrubber #4</w:t>
      </w:r>
      <w:r w:rsidR="009714E6">
        <w:rPr>
          <w:rFonts w:ascii="Garamond" w:hAnsi="Garamond"/>
        </w:rPr>
        <w:t xml:space="preserve"> when operating</w:t>
      </w:r>
      <w:r>
        <w:rPr>
          <w:rFonts w:ascii="Garamond" w:hAnsi="Garamond"/>
        </w:rPr>
        <w:t xml:space="preserve"> </w:t>
      </w:r>
      <w:r w:rsidRPr="000371F7">
        <w:rPr>
          <w:rFonts w:ascii="Garamond" w:hAnsi="Garamond"/>
        </w:rPr>
        <w:t>(ARM 17.8.749).</w:t>
      </w:r>
      <w:bookmarkEnd w:id="139"/>
    </w:p>
    <w:bookmarkEnd w:id="134"/>
    <w:p w14:paraId="0F1CAA50" w14:textId="77777777" w:rsidR="005C5AB4" w:rsidRPr="003C7704" w:rsidRDefault="005C5AB4" w:rsidP="005C5AB4">
      <w:pPr>
        <w:rPr>
          <w:rFonts w:ascii="Garamond" w:hAnsi="Garamond"/>
          <w:sz w:val="22"/>
          <w:szCs w:val="22"/>
        </w:rPr>
      </w:pPr>
    </w:p>
    <w:p w14:paraId="59BE8259" w14:textId="77777777" w:rsidR="005C5AB4" w:rsidRPr="00727C88" w:rsidRDefault="005C5AB4" w:rsidP="005C5AB4">
      <w:pPr>
        <w:rPr>
          <w:rFonts w:ascii="Garamond" w:hAnsi="Garamond"/>
        </w:rPr>
      </w:pPr>
      <w:r w:rsidRPr="00727C88">
        <w:rPr>
          <w:rFonts w:ascii="Garamond" w:hAnsi="Garamond"/>
          <w:b/>
        </w:rPr>
        <w:t>Compliance Demonstration</w:t>
      </w:r>
    </w:p>
    <w:p w14:paraId="7C9B6E83" w14:textId="77777777" w:rsidR="005C5AB4" w:rsidRPr="003C7704" w:rsidRDefault="005C5AB4" w:rsidP="005C5AB4">
      <w:pPr>
        <w:rPr>
          <w:rFonts w:ascii="Garamond" w:hAnsi="Garamond"/>
          <w:sz w:val="22"/>
          <w:szCs w:val="22"/>
        </w:rPr>
      </w:pPr>
    </w:p>
    <w:p w14:paraId="71EBA427" w14:textId="016E97D1" w:rsidR="005C5AB4" w:rsidRPr="001929E6" w:rsidRDefault="005C5AB4" w:rsidP="005C5AB4">
      <w:pPr>
        <w:numPr>
          <w:ilvl w:val="0"/>
          <w:numId w:val="43"/>
        </w:numPr>
        <w:rPr>
          <w:rFonts w:ascii="Garamond" w:hAnsi="Garamond"/>
        </w:rPr>
      </w:pPr>
      <w:bookmarkStart w:id="140" w:name="_Ref401910973"/>
      <w:r w:rsidRPr="001929E6">
        <w:rPr>
          <w:rFonts w:ascii="Garamond" w:hAnsi="Garamond"/>
        </w:rPr>
        <w:t xml:space="preserve">GSM shall conduct either </w:t>
      </w:r>
      <w:r w:rsidRPr="00883B0C">
        <w:rPr>
          <w:rFonts w:ascii="Garamond" w:hAnsi="Garamond"/>
        </w:rPr>
        <w:t>a semiannual Method 9 source test or a weekly visual survey of visible emissions on the primary, secondary and tertiary crushers.  Under the visual survey option, once per calendar week, during daylight hours, GSM shall visually survey the crushing exhaust for any visible emissions.  If visible emissions are observed during the visual survey, GSM must conduct a Method 9 source</w:t>
      </w:r>
      <w:r w:rsidRPr="001929E6">
        <w:rPr>
          <w:rFonts w:ascii="Garamond" w:hAnsi="Garamond"/>
        </w:rPr>
        <w:t xml:space="preserve"> test.  The Method 9 source test must begin within one hour of any observation of visible emissions.</w:t>
      </w:r>
      <w:r w:rsidRPr="001929E6">
        <w:rPr>
          <w:rFonts w:ascii="Garamond" w:hAnsi="Garamond" w:cs="Arial"/>
        </w:rPr>
        <w:t xml:space="preserve">  </w:t>
      </w:r>
      <w:r w:rsidRPr="00C8204B">
        <w:rPr>
          <w:rFonts w:ascii="Garamond" w:hAnsi="Garamond"/>
        </w:rPr>
        <w:t>If visible emissions meet or exceed 20% opacity based on the Method 9 source test according</w:t>
      </w:r>
      <w:r w:rsidRPr="000371F7">
        <w:rPr>
          <w:rFonts w:ascii="Garamond" w:hAnsi="Garamond"/>
        </w:rPr>
        <w:t xml:space="preserve"> to the </w:t>
      </w:r>
      <w:r w:rsidR="00614E0D" w:rsidRPr="000371F7">
        <w:rPr>
          <w:rFonts w:ascii="Garamond" w:hAnsi="Garamond"/>
        </w:rPr>
        <w:t>source</w:t>
      </w:r>
      <w:r w:rsidRPr="000371F7">
        <w:rPr>
          <w:rFonts w:ascii="Garamond" w:hAnsi="Garamond"/>
        </w:rPr>
        <w:t xml:space="preserve"> limit</w:t>
      </w:r>
      <w:r>
        <w:rPr>
          <w:rFonts w:ascii="Garamond" w:hAnsi="Garamond"/>
        </w:rPr>
        <w:t>,</w:t>
      </w:r>
      <w:r w:rsidRPr="009D668A">
        <w:rPr>
          <w:rFonts w:ascii="Garamond" w:hAnsi="Garamond"/>
        </w:rPr>
        <w:t xml:space="preserve"> G</w:t>
      </w:r>
      <w:r w:rsidRPr="000371F7">
        <w:rPr>
          <w:rFonts w:ascii="Garamond" w:hAnsi="Garamond"/>
        </w:rPr>
        <w:t>SM shall immediately take corrective action to contain or minimize the source of emissions.</w:t>
      </w:r>
      <w:r w:rsidRPr="001929E6">
        <w:rPr>
          <w:rFonts w:ascii="Garamond" w:hAnsi="Garamond"/>
        </w:rPr>
        <w:t xml:space="preserve">  If corrective actions are taken, then GSM shall immediately conduct a subsequent visual survey (and subsequent Method 9 source test if visible emissions remain) to monitor compliance.  The person conducting the visual survey shall record the results of the survey (including the results of any Method 9 source test performed) in a log, including any corrective action taken.  Conducting a visual survey does not relieve GSM of the liability for a violation determined using Method 9.</w:t>
      </w:r>
      <w:bookmarkEnd w:id="140"/>
      <w:r w:rsidRPr="001929E6">
        <w:rPr>
          <w:rFonts w:ascii="Garamond" w:hAnsi="Garamond"/>
        </w:rPr>
        <w:t xml:space="preserve">  </w:t>
      </w:r>
    </w:p>
    <w:p w14:paraId="78056313" w14:textId="77777777" w:rsidR="005C5AB4" w:rsidRPr="003C7704" w:rsidRDefault="005C5AB4" w:rsidP="005C5AB4">
      <w:pPr>
        <w:tabs>
          <w:tab w:val="left" w:pos="-1440"/>
        </w:tabs>
        <w:rPr>
          <w:rFonts w:ascii="Garamond" w:hAnsi="Garamond"/>
          <w:sz w:val="22"/>
          <w:szCs w:val="22"/>
        </w:rPr>
      </w:pPr>
    </w:p>
    <w:p w14:paraId="01B6DA4D" w14:textId="77777777" w:rsidR="005C5AB4" w:rsidRPr="001929E6" w:rsidRDefault="005C5AB4" w:rsidP="005C5AB4">
      <w:pPr>
        <w:tabs>
          <w:tab w:val="left" w:pos="-1440"/>
        </w:tabs>
        <w:ind w:left="720"/>
        <w:rPr>
          <w:rFonts w:ascii="Garamond" w:hAnsi="Garamond"/>
        </w:rPr>
      </w:pPr>
      <w:r w:rsidRPr="001929E6">
        <w:rPr>
          <w:rFonts w:ascii="Garamond" w:hAnsi="Garamond"/>
        </w:rPr>
        <w:t xml:space="preserve">If the visual surveys are not performed once per calendar week as specified above during the reporting period, then GSM shall perform the Method 9 source tests on the </w:t>
      </w:r>
      <w:r>
        <w:rPr>
          <w:rFonts w:ascii="Garamond" w:hAnsi="Garamond"/>
        </w:rPr>
        <w:t>emitting units listed in this section</w:t>
      </w:r>
      <w:r w:rsidRPr="001929E6" w:rsidDel="00C90369">
        <w:rPr>
          <w:rFonts w:ascii="Garamond" w:hAnsi="Garamond"/>
        </w:rPr>
        <w:t xml:space="preserve"> </w:t>
      </w:r>
      <w:r w:rsidRPr="001929E6">
        <w:rPr>
          <w:rFonts w:ascii="Garamond" w:hAnsi="Garamond"/>
        </w:rPr>
        <w:t xml:space="preserve">for that reporting period.  </w:t>
      </w:r>
    </w:p>
    <w:p w14:paraId="5EE15BF7" w14:textId="77777777" w:rsidR="005C5AB4" w:rsidRPr="003C7704" w:rsidRDefault="005C5AB4" w:rsidP="005C5AB4">
      <w:pPr>
        <w:tabs>
          <w:tab w:val="left" w:pos="-1440"/>
        </w:tabs>
        <w:rPr>
          <w:rFonts w:ascii="Garamond" w:hAnsi="Garamond"/>
          <w:sz w:val="22"/>
          <w:szCs w:val="22"/>
        </w:rPr>
      </w:pPr>
    </w:p>
    <w:p w14:paraId="06920215" w14:textId="411EE7F0" w:rsidR="005C5AB4" w:rsidRPr="001929E6" w:rsidRDefault="005C5AB4" w:rsidP="005C5AB4">
      <w:pPr>
        <w:tabs>
          <w:tab w:val="left" w:pos="-1440"/>
        </w:tabs>
        <w:ind w:left="720"/>
        <w:rPr>
          <w:rFonts w:ascii="Garamond" w:hAnsi="Garamond"/>
        </w:rPr>
      </w:pPr>
      <w:r w:rsidRPr="001929E6">
        <w:rPr>
          <w:rFonts w:ascii="Garamond" w:hAnsi="Garamond"/>
        </w:rPr>
        <w:t xml:space="preserve">Method 9 source tests must be performed in accordance with the Montana Source Test Protocol and Procedures Manual, except that prior notification of the test is not required.  Each observation period must be a minimum of 6 minutes unless any </w:t>
      </w:r>
      <w:r w:rsidR="00A672A7">
        <w:rPr>
          <w:rFonts w:ascii="Garamond" w:hAnsi="Garamond"/>
        </w:rPr>
        <w:t>single</w:t>
      </w:r>
      <w:r w:rsidRPr="001929E6">
        <w:rPr>
          <w:rFonts w:ascii="Garamond" w:hAnsi="Garamond"/>
        </w:rPr>
        <w:t xml:space="preserve"> reading is 20% or greater, then the observation period must be a minimum of 20 minutes or until a violation of the standard has been documented, whichever is a shorter </w:t>
      </w:r>
      <w:r w:rsidR="00077989" w:rsidRPr="001929E6">
        <w:rPr>
          <w:rFonts w:ascii="Garamond" w:hAnsi="Garamond"/>
        </w:rPr>
        <w:t>period</w:t>
      </w:r>
      <w:r w:rsidRPr="001929E6">
        <w:rPr>
          <w:rFonts w:ascii="Garamond" w:hAnsi="Garamond"/>
        </w:rPr>
        <w:t xml:space="preserve"> (ARM 17.8.101(2</w:t>
      </w:r>
      <w:r>
        <w:rPr>
          <w:rFonts w:ascii="Garamond" w:hAnsi="Garamond"/>
        </w:rPr>
        <w:t>9</w:t>
      </w:r>
      <w:r w:rsidRPr="001929E6">
        <w:rPr>
          <w:rFonts w:ascii="Garamond" w:hAnsi="Garamond"/>
        </w:rPr>
        <w:t>) and ARM 17.8.1213).</w:t>
      </w:r>
    </w:p>
    <w:p w14:paraId="2A668099" w14:textId="77777777" w:rsidR="005C5AB4" w:rsidRPr="001929E6" w:rsidRDefault="005C5AB4" w:rsidP="005C5AB4">
      <w:pPr>
        <w:autoSpaceDE w:val="0"/>
        <w:autoSpaceDN w:val="0"/>
        <w:adjustRightInd w:val="0"/>
        <w:rPr>
          <w:rFonts w:ascii="Garamond" w:hAnsi="Garamond" w:cs="Garamond"/>
          <w:color w:val="000000"/>
        </w:rPr>
      </w:pPr>
    </w:p>
    <w:p w14:paraId="3960446D" w14:textId="77777777" w:rsidR="005C5AB4" w:rsidRDefault="005C5AB4" w:rsidP="005C5AB4">
      <w:pPr>
        <w:numPr>
          <w:ilvl w:val="0"/>
          <w:numId w:val="43"/>
        </w:numPr>
        <w:rPr>
          <w:rFonts w:ascii="Garamond" w:hAnsi="Garamond"/>
        </w:rPr>
      </w:pPr>
      <w:bookmarkStart w:id="141" w:name="_Ref401911031"/>
      <w:r w:rsidRPr="00504621">
        <w:rPr>
          <w:rFonts w:ascii="Garamond" w:hAnsi="Garamond"/>
        </w:rPr>
        <w:t xml:space="preserve">GSM shall test each scrubber at a minimum of once every 4 years. </w:t>
      </w:r>
      <w:r>
        <w:rPr>
          <w:rFonts w:ascii="Garamond" w:hAnsi="Garamond"/>
        </w:rPr>
        <w:t xml:space="preserve"> </w:t>
      </w:r>
      <w:r w:rsidRPr="00504621">
        <w:rPr>
          <w:rFonts w:ascii="Garamond" w:hAnsi="Garamond"/>
        </w:rPr>
        <w:t xml:space="preserve">All source tests shall be performed at over 90% of the maximum rated capacity of the </w:t>
      </w:r>
      <w:r>
        <w:rPr>
          <w:rFonts w:ascii="Garamond" w:hAnsi="Garamond"/>
        </w:rPr>
        <w:t>source</w:t>
      </w:r>
      <w:r w:rsidRPr="00504621">
        <w:rPr>
          <w:rFonts w:ascii="Garamond" w:hAnsi="Garamond"/>
        </w:rPr>
        <w:t xml:space="preserve">. </w:t>
      </w:r>
      <w:r>
        <w:rPr>
          <w:rFonts w:ascii="Garamond" w:hAnsi="Garamond"/>
        </w:rPr>
        <w:t xml:space="preserve"> </w:t>
      </w:r>
      <w:r w:rsidRPr="00504621">
        <w:rPr>
          <w:rFonts w:ascii="Garamond" w:hAnsi="Garamond"/>
        </w:rPr>
        <w:t xml:space="preserve">These tests shall include determination of total mass particulate and particulate matter with an aerodynamic </w:t>
      </w:r>
      <w:r w:rsidRPr="00504621">
        <w:rPr>
          <w:rFonts w:ascii="Garamond" w:hAnsi="Garamond"/>
        </w:rPr>
        <w:lastRenderedPageBreak/>
        <w:t xml:space="preserve">diameter of ten microns or less (PM10). </w:t>
      </w:r>
      <w:r>
        <w:rPr>
          <w:rFonts w:ascii="Garamond" w:hAnsi="Garamond"/>
        </w:rPr>
        <w:t xml:space="preserve"> </w:t>
      </w:r>
      <w:r w:rsidRPr="00504621">
        <w:rPr>
          <w:rFonts w:ascii="Garamond" w:hAnsi="Garamond"/>
        </w:rPr>
        <w:t>The source tests shall be conducted in accordance with the applicable test methods listed in 40 CFR Part 60, General Provisions, Appendix A</w:t>
      </w:r>
      <w:r w:rsidRPr="001929E6">
        <w:rPr>
          <w:rFonts w:ascii="Garamond" w:hAnsi="Garamond"/>
        </w:rPr>
        <w:t>) (ARM 17.8.105 and ARM 17.8.749).</w:t>
      </w:r>
      <w:bookmarkEnd w:id="141"/>
    </w:p>
    <w:p w14:paraId="3D43439B" w14:textId="77777777" w:rsidR="00F95635" w:rsidRDefault="00F95635" w:rsidP="00F95635">
      <w:pPr>
        <w:ind w:left="720"/>
        <w:rPr>
          <w:rFonts w:ascii="Garamond" w:hAnsi="Garamond"/>
        </w:rPr>
      </w:pPr>
    </w:p>
    <w:p w14:paraId="2EFBC3DB" w14:textId="7A3BAA92" w:rsidR="009714E6" w:rsidRDefault="009714E6" w:rsidP="00F95635">
      <w:pPr>
        <w:ind w:left="720" w:hanging="720"/>
        <w:rPr>
          <w:rFonts w:ascii="Garamond" w:hAnsi="Garamond"/>
        </w:rPr>
      </w:pPr>
      <w:r>
        <w:rPr>
          <w:rFonts w:ascii="Garamond" w:hAnsi="Garamond"/>
        </w:rPr>
        <w:t>E.9</w:t>
      </w:r>
      <w:r>
        <w:rPr>
          <w:rFonts w:ascii="Garamond" w:hAnsi="Garamond"/>
        </w:rPr>
        <w:tab/>
      </w:r>
      <w:r w:rsidRPr="00F30288">
        <w:rPr>
          <w:rFonts w:ascii="Garamond" w:hAnsi="Garamond"/>
        </w:rPr>
        <w:t xml:space="preserve">GSM shall measure the moisture content of the ore being handled each operating day prior to processing. If the moisture content is </w:t>
      </w:r>
      <w:r>
        <w:rPr>
          <w:rFonts w:ascii="Garamond" w:hAnsi="Garamond"/>
        </w:rPr>
        <w:t>below</w:t>
      </w:r>
      <w:r w:rsidRPr="00F30288">
        <w:rPr>
          <w:rFonts w:ascii="Garamond" w:hAnsi="Garamond"/>
        </w:rPr>
        <w:t xml:space="preserve"> 6%, GSM shall adjust operations as necessary (that may include water sprays, etc.) to maintain fugitive PM emissions below the 10% opacity standard (ARM 17.8.1213).</w:t>
      </w:r>
    </w:p>
    <w:p w14:paraId="3D2DD114" w14:textId="77777777" w:rsidR="005C5AB4" w:rsidRDefault="005C5AB4" w:rsidP="005C5AB4">
      <w:pPr>
        <w:rPr>
          <w:rFonts w:ascii="Garamond" w:hAnsi="Garamond"/>
        </w:rPr>
      </w:pPr>
    </w:p>
    <w:p w14:paraId="21BAD10C" w14:textId="77777777" w:rsidR="005C5AB4" w:rsidRPr="003611A9" w:rsidRDefault="005C5AB4" w:rsidP="00F95635">
      <w:pPr>
        <w:numPr>
          <w:ilvl w:val="0"/>
          <w:numId w:val="52"/>
        </w:numPr>
        <w:rPr>
          <w:rFonts w:ascii="Garamond" w:hAnsi="Garamond"/>
        </w:rPr>
      </w:pPr>
      <w:bookmarkStart w:id="142" w:name="_Ref410742881"/>
      <w:r w:rsidRPr="003611A9">
        <w:rPr>
          <w:rFonts w:ascii="Garamond" w:hAnsi="Garamond"/>
        </w:rPr>
        <w:t>GSM shall re</w:t>
      </w:r>
      <w:r>
        <w:rPr>
          <w:rFonts w:ascii="Garamond" w:hAnsi="Garamond"/>
        </w:rPr>
        <w:t xml:space="preserve">cord the time periods of equipment operation and scrubber operation </w:t>
      </w:r>
      <w:r w:rsidRPr="003611A9">
        <w:rPr>
          <w:rFonts w:ascii="Garamond" w:hAnsi="Garamond"/>
        </w:rPr>
        <w:t>(ARM 17.8.749).</w:t>
      </w:r>
      <w:bookmarkEnd w:id="142"/>
    </w:p>
    <w:p w14:paraId="16F2789A" w14:textId="77777777" w:rsidR="005C5AB4" w:rsidRDefault="005C5AB4" w:rsidP="005C5AB4">
      <w:pPr>
        <w:pStyle w:val="ListParagraph"/>
        <w:ind w:left="0"/>
        <w:rPr>
          <w:rFonts w:ascii="Garamond" w:hAnsi="Garamond"/>
          <w:sz w:val="24"/>
          <w:szCs w:val="24"/>
        </w:rPr>
      </w:pPr>
      <w:bookmarkStart w:id="143" w:name="_Ref401911074"/>
    </w:p>
    <w:p w14:paraId="6F096B1B" w14:textId="77777777" w:rsidR="005C5AB4" w:rsidRPr="001929E6" w:rsidRDefault="005C5AB4" w:rsidP="00F95635">
      <w:pPr>
        <w:numPr>
          <w:ilvl w:val="0"/>
          <w:numId w:val="52"/>
        </w:numPr>
        <w:rPr>
          <w:rFonts w:ascii="Garamond" w:hAnsi="Garamond"/>
        </w:rPr>
      </w:pPr>
      <w:bookmarkStart w:id="144" w:name="_Ref415829707"/>
      <w:r w:rsidRPr="00504621">
        <w:rPr>
          <w:rFonts w:ascii="Garamond" w:hAnsi="Garamond"/>
        </w:rPr>
        <w:t xml:space="preserve">GSM shall install, calibrate, maintain, and operate monitoring devices for the continuous measurement of the change in pressure of the gas stream through each wet scrubber.  Monitoring must be done at least once during each 12-hour shift.  These monitoring devices must be certified by the manufacturer to be accurate within ±1 inch of water gauge pressure and must be calibrated on an annual basis in accordance with the manufacturer's instructions </w:t>
      </w:r>
      <w:r w:rsidRPr="001929E6">
        <w:rPr>
          <w:rFonts w:ascii="Garamond" w:hAnsi="Garamond"/>
        </w:rPr>
        <w:t>(ARM 17.8.749).</w:t>
      </w:r>
      <w:bookmarkEnd w:id="143"/>
      <w:bookmarkEnd w:id="144"/>
    </w:p>
    <w:p w14:paraId="575EEFBB" w14:textId="77777777" w:rsidR="005C5AB4" w:rsidRPr="001929E6" w:rsidRDefault="005C5AB4" w:rsidP="005C5AB4">
      <w:pPr>
        <w:rPr>
          <w:rFonts w:ascii="Garamond" w:hAnsi="Garamond"/>
          <w:sz w:val="22"/>
          <w:szCs w:val="22"/>
        </w:rPr>
      </w:pPr>
    </w:p>
    <w:p w14:paraId="701FBBC3" w14:textId="77777777" w:rsidR="005C5AB4" w:rsidRPr="001929E6" w:rsidRDefault="005C5AB4" w:rsidP="00F95635">
      <w:pPr>
        <w:numPr>
          <w:ilvl w:val="0"/>
          <w:numId w:val="52"/>
        </w:numPr>
        <w:rPr>
          <w:rFonts w:ascii="Garamond" w:hAnsi="Garamond"/>
        </w:rPr>
      </w:pPr>
      <w:bookmarkStart w:id="145" w:name="_Ref401911161"/>
      <w:r w:rsidRPr="00504621">
        <w:rPr>
          <w:rFonts w:ascii="Garamond" w:hAnsi="Garamond"/>
        </w:rPr>
        <w:t>GSM shall install, calibrate, maintain and operate monitoring devices for the continuous measurement of the scrubbing liquid flow rate to each wet scrubber.</w:t>
      </w:r>
      <w:r>
        <w:rPr>
          <w:rFonts w:ascii="Garamond" w:hAnsi="Garamond"/>
        </w:rPr>
        <w:t xml:space="preserve"> </w:t>
      </w:r>
      <w:r w:rsidRPr="00504621">
        <w:rPr>
          <w:rFonts w:ascii="Garamond" w:hAnsi="Garamond"/>
        </w:rPr>
        <w:t xml:space="preserve"> Monitoring must be done at least once during each 12-hour shift.  These monitoring devices must be certified by the manufacturer to be accurate within ±5% of design liquid scrubbing flow rate and must be calibrated on at least an annual basis in accordance with the manufacturer's instructions </w:t>
      </w:r>
      <w:r w:rsidRPr="001929E6">
        <w:rPr>
          <w:rFonts w:ascii="Garamond" w:hAnsi="Garamond"/>
        </w:rPr>
        <w:t>(ARM 17.8.749).</w:t>
      </w:r>
      <w:bookmarkEnd w:id="145"/>
    </w:p>
    <w:p w14:paraId="0C731816" w14:textId="77777777" w:rsidR="005C5AB4" w:rsidRPr="00971D91" w:rsidRDefault="005C5AB4" w:rsidP="005C5AB4">
      <w:pPr>
        <w:rPr>
          <w:rFonts w:ascii="Garamond" w:hAnsi="Garamond"/>
          <w:b/>
        </w:rPr>
      </w:pPr>
    </w:p>
    <w:p w14:paraId="366FBB5D" w14:textId="77777777" w:rsidR="005C5AB4" w:rsidRPr="00727C88" w:rsidRDefault="005C5AB4" w:rsidP="005C5AB4">
      <w:pPr>
        <w:rPr>
          <w:rFonts w:ascii="Garamond" w:hAnsi="Garamond"/>
        </w:rPr>
      </w:pPr>
      <w:r w:rsidRPr="00727C88">
        <w:rPr>
          <w:rFonts w:ascii="Garamond" w:hAnsi="Garamond"/>
          <w:b/>
        </w:rPr>
        <w:t>Recordkeeping</w:t>
      </w:r>
    </w:p>
    <w:p w14:paraId="7773C18A" w14:textId="77777777" w:rsidR="005C5AB4" w:rsidRPr="00971D91" w:rsidRDefault="005C5AB4" w:rsidP="005C5AB4">
      <w:pPr>
        <w:rPr>
          <w:rFonts w:ascii="Garamond" w:hAnsi="Garamond"/>
        </w:rPr>
      </w:pPr>
    </w:p>
    <w:p w14:paraId="2ED4B469" w14:textId="77777777" w:rsidR="005C5AB4" w:rsidRDefault="005C5AB4" w:rsidP="00F95635">
      <w:pPr>
        <w:numPr>
          <w:ilvl w:val="0"/>
          <w:numId w:val="52"/>
        </w:numPr>
        <w:rPr>
          <w:rFonts w:ascii="Garamond" w:hAnsi="Garamond"/>
        </w:rPr>
      </w:pPr>
      <w:bookmarkStart w:id="146" w:name="_Ref401910981"/>
      <w:r w:rsidRPr="001929E6">
        <w:rPr>
          <w:rFonts w:ascii="Garamond" w:hAnsi="Garamond"/>
        </w:rPr>
        <w:t>If visual surveys are performed, GSM shall maintain a log to verify that the visual surveys were performed as specified in Section III.</w:t>
      </w:r>
      <w:r>
        <w:rPr>
          <w:rFonts w:ascii="Garamond" w:hAnsi="Garamond"/>
        </w:rPr>
        <w:fldChar w:fldCharType="begin"/>
      </w:r>
      <w:r>
        <w:rPr>
          <w:rFonts w:ascii="Garamond" w:hAnsi="Garamond"/>
        </w:rPr>
        <w:instrText xml:space="preserve"> REF _Ref401910973 \r \h </w:instrText>
      </w:r>
      <w:r>
        <w:rPr>
          <w:rFonts w:ascii="Garamond" w:hAnsi="Garamond"/>
        </w:rPr>
      </w:r>
      <w:r>
        <w:rPr>
          <w:rFonts w:ascii="Garamond" w:hAnsi="Garamond"/>
        </w:rPr>
        <w:fldChar w:fldCharType="separate"/>
      </w:r>
      <w:r>
        <w:rPr>
          <w:rFonts w:ascii="Garamond" w:hAnsi="Garamond"/>
        </w:rPr>
        <w:t>E.7</w:t>
      </w:r>
      <w:r>
        <w:rPr>
          <w:rFonts w:ascii="Garamond" w:hAnsi="Garamond"/>
        </w:rPr>
        <w:fldChar w:fldCharType="end"/>
      </w:r>
      <w:r w:rsidRPr="001929E6">
        <w:rPr>
          <w:rFonts w:ascii="Garamond" w:hAnsi="Garamond"/>
        </w:rPr>
        <w:t>.  Each log entry must include the date, time, results of survey (and results of subsequent Method 9, if applicable), and observer’s initials</w:t>
      </w:r>
      <w:r>
        <w:rPr>
          <w:rFonts w:ascii="Garamond" w:hAnsi="Garamond"/>
        </w:rPr>
        <w:t>.</w:t>
      </w:r>
      <w:r w:rsidRPr="001929E6">
        <w:rPr>
          <w:rFonts w:ascii="Garamond" w:hAnsi="Garamond"/>
        </w:rPr>
        <w:t xml:space="preserve">  If any corrective action is required, the time, date, observer’s initials, and any preventive or corrective action taken must be recorded in the log (ARM 17.8.1212).</w:t>
      </w:r>
      <w:bookmarkEnd w:id="146"/>
    </w:p>
    <w:p w14:paraId="229E19BC" w14:textId="77777777" w:rsidR="009714E6" w:rsidRDefault="009714E6" w:rsidP="00F95635">
      <w:pPr>
        <w:ind w:left="720"/>
        <w:rPr>
          <w:rFonts w:ascii="Garamond" w:hAnsi="Garamond"/>
        </w:rPr>
      </w:pPr>
    </w:p>
    <w:p w14:paraId="41D8D2BE" w14:textId="29C28233" w:rsidR="009714E6" w:rsidRDefault="009714E6" w:rsidP="00F95635">
      <w:pPr>
        <w:numPr>
          <w:ilvl w:val="0"/>
          <w:numId w:val="52"/>
        </w:numPr>
        <w:rPr>
          <w:rFonts w:ascii="Garamond" w:hAnsi="Garamond"/>
        </w:rPr>
      </w:pPr>
      <w:r w:rsidRPr="0086246D">
        <w:rPr>
          <w:rFonts w:ascii="Garamond" w:hAnsi="Garamond"/>
        </w:rPr>
        <w:t>GSM shall maintain a log documenting any instance when the FO</w:t>
      </w:r>
      <w:r>
        <w:rPr>
          <w:rFonts w:ascii="Garamond" w:hAnsi="Garamond"/>
        </w:rPr>
        <w:t>M</w:t>
      </w:r>
      <w:r w:rsidRPr="0086246D">
        <w:rPr>
          <w:rFonts w:ascii="Garamond" w:hAnsi="Garamond"/>
        </w:rPr>
        <w:t>P unit is not enclosed, and the date, time, and duration associated with that instance. GSM shall also maintain a log documenting the ore moisture measurements including date measured. In addition, the log shall include any actions taken for measurements of ore moisture that are below the minimum of 6% (ARM 17.8.1212).</w:t>
      </w:r>
    </w:p>
    <w:p w14:paraId="3119DB90" w14:textId="77777777" w:rsidR="005C5AB4" w:rsidRDefault="005C5AB4" w:rsidP="005C5AB4">
      <w:pPr>
        <w:rPr>
          <w:rFonts w:ascii="Garamond" w:hAnsi="Garamond"/>
        </w:rPr>
      </w:pPr>
    </w:p>
    <w:p w14:paraId="4808FEBA" w14:textId="77777777" w:rsidR="005C5AB4" w:rsidRPr="001929E6" w:rsidRDefault="005C5AB4" w:rsidP="00F95635">
      <w:pPr>
        <w:numPr>
          <w:ilvl w:val="0"/>
          <w:numId w:val="52"/>
        </w:numPr>
        <w:rPr>
          <w:rFonts w:ascii="Garamond" w:hAnsi="Garamond"/>
        </w:rPr>
      </w:pPr>
      <w:bookmarkStart w:id="147" w:name="_Ref410743198"/>
      <w:r w:rsidRPr="000E71CC">
        <w:rPr>
          <w:rFonts w:ascii="Garamond" w:hAnsi="Garamond"/>
        </w:rPr>
        <w:t xml:space="preserve">GSM shall </w:t>
      </w:r>
      <w:r>
        <w:rPr>
          <w:rFonts w:ascii="Garamond" w:hAnsi="Garamond"/>
        </w:rPr>
        <w:t>maintain the records</w:t>
      </w:r>
      <w:r w:rsidRPr="000E71CC">
        <w:rPr>
          <w:rFonts w:ascii="Garamond" w:hAnsi="Garamond"/>
        </w:rPr>
        <w:t xml:space="preserve"> where the source was operated without scrubber control (ARM 17.8.</w:t>
      </w:r>
      <w:r>
        <w:rPr>
          <w:rFonts w:ascii="Garamond" w:hAnsi="Garamond"/>
        </w:rPr>
        <w:t>1212</w:t>
      </w:r>
      <w:r w:rsidRPr="000E71CC">
        <w:rPr>
          <w:rFonts w:ascii="Garamond" w:hAnsi="Garamond"/>
        </w:rPr>
        <w:t>).</w:t>
      </w:r>
      <w:bookmarkEnd w:id="147"/>
    </w:p>
    <w:p w14:paraId="1C20F020" w14:textId="77777777" w:rsidR="005C5AB4" w:rsidRPr="00971D91" w:rsidRDefault="005C5AB4" w:rsidP="005C5AB4">
      <w:pPr>
        <w:rPr>
          <w:rFonts w:ascii="Garamond" w:hAnsi="Garamond"/>
          <w:sz w:val="22"/>
          <w:szCs w:val="22"/>
        </w:rPr>
      </w:pPr>
    </w:p>
    <w:p w14:paraId="36A8CB33" w14:textId="77777777" w:rsidR="005C5AB4" w:rsidRPr="001929E6" w:rsidRDefault="005C5AB4" w:rsidP="00F95635">
      <w:pPr>
        <w:numPr>
          <w:ilvl w:val="0"/>
          <w:numId w:val="52"/>
        </w:numPr>
        <w:rPr>
          <w:rFonts w:ascii="Garamond" w:hAnsi="Garamond"/>
        </w:rPr>
      </w:pPr>
      <w:bookmarkStart w:id="148" w:name="_Ref401911080"/>
      <w:r w:rsidRPr="001929E6">
        <w:rPr>
          <w:rFonts w:ascii="Garamond" w:hAnsi="Garamond"/>
        </w:rPr>
        <w:t>GSM shall maintain the records of the differential pressure monitoring and annual calibration required in Section III.</w:t>
      </w:r>
      <w:r>
        <w:rPr>
          <w:rFonts w:ascii="Garamond" w:hAnsi="Garamond"/>
          <w:highlight w:val="yellow"/>
        </w:rPr>
        <w:fldChar w:fldCharType="begin"/>
      </w:r>
      <w:r>
        <w:rPr>
          <w:rFonts w:ascii="Garamond" w:hAnsi="Garamond"/>
        </w:rPr>
        <w:instrText xml:space="preserve"> REF _Ref415829707 \r \h </w:instrText>
      </w:r>
      <w:r>
        <w:rPr>
          <w:rFonts w:ascii="Garamond" w:hAnsi="Garamond"/>
          <w:highlight w:val="yellow"/>
        </w:rPr>
      </w:r>
      <w:r>
        <w:rPr>
          <w:rFonts w:ascii="Garamond" w:hAnsi="Garamond"/>
          <w:highlight w:val="yellow"/>
        </w:rPr>
        <w:fldChar w:fldCharType="separate"/>
      </w:r>
      <w:r>
        <w:rPr>
          <w:rFonts w:ascii="Garamond" w:hAnsi="Garamond"/>
        </w:rPr>
        <w:t>E.10</w:t>
      </w:r>
      <w:r>
        <w:rPr>
          <w:rFonts w:ascii="Garamond" w:hAnsi="Garamond"/>
          <w:highlight w:val="yellow"/>
        </w:rPr>
        <w:fldChar w:fldCharType="end"/>
      </w:r>
      <w:r>
        <w:rPr>
          <w:rFonts w:ascii="Garamond" w:hAnsi="Garamond"/>
        </w:rPr>
        <w:t xml:space="preserve"> </w:t>
      </w:r>
      <w:r w:rsidRPr="001929E6">
        <w:rPr>
          <w:rFonts w:ascii="Garamond" w:hAnsi="Garamond"/>
        </w:rPr>
        <w:t>(ARM 17.8.</w:t>
      </w:r>
      <w:r>
        <w:rPr>
          <w:rFonts w:ascii="Garamond" w:hAnsi="Garamond"/>
        </w:rPr>
        <w:t>1212</w:t>
      </w:r>
      <w:r w:rsidRPr="001929E6">
        <w:rPr>
          <w:rFonts w:ascii="Garamond" w:hAnsi="Garamond"/>
        </w:rPr>
        <w:t>).</w:t>
      </w:r>
      <w:bookmarkEnd w:id="148"/>
    </w:p>
    <w:p w14:paraId="048839A0" w14:textId="77777777" w:rsidR="005C5AB4" w:rsidRPr="00971D91" w:rsidRDefault="005C5AB4" w:rsidP="005C5AB4">
      <w:pPr>
        <w:rPr>
          <w:rFonts w:ascii="Garamond" w:hAnsi="Garamond"/>
          <w:sz w:val="22"/>
          <w:szCs w:val="22"/>
        </w:rPr>
      </w:pPr>
    </w:p>
    <w:p w14:paraId="79175749" w14:textId="77777777" w:rsidR="005C5AB4" w:rsidRDefault="005C5AB4" w:rsidP="00F95635">
      <w:pPr>
        <w:numPr>
          <w:ilvl w:val="0"/>
          <w:numId w:val="52"/>
        </w:numPr>
        <w:rPr>
          <w:rFonts w:ascii="Garamond" w:hAnsi="Garamond"/>
        </w:rPr>
      </w:pPr>
      <w:bookmarkStart w:id="149" w:name="_Ref401911169"/>
      <w:r w:rsidRPr="001929E6">
        <w:rPr>
          <w:rFonts w:ascii="Garamond" w:hAnsi="Garamond"/>
        </w:rPr>
        <w:t>GSM shall maintain the records of the scrubber liquid flow rate monitoring and annual calibration required in Section III.</w:t>
      </w:r>
      <w:r>
        <w:rPr>
          <w:rFonts w:ascii="Garamond" w:hAnsi="Garamond"/>
          <w:highlight w:val="yellow"/>
        </w:rPr>
        <w:fldChar w:fldCharType="begin"/>
      </w:r>
      <w:r>
        <w:rPr>
          <w:rFonts w:ascii="Garamond" w:hAnsi="Garamond"/>
        </w:rPr>
        <w:instrText xml:space="preserve"> REF _Ref401911161 \r \h </w:instrText>
      </w:r>
      <w:r>
        <w:rPr>
          <w:rFonts w:ascii="Garamond" w:hAnsi="Garamond"/>
          <w:highlight w:val="yellow"/>
        </w:rPr>
      </w:r>
      <w:r>
        <w:rPr>
          <w:rFonts w:ascii="Garamond" w:hAnsi="Garamond"/>
          <w:highlight w:val="yellow"/>
        </w:rPr>
        <w:fldChar w:fldCharType="separate"/>
      </w:r>
      <w:r>
        <w:rPr>
          <w:rFonts w:ascii="Garamond" w:hAnsi="Garamond"/>
        </w:rPr>
        <w:t>E.11</w:t>
      </w:r>
      <w:r>
        <w:rPr>
          <w:rFonts w:ascii="Garamond" w:hAnsi="Garamond"/>
          <w:highlight w:val="yellow"/>
        </w:rPr>
        <w:fldChar w:fldCharType="end"/>
      </w:r>
      <w:r>
        <w:rPr>
          <w:rFonts w:ascii="Garamond" w:hAnsi="Garamond"/>
        </w:rPr>
        <w:t xml:space="preserve"> </w:t>
      </w:r>
      <w:r w:rsidRPr="001929E6">
        <w:rPr>
          <w:rFonts w:ascii="Garamond" w:hAnsi="Garamond"/>
        </w:rPr>
        <w:t>(ARM 17.8.</w:t>
      </w:r>
      <w:r>
        <w:rPr>
          <w:rFonts w:ascii="Garamond" w:hAnsi="Garamond"/>
        </w:rPr>
        <w:t>1212</w:t>
      </w:r>
      <w:r w:rsidRPr="001929E6">
        <w:rPr>
          <w:rFonts w:ascii="Garamond" w:hAnsi="Garamond"/>
        </w:rPr>
        <w:t>).</w:t>
      </w:r>
      <w:bookmarkEnd w:id="149"/>
    </w:p>
    <w:p w14:paraId="0F7C7326" w14:textId="77777777" w:rsidR="005C5AB4" w:rsidRPr="00971D91" w:rsidRDefault="005C5AB4" w:rsidP="005C5AB4">
      <w:pPr>
        <w:pStyle w:val="ListParagraph"/>
        <w:ind w:left="0"/>
        <w:rPr>
          <w:rFonts w:ascii="Garamond" w:hAnsi="Garamond"/>
          <w:sz w:val="22"/>
          <w:szCs w:val="22"/>
        </w:rPr>
      </w:pPr>
    </w:p>
    <w:p w14:paraId="345A3460" w14:textId="77777777" w:rsidR="005C5AB4" w:rsidRPr="003B619F" w:rsidRDefault="005C5AB4" w:rsidP="00F95635">
      <w:pPr>
        <w:numPr>
          <w:ilvl w:val="0"/>
          <w:numId w:val="52"/>
        </w:numPr>
        <w:rPr>
          <w:rFonts w:ascii="Garamond" w:hAnsi="Garamond"/>
        </w:rPr>
      </w:pPr>
      <w:bookmarkStart w:id="150" w:name="_Ref415829771"/>
      <w:r w:rsidRPr="003B619F">
        <w:rPr>
          <w:rFonts w:ascii="Garamond" w:hAnsi="Garamond"/>
        </w:rPr>
        <w:lastRenderedPageBreak/>
        <w:t>GSM shall maintain records of all inspection and maintenance activities performed on Scrubber</w:t>
      </w:r>
      <w:r>
        <w:rPr>
          <w:rFonts w:ascii="Garamond" w:hAnsi="Garamond"/>
        </w:rPr>
        <w:t xml:space="preserve"> #4</w:t>
      </w:r>
      <w:r w:rsidRPr="003B619F">
        <w:rPr>
          <w:rFonts w:ascii="Garamond" w:hAnsi="Garamond"/>
        </w:rPr>
        <w:t xml:space="preserve">.  All inspection and maintenance records must be available to </w:t>
      </w:r>
      <w:r>
        <w:rPr>
          <w:rFonts w:ascii="Garamond" w:hAnsi="Garamond"/>
        </w:rPr>
        <w:t>DEQ</w:t>
      </w:r>
      <w:r w:rsidRPr="003B619F">
        <w:rPr>
          <w:rFonts w:ascii="Garamond" w:hAnsi="Garamond"/>
        </w:rPr>
        <w:t xml:space="preserve"> for inspection and must be submitted to </w:t>
      </w:r>
      <w:r>
        <w:rPr>
          <w:rFonts w:ascii="Garamond" w:hAnsi="Garamond"/>
        </w:rPr>
        <w:t>DEQ</w:t>
      </w:r>
      <w:r w:rsidRPr="003B619F">
        <w:rPr>
          <w:rFonts w:ascii="Garamond" w:hAnsi="Garamond"/>
        </w:rPr>
        <w:t xml:space="preserve"> upon request (ARM 17.8.1212).</w:t>
      </w:r>
      <w:bookmarkEnd w:id="150"/>
    </w:p>
    <w:p w14:paraId="039809DD" w14:textId="77777777" w:rsidR="005C5AB4" w:rsidRPr="00971D91" w:rsidRDefault="005C5AB4" w:rsidP="005C5AB4">
      <w:pPr>
        <w:rPr>
          <w:rFonts w:ascii="Garamond" w:hAnsi="Garamond"/>
          <w:sz w:val="22"/>
          <w:szCs w:val="22"/>
        </w:rPr>
      </w:pPr>
    </w:p>
    <w:p w14:paraId="7ABF2598" w14:textId="77777777" w:rsidR="005C5AB4" w:rsidRPr="001929E6" w:rsidRDefault="005C5AB4" w:rsidP="00F95635">
      <w:pPr>
        <w:numPr>
          <w:ilvl w:val="0"/>
          <w:numId w:val="52"/>
        </w:numPr>
        <w:rPr>
          <w:rFonts w:ascii="Garamond" w:hAnsi="Garamond"/>
        </w:rPr>
      </w:pPr>
      <w:bookmarkStart w:id="151" w:name="_Ref401910989"/>
      <w:r w:rsidRPr="001929E6">
        <w:rPr>
          <w:rFonts w:ascii="Garamond" w:hAnsi="Garamond"/>
        </w:rPr>
        <w:t>All compliance source test recordkeeping shall be performed in accordance with the test method used and the Montana Source Test Protocol and Procedures Manual and shall be maintained on site (ARM 17.8.106 and ARM 17.8.1212).</w:t>
      </w:r>
      <w:bookmarkEnd w:id="151"/>
    </w:p>
    <w:p w14:paraId="12122EE9" w14:textId="77777777" w:rsidR="005C5AB4" w:rsidRPr="00971D91" w:rsidRDefault="005C5AB4" w:rsidP="005C5AB4">
      <w:pPr>
        <w:rPr>
          <w:rFonts w:ascii="Garamond" w:hAnsi="Garamond"/>
          <w:sz w:val="22"/>
          <w:szCs w:val="22"/>
        </w:rPr>
      </w:pPr>
    </w:p>
    <w:p w14:paraId="5E9E4954" w14:textId="77777777" w:rsidR="005C5AB4" w:rsidRPr="00727C88" w:rsidRDefault="005C5AB4" w:rsidP="005C5AB4">
      <w:pPr>
        <w:rPr>
          <w:rFonts w:ascii="Garamond" w:hAnsi="Garamond"/>
          <w:b/>
        </w:rPr>
      </w:pPr>
      <w:r w:rsidRPr="00727C88">
        <w:rPr>
          <w:rFonts w:ascii="Garamond" w:hAnsi="Garamond"/>
          <w:b/>
        </w:rPr>
        <w:t>Reporting</w:t>
      </w:r>
    </w:p>
    <w:p w14:paraId="79700D8E" w14:textId="77777777" w:rsidR="005C5AB4" w:rsidRPr="00C83C98" w:rsidRDefault="005C5AB4" w:rsidP="005C5AB4">
      <w:pPr>
        <w:rPr>
          <w:rFonts w:ascii="Garamond" w:hAnsi="Garamond"/>
          <w:b/>
          <w:sz w:val="21"/>
          <w:szCs w:val="21"/>
        </w:rPr>
      </w:pPr>
    </w:p>
    <w:p w14:paraId="5AC4EBF5" w14:textId="77777777" w:rsidR="005C5AB4" w:rsidRPr="001929E6" w:rsidRDefault="005C5AB4" w:rsidP="00F95635">
      <w:pPr>
        <w:numPr>
          <w:ilvl w:val="0"/>
          <w:numId w:val="52"/>
        </w:numPr>
        <w:rPr>
          <w:rFonts w:ascii="Garamond" w:hAnsi="Garamond"/>
        </w:rPr>
      </w:pPr>
      <w:bookmarkStart w:id="152" w:name="_Ref401910999"/>
      <w:r w:rsidRPr="001929E6">
        <w:rPr>
          <w:rFonts w:ascii="Garamond" w:hAnsi="Garamond"/>
        </w:rPr>
        <w:t>Any compliance source test reports must be submitted in accordance with the Montana Source Test Protocol and Procedures Manual (ARM 17.8.106 and ARM 17.8.1212).</w:t>
      </w:r>
      <w:bookmarkEnd w:id="152"/>
    </w:p>
    <w:p w14:paraId="4F9CFB15" w14:textId="77777777" w:rsidR="005C5AB4" w:rsidRPr="00C83C98" w:rsidRDefault="005C5AB4" w:rsidP="005C5AB4">
      <w:pPr>
        <w:rPr>
          <w:rFonts w:ascii="Garamond" w:hAnsi="Garamond"/>
          <w:sz w:val="21"/>
          <w:szCs w:val="21"/>
        </w:rPr>
      </w:pPr>
    </w:p>
    <w:p w14:paraId="54592FBE" w14:textId="77777777" w:rsidR="005C5AB4" w:rsidRPr="001929E6" w:rsidRDefault="005C5AB4" w:rsidP="00F95635">
      <w:pPr>
        <w:numPr>
          <w:ilvl w:val="0"/>
          <w:numId w:val="52"/>
        </w:numPr>
        <w:rPr>
          <w:rFonts w:ascii="Garamond" w:hAnsi="Garamond"/>
          <w:sz w:val="22"/>
        </w:rPr>
      </w:pPr>
      <w:bookmarkStart w:id="153" w:name="_Ref401911007"/>
      <w:r w:rsidRPr="001929E6">
        <w:rPr>
          <w:rFonts w:ascii="Garamond" w:hAnsi="Garamond"/>
        </w:rPr>
        <w:t>The annual compliance certification required by Section V.</w:t>
      </w:r>
      <w:r>
        <w:rPr>
          <w:rFonts w:ascii="Garamond" w:hAnsi="Garamond"/>
        </w:rPr>
        <w:fldChar w:fldCharType="begin"/>
      </w:r>
      <w:r>
        <w:rPr>
          <w:rFonts w:ascii="Garamond" w:hAnsi="Garamond"/>
        </w:rPr>
        <w:instrText xml:space="preserve"> REF _Ref428525558 \r \h </w:instrText>
      </w:r>
      <w:r>
        <w:rPr>
          <w:rFonts w:ascii="Garamond" w:hAnsi="Garamond"/>
        </w:rPr>
      </w:r>
      <w:r>
        <w:rPr>
          <w:rFonts w:ascii="Garamond" w:hAnsi="Garamond"/>
        </w:rPr>
        <w:fldChar w:fldCharType="separate"/>
      </w:r>
      <w:r>
        <w:rPr>
          <w:rFonts w:ascii="Garamond" w:hAnsi="Garamond"/>
        </w:rPr>
        <w:t>B</w:t>
      </w:r>
      <w:r>
        <w:rPr>
          <w:rFonts w:ascii="Garamond" w:hAnsi="Garamond"/>
        </w:rPr>
        <w:fldChar w:fldCharType="end"/>
      </w:r>
      <w:r w:rsidRPr="001929E6">
        <w:rPr>
          <w:rFonts w:ascii="Garamond" w:hAnsi="Garamond"/>
        </w:rPr>
        <w:t xml:space="preserve"> must contain a certification statement for the above applicable requirements (ARM 17.8.1212</w:t>
      </w:r>
      <w:r w:rsidRPr="001929E6">
        <w:rPr>
          <w:rFonts w:ascii="Garamond" w:hAnsi="Garamond"/>
          <w:sz w:val="22"/>
        </w:rPr>
        <w:t>).</w:t>
      </w:r>
      <w:bookmarkEnd w:id="153"/>
      <w:r w:rsidRPr="001929E6">
        <w:rPr>
          <w:rFonts w:ascii="Garamond" w:hAnsi="Garamond"/>
          <w:sz w:val="22"/>
        </w:rPr>
        <w:t xml:space="preserve">  </w:t>
      </w:r>
    </w:p>
    <w:p w14:paraId="7C896110" w14:textId="77777777" w:rsidR="005C5AB4" w:rsidRPr="00C83C98" w:rsidRDefault="005C5AB4" w:rsidP="005C5AB4">
      <w:pPr>
        <w:rPr>
          <w:rFonts w:ascii="Garamond" w:hAnsi="Garamond"/>
          <w:sz w:val="21"/>
          <w:szCs w:val="21"/>
        </w:rPr>
      </w:pPr>
    </w:p>
    <w:p w14:paraId="3D5DA93C" w14:textId="77777777" w:rsidR="005C5AB4" w:rsidRPr="001929E6" w:rsidRDefault="005C5AB4" w:rsidP="00F95635">
      <w:pPr>
        <w:numPr>
          <w:ilvl w:val="0"/>
          <w:numId w:val="52"/>
        </w:numPr>
        <w:rPr>
          <w:rFonts w:ascii="Garamond" w:hAnsi="Garamond"/>
        </w:rPr>
      </w:pPr>
      <w:bookmarkStart w:id="154" w:name="_Ref401911014"/>
      <w:r w:rsidRPr="001929E6">
        <w:rPr>
          <w:rFonts w:ascii="Garamond" w:hAnsi="Garamond"/>
        </w:rPr>
        <w:t>The semiannual monitoring report shall provide (ARM 17.8.1212):</w:t>
      </w:r>
      <w:bookmarkEnd w:id="154"/>
      <w:r w:rsidRPr="001929E6">
        <w:rPr>
          <w:rFonts w:ascii="Garamond" w:hAnsi="Garamond"/>
        </w:rPr>
        <w:t xml:space="preserve"> </w:t>
      </w:r>
    </w:p>
    <w:p w14:paraId="4D32378A" w14:textId="77777777" w:rsidR="005C5AB4" w:rsidRPr="00C83C98" w:rsidRDefault="005C5AB4" w:rsidP="005C5AB4">
      <w:pPr>
        <w:tabs>
          <w:tab w:val="left" w:pos="-1440"/>
        </w:tabs>
        <w:rPr>
          <w:rFonts w:ascii="Garamond" w:hAnsi="Garamond"/>
          <w:sz w:val="21"/>
          <w:szCs w:val="21"/>
        </w:rPr>
      </w:pPr>
    </w:p>
    <w:p w14:paraId="1A8993AF" w14:textId="77777777" w:rsidR="005C5AB4" w:rsidRDefault="005C5AB4" w:rsidP="005C5AB4">
      <w:pPr>
        <w:numPr>
          <w:ilvl w:val="0"/>
          <w:numId w:val="42"/>
        </w:numPr>
        <w:tabs>
          <w:tab w:val="clear" w:pos="1800"/>
          <w:tab w:val="left" w:pos="-1440"/>
          <w:tab w:val="num" w:pos="1440"/>
        </w:tabs>
        <w:ind w:left="1440"/>
        <w:rPr>
          <w:rFonts w:ascii="Garamond" w:hAnsi="Garamond"/>
        </w:rPr>
      </w:pPr>
      <w:r>
        <w:rPr>
          <w:rFonts w:ascii="Garamond" w:hAnsi="Garamond"/>
        </w:rPr>
        <w:t>A</w:t>
      </w:r>
      <w:r w:rsidRPr="001929E6">
        <w:rPr>
          <w:rFonts w:ascii="Garamond" w:hAnsi="Garamond"/>
        </w:rPr>
        <w:t xml:space="preserve"> summary of the visual surveys or Method 9 source tests performed, and test results logged as specified by Section III.</w:t>
      </w:r>
      <w:r>
        <w:rPr>
          <w:rFonts w:ascii="Garamond" w:hAnsi="Garamond"/>
        </w:rPr>
        <w:fldChar w:fldCharType="begin"/>
      </w:r>
      <w:r>
        <w:rPr>
          <w:rFonts w:ascii="Garamond" w:hAnsi="Garamond"/>
        </w:rPr>
        <w:instrText xml:space="preserve"> REF _Ref401910973 \r \h </w:instrText>
      </w:r>
      <w:r>
        <w:rPr>
          <w:rFonts w:ascii="Garamond" w:hAnsi="Garamond"/>
        </w:rPr>
      </w:r>
      <w:r>
        <w:rPr>
          <w:rFonts w:ascii="Garamond" w:hAnsi="Garamond"/>
        </w:rPr>
        <w:fldChar w:fldCharType="separate"/>
      </w:r>
      <w:r>
        <w:rPr>
          <w:rFonts w:ascii="Garamond" w:hAnsi="Garamond"/>
        </w:rPr>
        <w:t>E.7</w:t>
      </w:r>
      <w:r>
        <w:rPr>
          <w:rFonts w:ascii="Garamond" w:hAnsi="Garamond"/>
        </w:rPr>
        <w:fldChar w:fldCharType="end"/>
      </w:r>
      <w:r w:rsidRPr="001929E6">
        <w:rPr>
          <w:rFonts w:ascii="Garamond" w:hAnsi="Garamond"/>
        </w:rPr>
        <w:t>; and</w:t>
      </w:r>
    </w:p>
    <w:p w14:paraId="2AF35F4A" w14:textId="77777777" w:rsidR="005C5AB4" w:rsidRPr="001929E6" w:rsidRDefault="005C5AB4" w:rsidP="005C5AB4">
      <w:pPr>
        <w:tabs>
          <w:tab w:val="left" w:pos="-1440"/>
        </w:tabs>
        <w:ind w:left="1440" w:hanging="720"/>
        <w:rPr>
          <w:rFonts w:ascii="Garamond" w:hAnsi="Garamond"/>
        </w:rPr>
      </w:pPr>
    </w:p>
    <w:p w14:paraId="559B74FF" w14:textId="77777777" w:rsidR="005C5AB4" w:rsidRDefault="005C5AB4" w:rsidP="005C5AB4">
      <w:pPr>
        <w:numPr>
          <w:ilvl w:val="0"/>
          <w:numId w:val="42"/>
        </w:numPr>
        <w:tabs>
          <w:tab w:val="clear" w:pos="1800"/>
          <w:tab w:val="left" w:pos="-1440"/>
          <w:tab w:val="num" w:pos="1440"/>
          <w:tab w:val="left" w:pos="2340"/>
          <w:tab w:val="num" w:pos="2376"/>
        </w:tabs>
        <w:ind w:left="1440"/>
        <w:rPr>
          <w:rFonts w:ascii="Garamond" w:hAnsi="Garamond"/>
        </w:rPr>
      </w:pPr>
      <w:r w:rsidRPr="001929E6">
        <w:rPr>
          <w:rFonts w:ascii="Garamond" w:hAnsi="Garamond"/>
        </w:rPr>
        <w:t>A summary of the corrective actions taken as specified by Section III.</w:t>
      </w:r>
      <w:r>
        <w:rPr>
          <w:rFonts w:ascii="Garamond" w:hAnsi="Garamond"/>
        </w:rPr>
        <w:fldChar w:fldCharType="begin"/>
      </w:r>
      <w:r>
        <w:rPr>
          <w:rFonts w:ascii="Garamond" w:hAnsi="Garamond"/>
        </w:rPr>
        <w:instrText xml:space="preserve"> REF _Ref401910981 \r \h </w:instrText>
      </w:r>
      <w:r>
        <w:rPr>
          <w:rFonts w:ascii="Garamond" w:hAnsi="Garamond"/>
        </w:rPr>
      </w:r>
      <w:r>
        <w:rPr>
          <w:rFonts w:ascii="Garamond" w:hAnsi="Garamond"/>
        </w:rPr>
        <w:fldChar w:fldCharType="separate"/>
      </w:r>
      <w:r>
        <w:rPr>
          <w:rFonts w:ascii="Garamond" w:hAnsi="Garamond"/>
        </w:rPr>
        <w:t>E.12</w:t>
      </w:r>
      <w:r>
        <w:rPr>
          <w:rFonts w:ascii="Garamond" w:hAnsi="Garamond"/>
        </w:rPr>
        <w:fldChar w:fldCharType="end"/>
      </w:r>
      <w:r>
        <w:rPr>
          <w:rFonts w:ascii="Garamond" w:hAnsi="Garamond"/>
        </w:rPr>
        <w:t>; and</w:t>
      </w:r>
    </w:p>
    <w:p w14:paraId="3BB3F277" w14:textId="77777777" w:rsidR="00F95635" w:rsidRDefault="00F95635" w:rsidP="00F95635">
      <w:pPr>
        <w:pStyle w:val="ListParagraph"/>
        <w:rPr>
          <w:rFonts w:ascii="Garamond" w:hAnsi="Garamond"/>
        </w:rPr>
      </w:pPr>
    </w:p>
    <w:p w14:paraId="0E78647E" w14:textId="77777777" w:rsidR="00F95635" w:rsidRDefault="00F95635" w:rsidP="00F95635">
      <w:pPr>
        <w:tabs>
          <w:tab w:val="left" w:pos="-1440"/>
          <w:tab w:val="left" w:pos="2340"/>
          <w:tab w:val="num" w:pos="2376"/>
        </w:tabs>
        <w:ind w:left="1440"/>
        <w:rPr>
          <w:rFonts w:ascii="Garamond" w:hAnsi="Garamond"/>
        </w:rPr>
      </w:pPr>
    </w:p>
    <w:p w14:paraId="47E42FAE" w14:textId="4BDFD0AD" w:rsidR="005C5AB4" w:rsidRDefault="005C5AB4" w:rsidP="005C5AB4">
      <w:pPr>
        <w:numPr>
          <w:ilvl w:val="0"/>
          <w:numId w:val="42"/>
        </w:numPr>
        <w:tabs>
          <w:tab w:val="clear" w:pos="1800"/>
          <w:tab w:val="left" w:pos="-1440"/>
          <w:tab w:val="num" w:pos="1440"/>
          <w:tab w:val="left" w:pos="2340"/>
        </w:tabs>
        <w:ind w:left="1440"/>
        <w:rPr>
          <w:rFonts w:ascii="Garamond" w:hAnsi="Garamond"/>
        </w:rPr>
      </w:pPr>
      <w:r w:rsidRPr="008B2237">
        <w:rPr>
          <w:rFonts w:ascii="Garamond" w:hAnsi="Garamond"/>
        </w:rPr>
        <w:t>Any compliance demonstration calculations performed to satisfy conditions in Section III.</w:t>
      </w:r>
      <w:r>
        <w:rPr>
          <w:rFonts w:ascii="Garamond" w:hAnsi="Garamond"/>
        </w:rPr>
        <w:fldChar w:fldCharType="begin"/>
      </w:r>
      <w:r>
        <w:rPr>
          <w:rFonts w:ascii="Garamond" w:hAnsi="Garamond"/>
        </w:rPr>
        <w:instrText xml:space="preserve"> REF _Ref401910973 \r \h </w:instrText>
      </w:r>
      <w:r>
        <w:rPr>
          <w:rFonts w:ascii="Garamond" w:hAnsi="Garamond"/>
        </w:rPr>
      </w:r>
      <w:r>
        <w:rPr>
          <w:rFonts w:ascii="Garamond" w:hAnsi="Garamond"/>
        </w:rPr>
        <w:fldChar w:fldCharType="separate"/>
      </w:r>
      <w:r>
        <w:rPr>
          <w:rFonts w:ascii="Garamond" w:hAnsi="Garamond"/>
        </w:rPr>
        <w:t>E.7</w:t>
      </w:r>
      <w:r>
        <w:rPr>
          <w:rFonts w:ascii="Garamond" w:hAnsi="Garamond"/>
        </w:rPr>
        <w:fldChar w:fldCharType="end"/>
      </w:r>
      <w:r>
        <w:rPr>
          <w:rFonts w:ascii="Garamond" w:hAnsi="Garamond"/>
        </w:rPr>
        <w:t xml:space="preserve"> </w:t>
      </w:r>
      <w:r w:rsidRPr="008B2237">
        <w:rPr>
          <w:rFonts w:ascii="Garamond" w:hAnsi="Garamond"/>
        </w:rPr>
        <w:t xml:space="preserve">though </w:t>
      </w:r>
      <w:r>
        <w:rPr>
          <w:rFonts w:ascii="Garamond" w:hAnsi="Garamond"/>
        </w:rPr>
        <w:fldChar w:fldCharType="begin"/>
      </w:r>
      <w:r>
        <w:rPr>
          <w:rFonts w:ascii="Garamond" w:hAnsi="Garamond"/>
        </w:rPr>
        <w:instrText xml:space="preserve"> REF _Ref401911161 \r \h </w:instrText>
      </w:r>
      <w:r>
        <w:rPr>
          <w:rFonts w:ascii="Garamond" w:hAnsi="Garamond"/>
        </w:rPr>
      </w:r>
      <w:r>
        <w:rPr>
          <w:rFonts w:ascii="Garamond" w:hAnsi="Garamond"/>
        </w:rPr>
        <w:fldChar w:fldCharType="separate"/>
      </w:r>
      <w:r>
        <w:rPr>
          <w:rFonts w:ascii="Garamond" w:hAnsi="Garamond"/>
        </w:rPr>
        <w:t>E.11</w:t>
      </w:r>
      <w:r>
        <w:rPr>
          <w:rFonts w:ascii="Garamond" w:hAnsi="Garamond"/>
        </w:rPr>
        <w:fldChar w:fldCharType="end"/>
      </w:r>
      <w:r>
        <w:rPr>
          <w:rFonts w:ascii="Garamond" w:hAnsi="Garamond"/>
        </w:rPr>
        <w:t>; an</w:t>
      </w:r>
      <w:r w:rsidR="00F95635">
        <w:rPr>
          <w:rFonts w:ascii="Garamond" w:hAnsi="Garamond"/>
        </w:rPr>
        <w:t>d</w:t>
      </w:r>
    </w:p>
    <w:p w14:paraId="385601CD" w14:textId="77777777" w:rsidR="00F95635" w:rsidRDefault="00F95635" w:rsidP="00F95635">
      <w:pPr>
        <w:tabs>
          <w:tab w:val="left" w:pos="-1440"/>
          <w:tab w:val="left" w:pos="2340"/>
        </w:tabs>
        <w:ind w:left="1440"/>
        <w:rPr>
          <w:rFonts w:ascii="Garamond" w:hAnsi="Garamond"/>
        </w:rPr>
      </w:pPr>
    </w:p>
    <w:p w14:paraId="2DD11439" w14:textId="5968AD6F" w:rsidR="00F95635" w:rsidRDefault="00F95635" w:rsidP="005C5AB4">
      <w:pPr>
        <w:numPr>
          <w:ilvl w:val="0"/>
          <w:numId w:val="42"/>
        </w:numPr>
        <w:tabs>
          <w:tab w:val="clear" w:pos="1800"/>
          <w:tab w:val="left" w:pos="-1440"/>
          <w:tab w:val="num" w:pos="1440"/>
          <w:tab w:val="left" w:pos="2340"/>
        </w:tabs>
        <w:ind w:left="1440"/>
        <w:rPr>
          <w:rFonts w:ascii="Garamond" w:hAnsi="Garamond"/>
        </w:rPr>
      </w:pPr>
      <w:r w:rsidRPr="005B5B49">
        <w:rPr>
          <w:rFonts w:ascii="Garamond" w:hAnsi="Garamond"/>
        </w:rPr>
        <w:t xml:space="preserve">a summary of </w:t>
      </w:r>
      <w:r>
        <w:rPr>
          <w:rFonts w:ascii="Garamond" w:hAnsi="Garamond"/>
        </w:rPr>
        <w:t>any instance in which the F</w:t>
      </w:r>
      <w:r w:rsidR="00614E0D">
        <w:rPr>
          <w:rFonts w:ascii="Garamond" w:hAnsi="Garamond"/>
        </w:rPr>
        <w:t xml:space="preserve">ine </w:t>
      </w:r>
      <w:r>
        <w:rPr>
          <w:rFonts w:ascii="Garamond" w:hAnsi="Garamond"/>
        </w:rPr>
        <w:t>O</w:t>
      </w:r>
      <w:r w:rsidR="00614E0D">
        <w:rPr>
          <w:rFonts w:ascii="Garamond" w:hAnsi="Garamond"/>
        </w:rPr>
        <w:t xml:space="preserve">re Mill </w:t>
      </w:r>
      <w:r>
        <w:rPr>
          <w:rFonts w:ascii="Garamond" w:hAnsi="Garamond"/>
        </w:rPr>
        <w:t>P</w:t>
      </w:r>
      <w:r w:rsidR="00614E0D">
        <w:rPr>
          <w:rFonts w:ascii="Garamond" w:hAnsi="Garamond"/>
        </w:rPr>
        <w:t>rocess</w:t>
      </w:r>
      <w:r>
        <w:rPr>
          <w:rFonts w:ascii="Garamond" w:hAnsi="Garamond"/>
        </w:rPr>
        <w:t xml:space="preserve"> unit was not enclosed and a summary of any ore moisture content less than 6% with actions taken to increase the moisture content as specified in Section IIIE.</w:t>
      </w:r>
      <w:r>
        <w:rPr>
          <w:rFonts w:ascii="Garamond" w:hAnsi="Garamond"/>
        </w:rPr>
        <w:fldChar w:fldCharType="begin"/>
      </w:r>
      <w:r>
        <w:rPr>
          <w:rFonts w:ascii="Garamond" w:hAnsi="Garamond"/>
        </w:rPr>
        <w:instrText xml:space="preserve"> REF _Ref160102893 \r \h </w:instrText>
      </w:r>
      <w:r>
        <w:rPr>
          <w:rFonts w:ascii="Garamond" w:hAnsi="Garamond"/>
        </w:rPr>
      </w:r>
      <w:r>
        <w:rPr>
          <w:rFonts w:ascii="Garamond" w:hAnsi="Garamond"/>
        </w:rPr>
        <w:fldChar w:fldCharType="separate"/>
      </w:r>
      <w:r>
        <w:rPr>
          <w:rFonts w:ascii="Garamond" w:hAnsi="Garamond"/>
        </w:rPr>
        <w:t>E.13</w:t>
      </w:r>
      <w:r>
        <w:rPr>
          <w:rFonts w:ascii="Garamond" w:hAnsi="Garamond"/>
        </w:rPr>
        <w:fldChar w:fldCharType="end"/>
      </w:r>
      <w:r>
        <w:rPr>
          <w:rFonts w:ascii="Garamond" w:hAnsi="Garamond"/>
        </w:rPr>
        <w:t xml:space="preserve"> </w:t>
      </w:r>
      <w:r w:rsidRPr="005B5B49">
        <w:rPr>
          <w:rFonts w:ascii="Garamond" w:hAnsi="Garamond"/>
        </w:rPr>
        <w:t>; and</w:t>
      </w:r>
      <w:r>
        <w:rPr>
          <w:rFonts w:ascii="Garamond" w:hAnsi="Garamond"/>
        </w:rPr>
        <w:t xml:space="preserve"> </w:t>
      </w:r>
    </w:p>
    <w:p w14:paraId="49019643" w14:textId="77777777" w:rsidR="00F95635" w:rsidRDefault="00F95635" w:rsidP="00F95635">
      <w:pPr>
        <w:pStyle w:val="ListParagraph"/>
        <w:rPr>
          <w:rFonts w:ascii="Garamond" w:hAnsi="Garamond"/>
        </w:rPr>
      </w:pPr>
    </w:p>
    <w:p w14:paraId="3A2B59A9" w14:textId="67366BC3" w:rsidR="005C5AB4" w:rsidRPr="008B2237" w:rsidRDefault="005C5AB4" w:rsidP="005C5AB4">
      <w:pPr>
        <w:numPr>
          <w:ilvl w:val="0"/>
          <w:numId w:val="42"/>
        </w:numPr>
        <w:tabs>
          <w:tab w:val="clear" w:pos="1800"/>
          <w:tab w:val="left" w:pos="-1440"/>
          <w:tab w:val="num" w:pos="1440"/>
          <w:tab w:val="left" w:pos="2340"/>
        </w:tabs>
        <w:ind w:left="1440"/>
        <w:rPr>
          <w:rFonts w:ascii="Garamond" w:hAnsi="Garamond"/>
        </w:rPr>
      </w:pPr>
      <w:r w:rsidRPr="008B2237">
        <w:rPr>
          <w:rFonts w:ascii="Garamond" w:hAnsi="Garamond"/>
        </w:rPr>
        <w:t>Summary of (any) record keeping logs required in Sections III.</w:t>
      </w:r>
      <w:r>
        <w:rPr>
          <w:rFonts w:ascii="Garamond" w:hAnsi="Garamond"/>
        </w:rPr>
        <w:fldChar w:fldCharType="begin"/>
      </w:r>
      <w:r>
        <w:rPr>
          <w:rFonts w:ascii="Garamond" w:hAnsi="Garamond"/>
        </w:rPr>
        <w:instrText xml:space="preserve"> REF _Ref401910981 \r \h </w:instrText>
      </w:r>
      <w:r>
        <w:rPr>
          <w:rFonts w:ascii="Garamond" w:hAnsi="Garamond"/>
        </w:rPr>
      </w:r>
      <w:r>
        <w:rPr>
          <w:rFonts w:ascii="Garamond" w:hAnsi="Garamond"/>
        </w:rPr>
        <w:fldChar w:fldCharType="separate"/>
      </w:r>
      <w:r>
        <w:rPr>
          <w:rFonts w:ascii="Garamond" w:hAnsi="Garamond"/>
        </w:rPr>
        <w:t>E.12</w:t>
      </w:r>
      <w:r>
        <w:rPr>
          <w:rFonts w:ascii="Garamond" w:hAnsi="Garamond"/>
        </w:rPr>
        <w:fldChar w:fldCharType="end"/>
      </w:r>
      <w:r>
        <w:rPr>
          <w:rFonts w:ascii="Garamond" w:hAnsi="Garamond"/>
        </w:rPr>
        <w:t xml:space="preserve"> </w:t>
      </w:r>
      <w:r w:rsidRPr="008B2237">
        <w:rPr>
          <w:rFonts w:ascii="Garamond" w:hAnsi="Garamond"/>
        </w:rPr>
        <w:t xml:space="preserve">through </w:t>
      </w:r>
      <w:r>
        <w:rPr>
          <w:rFonts w:ascii="Garamond" w:hAnsi="Garamond"/>
        </w:rPr>
        <w:fldChar w:fldCharType="begin"/>
      </w:r>
      <w:r>
        <w:rPr>
          <w:rFonts w:ascii="Garamond" w:hAnsi="Garamond"/>
        </w:rPr>
        <w:instrText xml:space="preserve"> REF _Ref401910989 \r \h </w:instrText>
      </w:r>
      <w:r>
        <w:rPr>
          <w:rFonts w:ascii="Garamond" w:hAnsi="Garamond"/>
        </w:rPr>
      </w:r>
      <w:r>
        <w:rPr>
          <w:rFonts w:ascii="Garamond" w:hAnsi="Garamond"/>
        </w:rPr>
        <w:fldChar w:fldCharType="separate"/>
      </w:r>
      <w:r>
        <w:rPr>
          <w:rFonts w:ascii="Garamond" w:hAnsi="Garamond"/>
        </w:rPr>
        <w:t>E.17</w:t>
      </w:r>
      <w:r>
        <w:rPr>
          <w:rFonts w:ascii="Garamond" w:hAnsi="Garamond"/>
        </w:rPr>
        <w:fldChar w:fldCharType="end"/>
      </w:r>
      <w:r w:rsidRPr="008B2237">
        <w:rPr>
          <w:rFonts w:ascii="Garamond" w:hAnsi="Garamond"/>
        </w:rPr>
        <w:t>.</w:t>
      </w:r>
    </w:p>
    <w:p w14:paraId="2C1B8502" w14:textId="4CB7700F" w:rsidR="005C5AB4" w:rsidRPr="002C1D8A" w:rsidRDefault="005C5AB4" w:rsidP="005C5AB4">
      <w:pPr>
        <w:pStyle w:val="Heading2"/>
        <w:numPr>
          <w:ilvl w:val="0"/>
          <w:numId w:val="12"/>
        </w:numPr>
        <w:tabs>
          <w:tab w:val="clear" w:pos="450"/>
          <w:tab w:val="num" w:pos="360"/>
        </w:tabs>
        <w:ind w:left="360"/>
        <w:rPr>
          <w:bCs/>
          <w:i/>
          <w:szCs w:val="24"/>
          <w:lang w:val="x-none" w:eastAsia="x-none"/>
        </w:rPr>
      </w:pPr>
      <w:bookmarkStart w:id="155" w:name="_Toc401838510"/>
      <w:bookmarkStart w:id="156" w:name="_Toc179209561"/>
      <w:r w:rsidRPr="002C1D8A">
        <w:rPr>
          <w:bCs/>
          <w:szCs w:val="24"/>
          <w:lang w:val="x-none" w:eastAsia="x-none"/>
        </w:rPr>
        <w:t>EU0</w:t>
      </w:r>
      <w:r w:rsidRPr="002C1D8A">
        <w:rPr>
          <w:bCs/>
          <w:szCs w:val="24"/>
          <w:lang w:eastAsia="x-none"/>
        </w:rPr>
        <w:t>08</w:t>
      </w:r>
      <w:r w:rsidRPr="002C1D8A">
        <w:rPr>
          <w:bCs/>
          <w:szCs w:val="24"/>
          <w:lang w:val="x-none" w:eastAsia="x-none"/>
        </w:rPr>
        <w:t xml:space="preserve"> – </w:t>
      </w:r>
      <w:r w:rsidRPr="002C1D8A">
        <w:rPr>
          <w:bCs/>
          <w:szCs w:val="24"/>
          <w:lang w:eastAsia="x-none"/>
        </w:rPr>
        <w:t>Fine Ore Processing Unit (FOP)</w:t>
      </w:r>
      <w:bookmarkEnd w:id="155"/>
      <w:bookmarkEnd w:id="156"/>
    </w:p>
    <w:p w14:paraId="0D8567F1" w14:textId="77777777" w:rsidR="005C5AB4" w:rsidRPr="00971D91" w:rsidRDefault="005C5AB4" w:rsidP="005C5AB4">
      <w:pPr>
        <w:rPr>
          <w:rFonts w:ascii="Garamond" w:hAnsi="Garamond"/>
          <w:sz w:val="22"/>
          <w:szCs w:val="22"/>
        </w:rPr>
      </w:pPr>
    </w:p>
    <w:tbl>
      <w:tblPr>
        <w:tblW w:w="936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63"/>
        <w:gridCol w:w="1857"/>
        <w:gridCol w:w="1620"/>
        <w:gridCol w:w="1260"/>
        <w:gridCol w:w="1530"/>
        <w:gridCol w:w="1530"/>
      </w:tblGrid>
      <w:tr w:rsidR="005C5AB4" w:rsidRPr="001929E6" w14:paraId="5D391990" w14:textId="77777777" w:rsidTr="00FE1461">
        <w:trPr>
          <w:tblHeader/>
        </w:trPr>
        <w:tc>
          <w:tcPr>
            <w:tcW w:w="1563" w:type="dxa"/>
            <w:tcBorders>
              <w:top w:val="double" w:sz="4" w:space="0" w:color="auto"/>
              <w:left w:val="double" w:sz="4" w:space="0" w:color="auto"/>
              <w:bottom w:val="single" w:sz="6" w:space="0" w:color="auto"/>
              <w:right w:val="single" w:sz="6" w:space="0" w:color="auto"/>
            </w:tcBorders>
          </w:tcPr>
          <w:p w14:paraId="51F13E46" w14:textId="77777777" w:rsidR="005C5AB4" w:rsidRPr="009D4913" w:rsidRDefault="005C5AB4" w:rsidP="00514F34">
            <w:pPr>
              <w:jc w:val="center"/>
              <w:rPr>
                <w:rFonts w:ascii="Garamond" w:hAnsi="Garamond"/>
                <w:b/>
                <w:sz w:val="22"/>
                <w:szCs w:val="22"/>
              </w:rPr>
            </w:pPr>
            <w:r w:rsidRPr="009D4913">
              <w:rPr>
                <w:rFonts w:ascii="Garamond" w:hAnsi="Garamond"/>
                <w:b/>
                <w:sz w:val="22"/>
                <w:szCs w:val="22"/>
              </w:rPr>
              <w:t>Condition(s)</w:t>
            </w:r>
          </w:p>
        </w:tc>
        <w:tc>
          <w:tcPr>
            <w:tcW w:w="1857" w:type="dxa"/>
            <w:tcBorders>
              <w:top w:val="double" w:sz="4" w:space="0" w:color="auto"/>
              <w:left w:val="single" w:sz="6" w:space="0" w:color="auto"/>
              <w:bottom w:val="single" w:sz="6" w:space="0" w:color="auto"/>
              <w:right w:val="single" w:sz="6" w:space="0" w:color="auto"/>
            </w:tcBorders>
          </w:tcPr>
          <w:p w14:paraId="40FD9ABA" w14:textId="77777777" w:rsidR="00F22A8C" w:rsidRDefault="005C5AB4" w:rsidP="00514F34">
            <w:pPr>
              <w:jc w:val="center"/>
              <w:rPr>
                <w:rFonts w:ascii="Garamond" w:hAnsi="Garamond"/>
                <w:b/>
                <w:sz w:val="22"/>
                <w:szCs w:val="22"/>
              </w:rPr>
            </w:pPr>
            <w:r w:rsidRPr="009D4913">
              <w:rPr>
                <w:rFonts w:ascii="Garamond" w:hAnsi="Garamond"/>
                <w:b/>
                <w:sz w:val="22"/>
                <w:szCs w:val="22"/>
              </w:rPr>
              <w:t>Pollutant/</w:t>
            </w:r>
          </w:p>
          <w:p w14:paraId="2EEEE656" w14:textId="111A8218" w:rsidR="005C5AB4" w:rsidRPr="009D4913" w:rsidRDefault="005C5AB4" w:rsidP="00514F34">
            <w:pPr>
              <w:jc w:val="center"/>
              <w:rPr>
                <w:rFonts w:ascii="Garamond" w:hAnsi="Garamond"/>
                <w:b/>
                <w:sz w:val="22"/>
                <w:szCs w:val="22"/>
              </w:rPr>
            </w:pPr>
            <w:r w:rsidRPr="009D4913">
              <w:rPr>
                <w:rFonts w:ascii="Garamond" w:hAnsi="Garamond"/>
                <w:b/>
                <w:sz w:val="22"/>
                <w:szCs w:val="22"/>
              </w:rPr>
              <w:t>Parameter</w:t>
            </w:r>
          </w:p>
        </w:tc>
        <w:tc>
          <w:tcPr>
            <w:tcW w:w="1620" w:type="dxa"/>
            <w:tcBorders>
              <w:top w:val="double" w:sz="4" w:space="0" w:color="auto"/>
              <w:left w:val="single" w:sz="6" w:space="0" w:color="auto"/>
              <w:bottom w:val="single" w:sz="6" w:space="0" w:color="auto"/>
              <w:right w:val="single" w:sz="6" w:space="0" w:color="auto"/>
            </w:tcBorders>
          </w:tcPr>
          <w:p w14:paraId="1E074218" w14:textId="77777777" w:rsidR="005C5AB4" w:rsidRPr="009D4913" w:rsidRDefault="005C5AB4" w:rsidP="00514F34">
            <w:pPr>
              <w:jc w:val="center"/>
              <w:rPr>
                <w:rFonts w:ascii="Garamond" w:hAnsi="Garamond"/>
                <w:b/>
                <w:sz w:val="22"/>
                <w:szCs w:val="22"/>
              </w:rPr>
            </w:pPr>
            <w:r w:rsidRPr="009D4913">
              <w:rPr>
                <w:rFonts w:ascii="Garamond" w:hAnsi="Garamond"/>
                <w:b/>
                <w:sz w:val="22"/>
                <w:szCs w:val="22"/>
              </w:rPr>
              <w:t>Permit Limit</w:t>
            </w:r>
          </w:p>
        </w:tc>
        <w:tc>
          <w:tcPr>
            <w:tcW w:w="2790" w:type="dxa"/>
            <w:gridSpan w:val="2"/>
            <w:tcBorders>
              <w:top w:val="double" w:sz="4" w:space="0" w:color="auto"/>
              <w:left w:val="single" w:sz="6" w:space="0" w:color="auto"/>
              <w:bottom w:val="single" w:sz="6" w:space="0" w:color="auto"/>
              <w:right w:val="single" w:sz="6" w:space="0" w:color="auto"/>
            </w:tcBorders>
          </w:tcPr>
          <w:p w14:paraId="177F45D3" w14:textId="77777777" w:rsidR="005C5AB4" w:rsidRPr="009D4913" w:rsidRDefault="005C5AB4" w:rsidP="00514F34">
            <w:pPr>
              <w:jc w:val="center"/>
              <w:rPr>
                <w:rFonts w:ascii="Garamond" w:hAnsi="Garamond"/>
                <w:b/>
                <w:sz w:val="22"/>
                <w:szCs w:val="22"/>
              </w:rPr>
            </w:pPr>
            <w:r w:rsidRPr="009D4913">
              <w:rPr>
                <w:rFonts w:ascii="Garamond" w:hAnsi="Garamond"/>
                <w:b/>
                <w:sz w:val="22"/>
                <w:szCs w:val="22"/>
              </w:rPr>
              <w:t>Compliance Demonstration</w:t>
            </w:r>
          </w:p>
          <w:p w14:paraId="08A65E7C" w14:textId="77777777" w:rsidR="005C5AB4" w:rsidRPr="009D4913" w:rsidRDefault="005C5AB4" w:rsidP="00514F34">
            <w:pPr>
              <w:jc w:val="center"/>
              <w:rPr>
                <w:rFonts w:ascii="Garamond" w:hAnsi="Garamond"/>
                <w:b/>
                <w:sz w:val="22"/>
                <w:szCs w:val="22"/>
              </w:rPr>
            </w:pPr>
            <w:r w:rsidRPr="009D4913">
              <w:rPr>
                <w:rFonts w:ascii="Garamond" w:hAnsi="Garamond"/>
                <w:b/>
                <w:sz w:val="22"/>
                <w:szCs w:val="22"/>
              </w:rPr>
              <w:t>Method         Frequency</w:t>
            </w:r>
          </w:p>
        </w:tc>
        <w:tc>
          <w:tcPr>
            <w:tcW w:w="1530" w:type="dxa"/>
            <w:tcBorders>
              <w:top w:val="double" w:sz="4" w:space="0" w:color="auto"/>
              <w:left w:val="single" w:sz="6" w:space="0" w:color="auto"/>
              <w:bottom w:val="single" w:sz="6" w:space="0" w:color="auto"/>
              <w:right w:val="double" w:sz="4" w:space="0" w:color="auto"/>
            </w:tcBorders>
          </w:tcPr>
          <w:p w14:paraId="718382AD" w14:textId="77777777" w:rsidR="005C5AB4" w:rsidRPr="009D4913" w:rsidRDefault="005C5AB4" w:rsidP="00514F34">
            <w:pPr>
              <w:jc w:val="center"/>
              <w:rPr>
                <w:rFonts w:ascii="Garamond" w:hAnsi="Garamond"/>
                <w:b/>
                <w:sz w:val="22"/>
                <w:szCs w:val="22"/>
              </w:rPr>
            </w:pPr>
            <w:r w:rsidRPr="009D4913">
              <w:rPr>
                <w:rFonts w:ascii="Garamond" w:hAnsi="Garamond"/>
                <w:b/>
                <w:sz w:val="22"/>
                <w:szCs w:val="22"/>
              </w:rPr>
              <w:t>Reporting Requirements</w:t>
            </w:r>
          </w:p>
        </w:tc>
      </w:tr>
      <w:tr w:rsidR="005C5AB4" w:rsidRPr="001929E6" w14:paraId="28FEEABB" w14:textId="77777777" w:rsidTr="00F22A8C">
        <w:trPr>
          <w:trHeight w:val="300"/>
        </w:trPr>
        <w:tc>
          <w:tcPr>
            <w:tcW w:w="1563" w:type="dxa"/>
            <w:tcBorders>
              <w:top w:val="single" w:sz="6" w:space="0" w:color="auto"/>
              <w:left w:val="double" w:sz="4" w:space="0" w:color="auto"/>
              <w:bottom w:val="single" w:sz="6" w:space="0" w:color="000000"/>
            </w:tcBorders>
          </w:tcPr>
          <w:p w14:paraId="729686BF" w14:textId="77777777" w:rsidR="005C5AB4" w:rsidRPr="00601959" w:rsidRDefault="005C5AB4" w:rsidP="00514F34">
            <w:pPr>
              <w:rPr>
                <w:rFonts w:ascii="Garamond" w:hAnsi="Garamond"/>
                <w:sz w:val="22"/>
                <w:szCs w:val="22"/>
              </w:rPr>
            </w:pPr>
            <w:r w:rsidRPr="00601959">
              <w:rPr>
                <w:rFonts w:ascii="Garamond" w:hAnsi="Garamond"/>
                <w:sz w:val="22"/>
                <w:szCs w:val="22"/>
              </w:rPr>
              <w:fldChar w:fldCharType="begin"/>
            </w:r>
            <w:r w:rsidRPr="00601959">
              <w:rPr>
                <w:rFonts w:ascii="Garamond" w:hAnsi="Garamond"/>
                <w:sz w:val="22"/>
                <w:szCs w:val="22"/>
              </w:rPr>
              <w:instrText xml:space="preserve"> REF _Ref409012531 \r \h  \* MERGEFORMAT </w:instrText>
            </w:r>
            <w:r w:rsidRPr="00601959">
              <w:rPr>
                <w:rFonts w:ascii="Garamond" w:hAnsi="Garamond"/>
                <w:sz w:val="22"/>
                <w:szCs w:val="22"/>
              </w:rPr>
            </w:r>
            <w:r w:rsidRPr="00601959">
              <w:rPr>
                <w:rFonts w:ascii="Garamond" w:hAnsi="Garamond"/>
                <w:sz w:val="22"/>
                <w:szCs w:val="22"/>
              </w:rPr>
              <w:fldChar w:fldCharType="separate"/>
            </w:r>
            <w:r>
              <w:rPr>
                <w:rFonts w:ascii="Garamond" w:hAnsi="Garamond"/>
                <w:sz w:val="22"/>
                <w:szCs w:val="22"/>
              </w:rPr>
              <w:t>F.1</w:t>
            </w:r>
            <w:r w:rsidRPr="00601959">
              <w:rPr>
                <w:rFonts w:ascii="Garamond" w:hAnsi="Garamond"/>
                <w:sz w:val="22"/>
                <w:szCs w:val="22"/>
              </w:rPr>
              <w:fldChar w:fldCharType="end"/>
            </w:r>
            <w:r w:rsidRPr="00601959">
              <w:rPr>
                <w:rFonts w:ascii="Garamond" w:hAnsi="Garamond"/>
                <w:sz w:val="22"/>
                <w:szCs w:val="22"/>
              </w:rPr>
              <w:t xml:space="preserve">, </w:t>
            </w:r>
            <w:r w:rsidRPr="00601959">
              <w:rPr>
                <w:rFonts w:ascii="Garamond" w:hAnsi="Garamond"/>
                <w:sz w:val="22"/>
                <w:szCs w:val="22"/>
              </w:rPr>
              <w:fldChar w:fldCharType="begin"/>
            </w:r>
            <w:r w:rsidRPr="00601959">
              <w:rPr>
                <w:rFonts w:ascii="Garamond" w:hAnsi="Garamond"/>
                <w:sz w:val="22"/>
                <w:szCs w:val="22"/>
              </w:rPr>
              <w:instrText xml:space="preserve"> REF _Ref412185288 \r \h  \* MERGEFORMAT </w:instrText>
            </w:r>
            <w:r w:rsidRPr="00601959">
              <w:rPr>
                <w:rFonts w:ascii="Garamond" w:hAnsi="Garamond"/>
                <w:sz w:val="22"/>
                <w:szCs w:val="22"/>
              </w:rPr>
            </w:r>
            <w:r w:rsidRPr="00601959">
              <w:rPr>
                <w:rFonts w:ascii="Garamond" w:hAnsi="Garamond"/>
                <w:sz w:val="22"/>
                <w:szCs w:val="22"/>
              </w:rPr>
              <w:fldChar w:fldCharType="separate"/>
            </w:r>
            <w:r>
              <w:rPr>
                <w:rFonts w:ascii="Garamond" w:hAnsi="Garamond"/>
                <w:sz w:val="22"/>
                <w:szCs w:val="22"/>
              </w:rPr>
              <w:t>F.6</w:t>
            </w:r>
            <w:r w:rsidRPr="00601959">
              <w:rPr>
                <w:rFonts w:ascii="Garamond" w:hAnsi="Garamond"/>
                <w:sz w:val="22"/>
                <w:szCs w:val="22"/>
              </w:rPr>
              <w:fldChar w:fldCharType="end"/>
            </w:r>
            <w:r w:rsidRPr="00601959">
              <w:rPr>
                <w:rFonts w:ascii="Garamond" w:hAnsi="Garamond"/>
                <w:sz w:val="22"/>
                <w:szCs w:val="22"/>
              </w:rPr>
              <w:t xml:space="preserve">, </w:t>
            </w:r>
            <w:r w:rsidRPr="00601959">
              <w:rPr>
                <w:rFonts w:ascii="Garamond" w:hAnsi="Garamond"/>
                <w:sz w:val="22"/>
                <w:szCs w:val="22"/>
              </w:rPr>
              <w:fldChar w:fldCharType="begin"/>
            </w:r>
            <w:r w:rsidRPr="00601959">
              <w:rPr>
                <w:rFonts w:ascii="Garamond" w:hAnsi="Garamond"/>
                <w:sz w:val="22"/>
                <w:szCs w:val="22"/>
              </w:rPr>
              <w:instrText xml:space="preserve"> REF _Ref412186714 \r \h  \* MERGEFORMAT </w:instrText>
            </w:r>
            <w:r w:rsidRPr="00601959">
              <w:rPr>
                <w:rFonts w:ascii="Garamond" w:hAnsi="Garamond"/>
                <w:sz w:val="22"/>
                <w:szCs w:val="22"/>
              </w:rPr>
            </w:r>
            <w:r w:rsidRPr="00601959">
              <w:rPr>
                <w:rFonts w:ascii="Garamond" w:hAnsi="Garamond"/>
                <w:sz w:val="22"/>
                <w:szCs w:val="22"/>
              </w:rPr>
              <w:fldChar w:fldCharType="separate"/>
            </w:r>
            <w:r>
              <w:rPr>
                <w:rFonts w:ascii="Garamond" w:hAnsi="Garamond"/>
                <w:sz w:val="22"/>
                <w:szCs w:val="22"/>
              </w:rPr>
              <w:t>F.11</w:t>
            </w:r>
            <w:r w:rsidRPr="00601959">
              <w:rPr>
                <w:rFonts w:ascii="Garamond" w:hAnsi="Garamond"/>
                <w:sz w:val="22"/>
                <w:szCs w:val="22"/>
              </w:rPr>
              <w:fldChar w:fldCharType="end"/>
            </w:r>
            <w:r w:rsidRPr="00601959">
              <w:rPr>
                <w:rFonts w:ascii="Garamond" w:hAnsi="Garamond"/>
                <w:sz w:val="22"/>
                <w:szCs w:val="22"/>
              </w:rPr>
              <w:t xml:space="preserve">, </w:t>
            </w:r>
            <w:r w:rsidRPr="00601959">
              <w:rPr>
                <w:rFonts w:ascii="Garamond" w:hAnsi="Garamond"/>
                <w:sz w:val="22"/>
                <w:szCs w:val="22"/>
              </w:rPr>
              <w:fldChar w:fldCharType="begin"/>
            </w:r>
            <w:r w:rsidRPr="00601959">
              <w:rPr>
                <w:rFonts w:ascii="Garamond" w:hAnsi="Garamond"/>
                <w:sz w:val="22"/>
                <w:szCs w:val="22"/>
              </w:rPr>
              <w:instrText xml:space="preserve"> REF _Ref409012599 \r \h  \* MERGEFORMAT </w:instrText>
            </w:r>
            <w:r w:rsidRPr="00601959">
              <w:rPr>
                <w:rFonts w:ascii="Garamond" w:hAnsi="Garamond"/>
                <w:sz w:val="22"/>
                <w:szCs w:val="22"/>
              </w:rPr>
            </w:r>
            <w:r w:rsidRPr="00601959">
              <w:rPr>
                <w:rFonts w:ascii="Garamond" w:hAnsi="Garamond"/>
                <w:sz w:val="22"/>
                <w:szCs w:val="22"/>
              </w:rPr>
              <w:fldChar w:fldCharType="separate"/>
            </w:r>
            <w:r>
              <w:rPr>
                <w:rFonts w:ascii="Garamond" w:hAnsi="Garamond"/>
                <w:sz w:val="22"/>
                <w:szCs w:val="22"/>
              </w:rPr>
              <w:t>F.16</w:t>
            </w:r>
            <w:r w:rsidRPr="00601959">
              <w:rPr>
                <w:rFonts w:ascii="Garamond" w:hAnsi="Garamond"/>
                <w:sz w:val="22"/>
                <w:szCs w:val="22"/>
              </w:rPr>
              <w:fldChar w:fldCharType="end"/>
            </w:r>
            <w:r w:rsidRPr="00601959">
              <w:rPr>
                <w:rFonts w:ascii="Garamond" w:hAnsi="Garamond"/>
                <w:sz w:val="22"/>
                <w:szCs w:val="22"/>
              </w:rPr>
              <w:t xml:space="preserve">, </w:t>
            </w:r>
            <w:r w:rsidRPr="00601959">
              <w:rPr>
                <w:rFonts w:ascii="Garamond" w:hAnsi="Garamond"/>
                <w:sz w:val="22"/>
                <w:szCs w:val="22"/>
              </w:rPr>
              <w:fldChar w:fldCharType="begin"/>
            </w:r>
            <w:r w:rsidRPr="00601959">
              <w:rPr>
                <w:rFonts w:ascii="Garamond" w:hAnsi="Garamond"/>
                <w:sz w:val="22"/>
                <w:szCs w:val="22"/>
              </w:rPr>
              <w:instrText xml:space="preserve"> REF _Ref409012606 \r \h  \* MERGEFORMAT </w:instrText>
            </w:r>
            <w:r w:rsidRPr="00601959">
              <w:rPr>
                <w:rFonts w:ascii="Garamond" w:hAnsi="Garamond"/>
                <w:sz w:val="22"/>
                <w:szCs w:val="22"/>
              </w:rPr>
            </w:r>
            <w:r w:rsidRPr="00601959">
              <w:rPr>
                <w:rFonts w:ascii="Garamond" w:hAnsi="Garamond"/>
                <w:sz w:val="22"/>
                <w:szCs w:val="22"/>
              </w:rPr>
              <w:fldChar w:fldCharType="separate"/>
            </w:r>
            <w:r>
              <w:rPr>
                <w:rFonts w:ascii="Garamond" w:hAnsi="Garamond"/>
                <w:sz w:val="22"/>
                <w:szCs w:val="22"/>
              </w:rPr>
              <w:t>F.17</w:t>
            </w:r>
            <w:r w:rsidRPr="00601959">
              <w:rPr>
                <w:rFonts w:ascii="Garamond" w:hAnsi="Garamond"/>
                <w:sz w:val="22"/>
                <w:szCs w:val="22"/>
              </w:rPr>
              <w:fldChar w:fldCharType="end"/>
            </w:r>
            <w:r w:rsidRPr="00601959">
              <w:rPr>
                <w:rFonts w:ascii="Garamond" w:hAnsi="Garamond"/>
                <w:sz w:val="22"/>
                <w:szCs w:val="22"/>
              </w:rPr>
              <w:t xml:space="preserve"> </w:t>
            </w:r>
          </w:p>
        </w:tc>
        <w:tc>
          <w:tcPr>
            <w:tcW w:w="1857" w:type="dxa"/>
            <w:tcBorders>
              <w:top w:val="single" w:sz="6" w:space="0" w:color="auto"/>
            </w:tcBorders>
          </w:tcPr>
          <w:p w14:paraId="13BC3AA3" w14:textId="77777777" w:rsidR="005C5AB4" w:rsidRPr="002977BB" w:rsidRDefault="005C5AB4" w:rsidP="00514F34">
            <w:pPr>
              <w:jc w:val="center"/>
              <w:rPr>
                <w:rFonts w:ascii="Garamond" w:hAnsi="Garamond"/>
                <w:sz w:val="22"/>
                <w:szCs w:val="22"/>
              </w:rPr>
            </w:pPr>
            <w:r w:rsidRPr="002977BB">
              <w:rPr>
                <w:rFonts w:ascii="Garamond" w:hAnsi="Garamond"/>
                <w:sz w:val="22"/>
                <w:szCs w:val="22"/>
              </w:rPr>
              <w:t xml:space="preserve">NSPS Requirements </w:t>
            </w:r>
          </w:p>
          <w:p w14:paraId="37222C66" w14:textId="77777777" w:rsidR="005C5AB4" w:rsidRPr="002977BB" w:rsidRDefault="005C5AB4" w:rsidP="00514F34">
            <w:pPr>
              <w:jc w:val="center"/>
              <w:rPr>
                <w:rFonts w:ascii="Garamond" w:hAnsi="Garamond"/>
                <w:sz w:val="22"/>
                <w:szCs w:val="22"/>
              </w:rPr>
            </w:pPr>
            <w:r w:rsidRPr="002977BB">
              <w:rPr>
                <w:rFonts w:ascii="Garamond" w:hAnsi="Garamond"/>
                <w:sz w:val="22"/>
                <w:szCs w:val="22"/>
              </w:rPr>
              <w:t xml:space="preserve">40 CFR 60, Subpart LL </w:t>
            </w:r>
          </w:p>
        </w:tc>
        <w:tc>
          <w:tcPr>
            <w:tcW w:w="1620" w:type="dxa"/>
            <w:tcBorders>
              <w:top w:val="single" w:sz="6" w:space="0" w:color="auto"/>
            </w:tcBorders>
          </w:tcPr>
          <w:p w14:paraId="350E0CD6" w14:textId="77777777" w:rsidR="005C5AB4" w:rsidRPr="002977BB" w:rsidRDefault="005C5AB4" w:rsidP="00514F34">
            <w:pPr>
              <w:jc w:val="center"/>
              <w:rPr>
                <w:rFonts w:ascii="Garamond" w:hAnsi="Garamond"/>
                <w:sz w:val="22"/>
                <w:szCs w:val="22"/>
              </w:rPr>
            </w:pPr>
            <w:r w:rsidRPr="002977BB">
              <w:rPr>
                <w:rFonts w:ascii="Garamond" w:hAnsi="Garamond"/>
                <w:sz w:val="22"/>
                <w:szCs w:val="22"/>
              </w:rPr>
              <w:t>Applicable Requirements</w:t>
            </w:r>
          </w:p>
        </w:tc>
        <w:tc>
          <w:tcPr>
            <w:tcW w:w="1260" w:type="dxa"/>
            <w:tcBorders>
              <w:top w:val="single" w:sz="6" w:space="0" w:color="auto"/>
              <w:bottom w:val="single" w:sz="6" w:space="0" w:color="auto"/>
            </w:tcBorders>
          </w:tcPr>
          <w:p w14:paraId="770F4807" w14:textId="5BB85125" w:rsidR="005C5AB4" w:rsidRPr="002977BB" w:rsidRDefault="005C5AB4" w:rsidP="00514F34">
            <w:pPr>
              <w:jc w:val="center"/>
              <w:rPr>
                <w:rFonts w:ascii="Garamond" w:hAnsi="Garamond"/>
                <w:sz w:val="22"/>
                <w:szCs w:val="22"/>
              </w:rPr>
            </w:pPr>
            <w:r w:rsidRPr="002977BB">
              <w:rPr>
                <w:rFonts w:ascii="Garamond" w:hAnsi="Garamond"/>
                <w:sz w:val="22"/>
                <w:szCs w:val="22"/>
              </w:rPr>
              <w:t>Record</w:t>
            </w:r>
            <w:r w:rsidR="00F22A8C">
              <w:rPr>
                <w:rFonts w:ascii="Garamond" w:hAnsi="Garamond"/>
                <w:sz w:val="22"/>
                <w:szCs w:val="22"/>
              </w:rPr>
              <w:t>-</w:t>
            </w:r>
            <w:r w:rsidRPr="002977BB">
              <w:rPr>
                <w:rFonts w:ascii="Garamond" w:hAnsi="Garamond"/>
                <w:sz w:val="22"/>
                <w:szCs w:val="22"/>
              </w:rPr>
              <w:t>keeping</w:t>
            </w:r>
          </w:p>
        </w:tc>
        <w:tc>
          <w:tcPr>
            <w:tcW w:w="1530" w:type="dxa"/>
            <w:tcBorders>
              <w:top w:val="single" w:sz="6" w:space="0" w:color="auto"/>
              <w:bottom w:val="single" w:sz="6" w:space="0" w:color="auto"/>
            </w:tcBorders>
          </w:tcPr>
          <w:p w14:paraId="204B3007" w14:textId="77777777" w:rsidR="005C5AB4" w:rsidRPr="002977BB" w:rsidRDefault="005C5AB4" w:rsidP="00514F34">
            <w:pPr>
              <w:jc w:val="center"/>
              <w:rPr>
                <w:rFonts w:ascii="Garamond" w:hAnsi="Garamond"/>
                <w:sz w:val="22"/>
                <w:szCs w:val="22"/>
              </w:rPr>
            </w:pPr>
            <w:r w:rsidRPr="002977BB">
              <w:rPr>
                <w:rFonts w:ascii="Garamond" w:hAnsi="Garamond"/>
                <w:sz w:val="22"/>
                <w:szCs w:val="22"/>
              </w:rPr>
              <w:t>Ongoing</w:t>
            </w:r>
          </w:p>
        </w:tc>
        <w:tc>
          <w:tcPr>
            <w:tcW w:w="1530" w:type="dxa"/>
            <w:tcBorders>
              <w:top w:val="single" w:sz="6" w:space="0" w:color="auto"/>
              <w:bottom w:val="single" w:sz="6" w:space="0" w:color="000000"/>
              <w:right w:val="double" w:sz="4" w:space="0" w:color="auto"/>
            </w:tcBorders>
            <w:vAlign w:val="center"/>
          </w:tcPr>
          <w:p w14:paraId="7F7E3D34" w14:textId="77777777" w:rsidR="005C5AB4" w:rsidRPr="002977BB" w:rsidRDefault="005C5AB4" w:rsidP="00514F34">
            <w:pPr>
              <w:jc w:val="center"/>
              <w:rPr>
                <w:rFonts w:ascii="Garamond" w:hAnsi="Garamond"/>
                <w:sz w:val="22"/>
                <w:szCs w:val="22"/>
              </w:rPr>
            </w:pPr>
            <w:r w:rsidRPr="002977BB">
              <w:rPr>
                <w:rFonts w:ascii="Garamond" w:hAnsi="Garamond"/>
                <w:sz w:val="22"/>
                <w:szCs w:val="22"/>
              </w:rPr>
              <w:t>Semiannual</w:t>
            </w:r>
          </w:p>
        </w:tc>
      </w:tr>
      <w:tr w:rsidR="005C5AB4" w:rsidRPr="001929E6" w14:paraId="1AFBFC80" w14:textId="77777777" w:rsidTr="00F22A8C">
        <w:trPr>
          <w:trHeight w:val="300"/>
        </w:trPr>
        <w:tc>
          <w:tcPr>
            <w:tcW w:w="1563" w:type="dxa"/>
            <w:tcBorders>
              <w:top w:val="single" w:sz="6" w:space="0" w:color="auto"/>
              <w:left w:val="double" w:sz="4" w:space="0" w:color="auto"/>
              <w:bottom w:val="nil"/>
            </w:tcBorders>
          </w:tcPr>
          <w:p w14:paraId="567FBEB5" w14:textId="77777777" w:rsidR="005C5AB4" w:rsidRPr="00601959" w:rsidRDefault="005C5AB4" w:rsidP="00514F34">
            <w:pPr>
              <w:rPr>
                <w:rFonts w:ascii="Garamond" w:hAnsi="Garamond"/>
                <w:sz w:val="22"/>
                <w:szCs w:val="22"/>
              </w:rPr>
            </w:pPr>
            <w:r w:rsidRPr="00601959">
              <w:rPr>
                <w:rFonts w:ascii="Garamond" w:hAnsi="Garamond"/>
                <w:sz w:val="22"/>
                <w:szCs w:val="22"/>
              </w:rPr>
              <w:fldChar w:fldCharType="begin"/>
            </w:r>
            <w:r w:rsidRPr="00601959">
              <w:rPr>
                <w:rFonts w:ascii="Garamond" w:hAnsi="Garamond"/>
                <w:sz w:val="22"/>
                <w:szCs w:val="22"/>
              </w:rPr>
              <w:instrText xml:space="preserve"> REF _Ref410824183 \r \h  \* MERGEFORMAT </w:instrText>
            </w:r>
            <w:r w:rsidRPr="00601959">
              <w:rPr>
                <w:rFonts w:ascii="Garamond" w:hAnsi="Garamond"/>
                <w:sz w:val="22"/>
                <w:szCs w:val="22"/>
              </w:rPr>
            </w:r>
            <w:r w:rsidRPr="00601959">
              <w:rPr>
                <w:rFonts w:ascii="Garamond" w:hAnsi="Garamond"/>
                <w:sz w:val="22"/>
                <w:szCs w:val="22"/>
              </w:rPr>
              <w:fldChar w:fldCharType="separate"/>
            </w:r>
            <w:r>
              <w:rPr>
                <w:rFonts w:ascii="Garamond" w:hAnsi="Garamond"/>
                <w:sz w:val="22"/>
                <w:szCs w:val="22"/>
              </w:rPr>
              <w:t>F.2</w:t>
            </w:r>
            <w:r w:rsidRPr="00601959">
              <w:rPr>
                <w:rFonts w:ascii="Garamond" w:hAnsi="Garamond"/>
                <w:sz w:val="22"/>
                <w:szCs w:val="22"/>
              </w:rPr>
              <w:fldChar w:fldCharType="end"/>
            </w:r>
            <w:r w:rsidRPr="00601959">
              <w:rPr>
                <w:rFonts w:ascii="Garamond" w:hAnsi="Garamond"/>
                <w:sz w:val="22"/>
                <w:szCs w:val="22"/>
              </w:rPr>
              <w:t xml:space="preserve">, </w:t>
            </w:r>
            <w:r w:rsidRPr="00601959">
              <w:rPr>
                <w:rFonts w:ascii="Garamond" w:hAnsi="Garamond"/>
                <w:sz w:val="22"/>
                <w:szCs w:val="22"/>
              </w:rPr>
              <w:fldChar w:fldCharType="begin"/>
            </w:r>
            <w:r w:rsidRPr="00601959">
              <w:rPr>
                <w:rFonts w:ascii="Garamond" w:hAnsi="Garamond"/>
                <w:sz w:val="22"/>
                <w:szCs w:val="22"/>
              </w:rPr>
              <w:instrText xml:space="preserve"> REF _Ref409012586 \r \h  \* MERGEFORMAT </w:instrText>
            </w:r>
            <w:r w:rsidRPr="00601959">
              <w:rPr>
                <w:rFonts w:ascii="Garamond" w:hAnsi="Garamond"/>
                <w:sz w:val="22"/>
                <w:szCs w:val="22"/>
              </w:rPr>
            </w:r>
            <w:r w:rsidRPr="00601959">
              <w:rPr>
                <w:rFonts w:ascii="Garamond" w:hAnsi="Garamond"/>
                <w:sz w:val="22"/>
                <w:szCs w:val="22"/>
              </w:rPr>
              <w:fldChar w:fldCharType="separate"/>
            </w:r>
            <w:r>
              <w:rPr>
                <w:rFonts w:ascii="Garamond" w:hAnsi="Garamond"/>
                <w:sz w:val="22"/>
                <w:szCs w:val="22"/>
              </w:rPr>
              <w:t>F.14</w:t>
            </w:r>
            <w:r w:rsidRPr="00601959">
              <w:rPr>
                <w:rFonts w:ascii="Garamond" w:hAnsi="Garamond"/>
                <w:sz w:val="22"/>
                <w:szCs w:val="22"/>
              </w:rPr>
              <w:fldChar w:fldCharType="end"/>
            </w:r>
            <w:r w:rsidRPr="00601959">
              <w:rPr>
                <w:rFonts w:ascii="Garamond" w:hAnsi="Garamond"/>
                <w:sz w:val="22"/>
                <w:szCs w:val="22"/>
              </w:rPr>
              <w:t xml:space="preserve">, </w:t>
            </w:r>
            <w:r w:rsidRPr="00601959">
              <w:rPr>
                <w:rFonts w:ascii="Garamond" w:hAnsi="Garamond"/>
                <w:sz w:val="22"/>
                <w:szCs w:val="22"/>
              </w:rPr>
              <w:fldChar w:fldCharType="begin"/>
            </w:r>
            <w:r w:rsidRPr="00601959">
              <w:rPr>
                <w:rFonts w:ascii="Garamond" w:hAnsi="Garamond"/>
                <w:sz w:val="22"/>
                <w:szCs w:val="22"/>
              </w:rPr>
              <w:instrText xml:space="preserve"> REF _Ref409012593 \r \h  \* MERGEFORMAT </w:instrText>
            </w:r>
            <w:r w:rsidRPr="00601959">
              <w:rPr>
                <w:rFonts w:ascii="Garamond" w:hAnsi="Garamond"/>
                <w:sz w:val="22"/>
                <w:szCs w:val="22"/>
              </w:rPr>
            </w:r>
            <w:r w:rsidRPr="00601959">
              <w:rPr>
                <w:rFonts w:ascii="Garamond" w:hAnsi="Garamond"/>
                <w:sz w:val="22"/>
                <w:szCs w:val="22"/>
              </w:rPr>
              <w:fldChar w:fldCharType="separate"/>
            </w:r>
            <w:r>
              <w:rPr>
                <w:rFonts w:ascii="Garamond" w:hAnsi="Garamond"/>
                <w:sz w:val="22"/>
                <w:szCs w:val="22"/>
              </w:rPr>
              <w:t>F.15</w:t>
            </w:r>
            <w:r w:rsidRPr="00601959">
              <w:rPr>
                <w:rFonts w:ascii="Garamond" w:hAnsi="Garamond"/>
                <w:sz w:val="22"/>
                <w:szCs w:val="22"/>
              </w:rPr>
              <w:fldChar w:fldCharType="end"/>
            </w:r>
            <w:r w:rsidRPr="00601959">
              <w:rPr>
                <w:rFonts w:ascii="Garamond" w:hAnsi="Garamond"/>
                <w:sz w:val="22"/>
                <w:szCs w:val="22"/>
              </w:rPr>
              <w:t xml:space="preserve">, </w:t>
            </w:r>
            <w:r w:rsidRPr="00601959">
              <w:rPr>
                <w:rFonts w:ascii="Garamond" w:hAnsi="Garamond"/>
                <w:sz w:val="22"/>
                <w:szCs w:val="22"/>
              </w:rPr>
              <w:fldChar w:fldCharType="begin"/>
            </w:r>
            <w:r w:rsidRPr="00601959">
              <w:rPr>
                <w:rFonts w:ascii="Garamond" w:hAnsi="Garamond"/>
                <w:sz w:val="22"/>
                <w:szCs w:val="22"/>
              </w:rPr>
              <w:instrText xml:space="preserve"> REF _Ref409012599 \r \h  \* MERGEFORMAT </w:instrText>
            </w:r>
            <w:r w:rsidRPr="00601959">
              <w:rPr>
                <w:rFonts w:ascii="Garamond" w:hAnsi="Garamond"/>
                <w:sz w:val="22"/>
                <w:szCs w:val="22"/>
              </w:rPr>
            </w:r>
            <w:r w:rsidRPr="00601959">
              <w:rPr>
                <w:rFonts w:ascii="Garamond" w:hAnsi="Garamond"/>
                <w:sz w:val="22"/>
                <w:szCs w:val="22"/>
              </w:rPr>
              <w:fldChar w:fldCharType="separate"/>
            </w:r>
            <w:r>
              <w:rPr>
                <w:rFonts w:ascii="Garamond" w:hAnsi="Garamond"/>
                <w:sz w:val="22"/>
                <w:szCs w:val="22"/>
              </w:rPr>
              <w:t>F.16</w:t>
            </w:r>
            <w:r w:rsidRPr="00601959">
              <w:rPr>
                <w:rFonts w:ascii="Garamond" w:hAnsi="Garamond"/>
                <w:sz w:val="22"/>
                <w:szCs w:val="22"/>
              </w:rPr>
              <w:fldChar w:fldCharType="end"/>
            </w:r>
            <w:r w:rsidRPr="00601959">
              <w:rPr>
                <w:rFonts w:ascii="Garamond" w:hAnsi="Garamond"/>
                <w:sz w:val="22"/>
                <w:szCs w:val="22"/>
              </w:rPr>
              <w:t xml:space="preserve">, </w:t>
            </w:r>
            <w:r w:rsidRPr="00601959">
              <w:rPr>
                <w:rFonts w:ascii="Garamond" w:hAnsi="Garamond"/>
                <w:sz w:val="22"/>
                <w:szCs w:val="22"/>
              </w:rPr>
              <w:fldChar w:fldCharType="begin"/>
            </w:r>
            <w:r w:rsidRPr="00601959">
              <w:rPr>
                <w:rFonts w:ascii="Garamond" w:hAnsi="Garamond"/>
                <w:sz w:val="22"/>
                <w:szCs w:val="22"/>
              </w:rPr>
              <w:instrText xml:space="preserve"> REF _Ref409012606 \r \h  \* MERGEFORMAT </w:instrText>
            </w:r>
            <w:r w:rsidRPr="00601959">
              <w:rPr>
                <w:rFonts w:ascii="Garamond" w:hAnsi="Garamond"/>
                <w:sz w:val="22"/>
                <w:szCs w:val="22"/>
              </w:rPr>
            </w:r>
            <w:r w:rsidRPr="00601959">
              <w:rPr>
                <w:rFonts w:ascii="Garamond" w:hAnsi="Garamond"/>
                <w:sz w:val="22"/>
                <w:szCs w:val="22"/>
              </w:rPr>
              <w:fldChar w:fldCharType="separate"/>
            </w:r>
            <w:r>
              <w:rPr>
                <w:rFonts w:ascii="Garamond" w:hAnsi="Garamond"/>
                <w:sz w:val="22"/>
                <w:szCs w:val="22"/>
              </w:rPr>
              <w:t>F.17</w:t>
            </w:r>
            <w:r w:rsidRPr="00601959">
              <w:rPr>
                <w:rFonts w:ascii="Garamond" w:hAnsi="Garamond"/>
                <w:sz w:val="22"/>
                <w:szCs w:val="22"/>
              </w:rPr>
              <w:fldChar w:fldCharType="end"/>
            </w:r>
          </w:p>
        </w:tc>
        <w:tc>
          <w:tcPr>
            <w:tcW w:w="1857" w:type="dxa"/>
            <w:tcBorders>
              <w:top w:val="single" w:sz="6" w:space="0" w:color="auto"/>
              <w:bottom w:val="nil"/>
            </w:tcBorders>
          </w:tcPr>
          <w:p w14:paraId="7DC3F71F" w14:textId="77777777" w:rsidR="005C5AB4" w:rsidRPr="002977BB" w:rsidRDefault="005C5AB4" w:rsidP="00514F34">
            <w:pPr>
              <w:jc w:val="center"/>
              <w:rPr>
                <w:rFonts w:ascii="Garamond" w:hAnsi="Garamond"/>
                <w:sz w:val="22"/>
                <w:szCs w:val="22"/>
              </w:rPr>
            </w:pPr>
            <w:r w:rsidRPr="002977BB">
              <w:rPr>
                <w:rFonts w:ascii="Garamond" w:hAnsi="Garamond"/>
                <w:sz w:val="22"/>
                <w:szCs w:val="22"/>
              </w:rPr>
              <w:t>Particulate Matter</w:t>
            </w:r>
          </w:p>
        </w:tc>
        <w:tc>
          <w:tcPr>
            <w:tcW w:w="1620" w:type="dxa"/>
            <w:tcBorders>
              <w:top w:val="single" w:sz="6" w:space="0" w:color="auto"/>
              <w:bottom w:val="nil"/>
            </w:tcBorders>
          </w:tcPr>
          <w:p w14:paraId="61EC6A81" w14:textId="77777777" w:rsidR="005C5AB4" w:rsidRPr="002977BB" w:rsidRDefault="005C5AB4" w:rsidP="00514F34">
            <w:pPr>
              <w:jc w:val="center"/>
              <w:rPr>
                <w:rFonts w:ascii="Garamond" w:hAnsi="Garamond"/>
                <w:sz w:val="22"/>
                <w:szCs w:val="22"/>
              </w:rPr>
            </w:pPr>
            <w:r w:rsidRPr="002977BB">
              <w:rPr>
                <w:rFonts w:ascii="Garamond" w:hAnsi="Garamond"/>
                <w:sz w:val="22"/>
                <w:szCs w:val="22"/>
              </w:rPr>
              <w:t>0.05 grams/dscm or 0.022 grains per dry standard cubic foot (gr/dscf)</w:t>
            </w:r>
            <w:r w:rsidRPr="002977BB" w:rsidDel="00364F1D">
              <w:rPr>
                <w:rFonts w:ascii="Garamond" w:hAnsi="Garamond"/>
                <w:sz w:val="22"/>
                <w:szCs w:val="22"/>
              </w:rPr>
              <w:t xml:space="preserve"> </w:t>
            </w:r>
          </w:p>
        </w:tc>
        <w:tc>
          <w:tcPr>
            <w:tcW w:w="1260" w:type="dxa"/>
            <w:tcBorders>
              <w:top w:val="single" w:sz="6" w:space="0" w:color="auto"/>
              <w:bottom w:val="single" w:sz="4" w:space="0" w:color="auto"/>
            </w:tcBorders>
          </w:tcPr>
          <w:p w14:paraId="45BEB5A6" w14:textId="77777777" w:rsidR="005C5AB4" w:rsidRPr="002977BB" w:rsidRDefault="005C5AB4" w:rsidP="00514F34">
            <w:pPr>
              <w:jc w:val="center"/>
              <w:rPr>
                <w:rFonts w:ascii="Garamond" w:hAnsi="Garamond"/>
                <w:sz w:val="22"/>
                <w:szCs w:val="22"/>
              </w:rPr>
            </w:pPr>
            <w:r>
              <w:rPr>
                <w:rFonts w:ascii="Garamond" w:hAnsi="Garamond"/>
                <w:sz w:val="22"/>
                <w:szCs w:val="22"/>
              </w:rPr>
              <w:t xml:space="preserve">EPA </w:t>
            </w:r>
            <w:r w:rsidRPr="002977BB">
              <w:rPr>
                <w:rFonts w:ascii="Garamond" w:hAnsi="Garamond"/>
                <w:sz w:val="22"/>
                <w:szCs w:val="22"/>
              </w:rPr>
              <w:t>Method 5</w:t>
            </w:r>
            <w:r>
              <w:rPr>
                <w:rFonts w:ascii="Garamond" w:hAnsi="Garamond"/>
                <w:sz w:val="22"/>
                <w:szCs w:val="22"/>
              </w:rPr>
              <w:t xml:space="preserve">, 201 or 201A </w:t>
            </w:r>
          </w:p>
        </w:tc>
        <w:tc>
          <w:tcPr>
            <w:tcW w:w="1530" w:type="dxa"/>
            <w:tcBorders>
              <w:top w:val="single" w:sz="6" w:space="0" w:color="auto"/>
              <w:bottom w:val="single" w:sz="4" w:space="0" w:color="auto"/>
            </w:tcBorders>
          </w:tcPr>
          <w:p w14:paraId="404B7287" w14:textId="77777777" w:rsidR="005C5AB4" w:rsidRPr="002977BB" w:rsidRDefault="005C5AB4" w:rsidP="00514F34">
            <w:pPr>
              <w:jc w:val="center"/>
              <w:rPr>
                <w:rFonts w:ascii="Garamond" w:hAnsi="Garamond"/>
                <w:sz w:val="22"/>
                <w:szCs w:val="22"/>
              </w:rPr>
            </w:pPr>
            <w:r w:rsidRPr="002977BB">
              <w:rPr>
                <w:rFonts w:ascii="Garamond" w:hAnsi="Garamond"/>
                <w:sz w:val="22"/>
                <w:szCs w:val="22"/>
              </w:rPr>
              <w:t xml:space="preserve">As Required by </w:t>
            </w:r>
            <w:r>
              <w:rPr>
                <w:rFonts w:ascii="Garamond" w:hAnsi="Garamond"/>
                <w:sz w:val="22"/>
                <w:szCs w:val="22"/>
              </w:rPr>
              <w:t>DEQ</w:t>
            </w:r>
            <w:r w:rsidRPr="002977BB">
              <w:rPr>
                <w:rFonts w:ascii="Garamond" w:hAnsi="Garamond"/>
                <w:sz w:val="22"/>
                <w:szCs w:val="22"/>
              </w:rPr>
              <w:t xml:space="preserve"> and Section III.</w:t>
            </w:r>
            <w:r>
              <w:rPr>
                <w:rFonts w:ascii="Garamond" w:hAnsi="Garamond"/>
                <w:sz w:val="22"/>
                <w:szCs w:val="22"/>
              </w:rPr>
              <w:fldChar w:fldCharType="begin"/>
            </w:r>
            <w:r>
              <w:rPr>
                <w:rFonts w:ascii="Garamond" w:hAnsi="Garamond"/>
                <w:sz w:val="22"/>
                <w:szCs w:val="22"/>
              </w:rPr>
              <w:instrText xml:space="preserve"> REF _Ref428513979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A.1</w:t>
            </w:r>
            <w:r>
              <w:rPr>
                <w:rFonts w:ascii="Garamond" w:hAnsi="Garamond"/>
                <w:sz w:val="22"/>
                <w:szCs w:val="22"/>
              </w:rPr>
              <w:fldChar w:fldCharType="end"/>
            </w:r>
          </w:p>
        </w:tc>
        <w:tc>
          <w:tcPr>
            <w:tcW w:w="1530" w:type="dxa"/>
            <w:tcBorders>
              <w:top w:val="single" w:sz="6" w:space="0" w:color="auto"/>
              <w:bottom w:val="nil"/>
              <w:right w:val="double" w:sz="4" w:space="0" w:color="auto"/>
            </w:tcBorders>
            <w:vAlign w:val="center"/>
          </w:tcPr>
          <w:p w14:paraId="29757AFD" w14:textId="77777777" w:rsidR="005C5AB4" w:rsidRPr="002977BB" w:rsidRDefault="005C5AB4" w:rsidP="00514F34">
            <w:pPr>
              <w:jc w:val="center"/>
              <w:rPr>
                <w:rFonts w:ascii="Garamond" w:hAnsi="Garamond"/>
                <w:sz w:val="22"/>
                <w:szCs w:val="22"/>
              </w:rPr>
            </w:pPr>
            <w:r w:rsidRPr="002977BB">
              <w:rPr>
                <w:rFonts w:ascii="Garamond" w:hAnsi="Garamond"/>
                <w:sz w:val="22"/>
                <w:szCs w:val="22"/>
              </w:rPr>
              <w:t>Semiannual</w:t>
            </w:r>
          </w:p>
        </w:tc>
      </w:tr>
      <w:tr w:rsidR="005C5AB4" w:rsidRPr="001929E6" w14:paraId="2F03A304" w14:textId="77777777" w:rsidTr="00F22A8C">
        <w:trPr>
          <w:cantSplit/>
          <w:trHeight w:val="360"/>
        </w:trPr>
        <w:tc>
          <w:tcPr>
            <w:tcW w:w="1563" w:type="dxa"/>
            <w:vMerge w:val="restart"/>
            <w:tcBorders>
              <w:top w:val="single" w:sz="6" w:space="0" w:color="000000"/>
              <w:left w:val="double" w:sz="4" w:space="0" w:color="auto"/>
              <w:bottom w:val="single" w:sz="6" w:space="0" w:color="000000"/>
            </w:tcBorders>
          </w:tcPr>
          <w:p w14:paraId="50128401" w14:textId="77777777" w:rsidR="005C5AB4" w:rsidRPr="009D4913" w:rsidRDefault="005C5AB4" w:rsidP="00514F34">
            <w:pPr>
              <w:rPr>
                <w:rFonts w:ascii="Garamond" w:hAnsi="Garamond"/>
                <w:sz w:val="22"/>
                <w:szCs w:val="22"/>
              </w:rPr>
            </w:pPr>
            <w:r w:rsidRPr="00601959">
              <w:rPr>
                <w:rFonts w:ascii="Garamond" w:hAnsi="Garamond"/>
                <w:sz w:val="22"/>
                <w:szCs w:val="22"/>
              </w:rPr>
              <w:fldChar w:fldCharType="begin"/>
            </w:r>
            <w:r w:rsidRPr="00601959">
              <w:rPr>
                <w:rFonts w:ascii="Garamond" w:hAnsi="Garamond"/>
                <w:sz w:val="22"/>
                <w:szCs w:val="22"/>
              </w:rPr>
              <w:instrText xml:space="preserve"> REF _Ref410824201 \r \h  \* MERGEFORMAT </w:instrText>
            </w:r>
            <w:r w:rsidRPr="00601959">
              <w:rPr>
                <w:rFonts w:ascii="Garamond" w:hAnsi="Garamond"/>
                <w:sz w:val="22"/>
                <w:szCs w:val="22"/>
              </w:rPr>
            </w:r>
            <w:r w:rsidRPr="00601959">
              <w:rPr>
                <w:rFonts w:ascii="Garamond" w:hAnsi="Garamond"/>
                <w:sz w:val="22"/>
                <w:szCs w:val="22"/>
              </w:rPr>
              <w:fldChar w:fldCharType="separate"/>
            </w:r>
            <w:r>
              <w:rPr>
                <w:rFonts w:ascii="Garamond" w:hAnsi="Garamond"/>
                <w:sz w:val="22"/>
                <w:szCs w:val="22"/>
              </w:rPr>
              <w:t>F.3</w:t>
            </w:r>
            <w:r w:rsidRPr="00601959">
              <w:rPr>
                <w:rFonts w:ascii="Garamond" w:hAnsi="Garamond"/>
                <w:sz w:val="22"/>
                <w:szCs w:val="22"/>
              </w:rPr>
              <w:fldChar w:fldCharType="end"/>
            </w:r>
            <w:r w:rsidRPr="001E3F34">
              <w:rPr>
                <w:rFonts w:ascii="Garamond" w:hAnsi="Garamond"/>
                <w:sz w:val="22"/>
                <w:szCs w:val="22"/>
              </w:rPr>
              <w:t xml:space="preserve">, </w:t>
            </w:r>
            <w:r w:rsidRPr="001E3F34">
              <w:rPr>
                <w:rFonts w:ascii="Garamond" w:hAnsi="Garamond"/>
                <w:sz w:val="22"/>
                <w:szCs w:val="22"/>
              </w:rPr>
              <w:fldChar w:fldCharType="begin"/>
            </w:r>
            <w:r w:rsidRPr="001E3F34">
              <w:rPr>
                <w:rFonts w:ascii="Garamond" w:hAnsi="Garamond"/>
                <w:sz w:val="22"/>
                <w:szCs w:val="22"/>
              </w:rPr>
              <w:instrText xml:space="preserve"> REF _Ref410824658 \r \h  \* MERGEFORMAT </w:instrText>
            </w:r>
            <w:r w:rsidRPr="001E3F34">
              <w:rPr>
                <w:rFonts w:ascii="Garamond" w:hAnsi="Garamond"/>
                <w:sz w:val="22"/>
                <w:szCs w:val="22"/>
              </w:rPr>
            </w:r>
            <w:r w:rsidRPr="001E3F34">
              <w:rPr>
                <w:rFonts w:ascii="Garamond" w:hAnsi="Garamond"/>
                <w:sz w:val="22"/>
                <w:szCs w:val="22"/>
              </w:rPr>
              <w:fldChar w:fldCharType="separate"/>
            </w:r>
            <w:r>
              <w:rPr>
                <w:rFonts w:ascii="Garamond" w:hAnsi="Garamond"/>
                <w:sz w:val="22"/>
                <w:szCs w:val="22"/>
              </w:rPr>
              <w:t>F.9</w:t>
            </w:r>
            <w:r w:rsidRPr="001E3F34">
              <w:rPr>
                <w:rFonts w:ascii="Garamond" w:hAnsi="Garamond"/>
                <w:sz w:val="22"/>
                <w:szCs w:val="22"/>
              </w:rPr>
              <w:fldChar w:fldCharType="end"/>
            </w:r>
            <w:r w:rsidRPr="001E3F34">
              <w:rPr>
                <w:rFonts w:ascii="Garamond" w:hAnsi="Garamond"/>
                <w:sz w:val="22"/>
                <w:szCs w:val="22"/>
              </w:rPr>
              <w:t xml:space="preserve">, </w:t>
            </w:r>
            <w:r w:rsidRPr="001E3F34">
              <w:rPr>
                <w:rFonts w:ascii="Garamond" w:hAnsi="Garamond"/>
                <w:sz w:val="22"/>
                <w:szCs w:val="22"/>
              </w:rPr>
              <w:fldChar w:fldCharType="begin"/>
            </w:r>
            <w:r w:rsidRPr="001E3F34">
              <w:rPr>
                <w:rFonts w:ascii="Garamond" w:hAnsi="Garamond"/>
                <w:sz w:val="22"/>
                <w:szCs w:val="22"/>
              </w:rPr>
              <w:instrText xml:space="preserve"> REF _Ref409012565 \r \h  \* MERGEFORMAT </w:instrText>
            </w:r>
            <w:r w:rsidRPr="001E3F34">
              <w:rPr>
                <w:rFonts w:ascii="Garamond" w:hAnsi="Garamond"/>
                <w:sz w:val="22"/>
                <w:szCs w:val="22"/>
              </w:rPr>
            </w:r>
            <w:r w:rsidRPr="001E3F34">
              <w:rPr>
                <w:rFonts w:ascii="Garamond" w:hAnsi="Garamond"/>
                <w:sz w:val="22"/>
                <w:szCs w:val="22"/>
              </w:rPr>
              <w:fldChar w:fldCharType="separate"/>
            </w:r>
            <w:r>
              <w:rPr>
                <w:rFonts w:ascii="Garamond" w:hAnsi="Garamond"/>
                <w:sz w:val="22"/>
                <w:szCs w:val="22"/>
              </w:rPr>
              <w:t>F.12</w:t>
            </w:r>
            <w:r w:rsidRPr="001E3F34">
              <w:rPr>
                <w:rFonts w:ascii="Garamond" w:hAnsi="Garamond"/>
                <w:sz w:val="22"/>
                <w:szCs w:val="22"/>
              </w:rPr>
              <w:fldChar w:fldCharType="end"/>
            </w:r>
            <w:r w:rsidRPr="001E3F34">
              <w:rPr>
                <w:rFonts w:ascii="Garamond" w:hAnsi="Garamond"/>
                <w:sz w:val="22"/>
                <w:szCs w:val="22"/>
              </w:rPr>
              <w:t xml:space="preserve">, </w:t>
            </w:r>
            <w:r w:rsidRPr="001E3F34">
              <w:rPr>
                <w:rFonts w:ascii="Garamond" w:hAnsi="Garamond"/>
                <w:sz w:val="22"/>
                <w:szCs w:val="22"/>
              </w:rPr>
              <w:fldChar w:fldCharType="begin"/>
            </w:r>
            <w:r w:rsidRPr="001E3F34">
              <w:rPr>
                <w:rFonts w:ascii="Garamond" w:hAnsi="Garamond"/>
                <w:sz w:val="22"/>
                <w:szCs w:val="22"/>
              </w:rPr>
              <w:instrText xml:space="preserve"> REF _Ref409012593 \r \h  \* MERGEFORMAT </w:instrText>
            </w:r>
            <w:r w:rsidRPr="001E3F34">
              <w:rPr>
                <w:rFonts w:ascii="Garamond" w:hAnsi="Garamond"/>
                <w:sz w:val="22"/>
                <w:szCs w:val="22"/>
              </w:rPr>
            </w:r>
            <w:r w:rsidRPr="001E3F34">
              <w:rPr>
                <w:rFonts w:ascii="Garamond" w:hAnsi="Garamond"/>
                <w:sz w:val="22"/>
                <w:szCs w:val="22"/>
              </w:rPr>
              <w:fldChar w:fldCharType="separate"/>
            </w:r>
            <w:r>
              <w:rPr>
                <w:rFonts w:ascii="Garamond" w:hAnsi="Garamond"/>
                <w:sz w:val="22"/>
                <w:szCs w:val="22"/>
              </w:rPr>
              <w:t>F.15</w:t>
            </w:r>
            <w:r w:rsidRPr="001E3F34">
              <w:rPr>
                <w:rFonts w:ascii="Garamond" w:hAnsi="Garamond"/>
                <w:sz w:val="22"/>
                <w:szCs w:val="22"/>
              </w:rPr>
              <w:fldChar w:fldCharType="end"/>
            </w:r>
            <w:r w:rsidRPr="001E3F34">
              <w:rPr>
                <w:rFonts w:ascii="Garamond" w:hAnsi="Garamond"/>
                <w:sz w:val="22"/>
                <w:szCs w:val="22"/>
              </w:rPr>
              <w:t xml:space="preserve">, </w:t>
            </w:r>
            <w:r w:rsidRPr="001E3F34">
              <w:rPr>
                <w:rFonts w:ascii="Garamond" w:hAnsi="Garamond"/>
                <w:sz w:val="22"/>
                <w:szCs w:val="22"/>
              </w:rPr>
              <w:fldChar w:fldCharType="begin"/>
            </w:r>
            <w:r w:rsidRPr="001E3F34">
              <w:rPr>
                <w:rFonts w:ascii="Garamond" w:hAnsi="Garamond"/>
                <w:sz w:val="22"/>
                <w:szCs w:val="22"/>
              </w:rPr>
              <w:instrText xml:space="preserve"> REF _Ref409012599 \r \h  \* MERGEFORMAT </w:instrText>
            </w:r>
            <w:r w:rsidRPr="001E3F34">
              <w:rPr>
                <w:rFonts w:ascii="Garamond" w:hAnsi="Garamond"/>
                <w:sz w:val="22"/>
                <w:szCs w:val="22"/>
              </w:rPr>
            </w:r>
            <w:r w:rsidRPr="001E3F34">
              <w:rPr>
                <w:rFonts w:ascii="Garamond" w:hAnsi="Garamond"/>
                <w:sz w:val="22"/>
                <w:szCs w:val="22"/>
              </w:rPr>
              <w:fldChar w:fldCharType="separate"/>
            </w:r>
            <w:r>
              <w:rPr>
                <w:rFonts w:ascii="Garamond" w:hAnsi="Garamond"/>
                <w:sz w:val="22"/>
                <w:szCs w:val="22"/>
              </w:rPr>
              <w:t>F.16</w:t>
            </w:r>
            <w:r w:rsidRPr="001E3F34">
              <w:rPr>
                <w:rFonts w:ascii="Garamond" w:hAnsi="Garamond"/>
                <w:sz w:val="22"/>
                <w:szCs w:val="22"/>
              </w:rPr>
              <w:fldChar w:fldCharType="end"/>
            </w:r>
            <w:r w:rsidRPr="001E3F34">
              <w:rPr>
                <w:rFonts w:ascii="Garamond" w:hAnsi="Garamond"/>
                <w:sz w:val="22"/>
                <w:szCs w:val="22"/>
              </w:rPr>
              <w:t xml:space="preserve">, </w:t>
            </w:r>
            <w:r w:rsidRPr="001E3F34">
              <w:rPr>
                <w:rFonts w:ascii="Garamond" w:hAnsi="Garamond"/>
                <w:sz w:val="22"/>
                <w:szCs w:val="22"/>
              </w:rPr>
              <w:fldChar w:fldCharType="begin"/>
            </w:r>
            <w:r w:rsidRPr="001E3F34">
              <w:rPr>
                <w:rFonts w:ascii="Garamond" w:hAnsi="Garamond"/>
                <w:sz w:val="22"/>
                <w:szCs w:val="22"/>
              </w:rPr>
              <w:instrText xml:space="preserve"> REF _Ref409012606 \r \h  \* MERGEFORMAT </w:instrText>
            </w:r>
            <w:r w:rsidRPr="001E3F34">
              <w:rPr>
                <w:rFonts w:ascii="Garamond" w:hAnsi="Garamond"/>
                <w:sz w:val="22"/>
                <w:szCs w:val="22"/>
              </w:rPr>
            </w:r>
            <w:r w:rsidRPr="001E3F34">
              <w:rPr>
                <w:rFonts w:ascii="Garamond" w:hAnsi="Garamond"/>
                <w:sz w:val="22"/>
                <w:szCs w:val="22"/>
              </w:rPr>
              <w:fldChar w:fldCharType="separate"/>
            </w:r>
            <w:r>
              <w:rPr>
                <w:rFonts w:ascii="Garamond" w:hAnsi="Garamond"/>
                <w:sz w:val="22"/>
                <w:szCs w:val="22"/>
              </w:rPr>
              <w:t>F.17</w:t>
            </w:r>
            <w:r w:rsidRPr="001E3F34">
              <w:rPr>
                <w:rFonts w:ascii="Garamond" w:hAnsi="Garamond"/>
                <w:sz w:val="22"/>
                <w:szCs w:val="22"/>
              </w:rPr>
              <w:fldChar w:fldCharType="end"/>
            </w:r>
            <w:r w:rsidRPr="001E3F34">
              <w:rPr>
                <w:rFonts w:ascii="Garamond" w:hAnsi="Garamond"/>
                <w:sz w:val="22"/>
                <w:szCs w:val="22"/>
              </w:rPr>
              <w:t xml:space="preserve"> </w:t>
            </w:r>
          </w:p>
        </w:tc>
        <w:tc>
          <w:tcPr>
            <w:tcW w:w="1857" w:type="dxa"/>
            <w:vMerge w:val="restart"/>
          </w:tcPr>
          <w:p w14:paraId="715EFB78" w14:textId="77777777" w:rsidR="005C5AB4" w:rsidRPr="002977BB" w:rsidRDefault="005C5AB4" w:rsidP="00514F34">
            <w:pPr>
              <w:jc w:val="center"/>
              <w:rPr>
                <w:rFonts w:ascii="Garamond" w:hAnsi="Garamond"/>
                <w:sz w:val="22"/>
                <w:szCs w:val="22"/>
              </w:rPr>
            </w:pPr>
            <w:r w:rsidRPr="002977BB">
              <w:rPr>
                <w:rFonts w:ascii="Garamond" w:hAnsi="Garamond"/>
                <w:sz w:val="22"/>
                <w:szCs w:val="22"/>
              </w:rPr>
              <w:t>Opacity</w:t>
            </w:r>
          </w:p>
        </w:tc>
        <w:tc>
          <w:tcPr>
            <w:tcW w:w="1620" w:type="dxa"/>
            <w:vMerge w:val="restart"/>
          </w:tcPr>
          <w:p w14:paraId="63E21404" w14:textId="77777777" w:rsidR="005C5AB4" w:rsidRPr="002977BB" w:rsidRDefault="005C5AB4" w:rsidP="00514F34">
            <w:pPr>
              <w:jc w:val="center"/>
              <w:rPr>
                <w:rFonts w:ascii="Garamond" w:hAnsi="Garamond"/>
                <w:sz w:val="22"/>
                <w:szCs w:val="22"/>
              </w:rPr>
            </w:pPr>
            <w:r w:rsidRPr="002977BB">
              <w:rPr>
                <w:rFonts w:ascii="Garamond" w:hAnsi="Garamond"/>
                <w:sz w:val="22"/>
                <w:szCs w:val="22"/>
              </w:rPr>
              <w:t>7% (stack/point source)</w:t>
            </w:r>
          </w:p>
        </w:tc>
        <w:tc>
          <w:tcPr>
            <w:tcW w:w="1260" w:type="dxa"/>
          </w:tcPr>
          <w:p w14:paraId="7326CD2B" w14:textId="77777777" w:rsidR="005C5AB4" w:rsidRPr="002977BB" w:rsidRDefault="005C5AB4" w:rsidP="00514F34">
            <w:pPr>
              <w:jc w:val="center"/>
              <w:rPr>
                <w:rFonts w:ascii="Garamond" w:hAnsi="Garamond"/>
                <w:sz w:val="22"/>
                <w:szCs w:val="22"/>
              </w:rPr>
            </w:pPr>
            <w:r w:rsidRPr="002977BB">
              <w:rPr>
                <w:rFonts w:ascii="Garamond" w:hAnsi="Garamond"/>
                <w:sz w:val="22"/>
                <w:szCs w:val="22"/>
              </w:rPr>
              <w:t>Method 9 or</w:t>
            </w:r>
          </w:p>
        </w:tc>
        <w:tc>
          <w:tcPr>
            <w:tcW w:w="1530" w:type="dxa"/>
          </w:tcPr>
          <w:p w14:paraId="3299E428" w14:textId="77777777" w:rsidR="005C5AB4" w:rsidRPr="002977BB" w:rsidRDefault="005C5AB4" w:rsidP="00514F34">
            <w:pPr>
              <w:jc w:val="center"/>
              <w:rPr>
                <w:rFonts w:ascii="Garamond" w:hAnsi="Garamond"/>
                <w:sz w:val="22"/>
                <w:szCs w:val="22"/>
              </w:rPr>
            </w:pPr>
            <w:r w:rsidRPr="002977BB">
              <w:rPr>
                <w:rFonts w:ascii="Garamond" w:hAnsi="Garamond"/>
                <w:sz w:val="22"/>
                <w:szCs w:val="22"/>
              </w:rPr>
              <w:t>Semiannual</w:t>
            </w:r>
          </w:p>
        </w:tc>
        <w:tc>
          <w:tcPr>
            <w:tcW w:w="1530" w:type="dxa"/>
            <w:vMerge w:val="restart"/>
            <w:tcBorders>
              <w:top w:val="single" w:sz="6" w:space="0" w:color="000000"/>
              <w:bottom w:val="single" w:sz="6" w:space="0" w:color="000000"/>
              <w:right w:val="double" w:sz="4" w:space="0" w:color="auto"/>
            </w:tcBorders>
            <w:vAlign w:val="center"/>
          </w:tcPr>
          <w:p w14:paraId="54D29DFC" w14:textId="77777777" w:rsidR="005C5AB4" w:rsidRPr="002977BB" w:rsidRDefault="005C5AB4" w:rsidP="00514F34">
            <w:pPr>
              <w:jc w:val="center"/>
              <w:rPr>
                <w:rFonts w:ascii="Garamond" w:hAnsi="Garamond"/>
                <w:sz w:val="22"/>
                <w:szCs w:val="22"/>
              </w:rPr>
            </w:pPr>
            <w:r w:rsidRPr="002977BB">
              <w:rPr>
                <w:rFonts w:ascii="Garamond" w:hAnsi="Garamond"/>
                <w:sz w:val="22"/>
                <w:szCs w:val="22"/>
              </w:rPr>
              <w:t>Semiannual</w:t>
            </w:r>
          </w:p>
        </w:tc>
      </w:tr>
      <w:tr w:rsidR="005C5AB4" w:rsidRPr="001929E6" w14:paraId="7B92497D" w14:textId="77777777" w:rsidTr="00F22A8C">
        <w:trPr>
          <w:cantSplit/>
          <w:trHeight w:val="375"/>
        </w:trPr>
        <w:tc>
          <w:tcPr>
            <w:tcW w:w="1563" w:type="dxa"/>
            <w:vMerge/>
            <w:tcBorders>
              <w:top w:val="single" w:sz="6" w:space="0" w:color="000000"/>
              <w:left w:val="double" w:sz="4" w:space="0" w:color="auto"/>
              <w:bottom w:val="single" w:sz="6" w:space="0" w:color="000000"/>
            </w:tcBorders>
          </w:tcPr>
          <w:p w14:paraId="39919B75" w14:textId="77777777" w:rsidR="005C5AB4" w:rsidRPr="00601959" w:rsidRDefault="005C5AB4" w:rsidP="00514F34"/>
        </w:tc>
        <w:tc>
          <w:tcPr>
            <w:tcW w:w="1857" w:type="dxa"/>
            <w:vMerge/>
            <w:tcBorders>
              <w:bottom w:val="single" w:sz="6" w:space="0" w:color="000000"/>
            </w:tcBorders>
          </w:tcPr>
          <w:p w14:paraId="2205AA87" w14:textId="77777777" w:rsidR="005C5AB4" w:rsidRPr="002977BB" w:rsidRDefault="005C5AB4" w:rsidP="00514F34">
            <w:pPr>
              <w:jc w:val="center"/>
              <w:rPr>
                <w:rFonts w:ascii="Garamond" w:hAnsi="Garamond"/>
                <w:sz w:val="22"/>
                <w:szCs w:val="22"/>
              </w:rPr>
            </w:pPr>
          </w:p>
        </w:tc>
        <w:tc>
          <w:tcPr>
            <w:tcW w:w="1620" w:type="dxa"/>
            <w:vMerge/>
            <w:tcBorders>
              <w:bottom w:val="single" w:sz="6" w:space="0" w:color="000000"/>
            </w:tcBorders>
          </w:tcPr>
          <w:p w14:paraId="4E6BBA69" w14:textId="77777777" w:rsidR="005C5AB4" w:rsidRPr="002977BB" w:rsidRDefault="005C5AB4" w:rsidP="00514F34">
            <w:pPr>
              <w:jc w:val="center"/>
              <w:rPr>
                <w:rFonts w:ascii="Garamond" w:hAnsi="Garamond"/>
                <w:sz w:val="22"/>
                <w:szCs w:val="22"/>
              </w:rPr>
            </w:pPr>
          </w:p>
        </w:tc>
        <w:tc>
          <w:tcPr>
            <w:tcW w:w="1260" w:type="dxa"/>
            <w:tcBorders>
              <w:bottom w:val="single" w:sz="4" w:space="0" w:color="auto"/>
            </w:tcBorders>
          </w:tcPr>
          <w:p w14:paraId="123DEFDF" w14:textId="77777777" w:rsidR="005C5AB4" w:rsidRPr="002977BB" w:rsidRDefault="005C5AB4" w:rsidP="00514F34">
            <w:pPr>
              <w:jc w:val="center"/>
              <w:rPr>
                <w:rFonts w:ascii="Garamond" w:hAnsi="Garamond"/>
                <w:sz w:val="22"/>
                <w:szCs w:val="22"/>
              </w:rPr>
            </w:pPr>
            <w:r w:rsidRPr="002977BB">
              <w:rPr>
                <w:rFonts w:ascii="Garamond" w:hAnsi="Garamond"/>
                <w:sz w:val="22"/>
                <w:szCs w:val="22"/>
              </w:rPr>
              <w:t>Visual Surveys</w:t>
            </w:r>
          </w:p>
        </w:tc>
        <w:tc>
          <w:tcPr>
            <w:tcW w:w="1530" w:type="dxa"/>
            <w:tcBorders>
              <w:bottom w:val="single" w:sz="4" w:space="0" w:color="auto"/>
            </w:tcBorders>
          </w:tcPr>
          <w:p w14:paraId="3053FAFD" w14:textId="77777777" w:rsidR="005C5AB4" w:rsidRPr="002977BB" w:rsidRDefault="005C5AB4" w:rsidP="00514F34">
            <w:pPr>
              <w:jc w:val="center"/>
              <w:rPr>
                <w:rFonts w:ascii="Garamond" w:hAnsi="Garamond"/>
                <w:sz w:val="22"/>
                <w:szCs w:val="22"/>
              </w:rPr>
            </w:pPr>
            <w:r w:rsidRPr="002977BB">
              <w:rPr>
                <w:rFonts w:ascii="Garamond" w:hAnsi="Garamond"/>
                <w:sz w:val="22"/>
                <w:szCs w:val="22"/>
              </w:rPr>
              <w:t>Weekly</w:t>
            </w:r>
          </w:p>
        </w:tc>
        <w:tc>
          <w:tcPr>
            <w:tcW w:w="1530" w:type="dxa"/>
            <w:vMerge/>
            <w:tcBorders>
              <w:top w:val="single" w:sz="6" w:space="0" w:color="000000"/>
              <w:bottom w:val="single" w:sz="6" w:space="0" w:color="000000"/>
              <w:right w:val="double" w:sz="4" w:space="0" w:color="auto"/>
            </w:tcBorders>
          </w:tcPr>
          <w:p w14:paraId="20D08BDC" w14:textId="77777777" w:rsidR="005C5AB4" w:rsidRPr="002977BB" w:rsidRDefault="005C5AB4" w:rsidP="00514F34">
            <w:pPr>
              <w:jc w:val="center"/>
              <w:rPr>
                <w:rFonts w:ascii="Garamond" w:hAnsi="Garamond"/>
                <w:sz w:val="22"/>
                <w:szCs w:val="22"/>
              </w:rPr>
            </w:pPr>
          </w:p>
        </w:tc>
      </w:tr>
      <w:tr w:rsidR="005C5AB4" w:rsidRPr="001929E6" w14:paraId="17D2B7C5" w14:textId="77777777" w:rsidTr="00F22A8C">
        <w:trPr>
          <w:cantSplit/>
          <w:trHeight w:val="360"/>
        </w:trPr>
        <w:tc>
          <w:tcPr>
            <w:tcW w:w="1563" w:type="dxa"/>
            <w:vMerge w:val="restart"/>
            <w:tcBorders>
              <w:top w:val="single" w:sz="6" w:space="0" w:color="000000"/>
              <w:left w:val="double" w:sz="4" w:space="0" w:color="auto"/>
              <w:bottom w:val="double" w:sz="4" w:space="0" w:color="auto"/>
            </w:tcBorders>
          </w:tcPr>
          <w:p w14:paraId="361A470F" w14:textId="77777777" w:rsidR="005C5AB4" w:rsidRPr="00601959" w:rsidRDefault="005C5AB4" w:rsidP="00514F34">
            <w:pPr>
              <w:rPr>
                <w:rFonts w:ascii="Garamond" w:hAnsi="Garamond"/>
                <w:sz w:val="22"/>
                <w:szCs w:val="22"/>
              </w:rPr>
            </w:pPr>
            <w:r w:rsidRPr="00601959">
              <w:rPr>
                <w:rFonts w:ascii="Garamond" w:hAnsi="Garamond"/>
                <w:sz w:val="22"/>
                <w:szCs w:val="22"/>
              </w:rPr>
              <w:lastRenderedPageBreak/>
              <w:fldChar w:fldCharType="begin"/>
            </w:r>
            <w:r w:rsidRPr="00601959">
              <w:rPr>
                <w:rFonts w:ascii="Garamond" w:hAnsi="Garamond"/>
                <w:sz w:val="22"/>
                <w:szCs w:val="22"/>
              </w:rPr>
              <w:instrText xml:space="preserve"> REF _Ref410824212 \r \h  \* MERGEFORMAT </w:instrText>
            </w:r>
            <w:r w:rsidRPr="00601959">
              <w:rPr>
                <w:rFonts w:ascii="Garamond" w:hAnsi="Garamond"/>
                <w:sz w:val="22"/>
                <w:szCs w:val="22"/>
              </w:rPr>
            </w:r>
            <w:r w:rsidRPr="00601959">
              <w:rPr>
                <w:rFonts w:ascii="Garamond" w:hAnsi="Garamond"/>
                <w:sz w:val="22"/>
                <w:szCs w:val="22"/>
              </w:rPr>
              <w:fldChar w:fldCharType="separate"/>
            </w:r>
            <w:r>
              <w:rPr>
                <w:rFonts w:ascii="Garamond" w:hAnsi="Garamond"/>
                <w:sz w:val="22"/>
                <w:szCs w:val="22"/>
              </w:rPr>
              <w:t>F.4</w:t>
            </w:r>
            <w:r w:rsidRPr="00601959">
              <w:rPr>
                <w:rFonts w:ascii="Garamond" w:hAnsi="Garamond"/>
                <w:sz w:val="22"/>
                <w:szCs w:val="22"/>
              </w:rPr>
              <w:fldChar w:fldCharType="end"/>
            </w:r>
            <w:r w:rsidRPr="00601959">
              <w:rPr>
                <w:rFonts w:ascii="Garamond" w:hAnsi="Garamond"/>
                <w:sz w:val="22"/>
                <w:szCs w:val="22"/>
              </w:rPr>
              <w:t xml:space="preserve">, </w:t>
            </w:r>
            <w:r w:rsidRPr="00601959">
              <w:rPr>
                <w:rFonts w:ascii="Garamond" w:hAnsi="Garamond"/>
                <w:sz w:val="22"/>
                <w:szCs w:val="22"/>
              </w:rPr>
              <w:fldChar w:fldCharType="begin"/>
            </w:r>
            <w:r w:rsidRPr="00601959">
              <w:rPr>
                <w:rFonts w:ascii="Garamond" w:hAnsi="Garamond"/>
                <w:sz w:val="22"/>
                <w:szCs w:val="22"/>
              </w:rPr>
              <w:instrText xml:space="preserve"> REF _Ref412186460 \r \h  \* MERGEFORMAT </w:instrText>
            </w:r>
            <w:r w:rsidRPr="00601959">
              <w:rPr>
                <w:rFonts w:ascii="Garamond" w:hAnsi="Garamond"/>
                <w:sz w:val="22"/>
                <w:szCs w:val="22"/>
              </w:rPr>
            </w:r>
            <w:r w:rsidRPr="00601959">
              <w:rPr>
                <w:rFonts w:ascii="Garamond" w:hAnsi="Garamond"/>
                <w:sz w:val="22"/>
                <w:szCs w:val="22"/>
              </w:rPr>
              <w:fldChar w:fldCharType="separate"/>
            </w:r>
            <w:r>
              <w:rPr>
                <w:rFonts w:ascii="Garamond" w:hAnsi="Garamond"/>
                <w:sz w:val="22"/>
                <w:szCs w:val="22"/>
              </w:rPr>
              <w:t>F.10</w:t>
            </w:r>
            <w:r w:rsidRPr="00601959">
              <w:rPr>
                <w:rFonts w:ascii="Garamond" w:hAnsi="Garamond"/>
                <w:sz w:val="22"/>
                <w:szCs w:val="22"/>
              </w:rPr>
              <w:fldChar w:fldCharType="end"/>
            </w:r>
            <w:r w:rsidRPr="00601959">
              <w:rPr>
                <w:rFonts w:ascii="Garamond" w:hAnsi="Garamond"/>
                <w:sz w:val="22"/>
                <w:szCs w:val="22"/>
              </w:rPr>
              <w:t xml:space="preserve">, </w:t>
            </w:r>
            <w:r w:rsidRPr="00601959">
              <w:rPr>
                <w:rFonts w:ascii="Garamond" w:hAnsi="Garamond"/>
                <w:sz w:val="22"/>
                <w:szCs w:val="22"/>
              </w:rPr>
              <w:fldChar w:fldCharType="begin"/>
            </w:r>
            <w:r w:rsidRPr="00601959">
              <w:rPr>
                <w:rFonts w:ascii="Garamond" w:hAnsi="Garamond"/>
                <w:sz w:val="22"/>
                <w:szCs w:val="22"/>
              </w:rPr>
              <w:instrText xml:space="preserve"> REF _Ref409012565 \r \h  \* MERGEFORMAT </w:instrText>
            </w:r>
            <w:r w:rsidRPr="00601959">
              <w:rPr>
                <w:rFonts w:ascii="Garamond" w:hAnsi="Garamond"/>
                <w:sz w:val="22"/>
                <w:szCs w:val="22"/>
              </w:rPr>
            </w:r>
            <w:r w:rsidRPr="00601959">
              <w:rPr>
                <w:rFonts w:ascii="Garamond" w:hAnsi="Garamond"/>
                <w:sz w:val="22"/>
                <w:szCs w:val="22"/>
              </w:rPr>
              <w:fldChar w:fldCharType="separate"/>
            </w:r>
            <w:r>
              <w:rPr>
                <w:rFonts w:ascii="Garamond" w:hAnsi="Garamond"/>
                <w:sz w:val="22"/>
                <w:szCs w:val="22"/>
              </w:rPr>
              <w:t>F.12</w:t>
            </w:r>
            <w:r w:rsidRPr="00601959">
              <w:rPr>
                <w:rFonts w:ascii="Garamond" w:hAnsi="Garamond"/>
                <w:sz w:val="22"/>
                <w:szCs w:val="22"/>
              </w:rPr>
              <w:fldChar w:fldCharType="end"/>
            </w:r>
            <w:r w:rsidRPr="00601959">
              <w:rPr>
                <w:rFonts w:ascii="Garamond" w:hAnsi="Garamond"/>
                <w:sz w:val="22"/>
                <w:szCs w:val="22"/>
              </w:rPr>
              <w:t xml:space="preserve">, </w:t>
            </w:r>
            <w:r w:rsidRPr="00601959">
              <w:rPr>
                <w:rFonts w:ascii="Garamond" w:hAnsi="Garamond"/>
                <w:sz w:val="22"/>
                <w:szCs w:val="22"/>
              </w:rPr>
              <w:fldChar w:fldCharType="begin"/>
            </w:r>
            <w:r w:rsidRPr="00601959">
              <w:rPr>
                <w:rFonts w:ascii="Garamond" w:hAnsi="Garamond"/>
                <w:sz w:val="22"/>
                <w:szCs w:val="22"/>
              </w:rPr>
              <w:instrText xml:space="preserve"> REF _Ref409012593 \r \h  \* MERGEFORMAT </w:instrText>
            </w:r>
            <w:r w:rsidRPr="00601959">
              <w:rPr>
                <w:rFonts w:ascii="Garamond" w:hAnsi="Garamond"/>
                <w:sz w:val="22"/>
                <w:szCs w:val="22"/>
              </w:rPr>
            </w:r>
            <w:r w:rsidRPr="00601959">
              <w:rPr>
                <w:rFonts w:ascii="Garamond" w:hAnsi="Garamond"/>
                <w:sz w:val="22"/>
                <w:szCs w:val="22"/>
              </w:rPr>
              <w:fldChar w:fldCharType="separate"/>
            </w:r>
            <w:r>
              <w:rPr>
                <w:rFonts w:ascii="Garamond" w:hAnsi="Garamond"/>
                <w:sz w:val="22"/>
                <w:szCs w:val="22"/>
              </w:rPr>
              <w:t>F.15</w:t>
            </w:r>
            <w:r w:rsidRPr="00601959">
              <w:rPr>
                <w:rFonts w:ascii="Garamond" w:hAnsi="Garamond"/>
                <w:sz w:val="22"/>
                <w:szCs w:val="22"/>
              </w:rPr>
              <w:fldChar w:fldCharType="end"/>
            </w:r>
            <w:r w:rsidRPr="00601959">
              <w:rPr>
                <w:rFonts w:ascii="Garamond" w:hAnsi="Garamond"/>
                <w:sz w:val="22"/>
                <w:szCs w:val="22"/>
              </w:rPr>
              <w:t xml:space="preserve">, </w:t>
            </w:r>
            <w:r w:rsidRPr="00601959">
              <w:rPr>
                <w:rFonts w:ascii="Garamond" w:hAnsi="Garamond"/>
                <w:sz w:val="22"/>
                <w:szCs w:val="22"/>
              </w:rPr>
              <w:fldChar w:fldCharType="begin"/>
            </w:r>
            <w:r w:rsidRPr="00601959">
              <w:rPr>
                <w:rFonts w:ascii="Garamond" w:hAnsi="Garamond"/>
                <w:sz w:val="22"/>
                <w:szCs w:val="22"/>
              </w:rPr>
              <w:instrText xml:space="preserve"> REF _Ref409012599 \r \h  \* MERGEFORMAT </w:instrText>
            </w:r>
            <w:r w:rsidRPr="00601959">
              <w:rPr>
                <w:rFonts w:ascii="Garamond" w:hAnsi="Garamond"/>
                <w:sz w:val="22"/>
                <w:szCs w:val="22"/>
              </w:rPr>
            </w:r>
            <w:r w:rsidRPr="00601959">
              <w:rPr>
                <w:rFonts w:ascii="Garamond" w:hAnsi="Garamond"/>
                <w:sz w:val="22"/>
                <w:szCs w:val="22"/>
              </w:rPr>
              <w:fldChar w:fldCharType="separate"/>
            </w:r>
            <w:r>
              <w:rPr>
                <w:rFonts w:ascii="Garamond" w:hAnsi="Garamond"/>
                <w:sz w:val="22"/>
                <w:szCs w:val="22"/>
              </w:rPr>
              <w:t>F.16</w:t>
            </w:r>
            <w:r w:rsidRPr="00601959">
              <w:rPr>
                <w:rFonts w:ascii="Garamond" w:hAnsi="Garamond"/>
                <w:sz w:val="22"/>
                <w:szCs w:val="22"/>
              </w:rPr>
              <w:fldChar w:fldCharType="end"/>
            </w:r>
            <w:r w:rsidRPr="00601959">
              <w:rPr>
                <w:rFonts w:ascii="Garamond" w:hAnsi="Garamond"/>
                <w:sz w:val="22"/>
                <w:szCs w:val="22"/>
              </w:rPr>
              <w:t xml:space="preserve">, </w:t>
            </w:r>
            <w:r w:rsidRPr="00601959">
              <w:rPr>
                <w:rFonts w:ascii="Garamond" w:hAnsi="Garamond"/>
                <w:sz w:val="22"/>
                <w:szCs w:val="22"/>
              </w:rPr>
              <w:fldChar w:fldCharType="begin"/>
            </w:r>
            <w:r w:rsidRPr="00601959">
              <w:rPr>
                <w:rFonts w:ascii="Garamond" w:hAnsi="Garamond"/>
                <w:sz w:val="22"/>
                <w:szCs w:val="22"/>
              </w:rPr>
              <w:instrText xml:space="preserve"> REF _Ref409012606 \r \h  \* MERGEFORMAT </w:instrText>
            </w:r>
            <w:r w:rsidRPr="00601959">
              <w:rPr>
                <w:rFonts w:ascii="Garamond" w:hAnsi="Garamond"/>
                <w:sz w:val="22"/>
                <w:szCs w:val="22"/>
              </w:rPr>
            </w:r>
            <w:r w:rsidRPr="00601959">
              <w:rPr>
                <w:rFonts w:ascii="Garamond" w:hAnsi="Garamond"/>
                <w:sz w:val="22"/>
                <w:szCs w:val="22"/>
              </w:rPr>
              <w:fldChar w:fldCharType="separate"/>
            </w:r>
            <w:r>
              <w:rPr>
                <w:rFonts w:ascii="Garamond" w:hAnsi="Garamond"/>
                <w:sz w:val="22"/>
                <w:szCs w:val="22"/>
              </w:rPr>
              <w:t>F.17</w:t>
            </w:r>
            <w:r w:rsidRPr="00601959">
              <w:rPr>
                <w:rFonts w:ascii="Garamond" w:hAnsi="Garamond"/>
                <w:sz w:val="22"/>
                <w:szCs w:val="22"/>
              </w:rPr>
              <w:fldChar w:fldCharType="end"/>
            </w:r>
          </w:p>
        </w:tc>
        <w:tc>
          <w:tcPr>
            <w:tcW w:w="1857" w:type="dxa"/>
            <w:vMerge w:val="restart"/>
            <w:tcBorders>
              <w:top w:val="single" w:sz="6" w:space="0" w:color="000000"/>
              <w:bottom w:val="double" w:sz="4" w:space="0" w:color="auto"/>
            </w:tcBorders>
          </w:tcPr>
          <w:p w14:paraId="2924CDA9" w14:textId="77777777" w:rsidR="005C5AB4" w:rsidRPr="002977BB" w:rsidRDefault="005C5AB4" w:rsidP="00514F34">
            <w:pPr>
              <w:jc w:val="center"/>
              <w:rPr>
                <w:rFonts w:ascii="Garamond" w:hAnsi="Garamond"/>
                <w:sz w:val="22"/>
                <w:szCs w:val="22"/>
              </w:rPr>
            </w:pPr>
            <w:r w:rsidRPr="002977BB">
              <w:rPr>
                <w:rFonts w:ascii="Garamond" w:hAnsi="Garamond"/>
                <w:sz w:val="22"/>
                <w:szCs w:val="22"/>
              </w:rPr>
              <w:t>Opacity</w:t>
            </w:r>
          </w:p>
        </w:tc>
        <w:tc>
          <w:tcPr>
            <w:tcW w:w="1620" w:type="dxa"/>
            <w:vMerge w:val="restart"/>
            <w:tcBorders>
              <w:top w:val="single" w:sz="6" w:space="0" w:color="000000"/>
              <w:bottom w:val="double" w:sz="4" w:space="0" w:color="auto"/>
            </w:tcBorders>
          </w:tcPr>
          <w:p w14:paraId="03F2A39D" w14:textId="77777777" w:rsidR="005C5AB4" w:rsidRPr="002977BB" w:rsidRDefault="005C5AB4" w:rsidP="00514F34">
            <w:pPr>
              <w:jc w:val="center"/>
              <w:rPr>
                <w:rFonts w:ascii="Garamond" w:hAnsi="Garamond"/>
                <w:sz w:val="22"/>
                <w:szCs w:val="22"/>
              </w:rPr>
            </w:pPr>
            <w:r w:rsidRPr="002977BB">
              <w:rPr>
                <w:rFonts w:ascii="Garamond" w:hAnsi="Garamond"/>
                <w:sz w:val="22"/>
                <w:szCs w:val="22"/>
              </w:rPr>
              <w:t>10% (fugitive source)</w:t>
            </w:r>
          </w:p>
        </w:tc>
        <w:tc>
          <w:tcPr>
            <w:tcW w:w="1260" w:type="dxa"/>
            <w:tcBorders>
              <w:bottom w:val="single" w:sz="6" w:space="0" w:color="000000"/>
            </w:tcBorders>
          </w:tcPr>
          <w:p w14:paraId="0E7B8200" w14:textId="77777777" w:rsidR="005C5AB4" w:rsidRPr="002977BB" w:rsidRDefault="005C5AB4" w:rsidP="00514F34">
            <w:pPr>
              <w:jc w:val="center"/>
              <w:rPr>
                <w:rFonts w:ascii="Garamond" w:hAnsi="Garamond"/>
                <w:sz w:val="22"/>
                <w:szCs w:val="22"/>
              </w:rPr>
            </w:pPr>
            <w:r w:rsidRPr="002977BB">
              <w:rPr>
                <w:rFonts w:ascii="Garamond" w:hAnsi="Garamond"/>
                <w:sz w:val="22"/>
                <w:szCs w:val="22"/>
              </w:rPr>
              <w:t>Method 9 or</w:t>
            </w:r>
          </w:p>
        </w:tc>
        <w:tc>
          <w:tcPr>
            <w:tcW w:w="1530" w:type="dxa"/>
            <w:tcBorders>
              <w:bottom w:val="single" w:sz="6" w:space="0" w:color="000000"/>
            </w:tcBorders>
          </w:tcPr>
          <w:p w14:paraId="3336E3D0" w14:textId="77777777" w:rsidR="005C5AB4" w:rsidRPr="002977BB" w:rsidRDefault="005C5AB4" w:rsidP="00514F34">
            <w:pPr>
              <w:jc w:val="center"/>
              <w:rPr>
                <w:rFonts w:ascii="Garamond" w:hAnsi="Garamond"/>
                <w:sz w:val="22"/>
                <w:szCs w:val="22"/>
              </w:rPr>
            </w:pPr>
            <w:r w:rsidRPr="002977BB">
              <w:rPr>
                <w:rFonts w:ascii="Garamond" w:hAnsi="Garamond"/>
                <w:sz w:val="22"/>
                <w:szCs w:val="22"/>
              </w:rPr>
              <w:t>Semiannual</w:t>
            </w:r>
          </w:p>
        </w:tc>
        <w:tc>
          <w:tcPr>
            <w:tcW w:w="1530" w:type="dxa"/>
            <w:vMerge w:val="restart"/>
            <w:tcBorders>
              <w:top w:val="single" w:sz="6" w:space="0" w:color="000000"/>
              <w:bottom w:val="double" w:sz="4" w:space="0" w:color="auto"/>
              <w:right w:val="double" w:sz="4" w:space="0" w:color="auto"/>
            </w:tcBorders>
            <w:vAlign w:val="center"/>
          </w:tcPr>
          <w:p w14:paraId="5BCE63AC" w14:textId="77777777" w:rsidR="005C5AB4" w:rsidRPr="002977BB" w:rsidRDefault="005C5AB4" w:rsidP="00514F34">
            <w:pPr>
              <w:jc w:val="center"/>
              <w:rPr>
                <w:rFonts w:ascii="Garamond" w:hAnsi="Garamond"/>
                <w:sz w:val="22"/>
                <w:szCs w:val="22"/>
              </w:rPr>
            </w:pPr>
            <w:r w:rsidRPr="002977BB">
              <w:rPr>
                <w:rFonts w:ascii="Garamond" w:hAnsi="Garamond"/>
                <w:sz w:val="22"/>
                <w:szCs w:val="22"/>
              </w:rPr>
              <w:t>Semiannual</w:t>
            </w:r>
          </w:p>
        </w:tc>
      </w:tr>
      <w:tr w:rsidR="005C5AB4" w:rsidRPr="001929E6" w14:paraId="34ECB012" w14:textId="77777777" w:rsidTr="00F22A8C">
        <w:trPr>
          <w:cantSplit/>
          <w:trHeight w:val="360"/>
        </w:trPr>
        <w:tc>
          <w:tcPr>
            <w:tcW w:w="1563" w:type="dxa"/>
            <w:vMerge/>
            <w:tcBorders>
              <w:top w:val="single" w:sz="6" w:space="0" w:color="000000"/>
              <w:left w:val="double" w:sz="4" w:space="0" w:color="auto"/>
              <w:bottom w:val="single" w:sz="6" w:space="0" w:color="000000"/>
            </w:tcBorders>
          </w:tcPr>
          <w:p w14:paraId="09E0C4D4" w14:textId="77777777" w:rsidR="005C5AB4" w:rsidRPr="001929E6" w:rsidRDefault="005C5AB4" w:rsidP="00514F34"/>
        </w:tc>
        <w:tc>
          <w:tcPr>
            <w:tcW w:w="1857" w:type="dxa"/>
            <w:vMerge/>
            <w:tcBorders>
              <w:top w:val="single" w:sz="6" w:space="0" w:color="000000"/>
              <w:bottom w:val="single" w:sz="6" w:space="0" w:color="000000"/>
            </w:tcBorders>
          </w:tcPr>
          <w:p w14:paraId="0EEBBEB4" w14:textId="77777777" w:rsidR="005C5AB4" w:rsidRPr="002977BB" w:rsidRDefault="005C5AB4" w:rsidP="00514F34">
            <w:pPr>
              <w:jc w:val="center"/>
              <w:rPr>
                <w:rFonts w:ascii="Garamond" w:hAnsi="Garamond"/>
                <w:sz w:val="22"/>
                <w:szCs w:val="22"/>
              </w:rPr>
            </w:pPr>
          </w:p>
        </w:tc>
        <w:tc>
          <w:tcPr>
            <w:tcW w:w="1620" w:type="dxa"/>
            <w:vMerge/>
            <w:tcBorders>
              <w:top w:val="single" w:sz="6" w:space="0" w:color="000000"/>
              <w:bottom w:val="single" w:sz="6" w:space="0" w:color="000000"/>
              <w:right w:val="single" w:sz="6" w:space="0" w:color="000000"/>
            </w:tcBorders>
          </w:tcPr>
          <w:p w14:paraId="04FFB006" w14:textId="77777777" w:rsidR="005C5AB4" w:rsidRPr="002977BB" w:rsidRDefault="005C5AB4" w:rsidP="00514F34">
            <w:pPr>
              <w:jc w:val="center"/>
              <w:rPr>
                <w:rFonts w:ascii="Garamond" w:hAnsi="Garamond"/>
                <w:sz w:val="22"/>
                <w:szCs w:val="22"/>
              </w:rPr>
            </w:pPr>
          </w:p>
        </w:tc>
        <w:tc>
          <w:tcPr>
            <w:tcW w:w="1260" w:type="dxa"/>
            <w:tcBorders>
              <w:top w:val="single" w:sz="6" w:space="0" w:color="000000"/>
              <w:left w:val="single" w:sz="6" w:space="0" w:color="000000"/>
              <w:bottom w:val="single" w:sz="6" w:space="0" w:color="000000"/>
              <w:right w:val="single" w:sz="6" w:space="0" w:color="000000"/>
            </w:tcBorders>
          </w:tcPr>
          <w:p w14:paraId="6010853C" w14:textId="77777777" w:rsidR="005C5AB4" w:rsidRPr="002977BB" w:rsidRDefault="005C5AB4" w:rsidP="00514F34">
            <w:pPr>
              <w:jc w:val="center"/>
              <w:rPr>
                <w:rFonts w:ascii="Garamond" w:hAnsi="Garamond"/>
                <w:sz w:val="22"/>
                <w:szCs w:val="22"/>
              </w:rPr>
            </w:pPr>
            <w:r w:rsidRPr="002977BB">
              <w:rPr>
                <w:rFonts w:ascii="Garamond" w:hAnsi="Garamond"/>
                <w:sz w:val="22"/>
                <w:szCs w:val="22"/>
              </w:rPr>
              <w:t>Visual Surveys</w:t>
            </w:r>
          </w:p>
        </w:tc>
        <w:tc>
          <w:tcPr>
            <w:tcW w:w="1530" w:type="dxa"/>
            <w:tcBorders>
              <w:top w:val="single" w:sz="6" w:space="0" w:color="000000"/>
              <w:left w:val="single" w:sz="6" w:space="0" w:color="000000"/>
              <w:bottom w:val="single" w:sz="6" w:space="0" w:color="000000"/>
              <w:right w:val="single" w:sz="6" w:space="0" w:color="000000"/>
            </w:tcBorders>
          </w:tcPr>
          <w:p w14:paraId="74D42B55" w14:textId="77777777" w:rsidR="005C5AB4" w:rsidRPr="002977BB" w:rsidRDefault="005C5AB4" w:rsidP="00514F34">
            <w:pPr>
              <w:jc w:val="center"/>
              <w:rPr>
                <w:rFonts w:ascii="Garamond" w:hAnsi="Garamond"/>
                <w:sz w:val="22"/>
                <w:szCs w:val="22"/>
              </w:rPr>
            </w:pPr>
            <w:r w:rsidRPr="002977BB">
              <w:rPr>
                <w:rFonts w:ascii="Garamond" w:hAnsi="Garamond"/>
                <w:sz w:val="22"/>
                <w:szCs w:val="22"/>
              </w:rPr>
              <w:t>Weekly</w:t>
            </w:r>
          </w:p>
        </w:tc>
        <w:tc>
          <w:tcPr>
            <w:tcW w:w="1530" w:type="dxa"/>
            <w:vMerge/>
            <w:tcBorders>
              <w:top w:val="single" w:sz="6" w:space="0" w:color="000000"/>
              <w:left w:val="single" w:sz="6" w:space="0" w:color="000000"/>
              <w:bottom w:val="single" w:sz="6" w:space="0" w:color="000000"/>
              <w:right w:val="double" w:sz="4" w:space="0" w:color="auto"/>
            </w:tcBorders>
          </w:tcPr>
          <w:p w14:paraId="0A8F423C" w14:textId="77777777" w:rsidR="005C5AB4" w:rsidRPr="002977BB" w:rsidRDefault="005C5AB4" w:rsidP="00514F34">
            <w:pPr>
              <w:jc w:val="center"/>
              <w:rPr>
                <w:rFonts w:ascii="Garamond" w:hAnsi="Garamond"/>
                <w:sz w:val="22"/>
                <w:szCs w:val="22"/>
              </w:rPr>
            </w:pPr>
          </w:p>
        </w:tc>
      </w:tr>
      <w:tr w:rsidR="005C5AB4" w:rsidRPr="001929E6" w14:paraId="5DC0E698" w14:textId="77777777" w:rsidTr="00F22A8C">
        <w:trPr>
          <w:cantSplit/>
          <w:trHeight w:val="360"/>
        </w:trPr>
        <w:tc>
          <w:tcPr>
            <w:tcW w:w="1563" w:type="dxa"/>
            <w:tcBorders>
              <w:top w:val="single" w:sz="6" w:space="0" w:color="000000"/>
              <w:left w:val="double" w:sz="4" w:space="0" w:color="auto"/>
              <w:bottom w:val="single" w:sz="6" w:space="0" w:color="000000"/>
            </w:tcBorders>
          </w:tcPr>
          <w:p w14:paraId="772B65D2" w14:textId="77777777" w:rsidR="005C5AB4" w:rsidRPr="002C1D8A" w:rsidRDefault="005C5AB4" w:rsidP="00514F34">
            <w:pPr>
              <w:rPr>
                <w:rFonts w:ascii="Garamond" w:hAnsi="Garamond"/>
              </w:rPr>
            </w:pPr>
            <w:r w:rsidRPr="002C1D8A">
              <w:rPr>
                <w:rFonts w:ascii="Garamond" w:hAnsi="Garamond"/>
                <w:sz w:val="22"/>
                <w:szCs w:val="18"/>
              </w:rPr>
              <w:fldChar w:fldCharType="begin"/>
            </w:r>
            <w:r w:rsidRPr="002C1D8A">
              <w:rPr>
                <w:rFonts w:ascii="Garamond" w:hAnsi="Garamond"/>
                <w:sz w:val="22"/>
                <w:szCs w:val="18"/>
              </w:rPr>
              <w:instrText xml:space="preserve"> REF _Ref160101582 \r \h  \* MERGEFORMAT </w:instrText>
            </w:r>
            <w:r w:rsidRPr="002C1D8A">
              <w:rPr>
                <w:rFonts w:ascii="Garamond" w:hAnsi="Garamond"/>
                <w:sz w:val="22"/>
                <w:szCs w:val="18"/>
              </w:rPr>
            </w:r>
            <w:r w:rsidRPr="002C1D8A">
              <w:rPr>
                <w:rFonts w:ascii="Garamond" w:hAnsi="Garamond"/>
                <w:sz w:val="22"/>
                <w:szCs w:val="18"/>
              </w:rPr>
              <w:fldChar w:fldCharType="separate"/>
            </w:r>
            <w:r>
              <w:rPr>
                <w:rFonts w:ascii="Garamond" w:hAnsi="Garamond"/>
                <w:sz w:val="22"/>
                <w:szCs w:val="18"/>
              </w:rPr>
              <w:t>F.5</w:t>
            </w:r>
            <w:r w:rsidRPr="002C1D8A">
              <w:rPr>
                <w:rFonts w:ascii="Garamond" w:hAnsi="Garamond"/>
                <w:sz w:val="22"/>
                <w:szCs w:val="18"/>
              </w:rPr>
              <w:fldChar w:fldCharType="end"/>
            </w:r>
            <w:r w:rsidRPr="002C1D8A">
              <w:rPr>
                <w:rFonts w:ascii="Garamond" w:hAnsi="Garamond"/>
                <w:sz w:val="22"/>
                <w:szCs w:val="18"/>
              </w:rPr>
              <w:t xml:space="preserve">, </w:t>
            </w:r>
            <w:r w:rsidRPr="002C1D8A">
              <w:rPr>
                <w:rFonts w:ascii="Garamond" w:hAnsi="Garamond"/>
                <w:sz w:val="22"/>
                <w:szCs w:val="18"/>
              </w:rPr>
              <w:fldChar w:fldCharType="begin"/>
            </w:r>
            <w:r w:rsidRPr="002C1D8A">
              <w:rPr>
                <w:rFonts w:ascii="Garamond" w:hAnsi="Garamond"/>
                <w:sz w:val="22"/>
                <w:szCs w:val="18"/>
              </w:rPr>
              <w:instrText xml:space="preserve"> REF _Ref160102547 \r \h  \* MERGEFORMAT </w:instrText>
            </w:r>
            <w:r w:rsidRPr="002C1D8A">
              <w:rPr>
                <w:rFonts w:ascii="Garamond" w:hAnsi="Garamond"/>
                <w:sz w:val="22"/>
                <w:szCs w:val="18"/>
              </w:rPr>
            </w:r>
            <w:r w:rsidRPr="002C1D8A">
              <w:rPr>
                <w:rFonts w:ascii="Garamond" w:hAnsi="Garamond"/>
                <w:sz w:val="22"/>
                <w:szCs w:val="18"/>
              </w:rPr>
              <w:fldChar w:fldCharType="separate"/>
            </w:r>
            <w:r>
              <w:rPr>
                <w:rFonts w:ascii="Garamond" w:hAnsi="Garamond"/>
                <w:sz w:val="22"/>
                <w:szCs w:val="18"/>
              </w:rPr>
              <w:t>F.6</w:t>
            </w:r>
            <w:r w:rsidRPr="002C1D8A">
              <w:rPr>
                <w:rFonts w:ascii="Garamond" w:hAnsi="Garamond"/>
                <w:sz w:val="22"/>
                <w:szCs w:val="18"/>
              </w:rPr>
              <w:fldChar w:fldCharType="end"/>
            </w:r>
            <w:r w:rsidRPr="002C1D8A">
              <w:rPr>
                <w:rFonts w:ascii="Garamond" w:hAnsi="Garamond"/>
                <w:sz w:val="22"/>
                <w:szCs w:val="18"/>
              </w:rPr>
              <w:t xml:space="preserve">, </w:t>
            </w:r>
            <w:r w:rsidRPr="002C1D8A">
              <w:rPr>
                <w:rFonts w:ascii="Garamond" w:hAnsi="Garamond"/>
                <w:sz w:val="22"/>
                <w:szCs w:val="18"/>
              </w:rPr>
              <w:fldChar w:fldCharType="begin"/>
            </w:r>
            <w:r w:rsidRPr="002C1D8A">
              <w:rPr>
                <w:rFonts w:ascii="Garamond" w:hAnsi="Garamond"/>
                <w:sz w:val="22"/>
                <w:szCs w:val="18"/>
              </w:rPr>
              <w:instrText xml:space="preserve"> REF _Ref160102532 \r \h  \* MERGEFORMAT </w:instrText>
            </w:r>
            <w:r w:rsidRPr="002C1D8A">
              <w:rPr>
                <w:rFonts w:ascii="Garamond" w:hAnsi="Garamond"/>
                <w:sz w:val="22"/>
                <w:szCs w:val="18"/>
              </w:rPr>
            </w:r>
            <w:r w:rsidRPr="002C1D8A">
              <w:rPr>
                <w:rFonts w:ascii="Garamond" w:hAnsi="Garamond"/>
                <w:sz w:val="22"/>
                <w:szCs w:val="18"/>
              </w:rPr>
              <w:fldChar w:fldCharType="separate"/>
            </w:r>
            <w:r>
              <w:rPr>
                <w:rFonts w:ascii="Garamond" w:hAnsi="Garamond"/>
                <w:sz w:val="22"/>
                <w:szCs w:val="18"/>
              </w:rPr>
              <w:t>F.7</w:t>
            </w:r>
            <w:r w:rsidRPr="002C1D8A">
              <w:rPr>
                <w:rFonts w:ascii="Garamond" w:hAnsi="Garamond"/>
                <w:sz w:val="22"/>
                <w:szCs w:val="18"/>
              </w:rPr>
              <w:fldChar w:fldCharType="end"/>
            </w:r>
            <w:r w:rsidRPr="002C1D8A">
              <w:rPr>
                <w:rFonts w:ascii="Garamond" w:hAnsi="Garamond"/>
                <w:sz w:val="22"/>
                <w:szCs w:val="18"/>
              </w:rPr>
              <w:t xml:space="preserve">, </w:t>
            </w:r>
            <w:r w:rsidRPr="002C1D8A">
              <w:rPr>
                <w:rFonts w:ascii="Garamond" w:hAnsi="Garamond"/>
                <w:sz w:val="22"/>
                <w:szCs w:val="18"/>
              </w:rPr>
              <w:fldChar w:fldCharType="begin"/>
            </w:r>
            <w:r w:rsidRPr="002C1D8A">
              <w:rPr>
                <w:rFonts w:ascii="Garamond" w:hAnsi="Garamond"/>
                <w:sz w:val="22"/>
                <w:szCs w:val="18"/>
              </w:rPr>
              <w:instrText xml:space="preserve"> REF _Ref160102893 \r \h  \* MERGEFORMAT </w:instrText>
            </w:r>
            <w:r w:rsidRPr="002C1D8A">
              <w:rPr>
                <w:rFonts w:ascii="Garamond" w:hAnsi="Garamond"/>
                <w:sz w:val="22"/>
                <w:szCs w:val="18"/>
              </w:rPr>
            </w:r>
            <w:r w:rsidRPr="002C1D8A">
              <w:rPr>
                <w:rFonts w:ascii="Garamond" w:hAnsi="Garamond"/>
                <w:sz w:val="22"/>
                <w:szCs w:val="18"/>
              </w:rPr>
              <w:fldChar w:fldCharType="separate"/>
            </w:r>
            <w:r>
              <w:rPr>
                <w:rFonts w:ascii="Garamond" w:hAnsi="Garamond"/>
                <w:sz w:val="22"/>
                <w:szCs w:val="18"/>
              </w:rPr>
              <w:t>F.13</w:t>
            </w:r>
            <w:r w:rsidRPr="002C1D8A">
              <w:rPr>
                <w:rFonts w:ascii="Garamond" w:hAnsi="Garamond"/>
                <w:sz w:val="22"/>
                <w:szCs w:val="18"/>
              </w:rPr>
              <w:fldChar w:fldCharType="end"/>
            </w:r>
          </w:p>
        </w:tc>
        <w:tc>
          <w:tcPr>
            <w:tcW w:w="1857" w:type="dxa"/>
            <w:tcBorders>
              <w:top w:val="single" w:sz="6" w:space="0" w:color="000000"/>
              <w:bottom w:val="single" w:sz="6" w:space="0" w:color="000000"/>
            </w:tcBorders>
          </w:tcPr>
          <w:p w14:paraId="56EE2DD6" w14:textId="77777777" w:rsidR="005C5AB4" w:rsidRPr="002977BB" w:rsidRDefault="005C5AB4" w:rsidP="00514F34">
            <w:pPr>
              <w:jc w:val="center"/>
              <w:rPr>
                <w:rFonts w:ascii="Garamond" w:hAnsi="Garamond"/>
                <w:sz w:val="22"/>
                <w:szCs w:val="22"/>
              </w:rPr>
            </w:pPr>
            <w:r>
              <w:rPr>
                <w:rFonts w:ascii="Garamond" w:hAnsi="Garamond"/>
                <w:sz w:val="22"/>
                <w:szCs w:val="22"/>
              </w:rPr>
              <w:t>FOP Enclosure/Ore Moisture Content</w:t>
            </w:r>
          </w:p>
        </w:tc>
        <w:tc>
          <w:tcPr>
            <w:tcW w:w="1620" w:type="dxa"/>
            <w:tcBorders>
              <w:top w:val="single" w:sz="6" w:space="0" w:color="000000"/>
              <w:bottom w:val="single" w:sz="6" w:space="0" w:color="000000"/>
              <w:right w:val="single" w:sz="6" w:space="0" w:color="000000"/>
            </w:tcBorders>
          </w:tcPr>
          <w:p w14:paraId="0A615106" w14:textId="77777777" w:rsidR="005C5AB4" w:rsidRPr="002977BB" w:rsidRDefault="005C5AB4" w:rsidP="00514F34">
            <w:pPr>
              <w:jc w:val="center"/>
              <w:rPr>
                <w:rFonts w:ascii="Garamond" w:hAnsi="Garamond"/>
                <w:sz w:val="22"/>
                <w:szCs w:val="22"/>
              </w:rPr>
            </w:pPr>
            <w:r>
              <w:rPr>
                <w:rFonts w:ascii="Garamond" w:hAnsi="Garamond"/>
                <w:sz w:val="22"/>
                <w:szCs w:val="22"/>
              </w:rPr>
              <w:t>Minimum of 6% moisture level</w:t>
            </w:r>
          </w:p>
        </w:tc>
        <w:tc>
          <w:tcPr>
            <w:tcW w:w="1260" w:type="dxa"/>
            <w:tcBorders>
              <w:top w:val="single" w:sz="6" w:space="0" w:color="000000"/>
              <w:left w:val="single" w:sz="6" w:space="0" w:color="000000"/>
              <w:bottom w:val="single" w:sz="6" w:space="0" w:color="000000"/>
              <w:right w:val="single" w:sz="6" w:space="0" w:color="000000"/>
            </w:tcBorders>
          </w:tcPr>
          <w:p w14:paraId="526E0455" w14:textId="77777777" w:rsidR="005C5AB4" w:rsidRPr="002977BB" w:rsidRDefault="005C5AB4" w:rsidP="00514F34">
            <w:pPr>
              <w:jc w:val="center"/>
              <w:rPr>
                <w:rFonts w:ascii="Garamond" w:hAnsi="Garamond"/>
                <w:sz w:val="22"/>
                <w:szCs w:val="22"/>
              </w:rPr>
            </w:pPr>
            <w:r>
              <w:rPr>
                <w:rFonts w:ascii="Garamond" w:hAnsi="Garamond"/>
                <w:sz w:val="22"/>
                <w:szCs w:val="22"/>
              </w:rPr>
              <w:t>Recordkeeping or Operational Changes</w:t>
            </w:r>
          </w:p>
        </w:tc>
        <w:tc>
          <w:tcPr>
            <w:tcW w:w="1530" w:type="dxa"/>
            <w:tcBorders>
              <w:top w:val="single" w:sz="6" w:space="0" w:color="000000"/>
              <w:left w:val="single" w:sz="6" w:space="0" w:color="000000"/>
              <w:bottom w:val="single" w:sz="6" w:space="0" w:color="000000"/>
              <w:right w:val="single" w:sz="6" w:space="0" w:color="000000"/>
            </w:tcBorders>
          </w:tcPr>
          <w:p w14:paraId="61A910B6" w14:textId="77777777" w:rsidR="005C5AB4" w:rsidRPr="002977BB" w:rsidRDefault="005C5AB4" w:rsidP="00514F34">
            <w:pPr>
              <w:jc w:val="center"/>
              <w:rPr>
                <w:rFonts w:ascii="Garamond" w:hAnsi="Garamond"/>
                <w:sz w:val="22"/>
                <w:szCs w:val="22"/>
              </w:rPr>
            </w:pPr>
            <w:r>
              <w:rPr>
                <w:rFonts w:ascii="Garamond" w:hAnsi="Garamond"/>
                <w:sz w:val="22"/>
                <w:szCs w:val="22"/>
              </w:rPr>
              <w:t>Ongoing</w:t>
            </w:r>
          </w:p>
        </w:tc>
        <w:tc>
          <w:tcPr>
            <w:tcW w:w="1530" w:type="dxa"/>
            <w:tcBorders>
              <w:top w:val="single" w:sz="6" w:space="0" w:color="000000"/>
              <w:left w:val="single" w:sz="6" w:space="0" w:color="000000"/>
              <w:bottom w:val="single" w:sz="6" w:space="0" w:color="000000"/>
              <w:right w:val="double" w:sz="4" w:space="0" w:color="auto"/>
            </w:tcBorders>
          </w:tcPr>
          <w:p w14:paraId="2DF2FC2C" w14:textId="77777777" w:rsidR="005C5AB4" w:rsidRPr="002977BB" w:rsidRDefault="005C5AB4" w:rsidP="00514F34">
            <w:pPr>
              <w:jc w:val="center"/>
              <w:rPr>
                <w:rFonts w:ascii="Garamond" w:hAnsi="Garamond"/>
                <w:sz w:val="22"/>
                <w:szCs w:val="22"/>
              </w:rPr>
            </w:pPr>
            <w:r>
              <w:rPr>
                <w:rFonts w:ascii="Garamond" w:hAnsi="Garamond"/>
                <w:sz w:val="22"/>
                <w:szCs w:val="22"/>
              </w:rPr>
              <w:t>Semiannual</w:t>
            </w:r>
          </w:p>
        </w:tc>
      </w:tr>
    </w:tbl>
    <w:p w14:paraId="4C5B416A" w14:textId="77777777" w:rsidR="005C5AB4" w:rsidRPr="00854EE2" w:rsidRDefault="005C5AB4" w:rsidP="005C5AB4">
      <w:pPr>
        <w:rPr>
          <w:rFonts w:ascii="Garamond" w:hAnsi="Garamond"/>
        </w:rPr>
      </w:pPr>
    </w:p>
    <w:p w14:paraId="63E9646F" w14:textId="77777777" w:rsidR="005C5AB4" w:rsidRDefault="005C5AB4" w:rsidP="005C5AB4">
      <w:pPr>
        <w:rPr>
          <w:rFonts w:ascii="Garamond" w:hAnsi="Garamond"/>
          <w:b/>
        </w:rPr>
      </w:pPr>
      <w:r w:rsidRPr="00727C88">
        <w:rPr>
          <w:rFonts w:ascii="Garamond" w:hAnsi="Garamond"/>
          <w:b/>
        </w:rPr>
        <w:t>Conditions</w:t>
      </w:r>
    </w:p>
    <w:p w14:paraId="0BBEE9DE" w14:textId="77777777" w:rsidR="005C5AB4" w:rsidRPr="00854EE2" w:rsidRDefault="005C5AB4" w:rsidP="005C5AB4">
      <w:pPr>
        <w:rPr>
          <w:rFonts w:ascii="Garamond" w:hAnsi="Garamond"/>
        </w:rPr>
      </w:pPr>
    </w:p>
    <w:p w14:paraId="361EA092" w14:textId="77777777" w:rsidR="005C5AB4" w:rsidRPr="005B5B49" w:rsidRDefault="005C5AB4" w:rsidP="005C5AB4">
      <w:pPr>
        <w:numPr>
          <w:ilvl w:val="0"/>
          <w:numId w:val="41"/>
        </w:numPr>
        <w:rPr>
          <w:rFonts w:ascii="Garamond" w:hAnsi="Garamond"/>
        </w:rPr>
      </w:pPr>
      <w:bookmarkStart w:id="157" w:name="_Ref409012531"/>
      <w:r w:rsidRPr="005B5B49">
        <w:rPr>
          <w:rFonts w:ascii="Garamond" w:hAnsi="Garamond"/>
        </w:rPr>
        <w:t>GSM shall comply with all applicable requirements of 40 CFR 60, Subpart LL (Standards of Performance for Metallic Mineral Processing Plants) (ARM 17.8.340, ARM 17.8.749, and 40 CFR Part 60, Subpart LL)</w:t>
      </w:r>
      <w:bookmarkEnd w:id="157"/>
      <w:r>
        <w:rPr>
          <w:rFonts w:ascii="Garamond" w:hAnsi="Garamond"/>
        </w:rPr>
        <w:t>.</w:t>
      </w:r>
      <w:r w:rsidRPr="005B5B49">
        <w:rPr>
          <w:rFonts w:ascii="Garamond" w:hAnsi="Garamond"/>
        </w:rPr>
        <w:t xml:space="preserve">  </w:t>
      </w:r>
    </w:p>
    <w:p w14:paraId="5002E059" w14:textId="77777777" w:rsidR="005C5AB4" w:rsidRPr="00854EE2" w:rsidRDefault="005C5AB4" w:rsidP="005C5AB4">
      <w:pPr>
        <w:rPr>
          <w:rFonts w:ascii="Garamond" w:hAnsi="Garamond"/>
        </w:rPr>
      </w:pPr>
    </w:p>
    <w:p w14:paraId="196591F9" w14:textId="77777777" w:rsidR="005C5AB4" w:rsidRPr="00827EBA" w:rsidRDefault="005C5AB4" w:rsidP="005C5AB4">
      <w:pPr>
        <w:numPr>
          <w:ilvl w:val="0"/>
          <w:numId w:val="41"/>
        </w:numPr>
        <w:rPr>
          <w:rFonts w:ascii="Garamond" w:hAnsi="Garamond"/>
        </w:rPr>
      </w:pPr>
      <w:bookmarkStart w:id="158" w:name="_Ref410824183"/>
      <w:bookmarkStart w:id="159" w:name="_Ref410824579"/>
      <w:bookmarkStart w:id="160" w:name="_Ref412185541"/>
      <w:r w:rsidRPr="005B5B49">
        <w:rPr>
          <w:rFonts w:ascii="Garamond" w:hAnsi="Garamond"/>
        </w:rPr>
        <w:t xml:space="preserve">GSM shall not cause </w:t>
      </w:r>
      <w:r>
        <w:rPr>
          <w:rFonts w:ascii="Garamond" w:hAnsi="Garamond"/>
        </w:rPr>
        <w:t xml:space="preserve">any stack emissions of </w:t>
      </w:r>
      <w:r w:rsidRPr="005B5B49">
        <w:rPr>
          <w:rFonts w:ascii="Garamond" w:hAnsi="Garamond"/>
        </w:rPr>
        <w:t>particulate matter in excess of 0.05 gram</w:t>
      </w:r>
      <w:r>
        <w:rPr>
          <w:rFonts w:ascii="Garamond" w:hAnsi="Garamond"/>
        </w:rPr>
        <w:t>s</w:t>
      </w:r>
      <w:r w:rsidRPr="005B5B49">
        <w:rPr>
          <w:rFonts w:ascii="Garamond" w:hAnsi="Garamond"/>
        </w:rPr>
        <w:t xml:space="preserve"> per dry standard cubic meter or 0.022 grains per dry standard cubic foot (gr/dscf)</w:t>
      </w:r>
      <w:bookmarkEnd w:id="158"/>
      <w:r w:rsidRPr="005B5B49">
        <w:rPr>
          <w:rFonts w:ascii="Garamond" w:hAnsi="Garamond"/>
        </w:rPr>
        <w:t xml:space="preserve"> (ARM 17.8.7</w:t>
      </w:r>
      <w:bookmarkEnd w:id="159"/>
      <w:r w:rsidRPr="005B5B49">
        <w:rPr>
          <w:rFonts w:ascii="Garamond" w:hAnsi="Garamond"/>
        </w:rPr>
        <w:t>49</w:t>
      </w:r>
      <w:r>
        <w:rPr>
          <w:rFonts w:ascii="Garamond" w:hAnsi="Garamond"/>
        </w:rPr>
        <w:t xml:space="preserve"> and</w:t>
      </w:r>
      <w:r w:rsidRPr="005B5B49">
        <w:rPr>
          <w:rFonts w:ascii="Garamond" w:hAnsi="Garamond"/>
        </w:rPr>
        <w:t xml:space="preserve"> 40 CFR 60, Subpart LL).</w:t>
      </w:r>
      <w:bookmarkEnd w:id="160"/>
    </w:p>
    <w:p w14:paraId="689DB68D" w14:textId="77777777" w:rsidR="005C5AB4" w:rsidRPr="005B5B49" w:rsidRDefault="005C5AB4" w:rsidP="005C5AB4">
      <w:pPr>
        <w:rPr>
          <w:rFonts w:ascii="Garamond" w:hAnsi="Garamond"/>
        </w:rPr>
      </w:pPr>
    </w:p>
    <w:p w14:paraId="057128CD" w14:textId="77777777" w:rsidR="005C5AB4" w:rsidRPr="005B5B49" w:rsidRDefault="005C5AB4" w:rsidP="005C5AB4">
      <w:pPr>
        <w:numPr>
          <w:ilvl w:val="0"/>
          <w:numId w:val="41"/>
        </w:numPr>
        <w:rPr>
          <w:rFonts w:ascii="Garamond" w:hAnsi="Garamond"/>
        </w:rPr>
      </w:pPr>
      <w:bookmarkStart w:id="161" w:name="_Ref410824201"/>
      <w:bookmarkStart w:id="162" w:name="_Ref412185462"/>
      <w:r w:rsidRPr="005B5B49">
        <w:rPr>
          <w:rFonts w:ascii="Garamond" w:hAnsi="Garamond"/>
        </w:rPr>
        <w:t>GSM shall not cause or authorize to be discharged into the outdoor atmosphere from any stack/point source that exhibits an opacity of 7% or greater averaged over 6 consecutive minutes</w:t>
      </w:r>
      <w:bookmarkEnd w:id="161"/>
      <w:r w:rsidRPr="005B5B49">
        <w:rPr>
          <w:rFonts w:ascii="Garamond" w:hAnsi="Garamond"/>
        </w:rPr>
        <w:t xml:space="preserve"> (ARM 17.8.749, and 40 CFR 60, Subpart LL).</w:t>
      </w:r>
      <w:bookmarkEnd w:id="162"/>
    </w:p>
    <w:p w14:paraId="6136F153" w14:textId="77777777" w:rsidR="005C5AB4" w:rsidRPr="005B5B49" w:rsidRDefault="005C5AB4" w:rsidP="005C5AB4">
      <w:pPr>
        <w:rPr>
          <w:rFonts w:ascii="Garamond" w:hAnsi="Garamond"/>
        </w:rPr>
      </w:pPr>
    </w:p>
    <w:p w14:paraId="13D4E77B" w14:textId="77777777" w:rsidR="005C5AB4" w:rsidRDefault="005C5AB4" w:rsidP="005C5AB4">
      <w:pPr>
        <w:numPr>
          <w:ilvl w:val="0"/>
          <w:numId w:val="41"/>
        </w:numPr>
        <w:rPr>
          <w:rFonts w:ascii="Garamond" w:hAnsi="Garamond"/>
        </w:rPr>
      </w:pPr>
      <w:bookmarkStart w:id="163" w:name="_Ref410824212"/>
      <w:r w:rsidRPr="005B5B49">
        <w:rPr>
          <w:rFonts w:ascii="Garamond" w:hAnsi="Garamond"/>
        </w:rPr>
        <w:t>GSM shall not cause or authorize to be discharged into the outdoor atmosphere from any fugitive source that exhibits an opacity of 10% or greater averaged over 6 consecutive minutes (ARM 17.8.749 and 40 CFR 60, Subpart LL)</w:t>
      </w:r>
      <w:bookmarkEnd w:id="163"/>
      <w:r w:rsidRPr="005B5B49">
        <w:rPr>
          <w:rFonts w:ascii="Garamond" w:hAnsi="Garamond"/>
        </w:rPr>
        <w:t>.</w:t>
      </w:r>
    </w:p>
    <w:p w14:paraId="69C1037E" w14:textId="77777777" w:rsidR="005C5AB4" w:rsidRDefault="005C5AB4" w:rsidP="005C5AB4">
      <w:pPr>
        <w:pStyle w:val="ListParagraph"/>
        <w:rPr>
          <w:rFonts w:ascii="Garamond" w:hAnsi="Garamond"/>
          <w:szCs w:val="24"/>
        </w:rPr>
      </w:pPr>
    </w:p>
    <w:p w14:paraId="2CAFE040" w14:textId="77777777" w:rsidR="005C5AB4" w:rsidRPr="005B5B49" w:rsidRDefault="005C5AB4" w:rsidP="005C5AB4">
      <w:pPr>
        <w:numPr>
          <w:ilvl w:val="0"/>
          <w:numId w:val="41"/>
        </w:numPr>
        <w:rPr>
          <w:rFonts w:ascii="Garamond" w:hAnsi="Garamond"/>
        </w:rPr>
      </w:pPr>
      <w:bookmarkStart w:id="164" w:name="_Ref160101582"/>
      <w:r>
        <w:rPr>
          <w:rFonts w:ascii="Garamond" w:hAnsi="Garamond"/>
        </w:rPr>
        <w:t>The FOP unit shall be enclosed within a building or other structure. The ore being handled shall be maintained at a minimum of 6% moisture level prior to processing (ARM 17.8.752).</w:t>
      </w:r>
      <w:bookmarkEnd w:id="164"/>
    </w:p>
    <w:p w14:paraId="723ACB2B" w14:textId="77777777" w:rsidR="005C5AB4" w:rsidRPr="005B5B49" w:rsidRDefault="005C5AB4" w:rsidP="005C5AB4">
      <w:pPr>
        <w:rPr>
          <w:rFonts w:ascii="Garamond" w:hAnsi="Garamond"/>
        </w:rPr>
      </w:pPr>
    </w:p>
    <w:p w14:paraId="54911B3E" w14:textId="5CEE7416" w:rsidR="005C5AB4" w:rsidRPr="005B5B49" w:rsidRDefault="005C5AB4" w:rsidP="005C5AB4">
      <w:pPr>
        <w:rPr>
          <w:rFonts w:ascii="Garamond" w:hAnsi="Garamond"/>
        </w:rPr>
      </w:pPr>
      <w:r w:rsidRPr="005B5B49">
        <w:rPr>
          <w:rFonts w:ascii="Garamond" w:hAnsi="Garamond"/>
          <w:b/>
        </w:rPr>
        <w:t>Compliance Demonstration</w:t>
      </w:r>
    </w:p>
    <w:p w14:paraId="5DCF05A5" w14:textId="77777777" w:rsidR="005C5AB4" w:rsidRPr="005B5B49" w:rsidRDefault="005C5AB4" w:rsidP="005C5AB4">
      <w:pPr>
        <w:rPr>
          <w:rFonts w:ascii="Garamond" w:hAnsi="Garamond"/>
        </w:rPr>
      </w:pPr>
    </w:p>
    <w:p w14:paraId="6A1868E6" w14:textId="77777777" w:rsidR="005C5AB4" w:rsidRDefault="005C5AB4" w:rsidP="005C5AB4">
      <w:pPr>
        <w:numPr>
          <w:ilvl w:val="0"/>
          <w:numId w:val="41"/>
        </w:numPr>
        <w:rPr>
          <w:rFonts w:ascii="Garamond" w:hAnsi="Garamond"/>
        </w:rPr>
      </w:pPr>
      <w:bookmarkStart w:id="165" w:name="_Ref412185288"/>
      <w:bookmarkStart w:id="166" w:name="_Ref160102547"/>
      <w:bookmarkStart w:id="167" w:name="_Ref409012538"/>
      <w:r w:rsidRPr="005B5B49">
        <w:rPr>
          <w:rFonts w:ascii="Garamond" w:hAnsi="Garamond"/>
        </w:rPr>
        <w:t>GSM shall comply with all applicable reporting, recordkeeping</w:t>
      </w:r>
      <w:r>
        <w:rPr>
          <w:rFonts w:ascii="Garamond" w:hAnsi="Garamond"/>
        </w:rPr>
        <w:t>,</w:t>
      </w:r>
      <w:r w:rsidRPr="005B5B49">
        <w:rPr>
          <w:rFonts w:ascii="Garamond" w:hAnsi="Garamond"/>
        </w:rPr>
        <w:t xml:space="preserve"> and notification requirements of 40 CFR 60, Subpart LL (Standards of Performance for Metallic Mineral Processing Plants) (ARM 17.8.340, ARM 17.8.1213, and 40 CFR Part 60, Subpart LL)</w:t>
      </w:r>
      <w:bookmarkEnd w:id="165"/>
      <w:r>
        <w:rPr>
          <w:rFonts w:ascii="Garamond" w:hAnsi="Garamond"/>
        </w:rPr>
        <w:t>.</w:t>
      </w:r>
      <w:bookmarkEnd w:id="166"/>
    </w:p>
    <w:p w14:paraId="457D3737" w14:textId="77777777" w:rsidR="005C5AB4" w:rsidRDefault="005C5AB4" w:rsidP="005C5AB4">
      <w:pPr>
        <w:ind w:left="720"/>
        <w:rPr>
          <w:rFonts w:ascii="Garamond" w:hAnsi="Garamond"/>
        </w:rPr>
      </w:pPr>
    </w:p>
    <w:p w14:paraId="1DA0AEA9" w14:textId="502D143A" w:rsidR="005C5AB4" w:rsidRPr="00A91DC2" w:rsidRDefault="005C5AB4" w:rsidP="005C5AB4">
      <w:pPr>
        <w:numPr>
          <w:ilvl w:val="0"/>
          <w:numId w:val="41"/>
        </w:numPr>
        <w:rPr>
          <w:rFonts w:ascii="Garamond" w:hAnsi="Garamond"/>
        </w:rPr>
      </w:pPr>
      <w:bookmarkStart w:id="168" w:name="_Ref160102532"/>
      <w:r w:rsidRPr="00F30288">
        <w:rPr>
          <w:rFonts w:ascii="Garamond" w:hAnsi="Garamond"/>
        </w:rPr>
        <w:t>GSM shall demonstrate compliance with the enclosure requirement contained in Sections III.F.5 through recordkeeping (ARM 17.8.1212).</w:t>
      </w:r>
      <w:bookmarkEnd w:id="168"/>
    </w:p>
    <w:p w14:paraId="38595359" w14:textId="77777777" w:rsidR="005C5AB4" w:rsidRPr="00F30288" w:rsidRDefault="005C5AB4" w:rsidP="005C5AB4">
      <w:pPr>
        <w:ind w:left="720"/>
        <w:rPr>
          <w:rFonts w:ascii="Garamond" w:hAnsi="Garamond"/>
        </w:rPr>
      </w:pPr>
    </w:p>
    <w:p w14:paraId="55DF61E3" w14:textId="27843444" w:rsidR="005C5AB4" w:rsidRPr="00F30288" w:rsidRDefault="005C5AB4" w:rsidP="005C5AB4">
      <w:pPr>
        <w:pStyle w:val="ListParagraph"/>
        <w:numPr>
          <w:ilvl w:val="0"/>
          <w:numId w:val="41"/>
        </w:numPr>
        <w:rPr>
          <w:rFonts w:ascii="Garamond" w:hAnsi="Garamond"/>
          <w:sz w:val="24"/>
          <w:szCs w:val="24"/>
        </w:rPr>
      </w:pPr>
      <w:r w:rsidRPr="00F30288">
        <w:rPr>
          <w:rFonts w:ascii="Garamond" w:hAnsi="Garamond"/>
          <w:sz w:val="24"/>
          <w:szCs w:val="24"/>
        </w:rPr>
        <w:t xml:space="preserve">GSM shall measure the moisture content of the ore being handled each operating day prior to processing. If the moisture content is </w:t>
      </w:r>
      <w:r w:rsidR="009714E6">
        <w:rPr>
          <w:rFonts w:ascii="Garamond" w:hAnsi="Garamond"/>
          <w:sz w:val="24"/>
          <w:szCs w:val="24"/>
        </w:rPr>
        <w:t>below</w:t>
      </w:r>
      <w:r w:rsidR="009714E6" w:rsidRPr="00F30288">
        <w:rPr>
          <w:rFonts w:ascii="Garamond" w:hAnsi="Garamond"/>
          <w:sz w:val="24"/>
          <w:szCs w:val="24"/>
        </w:rPr>
        <w:t xml:space="preserve"> </w:t>
      </w:r>
      <w:r w:rsidRPr="00F30288">
        <w:rPr>
          <w:rFonts w:ascii="Garamond" w:hAnsi="Garamond"/>
          <w:sz w:val="24"/>
          <w:szCs w:val="24"/>
        </w:rPr>
        <w:t xml:space="preserve">6%, GSM shall adjust operations as necessary (that may include water sprays, etc.) to maintain fugitive PM emissions below the 10% opacity standard (ARM 17.8.1213). </w:t>
      </w:r>
    </w:p>
    <w:p w14:paraId="75BB1229" w14:textId="77777777" w:rsidR="005C5AB4" w:rsidRPr="005B5B49" w:rsidRDefault="005C5AB4" w:rsidP="005C5AB4">
      <w:pPr>
        <w:rPr>
          <w:rFonts w:ascii="Garamond" w:hAnsi="Garamond"/>
        </w:rPr>
      </w:pPr>
      <w:r w:rsidRPr="005B5B49">
        <w:rPr>
          <w:rFonts w:ascii="Garamond" w:hAnsi="Garamond"/>
        </w:rPr>
        <w:t xml:space="preserve">  </w:t>
      </w:r>
      <w:bookmarkEnd w:id="167"/>
    </w:p>
    <w:p w14:paraId="24B4A0CA" w14:textId="77777777" w:rsidR="005C5AB4" w:rsidRPr="005B5B49" w:rsidRDefault="005C5AB4" w:rsidP="005C5AB4">
      <w:pPr>
        <w:numPr>
          <w:ilvl w:val="0"/>
          <w:numId w:val="41"/>
        </w:numPr>
        <w:rPr>
          <w:rFonts w:ascii="Garamond" w:hAnsi="Garamond"/>
        </w:rPr>
      </w:pPr>
      <w:bookmarkStart w:id="169" w:name="_Ref410824658"/>
      <w:r w:rsidRPr="005B5B49">
        <w:rPr>
          <w:rFonts w:ascii="Garamond" w:hAnsi="Garamond"/>
        </w:rPr>
        <w:t>GSM shall conduct either a semiannual Method 9 source test or a weekly visual survey of visible emissions on the FOP Unit.  Under the visual survey option, once per calendar week, during daylight hours, GSM shall visually survey the FOP Unit</w:t>
      </w:r>
      <w:r w:rsidRPr="005B5B49" w:rsidDel="005630D4">
        <w:rPr>
          <w:rFonts w:ascii="Garamond" w:hAnsi="Garamond"/>
        </w:rPr>
        <w:t xml:space="preserve"> </w:t>
      </w:r>
      <w:r w:rsidRPr="005B5B49">
        <w:rPr>
          <w:rFonts w:ascii="Garamond" w:hAnsi="Garamond"/>
        </w:rPr>
        <w:t xml:space="preserve">for any visible emissions.  If visible emissions are observed during the visual survey, GSM must conduct a Method 9 </w:t>
      </w:r>
      <w:r w:rsidRPr="005B5B49">
        <w:rPr>
          <w:rFonts w:ascii="Garamond" w:hAnsi="Garamond"/>
        </w:rPr>
        <w:lastRenderedPageBreak/>
        <w:t xml:space="preserve">source test.  The Method 9 source test must begin within one hour of any observation of visible emissions.  If visible emissions meet or exceed </w:t>
      </w:r>
      <w:r>
        <w:rPr>
          <w:rFonts w:ascii="Garamond" w:hAnsi="Garamond"/>
        </w:rPr>
        <w:t>7</w:t>
      </w:r>
      <w:r w:rsidRPr="005B5B49">
        <w:rPr>
          <w:rFonts w:ascii="Garamond" w:hAnsi="Garamond"/>
        </w:rPr>
        <w:t>% opacity based on the Method 9 source test, GSM shall immediately take corrective action to contain or minimize the source of emissions.  If corrective actions are taken, then GSM shall immediately conduct a subsequent visual survey (and subsequent Method 9 source test if visible emissions remain) to monitor compliance.  The person conducting the visual survey shall record the results of the survey (including the results of any Method 9 source test performed) in a log, including any corrective action taken.  Conducting a visual survey does not relieve GSM of the liability for a violation determined using Method 9.</w:t>
      </w:r>
      <w:bookmarkEnd w:id="169"/>
      <w:r w:rsidRPr="005B5B49">
        <w:rPr>
          <w:rFonts w:ascii="Garamond" w:hAnsi="Garamond"/>
        </w:rPr>
        <w:t xml:space="preserve">  </w:t>
      </w:r>
    </w:p>
    <w:p w14:paraId="40891C75" w14:textId="77777777" w:rsidR="005C5AB4" w:rsidRPr="005B5B49" w:rsidRDefault="005C5AB4" w:rsidP="005C5AB4">
      <w:pPr>
        <w:rPr>
          <w:rFonts w:ascii="Garamond" w:hAnsi="Garamond"/>
        </w:rPr>
      </w:pPr>
    </w:p>
    <w:p w14:paraId="67157B62" w14:textId="77777777" w:rsidR="005C5AB4" w:rsidRPr="005B5B49" w:rsidRDefault="005C5AB4" w:rsidP="005C5AB4">
      <w:pPr>
        <w:ind w:left="720"/>
        <w:rPr>
          <w:rFonts w:ascii="Garamond" w:hAnsi="Garamond"/>
        </w:rPr>
      </w:pPr>
      <w:r w:rsidRPr="005B5B49">
        <w:rPr>
          <w:rFonts w:ascii="Garamond" w:hAnsi="Garamond"/>
        </w:rPr>
        <w:t xml:space="preserve">If the visual surveys are not performed once per calendar week as specified above during the reporting period, then GSM shall perform the Method 9 source tests on GSM for that reporting period. </w:t>
      </w:r>
    </w:p>
    <w:p w14:paraId="3E2B585C" w14:textId="77777777" w:rsidR="005C5AB4" w:rsidRPr="005B5B49" w:rsidRDefault="005C5AB4" w:rsidP="005C5AB4">
      <w:pPr>
        <w:rPr>
          <w:rFonts w:ascii="Garamond" w:hAnsi="Garamond"/>
        </w:rPr>
      </w:pPr>
    </w:p>
    <w:p w14:paraId="1FE9A1A2" w14:textId="1CAD8BD5" w:rsidR="005C5AB4" w:rsidRPr="005B5B49" w:rsidRDefault="005C5AB4" w:rsidP="005C5AB4">
      <w:pPr>
        <w:ind w:left="720"/>
        <w:rPr>
          <w:rFonts w:ascii="Garamond" w:hAnsi="Garamond"/>
        </w:rPr>
      </w:pPr>
      <w:r w:rsidRPr="005B5B49">
        <w:rPr>
          <w:rFonts w:ascii="Garamond" w:hAnsi="Garamond"/>
        </w:rPr>
        <w:t xml:space="preserve">Method 9 source tests must be performed in accordance with the Montana Source Test Protocol and Procedures Manual, except that prior notification of the test is not required.  Each observation period must be a minimum of 6 minutes unless any </w:t>
      </w:r>
      <w:r w:rsidR="00A672A7">
        <w:rPr>
          <w:rFonts w:ascii="Garamond" w:hAnsi="Garamond"/>
        </w:rPr>
        <w:t>single</w:t>
      </w:r>
      <w:r w:rsidRPr="005B5B49">
        <w:rPr>
          <w:rFonts w:ascii="Garamond" w:hAnsi="Garamond"/>
        </w:rPr>
        <w:t xml:space="preserve"> reading is </w:t>
      </w:r>
      <w:r>
        <w:rPr>
          <w:rFonts w:ascii="Garamond" w:hAnsi="Garamond"/>
        </w:rPr>
        <w:t>7</w:t>
      </w:r>
      <w:r w:rsidRPr="005B5B49">
        <w:rPr>
          <w:rFonts w:ascii="Garamond" w:hAnsi="Garamond"/>
        </w:rPr>
        <w:t xml:space="preserve">% or greater, then the observation period must </w:t>
      </w:r>
      <w:r w:rsidRPr="0077734D">
        <w:rPr>
          <w:rFonts w:ascii="Garamond" w:hAnsi="Garamond"/>
        </w:rPr>
        <w:t xml:space="preserve">be a minimum of 20 minutes or until a violation of the standard has been documented, whichever is a shorter </w:t>
      </w:r>
      <w:r w:rsidR="00077989" w:rsidRPr="0077734D">
        <w:rPr>
          <w:rFonts w:ascii="Garamond" w:hAnsi="Garamond"/>
        </w:rPr>
        <w:t>period</w:t>
      </w:r>
      <w:r w:rsidRPr="0077734D">
        <w:rPr>
          <w:rFonts w:ascii="Garamond" w:hAnsi="Garamond"/>
        </w:rPr>
        <w:t xml:space="preserve"> (ARM 17.8.101(27), ARM 17.8.1213</w:t>
      </w:r>
      <w:r>
        <w:rPr>
          <w:rFonts w:ascii="Garamond" w:hAnsi="Garamond"/>
        </w:rPr>
        <w:t xml:space="preserve"> and</w:t>
      </w:r>
      <w:r w:rsidRPr="0077734D">
        <w:rPr>
          <w:rFonts w:ascii="Garamond" w:hAnsi="Garamond"/>
        </w:rPr>
        <w:t xml:space="preserve"> 40 CFR 60 </w:t>
      </w:r>
      <w:r>
        <w:rPr>
          <w:rFonts w:ascii="Garamond" w:hAnsi="Garamond"/>
        </w:rPr>
        <w:t xml:space="preserve">Subpart </w:t>
      </w:r>
      <w:r w:rsidRPr="0077734D">
        <w:rPr>
          <w:rFonts w:ascii="Garamond" w:hAnsi="Garamond"/>
        </w:rPr>
        <w:t>LL</w:t>
      </w:r>
      <w:r>
        <w:rPr>
          <w:rFonts w:ascii="Garamond" w:hAnsi="Garamond"/>
        </w:rPr>
        <w:t>.</w:t>
      </w:r>
    </w:p>
    <w:p w14:paraId="60EA8004" w14:textId="77777777" w:rsidR="005C5AB4" w:rsidRPr="005B5B49" w:rsidRDefault="005C5AB4" w:rsidP="005C5AB4">
      <w:pPr>
        <w:rPr>
          <w:rFonts w:ascii="Garamond" w:hAnsi="Garamond"/>
        </w:rPr>
      </w:pPr>
    </w:p>
    <w:p w14:paraId="1F3E1430" w14:textId="77777777" w:rsidR="005C5AB4" w:rsidRPr="005B5B49" w:rsidRDefault="005C5AB4" w:rsidP="005C5AB4">
      <w:pPr>
        <w:numPr>
          <w:ilvl w:val="0"/>
          <w:numId w:val="41"/>
        </w:numPr>
        <w:rPr>
          <w:rFonts w:ascii="Garamond" w:hAnsi="Garamond"/>
        </w:rPr>
      </w:pPr>
      <w:bookmarkStart w:id="170" w:name="_Ref412186460"/>
      <w:r w:rsidRPr="005B5B49">
        <w:rPr>
          <w:rFonts w:ascii="Garamond" w:hAnsi="Garamond"/>
        </w:rPr>
        <w:t>GSM shall conduct either a semiannual Method 9 source test or a weekly visual survey of visible fugitive emissions on equipment associated with the FOP Unit.  Under the visual survey option, once per calendar week, during daylight hours, GSM shall visually survey for fugitive emissions for any visible emissions.  If visible emissions are observed during the visual survey, GSM must conduct a Method 9 source test.  The Method 9 source test must begin within one hour of any observation of visible emissions.  If visible emissions meet or exceed 1</w:t>
      </w:r>
      <w:r>
        <w:rPr>
          <w:rFonts w:ascii="Garamond" w:hAnsi="Garamond"/>
        </w:rPr>
        <w:t>0</w:t>
      </w:r>
      <w:r w:rsidRPr="005B5B49">
        <w:rPr>
          <w:rFonts w:ascii="Garamond" w:hAnsi="Garamond"/>
        </w:rPr>
        <w:t>% opacity based on the Method 9 source test, GSM shall immediately take corrective action to contain or minimize the source of emissions.  If corrective actions are taken, then GSM shall immediately conduct a subsequent visual survey (and subsequent Method 9 source test if visible emissions remain) to monitor compliance.  The person conducting the visual survey shall record the results of the survey (including the results of any Method 9 source test performed) in a log, including any corrective action taken.  Conducting a visual survey does not relieve GSM of the liability for a violation determined using Method 9.</w:t>
      </w:r>
      <w:bookmarkEnd w:id="170"/>
      <w:r w:rsidRPr="005B5B49">
        <w:rPr>
          <w:rFonts w:ascii="Garamond" w:hAnsi="Garamond"/>
        </w:rPr>
        <w:t xml:space="preserve">  </w:t>
      </w:r>
    </w:p>
    <w:p w14:paraId="2B993D25" w14:textId="77777777" w:rsidR="005C5AB4" w:rsidRPr="005B5B49" w:rsidRDefault="005C5AB4" w:rsidP="005C5AB4">
      <w:pPr>
        <w:rPr>
          <w:rFonts w:ascii="Garamond" w:hAnsi="Garamond"/>
        </w:rPr>
      </w:pPr>
    </w:p>
    <w:p w14:paraId="30CB87C3" w14:textId="04DACFE1" w:rsidR="005C5AB4" w:rsidRDefault="005C5AB4" w:rsidP="005C5AB4">
      <w:pPr>
        <w:ind w:left="720"/>
        <w:rPr>
          <w:rFonts w:ascii="Garamond" w:hAnsi="Garamond"/>
        </w:rPr>
      </w:pPr>
      <w:r w:rsidRPr="005B5B49">
        <w:rPr>
          <w:rFonts w:ascii="Garamond" w:hAnsi="Garamond"/>
        </w:rPr>
        <w:t>If the visual surveys are not performed once per calendar week as specified above during the reporting period, then GSM shall perform the Method 9 source tests on GSM for that reporting period.</w:t>
      </w:r>
      <w:r>
        <w:rPr>
          <w:rFonts w:ascii="Garamond" w:hAnsi="Garamond"/>
        </w:rPr>
        <w:t xml:space="preserve"> </w:t>
      </w:r>
      <w:r w:rsidRPr="005B5B49">
        <w:rPr>
          <w:rFonts w:ascii="Garamond" w:hAnsi="Garamond"/>
        </w:rPr>
        <w:t xml:space="preserve">Method 9 source tests must be performed in accordance with the Montana Source Test Protocol and Procedures Manual, except that prior notification of the test is not required.  Each observation period must be a minimum of 6 minutes unless any </w:t>
      </w:r>
      <w:r w:rsidR="00A672A7">
        <w:rPr>
          <w:rFonts w:ascii="Garamond" w:hAnsi="Garamond"/>
        </w:rPr>
        <w:t>single</w:t>
      </w:r>
      <w:r w:rsidRPr="005B5B49">
        <w:rPr>
          <w:rFonts w:ascii="Garamond" w:hAnsi="Garamond"/>
        </w:rPr>
        <w:t xml:space="preserve"> reading is </w:t>
      </w:r>
      <w:r>
        <w:rPr>
          <w:rFonts w:ascii="Garamond" w:hAnsi="Garamond"/>
        </w:rPr>
        <w:t>10</w:t>
      </w:r>
      <w:r w:rsidRPr="005B5B49">
        <w:rPr>
          <w:rFonts w:ascii="Garamond" w:hAnsi="Garamond"/>
        </w:rPr>
        <w:t xml:space="preserve">% or greater, then the observation period must be a minimum of 20 minutes or until a violation of the standard has been documented, whichever is a shorter </w:t>
      </w:r>
      <w:r w:rsidR="00077989" w:rsidRPr="005B5B49">
        <w:rPr>
          <w:rFonts w:ascii="Garamond" w:hAnsi="Garamond"/>
        </w:rPr>
        <w:t>period</w:t>
      </w:r>
      <w:r w:rsidRPr="005B5B49">
        <w:rPr>
          <w:rFonts w:ascii="Garamond" w:hAnsi="Garamond"/>
        </w:rPr>
        <w:t xml:space="preserve"> (ARM 17.8.101(</w:t>
      </w:r>
      <w:r>
        <w:rPr>
          <w:rFonts w:ascii="Garamond" w:hAnsi="Garamond"/>
        </w:rPr>
        <w:t>29</w:t>
      </w:r>
      <w:r w:rsidRPr="005B5B49">
        <w:rPr>
          <w:rFonts w:ascii="Garamond" w:hAnsi="Garamond"/>
        </w:rPr>
        <w:t>)</w:t>
      </w:r>
      <w:r>
        <w:rPr>
          <w:rFonts w:ascii="Garamond" w:hAnsi="Garamond"/>
        </w:rPr>
        <w:t>,</w:t>
      </w:r>
      <w:r w:rsidRPr="005B5B49">
        <w:rPr>
          <w:rFonts w:ascii="Garamond" w:hAnsi="Garamond"/>
        </w:rPr>
        <w:t xml:space="preserve"> ARM 17.8.1213)</w:t>
      </w:r>
      <w:r>
        <w:rPr>
          <w:rFonts w:ascii="Garamond" w:hAnsi="Garamond"/>
        </w:rPr>
        <w:t xml:space="preserve"> and 40 CFR 60 Subpart LL</w:t>
      </w:r>
      <w:r w:rsidRPr="005B5B49">
        <w:rPr>
          <w:rFonts w:ascii="Garamond" w:hAnsi="Garamond"/>
        </w:rPr>
        <w:t>.</w:t>
      </w:r>
    </w:p>
    <w:p w14:paraId="0B241D15" w14:textId="77777777" w:rsidR="005C5AB4" w:rsidRPr="00B303F0" w:rsidRDefault="005C5AB4" w:rsidP="005C5AB4">
      <w:pPr>
        <w:rPr>
          <w:rFonts w:ascii="Garamond" w:hAnsi="Garamond"/>
        </w:rPr>
      </w:pPr>
    </w:p>
    <w:p w14:paraId="037C6EEC" w14:textId="77777777" w:rsidR="005C5AB4" w:rsidRPr="005B5B49" w:rsidRDefault="005C5AB4" w:rsidP="005C5AB4">
      <w:pPr>
        <w:rPr>
          <w:rFonts w:ascii="Garamond" w:hAnsi="Garamond"/>
        </w:rPr>
      </w:pPr>
      <w:r w:rsidRPr="005B5B49">
        <w:rPr>
          <w:rFonts w:ascii="Garamond" w:hAnsi="Garamond"/>
          <w:b/>
        </w:rPr>
        <w:t>Recordkeeping</w:t>
      </w:r>
    </w:p>
    <w:p w14:paraId="57B8015D" w14:textId="77777777" w:rsidR="005C5AB4" w:rsidRPr="00B303F0" w:rsidRDefault="005C5AB4" w:rsidP="005C5AB4">
      <w:pPr>
        <w:rPr>
          <w:rFonts w:ascii="Garamond" w:hAnsi="Garamond"/>
        </w:rPr>
      </w:pPr>
    </w:p>
    <w:p w14:paraId="49193E60" w14:textId="77777777" w:rsidR="005C5AB4" w:rsidRPr="005B5B49" w:rsidRDefault="005C5AB4" w:rsidP="005C5AB4">
      <w:pPr>
        <w:numPr>
          <w:ilvl w:val="0"/>
          <w:numId w:val="41"/>
        </w:numPr>
        <w:rPr>
          <w:rFonts w:ascii="Garamond" w:hAnsi="Garamond"/>
        </w:rPr>
      </w:pPr>
      <w:bookmarkStart w:id="171" w:name="_Ref412186714"/>
      <w:r w:rsidRPr="005B5B49">
        <w:rPr>
          <w:rFonts w:ascii="Garamond" w:hAnsi="Garamond"/>
        </w:rPr>
        <w:t>GSM shall comply with all applicable recordkeeping and notification requirements of 40 CFR 60, Subpart LL (Standards of Performance for Metallic Mineral Processing Plants) (ARM 17.8.340, ARM 17.8.</w:t>
      </w:r>
      <w:r>
        <w:rPr>
          <w:rFonts w:ascii="Garamond" w:hAnsi="Garamond"/>
        </w:rPr>
        <w:t>1212</w:t>
      </w:r>
      <w:r w:rsidRPr="005B5B49">
        <w:rPr>
          <w:rFonts w:ascii="Garamond" w:hAnsi="Garamond"/>
        </w:rPr>
        <w:t>, and 40 CFR Part 60, Subpart LL)</w:t>
      </w:r>
      <w:bookmarkEnd w:id="171"/>
      <w:r w:rsidRPr="005B5B49">
        <w:rPr>
          <w:rFonts w:ascii="Garamond" w:hAnsi="Garamond"/>
        </w:rPr>
        <w:t>.</w:t>
      </w:r>
    </w:p>
    <w:p w14:paraId="687AD0CC" w14:textId="77777777" w:rsidR="005C5AB4" w:rsidRPr="00B303F0" w:rsidRDefault="005C5AB4" w:rsidP="005C5AB4">
      <w:pPr>
        <w:rPr>
          <w:rFonts w:ascii="Garamond" w:hAnsi="Garamond"/>
        </w:rPr>
      </w:pPr>
    </w:p>
    <w:p w14:paraId="4AA91FD7" w14:textId="77777777" w:rsidR="005C5AB4" w:rsidRPr="005B5B49" w:rsidRDefault="005C5AB4" w:rsidP="005C5AB4">
      <w:pPr>
        <w:numPr>
          <w:ilvl w:val="0"/>
          <w:numId w:val="41"/>
        </w:numPr>
        <w:rPr>
          <w:rFonts w:ascii="Garamond" w:hAnsi="Garamond"/>
        </w:rPr>
      </w:pPr>
      <w:bookmarkStart w:id="172" w:name="_Ref409012565"/>
      <w:r w:rsidRPr="005B5B49">
        <w:rPr>
          <w:rFonts w:ascii="Garamond" w:hAnsi="Garamond"/>
        </w:rPr>
        <w:t>If visual surveys are performed, GSM shall maintain a log to verify that the visual surveys were performed as specified in Section III.</w:t>
      </w:r>
      <w:r>
        <w:rPr>
          <w:rFonts w:ascii="Garamond" w:hAnsi="Garamond"/>
        </w:rPr>
        <w:fldChar w:fldCharType="begin"/>
      </w:r>
      <w:r>
        <w:rPr>
          <w:rFonts w:ascii="Garamond" w:hAnsi="Garamond"/>
        </w:rPr>
        <w:instrText xml:space="preserve"> REF _Ref410824658 \r \h </w:instrText>
      </w:r>
      <w:r>
        <w:rPr>
          <w:rFonts w:ascii="Garamond" w:hAnsi="Garamond"/>
        </w:rPr>
      </w:r>
      <w:r>
        <w:rPr>
          <w:rFonts w:ascii="Garamond" w:hAnsi="Garamond"/>
        </w:rPr>
        <w:fldChar w:fldCharType="separate"/>
      </w:r>
      <w:r>
        <w:rPr>
          <w:rFonts w:ascii="Garamond" w:hAnsi="Garamond"/>
        </w:rPr>
        <w:t>F.9</w:t>
      </w:r>
      <w:r>
        <w:rPr>
          <w:rFonts w:ascii="Garamond" w:hAnsi="Garamond"/>
        </w:rPr>
        <w:fldChar w:fldCharType="end"/>
      </w:r>
      <w:r>
        <w:rPr>
          <w:rFonts w:ascii="Garamond" w:hAnsi="Garamond"/>
        </w:rPr>
        <w:t xml:space="preserve"> and </w:t>
      </w:r>
      <w:r>
        <w:rPr>
          <w:rFonts w:ascii="Garamond" w:hAnsi="Garamond"/>
        </w:rPr>
        <w:fldChar w:fldCharType="begin"/>
      </w:r>
      <w:r>
        <w:rPr>
          <w:rFonts w:ascii="Garamond" w:hAnsi="Garamond"/>
        </w:rPr>
        <w:instrText xml:space="preserve"> REF _Ref412186460 \r \h </w:instrText>
      </w:r>
      <w:r>
        <w:rPr>
          <w:rFonts w:ascii="Garamond" w:hAnsi="Garamond"/>
        </w:rPr>
      </w:r>
      <w:r>
        <w:rPr>
          <w:rFonts w:ascii="Garamond" w:hAnsi="Garamond"/>
        </w:rPr>
        <w:fldChar w:fldCharType="separate"/>
      </w:r>
      <w:r>
        <w:rPr>
          <w:rFonts w:ascii="Garamond" w:hAnsi="Garamond"/>
        </w:rPr>
        <w:t>F.10</w:t>
      </w:r>
      <w:r>
        <w:rPr>
          <w:rFonts w:ascii="Garamond" w:hAnsi="Garamond"/>
        </w:rPr>
        <w:fldChar w:fldCharType="end"/>
      </w:r>
      <w:r w:rsidRPr="005B5B49">
        <w:rPr>
          <w:rFonts w:ascii="Garamond" w:hAnsi="Garamond"/>
        </w:rPr>
        <w:t>.  Each log entry must include the date, time, results of survey (and results of subsequent Method 9, if applicable), and observer’s initials</w:t>
      </w:r>
      <w:r>
        <w:rPr>
          <w:rFonts w:ascii="Garamond" w:hAnsi="Garamond"/>
        </w:rPr>
        <w:t>.</w:t>
      </w:r>
      <w:r w:rsidRPr="005B5B49">
        <w:rPr>
          <w:rFonts w:ascii="Garamond" w:hAnsi="Garamond"/>
        </w:rPr>
        <w:t xml:space="preserve"> If any corrective action is required, the time, date, observer’s initials, and any preventive or corrective action taken must be recorded in the log (ARM 17.8.1212).</w:t>
      </w:r>
      <w:bookmarkEnd w:id="172"/>
      <w:r w:rsidRPr="005B5B49">
        <w:rPr>
          <w:rFonts w:ascii="Garamond" w:hAnsi="Garamond"/>
        </w:rPr>
        <w:t xml:space="preserve"> </w:t>
      </w:r>
    </w:p>
    <w:p w14:paraId="55374D00" w14:textId="77777777" w:rsidR="005C5AB4" w:rsidRPr="00B303F0" w:rsidRDefault="005C5AB4" w:rsidP="005C5AB4">
      <w:pPr>
        <w:rPr>
          <w:rFonts w:ascii="Garamond" w:hAnsi="Garamond"/>
        </w:rPr>
      </w:pPr>
    </w:p>
    <w:p w14:paraId="4591E74B" w14:textId="77777777" w:rsidR="005C5AB4" w:rsidRPr="0037324A" w:rsidRDefault="005C5AB4" w:rsidP="005C5AB4">
      <w:pPr>
        <w:numPr>
          <w:ilvl w:val="0"/>
          <w:numId w:val="41"/>
        </w:numPr>
        <w:rPr>
          <w:rFonts w:ascii="Garamond" w:hAnsi="Garamond"/>
        </w:rPr>
      </w:pPr>
      <w:bookmarkStart w:id="173" w:name="_Ref160102893"/>
      <w:r w:rsidRPr="0086246D">
        <w:rPr>
          <w:rFonts w:ascii="Garamond" w:hAnsi="Garamond"/>
        </w:rPr>
        <w:t>GSM shall maintain a log documenting any instance when the FOP unit is not enclosed, and the date, time, and duration associated with that instance. GSM shall also maintain a log documenting the ore moisture measurements including date measured. In addition, the log shall include any actions taken for measurements of ore moisture that are below the minimum of 6% (ARM 17.8.1212).</w:t>
      </w:r>
      <w:bookmarkEnd w:id="173"/>
    </w:p>
    <w:p w14:paraId="0963107A" w14:textId="77777777" w:rsidR="005C5AB4" w:rsidRPr="0086246D" w:rsidRDefault="005C5AB4" w:rsidP="005C5AB4">
      <w:pPr>
        <w:rPr>
          <w:rFonts w:ascii="Garamond" w:hAnsi="Garamond"/>
        </w:rPr>
      </w:pPr>
    </w:p>
    <w:p w14:paraId="387BBED6" w14:textId="77777777" w:rsidR="005C5AB4" w:rsidRPr="005B5B49" w:rsidRDefault="005C5AB4" w:rsidP="005C5AB4">
      <w:pPr>
        <w:numPr>
          <w:ilvl w:val="0"/>
          <w:numId w:val="41"/>
        </w:numPr>
        <w:rPr>
          <w:rFonts w:ascii="Garamond" w:hAnsi="Garamond"/>
        </w:rPr>
      </w:pPr>
      <w:bookmarkStart w:id="174" w:name="_Ref409012586"/>
      <w:r w:rsidRPr="005B5B49">
        <w:rPr>
          <w:rFonts w:ascii="Garamond" w:hAnsi="Garamond"/>
        </w:rPr>
        <w:t>All compliance source test recordkeeping shall be performed in accordance with the test method used and the Montana Source Test Protocol and Procedures Manual and shall be maintained on site (ARM 17.8.106 and ARM 17.8.1212).</w:t>
      </w:r>
      <w:bookmarkEnd w:id="174"/>
    </w:p>
    <w:p w14:paraId="7E54D927" w14:textId="77777777" w:rsidR="005C5AB4" w:rsidRPr="00B303F0" w:rsidRDefault="005C5AB4" w:rsidP="005C5AB4">
      <w:pPr>
        <w:rPr>
          <w:rFonts w:ascii="Garamond" w:hAnsi="Garamond"/>
        </w:rPr>
      </w:pPr>
    </w:p>
    <w:p w14:paraId="181B9CF7" w14:textId="77777777" w:rsidR="005C5AB4" w:rsidRPr="005B5B49" w:rsidRDefault="005C5AB4" w:rsidP="005C5AB4">
      <w:pPr>
        <w:rPr>
          <w:rFonts w:ascii="Garamond" w:hAnsi="Garamond"/>
          <w:b/>
        </w:rPr>
      </w:pPr>
      <w:r w:rsidRPr="005B5B49">
        <w:rPr>
          <w:rFonts w:ascii="Garamond" w:hAnsi="Garamond"/>
          <w:b/>
        </w:rPr>
        <w:t>Reporting</w:t>
      </w:r>
    </w:p>
    <w:p w14:paraId="76616381" w14:textId="77777777" w:rsidR="005C5AB4" w:rsidRPr="00B303F0" w:rsidRDefault="005C5AB4" w:rsidP="005C5AB4">
      <w:pPr>
        <w:rPr>
          <w:rFonts w:ascii="Garamond" w:hAnsi="Garamond"/>
          <w:b/>
        </w:rPr>
      </w:pPr>
    </w:p>
    <w:p w14:paraId="11333969" w14:textId="77777777" w:rsidR="005C5AB4" w:rsidRPr="005B5B49" w:rsidRDefault="005C5AB4" w:rsidP="005C5AB4">
      <w:pPr>
        <w:numPr>
          <w:ilvl w:val="0"/>
          <w:numId w:val="41"/>
        </w:numPr>
        <w:rPr>
          <w:rFonts w:ascii="Garamond" w:hAnsi="Garamond"/>
        </w:rPr>
      </w:pPr>
      <w:bookmarkStart w:id="175" w:name="_Ref409012593"/>
      <w:r w:rsidRPr="005B5B49">
        <w:rPr>
          <w:rFonts w:ascii="Garamond" w:hAnsi="Garamond"/>
        </w:rPr>
        <w:t xml:space="preserve">All compliance source test reports shall be submitted to </w:t>
      </w:r>
      <w:r>
        <w:rPr>
          <w:rFonts w:ascii="Garamond" w:hAnsi="Garamond"/>
        </w:rPr>
        <w:t>DEQ</w:t>
      </w:r>
      <w:r w:rsidRPr="005B5B49">
        <w:rPr>
          <w:rFonts w:ascii="Garamond" w:hAnsi="Garamond"/>
        </w:rPr>
        <w:t xml:space="preserve"> in accordance with the Montana Source Test Protocol and Procedures Manual (ARM 17.8.106 and ARM 17.8.1212).</w:t>
      </w:r>
      <w:bookmarkEnd w:id="175"/>
    </w:p>
    <w:p w14:paraId="752E3A32" w14:textId="77777777" w:rsidR="005C5AB4" w:rsidRPr="00B303F0" w:rsidRDefault="005C5AB4" w:rsidP="005C5AB4">
      <w:pPr>
        <w:rPr>
          <w:rFonts w:ascii="Garamond" w:hAnsi="Garamond"/>
        </w:rPr>
      </w:pPr>
    </w:p>
    <w:p w14:paraId="097B9431" w14:textId="77777777" w:rsidR="005C5AB4" w:rsidRPr="005B5B49" w:rsidRDefault="005C5AB4" w:rsidP="005C5AB4">
      <w:pPr>
        <w:numPr>
          <w:ilvl w:val="0"/>
          <w:numId w:val="41"/>
        </w:numPr>
        <w:rPr>
          <w:rFonts w:ascii="Garamond" w:hAnsi="Garamond"/>
        </w:rPr>
      </w:pPr>
      <w:bookmarkStart w:id="176" w:name="_Ref409012599"/>
      <w:r w:rsidRPr="005B5B49">
        <w:rPr>
          <w:rFonts w:ascii="Garamond" w:hAnsi="Garamond"/>
        </w:rPr>
        <w:t>The annual compliance certification required by Section V.</w:t>
      </w:r>
      <w:r>
        <w:rPr>
          <w:rFonts w:ascii="Garamond" w:hAnsi="Garamond"/>
        </w:rPr>
        <w:fldChar w:fldCharType="begin"/>
      </w:r>
      <w:r>
        <w:rPr>
          <w:rFonts w:ascii="Garamond" w:hAnsi="Garamond"/>
        </w:rPr>
        <w:instrText xml:space="preserve"> REF _Ref428525558 \r \h </w:instrText>
      </w:r>
      <w:r>
        <w:rPr>
          <w:rFonts w:ascii="Garamond" w:hAnsi="Garamond"/>
        </w:rPr>
      </w:r>
      <w:r>
        <w:rPr>
          <w:rFonts w:ascii="Garamond" w:hAnsi="Garamond"/>
        </w:rPr>
        <w:fldChar w:fldCharType="separate"/>
      </w:r>
      <w:r>
        <w:rPr>
          <w:rFonts w:ascii="Garamond" w:hAnsi="Garamond"/>
        </w:rPr>
        <w:t>B</w:t>
      </w:r>
      <w:r>
        <w:rPr>
          <w:rFonts w:ascii="Garamond" w:hAnsi="Garamond"/>
        </w:rPr>
        <w:fldChar w:fldCharType="end"/>
      </w:r>
      <w:r w:rsidRPr="005B5B49">
        <w:rPr>
          <w:rFonts w:ascii="Garamond" w:hAnsi="Garamond"/>
        </w:rPr>
        <w:t xml:space="preserve"> shall contain a certification statement for the above applicable requirements (ARM 17.8.1212).</w:t>
      </w:r>
      <w:bookmarkEnd w:id="176"/>
    </w:p>
    <w:p w14:paraId="64F0D15F" w14:textId="77777777" w:rsidR="005C5AB4" w:rsidRPr="00B303F0" w:rsidRDefault="005C5AB4" w:rsidP="005C5AB4">
      <w:pPr>
        <w:rPr>
          <w:rFonts w:ascii="Garamond" w:hAnsi="Garamond"/>
        </w:rPr>
      </w:pPr>
    </w:p>
    <w:p w14:paraId="059D24D9" w14:textId="77777777" w:rsidR="005C5AB4" w:rsidRPr="005B5B49" w:rsidRDefault="005C5AB4" w:rsidP="005C5AB4">
      <w:pPr>
        <w:numPr>
          <w:ilvl w:val="0"/>
          <w:numId w:val="41"/>
        </w:numPr>
        <w:rPr>
          <w:rFonts w:ascii="Garamond" w:hAnsi="Garamond"/>
        </w:rPr>
      </w:pPr>
      <w:bookmarkStart w:id="177" w:name="_Ref409012606"/>
      <w:r w:rsidRPr="005B5B49">
        <w:rPr>
          <w:rFonts w:ascii="Garamond" w:hAnsi="Garamond"/>
        </w:rPr>
        <w:t>The semiannual monitoring report shall provide (ARM 17.8.1212):</w:t>
      </w:r>
      <w:bookmarkEnd w:id="177"/>
    </w:p>
    <w:p w14:paraId="789B4B8E" w14:textId="77777777" w:rsidR="005C5AB4" w:rsidRPr="00B303F0" w:rsidRDefault="005C5AB4" w:rsidP="005C5AB4">
      <w:pPr>
        <w:rPr>
          <w:rFonts w:ascii="Garamond" w:hAnsi="Garamond"/>
        </w:rPr>
      </w:pPr>
    </w:p>
    <w:p w14:paraId="78AE85A9" w14:textId="77777777" w:rsidR="005C5AB4" w:rsidRDefault="005C5AB4" w:rsidP="005C5AB4">
      <w:pPr>
        <w:numPr>
          <w:ilvl w:val="1"/>
          <w:numId w:val="41"/>
        </w:numPr>
        <w:tabs>
          <w:tab w:val="left" w:pos="1440"/>
        </w:tabs>
        <w:ind w:hanging="720"/>
        <w:rPr>
          <w:rFonts w:ascii="Garamond" w:hAnsi="Garamond"/>
        </w:rPr>
      </w:pPr>
      <w:r w:rsidRPr="005B5B49">
        <w:rPr>
          <w:rFonts w:ascii="Garamond" w:hAnsi="Garamond"/>
        </w:rPr>
        <w:t>a summary of the results of any source testing conducted during the reporting period;</w:t>
      </w:r>
      <w:r>
        <w:rPr>
          <w:rFonts w:ascii="Garamond" w:hAnsi="Garamond"/>
        </w:rPr>
        <w:t xml:space="preserve"> </w:t>
      </w:r>
    </w:p>
    <w:p w14:paraId="5A4AA6FE" w14:textId="77777777" w:rsidR="005C5AB4" w:rsidRPr="00B303F0" w:rsidRDefault="005C5AB4" w:rsidP="005C5AB4">
      <w:pPr>
        <w:tabs>
          <w:tab w:val="left" w:pos="1440"/>
        </w:tabs>
        <w:ind w:left="1440" w:hanging="720"/>
        <w:rPr>
          <w:rFonts w:ascii="Garamond" w:hAnsi="Garamond"/>
        </w:rPr>
      </w:pPr>
    </w:p>
    <w:p w14:paraId="7CF54F30" w14:textId="77777777" w:rsidR="005C5AB4" w:rsidRPr="005B5B49" w:rsidRDefault="005C5AB4" w:rsidP="005C5AB4">
      <w:pPr>
        <w:numPr>
          <w:ilvl w:val="1"/>
          <w:numId w:val="41"/>
        </w:numPr>
        <w:tabs>
          <w:tab w:val="left" w:pos="1440"/>
        </w:tabs>
        <w:ind w:hanging="720"/>
        <w:rPr>
          <w:rFonts w:ascii="Garamond" w:hAnsi="Garamond"/>
        </w:rPr>
      </w:pPr>
      <w:r w:rsidRPr="005B5B49">
        <w:rPr>
          <w:rFonts w:ascii="Garamond" w:hAnsi="Garamond"/>
        </w:rPr>
        <w:t>a summary of the visual surveys or Method 9 source tests performed and test results logged as specified by Section III.</w:t>
      </w:r>
      <w:r w:rsidRPr="005B5B49">
        <w:rPr>
          <w:rFonts w:ascii="Garamond" w:hAnsi="Garamond"/>
        </w:rPr>
        <w:fldChar w:fldCharType="begin"/>
      </w:r>
      <w:r w:rsidRPr="005B5B49">
        <w:rPr>
          <w:rFonts w:ascii="Garamond" w:hAnsi="Garamond"/>
        </w:rPr>
        <w:instrText xml:space="preserve"> REF _Ref410824658 \r \h  \* MERGEFORMAT </w:instrText>
      </w:r>
      <w:r w:rsidRPr="005B5B49">
        <w:rPr>
          <w:rFonts w:ascii="Garamond" w:hAnsi="Garamond"/>
        </w:rPr>
      </w:r>
      <w:r w:rsidRPr="005B5B49">
        <w:rPr>
          <w:rFonts w:ascii="Garamond" w:hAnsi="Garamond"/>
        </w:rPr>
        <w:fldChar w:fldCharType="separate"/>
      </w:r>
      <w:r>
        <w:rPr>
          <w:rFonts w:ascii="Garamond" w:hAnsi="Garamond"/>
        </w:rPr>
        <w:t>F.9</w:t>
      </w:r>
      <w:r w:rsidRPr="005B5B49">
        <w:rPr>
          <w:rFonts w:ascii="Garamond" w:hAnsi="Garamond"/>
        </w:rPr>
        <w:fldChar w:fldCharType="end"/>
      </w:r>
      <w:r w:rsidRPr="005B5B49">
        <w:rPr>
          <w:rFonts w:ascii="Garamond" w:hAnsi="Garamond"/>
        </w:rPr>
        <w:t xml:space="preserve"> and </w:t>
      </w:r>
      <w:r w:rsidRPr="005B5B49">
        <w:rPr>
          <w:rFonts w:ascii="Garamond" w:hAnsi="Garamond"/>
        </w:rPr>
        <w:fldChar w:fldCharType="begin"/>
      </w:r>
      <w:r w:rsidRPr="005B5B49">
        <w:rPr>
          <w:rFonts w:ascii="Garamond" w:hAnsi="Garamond"/>
        </w:rPr>
        <w:instrText xml:space="preserve"> REF _Ref412186460 \r \h  \* MERGEFORMAT </w:instrText>
      </w:r>
      <w:r w:rsidRPr="005B5B49">
        <w:rPr>
          <w:rFonts w:ascii="Garamond" w:hAnsi="Garamond"/>
        </w:rPr>
      </w:r>
      <w:r w:rsidRPr="005B5B49">
        <w:rPr>
          <w:rFonts w:ascii="Garamond" w:hAnsi="Garamond"/>
        </w:rPr>
        <w:fldChar w:fldCharType="separate"/>
      </w:r>
      <w:r>
        <w:rPr>
          <w:rFonts w:ascii="Garamond" w:hAnsi="Garamond"/>
        </w:rPr>
        <w:t>F.10</w:t>
      </w:r>
      <w:r w:rsidRPr="005B5B49">
        <w:rPr>
          <w:rFonts w:ascii="Garamond" w:hAnsi="Garamond"/>
        </w:rPr>
        <w:fldChar w:fldCharType="end"/>
      </w:r>
      <w:r w:rsidRPr="005B5B49">
        <w:rPr>
          <w:rFonts w:ascii="Garamond" w:hAnsi="Garamond"/>
        </w:rPr>
        <w:t>;</w:t>
      </w:r>
      <w:r>
        <w:rPr>
          <w:rFonts w:ascii="Garamond" w:hAnsi="Garamond"/>
        </w:rPr>
        <w:t xml:space="preserve"> </w:t>
      </w:r>
    </w:p>
    <w:p w14:paraId="69EBDA5F" w14:textId="77777777" w:rsidR="005C5AB4" w:rsidRPr="00B303F0" w:rsidRDefault="005C5AB4" w:rsidP="005C5AB4">
      <w:pPr>
        <w:tabs>
          <w:tab w:val="left" w:pos="1440"/>
        </w:tabs>
        <w:ind w:left="1440" w:hanging="720"/>
        <w:rPr>
          <w:rFonts w:ascii="Garamond" w:hAnsi="Garamond"/>
        </w:rPr>
      </w:pPr>
    </w:p>
    <w:p w14:paraId="18256B1F" w14:textId="77777777" w:rsidR="005C5AB4" w:rsidRPr="005B5B49" w:rsidRDefault="005C5AB4" w:rsidP="005C5AB4">
      <w:pPr>
        <w:numPr>
          <w:ilvl w:val="1"/>
          <w:numId w:val="41"/>
        </w:numPr>
        <w:tabs>
          <w:tab w:val="left" w:pos="1440"/>
        </w:tabs>
        <w:ind w:hanging="720"/>
        <w:rPr>
          <w:rFonts w:ascii="Garamond" w:hAnsi="Garamond"/>
        </w:rPr>
      </w:pPr>
      <w:r w:rsidRPr="005B5B49">
        <w:rPr>
          <w:rFonts w:ascii="Garamond" w:hAnsi="Garamond"/>
        </w:rPr>
        <w:t>a summary of corrective actions taken as specified in Section III.</w:t>
      </w:r>
      <w:r w:rsidRPr="005B5B49">
        <w:rPr>
          <w:rFonts w:ascii="Garamond" w:hAnsi="Garamond"/>
        </w:rPr>
        <w:fldChar w:fldCharType="begin"/>
      </w:r>
      <w:r w:rsidRPr="005B5B49">
        <w:rPr>
          <w:rFonts w:ascii="Garamond" w:hAnsi="Garamond"/>
        </w:rPr>
        <w:instrText xml:space="preserve"> REF _Ref410824658 \r \h  \* MERGEFORMAT </w:instrText>
      </w:r>
      <w:r w:rsidRPr="005B5B49">
        <w:rPr>
          <w:rFonts w:ascii="Garamond" w:hAnsi="Garamond"/>
        </w:rPr>
      </w:r>
      <w:r w:rsidRPr="005B5B49">
        <w:rPr>
          <w:rFonts w:ascii="Garamond" w:hAnsi="Garamond"/>
        </w:rPr>
        <w:fldChar w:fldCharType="separate"/>
      </w:r>
      <w:r>
        <w:rPr>
          <w:rFonts w:ascii="Garamond" w:hAnsi="Garamond"/>
        </w:rPr>
        <w:t>F.9</w:t>
      </w:r>
      <w:r w:rsidRPr="005B5B49">
        <w:rPr>
          <w:rFonts w:ascii="Garamond" w:hAnsi="Garamond"/>
        </w:rPr>
        <w:fldChar w:fldCharType="end"/>
      </w:r>
      <w:r w:rsidRPr="005B5B49">
        <w:rPr>
          <w:rFonts w:ascii="Garamond" w:hAnsi="Garamond"/>
        </w:rPr>
        <w:t xml:space="preserve"> and </w:t>
      </w:r>
      <w:r w:rsidRPr="005B5B49">
        <w:rPr>
          <w:rFonts w:ascii="Garamond" w:hAnsi="Garamond"/>
        </w:rPr>
        <w:fldChar w:fldCharType="begin"/>
      </w:r>
      <w:r w:rsidRPr="005B5B49">
        <w:rPr>
          <w:rFonts w:ascii="Garamond" w:hAnsi="Garamond"/>
        </w:rPr>
        <w:instrText xml:space="preserve"> REF _Ref412186460 \r \h  \* MERGEFORMAT </w:instrText>
      </w:r>
      <w:r w:rsidRPr="005B5B49">
        <w:rPr>
          <w:rFonts w:ascii="Garamond" w:hAnsi="Garamond"/>
        </w:rPr>
      </w:r>
      <w:r w:rsidRPr="005B5B49">
        <w:rPr>
          <w:rFonts w:ascii="Garamond" w:hAnsi="Garamond"/>
        </w:rPr>
        <w:fldChar w:fldCharType="separate"/>
      </w:r>
      <w:r>
        <w:rPr>
          <w:rFonts w:ascii="Garamond" w:hAnsi="Garamond"/>
        </w:rPr>
        <w:t>F.10</w:t>
      </w:r>
      <w:r w:rsidRPr="005B5B49">
        <w:rPr>
          <w:rFonts w:ascii="Garamond" w:hAnsi="Garamond"/>
        </w:rPr>
        <w:fldChar w:fldCharType="end"/>
      </w:r>
      <w:r w:rsidRPr="005B5B49">
        <w:rPr>
          <w:rFonts w:ascii="Garamond" w:hAnsi="Garamond"/>
        </w:rPr>
        <w:t>;</w:t>
      </w:r>
      <w:r>
        <w:rPr>
          <w:rFonts w:ascii="Garamond" w:hAnsi="Garamond"/>
        </w:rPr>
        <w:t xml:space="preserve"> </w:t>
      </w:r>
    </w:p>
    <w:p w14:paraId="6E8B3A5C" w14:textId="77777777" w:rsidR="005C5AB4" w:rsidRPr="00B303F0" w:rsidRDefault="005C5AB4" w:rsidP="005C5AB4">
      <w:pPr>
        <w:tabs>
          <w:tab w:val="left" w:pos="1440"/>
        </w:tabs>
        <w:ind w:left="1440" w:hanging="720"/>
        <w:rPr>
          <w:rFonts w:ascii="Garamond" w:hAnsi="Garamond"/>
        </w:rPr>
      </w:pPr>
    </w:p>
    <w:p w14:paraId="6E4ABACE" w14:textId="77777777" w:rsidR="005C5AB4" w:rsidRPr="005B5B49" w:rsidRDefault="005C5AB4" w:rsidP="005C5AB4">
      <w:pPr>
        <w:numPr>
          <w:ilvl w:val="1"/>
          <w:numId w:val="41"/>
        </w:numPr>
        <w:tabs>
          <w:tab w:val="left" w:pos="1440"/>
        </w:tabs>
        <w:ind w:hanging="720"/>
        <w:rPr>
          <w:rFonts w:ascii="Garamond" w:hAnsi="Garamond"/>
        </w:rPr>
      </w:pPr>
      <w:r w:rsidRPr="005B5B49">
        <w:rPr>
          <w:rFonts w:ascii="Garamond" w:hAnsi="Garamond"/>
        </w:rPr>
        <w:t xml:space="preserve">a summary of </w:t>
      </w:r>
      <w:r>
        <w:rPr>
          <w:rFonts w:ascii="Garamond" w:hAnsi="Garamond"/>
        </w:rPr>
        <w:t>any instance in which the FOP unit was not enclosed and a summary of any ore moisture content less than 6% with actions taken to increase the moisture content as specified in Section IIIF.</w:t>
      </w:r>
      <w:r>
        <w:rPr>
          <w:rFonts w:ascii="Garamond" w:hAnsi="Garamond"/>
        </w:rPr>
        <w:fldChar w:fldCharType="begin"/>
      </w:r>
      <w:r>
        <w:rPr>
          <w:rFonts w:ascii="Garamond" w:hAnsi="Garamond"/>
        </w:rPr>
        <w:instrText xml:space="preserve"> REF _Ref160102893 \r \h </w:instrText>
      </w:r>
      <w:r>
        <w:rPr>
          <w:rFonts w:ascii="Garamond" w:hAnsi="Garamond"/>
        </w:rPr>
      </w:r>
      <w:r>
        <w:rPr>
          <w:rFonts w:ascii="Garamond" w:hAnsi="Garamond"/>
        </w:rPr>
        <w:fldChar w:fldCharType="separate"/>
      </w:r>
      <w:r>
        <w:rPr>
          <w:rFonts w:ascii="Garamond" w:hAnsi="Garamond"/>
        </w:rPr>
        <w:t>F.13</w:t>
      </w:r>
      <w:r>
        <w:rPr>
          <w:rFonts w:ascii="Garamond" w:hAnsi="Garamond"/>
        </w:rPr>
        <w:fldChar w:fldCharType="end"/>
      </w:r>
      <w:r>
        <w:rPr>
          <w:rFonts w:ascii="Garamond" w:hAnsi="Garamond"/>
        </w:rPr>
        <w:t xml:space="preserve"> </w:t>
      </w:r>
      <w:r w:rsidRPr="005B5B49">
        <w:rPr>
          <w:rFonts w:ascii="Garamond" w:hAnsi="Garamond"/>
        </w:rPr>
        <w:t>; and</w:t>
      </w:r>
    </w:p>
    <w:p w14:paraId="43ED5384" w14:textId="77777777" w:rsidR="005C5AB4" w:rsidRPr="00B303F0" w:rsidRDefault="005C5AB4" w:rsidP="005C5AB4">
      <w:pPr>
        <w:tabs>
          <w:tab w:val="left" w:pos="1440"/>
        </w:tabs>
        <w:ind w:left="1440" w:hanging="720"/>
        <w:rPr>
          <w:rFonts w:ascii="Garamond" w:hAnsi="Garamond"/>
        </w:rPr>
      </w:pPr>
    </w:p>
    <w:p w14:paraId="02A9D157" w14:textId="77777777" w:rsidR="005C5AB4" w:rsidRPr="002C1D8A" w:rsidRDefault="005C5AB4" w:rsidP="005C5AB4">
      <w:pPr>
        <w:numPr>
          <w:ilvl w:val="1"/>
          <w:numId w:val="41"/>
        </w:numPr>
        <w:tabs>
          <w:tab w:val="left" w:pos="1440"/>
        </w:tabs>
        <w:ind w:hanging="720"/>
      </w:pPr>
      <w:r w:rsidRPr="005B5B49">
        <w:rPr>
          <w:rFonts w:ascii="Garamond" w:hAnsi="Garamond"/>
        </w:rPr>
        <w:t>a summary of recordkeeping kept in accordance with 40 CFR Part 60, Subpart LL, as applicable.</w:t>
      </w:r>
    </w:p>
    <w:p w14:paraId="47D096AD" w14:textId="11860DF9" w:rsidR="005C5AB4" w:rsidRDefault="005C5AB4" w:rsidP="00FE1461">
      <w:pPr>
        <w:pStyle w:val="Heading2"/>
        <w:numPr>
          <w:ilvl w:val="0"/>
          <w:numId w:val="12"/>
        </w:numPr>
        <w:tabs>
          <w:tab w:val="clear" w:pos="450"/>
          <w:tab w:val="num" w:pos="360"/>
        </w:tabs>
        <w:ind w:left="360"/>
        <w:rPr>
          <w:iCs/>
          <w:szCs w:val="24"/>
        </w:rPr>
      </w:pPr>
      <w:bookmarkStart w:id="178" w:name="_Toc179209562"/>
      <w:r w:rsidRPr="008343F0">
        <w:rPr>
          <w:iCs/>
          <w:szCs w:val="24"/>
        </w:rPr>
        <w:t xml:space="preserve">EU010 – Tailings Reprocessing Plant/Tailings Storage Facility (TSF1) including Stockpiles (topsoil, overburden, N and S repulping plant feeds, and repulping rejects), Material Transfers, </w:t>
      </w:r>
      <w:r w:rsidR="009714E6">
        <w:rPr>
          <w:iCs/>
          <w:szCs w:val="24"/>
        </w:rPr>
        <w:t xml:space="preserve">Mineral Sizer, </w:t>
      </w:r>
      <w:r w:rsidRPr="008343F0">
        <w:rPr>
          <w:iCs/>
          <w:szCs w:val="24"/>
        </w:rPr>
        <w:t>Haul Roads (concentrate and TSF1 trucks), and Concentrate Handling/Loading</w:t>
      </w:r>
      <w:bookmarkEnd w:id="178"/>
    </w:p>
    <w:p w14:paraId="1B00E151" w14:textId="77777777" w:rsidR="00A96FFE" w:rsidRPr="00A96FFE" w:rsidRDefault="00A96FFE" w:rsidP="00A96FFE"/>
    <w:p w14:paraId="28313ACD" w14:textId="77777777" w:rsidR="005C5AB4" w:rsidRDefault="005C5AB4" w:rsidP="00FE1461">
      <w:pPr>
        <w:pStyle w:val="Heading1"/>
        <w:widowControl w:val="0"/>
        <w:tabs>
          <w:tab w:val="left" w:pos="1620"/>
        </w:tabs>
        <w:rPr>
          <w:rFonts w:ascii="Garamond" w:hAnsi="Garamond"/>
          <w:sz w:val="24"/>
          <w:szCs w:val="24"/>
        </w:rPr>
      </w:pPr>
    </w:p>
    <w:tbl>
      <w:tblPr>
        <w:tblW w:w="923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40"/>
        <w:gridCol w:w="1677"/>
        <w:gridCol w:w="1530"/>
        <w:gridCol w:w="1530"/>
        <w:gridCol w:w="1530"/>
        <w:gridCol w:w="1530"/>
      </w:tblGrid>
      <w:tr w:rsidR="005C5AB4" w:rsidRPr="001929E6" w14:paraId="47FA6569" w14:textId="77777777" w:rsidTr="00C73791">
        <w:tc>
          <w:tcPr>
            <w:tcW w:w="1440" w:type="dxa"/>
            <w:tcBorders>
              <w:top w:val="double" w:sz="4" w:space="0" w:color="auto"/>
              <w:left w:val="double" w:sz="4" w:space="0" w:color="auto"/>
              <w:bottom w:val="single" w:sz="6" w:space="0" w:color="auto"/>
              <w:right w:val="single" w:sz="6" w:space="0" w:color="auto"/>
            </w:tcBorders>
          </w:tcPr>
          <w:p w14:paraId="03A98DB0" w14:textId="77777777" w:rsidR="005C5AB4" w:rsidRPr="009D4913" w:rsidRDefault="005C5AB4" w:rsidP="00514F34">
            <w:pPr>
              <w:jc w:val="center"/>
              <w:rPr>
                <w:rFonts w:ascii="Garamond" w:hAnsi="Garamond"/>
                <w:b/>
                <w:sz w:val="22"/>
                <w:szCs w:val="22"/>
              </w:rPr>
            </w:pPr>
            <w:r w:rsidRPr="009D4913">
              <w:rPr>
                <w:rFonts w:ascii="Garamond" w:hAnsi="Garamond"/>
                <w:b/>
                <w:sz w:val="22"/>
                <w:szCs w:val="22"/>
              </w:rPr>
              <w:t>Condition(s)</w:t>
            </w:r>
          </w:p>
        </w:tc>
        <w:tc>
          <w:tcPr>
            <w:tcW w:w="1677" w:type="dxa"/>
            <w:tcBorders>
              <w:top w:val="double" w:sz="4" w:space="0" w:color="auto"/>
              <w:left w:val="single" w:sz="6" w:space="0" w:color="auto"/>
              <w:bottom w:val="single" w:sz="6" w:space="0" w:color="auto"/>
              <w:right w:val="single" w:sz="6" w:space="0" w:color="auto"/>
            </w:tcBorders>
          </w:tcPr>
          <w:p w14:paraId="1351D4A2" w14:textId="77777777" w:rsidR="00C73791" w:rsidRDefault="005C5AB4" w:rsidP="00514F34">
            <w:pPr>
              <w:jc w:val="center"/>
              <w:rPr>
                <w:rFonts w:ascii="Garamond" w:hAnsi="Garamond"/>
                <w:b/>
                <w:sz w:val="22"/>
                <w:szCs w:val="22"/>
              </w:rPr>
            </w:pPr>
            <w:r w:rsidRPr="009D4913">
              <w:rPr>
                <w:rFonts w:ascii="Garamond" w:hAnsi="Garamond"/>
                <w:b/>
                <w:sz w:val="22"/>
                <w:szCs w:val="22"/>
              </w:rPr>
              <w:t>Pollutant/</w:t>
            </w:r>
          </w:p>
          <w:p w14:paraId="1AAD49CB" w14:textId="792ECBEA" w:rsidR="005C5AB4" w:rsidRPr="009D4913" w:rsidRDefault="005C5AB4" w:rsidP="00514F34">
            <w:pPr>
              <w:jc w:val="center"/>
              <w:rPr>
                <w:rFonts w:ascii="Garamond" w:hAnsi="Garamond"/>
                <w:b/>
                <w:sz w:val="22"/>
                <w:szCs w:val="22"/>
              </w:rPr>
            </w:pPr>
            <w:r w:rsidRPr="009D4913">
              <w:rPr>
                <w:rFonts w:ascii="Garamond" w:hAnsi="Garamond"/>
                <w:b/>
                <w:sz w:val="22"/>
                <w:szCs w:val="22"/>
              </w:rPr>
              <w:t>Parameter</w:t>
            </w:r>
          </w:p>
        </w:tc>
        <w:tc>
          <w:tcPr>
            <w:tcW w:w="1530" w:type="dxa"/>
            <w:tcBorders>
              <w:top w:val="double" w:sz="4" w:space="0" w:color="auto"/>
              <w:left w:val="single" w:sz="6" w:space="0" w:color="auto"/>
              <w:bottom w:val="single" w:sz="6" w:space="0" w:color="auto"/>
              <w:right w:val="single" w:sz="6" w:space="0" w:color="auto"/>
            </w:tcBorders>
          </w:tcPr>
          <w:p w14:paraId="04F4B4B6" w14:textId="77777777" w:rsidR="005C5AB4" w:rsidRPr="009D4913" w:rsidRDefault="005C5AB4" w:rsidP="00514F34">
            <w:pPr>
              <w:jc w:val="center"/>
              <w:rPr>
                <w:rFonts w:ascii="Garamond" w:hAnsi="Garamond"/>
                <w:b/>
                <w:sz w:val="22"/>
                <w:szCs w:val="22"/>
              </w:rPr>
            </w:pPr>
            <w:r w:rsidRPr="009D4913">
              <w:rPr>
                <w:rFonts w:ascii="Garamond" w:hAnsi="Garamond"/>
                <w:b/>
                <w:sz w:val="22"/>
                <w:szCs w:val="22"/>
              </w:rPr>
              <w:t>Permit Limit</w:t>
            </w:r>
          </w:p>
        </w:tc>
        <w:tc>
          <w:tcPr>
            <w:tcW w:w="3060" w:type="dxa"/>
            <w:gridSpan w:val="2"/>
            <w:tcBorders>
              <w:top w:val="double" w:sz="4" w:space="0" w:color="auto"/>
              <w:left w:val="single" w:sz="6" w:space="0" w:color="auto"/>
              <w:bottom w:val="single" w:sz="6" w:space="0" w:color="auto"/>
              <w:right w:val="single" w:sz="6" w:space="0" w:color="auto"/>
            </w:tcBorders>
          </w:tcPr>
          <w:p w14:paraId="3AC553EE" w14:textId="77777777" w:rsidR="005C5AB4" w:rsidRPr="009D4913" w:rsidRDefault="005C5AB4" w:rsidP="00514F34">
            <w:pPr>
              <w:jc w:val="center"/>
              <w:rPr>
                <w:rFonts w:ascii="Garamond" w:hAnsi="Garamond"/>
                <w:b/>
                <w:sz w:val="22"/>
                <w:szCs w:val="22"/>
              </w:rPr>
            </w:pPr>
            <w:r w:rsidRPr="009D4913">
              <w:rPr>
                <w:rFonts w:ascii="Garamond" w:hAnsi="Garamond"/>
                <w:b/>
                <w:sz w:val="22"/>
                <w:szCs w:val="22"/>
              </w:rPr>
              <w:t>Compliance Demonstration</w:t>
            </w:r>
          </w:p>
          <w:p w14:paraId="3F319293" w14:textId="77777777" w:rsidR="005C5AB4" w:rsidRPr="009D4913" w:rsidRDefault="005C5AB4" w:rsidP="00514F34">
            <w:pPr>
              <w:jc w:val="center"/>
              <w:rPr>
                <w:rFonts w:ascii="Garamond" w:hAnsi="Garamond"/>
                <w:b/>
                <w:sz w:val="22"/>
                <w:szCs w:val="22"/>
              </w:rPr>
            </w:pPr>
            <w:r w:rsidRPr="009D4913">
              <w:rPr>
                <w:rFonts w:ascii="Garamond" w:hAnsi="Garamond"/>
                <w:b/>
                <w:sz w:val="22"/>
                <w:szCs w:val="22"/>
              </w:rPr>
              <w:t>Method         Frequency</w:t>
            </w:r>
          </w:p>
        </w:tc>
        <w:tc>
          <w:tcPr>
            <w:tcW w:w="1530" w:type="dxa"/>
            <w:tcBorders>
              <w:top w:val="double" w:sz="4" w:space="0" w:color="auto"/>
              <w:left w:val="single" w:sz="6" w:space="0" w:color="auto"/>
              <w:bottom w:val="single" w:sz="6" w:space="0" w:color="auto"/>
              <w:right w:val="double" w:sz="4" w:space="0" w:color="auto"/>
            </w:tcBorders>
          </w:tcPr>
          <w:p w14:paraId="6BD0E552" w14:textId="77777777" w:rsidR="005C5AB4" w:rsidRPr="009D4913" w:rsidRDefault="005C5AB4" w:rsidP="00514F34">
            <w:pPr>
              <w:jc w:val="center"/>
              <w:rPr>
                <w:rFonts w:ascii="Garamond" w:hAnsi="Garamond"/>
                <w:b/>
                <w:sz w:val="22"/>
                <w:szCs w:val="22"/>
              </w:rPr>
            </w:pPr>
            <w:r w:rsidRPr="009D4913">
              <w:rPr>
                <w:rFonts w:ascii="Garamond" w:hAnsi="Garamond"/>
                <w:b/>
                <w:sz w:val="22"/>
                <w:szCs w:val="22"/>
              </w:rPr>
              <w:t>Reporting Requirements</w:t>
            </w:r>
          </w:p>
        </w:tc>
      </w:tr>
      <w:tr w:rsidR="005C5AB4" w:rsidRPr="001929E6" w14:paraId="42B74586" w14:textId="77777777" w:rsidTr="00C73791">
        <w:trPr>
          <w:trHeight w:val="300"/>
        </w:trPr>
        <w:tc>
          <w:tcPr>
            <w:tcW w:w="1440" w:type="dxa"/>
            <w:tcBorders>
              <w:top w:val="single" w:sz="6" w:space="0" w:color="auto"/>
              <w:left w:val="double" w:sz="4" w:space="0" w:color="auto"/>
              <w:bottom w:val="single" w:sz="6" w:space="0" w:color="000000"/>
            </w:tcBorders>
          </w:tcPr>
          <w:p w14:paraId="6C115944" w14:textId="77777777" w:rsidR="005C5AB4" w:rsidRPr="00601959" w:rsidRDefault="005C5AB4" w:rsidP="00514F3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_Ref160107253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G.1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_Ref160107266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G.5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_Ref160107279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G.10</w:t>
            </w:r>
            <w:r>
              <w:rPr>
                <w:rFonts w:ascii="Garamond" w:hAnsi="Garamond"/>
                <w:sz w:val="22"/>
                <w:szCs w:val="22"/>
              </w:rPr>
              <w:fldChar w:fldCharType="end"/>
            </w:r>
            <w:r>
              <w:rPr>
                <w:rFonts w:ascii="Garamond" w:hAnsi="Garamond"/>
                <w:sz w:val="22"/>
                <w:szCs w:val="22"/>
              </w:rPr>
              <w:t>,</w:t>
            </w:r>
            <w:r>
              <w:rPr>
                <w:rFonts w:ascii="Garamond" w:hAnsi="Garamond"/>
                <w:sz w:val="22"/>
                <w:szCs w:val="22"/>
              </w:rPr>
              <w:fldChar w:fldCharType="begin"/>
            </w:r>
            <w:r>
              <w:rPr>
                <w:rFonts w:ascii="Garamond" w:hAnsi="Garamond"/>
                <w:sz w:val="22"/>
                <w:szCs w:val="22"/>
              </w:rPr>
              <w:instrText xml:space="preserve"> REF _Ref160107461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G.15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_Ref160107292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G.16</w:t>
            </w:r>
            <w:r>
              <w:rPr>
                <w:rFonts w:ascii="Garamond" w:hAnsi="Garamond"/>
                <w:sz w:val="22"/>
                <w:szCs w:val="22"/>
              </w:rPr>
              <w:fldChar w:fldCharType="end"/>
            </w:r>
          </w:p>
        </w:tc>
        <w:tc>
          <w:tcPr>
            <w:tcW w:w="1677" w:type="dxa"/>
            <w:tcBorders>
              <w:top w:val="single" w:sz="6" w:space="0" w:color="auto"/>
            </w:tcBorders>
          </w:tcPr>
          <w:p w14:paraId="709A63A9" w14:textId="77777777" w:rsidR="005C5AB4" w:rsidRPr="002977BB" w:rsidRDefault="005C5AB4" w:rsidP="00514F34">
            <w:pPr>
              <w:jc w:val="center"/>
              <w:rPr>
                <w:rFonts w:ascii="Garamond" w:hAnsi="Garamond"/>
                <w:sz w:val="22"/>
                <w:szCs w:val="22"/>
              </w:rPr>
            </w:pPr>
            <w:r>
              <w:rPr>
                <w:rFonts w:ascii="Garamond" w:hAnsi="Garamond"/>
                <w:sz w:val="22"/>
                <w:szCs w:val="22"/>
              </w:rPr>
              <w:t>40 CFR 60, Subpart LL</w:t>
            </w:r>
          </w:p>
        </w:tc>
        <w:tc>
          <w:tcPr>
            <w:tcW w:w="1530" w:type="dxa"/>
            <w:tcBorders>
              <w:top w:val="single" w:sz="6" w:space="0" w:color="auto"/>
            </w:tcBorders>
          </w:tcPr>
          <w:p w14:paraId="6DEE4234" w14:textId="77777777" w:rsidR="005C5AB4" w:rsidRPr="002977BB" w:rsidRDefault="005C5AB4" w:rsidP="00514F34">
            <w:pPr>
              <w:jc w:val="center"/>
              <w:rPr>
                <w:rFonts w:ascii="Garamond" w:hAnsi="Garamond"/>
                <w:sz w:val="22"/>
                <w:szCs w:val="22"/>
              </w:rPr>
            </w:pPr>
            <w:r>
              <w:rPr>
                <w:rFonts w:ascii="Garamond" w:hAnsi="Garamond"/>
                <w:sz w:val="22"/>
                <w:szCs w:val="22"/>
              </w:rPr>
              <w:t>40 CFR 60, Subpart LL</w:t>
            </w:r>
          </w:p>
        </w:tc>
        <w:tc>
          <w:tcPr>
            <w:tcW w:w="1530" w:type="dxa"/>
            <w:tcBorders>
              <w:top w:val="single" w:sz="6" w:space="0" w:color="auto"/>
              <w:bottom w:val="single" w:sz="6" w:space="0" w:color="auto"/>
            </w:tcBorders>
          </w:tcPr>
          <w:p w14:paraId="686EAFD0" w14:textId="77777777" w:rsidR="005C5AB4" w:rsidRPr="002977BB" w:rsidRDefault="005C5AB4" w:rsidP="00514F34">
            <w:pPr>
              <w:jc w:val="center"/>
              <w:rPr>
                <w:rFonts w:ascii="Garamond" w:hAnsi="Garamond"/>
                <w:sz w:val="22"/>
                <w:szCs w:val="22"/>
              </w:rPr>
            </w:pPr>
            <w:r>
              <w:rPr>
                <w:rFonts w:ascii="Garamond" w:hAnsi="Garamond"/>
                <w:sz w:val="22"/>
                <w:szCs w:val="22"/>
              </w:rPr>
              <w:t>40 CFR 60, Subpart LL</w:t>
            </w:r>
          </w:p>
        </w:tc>
        <w:tc>
          <w:tcPr>
            <w:tcW w:w="1530" w:type="dxa"/>
            <w:tcBorders>
              <w:top w:val="single" w:sz="6" w:space="0" w:color="auto"/>
              <w:bottom w:val="single" w:sz="6" w:space="0" w:color="auto"/>
            </w:tcBorders>
          </w:tcPr>
          <w:p w14:paraId="795BA031" w14:textId="77777777" w:rsidR="005C5AB4" w:rsidRPr="002977BB" w:rsidRDefault="005C5AB4" w:rsidP="00514F34">
            <w:pPr>
              <w:jc w:val="center"/>
              <w:rPr>
                <w:rFonts w:ascii="Garamond" w:hAnsi="Garamond"/>
                <w:sz w:val="22"/>
                <w:szCs w:val="22"/>
              </w:rPr>
            </w:pPr>
            <w:r>
              <w:rPr>
                <w:rFonts w:ascii="Garamond" w:hAnsi="Garamond"/>
                <w:sz w:val="22"/>
                <w:szCs w:val="22"/>
              </w:rPr>
              <w:t>40 CFR 60, Subpart LL</w:t>
            </w:r>
          </w:p>
        </w:tc>
        <w:tc>
          <w:tcPr>
            <w:tcW w:w="1530" w:type="dxa"/>
            <w:tcBorders>
              <w:top w:val="single" w:sz="6" w:space="0" w:color="auto"/>
              <w:bottom w:val="single" w:sz="6" w:space="0" w:color="000000"/>
              <w:right w:val="double" w:sz="4" w:space="0" w:color="auto"/>
            </w:tcBorders>
            <w:vAlign w:val="center"/>
          </w:tcPr>
          <w:p w14:paraId="4B1D6BA4" w14:textId="77777777" w:rsidR="005C5AB4" w:rsidRPr="002977BB" w:rsidRDefault="005C5AB4" w:rsidP="00514F34">
            <w:pPr>
              <w:jc w:val="center"/>
              <w:rPr>
                <w:rFonts w:ascii="Garamond" w:hAnsi="Garamond"/>
                <w:sz w:val="22"/>
                <w:szCs w:val="22"/>
              </w:rPr>
            </w:pPr>
            <w:r>
              <w:rPr>
                <w:rFonts w:ascii="Garamond" w:hAnsi="Garamond"/>
                <w:sz w:val="22"/>
                <w:szCs w:val="22"/>
              </w:rPr>
              <w:t>40 CFR 60, Subpart LL</w:t>
            </w:r>
          </w:p>
        </w:tc>
      </w:tr>
      <w:tr w:rsidR="005C5AB4" w:rsidRPr="001929E6" w14:paraId="426C5242" w14:textId="77777777" w:rsidTr="00C73791">
        <w:trPr>
          <w:cantSplit/>
          <w:trHeight w:val="360"/>
        </w:trPr>
        <w:tc>
          <w:tcPr>
            <w:tcW w:w="1440" w:type="dxa"/>
            <w:vMerge w:val="restart"/>
            <w:tcBorders>
              <w:top w:val="single" w:sz="6" w:space="0" w:color="000000"/>
              <w:left w:val="double" w:sz="4" w:space="0" w:color="auto"/>
              <w:bottom w:val="single" w:sz="6" w:space="0" w:color="000000"/>
            </w:tcBorders>
          </w:tcPr>
          <w:p w14:paraId="0BF30272" w14:textId="77777777" w:rsidR="005C5AB4" w:rsidRPr="009D4913" w:rsidRDefault="005C5AB4" w:rsidP="00514F3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_Ref160107420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G.6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_Ref160107432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G.11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_Ref160107444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G.12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_Ref160107452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G.14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_Ref160107461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G.15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_Ref160107292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G.16</w:t>
            </w:r>
            <w:r>
              <w:rPr>
                <w:rFonts w:ascii="Garamond" w:hAnsi="Garamond"/>
                <w:sz w:val="22"/>
                <w:szCs w:val="22"/>
              </w:rPr>
              <w:fldChar w:fldCharType="end"/>
            </w:r>
          </w:p>
        </w:tc>
        <w:tc>
          <w:tcPr>
            <w:tcW w:w="1677" w:type="dxa"/>
            <w:vMerge w:val="restart"/>
          </w:tcPr>
          <w:p w14:paraId="04B17DF3" w14:textId="77777777" w:rsidR="005C5AB4" w:rsidRPr="002977BB" w:rsidRDefault="005C5AB4" w:rsidP="00514F34">
            <w:pPr>
              <w:jc w:val="center"/>
              <w:rPr>
                <w:rFonts w:ascii="Garamond" w:hAnsi="Garamond"/>
                <w:sz w:val="22"/>
                <w:szCs w:val="22"/>
              </w:rPr>
            </w:pPr>
            <w:r>
              <w:rPr>
                <w:rFonts w:ascii="Garamond" w:hAnsi="Garamond"/>
                <w:sz w:val="22"/>
                <w:szCs w:val="22"/>
              </w:rPr>
              <w:t>Opacity</w:t>
            </w:r>
          </w:p>
        </w:tc>
        <w:tc>
          <w:tcPr>
            <w:tcW w:w="1530" w:type="dxa"/>
            <w:vMerge w:val="restart"/>
          </w:tcPr>
          <w:p w14:paraId="28397F0A" w14:textId="77777777" w:rsidR="005C5AB4" w:rsidRPr="002977BB" w:rsidRDefault="005C5AB4" w:rsidP="00514F34">
            <w:pPr>
              <w:jc w:val="center"/>
              <w:rPr>
                <w:rFonts w:ascii="Garamond" w:hAnsi="Garamond"/>
                <w:sz w:val="22"/>
                <w:szCs w:val="22"/>
              </w:rPr>
            </w:pPr>
            <w:r>
              <w:rPr>
                <w:rFonts w:ascii="Garamond" w:hAnsi="Garamond"/>
                <w:sz w:val="22"/>
                <w:szCs w:val="22"/>
              </w:rPr>
              <w:t>10% (fugitive source)</w:t>
            </w:r>
          </w:p>
        </w:tc>
        <w:tc>
          <w:tcPr>
            <w:tcW w:w="1530" w:type="dxa"/>
          </w:tcPr>
          <w:p w14:paraId="40CB591B" w14:textId="77777777" w:rsidR="005C5AB4" w:rsidRPr="002977BB" w:rsidRDefault="005C5AB4" w:rsidP="00514F34">
            <w:pPr>
              <w:jc w:val="center"/>
              <w:rPr>
                <w:rFonts w:ascii="Garamond" w:hAnsi="Garamond"/>
                <w:sz w:val="22"/>
                <w:szCs w:val="22"/>
              </w:rPr>
            </w:pPr>
            <w:r>
              <w:rPr>
                <w:rFonts w:ascii="Garamond" w:hAnsi="Garamond"/>
                <w:sz w:val="22"/>
                <w:szCs w:val="22"/>
              </w:rPr>
              <w:t>Method 9 or</w:t>
            </w:r>
          </w:p>
        </w:tc>
        <w:tc>
          <w:tcPr>
            <w:tcW w:w="1530" w:type="dxa"/>
          </w:tcPr>
          <w:p w14:paraId="54263CAB" w14:textId="77777777" w:rsidR="005C5AB4" w:rsidRPr="002977BB" w:rsidRDefault="005C5AB4" w:rsidP="00514F34">
            <w:pPr>
              <w:jc w:val="center"/>
              <w:rPr>
                <w:rFonts w:ascii="Garamond" w:hAnsi="Garamond"/>
                <w:sz w:val="22"/>
                <w:szCs w:val="22"/>
              </w:rPr>
            </w:pPr>
            <w:r>
              <w:rPr>
                <w:rFonts w:ascii="Garamond" w:hAnsi="Garamond"/>
                <w:sz w:val="22"/>
                <w:szCs w:val="22"/>
              </w:rPr>
              <w:t>Semiannual</w:t>
            </w:r>
          </w:p>
        </w:tc>
        <w:tc>
          <w:tcPr>
            <w:tcW w:w="1530" w:type="dxa"/>
            <w:vMerge w:val="restart"/>
            <w:tcBorders>
              <w:top w:val="single" w:sz="6" w:space="0" w:color="000000"/>
              <w:bottom w:val="single" w:sz="6" w:space="0" w:color="000000"/>
              <w:right w:val="double" w:sz="4" w:space="0" w:color="auto"/>
            </w:tcBorders>
            <w:vAlign w:val="center"/>
          </w:tcPr>
          <w:p w14:paraId="59F2607C" w14:textId="77777777" w:rsidR="005C5AB4" w:rsidRPr="002977BB" w:rsidRDefault="005C5AB4" w:rsidP="00514F34">
            <w:pPr>
              <w:jc w:val="center"/>
              <w:rPr>
                <w:rFonts w:ascii="Garamond" w:hAnsi="Garamond"/>
                <w:sz w:val="22"/>
                <w:szCs w:val="22"/>
              </w:rPr>
            </w:pPr>
            <w:r>
              <w:rPr>
                <w:rFonts w:ascii="Garamond" w:hAnsi="Garamond"/>
                <w:sz w:val="22"/>
                <w:szCs w:val="22"/>
              </w:rPr>
              <w:t>Semiannual</w:t>
            </w:r>
          </w:p>
        </w:tc>
      </w:tr>
      <w:tr w:rsidR="005C5AB4" w:rsidRPr="001929E6" w14:paraId="376C1891" w14:textId="77777777" w:rsidTr="00C73791">
        <w:trPr>
          <w:cantSplit/>
          <w:trHeight w:val="375"/>
        </w:trPr>
        <w:tc>
          <w:tcPr>
            <w:tcW w:w="1440" w:type="dxa"/>
            <w:vMerge/>
            <w:tcBorders>
              <w:top w:val="single" w:sz="6" w:space="0" w:color="000000"/>
              <w:left w:val="double" w:sz="4" w:space="0" w:color="auto"/>
              <w:bottom w:val="single" w:sz="6" w:space="0" w:color="000000"/>
            </w:tcBorders>
          </w:tcPr>
          <w:p w14:paraId="509C8651" w14:textId="77777777" w:rsidR="005C5AB4" w:rsidRPr="00601959" w:rsidRDefault="005C5AB4" w:rsidP="00514F34"/>
        </w:tc>
        <w:tc>
          <w:tcPr>
            <w:tcW w:w="1677" w:type="dxa"/>
            <w:vMerge/>
            <w:tcBorders>
              <w:bottom w:val="single" w:sz="6" w:space="0" w:color="000000"/>
            </w:tcBorders>
          </w:tcPr>
          <w:p w14:paraId="1FD9B130" w14:textId="77777777" w:rsidR="005C5AB4" w:rsidRPr="002977BB" w:rsidRDefault="005C5AB4" w:rsidP="00514F34">
            <w:pPr>
              <w:jc w:val="center"/>
              <w:rPr>
                <w:rFonts w:ascii="Garamond" w:hAnsi="Garamond"/>
                <w:sz w:val="22"/>
                <w:szCs w:val="22"/>
              </w:rPr>
            </w:pPr>
          </w:p>
        </w:tc>
        <w:tc>
          <w:tcPr>
            <w:tcW w:w="1530" w:type="dxa"/>
            <w:vMerge/>
            <w:tcBorders>
              <w:bottom w:val="single" w:sz="6" w:space="0" w:color="000000"/>
            </w:tcBorders>
          </w:tcPr>
          <w:p w14:paraId="7D6F3728" w14:textId="77777777" w:rsidR="005C5AB4" w:rsidRPr="002977BB" w:rsidRDefault="005C5AB4" w:rsidP="00514F34">
            <w:pPr>
              <w:jc w:val="center"/>
              <w:rPr>
                <w:rFonts w:ascii="Garamond" w:hAnsi="Garamond"/>
                <w:sz w:val="22"/>
                <w:szCs w:val="22"/>
              </w:rPr>
            </w:pPr>
          </w:p>
        </w:tc>
        <w:tc>
          <w:tcPr>
            <w:tcW w:w="1530" w:type="dxa"/>
            <w:tcBorders>
              <w:bottom w:val="single" w:sz="4" w:space="0" w:color="auto"/>
            </w:tcBorders>
          </w:tcPr>
          <w:p w14:paraId="2EA3E6A1" w14:textId="77777777" w:rsidR="005C5AB4" w:rsidRPr="002977BB" w:rsidRDefault="005C5AB4" w:rsidP="00514F34">
            <w:pPr>
              <w:jc w:val="center"/>
              <w:rPr>
                <w:rFonts w:ascii="Garamond" w:hAnsi="Garamond"/>
                <w:sz w:val="22"/>
                <w:szCs w:val="22"/>
              </w:rPr>
            </w:pPr>
            <w:r>
              <w:rPr>
                <w:rFonts w:ascii="Garamond" w:hAnsi="Garamond"/>
                <w:sz w:val="22"/>
                <w:szCs w:val="22"/>
              </w:rPr>
              <w:t>Visual Surveys</w:t>
            </w:r>
          </w:p>
        </w:tc>
        <w:tc>
          <w:tcPr>
            <w:tcW w:w="1530" w:type="dxa"/>
            <w:tcBorders>
              <w:bottom w:val="single" w:sz="4" w:space="0" w:color="auto"/>
            </w:tcBorders>
          </w:tcPr>
          <w:p w14:paraId="60D373F2" w14:textId="77777777" w:rsidR="005C5AB4" w:rsidRPr="002977BB" w:rsidRDefault="005C5AB4" w:rsidP="00514F34">
            <w:pPr>
              <w:jc w:val="center"/>
              <w:rPr>
                <w:rFonts w:ascii="Garamond" w:hAnsi="Garamond"/>
                <w:sz w:val="22"/>
                <w:szCs w:val="22"/>
              </w:rPr>
            </w:pPr>
            <w:r>
              <w:rPr>
                <w:rFonts w:ascii="Garamond" w:hAnsi="Garamond"/>
                <w:sz w:val="22"/>
                <w:szCs w:val="22"/>
              </w:rPr>
              <w:t>Weekly</w:t>
            </w:r>
          </w:p>
        </w:tc>
        <w:tc>
          <w:tcPr>
            <w:tcW w:w="1530" w:type="dxa"/>
            <w:vMerge/>
            <w:tcBorders>
              <w:top w:val="single" w:sz="6" w:space="0" w:color="000000"/>
              <w:bottom w:val="single" w:sz="6" w:space="0" w:color="000000"/>
              <w:right w:val="double" w:sz="4" w:space="0" w:color="auto"/>
            </w:tcBorders>
          </w:tcPr>
          <w:p w14:paraId="2B13F35E" w14:textId="77777777" w:rsidR="005C5AB4" w:rsidRPr="002977BB" w:rsidRDefault="005C5AB4" w:rsidP="00514F34">
            <w:pPr>
              <w:jc w:val="center"/>
              <w:rPr>
                <w:rFonts w:ascii="Garamond" w:hAnsi="Garamond"/>
                <w:sz w:val="22"/>
                <w:szCs w:val="22"/>
              </w:rPr>
            </w:pPr>
          </w:p>
        </w:tc>
      </w:tr>
      <w:tr w:rsidR="005C5AB4" w:rsidRPr="001929E6" w14:paraId="436C8474" w14:textId="77777777" w:rsidTr="00C73791">
        <w:trPr>
          <w:cantSplit/>
          <w:trHeight w:val="750"/>
        </w:trPr>
        <w:tc>
          <w:tcPr>
            <w:tcW w:w="1440" w:type="dxa"/>
            <w:tcBorders>
              <w:top w:val="single" w:sz="6" w:space="0" w:color="000000"/>
              <w:left w:val="double" w:sz="4" w:space="0" w:color="auto"/>
              <w:bottom w:val="double" w:sz="4" w:space="0" w:color="auto"/>
            </w:tcBorders>
          </w:tcPr>
          <w:p w14:paraId="48F74E17" w14:textId="77777777" w:rsidR="005C5AB4" w:rsidRPr="00601959" w:rsidRDefault="005C5AB4" w:rsidP="00514F3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_Ref160107648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G.2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_Ref160107658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G.4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_Ref160107671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G.7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_Ref160107279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G.10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_Ref160107688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G.13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_Ref160107292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G.16</w:t>
            </w:r>
            <w:r>
              <w:rPr>
                <w:rFonts w:ascii="Garamond" w:hAnsi="Garamond"/>
                <w:sz w:val="22"/>
                <w:szCs w:val="22"/>
              </w:rPr>
              <w:fldChar w:fldCharType="end"/>
            </w:r>
          </w:p>
        </w:tc>
        <w:tc>
          <w:tcPr>
            <w:tcW w:w="1677" w:type="dxa"/>
            <w:tcBorders>
              <w:top w:val="single" w:sz="6" w:space="0" w:color="000000"/>
              <w:bottom w:val="double" w:sz="4" w:space="0" w:color="auto"/>
            </w:tcBorders>
          </w:tcPr>
          <w:p w14:paraId="527B92E9" w14:textId="77777777" w:rsidR="005C5AB4" w:rsidRPr="002977BB" w:rsidRDefault="005C5AB4" w:rsidP="00514F34">
            <w:pPr>
              <w:jc w:val="center"/>
              <w:rPr>
                <w:rFonts w:ascii="Garamond" w:hAnsi="Garamond"/>
                <w:sz w:val="22"/>
                <w:szCs w:val="22"/>
              </w:rPr>
            </w:pPr>
            <w:r>
              <w:rPr>
                <w:rFonts w:ascii="Garamond" w:hAnsi="Garamond"/>
                <w:sz w:val="22"/>
                <w:szCs w:val="22"/>
              </w:rPr>
              <w:t>Fine Ore Reclaim and Conveyor Area</w:t>
            </w:r>
          </w:p>
        </w:tc>
        <w:tc>
          <w:tcPr>
            <w:tcW w:w="1530" w:type="dxa"/>
            <w:tcBorders>
              <w:top w:val="single" w:sz="6" w:space="0" w:color="000000"/>
              <w:bottom w:val="double" w:sz="4" w:space="0" w:color="auto"/>
            </w:tcBorders>
          </w:tcPr>
          <w:p w14:paraId="69BFC437" w14:textId="77777777" w:rsidR="005C5AB4" w:rsidRPr="002977BB" w:rsidRDefault="005C5AB4" w:rsidP="00514F34">
            <w:pPr>
              <w:jc w:val="center"/>
              <w:rPr>
                <w:rFonts w:ascii="Garamond" w:hAnsi="Garamond"/>
                <w:sz w:val="22"/>
                <w:szCs w:val="22"/>
              </w:rPr>
            </w:pPr>
            <w:r>
              <w:rPr>
                <w:rFonts w:ascii="Garamond" w:hAnsi="Garamond"/>
                <w:sz w:val="22"/>
                <w:szCs w:val="22"/>
              </w:rPr>
              <w:t>Enclosed within a building or structure</w:t>
            </w:r>
          </w:p>
        </w:tc>
        <w:tc>
          <w:tcPr>
            <w:tcW w:w="1530" w:type="dxa"/>
          </w:tcPr>
          <w:p w14:paraId="7CD76E6F" w14:textId="77777777" w:rsidR="005C5AB4" w:rsidRPr="002977BB" w:rsidRDefault="005C5AB4" w:rsidP="00514F34">
            <w:pPr>
              <w:jc w:val="center"/>
              <w:rPr>
                <w:rFonts w:ascii="Garamond" w:hAnsi="Garamond"/>
                <w:sz w:val="22"/>
                <w:szCs w:val="22"/>
              </w:rPr>
            </w:pPr>
            <w:r>
              <w:rPr>
                <w:rFonts w:ascii="Garamond" w:hAnsi="Garamond"/>
                <w:sz w:val="22"/>
                <w:szCs w:val="22"/>
              </w:rPr>
              <w:t>Recordkeeping</w:t>
            </w:r>
          </w:p>
        </w:tc>
        <w:tc>
          <w:tcPr>
            <w:tcW w:w="1530" w:type="dxa"/>
          </w:tcPr>
          <w:p w14:paraId="6FB48D36" w14:textId="77777777" w:rsidR="005C5AB4" w:rsidRPr="002977BB" w:rsidRDefault="005C5AB4" w:rsidP="00514F34">
            <w:pPr>
              <w:jc w:val="center"/>
              <w:rPr>
                <w:rFonts w:ascii="Garamond" w:hAnsi="Garamond"/>
                <w:sz w:val="22"/>
                <w:szCs w:val="22"/>
              </w:rPr>
            </w:pPr>
            <w:r>
              <w:rPr>
                <w:rFonts w:ascii="Garamond" w:hAnsi="Garamond"/>
                <w:sz w:val="22"/>
                <w:szCs w:val="22"/>
              </w:rPr>
              <w:t>Ongoing</w:t>
            </w:r>
          </w:p>
        </w:tc>
        <w:tc>
          <w:tcPr>
            <w:tcW w:w="1530" w:type="dxa"/>
            <w:tcBorders>
              <w:top w:val="single" w:sz="6" w:space="0" w:color="000000"/>
              <w:bottom w:val="double" w:sz="4" w:space="0" w:color="auto"/>
              <w:right w:val="double" w:sz="4" w:space="0" w:color="auto"/>
            </w:tcBorders>
            <w:vAlign w:val="center"/>
          </w:tcPr>
          <w:p w14:paraId="7C9A383D" w14:textId="77777777" w:rsidR="005C5AB4" w:rsidRPr="002977BB" w:rsidRDefault="005C5AB4" w:rsidP="00514F34">
            <w:pPr>
              <w:jc w:val="center"/>
              <w:rPr>
                <w:rFonts w:ascii="Garamond" w:hAnsi="Garamond"/>
                <w:sz w:val="22"/>
                <w:szCs w:val="22"/>
              </w:rPr>
            </w:pPr>
            <w:r>
              <w:rPr>
                <w:rFonts w:ascii="Garamond" w:hAnsi="Garamond"/>
                <w:sz w:val="22"/>
                <w:szCs w:val="22"/>
              </w:rPr>
              <w:t>Semiannual</w:t>
            </w:r>
          </w:p>
        </w:tc>
      </w:tr>
      <w:tr w:rsidR="005C5AB4" w:rsidRPr="001929E6" w14:paraId="18B51817" w14:textId="77777777" w:rsidTr="00C73791">
        <w:trPr>
          <w:cantSplit/>
          <w:trHeight w:val="360"/>
        </w:trPr>
        <w:tc>
          <w:tcPr>
            <w:tcW w:w="1440" w:type="dxa"/>
            <w:tcBorders>
              <w:top w:val="single" w:sz="6" w:space="0" w:color="000000"/>
              <w:left w:val="double" w:sz="4" w:space="0" w:color="auto"/>
              <w:bottom w:val="single" w:sz="6" w:space="0" w:color="000000"/>
            </w:tcBorders>
          </w:tcPr>
          <w:p w14:paraId="35223F91" w14:textId="77777777" w:rsidR="005C5AB4" w:rsidRPr="002C1D8A" w:rsidRDefault="005C5AB4" w:rsidP="00514F34">
            <w:pPr>
              <w:rPr>
                <w:rFonts w:ascii="Garamond" w:hAnsi="Garamond"/>
                <w:sz w:val="22"/>
                <w:szCs w:val="18"/>
              </w:rPr>
            </w:pPr>
            <w:r>
              <w:rPr>
                <w:rFonts w:ascii="Garamond" w:hAnsi="Garamond"/>
                <w:sz w:val="22"/>
                <w:szCs w:val="18"/>
              </w:rPr>
              <w:fldChar w:fldCharType="begin"/>
            </w:r>
            <w:r>
              <w:rPr>
                <w:rFonts w:ascii="Garamond" w:hAnsi="Garamond"/>
                <w:sz w:val="22"/>
                <w:szCs w:val="18"/>
              </w:rPr>
              <w:instrText xml:space="preserve"> REF _Ref160107648 \r \h </w:instrText>
            </w:r>
            <w:r>
              <w:rPr>
                <w:rFonts w:ascii="Garamond" w:hAnsi="Garamond"/>
                <w:sz w:val="22"/>
                <w:szCs w:val="18"/>
              </w:rPr>
            </w:r>
            <w:r>
              <w:rPr>
                <w:rFonts w:ascii="Garamond" w:hAnsi="Garamond"/>
                <w:sz w:val="22"/>
                <w:szCs w:val="18"/>
              </w:rPr>
              <w:fldChar w:fldCharType="separate"/>
            </w:r>
            <w:r>
              <w:rPr>
                <w:rFonts w:ascii="Garamond" w:hAnsi="Garamond"/>
                <w:sz w:val="22"/>
                <w:szCs w:val="18"/>
              </w:rPr>
              <w:t>G.2</w:t>
            </w:r>
            <w:r>
              <w:rPr>
                <w:rFonts w:ascii="Garamond" w:hAnsi="Garamond"/>
                <w:sz w:val="22"/>
                <w:szCs w:val="18"/>
              </w:rPr>
              <w:fldChar w:fldCharType="end"/>
            </w:r>
            <w:r w:rsidRPr="002C1D8A">
              <w:rPr>
                <w:rFonts w:ascii="Garamond" w:hAnsi="Garamond"/>
                <w:sz w:val="22"/>
                <w:szCs w:val="18"/>
              </w:rPr>
              <w:t xml:space="preserve">, </w:t>
            </w:r>
            <w:r>
              <w:rPr>
                <w:rFonts w:ascii="Garamond" w:hAnsi="Garamond"/>
                <w:sz w:val="22"/>
                <w:szCs w:val="18"/>
              </w:rPr>
              <w:fldChar w:fldCharType="begin"/>
            </w:r>
            <w:r>
              <w:rPr>
                <w:rFonts w:ascii="Garamond" w:hAnsi="Garamond"/>
                <w:sz w:val="22"/>
                <w:szCs w:val="18"/>
              </w:rPr>
              <w:instrText xml:space="preserve"> REF _Ref160107984 \r \h </w:instrText>
            </w:r>
            <w:r>
              <w:rPr>
                <w:rFonts w:ascii="Garamond" w:hAnsi="Garamond"/>
                <w:sz w:val="22"/>
                <w:szCs w:val="18"/>
              </w:rPr>
            </w:r>
            <w:r>
              <w:rPr>
                <w:rFonts w:ascii="Garamond" w:hAnsi="Garamond"/>
                <w:sz w:val="22"/>
                <w:szCs w:val="18"/>
              </w:rPr>
              <w:fldChar w:fldCharType="separate"/>
            </w:r>
            <w:r>
              <w:rPr>
                <w:rFonts w:ascii="Garamond" w:hAnsi="Garamond"/>
                <w:sz w:val="22"/>
                <w:szCs w:val="18"/>
              </w:rPr>
              <w:t>G.8</w:t>
            </w:r>
            <w:r>
              <w:rPr>
                <w:rFonts w:ascii="Garamond" w:hAnsi="Garamond"/>
                <w:sz w:val="22"/>
                <w:szCs w:val="18"/>
              </w:rPr>
              <w:fldChar w:fldCharType="end"/>
            </w:r>
            <w:r w:rsidRPr="002C1D8A">
              <w:rPr>
                <w:rFonts w:ascii="Garamond" w:hAnsi="Garamond"/>
                <w:sz w:val="22"/>
                <w:szCs w:val="18"/>
              </w:rPr>
              <w:t xml:space="preserve">, </w:t>
            </w:r>
            <w:r>
              <w:rPr>
                <w:rFonts w:ascii="Garamond" w:hAnsi="Garamond"/>
                <w:sz w:val="22"/>
                <w:szCs w:val="18"/>
              </w:rPr>
              <w:fldChar w:fldCharType="begin"/>
            </w:r>
            <w:r>
              <w:rPr>
                <w:rFonts w:ascii="Garamond" w:hAnsi="Garamond"/>
                <w:sz w:val="22"/>
                <w:szCs w:val="18"/>
              </w:rPr>
              <w:instrText xml:space="preserve"> REF _Ref160107993 \r \h </w:instrText>
            </w:r>
            <w:r>
              <w:rPr>
                <w:rFonts w:ascii="Garamond" w:hAnsi="Garamond"/>
                <w:sz w:val="22"/>
                <w:szCs w:val="18"/>
              </w:rPr>
            </w:r>
            <w:r>
              <w:rPr>
                <w:rFonts w:ascii="Garamond" w:hAnsi="Garamond"/>
                <w:sz w:val="22"/>
                <w:szCs w:val="18"/>
              </w:rPr>
              <w:fldChar w:fldCharType="separate"/>
            </w:r>
            <w:r>
              <w:rPr>
                <w:rFonts w:ascii="Garamond" w:hAnsi="Garamond"/>
                <w:sz w:val="22"/>
                <w:szCs w:val="18"/>
              </w:rPr>
              <w:t>G.9</w:t>
            </w:r>
            <w:r>
              <w:rPr>
                <w:rFonts w:ascii="Garamond" w:hAnsi="Garamond"/>
                <w:sz w:val="22"/>
                <w:szCs w:val="18"/>
              </w:rPr>
              <w:fldChar w:fldCharType="end"/>
            </w:r>
            <w:r w:rsidRPr="002C1D8A">
              <w:rPr>
                <w:rFonts w:ascii="Garamond" w:hAnsi="Garamond"/>
                <w:sz w:val="22"/>
                <w:szCs w:val="18"/>
              </w:rPr>
              <w:t xml:space="preserve">, </w:t>
            </w:r>
            <w:r>
              <w:rPr>
                <w:rFonts w:ascii="Garamond" w:hAnsi="Garamond"/>
                <w:sz w:val="22"/>
                <w:szCs w:val="18"/>
              </w:rPr>
              <w:fldChar w:fldCharType="begin"/>
            </w:r>
            <w:r>
              <w:rPr>
                <w:rFonts w:ascii="Garamond" w:hAnsi="Garamond"/>
                <w:sz w:val="22"/>
                <w:szCs w:val="18"/>
              </w:rPr>
              <w:instrText xml:space="preserve"> REF _Ref160107279 \r \h </w:instrText>
            </w:r>
            <w:r>
              <w:rPr>
                <w:rFonts w:ascii="Garamond" w:hAnsi="Garamond"/>
                <w:sz w:val="22"/>
                <w:szCs w:val="18"/>
              </w:rPr>
            </w:r>
            <w:r>
              <w:rPr>
                <w:rFonts w:ascii="Garamond" w:hAnsi="Garamond"/>
                <w:sz w:val="22"/>
                <w:szCs w:val="18"/>
              </w:rPr>
              <w:fldChar w:fldCharType="separate"/>
            </w:r>
            <w:r>
              <w:rPr>
                <w:rFonts w:ascii="Garamond" w:hAnsi="Garamond"/>
                <w:sz w:val="22"/>
                <w:szCs w:val="18"/>
              </w:rPr>
              <w:t>G.10</w:t>
            </w:r>
            <w:r>
              <w:rPr>
                <w:rFonts w:ascii="Garamond" w:hAnsi="Garamond"/>
                <w:sz w:val="22"/>
                <w:szCs w:val="18"/>
              </w:rPr>
              <w:fldChar w:fldCharType="end"/>
            </w:r>
            <w:r w:rsidRPr="002C1D8A">
              <w:rPr>
                <w:rFonts w:ascii="Garamond" w:hAnsi="Garamond"/>
                <w:sz w:val="22"/>
                <w:szCs w:val="18"/>
              </w:rPr>
              <w:t xml:space="preserve">, </w:t>
            </w:r>
            <w:r>
              <w:rPr>
                <w:rFonts w:ascii="Garamond" w:hAnsi="Garamond"/>
                <w:sz w:val="22"/>
                <w:szCs w:val="18"/>
              </w:rPr>
              <w:fldChar w:fldCharType="begin"/>
            </w:r>
            <w:r>
              <w:rPr>
                <w:rFonts w:ascii="Garamond" w:hAnsi="Garamond"/>
                <w:sz w:val="22"/>
                <w:szCs w:val="18"/>
              </w:rPr>
              <w:instrText xml:space="preserve"> REF _Ref160107688 \r \h </w:instrText>
            </w:r>
            <w:r>
              <w:rPr>
                <w:rFonts w:ascii="Garamond" w:hAnsi="Garamond"/>
                <w:sz w:val="22"/>
                <w:szCs w:val="18"/>
              </w:rPr>
            </w:r>
            <w:r>
              <w:rPr>
                <w:rFonts w:ascii="Garamond" w:hAnsi="Garamond"/>
                <w:sz w:val="22"/>
                <w:szCs w:val="18"/>
              </w:rPr>
              <w:fldChar w:fldCharType="separate"/>
            </w:r>
            <w:r>
              <w:rPr>
                <w:rFonts w:ascii="Garamond" w:hAnsi="Garamond"/>
                <w:sz w:val="22"/>
                <w:szCs w:val="18"/>
              </w:rPr>
              <w:t>G.13</w:t>
            </w:r>
            <w:r>
              <w:rPr>
                <w:rFonts w:ascii="Garamond" w:hAnsi="Garamond"/>
                <w:sz w:val="22"/>
                <w:szCs w:val="18"/>
              </w:rPr>
              <w:fldChar w:fldCharType="end"/>
            </w:r>
            <w:r w:rsidRPr="002C1D8A">
              <w:rPr>
                <w:rFonts w:ascii="Garamond" w:hAnsi="Garamond"/>
                <w:sz w:val="22"/>
                <w:szCs w:val="18"/>
              </w:rPr>
              <w:t xml:space="preserve">, </w:t>
            </w:r>
            <w:r>
              <w:rPr>
                <w:rFonts w:ascii="Garamond" w:hAnsi="Garamond"/>
                <w:sz w:val="22"/>
                <w:szCs w:val="18"/>
              </w:rPr>
              <w:fldChar w:fldCharType="begin"/>
            </w:r>
            <w:r>
              <w:rPr>
                <w:rFonts w:ascii="Garamond" w:hAnsi="Garamond"/>
                <w:sz w:val="22"/>
                <w:szCs w:val="18"/>
              </w:rPr>
              <w:instrText xml:space="preserve"> REF _Ref160107292 \r \h </w:instrText>
            </w:r>
            <w:r>
              <w:rPr>
                <w:rFonts w:ascii="Garamond" w:hAnsi="Garamond"/>
                <w:sz w:val="22"/>
                <w:szCs w:val="18"/>
              </w:rPr>
            </w:r>
            <w:r>
              <w:rPr>
                <w:rFonts w:ascii="Garamond" w:hAnsi="Garamond"/>
                <w:sz w:val="22"/>
                <w:szCs w:val="18"/>
              </w:rPr>
              <w:fldChar w:fldCharType="separate"/>
            </w:r>
            <w:r>
              <w:rPr>
                <w:rFonts w:ascii="Garamond" w:hAnsi="Garamond"/>
                <w:sz w:val="22"/>
                <w:szCs w:val="18"/>
              </w:rPr>
              <w:t>G.16</w:t>
            </w:r>
            <w:r>
              <w:rPr>
                <w:rFonts w:ascii="Garamond" w:hAnsi="Garamond"/>
                <w:sz w:val="22"/>
                <w:szCs w:val="18"/>
              </w:rPr>
              <w:fldChar w:fldCharType="end"/>
            </w:r>
          </w:p>
        </w:tc>
        <w:tc>
          <w:tcPr>
            <w:tcW w:w="1677" w:type="dxa"/>
            <w:tcBorders>
              <w:top w:val="single" w:sz="6" w:space="0" w:color="000000"/>
              <w:bottom w:val="single" w:sz="6" w:space="0" w:color="000000"/>
            </w:tcBorders>
          </w:tcPr>
          <w:p w14:paraId="7DED66F4" w14:textId="77777777" w:rsidR="005C5AB4" w:rsidRPr="002977BB" w:rsidRDefault="005C5AB4" w:rsidP="00514F34">
            <w:pPr>
              <w:jc w:val="center"/>
              <w:rPr>
                <w:rFonts w:ascii="Garamond" w:hAnsi="Garamond"/>
                <w:sz w:val="22"/>
                <w:szCs w:val="22"/>
              </w:rPr>
            </w:pPr>
            <w:r>
              <w:rPr>
                <w:rFonts w:ascii="Garamond" w:hAnsi="Garamond"/>
                <w:sz w:val="22"/>
                <w:szCs w:val="22"/>
              </w:rPr>
              <w:t>Repulped Ore Moisture Content</w:t>
            </w:r>
          </w:p>
        </w:tc>
        <w:tc>
          <w:tcPr>
            <w:tcW w:w="1530" w:type="dxa"/>
            <w:tcBorders>
              <w:top w:val="single" w:sz="6" w:space="0" w:color="000000"/>
              <w:bottom w:val="single" w:sz="6" w:space="0" w:color="000000"/>
              <w:right w:val="single" w:sz="6" w:space="0" w:color="000000"/>
            </w:tcBorders>
          </w:tcPr>
          <w:p w14:paraId="17939135" w14:textId="77777777" w:rsidR="005C5AB4" w:rsidRPr="002977BB" w:rsidRDefault="005C5AB4" w:rsidP="00514F34">
            <w:pPr>
              <w:jc w:val="center"/>
              <w:rPr>
                <w:rFonts w:ascii="Garamond" w:hAnsi="Garamond"/>
                <w:sz w:val="22"/>
                <w:szCs w:val="22"/>
              </w:rPr>
            </w:pPr>
            <w:r>
              <w:rPr>
                <w:rFonts w:ascii="Garamond" w:hAnsi="Garamond"/>
                <w:sz w:val="22"/>
                <w:szCs w:val="22"/>
              </w:rPr>
              <w:t>Ore Moisture Content ≥ 6%</w:t>
            </w:r>
          </w:p>
        </w:tc>
        <w:tc>
          <w:tcPr>
            <w:tcW w:w="1530" w:type="dxa"/>
            <w:tcBorders>
              <w:top w:val="single" w:sz="6" w:space="0" w:color="000000"/>
              <w:left w:val="single" w:sz="6" w:space="0" w:color="000000"/>
              <w:bottom w:val="single" w:sz="6" w:space="0" w:color="000000"/>
              <w:right w:val="single" w:sz="6" w:space="0" w:color="000000"/>
            </w:tcBorders>
          </w:tcPr>
          <w:p w14:paraId="13366DC2" w14:textId="77777777" w:rsidR="005C5AB4" w:rsidRPr="002977BB" w:rsidRDefault="005C5AB4" w:rsidP="00514F34">
            <w:pPr>
              <w:jc w:val="center"/>
              <w:rPr>
                <w:rFonts w:ascii="Garamond" w:hAnsi="Garamond"/>
                <w:sz w:val="22"/>
                <w:szCs w:val="22"/>
              </w:rPr>
            </w:pPr>
            <w:r>
              <w:rPr>
                <w:rFonts w:ascii="Garamond" w:hAnsi="Garamond"/>
                <w:sz w:val="22"/>
                <w:szCs w:val="22"/>
              </w:rPr>
              <w:t>Recordkeeping or Operational Changes</w:t>
            </w:r>
          </w:p>
        </w:tc>
        <w:tc>
          <w:tcPr>
            <w:tcW w:w="1530" w:type="dxa"/>
            <w:tcBorders>
              <w:top w:val="single" w:sz="6" w:space="0" w:color="000000"/>
              <w:left w:val="single" w:sz="6" w:space="0" w:color="000000"/>
              <w:bottom w:val="single" w:sz="6" w:space="0" w:color="000000"/>
              <w:right w:val="single" w:sz="6" w:space="0" w:color="000000"/>
            </w:tcBorders>
          </w:tcPr>
          <w:p w14:paraId="2A1D543D" w14:textId="77777777" w:rsidR="005C5AB4" w:rsidRPr="002977BB" w:rsidRDefault="005C5AB4" w:rsidP="00514F34">
            <w:pPr>
              <w:jc w:val="center"/>
              <w:rPr>
                <w:rFonts w:ascii="Garamond" w:hAnsi="Garamond"/>
                <w:sz w:val="22"/>
                <w:szCs w:val="22"/>
              </w:rPr>
            </w:pPr>
            <w:r>
              <w:rPr>
                <w:rFonts w:ascii="Garamond" w:hAnsi="Garamond"/>
                <w:sz w:val="22"/>
                <w:szCs w:val="22"/>
              </w:rPr>
              <w:t>Ongoing</w:t>
            </w:r>
          </w:p>
        </w:tc>
        <w:tc>
          <w:tcPr>
            <w:tcW w:w="1530" w:type="dxa"/>
            <w:tcBorders>
              <w:top w:val="single" w:sz="6" w:space="0" w:color="000000"/>
              <w:left w:val="single" w:sz="6" w:space="0" w:color="000000"/>
              <w:bottom w:val="single" w:sz="6" w:space="0" w:color="000000"/>
              <w:right w:val="double" w:sz="4" w:space="0" w:color="auto"/>
            </w:tcBorders>
          </w:tcPr>
          <w:p w14:paraId="051F9142" w14:textId="77777777" w:rsidR="00C73791" w:rsidRDefault="00C73791" w:rsidP="00514F34">
            <w:pPr>
              <w:jc w:val="center"/>
              <w:rPr>
                <w:rFonts w:ascii="Garamond" w:hAnsi="Garamond"/>
                <w:sz w:val="22"/>
                <w:szCs w:val="22"/>
              </w:rPr>
            </w:pPr>
          </w:p>
          <w:p w14:paraId="42357ACE" w14:textId="3E23F94B" w:rsidR="005C5AB4" w:rsidRPr="002977BB" w:rsidRDefault="005C5AB4" w:rsidP="00514F34">
            <w:pPr>
              <w:jc w:val="center"/>
              <w:rPr>
                <w:rFonts w:ascii="Garamond" w:hAnsi="Garamond"/>
                <w:sz w:val="22"/>
                <w:szCs w:val="22"/>
              </w:rPr>
            </w:pPr>
            <w:r>
              <w:rPr>
                <w:rFonts w:ascii="Garamond" w:hAnsi="Garamond"/>
                <w:sz w:val="22"/>
                <w:szCs w:val="22"/>
              </w:rPr>
              <w:t>Semiannual</w:t>
            </w:r>
          </w:p>
        </w:tc>
      </w:tr>
      <w:tr w:rsidR="005C5AB4" w:rsidRPr="001929E6" w14:paraId="23182DC4" w14:textId="77777777" w:rsidTr="00C73791">
        <w:trPr>
          <w:cantSplit/>
          <w:trHeight w:val="360"/>
        </w:trPr>
        <w:tc>
          <w:tcPr>
            <w:tcW w:w="1440" w:type="dxa"/>
            <w:tcBorders>
              <w:top w:val="single" w:sz="6" w:space="0" w:color="000000"/>
              <w:left w:val="double" w:sz="4" w:space="0" w:color="auto"/>
              <w:bottom w:val="single" w:sz="6" w:space="0" w:color="000000"/>
            </w:tcBorders>
          </w:tcPr>
          <w:p w14:paraId="7669E95E" w14:textId="77777777" w:rsidR="005C5AB4" w:rsidRPr="002C1D8A" w:rsidRDefault="005C5AB4" w:rsidP="00514F34">
            <w:pPr>
              <w:rPr>
                <w:rFonts w:ascii="Garamond" w:hAnsi="Garamond"/>
                <w:sz w:val="22"/>
                <w:szCs w:val="18"/>
              </w:rPr>
            </w:pPr>
            <w:r>
              <w:rPr>
                <w:rFonts w:ascii="Garamond" w:hAnsi="Garamond"/>
                <w:sz w:val="22"/>
                <w:szCs w:val="18"/>
              </w:rPr>
              <w:fldChar w:fldCharType="begin"/>
            </w:r>
            <w:r>
              <w:rPr>
                <w:rFonts w:ascii="Garamond" w:hAnsi="Garamond"/>
                <w:sz w:val="22"/>
                <w:szCs w:val="18"/>
              </w:rPr>
              <w:instrText xml:space="preserve"> REF _Ref160108037 \r \h </w:instrText>
            </w:r>
            <w:r>
              <w:rPr>
                <w:rFonts w:ascii="Garamond" w:hAnsi="Garamond"/>
                <w:sz w:val="22"/>
                <w:szCs w:val="18"/>
              </w:rPr>
            </w:r>
            <w:r>
              <w:rPr>
                <w:rFonts w:ascii="Garamond" w:hAnsi="Garamond"/>
                <w:sz w:val="22"/>
                <w:szCs w:val="18"/>
              </w:rPr>
              <w:fldChar w:fldCharType="separate"/>
            </w:r>
            <w:r>
              <w:rPr>
                <w:rFonts w:ascii="Garamond" w:hAnsi="Garamond"/>
                <w:sz w:val="22"/>
                <w:szCs w:val="18"/>
              </w:rPr>
              <w:t>G.3</w:t>
            </w:r>
            <w:r>
              <w:rPr>
                <w:rFonts w:ascii="Garamond" w:hAnsi="Garamond"/>
                <w:sz w:val="22"/>
                <w:szCs w:val="18"/>
              </w:rPr>
              <w:fldChar w:fldCharType="end"/>
            </w:r>
            <w:r w:rsidRPr="002C1D8A">
              <w:rPr>
                <w:rFonts w:ascii="Garamond" w:hAnsi="Garamond"/>
                <w:sz w:val="22"/>
                <w:szCs w:val="18"/>
              </w:rPr>
              <w:t xml:space="preserve">, </w:t>
            </w:r>
            <w:r>
              <w:rPr>
                <w:rFonts w:ascii="Garamond" w:hAnsi="Garamond"/>
                <w:sz w:val="22"/>
                <w:szCs w:val="18"/>
              </w:rPr>
              <w:fldChar w:fldCharType="begin"/>
            </w:r>
            <w:r>
              <w:rPr>
                <w:rFonts w:ascii="Garamond" w:hAnsi="Garamond"/>
                <w:sz w:val="22"/>
                <w:szCs w:val="18"/>
              </w:rPr>
              <w:instrText xml:space="preserve"> REF _Ref160107671 \r \h </w:instrText>
            </w:r>
            <w:r>
              <w:rPr>
                <w:rFonts w:ascii="Garamond" w:hAnsi="Garamond"/>
                <w:sz w:val="22"/>
                <w:szCs w:val="18"/>
              </w:rPr>
            </w:r>
            <w:r>
              <w:rPr>
                <w:rFonts w:ascii="Garamond" w:hAnsi="Garamond"/>
                <w:sz w:val="22"/>
                <w:szCs w:val="18"/>
              </w:rPr>
              <w:fldChar w:fldCharType="separate"/>
            </w:r>
            <w:r>
              <w:rPr>
                <w:rFonts w:ascii="Garamond" w:hAnsi="Garamond"/>
                <w:sz w:val="22"/>
                <w:szCs w:val="18"/>
              </w:rPr>
              <w:t>G.7</w:t>
            </w:r>
            <w:r>
              <w:rPr>
                <w:rFonts w:ascii="Garamond" w:hAnsi="Garamond"/>
                <w:sz w:val="22"/>
                <w:szCs w:val="18"/>
              </w:rPr>
              <w:fldChar w:fldCharType="end"/>
            </w:r>
            <w:r w:rsidRPr="002C1D8A">
              <w:rPr>
                <w:rFonts w:ascii="Garamond" w:hAnsi="Garamond"/>
                <w:sz w:val="22"/>
                <w:szCs w:val="18"/>
              </w:rPr>
              <w:t xml:space="preserve">, </w:t>
            </w:r>
            <w:r>
              <w:rPr>
                <w:rFonts w:ascii="Garamond" w:hAnsi="Garamond"/>
                <w:sz w:val="22"/>
                <w:szCs w:val="18"/>
              </w:rPr>
              <w:fldChar w:fldCharType="begin"/>
            </w:r>
            <w:r>
              <w:rPr>
                <w:rFonts w:ascii="Garamond" w:hAnsi="Garamond"/>
                <w:sz w:val="22"/>
                <w:szCs w:val="18"/>
              </w:rPr>
              <w:instrText xml:space="preserve"> REF _Ref160107993 \r \h </w:instrText>
            </w:r>
            <w:r>
              <w:rPr>
                <w:rFonts w:ascii="Garamond" w:hAnsi="Garamond"/>
                <w:sz w:val="22"/>
                <w:szCs w:val="18"/>
              </w:rPr>
            </w:r>
            <w:r>
              <w:rPr>
                <w:rFonts w:ascii="Garamond" w:hAnsi="Garamond"/>
                <w:sz w:val="22"/>
                <w:szCs w:val="18"/>
              </w:rPr>
              <w:fldChar w:fldCharType="separate"/>
            </w:r>
            <w:r>
              <w:rPr>
                <w:rFonts w:ascii="Garamond" w:hAnsi="Garamond"/>
                <w:sz w:val="22"/>
                <w:szCs w:val="18"/>
              </w:rPr>
              <w:t>G.9</w:t>
            </w:r>
            <w:r>
              <w:rPr>
                <w:rFonts w:ascii="Garamond" w:hAnsi="Garamond"/>
                <w:sz w:val="22"/>
                <w:szCs w:val="18"/>
              </w:rPr>
              <w:fldChar w:fldCharType="end"/>
            </w:r>
            <w:r w:rsidRPr="002C1D8A">
              <w:rPr>
                <w:rFonts w:ascii="Garamond" w:hAnsi="Garamond"/>
                <w:sz w:val="22"/>
                <w:szCs w:val="18"/>
              </w:rPr>
              <w:t xml:space="preserve">, </w:t>
            </w:r>
            <w:r>
              <w:rPr>
                <w:rFonts w:ascii="Garamond" w:hAnsi="Garamond"/>
                <w:sz w:val="22"/>
                <w:szCs w:val="18"/>
              </w:rPr>
              <w:fldChar w:fldCharType="begin"/>
            </w:r>
            <w:r>
              <w:rPr>
                <w:rFonts w:ascii="Garamond" w:hAnsi="Garamond"/>
                <w:sz w:val="22"/>
                <w:szCs w:val="18"/>
              </w:rPr>
              <w:instrText xml:space="preserve"> REF _Ref160107452 \r \h </w:instrText>
            </w:r>
            <w:r>
              <w:rPr>
                <w:rFonts w:ascii="Garamond" w:hAnsi="Garamond"/>
                <w:sz w:val="22"/>
                <w:szCs w:val="18"/>
              </w:rPr>
            </w:r>
            <w:r>
              <w:rPr>
                <w:rFonts w:ascii="Garamond" w:hAnsi="Garamond"/>
                <w:sz w:val="22"/>
                <w:szCs w:val="18"/>
              </w:rPr>
              <w:fldChar w:fldCharType="separate"/>
            </w:r>
            <w:r>
              <w:rPr>
                <w:rFonts w:ascii="Garamond" w:hAnsi="Garamond"/>
                <w:sz w:val="22"/>
                <w:szCs w:val="18"/>
              </w:rPr>
              <w:t>G.14</w:t>
            </w:r>
            <w:r>
              <w:rPr>
                <w:rFonts w:ascii="Garamond" w:hAnsi="Garamond"/>
                <w:sz w:val="22"/>
                <w:szCs w:val="18"/>
              </w:rPr>
              <w:fldChar w:fldCharType="end"/>
            </w:r>
            <w:r w:rsidRPr="002C1D8A">
              <w:rPr>
                <w:rFonts w:ascii="Garamond" w:hAnsi="Garamond"/>
                <w:sz w:val="22"/>
                <w:szCs w:val="18"/>
              </w:rPr>
              <w:t xml:space="preserve">, </w:t>
            </w:r>
            <w:r>
              <w:rPr>
                <w:rFonts w:ascii="Garamond" w:hAnsi="Garamond"/>
                <w:sz w:val="22"/>
                <w:szCs w:val="18"/>
              </w:rPr>
              <w:fldChar w:fldCharType="begin"/>
            </w:r>
            <w:r>
              <w:rPr>
                <w:rFonts w:ascii="Garamond" w:hAnsi="Garamond"/>
                <w:sz w:val="22"/>
                <w:szCs w:val="18"/>
              </w:rPr>
              <w:instrText xml:space="preserve"> REF _Ref160107292 \r \h </w:instrText>
            </w:r>
            <w:r>
              <w:rPr>
                <w:rFonts w:ascii="Garamond" w:hAnsi="Garamond"/>
                <w:sz w:val="22"/>
                <w:szCs w:val="18"/>
              </w:rPr>
            </w:r>
            <w:r>
              <w:rPr>
                <w:rFonts w:ascii="Garamond" w:hAnsi="Garamond"/>
                <w:sz w:val="22"/>
                <w:szCs w:val="18"/>
              </w:rPr>
              <w:fldChar w:fldCharType="separate"/>
            </w:r>
            <w:r>
              <w:rPr>
                <w:rFonts w:ascii="Garamond" w:hAnsi="Garamond"/>
                <w:sz w:val="22"/>
                <w:szCs w:val="18"/>
              </w:rPr>
              <w:t>G.16</w:t>
            </w:r>
            <w:r>
              <w:rPr>
                <w:rFonts w:ascii="Garamond" w:hAnsi="Garamond"/>
                <w:sz w:val="22"/>
                <w:szCs w:val="18"/>
              </w:rPr>
              <w:fldChar w:fldCharType="end"/>
            </w:r>
          </w:p>
        </w:tc>
        <w:tc>
          <w:tcPr>
            <w:tcW w:w="1677" w:type="dxa"/>
            <w:tcBorders>
              <w:top w:val="single" w:sz="6" w:space="0" w:color="000000"/>
              <w:bottom w:val="single" w:sz="6" w:space="0" w:color="000000"/>
            </w:tcBorders>
          </w:tcPr>
          <w:p w14:paraId="582AB222" w14:textId="77777777" w:rsidR="005C5AB4" w:rsidRPr="002977BB" w:rsidRDefault="005C5AB4" w:rsidP="00514F34">
            <w:pPr>
              <w:jc w:val="center"/>
              <w:rPr>
                <w:rFonts w:ascii="Garamond" w:hAnsi="Garamond"/>
                <w:sz w:val="22"/>
                <w:szCs w:val="22"/>
              </w:rPr>
            </w:pPr>
            <w:r>
              <w:rPr>
                <w:rFonts w:ascii="Garamond" w:hAnsi="Garamond"/>
                <w:sz w:val="22"/>
                <w:szCs w:val="22"/>
              </w:rPr>
              <w:t>TSF1 Throughput</w:t>
            </w:r>
          </w:p>
        </w:tc>
        <w:tc>
          <w:tcPr>
            <w:tcW w:w="1530" w:type="dxa"/>
            <w:tcBorders>
              <w:top w:val="single" w:sz="6" w:space="0" w:color="000000"/>
              <w:bottom w:val="single" w:sz="6" w:space="0" w:color="000000"/>
              <w:right w:val="single" w:sz="6" w:space="0" w:color="000000"/>
            </w:tcBorders>
          </w:tcPr>
          <w:p w14:paraId="7900AD45" w14:textId="77777777" w:rsidR="005C5AB4" w:rsidRPr="002977BB" w:rsidRDefault="005C5AB4" w:rsidP="00514F34">
            <w:pPr>
              <w:jc w:val="center"/>
              <w:rPr>
                <w:rFonts w:ascii="Garamond" w:hAnsi="Garamond"/>
                <w:sz w:val="22"/>
                <w:szCs w:val="22"/>
              </w:rPr>
            </w:pPr>
            <w:r>
              <w:rPr>
                <w:rFonts w:ascii="Garamond" w:hAnsi="Garamond"/>
                <w:sz w:val="22"/>
                <w:szCs w:val="22"/>
              </w:rPr>
              <w:t>2,475,000 tons on a dry basis</w:t>
            </w:r>
          </w:p>
        </w:tc>
        <w:tc>
          <w:tcPr>
            <w:tcW w:w="1530" w:type="dxa"/>
            <w:tcBorders>
              <w:top w:val="single" w:sz="6" w:space="0" w:color="000000"/>
              <w:left w:val="single" w:sz="6" w:space="0" w:color="000000"/>
              <w:bottom w:val="single" w:sz="6" w:space="0" w:color="000000"/>
              <w:right w:val="single" w:sz="6" w:space="0" w:color="000000"/>
            </w:tcBorders>
          </w:tcPr>
          <w:p w14:paraId="2A0437FD" w14:textId="77777777" w:rsidR="005C5AB4" w:rsidRPr="002977BB" w:rsidRDefault="005C5AB4" w:rsidP="00514F34">
            <w:pPr>
              <w:jc w:val="center"/>
              <w:rPr>
                <w:rFonts w:ascii="Garamond" w:hAnsi="Garamond"/>
                <w:sz w:val="22"/>
                <w:szCs w:val="22"/>
              </w:rPr>
            </w:pPr>
            <w:r>
              <w:rPr>
                <w:rFonts w:ascii="Garamond" w:hAnsi="Garamond"/>
                <w:sz w:val="22"/>
                <w:szCs w:val="22"/>
              </w:rPr>
              <w:t>Recordkeeping</w:t>
            </w:r>
          </w:p>
        </w:tc>
        <w:tc>
          <w:tcPr>
            <w:tcW w:w="1530" w:type="dxa"/>
            <w:tcBorders>
              <w:top w:val="single" w:sz="6" w:space="0" w:color="000000"/>
              <w:left w:val="single" w:sz="6" w:space="0" w:color="000000"/>
              <w:bottom w:val="single" w:sz="6" w:space="0" w:color="000000"/>
              <w:right w:val="single" w:sz="6" w:space="0" w:color="000000"/>
            </w:tcBorders>
          </w:tcPr>
          <w:p w14:paraId="7EE4AB90" w14:textId="77777777" w:rsidR="005C5AB4" w:rsidRPr="002977BB" w:rsidRDefault="005C5AB4" w:rsidP="00514F34">
            <w:pPr>
              <w:jc w:val="center"/>
              <w:rPr>
                <w:rFonts w:ascii="Garamond" w:hAnsi="Garamond"/>
                <w:sz w:val="22"/>
                <w:szCs w:val="22"/>
              </w:rPr>
            </w:pPr>
            <w:r>
              <w:rPr>
                <w:rFonts w:ascii="Garamond" w:hAnsi="Garamond"/>
                <w:sz w:val="22"/>
                <w:szCs w:val="22"/>
              </w:rPr>
              <w:t>Ongoing</w:t>
            </w:r>
          </w:p>
        </w:tc>
        <w:tc>
          <w:tcPr>
            <w:tcW w:w="1530" w:type="dxa"/>
            <w:tcBorders>
              <w:top w:val="single" w:sz="6" w:space="0" w:color="000000"/>
              <w:left w:val="single" w:sz="6" w:space="0" w:color="000000"/>
              <w:bottom w:val="single" w:sz="6" w:space="0" w:color="000000"/>
              <w:right w:val="double" w:sz="4" w:space="0" w:color="auto"/>
            </w:tcBorders>
          </w:tcPr>
          <w:p w14:paraId="2596BE88" w14:textId="77777777" w:rsidR="005C5AB4" w:rsidRPr="002977BB" w:rsidRDefault="005C5AB4" w:rsidP="00514F34">
            <w:pPr>
              <w:jc w:val="center"/>
              <w:rPr>
                <w:rFonts w:ascii="Garamond" w:hAnsi="Garamond"/>
                <w:sz w:val="22"/>
                <w:szCs w:val="22"/>
              </w:rPr>
            </w:pPr>
          </w:p>
        </w:tc>
      </w:tr>
    </w:tbl>
    <w:p w14:paraId="18E12335" w14:textId="77777777" w:rsidR="00A96FFE" w:rsidRDefault="00A96FFE" w:rsidP="005C5AB4">
      <w:pPr>
        <w:rPr>
          <w:rFonts w:ascii="Garamond" w:hAnsi="Garamond"/>
          <w:b/>
        </w:rPr>
      </w:pPr>
    </w:p>
    <w:p w14:paraId="3588BEC4" w14:textId="45C104C7" w:rsidR="005C5AB4" w:rsidRDefault="005C5AB4" w:rsidP="005C5AB4">
      <w:pPr>
        <w:rPr>
          <w:rFonts w:ascii="Garamond" w:hAnsi="Garamond"/>
          <w:b/>
        </w:rPr>
      </w:pPr>
      <w:r w:rsidRPr="002C1D8A">
        <w:rPr>
          <w:rFonts w:ascii="Garamond" w:hAnsi="Garamond"/>
          <w:b/>
        </w:rPr>
        <w:t>Conditions</w:t>
      </w:r>
    </w:p>
    <w:p w14:paraId="5A0B452F" w14:textId="77777777" w:rsidR="005C5AB4" w:rsidRPr="002C1D8A" w:rsidRDefault="005C5AB4" w:rsidP="005C5AB4">
      <w:pPr>
        <w:rPr>
          <w:rFonts w:ascii="Garamond" w:hAnsi="Garamond"/>
          <w:b/>
          <w:bCs/>
        </w:rPr>
      </w:pPr>
    </w:p>
    <w:p w14:paraId="7D6A100F" w14:textId="77777777" w:rsidR="005C5AB4" w:rsidRPr="002C1D8A" w:rsidRDefault="005C5AB4" w:rsidP="005C5AB4">
      <w:pPr>
        <w:numPr>
          <w:ilvl w:val="0"/>
          <w:numId w:val="49"/>
        </w:numPr>
        <w:rPr>
          <w:rFonts w:ascii="Garamond" w:hAnsi="Garamond"/>
        </w:rPr>
      </w:pPr>
      <w:bookmarkStart w:id="179" w:name="_Ref160107253"/>
      <w:r w:rsidRPr="002C1D8A">
        <w:rPr>
          <w:rFonts w:ascii="Garamond" w:hAnsi="Garamond"/>
        </w:rPr>
        <w:t>GSM shall comply with all applicable standards, limitations, and the reporting, recordkeeping, and notification requirements of 40 CFR 60, Subpart LL – Standards of Performance for Metallic Mineral Process Plants for the repulper plant feed hopper and feed conveyor, filter press discharge, new conveyor and conveyors 5 and 6, and concentrate stockpile (ARM 17.8.340 and 40 CFR 60, Subpart LL).</w:t>
      </w:r>
      <w:bookmarkEnd w:id="179"/>
    </w:p>
    <w:p w14:paraId="68F7168B" w14:textId="77777777" w:rsidR="005C5AB4" w:rsidRPr="002C1D8A" w:rsidRDefault="005C5AB4" w:rsidP="005C5AB4">
      <w:pPr>
        <w:ind w:left="720"/>
        <w:rPr>
          <w:rFonts w:ascii="Garamond" w:hAnsi="Garamond"/>
        </w:rPr>
      </w:pPr>
    </w:p>
    <w:p w14:paraId="6A28BF84" w14:textId="77777777" w:rsidR="005C5AB4" w:rsidRPr="002C1D8A" w:rsidRDefault="005C5AB4" w:rsidP="005C5AB4">
      <w:pPr>
        <w:numPr>
          <w:ilvl w:val="0"/>
          <w:numId w:val="49"/>
        </w:numPr>
        <w:rPr>
          <w:rFonts w:ascii="Garamond" w:hAnsi="Garamond"/>
        </w:rPr>
      </w:pPr>
      <w:bookmarkStart w:id="180" w:name="_Ref160107648"/>
      <w:r w:rsidRPr="002C1D8A">
        <w:rPr>
          <w:rFonts w:ascii="Garamond" w:hAnsi="Garamond"/>
        </w:rPr>
        <w:t>The fine ore reclaim and conveyor area shall be enclosed within a building or other structure. The repulped ore being handled shall be maintained at a minimum of 6% moisture content prior to processing (ARM 17.8.752).</w:t>
      </w:r>
      <w:bookmarkEnd w:id="180"/>
    </w:p>
    <w:p w14:paraId="38480FCF" w14:textId="77777777" w:rsidR="005C5AB4" w:rsidRPr="002C1D8A" w:rsidRDefault="005C5AB4" w:rsidP="005C5AB4">
      <w:pPr>
        <w:pStyle w:val="ListParagraph"/>
        <w:rPr>
          <w:rFonts w:ascii="Garamond" w:hAnsi="Garamond"/>
        </w:rPr>
      </w:pPr>
    </w:p>
    <w:p w14:paraId="3F933E68" w14:textId="77777777" w:rsidR="005C5AB4" w:rsidRPr="002C1D8A" w:rsidRDefault="005C5AB4" w:rsidP="005C5AB4">
      <w:pPr>
        <w:numPr>
          <w:ilvl w:val="0"/>
          <w:numId w:val="49"/>
        </w:numPr>
        <w:rPr>
          <w:rFonts w:ascii="Garamond" w:hAnsi="Garamond"/>
        </w:rPr>
      </w:pPr>
      <w:bookmarkStart w:id="181" w:name="_Ref160108037"/>
      <w:r w:rsidRPr="002C1D8A">
        <w:rPr>
          <w:rFonts w:ascii="Garamond" w:hAnsi="Garamond"/>
        </w:rPr>
        <w:t>GSM shall not process more than 2475,000 tons on a dry basis from the TSF1 on a rolling 12-month basis (ARM 17.8.749).</w:t>
      </w:r>
      <w:bookmarkEnd w:id="181"/>
      <w:r w:rsidRPr="002C1D8A">
        <w:rPr>
          <w:rFonts w:ascii="Garamond" w:hAnsi="Garamond"/>
        </w:rPr>
        <w:t xml:space="preserve"> </w:t>
      </w:r>
    </w:p>
    <w:p w14:paraId="0ECDFD31" w14:textId="77777777" w:rsidR="005C5AB4" w:rsidRPr="002C1D8A" w:rsidRDefault="005C5AB4" w:rsidP="005C5AB4">
      <w:pPr>
        <w:pStyle w:val="ListParagraph"/>
        <w:rPr>
          <w:rFonts w:ascii="Garamond" w:hAnsi="Garamond"/>
        </w:rPr>
      </w:pPr>
    </w:p>
    <w:p w14:paraId="0F76F960" w14:textId="77777777" w:rsidR="005C5AB4" w:rsidRPr="002C1D8A" w:rsidRDefault="005C5AB4" w:rsidP="005C5AB4">
      <w:pPr>
        <w:numPr>
          <w:ilvl w:val="0"/>
          <w:numId w:val="49"/>
        </w:numPr>
        <w:rPr>
          <w:rFonts w:ascii="Garamond" w:hAnsi="Garamond"/>
        </w:rPr>
      </w:pPr>
      <w:bookmarkStart w:id="182" w:name="_Ref160107658"/>
      <w:r w:rsidRPr="002C1D8A">
        <w:rPr>
          <w:rFonts w:ascii="Garamond" w:hAnsi="Garamond"/>
        </w:rPr>
        <w:t>GSM shall maintain a Fugitive Dust Control Plan to DEQ pursuant to MAQP #1689-09 Section II. A. 16. At a minimum this plan shall include all mine areas including tailings impoundments and roads utilized within the mine permit boundary. The plan should include four elements common with best management practices. 1. Staff titles responsible for carrying out the Fugitive Dust control Plan. 2) Identification of dust control problems. 3) Recommended strategy for resolution. 4) Documentation of corrective action (ARM 17.8.752).</w:t>
      </w:r>
      <w:bookmarkEnd w:id="182"/>
    </w:p>
    <w:p w14:paraId="624990AB" w14:textId="77777777" w:rsidR="005C5AB4" w:rsidRDefault="005C5AB4" w:rsidP="005C5AB4">
      <w:pPr>
        <w:pStyle w:val="ListParagraph"/>
        <w:rPr>
          <w:rFonts w:ascii="Garamond" w:hAnsi="Garamond"/>
        </w:rPr>
      </w:pPr>
    </w:p>
    <w:p w14:paraId="3B3FE430" w14:textId="77777777" w:rsidR="005C5AB4" w:rsidRPr="002C1D8A" w:rsidRDefault="005C5AB4" w:rsidP="005C5AB4">
      <w:pPr>
        <w:rPr>
          <w:rFonts w:ascii="Garamond" w:hAnsi="Garamond"/>
          <w:b/>
          <w:bCs/>
        </w:rPr>
      </w:pPr>
      <w:r w:rsidRPr="002C1D8A">
        <w:rPr>
          <w:rFonts w:ascii="Garamond" w:hAnsi="Garamond"/>
          <w:b/>
          <w:bCs/>
        </w:rPr>
        <w:t>Compliance Demonstration</w:t>
      </w:r>
    </w:p>
    <w:p w14:paraId="1D21C6C7" w14:textId="77777777" w:rsidR="005C5AB4" w:rsidRPr="002C1D8A" w:rsidRDefault="005C5AB4" w:rsidP="005C5AB4">
      <w:pPr>
        <w:rPr>
          <w:rFonts w:ascii="Garamond" w:hAnsi="Garamond"/>
        </w:rPr>
      </w:pPr>
    </w:p>
    <w:p w14:paraId="33D382C1" w14:textId="77777777" w:rsidR="005C5AB4" w:rsidRDefault="005C5AB4" w:rsidP="005C5AB4">
      <w:pPr>
        <w:numPr>
          <w:ilvl w:val="0"/>
          <w:numId w:val="49"/>
        </w:numPr>
        <w:rPr>
          <w:rFonts w:ascii="Garamond" w:hAnsi="Garamond"/>
        </w:rPr>
      </w:pPr>
      <w:bookmarkStart w:id="183" w:name="_Ref160107266"/>
      <w:r w:rsidRPr="002C1D8A">
        <w:rPr>
          <w:rFonts w:ascii="Garamond" w:hAnsi="Garamond"/>
        </w:rPr>
        <w:t>GSM shall comply with all applicable monitoring and compliance provisions of 40 CFR 60, Subpart LL (ARM 17.8.340, and 40 CFR 60, Subpart LL).</w:t>
      </w:r>
      <w:bookmarkEnd w:id="183"/>
    </w:p>
    <w:p w14:paraId="544C045F" w14:textId="77777777" w:rsidR="005C5AB4" w:rsidRPr="00827EBA" w:rsidRDefault="005C5AB4" w:rsidP="005C5AB4">
      <w:pPr>
        <w:ind w:left="720"/>
        <w:rPr>
          <w:rFonts w:ascii="Garamond" w:hAnsi="Garamond"/>
        </w:rPr>
      </w:pPr>
    </w:p>
    <w:p w14:paraId="03509DB0" w14:textId="77777777" w:rsidR="005C5AB4" w:rsidRPr="002C1D8A" w:rsidRDefault="005C5AB4" w:rsidP="005C5AB4">
      <w:pPr>
        <w:numPr>
          <w:ilvl w:val="0"/>
          <w:numId w:val="49"/>
        </w:numPr>
        <w:rPr>
          <w:rFonts w:ascii="Garamond" w:hAnsi="Garamond"/>
        </w:rPr>
      </w:pPr>
      <w:bookmarkStart w:id="184" w:name="_Ref160107420"/>
      <w:r w:rsidRPr="002C1D8A">
        <w:rPr>
          <w:rFonts w:ascii="Garamond" w:hAnsi="Garamond"/>
        </w:rPr>
        <w:t xml:space="preserve">GSM shall conduct either a semiannual Method 9 source test or a weekly visual survey of visible emissions on the repulper feed hopper and conveyor, filter press discharge, new conveyors and conveyors 5 and 6, and concentrate stockpile. Under the visual survey option, once per calendar week, during daylight hours, GSM shall visually survey the Screening Plant for any visible emissions. If visible emissions are observed during the visual survey, GSM </w:t>
      </w:r>
      <w:r w:rsidRPr="002C1D8A">
        <w:rPr>
          <w:rFonts w:ascii="Garamond" w:hAnsi="Garamond"/>
        </w:rPr>
        <w:lastRenderedPageBreak/>
        <w:t>must conduct a Method 9 source test. The Method 9 source test must be</w:t>
      </w:r>
      <w:r>
        <w:rPr>
          <w:rFonts w:ascii="Garamond" w:hAnsi="Garamond"/>
        </w:rPr>
        <w:t>gin</w:t>
      </w:r>
      <w:r w:rsidRPr="002C1D8A">
        <w:rPr>
          <w:rFonts w:ascii="Garamond" w:hAnsi="Garamond"/>
        </w:rPr>
        <w:t xml:space="preserve"> within one hour of any observation of visible emissions. If visible emissions meet or exceed 7% opacity based on the Method 9 source test, GSM shall immediately take corrective action to contain or minimize the source of emissions. If corrective actions are taken, then GSM shall immediately conduct a subsequent visual survey (and subsequent Method 9 source test if visible emissions remain) to monitor compliance. The person conducting the visual survey shall record the results of the survey (including the results of any Method 9 source test performed) in a log, including any corrective action taken. Conducting a visual survey does not relieve GSM of the liability for a violation determined using Method 9.</w:t>
      </w:r>
      <w:bookmarkEnd w:id="184"/>
      <w:r w:rsidRPr="002C1D8A">
        <w:rPr>
          <w:rFonts w:ascii="Garamond" w:hAnsi="Garamond"/>
        </w:rPr>
        <w:t xml:space="preserve"> </w:t>
      </w:r>
    </w:p>
    <w:p w14:paraId="46BE0F00" w14:textId="77777777" w:rsidR="005C5AB4" w:rsidRPr="002C1D8A" w:rsidRDefault="005C5AB4" w:rsidP="005C5AB4">
      <w:pPr>
        <w:rPr>
          <w:rFonts w:ascii="Garamond" w:hAnsi="Garamond"/>
        </w:rPr>
      </w:pPr>
    </w:p>
    <w:p w14:paraId="04525756" w14:textId="77777777" w:rsidR="005C5AB4" w:rsidRPr="002C1D8A" w:rsidRDefault="005C5AB4" w:rsidP="005C5AB4">
      <w:pPr>
        <w:ind w:left="720"/>
        <w:rPr>
          <w:rFonts w:ascii="Garamond" w:hAnsi="Garamond"/>
        </w:rPr>
      </w:pPr>
      <w:r w:rsidRPr="002C1D8A">
        <w:rPr>
          <w:rFonts w:ascii="Garamond" w:hAnsi="Garamond"/>
        </w:rPr>
        <w:t>If the visual surveys are not performed once per calendar week as specified above during the reporting period, then GSM shall perform the Method 9 source tests on GSM for that reporting period.</w:t>
      </w:r>
    </w:p>
    <w:p w14:paraId="65ED2AAC" w14:textId="77777777" w:rsidR="005C5AB4" w:rsidRPr="002C1D8A" w:rsidRDefault="005C5AB4" w:rsidP="005C5AB4">
      <w:pPr>
        <w:ind w:left="720"/>
        <w:rPr>
          <w:rFonts w:ascii="Garamond" w:hAnsi="Garamond"/>
        </w:rPr>
      </w:pPr>
    </w:p>
    <w:p w14:paraId="568AFDAC" w14:textId="392011AB" w:rsidR="005C5AB4" w:rsidRPr="002C1D8A" w:rsidRDefault="005C5AB4" w:rsidP="005C5AB4">
      <w:pPr>
        <w:ind w:left="720"/>
        <w:rPr>
          <w:rFonts w:ascii="Garamond" w:hAnsi="Garamond"/>
        </w:rPr>
      </w:pPr>
      <w:r w:rsidRPr="002C1D8A">
        <w:rPr>
          <w:rFonts w:ascii="Garamond" w:hAnsi="Garamond"/>
        </w:rPr>
        <w:t xml:space="preserve">Method 9 source tests must be performed in accordance with the Montana Source Test protocol and Procedures Manual, except that prior notification of the test is not required. Each observation period must be a minimum of 6 minutes unless any </w:t>
      </w:r>
      <w:r w:rsidR="00A672A7">
        <w:rPr>
          <w:rFonts w:ascii="Garamond" w:hAnsi="Garamond"/>
        </w:rPr>
        <w:t>single</w:t>
      </w:r>
      <w:r w:rsidRPr="002C1D8A">
        <w:rPr>
          <w:rFonts w:ascii="Garamond" w:hAnsi="Garamond"/>
        </w:rPr>
        <w:t xml:space="preserve"> reading is 7% or greater, then the observation period must be a minimum of 20 minutes or until a violation of the standard has been documented, whichever </w:t>
      </w:r>
      <w:r w:rsidR="003161BF">
        <w:rPr>
          <w:rFonts w:ascii="Garamond" w:hAnsi="Garamond"/>
        </w:rPr>
        <w:t>i</w:t>
      </w:r>
      <w:r w:rsidRPr="002C1D8A">
        <w:rPr>
          <w:rFonts w:ascii="Garamond" w:hAnsi="Garamond"/>
        </w:rPr>
        <w:t xml:space="preserve">s a shorter </w:t>
      </w:r>
      <w:r w:rsidR="00077989" w:rsidRPr="002C1D8A">
        <w:rPr>
          <w:rFonts w:ascii="Garamond" w:hAnsi="Garamond"/>
        </w:rPr>
        <w:t>period</w:t>
      </w:r>
      <w:r w:rsidRPr="002C1D8A">
        <w:rPr>
          <w:rFonts w:ascii="Garamond" w:hAnsi="Garamond"/>
        </w:rPr>
        <w:t xml:space="preserve"> (ARM 17.8.101(29) and Arm 17.8.1213). </w:t>
      </w:r>
    </w:p>
    <w:p w14:paraId="2D328C9F" w14:textId="77777777" w:rsidR="005C5AB4" w:rsidRPr="002C1D8A" w:rsidRDefault="005C5AB4" w:rsidP="005C5AB4">
      <w:pPr>
        <w:rPr>
          <w:rFonts w:ascii="Garamond" w:hAnsi="Garamond"/>
        </w:rPr>
      </w:pPr>
    </w:p>
    <w:p w14:paraId="07498123" w14:textId="77777777" w:rsidR="005C5AB4" w:rsidRPr="002C1D8A" w:rsidRDefault="005C5AB4" w:rsidP="005C5AB4">
      <w:pPr>
        <w:numPr>
          <w:ilvl w:val="0"/>
          <w:numId w:val="49"/>
        </w:numPr>
        <w:rPr>
          <w:rFonts w:ascii="Garamond" w:hAnsi="Garamond"/>
        </w:rPr>
      </w:pPr>
      <w:bookmarkStart w:id="185" w:name="_Ref160107671"/>
      <w:r w:rsidRPr="002C1D8A">
        <w:rPr>
          <w:rFonts w:ascii="Garamond" w:hAnsi="Garamond"/>
        </w:rPr>
        <w:t xml:space="preserve">GSM shall demonstrate compliance with both the enclosure requirement and the TSF1 throughput requirements contained in Sections III. </w:t>
      </w:r>
      <w:r>
        <w:rPr>
          <w:rFonts w:ascii="Garamond" w:hAnsi="Garamond"/>
        </w:rPr>
        <w:fldChar w:fldCharType="begin"/>
      </w:r>
      <w:r>
        <w:rPr>
          <w:rFonts w:ascii="Garamond" w:hAnsi="Garamond"/>
        </w:rPr>
        <w:instrText xml:space="preserve"> REF _Ref160107648 \r \h </w:instrText>
      </w:r>
      <w:r>
        <w:rPr>
          <w:rFonts w:ascii="Garamond" w:hAnsi="Garamond"/>
        </w:rPr>
      </w:r>
      <w:r>
        <w:rPr>
          <w:rFonts w:ascii="Garamond" w:hAnsi="Garamond"/>
        </w:rPr>
        <w:fldChar w:fldCharType="separate"/>
      </w:r>
      <w:r>
        <w:rPr>
          <w:rFonts w:ascii="Garamond" w:hAnsi="Garamond"/>
        </w:rPr>
        <w:t>G.2</w:t>
      </w:r>
      <w:r>
        <w:rPr>
          <w:rFonts w:ascii="Garamond" w:hAnsi="Garamond"/>
        </w:rPr>
        <w:fldChar w:fldCharType="end"/>
      </w:r>
      <w:r>
        <w:rPr>
          <w:rFonts w:ascii="Garamond" w:hAnsi="Garamond"/>
        </w:rPr>
        <w:t xml:space="preserve"> </w:t>
      </w:r>
      <w:r w:rsidRPr="002C1D8A">
        <w:rPr>
          <w:rFonts w:ascii="Garamond" w:hAnsi="Garamond"/>
        </w:rPr>
        <w:t xml:space="preserve">and </w:t>
      </w:r>
      <w:r>
        <w:rPr>
          <w:rFonts w:ascii="Garamond" w:hAnsi="Garamond"/>
        </w:rPr>
        <w:fldChar w:fldCharType="begin"/>
      </w:r>
      <w:r>
        <w:rPr>
          <w:rFonts w:ascii="Garamond" w:hAnsi="Garamond"/>
        </w:rPr>
        <w:instrText xml:space="preserve"> REF _Ref160108037 \r \h </w:instrText>
      </w:r>
      <w:r>
        <w:rPr>
          <w:rFonts w:ascii="Garamond" w:hAnsi="Garamond"/>
        </w:rPr>
      </w:r>
      <w:r>
        <w:rPr>
          <w:rFonts w:ascii="Garamond" w:hAnsi="Garamond"/>
        </w:rPr>
        <w:fldChar w:fldCharType="separate"/>
      </w:r>
      <w:r>
        <w:rPr>
          <w:rFonts w:ascii="Garamond" w:hAnsi="Garamond"/>
        </w:rPr>
        <w:t>G.3</w:t>
      </w:r>
      <w:r>
        <w:rPr>
          <w:rFonts w:ascii="Garamond" w:hAnsi="Garamond"/>
        </w:rPr>
        <w:fldChar w:fldCharType="end"/>
      </w:r>
      <w:r>
        <w:rPr>
          <w:rFonts w:ascii="Garamond" w:hAnsi="Garamond"/>
        </w:rPr>
        <w:t xml:space="preserve"> </w:t>
      </w:r>
      <w:r w:rsidRPr="002C1D8A">
        <w:rPr>
          <w:rFonts w:ascii="Garamond" w:hAnsi="Garamond"/>
        </w:rPr>
        <w:t>through recordkeeping (ARM 17.8.1212).</w:t>
      </w:r>
      <w:bookmarkEnd w:id="185"/>
    </w:p>
    <w:p w14:paraId="29EBD93C" w14:textId="77777777" w:rsidR="005C5AB4" w:rsidRPr="002C1D8A" w:rsidRDefault="005C5AB4" w:rsidP="005C5AB4">
      <w:pPr>
        <w:ind w:left="720"/>
        <w:rPr>
          <w:rFonts w:ascii="Garamond" w:hAnsi="Garamond"/>
        </w:rPr>
      </w:pPr>
    </w:p>
    <w:p w14:paraId="57F98B24" w14:textId="77777777" w:rsidR="005C5AB4" w:rsidRPr="002C1D8A" w:rsidRDefault="005C5AB4" w:rsidP="005C5AB4">
      <w:pPr>
        <w:numPr>
          <w:ilvl w:val="0"/>
          <w:numId w:val="49"/>
        </w:numPr>
        <w:rPr>
          <w:rFonts w:ascii="Garamond" w:hAnsi="Garamond"/>
        </w:rPr>
      </w:pPr>
      <w:bookmarkStart w:id="186" w:name="_Ref160107984"/>
      <w:r w:rsidRPr="002C1D8A">
        <w:rPr>
          <w:rFonts w:ascii="Garamond" w:hAnsi="Garamond"/>
        </w:rPr>
        <w:t>The repulped ore shall be maintained at a minimum of 6% moisture content using spray bars as well as adjusting the cycle time of the filter press that directly controls the moisture content of the ore. The wet scrubber shall be started if the spray bars and filter press controls do not return the ore moisture content to a minimum of 6% (ARM 17.8.749).</w:t>
      </w:r>
      <w:bookmarkEnd w:id="186"/>
    </w:p>
    <w:p w14:paraId="1B5BD4B3" w14:textId="77777777" w:rsidR="005C5AB4" w:rsidRPr="002C1D8A" w:rsidRDefault="005C5AB4" w:rsidP="005C5AB4">
      <w:pPr>
        <w:pStyle w:val="ListParagraph"/>
        <w:rPr>
          <w:rFonts w:ascii="Garamond" w:hAnsi="Garamond"/>
        </w:rPr>
      </w:pPr>
    </w:p>
    <w:p w14:paraId="2CFB8ABB" w14:textId="77777777" w:rsidR="005C5AB4" w:rsidRPr="002C1D8A" w:rsidRDefault="005C5AB4" w:rsidP="005C5AB4">
      <w:pPr>
        <w:numPr>
          <w:ilvl w:val="0"/>
          <w:numId w:val="49"/>
        </w:numPr>
        <w:rPr>
          <w:rFonts w:ascii="Garamond" w:hAnsi="Garamond"/>
        </w:rPr>
      </w:pPr>
      <w:bookmarkStart w:id="187" w:name="_Ref160107993"/>
      <w:r w:rsidRPr="002C1D8A">
        <w:rPr>
          <w:rFonts w:ascii="Garamond" w:hAnsi="Garamond"/>
        </w:rPr>
        <w:t>GSM shall document, by month, the tons of ore processed (on a dry basis) by the TSF1. By the 25</w:t>
      </w:r>
      <w:r w:rsidRPr="002C1D8A">
        <w:rPr>
          <w:rFonts w:ascii="Garamond" w:hAnsi="Garamond"/>
          <w:vertAlign w:val="superscript"/>
        </w:rPr>
        <w:t>th</w:t>
      </w:r>
      <w:r w:rsidRPr="002C1D8A">
        <w:rPr>
          <w:rFonts w:ascii="Garamond" w:hAnsi="Garamond"/>
        </w:rPr>
        <w:t xml:space="preserve"> day of each month, GSM shall total the tons of ore processed by the TSF1 during the previous month. The monthly information will be used to verify compliance with the rolling 12-mon</w:t>
      </w:r>
      <w:r>
        <w:rPr>
          <w:rFonts w:ascii="Garamond" w:hAnsi="Garamond"/>
        </w:rPr>
        <w:t>t</w:t>
      </w:r>
      <w:r w:rsidRPr="002C1D8A">
        <w:rPr>
          <w:rFonts w:ascii="Garamond" w:hAnsi="Garamond"/>
        </w:rPr>
        <w:t>h limitation in Section III. G.3 (ARM 17.8.749).</w:t>
      </w:r>
      <w:bookmarkEnd w:id="187"/>
    </w:p>
    <w:p w14:paraId="4905E826" w14:textId="77777777" w:rsidR="005C5AB4" w:rsidRDefault="005C5AB4" w:rsidP="005C5AB4">
      <w:pPr>
        <w:rPr>
          <w:rFonts w:ascii="Garamond" w:hAnsi="Garamond"/>
        </w:rPr>
      </w:pPr>
    </w:p>
    <w:p w14:paraId="02A7C6D6" w14:textId="77777777" w:rsidR="005C5AB4" w:rsidRPr="002C1D8A" w:rsidRDefault="005C5AB4" w:rsidP="005C5AB4">
      <w:pPr>
        <w:rPr>
          <w:rFonts w:ascii="Garamond" w:hAnsi="Garamond"/>
          <w:b/>
          <w:bCs/>
        </w:rPr>
      </w:pPr>
      <w:r w:rsidRPr="002C1D8A">
        <w:rPr>
          <w:rFonts w:ascii="Garamond" w:hAnsi="Garamond"/>
          <w:b/>
          <w:bCs/>
        </w:rPr>
        <w:t>Recordkeeping</w:t>
      </w:r>
    </w:p>
    <w:p w14:paraId="7983A8BA" w14:textId="77777777" w:rsidR="005C5AB4" w:rsidRPr="002C1D8A" w:rsidRDefault="005C5AB4" w:rsidP="005C5AB4">
      <w:pPr>
        <w:rPr>
          <w:rFonts w:ascii="Garamond" w:hAnsi="Garamond"/>
        </w:rPr>
      </w:pPr>
    </w:p>
    <w:p w14:paraId="4AECCF20" w14:textId="77777777" w:rsidR="005C5AB4" w:rsidRDefault="005C5AB4" w:rsidP="005C5AB4">
      <w:pPr>
        <w:numPr>
          <w:ilvl w:val="0"/>
          <w:numId w:val="49"/>
        </w:numPr>
        <w:rPr>
          <w:rFonts w:ascii="Garamond" w:hAnsi="Garamond"/>
        </w:rPr>
      </w:pPr>
      <w:bookmarkStart w:id="188" w:name="_Ref160107279"/>
      <w:r w:rsidRPr="002C1D8A">
        <w:rPr>
          <w:rFonts w:ascii="Garamond" w:hAnsi="Garamond"/>
        </w:rPr>
        <w:t>GSM shall comply with all applicable recordkeeping and notification requirements of 40 CFR 60, Subpart LL (ARM 17.8.340 and 40 CFR 60, Subpart LL).</w:t>
      </w:r>
      <w:bookmarkEnd w:id="188"/>
    </w:p>
    <w:p w14:paraId="79D2CA39" w14:textId="77777777" w:rsidR="005C5AB4" w:rsidRPr="002C1D8A" w:rsidRDefault="005C5AB4" w:rsidP="005C5AB4">
      <w:pPr>
        <w:ind w:left="720"/>
        <w:rPr>
          <w:rFonts w:ascii="Garamond" w:hAnsi="Garamond"/>
        </w:rPr>
      </w:pPr>
    </w:p>
    <w:p w14:paraId="26A4F77A" w14:textId="77777777" w:rsidR="005C5AB4" w:rsidRPr="002C1D8A" w:rsidRDefault="005C5AB4" w:rsidP="005C5AB4">
      <w:pPr>
        <w:numPr>
          <w:ilvl w:val="0"/>
          <w:numId w:val="49"/>
        </w:numPr>
        <w:rPr>
          <w:rFonts w:ascii="Garamond" w:hAnsi="Garamond"/>
        </w:rPr>
      </w:pPr>
      <w:bookmarkStart w:id="189" w:name="_Ref160107432"/>
      <w:r w:rsidRPr="002C1D8A">
        <w:rPr>
          <w:rFonts w:ascii="Garamond" w:hAnsi="Garamond"/>
        </w:rPr>
        <w:t xml:space="preserve">If visual surveys are performed, GSM shall maintain a log to verify that the visual surveys were performed as specified in Section III. </w:t>
      </w:r>
      <w:r>
        <w:rPr>
          <w:rFonts w:ascii="Garamond" w:hAnsi="Garamond"/>
        </w:rPr>
        <w:fldChar w:fldCharType="begin"/>
      </w:r>
      <w:r>
        <w:rPr>
          <w:rFonts w:ascii="Garamond" w:hAnsi="Garamond"/>
        </w:rPr>
        <w:instrText xml:space="preserve"> REF _Ref160107420 \r \h </w:instrText>
      </w:r>
      <w:r>
        <w:rPr>
          <w:rFonts w:ascii="Garamond" w:hAnsi="Garamond"/>
        </w:rPr>
      </w:r>
      <w:r>
        <w:rPr>
          <w:rFonts w:ascii="Garamond" w:hAnsi="Garamond"/>
        </w:rPr>
        <w:fldChar w:fldCharType="separate"/>
      </w:r>
      <w:r>
        <w:rPr>
          <w:rFonts w:ascii="Garamond" w:hAnsi="Garamond"/>
        </w:rPr>
        <w:t>G.6</w:t>
      </w:r>
      <w:r>
        <w:rPr>
          <w:rFonts w:ascii="Garamond" w:hAnsi="Garamond"/>
        </w:rPr>
        <w:fldChar w:fldCharType="end"/>
      </w:r>
      <w:r w:rsidRPr="002C1D8A">
        <w:rPr>
          <w:rFonts w:ascii="Garamond" w:hAnsi="Garamond"/>
        </w:rPr>
        <w:t>. Each log entry must include the date, time, results of survey (and results of subsequent Method 9, if applicable), and observer’s initials. If any corrective action is required, the time, date, observer’s initials, and any preventive or corrective action taken must be recorded in the log (ARM 17.8.1212).</w:t>
      </w:r>
      <w:bookmarkEnd w:id="189"/>
      <w:r w:rsidRPr="002C1D8A">
        <w:rPr>
          <w:rFonts w:ascii="Garamond" w:hAnsi="Garamond"/>
        </w:rPr>
        <w:t xml:space="preserve"> </w:t>
      </w:r>
    </w:p>
    <w:p w14:paraId="21B6C615" w14:textId="77777777" w:rsidR="005C5AB4" w:rsidRPr="002C1D8A" w:rsidRDefault="005C5AB4" w:rsidP="005C5AB4">
      <w:pPr>
        <w:ind w:left="720"/>
        <w:rPr>
          <w:rFonts w:ascii="Garamond" w:hAnsi="Garamond"/>
        </w:rPr>
      </w:pPr>
    </w:p>
    <w:p w14:paraId="7BD9E765" w14:textId="77777777" w:rsidR="005C5AB4" w:rsidRPr="002C1D8A" w:rsidRDefault="005C5AB4" w:rsidP="005C5AB4">
      <w:pPr>
        <w:numPr>
          <w:ilvl w:val="0"/>
          <w:numId w:val="49"/>
        </w:numPr>
        <w:rPr>
          <w:rFonts w:ascii="Garamond" w:hAnsi="Garamond"/>
        </w:rPr>
      </w:pPr>
      <w:bookmarkStart w:id="190" w:name="_Ref160107444"/>
      <w:r w:rsidRPr="002C1D8A">
        <w:rPr>
          <w:rFonts w:ascii="Garamond" w:hAnsi="Garamond"/>
        </w:rPr>
        <w:t>All compliance source test recordkeeping shall be performed in accordance with the test method used and the Montana Source Test Protocol and Procedures Manual (ARM 17.8.106 and ARM 17.8.1212).</w:t>
      </w:r>
      <w:bookmarkEnd w:id="190"/>
    </w:p>
    <w:p w14:paraId="18821707" w14:textId="77777777" w:rsidR="005C5AB4" w:rsidRPr="002C1D8A" w:rsidRDefault="005C5AB4" w:rsidP="005C5AB4">
      <w:pPr>
        <w:ind w:left="720"/>
        <w:rPr>
          <w:rFonts w:ascii="Garamond" w:hAnsi="Garamond"/>
        </w:rPr>
      </w:pPr>
    </w:p>
    <w:p w14:paraId="51BA1E77" w14:textId="77777777" w:rsidR="005C5AB4" w:rsidRPr="002C1D8A" w:rsidRDefault="005C5AB4" w:rsidP="005C5AB4">
      <w:pPr>
        <w:numPr>
          <w:ilvl w:val="0"/>
          <w:numId w:val="49"/>
        </w:numPr>
        <w:rPr>
          <w:rFonts w:ascii="Garamond" w:hAnsi="Garamond"/>
        </w:rPr>
      </w:pPr>
      <w:bookmarkStart w:id="191" w:name="_Ref160107688"/>
      <w:r w:rsidRPr="002C1D8A">
        <w:rPr>
          <w:rFonts w:ascii="Garamond" w:hAnsi="Garamond"/>
        </w:rPr>
        <w:lastRenderedPageBreak/>
        <w:t>GSM shall maintain a log documenting any instance when the Fine Ore Reclaim and Conveyor Araes is not enclosed, and the date, time, and duration associated with that instance. GSM shall also maintain a log documenting the measurement of ore moisture measurements including date. In addition, the log shall include any actions for measurements of ore moisture below 6% (ARM 17.8.1212).</w:t>
      </w:r>
      <w:bookmarkEnd w:id="191"/>
      <w:r w:rsidRPr="002C1D8A">
        <w:rPr>
          <w:rFonts w:ascii="Garamond" w:hAnsi="Garamond"/>
        </w:rPr>
        <w:t xml:space="preserve">  </w:t>
      </w:r>
    </w:p>
    <w:p w14:paraId="6C2F9A89" w14:textId="77777777" w:rsidR="005C5AB4" w:rsidRDefault="005C5AB4" w:rsidP="005C5AB4"/>
    <w:p w14:paraId="79487BC4" w14:textId="77777777" w:rsidR="005C5AB4" w:rsidRPr="002C1D8A" w:rsidRDefault="005C5AB4" w:rsidP="005C5AB4">
      <w:pPr>
        <w:rPr>
          <w:rFonts w:ascii="Garamond" w:hAnsi="Garamond"/>
          <w:b/>
          <w:bCs/>
        </w:rPr>
      </w:pPr>
      <w:r w:rsidRPr="002C1D8A">
        <w:rPr>
          <w:rFonts w:ascii="Garamond" w:hAnsi="Garamond"/>
          <w:b/>
          <w:bCs/>
        </w:rPr>
        <w:t>Reporting</w:t>
      </w:r>
    </w:p>
    <w:p w14:paraId="6CC11419" w14:textId="77777777" w:rsidR="005C5AB4" w:rsidRPr="002C1D8A" w:rsidRDefault="005C5AB4" w:rsidP="005C5AB4"/>
    <w:p w14:paraId="462CF3B3" w14:textId="77777777" w:rsidR="005C5AB4" w:rsidRDefault="005C5AB4" w:rsidP="005C5AB4">
      <w:pPr>
        <w:numPr>
          <w:ilvl w:val="0"/>
          <w:numId w:val="49"/>
        </w:numPr>
        <w:rPr>
          <w:rFonts w:ascii="Garamond" w:hAnsi="Garamond"/>
        </w:rPr>
      </w:pPr>
      <w:bookmarkStart w:id="192" w:name="_Ref160107452"/>
      <w:r>
        <w:rPr>
          <w:rFonts w:ascii="Garamond" w:hAnsi="Garamond"/>
        </w:rPr>
        <w:t>All compliance source test reports shall be submitted to DEQ in accordance with the Montana Source Test Protocol and Procedures Manual (ARM 17.8.106 and ARM 17.8.1212).</w:t>
      </w:r>
      <w:bookmarkEnd w:id="192"/>
    </w:p>
    <w:p w14:paraId="458DF42B" w14:textId="77777777" w:rsidR="005C5AB4" w:rsidRDefault="005C5AB4" w:rsidP="005C5AB4">
      <w:pPr>
        <w:ind w:left="720"/>
        <w:rPr>
          <w:rFonts w:ascii="Garamond" w:hAnsi="Garamond"/>
        </w:rPr>
      </w:pPr>
    </w:p>
    <w:p w14:paraId="71DCDCCD" w14:textId="77777777" w:rsidR="005C5AB4" w:rsidRDefault="005C5AB4" w:rsidP="005C5AB4">
      <w:pPr>
        <w:numPr>
          <w:ilvl w:val="0"/>
          <w:numId w:val="49"/>
        </w:numPr>
        <w:rPr>
          <w:rFonts w:ascii="Garamond" w:hAnsi="Garamond"/>
        </w:rPr>
      </w:pPr>
      <w:bookmarkStart w:id="193" w:name="_Ref160107461"/>
      <w:r>
        <w:rPr>
          <w:rFonts w:ascii="Garamond" w:hAnsi="Garamond"/>
        </w:rPr>
        <w:t>The annual compliance certification required by Section V.B shall contain a certification statement for the above applicable requirements (Arm 17.8.1212).</w:t>
      </w:r>
      <w:bookmarkEnd w:id="193"/>
    </w:p>
    <w:p w14:paraId="410F93BE" w14:textId="77777777" w:rsidR="005C5AB4" w:rsidRDefault="005C5AB4" w:rsidP="005C5AB4">
      <w:pPr>
        <w:ind w:left="720"/>
        <w:rPr>
          <w:rFonts w:ascii="Garamond" w:hAnsi="Garamond"/>
        </w:rPr>
      </w:pPr>
    </w:p>
    <w:p w14:paraId="0DA3AFD3" w14:textId="77777777" w:rsidR="005C5AB4" w:rsidRDefault="005C5AB4" w:rsidP="005C5AB4">
      <w:pPr>
        <w:numPr>
          <w:ilvl w:val="0"/>
          <w:numId w:val="49"/>
        </w:numPr>
        <w:rPr>
          <w:rFonts w:ascii="Garamond" w:hAnsi="Garamond"/>
        </w:rPr>
      </w:pPr>
      <w:bookmarkStart w:id="194" w:name="_Ref160107292"/>
      <w:r>
        <w:rPr>
          <w:rFonts w:ascii="Garamond" w:hAnsi="Garamond"/>
        </w:rPr>
        <w:t>The semiannual monitoring report shall provide (ARM 17.8.1212):</w:t>
      </w:r>
      <w:bookmarkEnd w:id="194"/>
    </w:p>
    <w:p w14:paraId="5B9CF649" w14:textId="77777777" w:rsidR="005C5AB4" w:rsidRDefault="005C5AB4" w:rsidP="005C5AB4">
      <w:pPr>
        <w:numPr>
          <w:ilvl w:val="1"/>
          <w:numId w:val="49"/>
        </w:numPr>
        <w:rPr>
          <w:rFonts w:ascii="Garamond" w:hAnsi="Garamond"/>
        </w:rPr>
      </w:pPr>
      <w:r>
        <w:rPr>
          <w:rFonts w:ascii="Garamond" w:hAnsi="Garamond"/>
        </w:rPr>
        <w:t>A summary of the results of any source testing conducted during the reporting period;</w:t>
      </w:r>
    </w:p>
    <w:p w14:paraId="2FA1370C" w14:textId="0EF9D1CF" w:rsidR="005C5AB4" w:rsidRDefault="005C5AB4" w:rsidP="005C5AB4">
      <w:pPr>
        <w:numPr>
          <w:ilvl w:val="1"/>
          <w:numId w:val="49"/>
        </w:numPr>
        <w:rPr>
          <w:rFonts w:ascii="Garamond" w:hAnsi="Garamond"/>
        </w:rPr>
      </w:pPr>
      <w:r>
        <w:rPr>
          <w:rFonts w:ascii="Garamond" w:hAnsi="Garamond"/>
        </w:rPr>
        <w:t xml:space="preserve">A summary of the visual surveys or Method 9 source test </w:t>
      </w:r>
      <w:r w:rsidR="004209CD">
        <w:rPr>
          <w:rFonts w:ascii="Garamond" w:hAnsi="Garamond"/>
        </w:rPr>
        <w:t>performed,</w:t>
      </w:r>
      <w:r>
        <w:rPr>
          <w:rFonts w:ascii="Garamond" w:hAnsi="Garamond"/>
        </w:rPr>
        <w:t xml:space="preserve"> and test results logged as specified by Section III. </w:t>
      </w:r>
      <w:r>
        <w:rPr>
          <w:rFonts w:ascii="Garamond" w:hAnsi="Garamond"/>
        </w:rPr>
        <w:fldChar w:fldCharType="begin"/>
      </w:r>
      <w:r>
        <w:rPr>
          <w:rFonts w:ascii="Garamond" w:hAnsi="Garamond"/>
        </w:rPr>
        <w:instrText xml:space="preserve"> REF _Ref160107420 \r \h </w:instrText>
      </w:r>
      <w:r>
        <w:rPr>
          <w:rFonts w:ascii="Garamond" w:hAnsi="Garamond"/>
        </w:rPr>
      </w:r>
      <w:r>
        <w:rPr>
          <w:rFonts w:ascii="Garamond" w:hAnsi="Garamond"/>
        </w:rPr>
        <w:fldChar w:fldCharType="separate"/>
      </w:r>
      <w:r>
        <w:rPr>
          <w:rFonts w:ascii="Garamond" w:hAnsi="Garamond"/>
        </w:rPr>
        <w:t>G.6</w:t>
      </w:r>
      <w:r>
        <w:rPr>
          <w:rFonts w:ascii="Garamond" w:hAnsi="Garamond"/>
        </w:rPr>
        <w:fldChar w:fldCharType="end"/>
      </w:r>
      <w:r>
        <w:rPr>
          <w:rFonts w:ascii="Garamond" w:hAnsi="Garamond"/>
        </w:rPr>
        <w:t>;</w:t>
      </w:r>
    </w:p>
    <w:p w14:paraId="56C989BF" w14:textId="77777777" w:rsidR="005C5AB4" w:rsidRDefault="005C5AB4" w:rsidP="005C5AB4">
      <w:pPr>
        <w:numPr>
          <w:ilvl w:val="1"/>
          <w:numId w:val="49"/>
        </w:numPr>
        <w:rPr>
          <w:rFonts w:ascii="Garamond" w:hAnsi="Garamond"/>
        </w:rPr>
      </w:pPr>
      <w:r>
        <w:rPr>
          <w:rFonts w:ascii="Garamond" w:hAnsi="Garamond"/>
        </w:rPr>
        <w:t>A summary of corrective actions taken as specified in Section III.</w:t>
      </w:r>
      <w:r>
        <w:rPr>
          <w:rFonts w:ascii="Garamond" w:hAnsi="Garamond"/>
        </w:rPr>
        <w:fldChar w:fldCharType="begin"/>
      </w:r>
      <w:r>
        <w:rPr>
          <w:rFonts w:ascii="Garamond" w:hAnsi="Garamond"/>
        </w:rPr>
        <w:instrText xml:space="preserve"> REF _Ref160107420 \r \h </w:instrText>
      </w:r>
      <w:r>
        <w:rPr>
          <w:rFonts w:ascii="Garamond" w:hAnsi="Garamond"/>
        </w:rPr>
      </w:r>
      <w:r>
        <w:rPr>
          <w:rFonts w:ascii="Garamond" w:hAnsi="Garamond"/>
        </w:rPr>
        <w:fldChar w:fldCharType="separate"/>
      </w:r>
      <w:r>
        <w:rPr>
          <w:rFonts w:ascii="Garamond" w:hAnsi="Garamond"/>
        </w:rPr>
        <w:t>G.6</w:t>
      </w:r>
      <w:r>
        <w:rPr>
          <w:rFonts w:ascii="Garamond" w:hAnsi="Garamond"/>
        </w:rPr>
        <w:fldChar w:fldCharType="end"/>
      </w:r>
      <w:r>
        <w:rPr>
          <w:rFonts w:ascii="Garamond" w:hAnsi="Garamond"/>
        </w:rPr>
        <w:t>;</w:t>
      </w:r>
    </w:p>
    <w:p w14:paraId="0CB63BAE" w14:textId="77777777" w:rsidR="005C5AB4" w:rsidRDefault="005C5AB4" w:rsidP="005C5AB4">
      <w:pPr>
        <w:numPr>
          <w:ilvl w:val="1"/>
          <w:numId w:val="49"/>
        </w:numPr>
        <w:rPr>
          <w:rFonts w:ascii="Garamond" w:hAnsi="Garamond"/>
        </w:rPr>
      </w:pPr>
      <w:r>
        <w:rPr>
          <w:rFonts w:ascii="Garamond" w:hAnsi="Garamond"/>
        </w:rPr>
        <w:t>A summary of any instance in which the fine ore reclaim and conveyor area was not enclosed and a summary of any ore moisture content less than 6% with any actions taken to increase the moisture content as specified in Section III.</w:t>
      </w:r>
      <w:r>
        <w:rPr>
          <w:rFonts w:ascii="Garamond" w:hAnsi="Garamond"/>
        </w:rPr>
        <w:fldChar w:fldCharType="begin"/>
      </w:r>
      <w:r>
        <w:rPr>
          <w:rFonts w:ascii="Garamond" w:hAnsi="Garamond"/>
        </w:rPr>
        <w:instrText xml:space="preserve"> REF _Ref160107984 \r \h </w:instrText>
      </w:r>
      <w:r>
        <w:rPr>
          <w:rFonts w:ascii="Garamond" w:hAnsi="Garamond"/>
        </w:rPr>
      </w:r>
      <w:r>
        <w:rPr>
          <w:rFonts w:ascii="Garamond" w:hAnsi="Garamond"/>
        </w:rPr>
        <w:fldChar w:fldCharType="separate"/>
      </w:r>
      <w:r>
        <w:rPr>
          <w:rFonts w:ascii="Garamond" w:hAnsi="Garamond"/>
        </w:rPr>
        <w:t>G.8</w:t>
      </w:r>
      <w:r>
        <w:rPr>
          <w:rFonts w:ascii="Garamond" w:hAnsi="Garamond"/>
        </w:rPr>
        <w:fldChar w:fldCharType="end"/>
      </w:r>
      <w:r>
        <w:rPr>
          <w:rFonts w:ascii="Garamond" w:hAnsi="Garamond"/>
        </w:rPr>
        <w:t>;</w:t>
      </w:r>
    </w:p>
    <w:p w14:paraId="461C4D24" w14:textId="77777777" w:rsidR="005C5AB4" w:rsidRDefault="005C5AB4" w:rsidP="005C5AB4">
      <w:pPr>
        <w:numPr>
          <w:ilvl w:val="1"/>
          <w:numId w:val="49"/>
        </w:numPr>
        <w:rPr>
          <w:rFonts w:ascii="Garamond" w:hAnsi="Garamond"/>
        </w:rPr>
      </w:pPr>
      <w:r>
        <w:rPr>
          <w:rFonts w:ascii="Garamond" w:hAnsi="Garamond"/>
        </w:rPr>
        <w:t>A summary of the rolling 12-month total of ore processed through the TSF1; and</w:t>
      </w:r>
    </w:p>
    <w:p w14:paraId="46C82A21" w14:textId="77777777" w:rsidR="005C5AB4" w:rsidRDefault="005C5AB4" w:rsidP="005C5AB4">
      <w:pPr>
        <w:numPr>
          <w:ilvl w:val="1"/>
          <w:numId w:val="49"/>
        </w:numPr>
        <w:rPr>
          <w:rFonts w:ascii="Garamond" w:hAnsi="Garamond"/>
        </w:rPr>
      </w:pPr>
      <w:r>
        <w:rPr>
          <w:rFonts w:ascii="Garamond" w:hAnsi="Garamond"/>
        </w:rPr>
        <w:t>A summary of recordkeeping kept in accordance with 40 CFR 60, Subpart LL, as applicable</w:t>
      </w:r>
    </w:p>
    <w:p w14:paraId="08051BD8" w14:textId="77777777" w:rsidR="005C5AB4" w:rsidRDefault="005C5AB4" w:rsidP="005C5AB4">
      <w:pPr>
        <w:ind w:left="1440"/>
        <w:rPr>
          <w:rFonts w:ascii="Garamond" w:hAnsi="Garamond"/>
        </w:rPr>
      </w:pPr>
    </w:p>
    <w:p w14:paraId="16D9FED6" w14:textId="6F0D5377" w:rsidR="005C5AB4" w:rsidRDefault="005C5AB4" w:rsidP="00C30F62">
      <w:pPr>
        <w:pStyle w:val="Heading2"/>
        <w:numPr>
          <w:ilvl w:val="0"/>
          <w:numId w:val="12"/>
        </w:numPr>
        <w:tabs>
          <w:tab w:val="clear" w:pos="450"/>
          <w:tab w:val="num" w:pos="360"/>
        </w:tabs>
        <w:spacing w:before="0" w:after="0"/>
        <w:ind w:left="360"/>
        <w:rPr>
          <w:i/>
          <w:iCs/>
          <w:szCs w:val="24"/>
        </w:rPr>
      </w:pPr>
      <w:bookmarkStart w:id="195" w:name="_Toc179209563"/>
      <w:r w:rsidRPr="008343F0">
        <w:rPr>
          <w:iCs/>
          <w:szCs w:val="24"/>
        </w:rPr>
        <w:t>EU011 – Emergency Engine/Generator –up to 400 horsepower</w:t>
      </w:r>
      <w:bookmarkEnd w:id="195"/>
    </w:p>
    <w:p w14:paraId="67909879" w14:textId="77777777" w:rsidR="00C30F62" w:rsidRPr="00C30F62" w:rsidRDefault="00C30F62" w:rsidP="00C30F62"/>
    <w:tbl>
      <w:tblPr>
        <w:tblW w:w="923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40"/>
        <w:gridCol w:w="1317"/>
        <w:gridCol w:w="1440"/>
        <w:gridCol w:w="1620"/>
        <w:gridCol w:w="1890"/>
        <w:gridCol w:w="1530"/>
      </w:tblGrid>
      <w:tr w:rsidR="005C5AB4" w:rsidRPr="001929E6" w14:paraId="45DC2FC5" w14:textId="77777777" w:rsidTr="00DA4448">
        <w:tc>
          <w:tcPr>
            <w:tcW w:w="1440" w:type="dxa"/>
            <w:tcBorders>
              <w:top w:val="double" w:sz="4" w:space="0" w:color="auto"/>
              <w:left w:val="double" w:sz="4" w:space="0" w:color="auto"/>
              <w:bottom w:val="single" w:sz="6" w:space="0" w:color="auto"/>
              <w:right w:val="single" w:sz="6" w:space="0" w:color="auto"/>
            </w:tcBorders>
          </w:tcPr>
          <w:p w14:paraId="037332F3" w14:textId="77777777" w:rsidR="005C5AB4" w:rsidRPr="009D4913" w:rsidRDefault="005C5AB4" w:rsidP="00514F34">
            <w:pPr>
              <w:jc w:val="center"/>
              <w:rPr>
                <w:rFonts w:ascii="Garamond" w:hAnsi="Garamond"/>
                <w:b/>
                <w:sz w:val="22"/>
                <w:szCs w:val="22"/>
              </w:rPr>
            </w:pPr>
            <w:r w:rsidRPr="009D4913">
              <w:rPr>
                <w:rFonts w:ascii="Garamond" w:hAnsi="Garamond"/>
                <w:b/>
                <w:sz w:val="22"/>
                <w:szCs w:val="22"/>
              </w:rPr>
              <w:t>Condition(s)</w:t>
            </w:r>
          </w:p>
        </w:tc>
        <w:tc>
          <w:tcPr>
            <w:tcW w:w="1317" w:type="dxa"/>
            <w:tcBorders>
              <w:top w:val="double" w:sz="4" w:space="0" w:color="auto"/>
              <w:left w:val="single" w:sz="6" w:space="0" w:color="auto"/>
              <w:bottom w:val="single" w:sz="6" w:space="0" w:color="auto"/>
              <w:right w:val="single" w:sz="6" w:space="0" w:color="auto"/>
            </w:tcBorders>
          </w:tcPr>
          <w:p w14:paraId="2BC2FEE8" w14:textId="77777777" w:rsidR="00DA4448" w:rsidRDefault="005C5AB4" w:rsidP="00514F34">
            <w:pPr>
              <w:jc w:val="center"/>
              <w:rPr>
                <w:rFonts w:ascii="Garamond" w:hAnsi="Garamond"/>
                <w:b/>
                <w:sz w:val="22"/>
                <w:szCs w:val="22"/>
              </w:rPr>
            </w:pPr>
            <w:r w:rsidRPr="009D4913">
              <w:rPr>
                <w:rFonts w:ascii="Garamond" w:hAnsi="Garamond"/>
                <w:b/>
                <w:sz w:val="22"/>
                <w:szCs w:val="22"/>
              </w:rPr>
              <w:t>Pollutant/</w:t>
            </w:r>
          </w:p>
          <w:p w14:paraId="75765217" w14:textId="3CD7541F" w:rsidR="005C5AB4" w:rsidRPr="009D4913" w:rsidRDefault="005C5AB4" w:rsidP="00514F34">
            <w:pPr>
              <w:jc w:val="center"/>
              <w:rPr>
                <w:rFonts w:ascii="Garamond" w:hAnsi="Garamond"/>
                <w:b/>
                <w:sz w:val="22"/>
                <w:szCs w:val="22"/>
              </w:rPr>
            </w:pPr>
            <w:r w:rsidRPr="009D4913">
              <w:rPr>
                <w:rFonts w:ascii="Garamond" w:hAnsi="Garamond"/>
                <w:b/>
                <w:sz w:val="22"/>
                <w:szCs w:val="22"/>
              </w:rPr>
              <w:t>Parameter</w:t>
            </w:r>
          </w:p>
        </w:tc>
        <w:tc>
          <w:tcPr>
            <w:tcW w:w="1440" w:type="dxa"/>
            <w:tcBorders>
              <w:top w:val="double" w:sz="4" w:space="0" w:color="auto"/>
              <w:left w:val="single" w:sz="6" w:space="0" w:color="auto"/>
              <w:bottom w:val="single" w:sz="6" w:space="0" w:color="auto"/>
              <w:right w:val="single" w:sz="6" w:space="0" w:color="auto"/>
            </w:tcBorders>
          </w:tcPr>
          <w:p w14:paraId="573836F0" w14:textId="77777777" w:rsidR="005C5AB4" w:rsidRPr="009D4913" w:rsidRDefault="005C5AB4" w:rsidP="00514F34">
            <w:pPr>
              <w:jc w:val="center"/>
              <w:rPr>
                <w:rFonts w:ascii="Garamond" w:hAnsi="Garamond"/>
                <w:b/>
                <w:sz w:val="22"/>
                <w:szCs w:val="22"/>
              </w:rPr>
            </w:pPr>
            <w:r w:rsidRPr="009D4913">
              <w:rPr>
                <w:rFonts w:ascii="Garamond" w:hAnsi="Garamond"/>
                <w:b/>
                <w:sz w:val="22"/>
                <w:szCs w:val="22"/>
              </w:rPr>
              <w:t>Permit Limit</w:t>
            </w:r>
          </w:p>
        </w:tc>
        <w:tc>
          <w:tcPr>
            <w:tcW w:w="3510" w:type="dxa"/>
            <w:gridSpan w:val="2"/>
            <w:tcBorders>
              <w:top w:val="double" w:sz="4" w:space="0" w:color="auto"/>
              <w:left w:val="single" w:sz="6" w:space="0" w:color="auto"/>
              <w:bottom w:val="single" w:sz="6" w:space="0" w:color="auto"/>
              <w:right w:val="single" w:sz="6" w:space="0" w:color="auto"/>
            </w:tcBorders>
          </w:tcPr>
          <w:p w14:paraId="22A07553" w14:textId="77777777" w:rsidR="005C5AB4" w:rsidRPr="009D4913" w:rsidRDefault="005C5AB4" w:rsidP="00514F34">
            <w:pPr>
              <w:jc w:val="center"/>
              <w:rPr>
                <w:rFonts w:ascii="Garamond" w:hAnsi="Garamond"/>
                <w:b/>
                <w:sz w:val="22"/>
                <w:szCs w:val="22"/>
              </w:rPr>
            </w:pPr>
            <w:r w:rsidRPr="009D4913">
              <w:rPr>
                <w:rFonts w:ascii="Garamond" w:hAnsi="Garamond"/>
                <w:b/>
                <w:sz w:val="22"/>
                <w:szCs w:val="22"/>
              </w:rPr>
              <w:t>Compliance Demonstration</w:t>
            </w:r>
          </w:p>
          <w:p w14:paraId="00C1A65B" w14:textId="77777777" w:rsidR="005C5AB4" w:rsidRPr="009D4913" w:rsidRDefault="005C5AB4" w:rsidP="00514F34">
            <w:pPr>
              <w:jc w:val="center"/>
              <w:rPr>
                <w:rFonts w:ascii="Garamond" w:hAnsi="Garamond"/>
                <w:b/>
                <w:sz w:val="22"/>
                <w:szCs w:val="22"/>
              </w:rPr>
            </w:pPr>
            <w:r w:rsidRPr="009D4913">
              <w:rPr>
                <w:rFonts w:ascii="Garamond" w:hAnsi="Garamond"/>
                <w:b/>
                <w:sz w:val="22"/>
                <w:szCs w:val="22"/>
              </w:rPr>
              <w:t>Method         Frequency</w:t>
            </w:r>
          </w:p>
        </w:tc>
        <w:tc>
          <w:tcPr>
            <w:tcW w:w="1530" w:type="dxa"/>
            <w:tcBorders>
              <w:top w:val="double" w:sz="4" w:space="0" w:color="auto"/>
              <w:left w:val="single" w:sz="6" w:space="0" w:color="auto"/>
              <w:bottom w:val="single" w:sz="6" w:space="0" w:color="auto"/>
              <w:right w:val="double" w:sz="4" w:space="0" w:color="auto"/>
            </w:tcBorders>
          </w:tcPr>
          <w:p w14:paraId="2017A330" w14:textId="77777777" w:rsidR="005C5AB4" w:rsidRPr="009D4913" w:rsidRDefault="005C5AB4" w:rsidP="00514F34">
            <w:pPr>
              <w:jc w:val="center"/>
              <w:rPr>
                <w:rFonts w:ascii="Garamond" w:hAnsi="Garamond"/>
                <w:b/>
                <w:sz w:val="22"/>
                <w:szCs w:val="22"/>
              </w:rPr>
            </w:pPr>
            <w:r w:rsidRPr="009D4913">
              <w:rPr>
                <w:rFonts w:ascii="Garamond" w:hAnsi="Garamond"/>
                <w:b/>
                <w:sz w:val="22"/>
                <w:szCs w:val="22"/>
              </w:rPr>
              <w:t>Reporting Requirements</w:t>
            </w:r>
          </w:p>
        </w:tc>
      </w:tr>
      <w:tr w:rsidR="005C5AB4" w:rsidRPr="001929E6" w14:paraId="14FA0764" w14:textId="77777777" w:rsidTr="00DA4448">
        <w:trPr>
          <w:trHeight w:val="300"/>
        </w:trPr>
        <w:tc>
          <w:tcPr>
            <w:tcW w:w="1440" w:type="dxa"/>
            <w:tcBorders>
              <w:top w:val="single" w:sz="6" w:space="0" w:color="auto"/>
              <w:left w:val="double" w:sz="4" w:space="0" w:color="auto"/>
              <w:bottom w:val="single" w:sz="6" w:space="0" w:color="000000"/>
            </w:tcBorders>
          </w:tcPr>
          <w:p w14:paraId="2B217AE9" w14:textId="77777777" w:rsidR="005C5AB4" w:rsidRPr="008460B6" w:rsidRDefault="005C5AB4" w:rsidP="00514F3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_Ref160109184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H.1</w:t>
            </w:r>
            <w:r>
              <w:rPr>
                <w:rFonts w:ascii="Garamond" w:hAnsi="Garamond"/>
                <w:sz w:val="22"/>
                <w:szCs w:val="22"/>
              </w:rPr>
              <w:fldChar w:fldCharType="end"/>
            </w:r>
            <w:r w:rsidRPr="008460B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_Ref160109193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H.2</w:t>
            </w:r>
            <w:r>
              <w:rPr>
                <w:rFonts w:ascii="Garamond" w:hAnsi="Garamond"/>
                <w:sz w:val="22"/>
                <w:szCs w:val="22"/>
              </w:rPr>
              <w:fldChar w:fldCharType="end"/>
            </w:r>
            <w:r w:rsidRPr="008460B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_Ref160109208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H.3</w:t>
            </w:r>
            <w:r>
              <w:rPr>
                <w:rFonts w:ascii="Garamond" w:hAnsi="Garamond"/>
                <w:sz w:val="22"/>
                <w:szCs w:val="22"/>
              </w:rPr>
              <w:fldChar w:fldCharType="end"/>
            </w:r>
            <w:r w:rsidRPr="008460B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_Ref160109220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H.4</w:t>
            </w:r>
            <w:r>
              <w:rPr>
                <w:rFonts w:ascii="Garamond" w:hAnsi="Garamond"/>
                <w:sz w:val="22"/>
                <w:szCs w:val="22"/>
              </w:rPr>
              <w:fldChar w:fldCharType="end"/>
            </w:r>
            <w:r w:rsidRPr="008460B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_Ref160109228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H.5</w:t>
            </w:r>
            <w:r>
              <w:rPr>
                <w:rFonts w:ascii="Garamond" w:hAnsi="Garamond"/>
                <w:sz w:val="22"/>
                <w:szCs w:val="22"/>
              </w:rPr>
              <w:fldChar w:fldCharType="end"/>
            </w:r>
            <w:r w:rsidRPr="008460B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_Ref160109237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H.6</w:t>
            </w:r>
            <w:r>
              <w:rPr>
                <w:rFonts w:ascii="Garamond" w:hAnsi="Garamond"/>
                <w:sz w:val="22"/>
                <w:szCs w:val="22"/>
              </w:rPr>
              <w:fldChar w:fldCharType="end"/>
            </w:r>
          </w:p>
        </w:tc>
        <w:tc>
          <w:tcPr>
            <w:tcW w:w="1317" w:type="dxa"/>
            <w:tcBorders>
              <w:top w:val="single" w:sz="6" w:space="0" w:color="auto"/>
            </w:tcBorders>
          </w:tcPr>
          <w:p w14:paraId="3E7512D0" w14:textId="77777777" w:rsidR="005C5AB4" w:rsidRPr="008460B6" w:rsidRDefault="005C5AB4" w:rsidP="00514F34">
            <w:pPr>
              <w:jc w:val="center"/>
              <w:rPr>
                <w:rFonts w:ascii="Garamond" w:hAnsi="Garamond"/>
                <w:sz w:val="22"/>
                <w:szCs w:val="22"/>
              </w:rPr>
            </w:pPr>
            <w:r w:rsidRPr="008460B6">
              <w:rPr>
                <w:rFonts w:ascii="Garamond" w:hAnsi="Garamond"/>
                <w:sz w:val="22"/>
                <w:szCs w:val="22"/>
              </w:rPr>
              <w:t>40 CFR 60, Subpart IIII</w:t>
            </w:r>
          </w:p>
        </w:tc>
        <w:tc>
          <w:tcPr>
            <w:tcW w:w="1440" w:type="dxa"/>
            <w:tcBorders>
              <w:top w:val="single" w:sz="6" w:space="0" w:color="auto"/>
            </w:tcBorders>
          </w:tcPr>
          <w:p w14:paraId="2C5F8B0F" w14:textId="77777777" w:rsidR="005C5AB4" w:rsidRPr="008460B6" w:rsidRDefault="005C5AB4" w:rsidP="00514F34">
            <w:pPr>
              <w:jc w:val="center"/>
              <w:rPr>
                <w:rFonts w:ascii="Garamond" w:hAnsi="Garamond"/>
                <w:sz w:val="22"/>
                <w:szCs w:val="22"/>
              </w:rPr>
            </w:pPr>
            <w:r w:rsidRPr="008460B6">
              <w:rPr>
                <w:rFonts w:ascii="Garamond" w:hAnsi="Garamond"/>
                <w:sz w:val="22"/>
                <w:szCs w:val="22"/>
              </w:rPr>
              <w:t>40 CFR 60, Subpart IIII</w:t>
            </w:r>
          </w:p>
        </w:tc>
        <w:tc>
          <w:tcPr>
            <w:tcW w:w="1620" w:type="dxa"/>
            <w:tcBorders>
              <w:top w:val="single" w:sz="6" w:space="0" w:color="auto"/>
              <w:bottom w:val="single" w:sz="6" w:space="0" w:color="auto"/>
            </w:tcBorders>
          </w:tcPr>
          <w:p w14:paraId="68667B97" w14:textId="77777777" w:rsidR="005C5AB4" w:rsidRPr="008460B6" w:rsidRDefault="005C5AB4" w:rsidP="00514F34">
            <w:pPr>
              <w:jc w:val="center"/>
              <w:rPr>
                <w:rFonts w:ascii="Garamond" w:hAnsi="Garamond"/>
                <w:sz w:val="22"/>
                <w:szCs w:val="22"/>
              </w:rPr>
            </w:pPr>
            <w:r w:rsidRPr="008460B6">
              <w:rPr>
                <w:rFonts w:ascii="Garamond" w:hAnsi="Garamond"/>
                <w:sz w:val="22"/>
                <w:szCs w:val="22"/>
              </w:rPr>
              <w:t>40 CFR 60, Subpart IIII</w:t>
            </w:r>
          </w:p>
        </w:tc>
        <w:tc>
          <w:tcPr>
            <w:tcW w:w="1890" w:type="dxa"/>
            <w:tcBorders>
              <w:top w:val="single" w:sz="6" w:space="0" w:color="auto"/>
              <w:bottom w:val="single" w:sz="6" w:space="0" w:color="auto"/>
            </w:tcBorders>
          </w:tcPr>
          <w:p w14:paraId="3EA03216" w14:textId="77777777" w:rsidR="005C5AB4" w:rsidRPr="008460B6" w:rsidRDefault="005C5AB4" w:rsidP="00514F34">
            <w:pPr>
              <w:jc w:val="center"/>
              <w:rPr>
                <w:rFonts w:ascii="Garamond" w:hAnsi="Garamond"/>
                <w:sz w:val="22"/>
                <w:szCs w:val="22"/>
              </w:rPr>
            </w:pPr>
            <w:r w:rsidRPr="008460B6">
              <w:rPr>
                <w:rFonts w:ascii="Garamond" w:hAnsi="Garamond"/>
                <w:sz w:val="22"/>
                <w:szCs w:val="22"/>
              </w:rPr>
              <w:t>40 CFR 60, Subpar IIII</w:t>
            </w:r>
          </w:p>
        </w:tc>
        <w:tc>
          <w:tcPr>
            <w:tcW w:w="1530" w:type="dxa"/>
            <w:tcBorders>
              <w:top w:val="single" w:sz="6" w:space="0" w:color="auto"/>
              <w:bottom w:val="single" w:sz="6" w:space="0" w:color="000000"/>
              <w:right w:val="double" w:sz="4" w:space="0" w:color="auto"/>
            </w:tcBorders>
            <w:vAlign w:val="center"/>
          </w:tcPr>
          <w:p w14:paraId="22AE54DB" w14:textId="77777777" w:rsidR="005C5AB4" w:rsidRPr="008460B6" w:rsidRDefault="005C5AB4" w:rsidP="00514F34">
            <w:pPr>
              <w:jc w:val="center"/>
              <w:rPr>
                <w:rFonts w:ascii="Garamond" w:hAnsi="Garamond"/>
                <w:sz w:val="22"/>
                <w:szCs w:val="22"/>
              </w:rPr>
            </w:pPr>
            <w:r w:rsidRPr="008460B6">
              <w:rPr>
                <w:rFonts w:ascii="Garamond" w:hAnsi="Garamond"/>
                <w:sz w:val="22"/>
                <w:szCs w:val="22"/>
              </w:rPr>
              <w:t>40 CFR 60, Subpart IIII</w:t>
            </w:r>
          </w:p>
        </w:tc>
      </w:tr>
      <w:tr w:rsidR="005C5AB4" w:rsidRPr="001929E6" w14:paraId="3D63D5D6" w14:textId="77777777" w:rsidTr="00DA4448">
        <w:trPr>
          <w:cantSplit/>
          <w:trHeight w:val="375"/>
        </w:trPr>
        <w:tc>
          <w:tcPr>
            <w:tcW w:w="1440" w:type="dxa"/>
            <w:tcBorders>
              <w:top w:val="single" w:sz="6" w:space="0" w:color="000000"/>
              <w:left w:val="double" w:sz="4" w:space="0" w:color="auto"/>
              <w:bottom w:val="single" w:sz="6" w:space="0" w:color="000000"/>
            </w:tcBorders>
          </w:tcPr>
          <w:p w14:paraId="56FA32C9" w14:textId="77777777" w:rsidR="005C5AB4" w:rsidRPr="002C1D8A" w:rsidRDefault="005C5AB4" w:rsidP="00514F3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_Ref160109184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H.1</w:t>
            </w:r>
            <w:r>
              <w:rPr>
                <w:rFonts w:ascii="Garamond" w:hAnsi="Garamond"/>
                <w:sz w:val="22"/>
                <w:szCs w:val="22"/>
              </w:rPr>
              <w:fldChar w:fldCharType="end"/>
            </w:r>
            <w:r w:rsidRPr="002C1D8A">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_Ref160109193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H.2</w:t>
            </w:r>
            <w:r>
              <w:rPr>
                <w:rFonts w:ascii="Garamond" w:hAnsi="Garamond"/>
                <w:sz w:val="22"/>
                <w:szCs w:val="22"/>
              </w:rPr>
              <w:fldChar w:fldCharType="end"/>
            </w:r>
            <w:r w:rsidRPr="002C1D8A">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_Ref160109208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H.3</w:t>
            </w:r>
            <w:r>
              <w:rPr>
                <w:rFonts w:ascii="Garamond" w:hAnsi="Garamond"/>
                <w:sz w:val="22"/>
                <w:szCs w:val="22"/>
              </w:rPr>
              <w:fldChar w:fldCharType="end"/>
            </w:r>
            <w:r w:rsidRPr="002C1D8A">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_Ref160109220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H.4</w:t>
            </w:r>
            <w:r>
              <w:rPr>
                <w:rFonts w:ascii="Garamond" w:hAnsi="Garamond"/>
                <w:sz w:val="22"/>
                <w:szCs w:val="22"/>
              </w:rPr>
              <w:fldChar w:fldCharType="end"/>
            </w:r>
            <w:r w:rsidRPr="002C1D8A">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_Ref160109228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H.5</w:t>
            </w:r>
            <w:r>
              <w:rPr>
                <w:rFonts w:ascii="Garamond" w:hAnsi="Garamond"/>
                <w:sz w:val="22"/>
                <w:szCs w:val="22"/>
              </w:rPr>
              <w:fldChar w:fldCharType="end"/>
            </w:r>
            <w:r w:rsidRPr="002C1D8A">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_Ref160109237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H.6</w:t>
            </w:r>
            <w:r>
              <w:rPr>
                <w:rFonts w:ascii="Garamond" w:hAnsi="Garamond"/>
                <w:sz w:val="22"/>
                <w:szCs w:val="22"/>
              </w:rPr>
              <w:fldChar w:fldCharType="end"/>
            </w:r>
          </w:p>
        </w:tc>
        <w:tc>
          <w:tcPr>
            <w:tcW w:w="1317" w:type="dxa"/>
            <w:tcBorders>
              <w:bottom w:val="single" w:sz="6" w:space="0" w:color="000000"/>
            </w:tcBorders>
          </w:tcPr>
          <w:p w14:paraId="577B3058" w14:textId="77777777" w:rsidR="005C5AB4" w:rsidRPr="008460B6" w:rsidRDefault="005C5AB4" w:rsidP="00514F34">
            <w:pPr>
              <w:jc w:val="center"/>
              <w:rPr>
                <w:rFonts w:ascii="Garamond" w:hAnsi="Garamond"/>
                <w:sz w:val="22"/>
                <w:szCs w:val="22"/>
              </w:rPr>
            </w:pPr>
            <w:r w:rsidRPr="008460B6">
              <w:rPr>
                <w:rFonts w:ascii="Garamond" w:hAnsi="Garamond"/>
                <w:sz w:val="22"/>
                <w:szCs w:val="22"/>
              </w:rPr>
              <w:t>40 CFR 63, Subpart ZZZZ</w:t>
            </w:r>
          </w:p>
        </w:tc>
        <w:tc>
          <w:tcPr>
            <w:tcW w:w="1440" w:type="dxa"/>
            <w:tcBorders>
              <w:bottom w:val="single" w:sz="6" w:space="0" w:color="000000"/>
            </w:tcBorders>
          </w:tcPr>
          <w:p w14:paraId="2BFA8C51" w14:textId="77777777" w:rsidR="005C5AB4" w:rsidRPr="008460B6" w:rsidRDefault="005C5AB4" w:rsidP="00514F34">
            <w:pPr>
              <w:jc w:val="center"/>
              <w:rPr>
                <w:rFonts w:ascii="Garamond" w:hAnsi="Garamond"/>
                <w:sz w:val="22"/>
                <w:szCs w:val="22"/>
              </w:rPr>
            </w:pPr>
            <w:r w:rsidRPr="008460B6">
              <w:rPr>
                <w:rFonts w:ascii="Garamond" w:hAnsi="Garamond"/>
                <w:sz w:val="22"/>
                <w:szCs w:val="22"/>
              </w:rPr>
              <w:t>40 CFR 63, Subpart ZZZZ</w:t>
            </w:r>
          </w:p>
        </w:tc>
        <w:tc>
          <w:tcPr>
            <w:tcW w:w="1620" w:type="dxa"/>
            <w:tcBorders>
              <w:bottom w:val="single" w:sz="4" w:space="0" w:color="auto"/>
            </w:tcBorders>
          </w:tcPr>
          <w:p w14:paraId="45E5CBED" w14:textId="77777777" w:rsidR="005C5AB4" w:rsidRPr="008460B6" w:rsidRDefault="005C5AB4" w:rsidP="00514F34">
            <w:pPr>
              <w:jc w:val="center"/>
              <w:rPr>
                <w:rFonts w:ascii="Garamond" w:hAnsi="Garamond"/>
                <w:sz w:val="22"/>
                <w:szCs w:val="22"/>
              </w:rPr>
            </w:pPr>
            <w:r w:rsidRPr="008460B6">
              <w:rPr>
                <w:rFonts w:ascii="Garamond" w:hAnsi="Garamond"/>
                <w:sz w:val="22"/>
                <w:szCs w:val="22"/>
              </w:rPr>
              <w:t>40 CFR 63, Subpart ZZZZ</w:t>
            </w:r>
          </w:p>
        </w:tc>
        <w:tc>
          <w:tcPr>
            <w:tcW w:w="1890" w:type="dxa"/>
            <w:tcBorders>
              <w:bottom w:val="single" w:sz="4" w:space="0" w:color="auto"/>
            </w:tcBorders>
          </w:tcPr>
          <w:p w14:paraId="1BCD2E66" w14:textId="77777777" w:rsidR="005C5AB4" w:rsidRPr="008460B6" w:rsidRDefault="005C5AB4" w:rsidP="00514F34">
            <w:pPr>
              <w:jc w:val="center"/>
              <w:rPr>
                <w:rFonts w:ascii="Garamond" w:hAnsi="Garamond"/>
                <w:sz w:val="22"/>
                <w:szCs w:val="22"/>
              </w:rPr>
            </w:pPr>
            <w:r w:rsidRPr="008460B6">
              <w:rPr>
                <w:rFonts w:ascii="Garamond" w:hAnsi="Garamond"/>
                <w:sz w:val="22"/>
                <w:szCs w:val="22"/>
              </w:rPr>
              <w:t>40 CFR 63, Subpart ZZZZ</w:t>
            </w:r>
          </w:p>
        </w:tc>
        <w:tc>
          <w:tcPr>
            <w:tcW w:w="1530" w:type="dxa"/>
            <w:tcBorders>
              <w:top w:val="single" w:sz="6" w:space="0" w:color="000000"/>
              <w:bottom w:val="single" w:sz="6" w:space="0" w:color="000000"/>
              <w:right w:val="double" w:sz="4" w:space="0" w:color="auto"/>
            </w:tcBorders>
          </w:tcPr>
          <w:p w14:paraId="2979B6BA" w14:textId="77777777" w:rsidR="005C5AB4" w:rsidRPr="008460B6" w:rsidRDefault="005C5AB4" w:rsidP="00514F34">
            <w:pPr>
              <w:jc w:val="center"/>
              <w:rPr>
                <w:rFonts w:ascii="Garamond" w:hAnsi="Garamond"/>
                <w:sz w:val="22"/>
                <w:szCs w:val="22"/>
              </w:rPr>
            </w:pPr>
            <w:r w:rsidRPr="008460B6">
              <w:rPr>
                <w:rFonts w:ascii="Garamond" w:hAnsi="Garamond"/>
                <w:sz w:val="22"/>
                <w:szCs w:val="22"/>
              </w:rPr>
              <w:t>40 CFR 63, Subpart ZZZZ</w:t>
            </w:r>
          </w:p>
        </w:tc>
      </w:tr>
    </w:tbl>
    <w:p w14:paraId="0322286B" w14:textId="77777777" w:rsidR="00375E04" w:rsidRDefault="00375E04" w:rsidP="00375E04">
      <w:bookmarkStart w:id="196" w:name="_Toc160110995"/>
      <w:bookmarkStart w:id="197" w:name="_Toc173226036"/>
      <w:bookmarkStart w:id="198" w:name="_Toc179209564"/>
    </w:p>
    <w:p w14:paraId="3A0F4B88" w14:textId="6219641A" w:rsidR="005C5AB4" w:rsidRPr="0042090F" w:rsidRDefault="005C5AB4" w:rsidP="0042090F">
      <w:r w:rsidRPr="0042090F">
        <w:t>Conditions</w:t>
      </w:r>
      <w:bookmarkEnd w:id="196"/>
      <w:bookmarkEnd w:id="197"/>
      <w:bookmarkEnd w:id="198"/>
    </w:p>
    <w:p w14:paraId="77D1839C" w14:textId="77777777" w:rsidR="005C5AB4" w:rsidRPr="002C1D8A" w:rsidRDefault="005C5AB4" w:rsidP="005C5AB4"/>
    <w:p w14:paraId="3BB2E465" w14:textId="77777777" w:rsidR="005C5AB4" w:rsidRDefault="005C5AB4" w:rsidP="005C5AB4">
      <w:pPr>
        <w:numPr>
          <w:ilvl w:val="0"/>
          <w:numId w:val="50"/>
        </w:numPr>
        <w:rPr>
          <w:rFonts w:ascii="Garamond" w:hAnsi="Garamond"/>
        </w:rPr>
      </w:pPr>
      <w:bookmarkStart w:id="199" w:name="_Ref160109184"/>
      <w:r>
        <w:rPr>
          <w:rFonts w:ascii="Garamond" w:hAnsi="Garamond"/>
        </w:rPr>
        <w:t>GSM shall comply with the applicable requirements for the Emergency Engine Generator proposed with the tailings reprocessing operation under 40 CFR 60, Subpart IIII – Standards of Performance for Stationary Compression Ignition Internal Combustion Engines and/or 40 CFR 63, Subpart ZZZZ – National Emission Standards for Hazardous Air Pollutants for Stationary Reciprocating Internal Combustion Engines. The applicable subpart depends on the constructed date of the selected engine (ARM 17.8.749 and ARM 17.8.752).</w:t>
      </w:r>
      <w:bookmarkEnd w:id="199"/>
    </w:p>
    <w:p w14:paraId="58F0BFBF" w14:textId="77777777" w:rsidR="005C5AB4" w:rsidRDefault="005C5AB4" w:rsidP="005C5AB4">
      <w:pPr>
        <w:rPr>
          <w:rFonts w:ascii="Garamond" w:hAnsi="Garamond"/>
        </w:rPr>
      </w:pPr>
    </w:p>
    <w:p w14:paraId="26F8E00D" w14:textId="77777777" w:rsidR="005C5AB4" w:rsidRPr="002C1D8A" w:rsidRDefault="005C5AB4" w:rsidP="00A96FFE">
      <w:pPr>
        <w:keepNext/>
        <w:keepLines/>
        <w:rPr>
          <w:rFonts w:ascii="Garamond" w:hAnsi="Garamond"/>
          <w:b/>
          <w:bCs/>
        </w:rPr>
      </w:pPr>
      <w:r w:rsidRPr="002C1D8A">
        <w:rPr>
          <w:rFonts w:ascii="Garamond" w:hAnsi="Garamond"/>
          <w:b/>
          <w:bCs/>
        </w:rPr>
        <w:lastRenderedPageBreak/>
        <w:t>Compliance Demonstration</w:t>
      </w:r>
    </w:p>
    <w:p w14:paraId="34B80826" w14:textId="77777777" w:rsidR="005C5AB4" w:rsidRDefault="005C5AB4" w:rsidP="00A96FFE">
      <w:pPr>
        <w:keepNext/>
        <w:keepLines/>
        <w:rPr>
          <w:rFonts w:ascii="Garamond" w:hAnsi="Garamond"/>
        </w:rPr>
      </w:pPr>
    </w:p>
    <w:p w14:paraId="131D60D7" w14:textId="77777777" w:rsidR="005C5AB4" w:rsidRDefault="005C5AB4" w:rsidP="00A96FFE">
      <w:pPr>
        <w:keepNext/>
        <w:keepLines/>
        <w:numPr>
          <w:ilvl w:val="0"/>
          <w:numId w:val="50"/>
        </w:numPr>
        <w:rPr>
          <w:rFonts w:ascii="Garamond" w:hAnsi="Garamond"/>
        </w:rPr>
      </w:pPr>
      <w:bookmarkStart w:id="200" w:name="_Ref160109193"/>
      <w:r>
        <w:rPr>
          <w:rFonts w:ascii="Garamond" w:hAnsi="Garamond"/>
        </w:rPr>
        <w:t>GSM shall comply with all applicable monitoring and compliance provisions of 40 CFR 60, Subpart IIII and/or 40 CFR 63, Subpart ZZZZ</w:t>
      </w:r>
      <w:bookmarkEnd w:id="200"/>
    </w:p>
    <w:p w14:paraId="6918D312" w14:textId="77777777" w:rsidR="005C5AB4" w:rsidRDefault="005C5AB4" w:rsidP="00A96FFE">
      <w:pPr>
        <w:keepNext/>
        <w:keepLines/>
        <w:rPr>
          <w:rFonts w:ascii="Garamond" w:hAnsi="Garamond"/>
        </w:rPr>
      </w:pPr>
    </w:p>
    <w:p w14:paraId="786657DD" w14:textId="77777777" w:rsidR="005C5AB4" w:rsidRPr="002C1D8A" w:rsidRDefault="005C5AB4" w:rsidP="005C5AB4">
      <w:pPr>
        <w:rPr>
          <w:rFonts w:ascii="Garamond" w:hAnsi="Garamond"/>
          <w:b/>
          <w:bCs/>
        </w:rPr>
      </w:pPr>
      <w:r w:rsidRPr="002C1D8A">
        <w:rPr>
          <w:rFonts w:ascii="Garamond" w:hAnsi="Garamond"/>
          <w:b/>
          <w:bCs/>
        </w:rPr>
        <w:t>Recordkeeping</w:t>
      </w:r>
    </w:p>
    <w:p w14:paraId="0945C2EF" w14:textId="77777777" w:rsidR="005C5AB4" w:rsidRDefault="005C5AB4" w:rsidP="005C5AB4">
      <w:pPr>
        <w:rPr>
          <w:rFonts w:ascii="Garamond" w:hAnsi="Garamond"/>
        </w:rPr>
      </w:pPr>
    </w:p>
    <w:p w14:paraId="5453F1DC" w14:textId="77777777" w:rsidR="005C5AB4" w:rsidRDefault="005C5AB4" w:rsidP="005C5AB4">
      <w:pPr>
        <w:numPr>
          <w:ilvl w:val="0"/>
          <w:numId w:val="50"/>
        </w:numPr>
        <w:rPr>
          <w:rFonts w:ascii="Garamond" w:hAnsi="Garamond"/>
        </w:rPr>
      </w:pPr>
      <w:bookmarkStart w:id="201" w:name="_Ref160109208"/>
      <w:r>
        <w:rPr>
          <w:rFonts w:ascii="Garamond" w:hAnsi="Garamond"/>
        </w:rPr>
        <w:t>GSM shall comply with all applicable recordkeeping and notification requirements of 40 CFR 60, Subpart IIII and/or 40 CFR 63, Subpart ZZZZ (ARM 17.8.340, ARM 17.8.342, 40 CFR 60, Subpart IIII, and 40 CFR 63, Subpar ZZZZ).</w:t>
      </w:r>
      <w:bookmarkEnd w:id="201"/>
    </w:p>
    <w:p w14:paraId="3372771D" w14:textId="77777777" w:rsidR="005C5AB4" w:rsidRDefault="005C5AB4" w:rsidP="005C5AB4">
      <w:pPr>
        <w:rPr>
          <w:rFonts w:ascii="Garamond" w:hAnsi="Garamond"/>
        </w:rPr>
      </w:pPr>
    </w:p>
    <w:p w14:paraId="4950667B" w14:textId="77777777" w:rsidR="005C5AB4" w:rsidRPr="002C1D8A" w:rsidRDefault="005C5AB4" w:rsidP="005C5AB4">
      <w:pPr>
        <w:rPr>
          <w:rFonts w:ascii="Garamond" w:hAnsi="Garamond"/>
          <w:b/>
          <w:bCs/>
        </w:rPr>
      </w:pPr>
      <w:r w:rsidRPr="002C1D8A">
        <w:rPr>
          <w:rFonts w:ascii="Garamond" w:hAnsi="Garamond"/>
          <w:b/>
          <w:bCs/>
        </w:rPr>
        <w:t>Reporting</w:t>
      </w:r>
    </w:p>
    <w:p w14:paraId="2C785972" w14:textId="77777777" w:rsidR="005C5AB4" w:rsidRDefault="005C5AB4" w:rsidP="005C5AB4">
      <w:pPr>
        <w:rPr>
          <w:rFonts w:ascii="Garamond" w:hAnsi="Garamond"/>
        </w:rPr>
      </w:pPr>
    </w:p>
    <w:p w14:paraId="200C3F4F" w14:textId="77777777" w:rsidR="005C5AB4" w:rsidRDefault="005C5AB4" w:rsidP="005C5AB4">
      <w:pPr>
        <w:numPr>
          <w:ilvl w:val="0"/>
          <w:numId w:val="50"/>
        </w:numPr>
        <w:rPr>
          <w:rFonts w:ascii="Garamond" w:hAnsi="Garamond"/>
        </w:rPr>
      </w:pPr>
      <w:bookmarkStart w:id="202" w:name="_Ref160109220"/>
      <w:r>
        <w:rPr>
          <w:rFonts w:ascii="Garamond" w:hAnsi="Garamond"/>
        </w:rPr>
        <w:t>All compliance source test reports shall be submitted to DEQ in accordance with the Montana Source Test Protocol and Procedures Manual (ARM 17.8.106 and ARM 17.8.1212).</w:t>
      </w:r>
      <w:bookmarkEnd w:id="202"/>
    </w:p>
    <w:p w14:paraId="10E58BD3" w14:textId="77777777" w:rsidR="005C5AB4" w:rsidRDefault="005C5AB4" w:rsidP="005C5AB4">
      <w:pPr>
        <w:ind w:left="720"/>
        <w:rPr>
          <w:rFonts w:ascii="Garamond" w:hAnsi="Garamond"/>
        </w:rPr>
      </w:pPr>
    </w:p>
    <w:p w14:paraId="5131D420" w14:textId="77777777" w:rsidR="005C5AB4" w:rsidRDefault="005C5AB4" w:rsidP="005C5AB4">
      <w:pPr>
        <w:numPr>
          <w:ilvl w:val="0"/>
          <w:numId w:val="50"/>
        </w:numPr>
        <w:rPr>
          <w:rFonts w:ascii="Garamond" w:hAnsi="Garamond"/>
        </w:rPr>
      </w:pPr>
      <w:bookmarkStart w:id="203" w:name="_Ref160109228"/>
      <w:r>
        <w:rPr>
          <w:rFonts w:ascii="Garamond" w:hAnsi="Garamond"/>
        </w:rPr>
        <w:t>The annual compliance certification required by Section V.B shall contain a certification statement for the above applicable requirements (ARM 17.8.1212).</w:t>
      </w:r>
      <w:bookmarkEnd w:id="203"/>
    </w:p>
    <w:p w14:paraId="7FA3AB7C" w14:textId="77777777" w:rsidR="005C5AB4" w:rsidRDefault="005C5AB4" w:rsidP="005C5AB4">
      <w:pPr>
        <w:ind w:left="720"/>
        <w:rPr>
          <w:rFonts w:ascii="Garamond" w:hAnsi="Garamond"/>
        </w:rPr>
      </w:pPr>
    </w:p>
    <w:p w14:paraId="44F6A869" w14:textId="77777777" w:rsidR="005C5AB4" w:rsidRDefault="005C5AB4" w:rsidP="005C5AB4">
      <w:pPr>
        <w:numPr>
          <w:ilvl w:val="0"/>
          <w:numId w:val="50"/>
        </w:numPr>
        <w:rPr>
          <w:rFonts w:ascii="Garamond" w:hAnsi="Garamond"/>
        </w:rPr>
      </w:pPr>
      <w:bookmarkStart w:id="204" w:name="_Ref160109237"/>
      <w:r>
        <w:rPr>
          <w:rFonts w:ascii="Garamond" w:hAnsi="Garamond"/>
        </w:rPr>
        <w:t>The semiannual monitoring report shall provide (ARM 178.1212):</w:t>
      </w:r>
      <w:bookmarkEnd w:id="204"/>
    </w:p>
    <w:p w14:paraId="45A7A16E" w14:textId="77777777" w:rsidR="005C5AB4" w:rsidRDefault="005C5AB4" w:rsidP="005C5AB4">
      <w:pPr>
        <w:numPr>
          <w:ilvl w:val="1"/>
          <w:numId w:val="50"/>
        </w:numPr>
        <w:rPr>
          <w:rFonts w:ascii="Garamond" w:hAnsi="Garamond"/>
        </w:rPr>
      </w:pPr>
      <w:r>
        <w:rPr>
          <w:rFonts w:ascii="Garamond" w:hAnsi="Garamond"/>
        </w:rPr>
        <w:t>A summary of recordkeeping kept in accordance with 40 CFR 60, Subpart IIII, as applicable; and</w:t>
      </w:r>
    </w:p>
    <w:p w14:paraId="4AE8D845" w14:textId="57C48365" w:rsidR="005C5AB4" w:rsidRPr="005910A6" w:rsidRDefault="005C5AB4" w:rsidP="005C5AB4">
      <w:pPr>
        <w:numPr>
          <w:ilvl w:val="1"/>
          <w:numId w:val="50"/>
        </w:numPr>
        <w:rPr>
          <w:rFonts w:ascii="Garamond" w:hAnsi="Garamond"/>
        </w:rPr>
      </w:pPr>
      <w:r>
        <w:rPr>
          <w:rFonts w:ascii="Garamond" w:hAnsi="Garamond"/>
        </w:rPr>
        <w:t>A summary of recordkeeping kept in accordance with 40 CFR 63, Subpart ZZZZ, as applicable</w:t>
      </w:r>
      <w:r w:rsidR="00832D5F">
        <w:rPr>
          <w:rFonts w:ascii="Garamond" w:hAnsi="Garamond"/>
        </w:rPr>
        <w:t>.</w:t>
      </w:r>
    </w:p>
    <w:p w14:paraId="61BDAAB4" w14:textId="77777777" w:rsidR="005C5AB4" w:rsidRDefault="005C5AB4" w:rsidP="005C5AB4"/>
    <w:p w14:paraId="51364CFF" w14:textId="51C5DED7" w:rsidR="005C5AB4" w:rsidRPr="002C1D8A" w:rsidRDefault="005C5AB4" w:rsidP="008D3B0E">
      <w:pPr>
        <w:pStyle w:val="Heading2"/>
        <w:numPr>
          <w:ilvl w:val="0"/>
          <w:numId w:val="12"/>
        </w:numPr>
        <w:tabs>
          <w:tab w:val="clear" w:pos="450"/>
          <w:tab w:val="num" w:pos="360"/>
        </w:tabs>
        <w:spacing w:before="0" w:after="0"/>
        <w:ind w:left="360"/>
        <w:rPr>
          <w:i/>
          <w:iCs/>
          <w:szCs w:val="24"/>
        </w:rPr>
      </w:pPr>
      <w:bookmarkStart w:id="205" w:name="_Toc179209565"/>
      <w:r w:rsidRPr="002C1D8A">
        <w:rPr>
          <w:iCs/>
          <w:szCs w:val="24"/>
        </w:rPr>
        <w:t>EU012 – 300-ton per hour (TPH) Portable Screening Plant</w:t>
      </w:r>
      <w:bookmarkEnd w:id="205"/>
    </w:p>
    <w:p w14:paraId="2B34BCF6" w14:textId="77777777" w:rsidR="005C5AB4" w:rsidRDefault="005C5AB4" w:rsidP="005C5AB4"/>
    <w:tbl>
      <w:tblPr>
        <w:tblW w:w="914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40"/>
        <w:gridCol w:w="1497"/>
        <w:gridCol w:w="1350"/>
        <w:gridCol w:w="1440"/>
        <w:gridCol w:w="1710"/>
        <w:gridCol w:w="1710"/>
      </w:tblGrid>
      <w:tr w:rsidR="005C5AB4" w:rsidRPr="001929E6" w14:paraId="6EF49492" w14:textId="77777777" w:rsidTr="008D3B0E">
        <w:tc>
          <w:tcPr>
            <w:tcW w:w="1440" w:type="dxa"/>
            <w:tcBorders>
              <w:top w:val="double" w:sz="4" w:space="0" w:color="auto"/>
              <w:left w:val="double" w:sz="4" w:space="0" w:color="auto"/>
              <w:bottom w:val="single" w:sz="6" w:space="0" w:color="auto"/>
              <w:right w:val="single" w:sz="6" w:space="0" w:color="auto"/>
            </w:tcBorders>
          </w:tcPr>
          <w:p w14:paraId="2141F98B" w14:textId="77777777" w:rsidR="005C5AB4" w:rsidRPr="009D4913" w:rsidRDefault="005C5AB4" w:rsidP="00514F34">
            <w:pPr>
              <w:jc w:val="center"/>
              <w:rPr>
                <w:rFonts w:ascii="Garamond" w:hAnsi="Garamond"/>
                <w:b/>
                <w:sz w:val="22"/>
                <w:szCs w:val="22"/>
              </w:rPr>
            </w:pPr>
            <w:r w:rsidRPr="009D4913">
              <w:rPr>
                <w:rFonts w:ascii="Garamond" w:hAnsi="Garamond"/>
                <w:b/>
                <w:sz w:val="22"/>
                <w:szCs w:val="22"/>
              </w:rPr>
              <w:t>Condition(s)</w:t>
            </w:r>
          </w:p>
        </w:tc>
        <w:tc>
          <w:tcPr>
            <w:tcW w:w="1497" w:type="dxa"/>
            <w:tcBorders>
              <w:top w:val="double" w:sz="4" w:space="0" w:color="auto"/>
              <w:left w:val="single" w:sz="6" w:space="0" w:color="auto"/>
              <w:bottom w:val="single" w:sz="6" w:space="0" w:color="auto"/>
              <w:right w:val="single" w:sz="6" w:space="0" w:color="auto"/>
            </w:tcBorders>
          </w:tcPr>
          <w:p w14:paraId="7B0F0A9B" w14:textId="221E1A82" w:rsidR="005C5AB4" w:rsidRPr="009D4913" w:rsidRDefault="005C5AB4" w:rsidP="00514F34">
            <w:pPr>
              <w:jc w:val="center"/>
              <w:rPr>
                <w:rFonts w:ascii="Garamond" w:hAnsi="Garamond"/>
                <w:b/>
                <w:sz w:val="22"/>
                <w:szCs w:val="22"/>
              </w:rPr>
            </w:pPr>
            <w:r w:rsidRPr="009D4913">
              <w:rPr>
                <w:rFonts w:ascii="Garamond" w:hAnsi="Garamond"/>
                <w:b/>
                <w:sz w:val="22"/>
                <w:szCs w:val="22"/>
              </w:rPr>
              <w:t>Pollutant/</w:t>
            </w:r>
            <w:r w:rsidR="008D3B0E">
              <w:rPr>
                <w:rFonts w:ascii="Garamond" w:hAnsi="Garamond"/>
                <w:b/>
                <w:sz w:val="22"/>
                <w:szCs w:val="22"/>
              </w:rPr>
              <w:br/>
            </w:r>
            <w:r w:rsidRPr="009D4913">
              <w:rPr>
                <w:rFonts w:ascii="Garamond" w:hAnsi="Garamond"/>
                <w:b/>
                <w:sz w:val="22"/>
                <w:szCs w:val="22"/>
              </w:rPr>
              <w:t>Parameter</w:t>
            </w:r>
          </w:p>
        </w:tc>
        <w:tc>
          <w:tcPr>
            <w:tcW w:w="1350" w:type="dxa"/>
            <w:tcBorders>
              <w:top w:val="double" w:sz="4" w:space="0" w:color="auto"/>
              <w:left w:val="single" w:sz="6" w:space="0" w:color="auto"/>
              <w:bottom w:val="single" w:sz="6" w:space="0" w:color="auto"/>
              <w:right w:val="single" w:sz="6" w:space="0" w:color="auto"/>
            </w:tcBorders>
          </w:tcPr>
          <w:p w14:paraId="0B16D698" w14:textId="77777777" w:rsidR="005C5AB4" w:rsidRPr="009D4913" w:rsidRDefault="005C5AB4" w:rsidP="00514F34">
            <w:pPr>
              <w:jc w:val="center"/>
              <w:rPr>
                <w:rFonts w:ascii="Garamond" w:hAnsi="Garamond"/>
                <w:b/>
                <w:sz w:val="22"/>
                <w:szCs w:val="22"/>
              </w:rPr>
            </w:pPr>
            <w:r w:rsidRPr="009D4913">
              <w:rPr>
                <w:rFonts w:ascii="Garamond" w:hAnsi="Garamond"/>
                <w:b/>
                <w:sz w:val="22"/>
                <w:szCs w:val="22"/>
              </w:rPr>
              <w:t>Permit Limit</w:t>
            </w:r>
          </w:p>
        </w:tc>
        <w:tc>
          <w:tcPr>
            <w:tcW w:w="3150" w:type="dxa"/>
            <w:gridSpan w:val="2"/>
            <w:tcBorders>
              <w:top w:val="double" w:sz="4" w:space="0" w:color="auto"/>
              <w:left w:val="single" w:sz="6" w:space="0" w:color="auto"/>
              <w:bottom w:val="single" w:sz="6" w:space="0" w:color="auto"/>
              <w:right w:val="single" w:sz="6" w:space="0" w:color="auto"/>
            </w:tcBorders>
          </w:tcPr>
          <w:p w14:paraId="0633497B" w14:textId="77777777" w:rsidR="005C5AB4" w:rsidRPr="009D4913" w:rsidRDefault="005C5AB4" w:rsidP="00514F34">
            <w:pPr>
              <w:jc w:val="center"/>
              <w:rPr>
                <w:rFonts w:ascii="Garamond" w:hAnsi="Garamond"/>
                <w:b/>
                <w:sz w:val="22"/>
                <w:szCs w:val="22"/>
              </w:rPr>
            </w:pPr>
            <w:r w:rsidRPr="009D4913">
              <w:rPr>
                <w:rFonts w:ascii="Garamond" w:hAnsi="Garamond"/>
                <w:b/>
                <w:sz w:val="22"/>
                <w:szCs w:val="22"/>
              </w:rPr>
              <w:t>Compliance Demonstration</w:t>
            </w:r>
          </w:p>
          <w:p w14:paraId="7896B95D" w14:textId="77777777" w:rsidR="005C5AB4" w:rsidRPr="009D4913" w:rsidRDefault="005C5AB4" w:rsidP="00514F34">
            <w:pPr>
              <w:jc w:val="center"/>
              <w:rPr>
                <w:rFonts w:ascii="Garamond" w:hAnsi="Garamond"/>
                <w:b/>
                <w:sz w:val="22"/>
                <w:szCs w:val="22"/>
              </w:rPr>
            </w:pPr>
            <w:r w:rsidRPr="009D4913">
              <w:rPr>
                <w:rFonts w:ascii="Garamond" w:hAnsi="Garamond"/>
                <w:b/>
                <w:sz w:val="22"/>
                <w:szCs w:val="22"/>
              </w:rPr>
              <w:t>Method         Frequency</w:t>
            </w:r>
          </w:p>
        </w:tc>
        <w:tc>
          <w:tcPr>
            <w:tcW w:w="1710" w:type="dxa"/>
            <w:tcBorders>
              <w:top w:val="double" w:sz="4" w:space="0" w:color="auto"/>
              <w:left w:val="single" w:sz="6" w:space="0" w:color="auto"/>
              <w:bottom w:val="single" w:sz="6" w:space="0" w:color="auto"/>
              <w:right w:val="double" w:sz="4" w:space="0" w:color="auto"/>
            </w:tcBorders>
          </w:tcPr>
          <w:p w14:paraId="49522224" w14:textId="77777777" w:rsidR="005C5AB4" w:rsidRPr="009D4913" w:rsidRDefault="005C5AB4" w:rsidP="00514F34">
            <w:pPr>
              <w:jc w:val="center"/>
              <w:rPr>
                <w:rFonts w:ascii="Garamond" w:hAnsi="Garamond"/>
                <w:b/>
                <w:sz w:val="22"/>
                <w:szCs w:val="22"/>
              </w:rPr>
            </w:pPr>
            <w:r w:rsidRPr="009D4913">
              <w:rPr>
                <w:rFonts w:ascii="Garamond" w:hAnsi="Garamond"/>
                <w:b/>
                <w:sz w:val="22"/>
                <w:szCs w:val="22"/>
              </w:rPr>
              <w:t>Reporting Requirements</w:t>
            </w:r>
          </w:p>
        </w:tc>
      </w:tr>
      <w:tr w:rsidR="005C5AB4" w:rsidRPr="001929E6" w14:paraId="06241026" w14:textId="77777777" w:rsidTr="008D3B0E">
        <w:trPr>
          <w:trHeight w:val="300"/>
        </w:trPr>
        <w:tc>
          <w:tcPr>
            <w:tcW w:w="1440" w:type="dxa"/>
            <w:tcBorders>
              <w:top w:val="single" w:sz="6" w:space="0" w:color="auto"/>
              <w:left w:val="double" w:sz="4" w:space="0" w:color="auto"/>
              <w:bottom w:val="single" w:sz="6" w:space="0" w:color="000000"/>
            </w:tcBorders>
          </w:tcPr>
          <w:p w14:paraId="37F4888B" w14:textId="77777777" w:rsidR="005C5AB4" w:rsidRPr="00601959" w:rsidRDefault="005C5AB4" w:rsidP="00514F3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_Ref160110394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I.1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_Ref160110404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I.3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_Ref160110417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I.5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_Ref160110425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I.7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_Ref160110436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I.8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_Ref160110445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I.9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_Ref160110454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I.10</w:t>
            </w:r>
            <w:r>
              <w:rPr>
                <w:rFonts w:ascii="Garamond" w:hAnsi="Garamond"/>
                <w:sz w:val="22"/>
                <w:szCs w:val="22"/>
              </w:rPr>
              <w:fldChar w:fldCharType="end"/>
            </w:r>
          </w:p>
        </w:tc>
        <w:tc>
          <w:tcPr>
            <w:tcW w:w="1497" w:type="dxa"/>
            <w:tcBorders>
              <w:top w:val="single" w:sz="6" w:space="0" w:color="auto"/>
            </w:tcBorders>
          </w:tcPr>
          <w:p w14:paraId="3B271EBA" w14:textId="77777777" w:rsidR="005C5AB4" w:rsidRPr="002977BB" w:rsidRDefault="005C5AB4" w:rsidP="00514F34">
            <w:pPr>
              <w:jc w:val="center"/>
              <w:rPr>
                <w:rFonts w:ascii="Garamond" w:hAnsi="Garamond"/>
                <w:sz w:val="22"/>
                <w:szCs w:val="22"/>
              </w:rPr>
            </w:pPr>
            <w:r>
              <w:rPr>
                <w:rFonts w:ascii="Garamond" w:hAnsi="Garamond"/>
                <w:sz w:val="22"/>
                <w:szCs w:val="22"/>
              </w:rPr>
              <w:t>40 CFR 60, Subpart LL</w:t>
            </w:r>
          </w:p>
        </w:tc>
        <w:tc>
          <w:tcPr>
            <w:tcW w:w="1350" w:type="dxa"/>
            <w:tcBorders>
              <w:top w:val="single" w:sz="6" w:space="0" w:color="auto"/>
            </w:tcBorders>
          </w:tcPr>
          <w:p w14:paraId="66D2A46D" w14:textId="77777777" w:rsidR="005C5AB4" w:rsidRPr="002977BB" w:rsidRDefault="005C5AB4" w:rsidP="00514F34">
            <w:pPr>
              <w:jc w:val="center"/>
              <w:rPr>
                <w:rFonts w:ascii="Garamond" w:hAnsi="Garamond"/>
                <w:sz w:val="22"/>
                <w:szCs w:val="22"/>
              </w:rPr>
            </w:pPr>
            <w:r>
              <w:rPr>
                <w:rFonts w:ascii="Garamond" w:hAnsi="Garamond"/>
                <w:sz w:val="22"/>
                <w:szCs w:val="22"/>
              </w:rPr>
              <w:t>40 CFR 60, Subpart LL</w:t>
            </w:r>
          </w:p>
        </w:tc>
        <w:tc>
          <w:tcPr>
            <w:tcW w:w="1440" w:type="dxa"/>
            <w:tcBorders>
              <w:top w:val="single" w:sz="6" w:space="0" w:color="auto"/>
              <w:bottom w:val="single" w:sz="6" w:space="0" w:color="auto"/>
            </w:tcBorders>
          </w:tcPr>
          <w:p w14:paraId="39FAE827" w14:textId="77777777" w:rsidR="005C5AB4" w:rsidRPr="002977BB" w:rsidRDefault="005C5AB4" w:rsidP="00514F34">
            <w:pPr>
              <w:jc w:val="center"/>
              <w:rPr>
                <w:rFonts w:ascii="Garamond" w:hAnsi="Garamond"/>
                <w:sz w:val="22"/>
                <w:szCs w:val="22"/>
              </w:rPr>
            </w:pPr>
            <w:r>
              <w:rPr>
                <w:rFonts w:ascii="Garamond" w:hAnsi="Garamond"/>
                <w:sz w:val="22"/>
                <w:szCs w:val="22"/>
              </w:rPr>
              <w:t>40 CFR 60, Subpart LL</w:t>
            </w:r>
          </w:p>
        </w:tc>
        <w:tc>
          <w:tcPr>
            <w:tcW w:w="1710" w:type="dxa"/>
            <w:tcBorders>
              <w:top w:val="single" w:sz="6" w:space="0" w:color="auto"/>
              <w:bottom w:val="single" w:sz="6" w:space="0" w:color="auto"/>
            </w:tcBorders>
          </w:tcPr>
          <w:p w14:paraId="69A8F1FD" w14:textId="77777777" w:rsidR="005C5AB4" w:rsidRPr="002977BB" w:rsidRDefault="005C5AB4" w:rsidP="00514F34">
            <w:pPr>
              <w:jc w:val="center"/>
              <w:rPr>
                <w:rFonts w:ascii="Garamond" w:hAnsi="Garamond"/>
                <w:sz w:val="22"/>
                <w:szCs w:val="22"/>
              </w:rPr>
            </w:pPr>
            <w:r>
              <w:rPr>
                <w:rFonts w:ascii="Garamond" w:hAnsi="Garamond"/>
                <w:sz w:val="22"/>
                <w:szCs w:val="22"/>
              </w:rPr>
              <w:t>40 CFR 60, Subpart LL</w:t>
            </w:r>
          </w:p>
        </w:tc>
        <w:tc>
          <w:tcPr>
            <w:tcW w:w="1710" w:type="dxa"/>
            <w:tcBorders>
              <w:top w:val="single" w:sz="6" w:space="0" w:color="auto"/>
              <w:bottom w:val="single" w:sz="6" w:space="0" w:color="000000"/>
              <w:right w:val="double" w:sz="4" w:space="0" w:color="auto"/>
            </w:tcBorders>
            <w:vAlign w:val="center"/>
          </w:tcPr>
          <w:p w14:paraId="11585E3D" w14:textId="77777777" w:rsidR="005C5AB4" w:rsidRPr="002977BB" w:rsidRDefault="005C5AB4" w:rsidP="00514F34">
            <w:pPr>
              <w:jc w:val="center"/>
              <w:rPr>
                <w:rFonts w:ascii="Garamond" w:hAnsi="Garamond"/>
                <w:sz w:val="22"/>
                <w:szCs w:val="22"/>
              </w:rPr>
            </w:pPr>
            <w:r>
              <w:rPr>
                <w:rFonts w:ascii="Garamond" w:hAnsi="Garamond"/>
                <w:sz w:val="22"/>
                <w:szCs w:val="22"/>
              </w:rPr>
              <w:t>40 CFR 60, Subpart LL</w:t>
            </w:r>
          </w:p>
        </w:tc>
      </w:tr>
      <w:tr w:rsidR="005C5AB4" w:rsidRPr="001929E6" w14:paraId="2B55F491" w14:textId="77777777" w:rsidTr="008D3B0E">
        <w:trPr>
          <w:cantSplit/>
          <w:trHeight w:val="224"/>
        </w:trPr>
        <w:tc>
          <w:tcPr>
            <w:tcW w:w="1440" w:type="dxa"/>
            <w:vMerge w:val="restart"/>
            <w:tcBorders>
              <w:top w:val="single" w:sz="6" w:space="0" w:color="000000"/>
              <w:left w:val="double" w:sz="4" w:space="0" w:color="auto"/>
            </w:tcBorders>
          </w:tcPr>
          <w:p w14:paraId="308C27F2" w14:textId="77777777" w:rsidR="005C5AB4" w:rsidRPr="002C1D8A" w:rsidRDefault="005C5AB4" w:rsidP="00514F34">
            <w:pPr>
              <w:rPr>
                <w:rFonts w:ascii="Garamond" w:hAnsi="Garamond"/>
              </w:rPr>
            </w:pPr>
            <w:r>
              <w:rPr>
                <w:rFonts w:ascii="Garamond" w:hAnsi="Garamond"/>
                <w:sz w:val="22"/>
                <w:szCs w:val="18"/>
              </w:rPr>
              <w:fldChar w:fldCharType="begin"/>
            </w:r>
            <w:r>
              <w:rPr>
                <w:rFonts w:ascii="Garamond" w:hAnsi="Garamond"/>
                <w:sz w:val="22"/>
                <w:szCs w:val="18"/>
              </w:rPr>
              <w:instrText xml:space="preserve"> REF _Ref160110394 \r \h </w:instrText>
            </w:r>
            <w:r>
              <w:rPr>
                <w:rFonts w:ascii="Garamond" w:hAnsi="Garamond"/>
                <w:sz w:val="22"/>
                <w:szCs w:val="18"/>
              </w:rPr>
            </w:r>
            <w:r>
              <w:rPr>
                <w:rFonts w:ascii="Garamond" w:hAnsi="Garamond"/>
                <w:sz w:val="22"/>
                <w:szCs w:val="18"/>
              </w:rPr>
              <w:fldChar w:fldCharType="separate"/>
            </w:r>
            <w:r>
              <w:rPr>
                <w:rFonts w:ascii="Garamond" w:hAnsi="Garamond"/>
                <w:sz w:val="22"/>
                <w:szCs w:val="18"/>
              </w:rPr>
              <w:t>I.1</w:t>
            </w:r>
            <w:r>
              <w:rPr>
                <w:rFonts w:ascii="Garamond" w:hAnsi="Garamond"/>
                <w:sz w:val="22"/>
                <w:szCs w:val="18"/>
              </w:rPr>
              <w:fldChar w:fldCharType="end"/>
            </w:r>
            <w:r w:rsidRPr="002C1D8A">
              <w:rPr>
                <w:rFonts w:ascii="Garamond" w:hAnsi="Garamond"/>
                <w:sz w:val="22"/>
                <w:szCs w:val="18"/>
              </w:rPr>
              <w:t xml:space="preserve">, </w:t>
            </w:r>
            <w:r>
              <w:rPr>
                <w:rFonts w:ascii="Garamond" w:hAnsi="Garamond"/>
                <w:sz w:val="22"/>
                <w:szCs w:val="18"/>
              </w:rPr>
              <w:fldChar w:fldCharType="begin"/>
            </w:r>
            <w:r>
              <w:rPr>
                <w:rFonts w:ascii="Garamond" w:hAnsi="Garamond"/>
                <w:sz w:val="22"/>
                <w:szCs w:val="18"/>
              </w:rPr>
              <w:instrText xml:space="preserve"> REF _Ref160110475 \r \h </w:instrText>
            </w:r>
            <w:r>
              <w:rPr>
                <w:rFonts w:ascii="Garamond" w:hAnsi="Garamond"/>
                <w:sz w:val="22"/>
                <w:szCs w:val="18"/>
              </w:rPr>
            </w:r>
            <w:r>
              <w:rPr>
                <w:rFonts w:ascii="Garamond" w:hAnsi="Garamond"/>
                <w:sz w:val="22"/>
                <w:szCs w:val="18"/>
              </w:rPr>
              <w:fldChar w:fldCharType="separate"/>
            </w:r>
            <w:r>
              <w:rPr>
                <w:rFonts w:ascii="Garamond" w:hAnsi="Garamond"/>
                <w:sz w:val="22"/>
                <w:szCs w:val="18"/>
              </w:rPr>
              <w:t>I.2</w:t>
            </w:r>
            <w:r>
              <w:rPr>
                <w:rFonts w:ascii="Garamond" w:hAnsi="Garamond"/>
                <w:sz w:val="22"/>
                <w:szCs w:val="18"/>
              </w:rPr>
              <w:fldChar w:fldCharType="end"/>
            </w:r>
            <w:r w:rsidRPr="002C1D8A">
              <w:rPr>
                <w:rFonts w:ascii="Garamond" w:hAnsi="Garamond"/>
                <w:sz w:val="22"/>
                <w:szCs w:val="18"/>
              </w:rPr>
              <w:t>,</w:t>
            </w:r>
            <w:r>
              <w:rPr>
                <w:rFonts w:ascii="Garamond" w:hAnsi="Garamond"/>
                <w:sz w:val="22"/>
                <w:szCs w:val="18"/>
              </w:rPr>
              <w:t xml:space="preserve"> </w:t>
            </w:r>
            <w:r>
              <w:rPr>
                <w:rFonts w:ascii="Garamond" w:hAnsi="Garamond"/>
                <w:sz w:val="22"/>
                <w:szCs w:val="18"/>
              </w:rPr>
              <w:fldChar w:fldCharType="begin"/>
            </w:r>
            <w:r>
              <w:rPr>
                <w:rFonts w:ascii="Garamond" w:hAnsi="Garamond"/>
                <w:sz w:val="22"/>
                <w:szCs w:val="18"/>
              </w:rPr>
              <w:instrText xml:space="preserve"> REF _Ref160110404 \r \h </w:instrText>
            </w:r>
            <w:r>
              <w:rPr>
                <w:rFonts w:ascii="Garamond" w:hAnsi="Garamond"/>
                <w:sz w:val="22"/>
                <w:szCs w:val="18"/>
              </w:rPr>
            </w:r>
            <w:r>
              <w:rPr>
                <w:rFonts w:ascii="Garamond" w:hAnsi="Garamond"/>
                <w:sz w:val="22"/>
                <w:szCs w:val="18"/>
              </w:rPr>
              <w:fldChar w:fldCharType="separate"/>
            </w:r>
            <w:r>
              <w:rPr>
                <w:rFonts w:ascii="Garamond" w:hAnsi="Garamond"/>
                <w:sz w:val="22"/>
                <w:szCs w:val="18"/>
              </w:rPr>
              <w:t>I.3</w:t>
            </w:r>
            <w:r>
              <w:rPr>
                <w:rFonts w:ascii="Garamond" w:hAnsi="Garamond"/>
                <w:sz w:val="22"/>
                <w:szCs w:val="18"/>
              </w:rPr>
              <w:fldChar w:fldCharType="end"/>
            </w:r>
            <w:r>
              <w:rPr>
                <w:rFonts w:ascii="Garamond" w:hAnsi="Garamond"/>
                <w:sz w:val="22"/>
                <w:szCs w:val="18"/>
              </w:rPr>
              <w:t xml:space="preserve">, </w:t>
            </w:r>
            <w:r>
              <w:rPr>
                <w:rFonts w:ascii="Garamond" w:hAnsi="Garamond"/>
                <w:sz w:val="22"/>
                <w:szCs w:val="18"/>
              </w:rPr>
              <w:fldChar w:fldCharType="begin"/>
            </w:r>
            <w:r>
              <w:rPr>
                <w:rFonts w:ascii="Garamond" w:hAnsi="Garamond"/>
                <w:sz w:val="22"/>
                <w:szCs w:val="18"/>
              </w:rPr>
              <w:instrText xml:space="preserve"> REF _Ref160110495 \r \h </w:instrText>
            </w:r>
            <w:r>
              <w:rPr>
                <w:rFonts w:ascii="Garamond" w:hAnsi="Garamond"/>
                <w:sz w:val="22"/>
                <w:szCs w:val="18"/>
              </w:rPr>
            </w:r>
            <w:r>
              <w:rPr>
                <w:rFonts w:ascii="Garamond" w:hAnsi="Garamond"/>
                <w:sz w:val="22"/>
                <w:szCs w:val="18"/>
              </w:rPr>
              <w:fldChar w:fldCharType="separate"/>
            </w:r>
            <w:r>
              <w:rPr>
                <w:rFonts w:ascii="Garamond" w:hAnsi="Garamond"/>
                <w:sz w:val="22"/>
                <w:szCs w:val="18"/>
              </w:rPr>
              <w:t>I.4</w:t>
            </w:r>
            <w:r>
              <w:rPr>
                <w:rFonts w:ascii="Garamond" w:hAnsi="Garamond"/>
                <w:sz w:val="22"/>
                <w:szCs w:val="18"/>
              </w:rPr>
              <w:fldChar w:fldCharType="end"/>
            </w:r>
            <w:r>
              <w:rPr>
                <w:rFonts w:ascii="Garamond" w:hAnsi="Garamond"/>
                <w:sz w:val="22"/>
                <w:szCs w:val="18"/>
              </w:rPr>
              <w:t xml:space="preserve">, </w:t>
            </w:r>
            <w:r>
              <w:rPr>
                <w:rFonts w:ascii="Garamond" w:hAnsi="Garamond"/>
                <w:sz w:val="22"/>
                <w:szCs w:val="18"/>
              </w:rPr>
              <w:fldChar w:fldCharType="begin"/>
            </w:r>
            <w:r>
              <w:rPr>
                <w:rFonts w:ascii="Garamond" w:hAnsi="Garamond"/>
                <w:sz w:val="22"/>
                <w:szCs w:val="18"/>
              </w:rPr>
              <w:instrText xml:space="preserve"> REF _Ref160110417 \r \h </w:instrText>
            </w:r>
            <w:r>
              <w:rPr>
                <w:rFonts w:ascii="Garamond" w:hAnsi="Garamond"/>
                <w:sz w:val="22"/>
                <w:szCs w:val="18"/>
              </w:rPr>
            </w:r>
            <w:r>
              <w:rPr>
                <w:rFonts w:ascii="Garamond" w:hAnsi="Garamond"/>
                <w:sz w:val="22"/>
                <w:szCs w:val="18"/>
              </w:rPr>
              <w:fldChar w:fldCharType="separate"/>
            </w:r>
            <w:r>
              <w:rPr>
                <w:rFonts w:ascii="Garamond" w:hAnsi="Garamond"/>
                <w:sz w:val="22"/>
                <w:szCs w:val="18"/>
              </w:rPr>
              <w:t>I.5</w:t>
            </w:r>
            <w:r>
              <w:rPr>
                <w:rFonts w:ascii="Garamond" w:hAnsi="Garamond"/>
                <w:sz w:val="22"/>
                <w:szCs w:val="18"/>
              </w:rPr>
              <w:fldChar w:fldCharType="end"/>
            </w:r>
            <w:r>
              <w:rPr>
                <w:rFonts w:ascii="Garamond" w:hAnsi="Garamond"/>
                <w:sz w:val="22"/>
                <w:szCs w:val="18"/>
              </w:rPr>
              <w:t xml:space="preserve">, </w:t>
            </w:r>
            <w:r>
              <w:rPr>
                <w:rFonts w:ascii="Garamond" w:hAnsi="Garamond"/>
                <w:sz w:val="22"/>
                <w:szCs w:val="18"/>
              </w:rPr>
              <w:fldChar w:fldCharType="begin"/>
            </w:r>
            <w:r>
              <w:rPr>
                <w:rFonts w:ascii="Garamond" w:hAnsi="Garamond"/>
                <w:sz w:val="22"/>
                <w:szCs w:val="18"/>
              </w:rPr>
              <w:instrText xml:space="preserve"> REF _Ref160110517 \r \h </w:instrText>
            </w:r>
            <w:r>
              <w:rPr>
                <w:rFonts w:ascii="Garamond" w:hAnsi="Garamond"/>
                <w:sz w:val="22"/>
                <w:szCs w:val="18"/>
              </w:rPr>
            </w:r>
            <w:r>
              <w:rPr>
                <w:rFonts w:ascii="Garamond" w:hAnsi="Garamond"/>
                <w:sz w:val="22"/>
                <w:szCs w:val="18"/>
              </w:rPr>
              <w:fldChar w:fldCharType="separate"/>
            </w:r>
            <w:r>
              <w:rPr>
                <w:rFonts w:ascii="Garamond" w:hAnsi="Garamond"/>
                <w:sz w:val="22"/>
                <w:szCs w:val="18"/>
              </w:rPr>
              <w:t>I.6</w:t>
            </w:r>
            <w:r>
              <w:rPr>
                <w:rFonts w:ascii="Garamond" w:hAnsi="Garamond"/>
                <w:sz w:val="22"/>
                <w:szCs w:val="18"/>
              </w:rPr>
              <w:fldChar w:fldCharType="end"/>
            </w:r>
            <w:r>
              <w:rPr>
                <w:rFonts w:ascii="Garamond" w:hAnsi="Garamond"/>
                <w:sz w:val="22"/>
                <w:szCs w:val="18"/>
              </w:rPr>
              <w:t xml:space="preserve">, </w:t>
            </w:r>
            <w:r>
              <w:rPr>
                <w:rFonts w:ascii="Garamond" w:hAnsi="Garamond"/>
                <w:sz w:val="22"/>
                <w:szCs w:val="18"/>
              </w:rPr>
              <w:fldChar w:fldCharType="begin"/>
            </w:r>
            <w:r>
              <w:rPr>
                <w:rFonts w:ascii="Garamond" w:hAnsi="Garamond"/>
                <w:sz w:val="22"/>
                <w:szCs w:val="18"/>
              </w:rPr>
              <w:instrText xml:space="preserve"> REF _Ref160110425 \r \h </w:instrText>
            </w:r>
            <w:r>
              <w:rPr>
                <w:rFonts w:ascii="Garamond" w:hAnsi="Garamond"/>
                <w:sz w:val="22"/>
                <w:szCs w:val="18"/>
              </w:rPr>
            </w:r>
            <w:r>
              <w:rPr>
                <w:rFonts w:ascii="Garamond" w:hAnsi="Garamond"/>
                <w:sz w:val="22"/>
                <w:szCs w:val="18"/>
              </w:rPr>
              <w:fldChar w:fldCharType="separate"/>
            </w:r>
            <w:r>
              <w:rPr>
                <w:rFonts w:ascii="Garamond" w:hAnsi="Garamond"/>
                <w:sz w:val="22"/>
                <w:szCs w:val="18"/>
              </w:rPr>
              <w:t>I.7</w:t>
            </w:r>
            <w:r>
              <w:rPr>
                <w:rFonts w:ascii="Garamond" w:hAnsi="Garamond"/>
                <w:sz w:val="22"/>
                <w:szCs w:val="18"/>
              </w:rPr>
              <w:fldChar w:fldCharType="end"/>
            </w:r>
            <w:r>
              <w:rPr>
                <w:rFonts w:ascii="Garamond" w:hAnsi="Garamond"/>
                <w:sz w:val="22"/>
                <w:szCs w:val="18"/>
              </w:rPr>
              <w:t xml:space="preserve">, </w:t>
            </w:r>
            <w:r>
              <w:rPr>
                <w:rFonts w:ascii="Garamond" w:hAnsi="Garamond"/>
                <w:sz w:val="22"/>
                <w:szCs w:val="18"/>
              </w:rPr>
              <w:fldChar w:fldCharType="begin"/>
            </w:r>
            <w:r>
              <w:rPr>
                <w:rFonts w:ascii="Garamond" w:hAnsi="Garamond"/>
                <w:sz w:val="22"/>
                <w:szCs w:val="18"/>
              </w:rPr>
              <w:instrText xml:space="preserve"> REF _Ref160110436 \r \h </w:instrText>
            </w:r>
            <w:r>
              <w:rPr>
                <w:rFonts w:ascii="Garamond" w:hAnsi="Garamond"/>
                <w:sz w:val="22"/>
                <w:szCs w:val="18"/>
              </w:rPr>
            </w:r>
            <w:r>
              <w:rPr>
                <w:rFonts w:ascii="Garamond" w:hAnsi="Garamond"/>
                <w:sz w:val="22"/>
                <w:szCs w:val="18"/>
              </w:rPr>
              <w:fldChar w:fldCharType="separate"/>
            </w:r>
            <w:r>
              <w:rPr>
                <w:rFonts w:ascii="Garamond" w:hAnsi="Garamond"/>
                <w:sz w:val="22"/>
                <w:szCs w:val="18"/>
              </w:rPr>
              <w:t>I.8</w:t>
            </w:r>
            <w:r>
              <w:rPr>
                <w:rFonts w:ascii="Garamond" w:hAnsi="Garamond"/>
                <w:sz w:val="22"/>
                <w:szCs w:val="18"/>
              </w:rPr>
              <w:fldChar w:fldCharType="end"/>
            </w:r>
            <w:r>
              <w:rPr>
                <w:rFonts w:ascii="Garamond" w:hAnsi="Garamond"/>
                <w:sz w:val="22"/>
                <w:szCs w:val="18"/>
              </w:rPr>
              <w:t xml:space="preserve">, </w:t>
            </w:r>
            <w:r>
              <w:rPr>
                <w:rFonts w:ascii="Garamond" w:hAnsi="Garamond"/>
                <w:sz w:val="22"/>
                <w:szCs w:val="18"/>
              </w:rPr>
              <w:fldChar w:fldCharType="begin"/>
            </w:r>
            <w:r>
              <w:rPr>
                <w:rFonts w:ascii="Garamond" w:hAnsi="Garamond"/>
                <w:sz w:val="22"/>
                <w:szCs w:val="18"/>
              </w:rPr>
              <w:instrText xml:space="preserve"> REF _Ref160110445 \r \h </w:instrText>
            </w:r>
            <w:r>
              <w:rPr>
                <w:rFonts w:ascii="Garamond" w:hAnsi="Garamond"/>
                <w:sz w:val="22"/>
                <w:szCs w:val="18"/>
              </w:rPr>
            </w:r>
            <w:r>
              <w:rPr>
                <w:rFonts w:ascii="Garamond" w:hAnsi="Garamond"/>
                <w:sz w:val="22"/>
                <w:szCs w:val="18"/>
              </w:rPr>
              <w:fldChar w:fldCharType="separate"/>
            </w:r>
            <w:r>
              <w:rPr>
                <w:rFonts w:ascii="Garamond" w:hAnsi="Garamond"/>
                <w:sz w:val="22"/>
                <w:szCs w:val="18"/>
              </w:rPr>
              <w:t>I.9</w:t>
            </w:r>
            <w:r>
              <w:rPr>
                <w:rFonts w:ascii="Garamond" w:hAnsi="Garamond"/>
                <w:sz w:val="22"/>
                <w:szCs w:val="18"/>
              </w:rPr>
              <w:fldChar w:fldCharType="end"/>
            </w:r>
            <w:r>
              <w:rPr>
                <w:rFonts w:ascii="Garamond" w:hAnsi="Garamond"/>
                <w:sz w:val="22"/>
                <w:szCs w:val="18"/>
              </w:rPr>
              <w:t xml:space="preserve">, </w:t>
            </w:r>
            <w:r>
              <w:rPr>
                <w:rFonts w:ascii="Garamond" w:hAnsi="Garamond"/>
                <w:sz w:val="22"/>
                <w:szCs w:val="18"/>
              </w:rPr>
              <w:fldChar w:fldCharType="begin"/>
            </w:r>
            <w:r>
              <w:rPr>
                <w:rFonts w:ascii="Garamond" w:hAnsi="Garamond"/>
                <w:sz w:val="22"/>
                <w:szCs w:val="18"/>
              </w:rPr>
              <w:instrText xml:space="preserve"> REF _Ref160110454 \r \h </w:instrText>
            </w:r>
            <w:r>
              <w:rPr>
                <w:rFonts w:ascii="Garamond" w:hAnsi="Garamond"/>
                <w:sz w:val="22"/>
                <w:szCs w:val="18"/>
              </w:rPr>
            </w:r>
            <w:r>
              <w:rPr>
                <w:rFonts w:ascii="Garamond" w:hAnsi="Garamond"/>
                <w:sz w:val="22"/>
                <w:szCs w:val="18"/>
              </w:rPr>
              <w:fldChar w:fldCharType="separate"/>
            </w:r>
            <w:r>
              <w:rPr>
                <w:rFonts w:ascii="Garamond" w:hAnsi="Garamond"/>
                <w:sz w:val="22"/>
                <w:szCs w:val="18"/>
              </w:rPr>
              <w:t>I.10</w:t>
            </w:r>
            <w:r>
              <w:rPr>
                <w:rFonts w:ascii="Garamond" w:hAnsi="Garamond"/>
                <w:sz w:val="22"/>
                <w:szCs w:val="18"/>
              </w:rPr>
              <w:fldChar w:fldCharType="end"/>
            </w:r>
          </w:p>
        </w:tc>
        <w:tc>
          <w:tcPr>
            <w:tcW w:w="1497" w:type="dxa"/>
            <w:vMerge w:val="restart"/>
          </w:tcPr>
          <w:p w14:paraId="0BE533DA" w14:textId="77777777" w:rsidR="005C5AB4" w:rsidRPr="002977BB" w:rsidRDefault="005C5AB4" w:rsidP="00514F34">
            <w:pPr>
              <w:jc w:val="center"/>
              <w:rPr>
                <w:rFonts w:ascii="Garamond" w:hAnsi="Garamond"/>
                <w:sz w:val="22"/>
                <w:szCs w:val="22"/>
              </w:rPr>
            </w:pPr>
            <w:r>
              <w:rPr>
                <w:rFonts w:ascii="Garamond" w:hAnsi="Garamond"/>
                <w:sz w:val="22"/>
                <w:szCs w:val="22"/>
              </w:rPr>
              <w:t>Opacity</w:t>
            </w:r>
          </w:p>
        </w:tc>
        <w:tc>
          <w:tcPr>
            <w:tcW w:w="1350" w:type="dxa"/>
            <w:vMerge w:val="restart"/>
          </w:tcPr>
          <w:p w14:paraId="7302E9DD" w14:textId="77777777" w:rsidR="005C5AB4" w:rsidRPr="002977BB" w:rsidRDefault="005C5AB4" w:rsidP="00514F34">
            <w:pPr>
              <w:jc w:val="center"/>
              <w:rPr>
                <w:rFonts w:ascii="Garamond" w:hAnsi="Garamond"/>
                <w:sz w:val="22"/>
                <w:szCs w:val="22"/>
              </w:rPr>
            </w:pPr>
            <w:r>
              <w:rPr>
                <w:rFonts w:ascii="Garamond" w:hAnsi="Garamond"/>
                <w:sz w:val="22"/>
                <w:szCs w:val="22"/>
              </w:rPr>
              <w:t>10% (fugitive source)</w:t>
            </w:r>
          </w:p>
        </w:tc>
        <w:tc>
          <w:tcPr>
            <w:tcW w:w="1440" w:type="dxa"/>
          </w:tcPr>
          <w:p w14:paraId="51D2C1EA" w14:textId="77777777" w:rsidR="005C5AB4" w:rsidRPr="002977BB" w:rsidRDefault="005C5AB4" w:rsidP="00514F34">
            <w:pPr>
              <w:jc w:val="center"/>
              <w:rPr>
                <w:rFonts w:ascii="Garamond" w:hAnsi="Garamond"/>
                <w:sz w:val="22"/>
                <w:szCs w:val="22"/>
              </w:rPr>
            </w:pPr>
            <w:r>
              <w:rPr>
                <w:rFonts w:ascii="Garamond" w:hAnsi="Garamond"/>
                <w:sz w:val="22"/>
                <w:szCs w:val="22"/>
              </w:rPr>
              <w:t>Method 9 or</w:t>
            </w:r>
          </w:p>
        </w:tc>
        <w:tc>
          <w:tcPr>
            <w:tcW w:w="1710" w:type="dxa"/>
          </w:tcPr>
          <w:p w14:paraId="1D6606F3" w14:textId="77777777" w:rsidR="005C5AB4" w:rsidRPr="002977BB" w:rsidRDefault="005C5AB4" w:rsidP="00514F34">
            <w:pPr>
              <w:jc w:val="center"/>
              <w:rPr>
                <w:rFonts w:ascii="Garamond" w:hAnsi="Garamond"/>
                <w:sz w:val="22"/>
                <w:szCs w:val="22"/>
              </w:rPr>
            </w:pPr>
            <w:r>
              <w:rPr>
                <w:rFonts w:ascii="Garamond" w:hAnsi="Garamond"/>
                <w:sz w:val="22"/>
                <w:szCs w:val="22"/>
              </w:rPr>
              <w:t>Semiannual</w:t>
            </w:r>
          </w:p>
        </w:tc>
        <w:tc>
          <w:tcPr>
            <w:tcW w:w="1710" w:type="dxa"/>
            <w:vMerge w:val="restart"/>
            <w:tcBorders>
              <w:top w:val="single" w:sz="6" w:space="0" w:color="000000"/>
              <w:right w:val="double" w:sz="4" w:space="0" w:color="auto"/>
            </w:tcBorders>
          </w:tcPr>
          <w:p w14:paraId="6E25630E" w14:textId="77777777" w:rsidR="005C5AB4" w:rsidRPr="002977BB" w:rsidRDefault="005C5AB4" w:rsidP="00514F34">
            <w:pPr>
              <w:jc w:val="center"/>
              <w:rPr>
                <w:rFonts w:ascii="Garamond" w:hAnsi="Garamond"/>
                <w:sz w:val="22"/>
                <w:szCs w:val="22"/>
              </w:rPr>
            </w:pPr>
            <w:r>
              <w:rPr>
                <w:rFonts w:ascii="Garamond" w:hAnsi="Garamond"/>
                <w:sz w:val="22"/>
                <w:szCs w:val="22"/>
              </w:rPr>
              <w:t>Semiannual</w:t>
            </w:r>
          </w:p>
        </w:tc>
      </w:tr>
      <w:tr w:rsidR="005C5AB4" w:rsidRPr="001929E6" w14:paraId="51000003" w14:textId="77777777" w:rsidTr="008D3B0E">
        <w:trPr>
          <w:cantSplit/>
          <w:trHeight w:val="224"/>
        </w:trPr>
        <w:tc>
          <w:tcPr>
            <w:tcW w:w="1440" w:type="dxa"/>
            <w:vMerge/>
            <w:tcBorders>
              <w:left w:val="double" w:sz="4" w:space="0" w:color="auto"/>
              <w:bottom w:val="single" w:sz="6" w:space="0" w:color="000000"/>
            </w:tcBorders>
          </w:tcPr>
          <w:p w14:paraId="1B94287C" w14:textId="77777777" w:rsidR="005C5AB4" w:rsidRPr="00601959" w:rsidRDefault="005C5AB4" w:rsidP="00514F34"/>
        </w:tc>
        <w:tc>
          <w:tcPr>
            <w:tcW w:w="1497" w:type="dxa"/>
            <w:vMerge/>
            <w:tcBorders>
              <w:bottom w:val="single" w:sz="6" w:space="0" w:color="000000"/>
            </w:tcBorders>
          </w:tcPr>
          <w:p w14:paraId="1DE1CD4E" w14:textId="77777777" w:rsidR="005C5AB4" w:rsidRDefault="005C5AB4" w:rsidP="00514F34">
            <w:pPr>
              <w:jc w:val="center"/>
              <w:rPr>
                <w:rFonts w:ascii="Garamond" w:hAnsi="Garamond"/>
                <w:sz w:val="22"/>
                <w:szCs w:val="22"/>
              </w:rPr>
            </w:pPr>
          </w:p>
        </w:tc>
        <w:tc>
          <w:tcPr>
            <w:tcW w:w="1350" w:type="dxa"/>
            <w:vMerge/>
            <w:tcBorders>
              <w:bottom w:val="single" w:sz="6" w:space="0" w:color="000000"/>
            </w:tcBorders>
          </w:tcPr>
          <w:p w14:paraId="7A8DDBE9" w14:textId="77777777" w:rsidR="005C5AB4" w:rsidRDefault="005C5AB4" w:rsidP="00514F34">
            <w:pPr>
              <w:jc w:val="center"/>
              <w:rPr>
                <w:rFonts w:ascii="Garamond" w:hAnsi="Garamond"/>
                <w:sz w:val="22"/>
                <w:szCs w:val="22"/>
              </w:rPr>
            </w:pPr>
          </w:p>
        </w:tc>
        <w:tc>
          <w:tcPr>
            <w:tcW w:w="1440" w:type="dxa"/>
            <w:tcBorders>
              <w:bottom w:val="single" w:sz="4" w:space="0" w:color="auto"/>
            </w:tcBorders>
          </w:tcPr>
          <w:p w14:paraId="2F3A6ACA" w14:textId="77777777" w:rsidR="005C5AB4" w:rsidRPr="002977BB" w:rsidRDefault="005C5AB4" w:rsidP="00514F34">
            <w:pPr>
              <w:jc w:val="center"/>
              <w:rPr>
                <w:rFonts w:ascii="Garamond" w:hAnsi="Garamond"/>
                <w:sz w:val="22"/>
                <w:szCs w:val="22"/>
              </w:rPr>
            </w:pPr>
            <w:r>
              <w:rPr>
                <w:rFonts w:ascii="Garamond" w:hAnsi="Garamond"/>
                <w:sz w:val="22"/>
                <w:szCs w:val="22"/>
              </w:rPr>
              <w:t>Visual Surveys</w:t>
            </w:r>
          </w:p>
        </w:tc>
        <w:tc>
          <w:tcPr>
            <w:tcW w:w="1710" w:type="dxa"/>
            <w:tcBorders>
              <w:bottom w:val="single" w:sz="4" w:space="0" w:color="auto"/>
            </w:tcBorders>
          </w:tcPr>
          <w:p w14:paraId="6F1F85A5" w14:textId="77777777" w:rsidR="005C5AB4" w:rsidRPr="002977BB" w:rsidRDefault="005C5AB4" w:rsidP="00514F34">
            <w:pPr>
              <w:jc w:val="center"/>
              <w:rPr>
                <w:rFonts w:ascii="Garamond" w:hAnsi="Garamond"/>
                <w:sz w:val="22"/>
                <w:szCs w:val="22"/>
              </w:rPr>
            </w:pPr>
            <w:r>
              <w:rPr>
                <w:rFonts w:ascii="Garamond" w:hAnsi="Garamond"/>
                <w:sz w:val="22"/>
                <w:szCs w:val="22"/>
              </w:rPr>
              <w:t>Weekly</w:t>
            </w:r>
          </w:p>
        </w:tc>
        <w:tc>
          <w:tcPr>
            <w:tcW w:w="1710" w:type="dxa"/>
            <w:vMerge/>
            <w:tcBorders>
              <w:bottom w:val="single" w:sz="6" w:space="0" w:color="000000"/>
              <w:right w:val="double" w:sz="4" w:space="0" w:color="auto"/>
            </w:tcBorders>
          </w:tcPr>
          <w:p w14:paraId="275708F9" w14:textId="77777777" w:rsidR="005C5AB4" w:rsidRPr="002977BB" w:rsidRDefault="005C5AB4" w:rsidP="00514F34">
            <w:pPr>
              <w:jc w:val="center"/>
              <w:rPr>
                <w:rFonts w:ascii="Garamond" w:hAnsi="Garamond"/>
                <w:sz w:val="22"/>
                <w:szCs w:val="22"/>
              </w:rPr>
            </w:pPr>
          </w:p>
        </w:tc>
      </w:tr>
    </w:tbl>
    <w:p w14:paraId="080D5ED7" w14:textId="77777777" w:rsidR="005C5AB4" w:rsidRDefault="005C5AB4" w:rsidP="005C5AB4"/>
    <w:p w14:paraId="03FC193A" w14:textId="77777777" w:rsidR="005C5AB4" w:rsidRPr="002C1D8A" w:rsidRDefault="005C5AB4" w:rsidP="005C5AB4">
      <w:pPr>
        <w:rPr>
          <w:rFonts w:ascii="Garamond" w:hAnsi="Garamond"/>
          <w:b/>
          <w:bCs/>
        </w:rPr>
      </w:pPr>
      <w:r w:rsidRPr="002C1D8A">
        <w:rPr>
          <w:rFonts w:ascii="Garamond" w:hAnsi="Garamond"/>
          <w:b/>
          <w:bCs/>
        </w:rPr>
        <w:t>Conditions</w:t>
      </w:r>
    </w:p>
    <w:p w14:paraId="7960859B" w14:textId="77777777" w:rsidR="005C5AB4" w:rsidRPr="002C1D8A" w:rsidRDefault="005C5AB4" w:rsidP="005C5AB4"/>
    <w:p w14:paraId="06F28CB7" w14:textId="77777777" w:rsidR="005C5AB4" w:rsidRDefault="005C5AB4" w:rsidP="005C5AB4">
      <w:pPr>
        <w:numPr>
          <w:ilvl w:val="0"/>
          <w:numId w:val="51"/>
        </w:numPr>
        <w:rPr>
          <w:rFonts w:ascii="Garamond" w:hAnsi="Garamond"/>
        </w:rPr>
      </w:pPr>
      <w:bookmarkStart w:id="206" w:name="_Ref160110394"/>
      <w:r>
        <w:rPr>
          <w:rFonts w:ascii="Garamond" w:hAnsi="Garamond"/>
        </w:rPr>
        <w:t>GSM shall comply with all applicable standards, limitations, and reporting, recordkeeping, and notification requirements of 40 CFR 60, Subpart LL – Standards of Performance for Metallic Mineral Processing Plants. GSM shall not cause or authorize to be discharged into the atmosphere from the portable screen or any process fugitive emissions that exhibit greater than 10% opacity average over 6 consecutive minutes (ARM 17.8.340, ARM 17.8.752, and 40 CFR 60, Subpart LL).</w:t>
      </w:r>
      <w:bookmarkEnd w:id="206"/>
    </w:p>
    <w:p w14:paraId="220CF045" w14:textId="77777777" w:rsidR="005C5AB4" w:rsidRDefault="005C5AB4" w:rsidP="005C5AB4">
      <w:pPr>
        <w:ind w:left="720"/>
        <w:rPr>
          <w:rFonts w:ascii="Garamond" w:hAnsi="Garamond"/>
        </w:rPr>
      </w:pPr>
    </w:p>
    <w:p w14:paraId="656A4BD9" w14:textId="77777777" w:rsidR="005C5AB4" w:rsidRDefault="005C5AB4" w:rsidP="005C5AB4">
      <w:pPr>
        <w:numPr>
          <w:ilvl w:val="0"/>
          <w:numId w:val="51"/>
        </w:numPr>
        <w:rPr>
          <w:rFonts w:ascii="Garamond" w:hAnsi="Garamond"/>
        </w:rPr>
      </w:pPr>
      <w:bookmarkStart w:id="207" w:name="_Ref160110475"/>
      <w:r>
        <w:rPr>
          <w:rFonts w:ascii="Garamond" w:hAnsi="Garamond"/>
        </w:rPr>
        <w:t>Water and/or chemical dust suppressant shall be available onsite and used, as necessary, to maintain compliance with the opacity limitations for process fugitive emissions in Section III.G.1 (ARM 17.8.752).</w:t>
      </w:r>
      <w:bookmarkEnd w:id="207"/>
    </w:p>
    <w:p w14:paraId="39ECBA4B" w14:textId="77777777" w:rsidR="005C5AB4" w:rsidRDefault="005C5AB4" w:rsidP="005C5AB4">
      <w:pPr>
        <w:rPr>
          <w:rFonts w:ascii="Garamond" w:hAnsi="Garamond"/>
        </w:rPr>
      </w:pPr>
    </w:p>
    <w:p w14:paraId="49B3AFC1" w14:textId="77777777" w:rsidR="005C5AB4" w:rsidRPr="002C1D8A" w:rsidRDefault="005C5AB4" w:rsidP="005C5AB4">
      <w:pPr>
        <w:rPr>
          <w:rFonts w:ascii="Garamond" w:hAnsi="Garamond"/>
          <w:b/>
          <w:bCs/>
        </w:rPr>
      </w:pPr>
      <w:r w:rsidRPr="002C1D8A">
        <w:rPr>
          <w:rFonts w:ascii="Garamond" w:hAnsi="Garamond"/>
          <w:b/>
          <w:bCs/>
        </w:rPr>
        <w:lastRenderedPageBreak/>
        <w:t>Compliance Demonstration</w:t>
      </w:r>
    </w:p>
    <w:p w14:paraId="0D6A5728" w14:textId="77777777" w:rsidR="005C5AB4" w:rsidRDefault="005C5AB4" w:rsidP="005C5AB4">
      <w:pPr>
        <w:rPr>
          <w:rFonts w:ascii="Garamond" w:hAnsi="Garamond"/>
        </w:rPr>
      </w:pPr>
    </w:p>
    <w:p w14:paraId="439E5D6B" w14:textId="77777777" w:rsidR="005C5AB4" w:rsidRDefault="005C5AB4" w:rsidP="005C5AB4">
      <w:pPr>
        <w:numPr>
          <w:ilvl w:val="0"/>
          <w:numId w:val="51"/>
        </w:numPr>
        <w:rPr>
          <w:rFonts w:ascii="Garamond" w:hAnsi="Garamond"/>
        </w:rPr>
      </w:pPr>
      <w:bookmarkStart w:id="208" w:name="_Ref160110404"/>
      <w:r>
        <w:rPr>
          <w:rFonts w:ascii="Garamond" w:hAnsi="Garamond"/>
        </w:rPr>
        <w:t>GSM shall comply with all applicable monitoring and compliance provisions of 40 CFR 60, Subpart LL (ARM 17.8.340 and 40 CFR 60, Subpart LL).</w:t>
      </w:r>
      <w:bookmarkEnd w:id="208"/>
    </w:p>
    <w:p w14:paraId="2D729B14" w14:textId="77777777" w:rsidR="005C5AB4" w:rsidRDefault="005C5AB4" w:rsidP="005C5AB4">
      <w:pPr>
        <w:ind w:left="720"/>
        <w:rPr>
          <w:rFonts w:ascii="Garamond" w:hAnsi="Garamond"/>
        </w:rPr>
      </w:pPr>
    </w:p>
    <w:p w14:paraId="20B41380" w14:textId="77777777" w:rsidR="005C5AB4" w:rsidRDefault="005C5AB4" w:rsidP="005C5AB4">
      <w:pPr>
        <w:numPr>
          <w:ilvl w:val="0"/>
          <w:numId w:val="51"/>
        </w:numPr>
        <w:rPr>
          <w:rFonts w:ascii="Garamond" w:hAnsi="Garamond"/>
        </w:rPr>
      </w:pPr>
      <w:bookmarkStart w:id="209" w:name="_Ref160110495"/>
      <w:r>
        <w:rPr>
          <w:rFonts w:ascii="Garamond" w:hAnsi="Garamond"/>
        </w:rPr>
        <w:t>GSM shall conduct either a semiannual method 9 source test or a weekly visual survey of visible emissions on the Screening Plant. Under the visual survey option, once per calendar week, during daylight hours, GSM shall visually survey the Screening Plant for any visible emissions. If visible emissions are observed during the visual survey, GSM must conduct a Method 9 source test. The Method 9 source test must begin within one hour of any observation of visible emissions. If visible emissions meet or exceed 7% opacity based on the Method 9 source test, GSM shall immediately take corrective action to contain or minimize the source of emissions. If corrective actions are taken, then GSM shall immediately conduct a subsequent visual survey (and subsequent Method 9 source test if visible emissions remain) to monitor compliance. The person conducting the visual survey shall record the results of the survey (including the results of any Method 9 source test performed) in a log, including any corrective action taken. Conducting a visual survey does not relieve GSM of the liability for a violation determined using Method 9.</w:t>
      </w:r>
      <w:bookmarkEnd w:id="209"/>
    </w:p>
    <w:p w14:paraId="375CE90C" w14:textId="77777777" w:rsidR="005C5AB4" w:rsidRDefault="005C5AB4" w:rsidP="005C5AB4">
      <w:pPr>
        <w:ind w:left="720"/>
        <w:rPr>
          <w:rFonts w:ascii="Garamond" w:hAnsi="Garamond"/>
        </w:rPr>
      </w:pPr>
    </w:p>
    <w:p w14:paraId="02653925" w14:textId="77777777" w:rsidR="005C5AB4" w:rsidRDefault="005C5AB4" w:rsidP="005C5AB4">
      <w:pPr>
        <w:ind w:left="720"/>
        <w:rPr>
          <w:rFonts w:ascii="Garamond" w:hAnsi="Garamond"/>
        </w:rPr>
      </w:pPr>
      <w:r>
        <w:rPr>
          <w:rFonts w:ascii="Garamond" w:hAnsi="Garamond"/>
        </w:rPr>
        <w:t xml:space="preserve">If the visual surveys are not performed once per calendar week as specified above during the reporting period, then GSM shall perform the Method 9 source tests on GSM for that reporting period. </w:t>
      </w:r>
    </w:p>
    <w:p w14:paraId="004DF45F" w14:textId="77777777" w:rsidR="005C5AB4" w:rsidRDefault="005C5AB4" w:rsidP="005C5AB4">
      <w:pPr>
        <w:ind w:left="720"/>
        <w:rPr>
          <w:rFonts w:ascii="Garamond" w:hAnsi="Garamond"/>
        </w:rPr>
      </w:pPr>
    </w:p>
    <w:p w14:paraId="49A48F45" w14:textId="1D0C9763" w:rsidR="005C5AB4" w:rsidRDefault="005C5AB4" w:rsidP="005C5AB4">
      <w:pPr>
        <w:ind w:left="720"/>
        <w:rPr>
          <w:rFonts w:ascii="Garamond" w:hAnsi="Garamond"/>
        </w:rPr>
      </w:pPr>
      <w:r>
        <w:rPr>
          <w:rFonts w:ascii="Garamond" w:hAnsi="Garamond"/>
        </w:rPr>
        <w:t xml:space="preserve">Method 9 source tests must be performed in accordance with the Montana Source Test Protocol and Procedures Manual, except that prior notification of the test is not required. Each observation period must be a minimum of 6 minutes unless one reading is 7% or greater, then the observation period must be a minimum of 20 minutes or until a violation of the standard has been documented, whichever is a shorter </w:t>
      </w:r>
      <w:r w:rsidR="00077989">
        <w:rPr>
          <w:rFonts w:ascii="Garamond" w:hAnsi="Garamond"/>
        </w:rPr>
        <w:t>period</w:t>
      </w:r>
      <w:r>
        <w:rPr>
          <w:rFonts w:ascii="Garamond" w:hAnsi="Garamond"/>
        </w:rPr>
        <w:t xml:space="preserve"> (ARM 178.101(29) and ARM 17.8.1213). </w:t>
      </w:r>
    </w:p>
    <w:p w14:paraId="491921BA" w14:textId="77777777" w:rsidR="005C5AB4" w:rsidRDefault="005C5AB4" w:rsidP="005C5AB4">
      <w:pPr>
        <w:rPr>
          <w:rFonts w:ascii="Garamond" w:hAnsi="Garamond"/>
        </w:rPr>
      </w:pPr>
    </w:p>
    <w:p w14:paraId="642FBA14" w14:textId="77777777" w:rsidR="005C5AB4" w:rsidRPr="002C1D8A" w:rsidRDefault="005C5AB4" w:rsidP="005C5AB4">
      <w:pPr>
        <w:rPr>
          <w:rFonts w:ascii="Garamond" w:hAnsi="Garamond"/>
          <w:b/>
          <w:bCs/>
        </w:rPr>
      </w:pPr>
      <w:r w:rsidRPr="002C1D8A">
        <w:rPr>
          <w:rFonts w:ascii="Garamond" w:hAnsi="Garamond"/>
          <w:b/>
          <w:bCs/>
        </w:rPr>
        <w:t>Recordkeeping</w:t>
      </w:r>
    </w:p>
    <w:p w14:paraId="1602857B" w14:textId="77777777" w:rsidR="005C5AB4" w:rsidRDefault="005C5AB4" w:rsidP="005C5AB4">
      <w:pPr>
        <w:rPr>
          <w:rFonts w:ascii="Garamond" w:hAnsi="Garamond"/>
        </w:rPr>
      </w:pPr>
    </w:p>
    <w:p w14:paraId="79C78EF4" w14:textId="77777777" w:rsidR="005C5AB4" w:rsidRDefault="005C5AB4" w:rsidP="005C5AB4">
      <w:pPr>
        <w:numPr>
          <w:ilvl w:val="0"/>
          <w:numId w:val="51"/>
        </w:numPr>
        <w:rPr>
          <w:rFonts w:ascii="Garamond" w:hAnsi="Garamond"/>
        </w:rPr>
      </w:pPr>
      <w:bookmarkStart w:id="210" w:name="_Ref160110417"/>
      <w:r>
        <w:rPr>
          <w:rFonts w:ascii="Garamond" w:hAnsi="Garamond"/>
        </w:rPr>
        <w:t>GSM shall comply with all applicable recordkeeping and notification requirements of 40 CFR 60, Subpart LL (ARM 17.8.340 and 40 CFR 60, Subpart LL).</w:t>
      </w:r>
      <w:bookmarkEnd w:id="210"/>
    </w:p>
    <w:p w14:paraId="77C42D95" w14:textId="77777777" w:rsidR="005C5AB4" w:rsidRDefault="005C5AB4" w:rsidP="005C5AB4">
      <w:pPr>
        <w:ind w:left="720"/>
        <w:rPr>
          <w:rFonts w:ascii="Garamond" w:hAnsi="Garamond"/>
        </w:rPr>
      </w:pPr>
    </w:p>
    <w:p w14:paraId="3C15B294" w14:textId="77777777" w:rsidR="005C5AB4" w:rsidRDefault="005C5AB4" w:rsidP="005C5AB4">
      <w:pPr>
        <w:numPr>
          <w:ilvl w:val="0"/>
          <w:numId w:val="51"/>
        </w:numPr>
        <w:rPr>
          <w:rFonts w:ascii="Garamond" w:hAnsi="Garamond"/>
        </w:rPr>
      </w:pPr>
      <w:bookmarkStart w:id="211" w:name="_Ref160110517"/>
      <w:r>
        <w:rPr>
          <w:rFonts w:ascii="Garamond" w:hAnsi="Garamond"/>
        </w:rPr>
        <w:t>If visual surveys are performed, GSM shall maintain a log to verify that the visual surveys were performed as specified in Section III.</w:t>
      </w:r>
      <w:r>
        <w:rPr>
          <w:rFonts w:ascii="Garamond" w:hAnsi="Garamond"/>
        </w:rPr>
        <w:fldChar w:fldCharType="begin"/>
      </w:r>
      <w:r>
        <w:rPr>
          <w:rFonts w:ascii="Garamond" w:hAnsi="Garamond"/>
        </w:rPr>
        <w:instrText xml:space="preserve"> REF _Ref160110495 \r \h </w:instrText>
      </w:r>
      <w:r>
        <w:rPr>
          <w:rFonts w:ascii="Garamond" w:hAnsi="Garamond"/>
        </w:rPr>
      </w:r>
      <w:r>
        <w:rPr>
          <w:rFonts w:ascii="Garamond" w:hAnsi="Garamond"/>
        </w:rPr>
        <w:fldChar w:fldCharType="separate"/>
      </w:r>
      <w:r>
        <w:rPr>
          <w:rFonts w:ascii="Garamond" w:hAnsi="Garamond"/>
        </w:rPr>
        <w:t>I.4</w:t>
      </w:r>
      <w:r>
        <w:rPr>
          <w:rFonts w:ascii="Garamond" w:hAnsi="Garamond"/>
        </w:rPr>
        <w:fldChar w:fldCharType="end"/>
      </w:r>
      <w:r>
        <w:rPr>
          <w:rFonts w:ascii="Garamond" w:hAnsi="Garamond"/>
        </w:rPr>
        <w:t>. Each log entry must include the date, time, results of survey (and results of subsequent Method 9, if applicable), and observer’s initials. If any corrective action is required, the time, date, observer’s initials, and any preventive or corrective action taken must be recorded in the log (ARM 17.8.1212).</w:t>
      </w:r>
      <w:bookmarkEnd w:id="211"/>
    </w:p>
    <w:p w14:paraId="27709E93" w14:textId="77777777" w:rsidR="005C5AB4" w:rsidRDefault="005C5AB4" w:rsidP="005C5AB4">
      <w:pPr>
        <w:ind w:left="720"/>
        <w:rPr>
          <w:rFonts w:ascii="Garamond" w:hAnsi="Garamond"/>
        </w:rPr>
      </w:pPr>
    </w:p>
    <w:p w14:paraId="268039D5" w14:textId="77777777" w:rsidR="005C5AB4" w:rsidRDefault="005C5AB4" w:rsidP="005C5AB4">
      <w:pPr>
        <w:numPr>
          <w:ilvl w:val="0"/>
          <w:numId w:val="51"/>
        </w:numPr>
        <w:rPr>
          <w:rFonts w:ascii="Garamond" w:hAnsi="Garamond"/>
        </w:rPr>
      </w:pPr>
      <w:bookmarkStart w:id="212" w:name="_Ref160110425"/>
      <w:r>
        <w:rPr>
          <w:rFonts w:ascii="Garamond" w:hAnsi="Garamond"/>
        </w:rPr>
        <w:t>All compliance source test recordkeeping shall be performed in accordance with the test method used and the Montana Source Test Protocol and Procedures Manual (ARM 17.8.106 and ARM 17.8.1212).</w:t>
      </w:r>
      <w:bookmarkEnd w:id="212"/>
    </w:p>
    <w:p w14:paraId="20375E59" w14:textId="77777777" w:rsidR="005C5AB4" w:rsidRDefault="005C5AB4" w:rsidP="005C5AB4">
      <w:pPr>
        <w:rPr>
          <w:rFonts w:ascii="Garamond" w:hAnsi="Garamond"/>
        </w:rPr>
      </w:pPr>
    </w:p>
    <w:p w14:paraId="072B3821" w14:textId="77777777" w:rsidR="005C5AB4" w:rsidRPr="002C1D8A" w:rsidRDefault="005C5AB4" w:rsidP="005C5AB4">
      <w:pPr>
        <w:rPr>
          <w:rFonts w:ascii="Garamond" w:hAnsi="Garamond"/>
          <w:b/>
          <w:bCs/>
        </w:rPr>
      </w:pPr>
      <w:r w:rsidRPr="002C1D8A">
        <w:rPr>
          <w:rFonts w:ascii="Garamond" w:hAnsi="Garamond"/>
          <w:b/>
          <w:bCs/>
        </w:rPr>
        <w:t>Reporting</w:t>
      </w:r>
    </w:p>
    <w:p w14:paraId="2014FB85" w14:textId="77777777" w:rsidR="005C5AB4" w:rsidRDefault="005C5AB4" w:rsidP="005C5AB4">
      <w:pPr>
        <w:rPr>
          <w:rFonts w:ascii="Garamond" w:hAnsi="Garamond"/>
        </w:rPr>
      </w:pPr>
    </w:p>
    <w:p w14:paraId="6001D343" w14:textId="77777777" w:rsidR="005C5AB4" w:rsidRDefault="005C5AB4" w:rsidP="005C5AB4">
      <w:pPr>
        <w:numPr>
          <w:ilvl w:val="0"/>
          <w:numId w:val="51"/>
        </w:numPr>
        <w:rPr>
          <w:rFonts w:ascii="Garamond" w:hAnsi="Garamond"/>
        </w:rPr>
      </w:pPr>
      <w:bookmarkStart w:id="213" w:name="_Ref160110436"/>
      <w:r>
        <w:rPr>
          <w:rFonts w:ascii="Garamond" w:hAnsi="Garamond"/>
        </w:rPr>
        <w:t>All compliance source test reports shall be submitted to DEQ in accordance with the Montana Source Test Protocol and Procedures Manual (ARM 17.8.106 and ARM 17.8.1212)</w:t>
      </w:r>
      <w:bookmarkEnd w:id="213"/>
    </w:p>
    <w:p w14:paraId="4112A927" w14:textId="77777777" w:rsidR="005C5AB4" w:rsidRDefault="005C5AB4" w:rsidP="005C5AB4">
      <w:pPr>
        <w:ind w:left="720"/>
        <w:rPr>
          <w:rFonts w:ascii="Garamond" w:hAnsi="Garamond"/>
        </w:rPr>
      </w:pPr>
    </w:p>
    <w:p w14:paraId="03F001A8" w14:textId="77777777" w:rsidR="005C5AB4" w:rsidRDefault="005C5AB4" w:rsidP="005C5AB4">
      <w:pPr>
        <w:numPr>
          <w:ilvl w:val="0"/>
          <w:numId w:val="51"/>
        </w:numPr>
        <w:rPr>
          <w:rFonts w:ascii="Garamond" w:hAnsi="Garamond"/>
        </w:rPr>
      </w:pPr>
      <w:bookmarkStart w:id="214" w:name="_Ref160110445"/>
      <w:r>
        <w:rPr>
          <w:rFonts w:ascii="Garamond" w:hAnsi="Garamond"/>
        </w:rPr>
        <w:lastRenderedPageBreak/>
        <w:t>The annual compliance certification required by Section V.B shall contain a certification statement for the above applicable requirements (ARM 17.8.1212).</w:t>
      </w:r>
      <w:bookmarkEnd w:id="214"/>
    </w:p>
    <w:p w14:paraId="297C3E42" w14:textId="77777777" w:rsidR="005C5AB4" w:rsidRDefault="005C5AB4" w:rsidP="005C5AB4">
      <w:pPr>
        <w:pStyle w:val="ListParagraph"/>
        <w:rPr>
          <w:rFonts w:ascii="Garamond" w:hAnsi="Garamond"/>
          <w:szCs w:val="24"/>
        </w:rPr>
      </w:pPr>
    </w:p>
    <w:p w14:paraId="5E87F4D9" w14:textId="77777777" w:rsidR="005C5AB4" w:rsidRDefault="005C5AB4" w:rsidP="005C5AB4">
      <w:pPr>
        <w:numPr>
          <w:ilvl w:val="0"/>
          <w:numId w:val="51"/>
        </w:numPr>
        <w:rPr>
          <w:rFonts w:ascii="Garamond" w:hAnsi="Garamond"/>
        </w:rPr>
      </w:pPr>
      <w:bookmarkStart w:id="215" w:name="_Ref160110454"/>
      <w:r>
        <w:rPr>
          <w:rFonts w:ascii="Garamond" w:hAnsi="Garamond"/>
        </w:rPr>
        <w:t>The semiannual monitoring report shall provide (ARM 17.8.1212):</w:t>
      </w:r>
      <w:bookmarkEnd w:id="215"/>
    </w:p>
    <w:p w14:paraId="20C9212B" w14:textId="77777777" w:rsidR="005C5AB4" w:rsidRDefault="005C5AB4" w:rsidP="005C5AB4">
      <w:pPr>
        <w:numPr>
          <w:ilvl w:val="1"/>
          <w:numId w:val="51"/>
        </w:numPr>
        <w:rPr>
          <w:rFonts w:ascii="Garamond" w:hAnsi="Garamond"/>
        </w:rPr>
      </w:pPr>
      <w:r>
        <w:rPr>
          <w:rFonts w:ascii="Garamond" w:hAnsi="Garamond"/>
        </w:rPr>
        <w:t>A summary of the results of any source test conducted during the reporting period;</w:t>
      </w:r>
    </w:p>
    <w:p w14:paraId="5F0A3D85" w14:textId="77777777" w:rsidR="005C5AB4" w:rsidRDefault="005C5AB4" w:rsidP="005C5AB4">
      <w:pPr>
        <w:numPr>
          <w:ilvl w:val="1"/>
          <w:numId w:val="51"/>
        </w:numPr>
        <w:rPr>
          <w:rFonts w:ascii="Garamond" w:hAnsi="Garamond"/>
        </w:rPr>
      </w:pPr>
      <w:r>
        <w:rPr>
          <w:rFonts w:ascii="Garamond" w:hAnsi="Garamond"/>
        </w:rPr>
        <w:t>A summary of the visual surveys or Method 9 source tests performed, and test results logged as specified by Section III.</w:t>
      </w:r>
      <w:r>
        <w:rPr>
          <w:rFonts w:ascii="Garamond" w:hAnsi="Garamond"/>
        </w:rPr>
        <w:fldChar w:fldCharType="begin"/>
      </w:r>
      <w:r>
        <w:rPr>
          <w:rFonts w:ascii="Garamond" w:hAnsi="Garamond"/>
        </w:rPr>
        <w:instrText xml:space="preserve"> REF _Ref160110517 \r \h </w:instrText>
      </w:r>
      <w:r>
        <w:rPr>
          <w:rFonts w:ascii="Garamond" w:hAnsi="Garamond"/>
        </w:rPr>
      </w:r>
      <w:r>
        <w:rPr>
          <w:rFonts w:ascii="Garamond" w:hAnsi="Garamond"/>
        </w:rPr>
        <w:fldChar w:fldCharType="separate"/>
      </w:r>
      <w:r>
        <w:rPr>
          <w:rFonts w:ascii="Garamond" w:hAnsi="Garamond"/>
        </w:rPr>
        <w:t>I.6</w:t>
      </w:r>
      <w:r>
        <w:rPr>
          <w:rFonts w:ascii="Garamond" w:hAnsi="Garamond"/>
        </w:rPr>
        <w:fldChar w:fldCharType="end"/>
      </w:r>
      <w:r>
        <w:rPr>
          <w:rFonts w:ascii="Garamond" w:hAnsi="Garamond"/>
        </w:rPr>
        <w:t>;</w:t>
      </w:r>
    </w:p>
    <w:p w14:paraId="26E6FB6C" w14:textId="77777777" w:rsidR="005C5AB4" w:rsidRDefault="005C5AB4" w:rsidP="005C5AB4">
      <w:pPr>
        <w:numPr>
          <w:ilvl w:val="1"/>
          <w:numId w:val="51"/>
        </w:numPr>
        <w:rPr>
          <w:rFonts w:ascii="Garamond" w:hAnsi="Garamond"/>
        </w:rPr>
      </w:pPr>
      <w:r>
        <w:rPr>
          <w:rFonts w:ascii="Garamond" w:hAnsi="Garamond"/>
        </w:rPr>
        <w:t>A summary of corrective actions taken as specified in Section III.</w:t>
      </w:r>
      <w:r>
        <w:rPr>
          <w:rFonts w:ascii="Garamond" w:hAnsi="Garamond"/>
        </w:rPr>
        <w:fldChar w:fldCharType="begin"/>
      </w:r>
      <w:r>
        <w:rPr>
          <w:rFonts w:ascii="Garamond" w:hAnsi="Garamond"/>
        </w:rPr>
        <w:instrText xml:space="preserve"> REF _Ref160110517 \r \h </w:instrText>
      </w:r>
      <w:r>
        <w:rPr>
          <w:rFonts w:ascii="Garamond" w:hAnsi="Garamond"/>
        </w:rPr>
      </w:r>
      <w:r>
        <w:rPr>
          <w:rFonts w:ascii="Garamond" w:hAnsi="Garamond"/>
        </w:rPr>
        <w:fldChar w:fldCharType="separate"/>
      </w:r>
      <w:r>
        <w:rPr>
          <w:rFonts w:ascii="Garamond" w:hAnsi="Garamond"/>
        </w:rPr>
        <w:t>I.6</w:t>
      </w:r>
      <w:r>
        <w:rPr>
          <w:rFonts w:ascii="Garamond" w:hAnsi="Garamond"/>
        </w:rPr>
        <w:fldChar w:fldCharType="end"/>
      </w:r>
      <w:r>
        <w:rPr>
          <w:rFonts w:ascii="Garamond" w:hAnsi="Garamond"/>
        </w:rPr>
        <w:t>; and</w:t>
      </w:r>
    </w:p>
    <w:p w14:paraId="06482B7D" w14:textId="77777777" w:rsidR="005C5AB4" w:rsidRPr="0065497C" w:rsidRDefault="005C5AB4" w:rsidP="005C5AB4">
      <w:pPr>
        <w:numPr>
          <w:ilvl w:val="1"/>
          <w:numId w:val="51"/>
        </w:numPr>
        <w:rPr>
          <w:rFonts w:ascii="Garamond" w:hAnsi="Garamond"/>
        </w:rPr>
      </w:pPr>
      <w:r>
        <w:rPr>
          <w:rFonts w:ascii="Garamond" w:hAnsi="Garamond"/>
        </w:rPr>
        <w:t xml:space="preserve">A summary of recordkeeping kept in accordance with 40 CFR 60, Subpart LL, as applicable </w:t>
      </w:r>
    </w:p>
    <w:p w14:paraId="19B9184E" w14:textId="77777777" w:rsidR="005C5AB4" w:rsidRPr="002C1D8A" w:rsidRDefault="005C5AB4" w:rsidP="005C5AB4">
      <w:pPr>
        <w:pStyle w:val="Heading1"/>
        <w:tabs>
          <w:tab w:val="left" w:pos="1620"/>
        </w:tabs>
        <w:jc w:val="center"/>
        <w:rPr>
          <w:rFonts w:ascii="Garamond" w:hAnsi="Garamond"/>
          <w:b/>
          <w:bCs/>
          <w:sz w:val="24"/>
          <w:szCs w:val="24"/>
        </w:rPr>
      </w:pPr>
      <w:r>
        <w:rPr>
          <w:rFonts w:ascii="Garamond" w:hAnsi="Garamond"/>
          <w:sz w:val="24"/>
          <w:szCs w:val="24"/>
        </w:rPr>
        <w:br w:type="page"/>
      </w:r>
      <w:bookmarkStart w:id="216" w:name="_Toc179209566"/>
      <w:r w:rsidRPr="002C1D8A">
        <w:rPr>
          <w:rFonts w:ascii="Garamond" w:hAnsi="Garamond"/>
          <w:b/>
          <w:bCs/>
          <w:color w:val="auto"/>
          <w:sz w:val="24"/>
          <w:szCs w:val="24"/>
        </w:rPr>
        <w:lastRenderedPageBreak/>
        <w:t>SECTION IV.</w:t>
      </w:r>
      <w:r w:rsidRPr="002C1D8A">
        <w:rPr>
          <w:rFonts w:ascii="Garamond" w:hAnsi="Garamond"/>
          <w:b/>
          <w:bCs/>
          <w:color w:val="auto"/>
          <w:sz w:val="24"/>
          <w:szCs w:val="24"/>
        </w:rPr>
        <w:tab/>
        <w:t>NON-APPLICABLE REQUIREMENTS</w:t>
      </w:r>
      <w:bookmarkEnd w:id="86"/>
      <w:bookmarkEnd w:id="216"/>
    </w:p>
    <w:p w14:paraId="6CE61D28" w14:textId="77777777" w:rsidR="005C5AB4" w:rsidRPr="003E7D54" w:rsidRDefault="005C5AB4" w:rsidP="005C5AB4">
      <w:pPr>
        <w:rPr>
          <w:rFonts w:ascii="Garamond" w:hAnsi="Garamond"/>
        </w:rPr>
      </w:pPr>
    </w:p>
    <w:p w14:paraId="52F989E8" w14:textId="77777777" w:rsidR="005C5AB4" w:rsidRPr="005B5B49" w:rsidRDefault="005C5AB4" w:rsidP="005C5AB4">
      <w:pPr>
        <w:rPr>
          <w:rFonts w:ascii="Garamond" w:hAnsi="Garamond"/>
        </w:rPr>
      </w:pPr>
      <w:r w:rsidRPr="005B5B49">
        <w:rPr>
          <w:rFonts w:ascii="Garamond" w:hAnsi="Garamond"/>
        </w:rPr>
        <w:t>Air Quality Administrative Rules of Montana (ARM) and Federal Regulations identified as not applicable to the facility or to a specific emissions unit at the time of the permit issuance are listed below (ARM 17.8.1214).  The following list does not preclude the need to comply with any new requirements that may become applicable during the permit term.</w:t>
      </w:r>
    </w:p>
    <w:p w14:paraId="4A2C6538" w14:textId="77777777" w:rsidR="005C5AB4" w:rsidRPr="003E7D54" w:rsidRDefault="005C5AB4" w:rsidP="005C5AB4">
      <w:pPr>
        <w:rPr>
          <w:rFonts w:ascii="Garamond" w:hAnsi="Garamond"/>
        </w:rPr>
      </w:pPr>
    </w:p>
    <w:p w14:paraId="2433EA51" w14:textId="77777777" w:rsidR="005C5AB4" w:rsidRPr="008343F0" w:rsidRDefault="005C5AB4" w:rsidP="00F72655">
      <w:pPr>
        <w:pStyle w:val="Heading2"/>
        <w:numPr>
          <w:ilvl w:val="0"/>
          <w:numId w:val="13"/>
        </w:numPr>
        <w:spacing w:before="0" w:after="0"/>
        <w:rPr>
          <w:i/>
          <w:iCs/>
          <w:szCs w:val="24"/>
        </w:rPr>
      </w:pPr>
      <w:bookmarkStart w:id="217" w:name="_Toc468599083"/>
      <w:bookmarkStart w:id="218" w:name="_Ref428526502"/>
      <w:bookmarkStart w:id="219" w:name="_Toc179209567"/>
      <w:r w:rsidRPr="008343F0">
        <w:rPr>
          <w:iCs/>
          <w:szCs w:val="24"/>
        </w:rPr>
        <w:t>Facility-Wide</w:t>
      </w:r>
      <w:bookmarkEnd w:id="217"/>
      <w:bookmarkEnd w:id="218"/>
      <w:bookmarkEnd w:id="219"/>
    </w:p>
    <w:p w14:paraId="76B0D826" w14:textId="77777777" w:rsidR="005C5AB4" w:rsidRDefault="005C5AB4" w:rsidP="005C5AB4">
      <w:pPr>
        <w:rPr>
          <w:rFonts w:ascii="Garamond" w:hAnsi="Garamond"/>
        </w:rPr>
      </w:pPr>
    </w:p>
    <w:p w14:paraId="796128E1" w14:textId="77777777" w:rsidR="005C5AB4" w:rsidRPr="00980B40" w:rsidRDefault="005C5AB4" w:rsidP="005C5AB4">
      <w:pPr>
        <w:rPr>
          <w:rFonts w:ascii="Garamond" w:hAnsi="Garamond"/>
        </w:rPr>
      </w:pPr>
      <w:r w:rsidRPr="00980B40">
        <w:rPr>
          <w:rFonts w:ascii="Garamond" w:hAnsi="Garamond"/>
        </w:rPr>
        <w:t xml:space="preserve">The following table contains non-applicable requirements which are administrated by the Air Quality Bureau of </w:t>
      </w:r>
      <w:r>
        <w:rPr>
          <w:rFonts w:ascii="Garamond" w:hAnsi="Garamond"/>
        </w:rPr>
        <w:t>Department</w:t>
      </w:r>
      <w:r w:rsidRPr="00980B40">
        <w:rPr>
          <w:rFonts w:ascii="Garamond" w:hAnsi="Garamond"/>
        </w:rPr>
        <w:t xml:space="preserve"> of Environmental Quality.</w:t>
      </w:r>
    </w:p>
    <w:p w14:paraId="1F6A4257" w14:textId="77777777" w:rsidR="005C5AB4" w:rsidRPr="00980B40" w:rsidRDefault="005C5AB4" w:rsidP="005C5AB4">
      <w:pPr>
        <w:rPr>
          <w:rFonts w:ascii="Garamond" w:hAnsi="Garamond"/>
        </w:rPr>
      </w:pPr>
    </w:p>
    <w:tbl>
      <w:tblPr>
        <w:tblW w:w="5000" w:type="pct"/>
        <w:tblLayout w:type="fixed"/>
        <w:tblCellMar>
          <w:left w:w="120" w:type="dxa"/>
          <w:right w:w="120" w:type="dxa"/>
        </w:tblCellMar>
        <w:tblLook w:val="0000" w:firstRow="0" w:lastRow="0" w:firstColumn="0" w:lastColumn="0" w:noHBand="0" w:noVBand="0"/>
      </w:tblPr>
      <w:tblGrid>
        <w:gridCol w:w="2120"/>
        <w:gridCol w:w="2827"/>
        <w:gridCol w:w="4397"/>
      </w:tblGrid>
      <w:tr w:rsidR="005C5AB4" w:rsidRPr="00980B40" w14:paraId="33E5577E" w14:textId="77777777" w:rsidTr="00514F34">
        <w:trPr>
          <w:cantSplit/>
          <w:tblHeader/>
        </w:trPr>
        <w:tc>
          <w:tcPr>
            <w:tcW w:w="2647" w:type="pct"/>
            <w:gridSpan w:val="2"/>
            <w:tcBorders>
              <w:top w:val="double" w:sz="2" w:space="0" w:color="000000"/>
              <w:left w:val="double" w:sz="2" w:space="0" w:color="000000"/>
              <w:bottom w:val="single" w:sz="7" w:space="0" w:color="000000"/>
              <w:right w:val="single" w:sz="2" w:space="0" w:color="000000"/>
            </w:tcBorders>
          </w:tcPr>
          <w:p w14:paraId="4A7FCE29" w14:textId="77777777" w:rsidR="005C5AB4" w:rsidRPr="00980B40" w:rsidRDefault="005C5AB4" w:rsidP="00514F34">
            <w:pPr>
              <w:spacing w:line="120" w:lineRule="exact"/>
              <w:rPr>
                <w:rFonts w:ascii="Garamond" w:hAnsi="Garamond"/>
                <w:sz w:val="22"/>
                <w:szCs w:val="22"/>
              </w:rPr>
            </w:pPr>
          </w:p>
          <w:p w14:paraId="2414CA78" w14:textId="77777777" w:rsidR="005C5AB4" w:rsidRPr="00980B40" w:rsidRDefault="005C5AB4" w:rsidP="00514F34">
            <w:pPr>
              <w:tabs>
                <w:tab w:val="left" w:pos="-1080"/>
              </w:tabs>
              <w:spacing w:after="58"/>
              <w:jc w:val="center"/>
              <w:rPr>
                <w:rFonts w:ascii="Garamond" w:hAnsi="Garamond"/>
                <w:b/>
                <w:sz w:val="22"/>
                <w:szCs w:val="22"/>
              </w:rPr>
            </w:pPr>
            <w:r w:rsidRPr="00980B40">
              <w:rPr>
                <w:rFonts w:ascii="Garamond" w:hAnsi="Garamond"/>
                <w:b/>
                <w:sz w:val="22"/>
                <w:szCs w:val="22"/>
              </w:rPr>
              <w:t>Rule Citation</w:t>
            </w:r>
          </w:p>
        </w:tc>
        <w:tc>
          <w:tcPr>
            <w:tcW w:w="2353" w:type="pct"/>
            <w:vMerge w:val="restart"/>
            <w:tcBorders>
              <w:top w:val="double" w:sz="2" w:space="0" w:color="000000"/>
              <w:left w:val="single" w:sz="2" w:space="0" w:color="000000"/>
              <w:right w:val="double" w:sz="2" w:space="0" w:color="000000"/>
            </w:tcBorders>
          </w:tcPr>
          <w:p w14:paraId="4CA833B0" w14:textId="77777777" w:rsidR="005C5AB4" w:rsidRPr="00980B40" w:rsidRDefault="005C5AB4" w:rsidP="00514F34">
            <w:pPr>
              <w:spacing w:line="120" w:lineRule="exact"/>
              <w:rPr>
                <w:rFonts w:ascii="Garamond" w:hAnsi="Garamond"/>
                <w:b/>
                <w:sz w:val="22"/>
                <w:szCs w:val="22"/>
              </w:rPr>
            </w:pPr>
          </w:p>
          <w:p w14:paraId="6BD3B576" w14:textId="77777777" w:rsidR="005C5AB4" w:rsidRPr="00980B40" w:rsidRDefault="005C5AB4" w:rsidP="00514F34">
            <w:pPr>
              <w:tabs>
                <w:tab w:val="left" w:pos="-1080"/>
              </w:tabs>
              <w:spacing w:after="58"/>
              <w:jc w:val="center"/>
              <w:rPr>
                <w:rFonts w:ascii="Garamond" w:hAnsi="Garamond"/>
                <w:b/>
                <w:sz w:val="22"/>
                <w:szCs w:val="22"/>
              </w:rPr>
            </w:pPr>
            <w:r w:rsidRPr="00980B40">
              <w:rPr>
                <w:rFonts w:ascii="Garamond" w:hAnsi="Garamond"/>
                <w:b/>
                <w:sz w:val="22"/>
                <w:szCs w:val="22"/>
              </w:rPr>
              <w:t>Reason</w:t>
            </w:r>
          </w:p>
        </w:tc>
      </w:tr>
      <w:tr w:rsidR="005C5AB4" w:rsidRPr="00980B40" w14:paraId="04431542" w14:textId="77777777" w:rsidTr="00514F34">
        <w:trPr>
          <w:cantSplit/>
          <w:tblHeader/>
        </w:trPr>
        <w:tc>
          <w:tcPr>
            <w:tcW w:w="1134" w:type="pct"/>
            <w:tcBorders>
              <w:top w:val="single" w:sz="7" w:space="0" w:color="000000"/>
              <w:left w:val="double" w:sz="2" w:space="0" w:color="000000"/>
              <w:bottom w:val="double" w:sz="7" w:space="0" w:color="000000"/>
              <w:right w:val="single" w:sz="2" w:space="0" w:color="000000"/>
            </w:tcBorders>
          </w:tcPr>
          <w:p w14:paraId="005A5EB5" w14:textId="77777777" w:rsidR="005C5AB4" w:rsidRPr="00980B40" w:rsidRDefault="005C5AB4" w:rsidP="00514F34">
            <w:pPr>
              <w:spacing w:line="120" w:lineRule="exact"/>
              <w:rPr>
                <w:rFonts w:ascii="Garamond" w:hAnsi="Garamond"/>
                <w:b/>
                <w:sz w:val="22"/>
                <w:szCs w:val="22"/>
              </w:rPr>
            </w:pPr>
          </w:p>
          <w:p w14:paraId="25F008BE" w14:textId="77777777" w:rsidR="005C5AB4" w:rsidRPr="00980B40" w:rsidRDefault="005C5AB4" w:rsidP="00514F34">
            <w:pPr>
              <w:tabs>
                <w:tab w:val="left" w:pos="-1080"/>
              </w:tabs>
              <w:spacing w:after="58"/>
              <w:jc w:val="center"/>
              <w:rPr>
                <w:rFonts w:ascii="Garamond" w:hAnsi="Garamond"/>
                <w:b/>
                <w:sz w:val="22"/>
                <w:szCs w:val="22"/>
              </w:rPr>
            </w:pPr>
            <w:r w:rsidRPr="00980B40">
              <w:rPr>
                <w:rFonts w:ascii="Garamond" w:hAnsi="Garamond"/>
                <w:b/>
                <w:sz w:val="22"/>
                <w:szCs w:val="22"/>
              </w:rPr>
              <w:t>State</w:t>
            </w:r>
          </w:p>
        </w:tc>
        <w:tc>
          <w:tcPr>
            <w:tcW w:w="1513" w:type="pct"/>
            <w:tcBorders>
              <w:top w:val="single" w:sz="7" w:space="0" w:color="000000"/>
              <w:left w:val="single" w:sz="2" w:space="0" w:color="000000"/>
              <w:bottom w:val="double" w:sz="7" w:space="0" w:color="000000"/>
              <w:right w:val="single" w:sz="2" w:space="0" w:color="000000"/>
            </w:tcBorders>
          </w:tcPr>
          <w:p w14:paraId="048C2357" w14:textId="77777777" w:rsidR="005C5AB4" w:rsidRPr="00980B40" w:rsidRDefault="005C5AB4" w:rsidP="00514F34">
            <w:pPr>
              <w:spacing w:line="120" w:lineRule="exact"/>
              <w:rPr>
                <w:rFonts w:ascii="Garamond" w:hAnsi="Garamond"/>
                <w:b/>
                <w:sz w:val="22"/>
                <w:szCs w:val="22"/>
              </w:rPr>
            </w:pPr>
          </w:p>
          <w:p w14:paraId="0F3478F4" w14:textId="77777777" w:rsidR="005C5AB4" w:rsidRPr="00980B40" w:rsidRDefault="005C5AB4" w:rsidP="00514F34">
            <w:pPr>
              <w:tabs>
                <w:tab w:val="left" w:pos="-1080"/>
              </w:tabs>
              <w:spacing w:after="58"/>
              <w:jc w:val="center"/>
              <w:rPr>
                <w:rFonts w:ascii="Garamond" w:hAnsi="Garamond"/>
                <w:b/>
                <w:sz w:val="22"/>
                <w:szCs w:val="22"/>
              </w:rPr>
            </w:pPr>
            <w:r w:rsidRPr="00980B40">
              <w:rPr>
                <w:rFonts w:ascii="Garamond" w:hAnsi="Garamond"/>
                <w:b/>
                <w:sz w:val="22"/>
                <w:szCs w:val="22"/>
              </w:rPr>
              <w:t>Federal</w:t>
            </w:r>
          </w:p>
        </w:tc>
        <w:tc>
          <w:tcPr>
            <w:tcW w:w="2353" w:type="pct"/>
            <w:vMerge/>
            <w:tcBorders>
              <w:left w:val="single" w:sz="2" w:space="0" w:color="000000"/>
              <w:bottom w:val="double" w:sz="7" w:space="0" w:color="000000"/>
              <w:right w:val="double" w:sz="2" w:space="0" w:color="000000"/>
            </w:tcBorders>
          </w:tcPr>
          <w:p w14:paraId="6B10F2E4" w14:textId="77777777" w:rsidR="005C5AB4" w:rsidRPr="00980B40" w:rsidRDefault="005C5AB4" w:rsidP="00514F34">
            <w:pPr>
              <w:tabs>
                <w:tab w:val="left" w:pos="-1080"/>
              </w:tabs>
              <w:spacing w:after="58"/>
              <w:rPr>
                <w:rFonts w:ascii="Garamond" w:hAnsi="Garamond"/>
                <w:sz w:val="22"/>
                <w:szCs w:val="22"/>
              </w:rPr>
            </w:pPr>
          </w:p>
        </w:tc>
      </w:tr>
      <w:tr w:rsidR="005C5AB4" w:rsidRPr="00980B40" w14:paraId="0A46E625" w14:textId="77777777" w:rsidTr="00514F34">
        <w:tc>
          <w:tcPr>
            <w:tcW w:w="1134" w:type="pct"/>
            <w:tcBorders>
              <w:top w:val="single" w:sz="7" w:space="0" w:color="000000"/>
              <w:left w:val="double" w:sz="2" w:space="0" w:color="000000"/>
              <w:bottom w:val="single" w:sz="7" w:space="0" w:color="000000"/>
              <w:right w:val="single" w:sz="2" w:space="0" w:color="000000"/>
            </w:tcBorders>
          </w:tcPr>
          <w:p w14:paraId="1C934558" w14:textId="77777777" w:rsidR="005C5AB4" w:rsidRPr="00980B40" w:rsidRDefault="005C5AB4" w:rsidP="00514F34">
            <w:pPr>
              <w:spacing w:line="120" w:lineRule="exact"/>
              <w:rPr>
                <w:rFonts w:ascii="Garamond" w:hAnsi="Garamond"/>
                <w:sz w:val="22"/>
                <w:szCs w:val="22"/>
              </w:rPr>
            </w:pPr>
          </w:p>
          <w:p w14:paraId="58D7F591" w14:textId="77777777" w:rsidR="005C5AB4" w:rsidRPr="00980B40" w:rsidRDefault="005C5AB4" w:rsidP="00514F34">
            <w:pPr>
              <w:rPr>
                <w:rFonts w:ascii="Garamond" w:hAnsi="Garamond"/>
                <w:sz w:val="22"/>
                <w:szCs w:val="22"/>
              </w:rPr>
            </w:pPr>
            <w:r w:rsidRPr="00980B40">
              <w:rPr>
                <w:rFonts w:ascii="Garamond" w:hAnsi="Garamond"/>
                <w:sz w:val="22"/>
                <w:szCs w:val="22"/>
              </w:rPr>
              <w:t>ARM 17.8.321, ARM 17.8.610</w:t>
            </w:r>
          </w:p>
        </w:tc>
        <w:tc>
          <w:tcPr>
            <w:tcW w:w="1513" w:type="pct"/>
            <w:tcBorders>
              <w:top w:val="single" w:sz="7" w:space="0" w:color="000000"/>
              <w:left w:val="single" w:sz="2" w:space="0" w:color="000000"/>
              <w:bottom w:val="single" w:sz="7" w:space="0" w:color="000000"/>
              <w:right w:val="single" w:sz="2" w:space="0" w:color="000000"/>
            </w:tcBorders>
          </w:tcPr>
          <w:p w14:paraId="6FF4A925" w14:textId="77777777" w:rsidR="005C5AB4" w:rsidRPr="00980B40" w:rsidRDefault="005C5AB4" w:rsidP="00514F34">
            <w:pPr>
              <w:spacing w:line="120" w:lineRule="exact"/>
              <w:rPr>
                <w:rFonts w:ascii="Garamond" w:hAnsi="Garamond"/>
                <w:sz w:val="22"/>
                <w:szCs w:val="22"/>
              </w:rPr>
            </w:pPr>
          </w:p>
          <w:p w14:paraId="1809D8BF" w14:textId="77777777" w:rsidR="005C5AB4" w:rsidRPr="00980B40" w:rsidRDefault="005C5AB4" w:rsidP="00514F34">
            <w:pPr>
              <w:tabs>
                <w:tab w:val="left" w:pos="-1080"/>
              </w:tabs>
              <w:spacing w:after="58"/>
              <w:rPr>
                <w:rFonts w:ascii="Garamond" w:hAnsi="Garamond"/>
                <w:sz w:val="22"/>
                <w:szCs w:val="22"/>
              </w:rPr>
            </w:pPr>
          </w:p>
        </w:tc>
        <w:tc>
          <w:tcPr>
            <w:tcW w:w="2353" w:type="pct"/>
            <w:tcBorders>
              <w:top w:val="single" w:sz="7" w:space="0" w:color="000000"/>
              <w:left w:val="single" w:sz="2" w:space="0" w:color="000000"/>
              <w:bottom w:val="single" w:sz="7" w:space="0" w:color="000000"/>
              <w:right w:val="double" w:sz="2" w:space="0" w:color="000000"/>
            </w:tcBorders>
          </w:tcPr>
          <w:p w14:paraId="4CCCC4DE" w14:textId="77777777" w:rsidR="005C5AB4" w:rsidRPr="00980B40" w:rsidRDefault="005C5AB4" w:rsidP="00514F34">
            <w:pPr>
              <w:spacing w:line="120" w:lineRule="exact"/>
              <w:rPr>
                <w:rFonts w:ascii="Garamond" w:hAnsi="Garamond"/>
                <w:sz w:val="22"/>
                <w:szCs w:val="22"/>
              </w:rPr>
            </w:pPr>
          </w:p>
          <w:p w14:paraId="66A95C4D" w14:textId="77777777" w:rsidR="005C5AB4" w:rsidRPr="00980B40" w:rsidRDefault="005C5AB4" w:rsidP="00514F34">
            <w:pPr>
              <w:tabs>
                <w:tab w:val="left" w:pos="-1080"/>
              </w:tabs>
              <w:spacing w:after="58"/>
              <w:rPr>
                <w:rFonts w:ascii="Garamond" w:hAnsi="Garamond"/>
                <w:sz w:val="22"/>
                <w:szCs w:val="22"/>
              </w:rPr>
            </w:pPr>
            <w:r w:rsidRPr="00980B40">
              <w:rPr>
                <w:rFonts w:ascii="Garamond" w:hAnsi="Garamond"/>
                <w:sz w:val="22"/>
                <w:szCs w:val="22"/>
              </w:rPr>
              <w:t>These rules are not applicable because the facility is not listed in the source category cited in the rules.</w:t>
            </w:r>
          </w:p>
        </w:tc>
      </w:tr>
      <w:tr w:rsidR="005C5AB4" w:rsidRPr="00980B40" w14:paraId="32CE0196" w14:textId="77777777" w:rsidTr="00514F34">
        <w:tc>
          <w:tcPr>
            <w:tcW w:w="1134" w:type="pct"/>
            <w:tcBorders>
              <w:top w:val="single" w:sz="7" w:space="0" w:color="000000"/>
              <w:left w:val="double" w:sz="2" w:space="0" w:color="000000"/>
              <w:bottom w:val="single" w:sz="7" w:space="0" w:color="000000"/>
              <w:right w:val="single" w:sz="2" w:space="0" w:color="000000"/>
            </w:tcBorders>
          </w:tcPr>
          <w:p w14:paraId="5CF7C9B2"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 xml:space="preserve">ARM 17.8.320  </w:t>
            </w:r>
          </w:p>
        </w:tc>
        <w:tc>
          <w:tcPr>
            <w:tcW w:w="1513" w:type="pct"/>
            <w:tcBorders>
              <w:top w:val="single" w:sz="7" w:space="0" w:color="000000"/>
              <w:left w:val="single" w:sz="2" w:space="0" w:color="000000"/>
              <w:bottom w:val="single" w:sz="7" w:space="0" w:color="000000"/>
              <w:right w:val="single" w:sz="2" w:space="0" w:color="000000"/>
            </w:tcBorders>
          </w:tcPr>
          <w:p w14:paraId="29018A9B" w14:textId="77777777" w:rsidR="005C5AB4" w:rsidRPr="00980B40" w:rsidRDefault="005C5AB4" w:rsidP="00514F34">
            <w:pPr>
              <w:spacing w:line="120" w:lineRule="exact"/>
              <w:rPr>
                <w:rFonts w:ascii="Garamond" w:hAnsi="Garamond"/>
                <w:sz w:val="22"/>
                <w:szCs w:val="22"/>
              </w:rPr>
            </w:pPr>
          </w:p>
          <w:p w14:paraId="3B2F2716" w14:textId="77777777" w:rsidR="005C5AB4" w:rsidRPr="00980B40" w:rsidRDefault="005C5AB4" w:rsidP="00514F34">
            <w:pPr>
              <w:tabs>
                <w:tab w:val="left" w:pos="-1080"/>
              </w:tabs>
              <w:spacing w:after="58"/>
              <w:rPr>
                <w:rFonts w:ascii="Garamond" w:hAnsi="Garamond"/>
                <w:sz w:val="22"/>
                <w:szCs w:val="22"/>
              </w:rPr>
            </w:pPr>
          </w:p>
        </w:tc>
        <w:tc>
          <w:tcPr>
            <w:tcW w:w="2353" w:type="pct"/>
            <w:tcBorders>
              <w:top w:val="single" w:sz="7" w:space="0" w:color="000000"/>
              <w:left w:val="single" w:sz="2" w:space="0" w:color="000000"/>
              <w:bottom w:val="single" w:sz="7" w:space="0" w:color="000000"/>
              <w:right w:val="double" w:sz="2" w:space="0" w:color="000000"/>
            </w:tcBorders>
          </w:tcPr>
          <w:p w14:paraId="1AFB5B79" w14:textId="77777777" w:rsidR="005C5AB4" w:rsidRPr="00980B40" w:rsidRDefault="005C5AB4" w:rsidP="00514F34">
            <w:pPr>
              <w:spacing w:line="120" w:lineRule="exact"/>
              <w:rPr>
                <w:rFonts w:ascii="Garamond" w:hAnsi="Garamond"/>
                <w:sz w:val="22"/>
                <w:szCs w:val="22"/>
              </w:rPr>
            </w:pPr>
          </w:p>
          <w:p w14:paraId="37F0FAB0" w14:textId="77777777" w:rsidR="005C5AB4" w:rsidRPr="00980B40" w:rsidRDefault="005C5AB4" w:rsidP="00514F34">
            <w:pPr>
              <w:tabs>
                <w:tab w:val="left" w:pos="-1080"/>
              </w:tabs>
              <w:spacing w:after="58"/>
              <w:rPr>
                <w:rFonts w:ascii="Garamond" w:hAnsi="Garamond"/>
                <w:sz w:val="22"/>
                <w:szCs w:val="22"/>
              </w:rPr>
            </w:pPr>
            <w:r w:rsidRPr="00980B40">
              <w:rPr>
                <w:rFonts w:ascii="Garamond" w:hAnsi="Garamond"/>
                <w:sz w:val="22"/>
                <w:szCs w:val="22"/>
              </w:rPr>
              <w:t>These rules are not applicable because the facility does not have the specific emissions unit cited in the rules.</w:t>
            </w:r>
          </w:p>
        </w:tc>
      </w:tr>
      <w:tr w:rsidR="005C5AB4" w:rsidRPr="00980B40" w14:paraId="0B6ACA8D" w14:textId="77777777" w:rsidTr="00514F34">
        <w:tc>
          <w:tcPr>
            <w:tcW w:w="1134" w:type="pct"/>
            <w:tcBorders>
              <w:top w:val="single" w:sz="7" w:space="0" w:color="000000"/>
              <w:left w:val="double" w:sz="2" w:space="0" w:color="000000"/>
              <w:bottom w:val="single" w:sz="7" w:space="0" w:color="000000"/>
              <w:right w:val="single" w:sz="2" w:space="0" w:color="000000"/>
            </w:tcBorders>
          </w:tcPr>
          <w:p w14:paraId="241FB48E" w14:textId="77777777" w:rsidR="005C5AB4" w:rsidRPr="00980B40" w:rsidRDefault="005C5AB4" w:rsidP="00514F34">
            <w:pPr>
              <w:spacing w:line="120" w:lineRule="exact"/>
              <w:rPr>
                <w:rFonts w:ascii="Garamond" w:hAnsi="Garamond"/>
                <w:sz w:val="22"/>
                <w:szCs w:val="22"/>
              </w:rPr>
            </w:pPr>
          </w:p>
          <w:p w14:paraId="6F5E75FD" w14:textId="77777777" w:rsidR="005C5AB4" w:rsidRPr="00980B40" w:rsidRDefault="005C5AB4" w:rsidP="00514F34">
            <w:pPr>
              <w:tabs>
                <w:tab w:val="left" w:pos="-1080"/>
              </w:tabs>
              <w:spacing w:after="58"/>
              <w:rPr>
                <w:rFonts w:ascii="Garamond" w:hAnsi="Garamond"/>
                <w:sz w:val="22"/>
                <w:szCs w:val="22"/>
              </w:rPr>
            </w:pPr>
          </w:p>
          <w:p w14:paraId="15E152EA" w14:textId="77777777" w:rsidR="005C5AB4" w:rsidRPr="00980B40" w:rsidRDefault="005C5AB4" w:rsidP="00514F34">
            <w:pPr>
              <w:tabs>
                <w:tab w:val="left" w:pos="-1080"/>
              </w:tabs>
              <w:spacing w:after="58"/>
              <w:rPr>
                <w:rFonts w:ascii="Garamond" w:hAnsi="Garamond"/>
                <w:sz w:val="22"/>
                <w:szCs w:val="22"/>
              </w:rPr>
            </w:pPr>
          </w:p>
          <w:p w14:paraId="003692FC" w14:textId="77777777" w:rsidR="005C5AB4" w:rsidRPr="00980B40" w:rsidRDefault="005C5AB4" w:rsidP="00514F34">
            <w:pPr>
              <w:tabs>
                <w:tab w:val="left" w:pos="-1080"/>
              </w:tabs>
              <w:spacing w:after="58"/>
              <w:rPr>
                <w:rFonts w:ascii="Garamond" w:hAnsi="Garamond"/>
                <w:sz w:val="22"/>
                <w:szCs w:val="22"/>
              </w:rPr>
            </w:pPr>
          </w:p>
          <w:p w14:paraId="48B174F5" w14:textId="77777777" w:rsidR="005C5AB4" w:rsidRPr="00980B40" w:rsidRDefault="005C5AB4" w:rsidP="00514F34">
            <w:pPr>
              <w:tabs>
                <w:tab w:val="left" w:pos="-1080"/>
              </w:tabs>
              <w:spacing w:after="58"/>
              <w:rPr>
                <w:rFonts w:ascii="Garamond" w:hAnsi="Garamond"/>
                <w:sz w:val="22"/>
                <w:szCs w:val="22"/>
              </w:rPr>
            </w:pPr>
          </w:p>
          <w:p w14:paraId="5AE0C9AC" w14:textId="77777777" w:rsidR="005C5AB4" w:rsidRPr="00980B40" w:rsidRDefault="005C5AB4" w:rsidP="00514F34">
            <w:pPr>
              <w:tabs>
                <w:tab w:val="left" w:pos="-1080"/>
              </w:tabs>
              <w:spacing w:after="58"/>
              <w:rPr>
                <w:rFonts w:ascii="Garamond" w:hAnsi="Garamond"/>
                <w:sz w:val="22"/>
                <w:szCs w:val="22"/>
              </w:rPr>
            </w:pPr>
          </w:p>
          <w:p w14:paraId="7CA5BE92" w14:textId="77777777" w:rsidR="005C5AB4" w:rsidRPr="00980B40" w:rsidRDefault="005C5AB4" w:rsidP="00514F34">
            <w:pPr>
              <w:tabs>
                <w:tab w:val="left" w:pos="-1080"/>
              </w:tabs>
              <w:spacing w:after="58"/>
              <w:rPr>
                <w:rFonts w:ascii="Garamond" w:hAnsi="Garamond"/>
                <w:sz w:val="22"/>
                <w:szCs w:val="22"/>
              </w:rPr>
            </w:pPr>
          </w:p>
          <w:p w14:paraId="7D8CE73D" w14:textId="77777777" w:rsidR="005C5AB4" w:rsidRPr="00980B40" w:rsidRDefault="005C5AB4" w:rsidP="00514F34">
            <w:pPr>
              <w:tabs>
                <w:tab w:val="left" w:pos="-1080"/>
              </w:tabs>
              <w:spacing w:after="58"/>
              <w:rPr>
                <w:rFonts w:ascii="Garamond" w:hAnsi="Garamond"/>
                <w:sz w:val="22"/>
                <w:szCs w:val="22"/>
              </w:rPr>
            </w:pPr>
          </w:p>
          <w:p w14:paraId="21900746" w14:textId="77777777" w:rsidR="005C5AB4" w:rsidRPr="00980B40" w:rsidRDefault="005C5AB4" w:rsidP="00514F34">
            <w:pPr>
              <w:tabs>
                <w:tab w:val="left" w:pos="-1080"/>
              </w:tabs>
              <w:spacing w:after="58"/>
              <w:rPr>
                <w:rFonts w:ascii="Garamond" w:hAnsi="Garamond"/>
                <w:sz w:val="22"/>
                <w:szCs w:val="22"/>
              </w:rPr>
            </w:pPr>
          </w:p>
          <w:p w14:paraId="2D73C280" w14:textId="77777777" w:rsidR="005C5AB4" w:rsidRPr="00980B40" w:rsidRDefault="005C5AB4" w:rsidP="00514F34">
            <w:pPr>
              <w:tabs>
                <w:tab w:val="left" w:pos="-1080"/>
              </w:tabs>
              <w:spacing w:after="58"/>
              <w:rPr>
                <w:rFonts w:ascii="Garamond" w:hAnsi="Garamond"/>
                <w:sz w:val="22"/>
                <w:szCs w:val="22"/>
              </w:rPr>
            </w:pPr>
          </w:p>
          <w:p w14:paraId="4CF97992" w14:textId="77777777" w:rsidR="005C5AB4" w:rsidRPr="00980B40" w:rsidRDefault="005C5AB4" w:rsidP="00514F34">
            <w:pPr>
              <w:tabs>
                <w:tab w:val="left" w:pos="-1080"/>
              </w:tabs>
              <w:spacing w:after="58"/>
              <w:rPr>
                <w:rFonts w:ascii="Garamond" w:hAnsi="Garamond"/>
                <w:sz w:val="22"/>
                <w:szCs w:val="22"/>
              </w:rPr>
            </w:pPr>
          </w:p>
          <w:p w14:paraId="19B9C469" w14:textId="77777777" w:rsidR="005C5AB4" w:rsidRPr="00980B40" w:rsidRDefault="005C5AB4" w:rsidP="00514F34">
            <w:pPr>
              <w:tabs>
                <w:tab w:val="left" w:pos="-1080"/>
              </w:tabs>
              <w:spacing w:after="58"/>
              <w:rPr>
                <w:rFonts w:ascii="Garamond" w:hAnsi="Garamond"/>
                <w:sz w:val="22"/>
                <w:szCs w:val="22"/>
              </w:rPr>
            </w:pPr>
          </w:p>
          <w:p w14:paraId="06B0B8FB" w14:textId="77777777" w:rsidR="005C5AB4" w:rsidRPr="00980B40" w:rsidRDefault="005C5AB4" w:rsidP="00514F34">
            <w:pPr>
              <w:tabs>
                <w:tab w:val="left" w:pos="-1080"/>
              </w:tabs>
              <w:spacing w:after="58"/>
              <w:rPr>
                <w:rFonts w:ascii="Garamond" w:hAnsi="Garamond"/>
                <w:sz w:val="22"/>
                <w:szCs w:val="22"/>
              </w:rPr>
            </w:pPr>
          </w:p>
        </w:tc>
        <w:tc>
          <w:tcPr>
            <w:tcW w:w="1513" w:type="pct"/>
            <w:tcBorders>
              <w:top w:val="single" w:sz="7" w:space="0" w:color="000000"/>
              <w:left w:val="single" w:sz="2" w:space="0" w:color="000000"/>
              <w:bottom w:val="single" w:sz="7" w:space="0" w:color="000000"/>
              <w:right w:val="single" w:sz="2" w:space="0" w:color="000000"/>
            </w:tcBorders>
          </w:tcPr>
          <w:p w14:paraId="44B51793"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60, Subparts C, Ca, Cb</w:t>
            </w:r>
          </w:p>
          <w:p w14:paraId="72564A8D"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60, Subparts D, Da, Db, Dc</w:t>
            </w:r>
          </w:p>
          <w:p w14:paraId="7376EF7E"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60, Subparts E-J</w:t>
            </w:r>
          </w:p>
          <w:p w14:paraId="34CEA0BF"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 xml:space="preserve">40 CFR 60, Subparts K, Ka, Kb </w:t>
            </w:r>
          </w:p>
          <w:p w14:paraId="75F98F7B"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60, Subparts L-Z</w:t>
            </w:r>
          </w:p>
          <w:p w14:paraId="0202688F"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60, Subparts AA-EE</w:t>
            </w:r>
          </w:p>
          <w:p w14:paraId="3171E7A1"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60, Subparts GG-HH</w:t>
            </w:r>
          </w:p>
          <w:p w14:paraId="79CFCF5F"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60, Subparts KK-NN</w:t>
            </w:r>
          </w:p>
          <w:p w14:paraId="34537615"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60, Subparts PP-XX</w:t>
            </w:r>
          </w:p>
          <w:p w14:paraId="00E5E62A"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60, Subparts AAA-BBB</w:t>
            </w:r>
          </w:p>
          <w:p w14:paraId="0EBB8744"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60, Subpart DDD</w:t>
            </w:r>
          </w:p>
          <w:p w14:paraId="4B410369"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60, Subparts FFF-LLL</w:t>
            </w:r>
          </w:p>
          <w:p w14:paraId="182CB1F8"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60, Subparts NNN-VVV</w:t>
            </w:r>
          </w:p>
          <w:p w14:paraId="05B43896"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60, Subpart WWW</w:t>
            </w:r>
          </w:p>
          <w:p w14:paraId="6DEB7C86"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60, Subparts AAAA-IIIII</w:t>
            </w:r>
          </w:p>
          <w:p w14:paraId="7E151D0F"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60, Subparts KKKK-OOOO</w:t>
            </w:r>
          </w:p>
          <w:p w14:paraId="0B08B65F"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61, Subparts B-F</w:t>
            </w:r>
          </w:p>
          <w:p w14:paraId="68491FF8"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61, Subparts H-L</w:t>
            </w:r>
          </w:p>
          <w:p w14:paraId="585C558B"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61, Subparts N-R</w:t>
            </w:r>
          </w:p>
          <w:p w14:paraId="694A9746"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61, Subpart T</w:t>
            </w:r>
          </w:p>
          <w:p w14:paraId="6D9A5A34"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61, Subparts V-W</w:t>
            </w:r>
          </w:p>
          <w:p w14:paraId="55836DCE"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lastRenderedPageBreak/>
              <w:t>40 CFR 61, Subpart Y</w:t>
            </w:r>
          </w:p>
          <w:p w14:paraId="2E186DD9"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61, Subpart BB</w:t>
            </w:r>
          </w:p>
          <w:p w14:paraId="7A3AFAE4" w14:textId="77777777" w:rsidR="005C5AB4" w:rsidRPr="00980B40" w:rsidRDefault="005C5AB4" w:rsidP="00514F34">
            <w:pPr>
              <w:tabs>
                <w:tab w:val="left" w:pos="-1080"/>
              </w:tabs>
              <w:spacing w:after="58"/>
              <w:rPr>
                <w:rFonts w:ascii="Garamond" w:hAnsi="Garamond"/>
                <w:sz w:val="22"/>
                <w:szCs w:val="22"/>
              </w:rPr>
            </w:pPr>
            <w:r w:rsidRPr="00980B40">
              <w:rPr>
                <w:rFonts w:ascii="Garamond" w:hAnsi="Garamond"/>
                <w:sz w:val="22"/>
                <w:szCs w:val="22"/>
              </w:rPr>
              <w:t>40 CFR 61, Subpart FF</w:t>
            </w:r>
          </w:p>
        </w:tc>
        <w:tc>
          <w:tcPr>
            <w:tcW w:w="2353" w:type="pct"/>
            <w:tcBorders>
              <w:top w:val="single" w:sz="7" w:space="0" w:color="000000"/>
              <w:left w:val="single" w:sz="2" w:space="0" w:color="000000"/>
              <w:bottom w:val="single" w:sz="7" w:space="0" w:color="000000"/>
              <w:right w:val="double" w:sz="2" w:space="0" w:color="000000"/>
            </w:tcBorders>
          </w:tcPr>
          <w:p w14:paraId="43B7ED98" w14:textId="77777777" w:rsidR="005C5AB4" w:rsidRPr="00980B40" w:rsidRDefault="005C5AB4" w:rsidP="00514F34">
            <w:pPr>
              <w:spacing w:line="120" w:lineRule="exact"/>
              <w:rPr>
                <w:rFonts w:ascii="Garamond" w:hAnsi="Garamond"/>
                <w:sz w:val="22"/>
                <w:szCs w:val="22"/>
              </w:rPr>
            </w:pPr>
          </w:p>
          <w:p w14:paraId="0222C84C" w14:textId="77777777" w:rsidR="005C5AB4" w:rsidRPr="00980B40" w:rsidRDefault="005C5AB4" w:rsidP="00514F34">
            <w:pPr>
              <w:tabs>
                <w:tab w:val="left" w:pos="-1080"/>
              </w:tabs>
              <w:spacing w:after="58"/>
              <w:rPr>
                <w:rFonts w:ascii="Garamond" w:hAnsi="Garamond"/>
                <w:sz w:val="22"/>
                <w:szCs w:val="22"/>
              </w:rPr>
            </w:pPr>
            <w:r w:rsidRPr="00980B40">
              <w:rPr>
                <w:rFonts w:ascii="Garamond" w:hAnsi="Garamond"/>
                <w:sz w:val="22"/>
                <w:szCs w:val="22"/>
              </w:rPr>
              <w:t>These requirements are not applicable because the facility is not an affected source as defined in these regulations.</w:t>
            </w:r>
          </w:p>
        </w:tc>
      </w:tr>
      <w:tr w:rsidR="005C5AB4" w:rsidRPr="00980B40" w14:paraId="79BB9553" w14:textId="77777777" w:rsidTr="00514F34">
        <w:tc>
          <w:tcPr>
            <w:tcW w:w="1134" w:type="pct"/>
            <w:tcBorders>
              <w:top w:val="single" w:sz="7" w:space="0" w:color="000000"/>
              <w:left w:val="double" w:sz="4" w:space="0" w:color="auto"/>
              <w:bottom w:val="double" w:sz="4" w:space="0" w:color="auto"/>
              <w:right w:val="single" w:sz="2" w:space="0" w:color="000000"/>
            </w:tcBorders>
          </w:tcPr>
          <w:p w14:paraId="1AE94CE2" w14:textId="77777777" w:rsidR="005C5AB4" w:rsidRPr="00980B40" w:rsidRDefault="005C5AB4" w:rsidP="00514F34">
            <w:pPr>
              <w:spacing w:line="120" w:lineRule="exact"/>
              <w:rPr>
                <w:rFonts w:ascii="Garamond" w:hAnsi="Garamond"/>
                <w:sz w:val="22"/>
                <w:szCs w:val="22"/>
              </w:rPr>
            </w:pPr>
          </w:p>
          <w:p w14:paraId="0337336B" w14:textId="77777777" w:rsidR="005C5AB4" w:rsidRPr="00980B40" w:rsidRDefault="005C5AB4" w:rsidP="00514F34">
            <w:pPr>
              <w:tabs>
                <w:tab w:val="left" w:pos="-1080"/>
              </w:tabs>
              <w:spacing w:after="58"/>
              <w:rPr>
                <w:rFonts w:ascii="Garamond" w:hAnsi="Garamond"/>
                <w:sz w:val="22"/>
                <w:szCs w:val="22"/>
              </w:rPr>
            </w:pPr>
          </w:p>
        </w:tc>
        <w:tc>
          <w:tcPr>
            <w:tcW w:w="1513" w:type="pct"/>
            <w:tcBorders>
              <w:top w:val="single" w:sz="7" w:space="0" w:color="000000"/>
              <w:left w:val="single" w:sz="2" w:space="0" w:color="000000"/>
              <w:bottom w:val="double" w:sz="4" w:space="0" w:color="auto"/>
              <w:right w:val="single" w:sz="2" w:space="0" w:color="000000"/>
            </w:tcBorders>
          </w:tcPr>
          <w:p w14:paraId="77BC325F"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63, Subparts F-I</w:t>
            </w:r>
          </w:p>
          <w:p w14:paraId="09E56C4D"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63, Subpart J</w:t>
            </w:r>
          </w:p>
          <w:p w14:paraId="417889A2"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63, Subparts L-Q</w:t>
            </w:r>
          </w:p>
          <w:p w14:paraId="4844E684"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63, Subparts Q-U</w:t>
            </w:r>
          </w:p>
          <w:p w14:paraId="164C278E"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63, Subparts W-Y</w:t>
            </w:r>
          </w:p>
          <w:p w14:paraId="02961EA6"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63, Subparts AA-EE</w:t>
            </w:r>
          </w:p>
          <w:p w14:paraId="54227249"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63, Subparts GG-MM</w:t>
            </w:r>
          </w:p>
          <w:p w14:paraId="48874C43"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63, Subparts OO-YY</w:t>
            </w:r>
          </w:p>
          <w:p w14:paraId="09858CD8"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63, Subparts CCC-EEE</w:t>
            </w:r>
          </w:p>
          <w:p w14:paraId="63790086"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63, Subparts GGG-JJJ</w:t>
            </w:r>
          </w:p>
          <w:p w14:paraId="34160E84"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63, Subparts LLL-RRR</w:t>
            </w:r>
          </w:p>
          <w:p w14:paraId="4D379EC4"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63, Subparts TTT-VVV</w:t>
            </w:r>
          </w:p>
          <w:p w14:paraId="69D2A39C"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63, Subpart XXX</w:t>
            </w:r>
          </w:p>
          <w:p w14:paraId="50DB92C7"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63, Subpart AAAA</w:t>
            </w:r>
          </w:p>
          <w:p w14:paraId="129AC6D8"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63, Subparts CCCC-KKKK</w:t>
            </w:r>
          </w:p>
          <w:p w14:paraId="56CB0B2F"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 xml:space="preserve">40 CFR 63, Subparts MMMM-NNNNN – except Subpart ZZZZ </w:t>
            </w:r>
          </w:p>
          <w:p w14:paraId="4678E530"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63, Subparts PPPPP-TTTTT</w:t>
            </w:r>
          </w:p>
          <w:p w14:paraId="26FD377C"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63, Subpart WWWWW</w:t>
            </w:r>
          </w:p>
          <w:p w14:paraId="5B4649BE"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63, Subparts YYYYY-ZZZZZ</w:t>
            </w:r>
          </w:p>
          <w:p w14:paraId="3287D29E"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63, Subpart BBBBBB</w:t>
            </w:r>
          </w:p>
          <w:p w14:paraId="1FA7D403"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63, Subparts DDDDDD-HHHHHH</w:t>
            </w:r>
          </w:p>
          <w:p w14:paraId="047D3E0D"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63, Subparts LLLLLL-TTTTTT</w:t>
            </w:r>
          </w:p>
          <w:p w14:paraId="53C22CB9"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63, Subparts WWWWWW-ZZZZZZ</w:t>
            </w:r>
          </w:p>
          <w:p w14:paraId="5B3A914B" w14:textId="77777777" w:rsidR="005C5AB4" w:rsidRDefault="005C5AB4" w:rsidP="00514F34">
            <w:pPr>
              <w:tabs>
                <w:tab w:val="left" w:pos="-1080"/>
              </w:tabs>
              <w:rPr>
                <w:rFonts w:ascii="Garamond" w:hAnsi="Garamond"/>
                <w:sz w:val="22"/>
                <w:szCs w:val="22"/>
              </w:rPr>
            </w:pPr>
            <w:r w:rsidRPr="00980B40">
              <w:rPr>
                <w:rFonts w:ascii="Garamond" w:hAnsi="Garamond"/>
                <w:sz w:val="22"/>
                <w:szCs w:val="22"/>
              </w:rPr>
              <w:t>40 CFR 63, Subparts AAAAAAA-</w:t>
            </w:r>
            <w:r>
              <w:rPr>
                <w:rFonts w:ascii="Garamond" w:hAnsi="Garamond"/>
                <w:sz w:val="22"/>
                <w:szCs w:val="22"/>
              </w:rPr>
              <w:t>DDDDDDD</w:t>
            </w:r>
          </w:p>
          <w:p w14:paraId="70E4CD26" w14:textId="77777777" w:rsidR="005C5AB4" w:rsidRPr="00980B40" w:rsidRDefault="005C5AB4" w:rsidP="00514F34">
            <w:pPr>
              <w:tabs>
                <w:tab w:val="left" w:pos="-1080"/>
              </w:tabs>
              <w:rPr>
                <w:rFonts w:ascii="Garamond" w:hAnsi="Garamond"/>
                <w:sz w:val="22"/>
                <w:szCs w:val="22"/>
              </w:rPr>
            </w:pPr>
            <w:r>
              <w:rPr>
                <w:rFonts w:ascii="Garamond" w:hAnsi="Garamond"/>
                <w:sz w:val="22"/>
                <w:szCs w:val="22"/>
              </w:rPr>
              <w:t>40 CFR 63 Subparts FFFFFFF-WWWWWWW</w:t>
            </w:r>
          </w:p>
          <w:p w14:paraId="149F2205" w14:textId="77777777" w:rsidR="005C5AB4" w:rsidRPr="00980B40" w:rsidRDefault="005C5AB4" w:rsidP="00514F34">
            <w:pPr>
              <w:tabs>
                <w:tab w:val="left" w:pos="-1080"/>
              </w:tabs>
              <w:rPr>
                <w:rFonts w:ascii="Garamond" w:hAnsi="Garamond"/>
                <w:sz w:val="22"/>
                <w:szCs w:val="22"/>
              </w:rPr>
            </w:pPr>
            <w:r w:rsidRPr="00980B40">
              <w:rPr>
                <w:rFonts w:ascii="Garamond" w:hAnsi="Garamond"/>
                <w:sz w:val="22"/>
                <w:szCs w:val="22"/>
              </w:rPr>
              <w:t>40 CFR 82, Subparts A-E</w:t>
            </w:r>
          </w:p>
          <w:p w14:paraId="37E8CCFE" w14:textId="77777777" w:rsidR="005C5AB4" w:rsidRPr="00980B40" w:rsidRDefault="005C5AB4" w:rsidP="00514F34">
            <w:pPr>
              <w:tabs>
                <w:tab w:val="left" w:pos="-1080"/>
              </w:tabs>
              <w:spacing w:after="58"/>
              <w:rPr>
                <w:rFonts w:ascii="Garamond" w:hAnsi="Garamond"/>
                <w:sz w:val="22"/>
                <w:szCs w:val="22"/>
              </w:rPr>
            </w:pPr>
            <w:r w:rsidRPr="00980B40">
              <w:rPr>
                <w:rFonts w:ascii="Garamond" w:hAnsi="Garamond"/>
                <w:sz w:val="22"/>
                <w:szCs w:val="22"/>
              </w:rPr>
              <w:t>40 CFR 82, Subparts G-H</w:t>
            </w:r>
          </w:p>
        </w:tc>
        <w:tc>
          <w:tcPr>
            <w:tcW w:w="2353" w:type="pct"/>
            <w:tcBorders>
              <w:top w:val="single" w:sz="7" w:space="0" w:color="000000"/>
              <w:left w:val="single" w:sz="2" w:space="0" w:color="000000"/>
              <w:bottom w:val="double" w:sz="4" w:space="0" w:color="auto"/>
              <w:right w:val="double" w:sz="4" w:space="0" w:color="auto"/>
            </w:tcBorders>
          </w:tcPr>
          <w:p w14:paraId="790D086F" w14:textId="77777777" w:rsidR="005C5AB4" w:rsidRPr="00980B40" w:rsidRDefault="005C5AB4" w:rsidP="00514F34">
            <w:pPr>
              <w:spacing w:line="120" w:lineRule="exact"/>
              <w:rPr>
                <w:rFonts w:ascii="Garamond" w:hAnsi="Garamond"/>
                <w:sz w:val="22"/>
                <w:szCs w:val="22"/>
              </w:rPr>
            </w:pPr>
          </w:p>
          <w:p w14:paraId="04097434" w14:textId="77777777" w:rsidR="005C5AB4" w:rsidRPr="00980B40" w:rsidRDefault="005C5AB4" w:rsidP="00514F34">
            <w:pPr>
              <w:tabs>
                <w:tab w:val="left" w:pos="-1080"/>
              </w:tabs>
              <w:spacing w:after="58"/>
              <w:rPr>
                <w:rFonts w:ascii="Garamond" w:hAnsi="Garamond"/>
                <w:sz w:val="22"/>
                <w:szCs w:val="22"/>
              </w:rPr>
            </w:pPr>
            <w:r w:rsidRPr="00980B40">
              <w:rPr>
                <w:rFonts w:ascii="Garamond" w:hAnsi="Garamond"/>
                <w:sz w:val="22"/>
                <w:szCs w:val="22"/>
              </w:rPr>
              <w:t>These requirements are not applicable because the facility is not an affected source as defined in these regulations.</w:t>
            </w:r>
          </w:p>
        </w:tc>
      </w:tr>
    </w:tbl>
    <w:p w14:paraId="2C5C9853" w14:textId="77777777" w:rsidR="005C5AB4" w:rsidRDefault="005C5AB4" w:rsidP="005C5AB4">
      <w:pPr>
        <w:rPr>
          <w:rFonts w:ascii="Garamond" w:hAnsi="Garamond"/>
          <w:b/>
        </w:rPr>
      </w:pPr>
    </w:p>
    <w:p w14:paraId="08117412" w14:textId="77777777" w:rsidR="00A12C05" w:rsidRDefault="00A12C05">
      <w:pPr>
        <w:rPr>
          <w:rFonts w:ascii="Garamond" w:hAnsi="Garamond"/>
          <w:b/>
          <w:iCs/>
        </w:rPr>
      </w:pPr>
      <w:bookmarkStart w:id="220" w:name="_Toc468599084"/>
      <w:bookmarkStart w:id="221" w:name="_Toc179209568"/>
      <w:r>
        <w:rPr>
          <w:iCs/>
        </w:rPr>
        <w:br w:type="page"/>
      </w:r>
    </w:p>
    <w:p w14:paraId="774C75B3" w14:textId="7AE04058" w:rsidR="005C5AB4" w:rsidRPr="008343F0" w:rsidRDefault="005C5AB4" w:rsidP="005C5AB4">
      <w:pPr>
        <w:pStyle w:val="Heading2"/>
        <w:numPr>
          <w:ilvl w:val="0"/>
          <w:numId w:val="13"/>
        </w:numPr>
        <w:rPr>
          <w:i/>
          <w:iCs/>
          <w:szCs w:val="24"/>
        </w:rPr>
      </w:pPr>
      <w:r w:rsidRPr="008343F0">
        <w:rPr>
          <w:iCs/>
          <w:szCs w:val="24"/>
        </w:rPr>
        <w:lastRenderedPageBreak/>
        <w:t>Emissions Units</w:t>
      </w:r>
      <w:bookmarkEnd w:id="220"/>
      <w:bookmarkEnd w:id="221"/>
    </w:p>
    <w:p w14:paraId="4B4C5428" w14:textId="77777777" w:rsidR="005C5AB4" w:rsidRDefault="005C5AB4" w:rsidP="005C5AB4">
      <w:pPr>
        <w:rPr>
          <w:sz w:val="22"/>
        </w:rPr>
      </w:pPr>
    </w:p>
    <w:p w14:paraId="4A454D62" w14:textId="77777777" w:rsidR="005C5AB4" w:rsidRPr="005B5B49" w:rsidRDefault="005C5AB4" w:rsidP="005C5AB4">
      <w:pPr>
        <w:rPr>
          <w:rFonts w:ascii="Garamond" w:hAnsi="Garamond"/>
        </w:rPr>
      </w:pPr>
      <w:r w:rsidRPr="005B5B49">
        <w:rPr>
          <w:rFonts w:ascii="Garamond" w:hAnsi="Garamond"/>
        </w:rPr>
        <w:t xml:space="preserve">The permit application identified applicable requirements: non-applicable requirements for individual or specific emissions units were not listed.  </w:t>
      </w:r>
      <w:r>
        <w:rPr>
          <w:rFonts w:ascii="Garamond" w:hAnsi="Garamond"/>
        </w:rPr>
        <w:t>DEQ</w:t>
      </w:r>
      <w:r w:rsidRPr="005B5B49">
        <w:rPr>
          <w:rFonts w:ascii="Garamond" w:hAnsi="Garamond"/>
        </w:rPr>
        <w:t xml:space="preserve"> has listed all non-applicable requirements in Section IV.</w:t>
      </w:r>
      <w:r>
        <w:rPr>
          <w:rFonts w:ascii="Garamond" w:hAnsi="Garamond"/>
        </w:rPr>
        <w:fldChar w:fldCharType="begin"/>
      </w:r>
      <w:r>
        <w:rPr>
          <w:rFonts w:ascii="Garamond" w:hAnsi="Garamond"/>
        </w:rPr>
        <w:instrText xml:space="preserve"> REF _Ref428526502 \r \h </w:instrText>
      </w:r>
      <w:r>
        <w:rPr>
          <w:rFonts w:ascii="Garamond" w:hAnsi="Garamond"/>
        </w:rPr>
      </w:r>
      <w:r>
        <w:rPr>
          <w:rFonts w:ascii="Garamond" w:hAnsi="Garamond"/>
        </w:rPr>
        <w:fldChar w:fldCharType="separate"/>
      </w:r>
      <w:r>
        <w:rPr>
          <w:rFonts w:ascii="Garamond" w:hAnsi="Garamond"/>
        </w:rPr>
        <w:t>A</w:t>
      </w:r>
      <w:r>
        <w:rPr>
          <w:rFonts w:ascii="Garamond" w:hAnsi="Garamond"/>
        </w:rPr>
        <w:fldChar w:fldCharType="end"/>
      </w:r>
      <w:r w:rsidRPr="005B5B49">
        <w:rPr>
          <w:rFonts w:ascii="Garamond" w:hAnsi="Garamond"/>
        </w:rPr>
        <w:t>, these requirements relate to each specific unit, as well as facility wide.</w:t>
      </w:r>
    </w:p>
    <w:p w14:paraId="5FB6940C" w14:textId="77777777" w:rsidR="005C5AB4" w:rsidRPr="002C1D8A" w:rsidRDefault="005C5AB4" w:rsidP="005C5AB4">
      <w:pPr>
        <w:pStyle w:val="Heading1"/>
        <w:tabs>
          <w:tab w:val="left" w:pos="1800"/>
        </w:tabs>
        <w:jc w:val="center"/>
        <w:rPr>
          <w:rFonts w:ascii="Garamond" w:hAnsi="Garamond"/>
          <w:b/>
          <w:bCs/>
          <w:color w:val="auto"/>
          <w:sz w:val="24"/>
          <w:szCs w:val="24"/>
        </w:rPr>
      </w:pPr>
      <w:r>
        <w:rPr>
          <w:sz w:val="21"/>
        </w:rPr>
        <w:br w:type="page"/>
      </w:r>
      <w:bookmarkStart w:id="222" w:name="_Toc179209569"/>
      <w:r w:rsidRPr="002C1D8A">
        <w:rPr>
          <w:rFonts w:ascii="Garamond" w:hAnsi="Garamond"/>
          <w:b/>
          <w:bCs/>
          <w:color w:val="auto"/>
          <w:sz w:val="24"/>
          <w:szCs w:val="24"/>
        </w:rPr>
        <w:lastRenderedPageBreak/>
        <w:t>SECTION V.</w:t>
      </w:r>
      <w:r>
        <w:rPr>
          <w:rFonts w:ascii="Garamond" w:hAnsi="Garamond"/>
          <w:b/>
          <w:bCs/>
          <w:color w:val="auto"/>
          <w:sz w:val="24"/>
          <w:szCs w:val="24"/>
        </w:rPr>
        <w:t xml:space="preserve">   </w:t>
      </w:r>
      <w:r w:rsidRPr="002C1D8A">
        <w:rPr>
          <w:rFonts w:ascii="Garamond" w:hAnsi="Garamond"/>
          <w:b/>
          <w:bCs/>
          <w:color w:val="auto"/>
          <w:sz w:val="24"/>
          <w:szCs w:val="24"/>
        </w:rPr>
        <w:t>GENERAL PERMIT CONDITIONS</w:t>
      </w:r>
      <w:bookmarkEnd w:id="222"/>
    </w:p>
    <w:p w14:paraId="7A5A7C54" w14:textId="77777777" w:rsidR="005C5AB4" w:rsidRPr="007769A1" w:rsidRDefault="005C5AB4" w:rsidP="005C5AB4">
      <w:pPr>
        <w:rPr>
          <w:rFonts w:ascii="Garamond" w:hAnsi="Garamond"/>
          <w:sz w:val="23"/>
          <w:szCs w:val="23"/>
        </w:rPr>
      </w:pPr>
    </w:p>
    <w:p w14:paraId="7C6098E6" w14:textId="77777777" w:rsidR="005C5AB4" w:rsidRPr="002C1D8A" w:rsidRDefault="005C5AB4" w:rsidP="00F72655">
      <w:pPr>
        <w:pStyle w:val="Heading2"/>
        <w:numPr>
          <w:ilvl w:val="0"/>
          <w:numId w:val="36"/>
        </w:numPr>
        <w:tabs>
          <w:tab w:val="clear" w:pos="540"/>
        </w:tabs>
        <w:spacing w:before="0" w:after="0"/>
        <w:ind w:left="0" w:firstLine="0"/>
        <w:rPr>
          <w:i/>
          <w:iCs/>
          <w:szCs w:val="24"/>
        </w:rPr>
      </w:pPr>
      <w:bookmarkStart w:id="223" w:name="_Toc16993294"/>
      <w:bookmarkStart w:id="224" w:name="_Toc179209570"/>
      <w:r w:rsidRPr="002C1D8A">
        <w:rPr>
          <w:iCs/>
          <w:szCs w:val="24"/>
        </w:rPr>
        <w:t>Compliance Requirements</w:t>
      </w:r>
      <w:bookmarkEnd w:id="223"/>
      <w:bookmarkEnd w:id="224"/>
    </w:p>
    <w:p w14:paraId="20D6AF76" w14:textId="77777777" w:rsidR="005C5AB4" w:rsidRPr="003E7D54" w:rsidRDefault="005C5AB4" w:rsidP="005C5AB4">
      <w:pPr>
        <w:ind w:left="540" w:firstLine="180"/>
        <w:rPr>
          <w:rFonts w:ascii="Garamond" w:hAnsi="Garamond"/>
          <w:u w:val="single"/>
        </w:rPr>
      </w:pPr>
      <w:r w:rsidRPr="003E7D54">
        <w:rPr>
          <w:rFonts w:ascii="Garamond" w:hAnsi="Garamond"/>
          <w:u w:val="single"/>
        </w:rPr>
        <w:t>ARM 17.8, Subchapter 12, Operating Permit Program §1210(2)(a)-(c)&amp;(e), §1206(6)(c)&amp;(b)</w:t>
      </w:r>
    </w:p>
    <w:p w14:paraId="6715F7BD" w14:textId="77777777" w:rsidR="005C5AB4" w:rsidRPr="007769A1" w:rsidRDefault="005C5AB4" w:rsidP="005C5AB4">
      <w:pPr>
        <w:rPr>
          <w:rFonts w:ascii="Garamond" w:hAnsi="Garamond"/>
          <w:sz w:val="23"/>
          <w:szCs w:val="23"/>
        </w:rPr>
      </w:pPr>
    </w:p>
    <w:p w14:paraId="50CDFE80" w14:textId="77777777" w:rsidR="005C5AB4" w:rsidRPr="0017369F" w:rsidRDefault="005C5AB4" w:rsidP="005C5AB4">
      <w:pPr>
        <w:numPr>
          <w:ilvl w:val="0"/>
          <w:numId w:val="15"/>
        </w:numPr>
        <w:tabs>
          <w:tab w:val="clear" w:pos="864"/>
          <w:tab w:val="num" w:pos="900"/>
        </w:tabs>
        <w:ind w:left="900" w:hanging="360"/>
        <w:rPr>
          <w:rFonts w:ascii="Garamond" w:hAnsi="Garamond"/>
        </w:rPr>
      </w:pPr>
      <w:r w:rsidRPr="0017369F">
        <w:rPr>
          <w:rFonts w:ascii="Garamond" w:hAnsi="Garamond"/>
        </w:rPr>
        <w:t>The permittee must comply with all conditions of the permit.  Any noncompliance with the terms or conditions of the permit constitutes a violation of the Montana Clean Air Act, and may result in enforcement action, permit modification, revocation and reissuance, or termination, or denial of a permit renewal application under ARM Title 17, Chapter 8, Subchapter 12.</w:t>
      </w:r>
    </w:p>
    <w:p w14:paraId="09A96379" w14:textId="77777777" w:rsidR="005C5AB4" w:rsidRPr="007769A1" w:rsidRDefault="005C5AB4" w:rsidP="005C5AB4">
      <w:pPr>
        <w:rPr>
          <w:rFonts w:ascii="Garamond" w:hAnsi="Garamond"/>
          <w:sz w:val="23"/>
          <w:szCs w:val="23"/>
        </w:rPr>
      </w:pPr>
    </w:p>
    <w:p w14:paraId="4259CCCF" w14:textId="77777777" w:rsidR="005C5AB4" w:rsidRPr="0017369F" w:rsidRDefault="005C5AB4" w:rsidP="005C5AB4">
      <w:pPr>
        <w:numPr>
          <w:ilvl w:val="0"/>
          <w:numId w:val="15"/>
        </w:numPr>
        <w:tabs>
          <w:tab w:val="clear" w:pos="864"/>
          <w:tab w:val="num" w:pos="900"/>
        </w:tabs>
        <w:ind w:left="900" w:hanging="360"/>
        <w:rPr>
          <w:rFonts w:ascii="Garamond" w:hAnsi="Garamond"/>
        </w:rPr>
      </w:pPr>
      <w:r w:rsidRPr="0017369F">
        <w:rPr>
          <w:rFonts w:ascii="Garamond" w:hAnsi="Garamond"/>
        </w:rPr>
        <w:t>The filing of a request by the permittee for a permit modification, revocation and reissuance, or termination, or of a notification of planned changes or anticipated noncompliance does not stay any permit condition.</w:t>
      </w:r>
    </w:p>
    <w:p w14:paraId="0A12EF5A" w14:textId="77777777" w:rsidR="005C5AB4" w:rsidRPr="007769A1" w:rsidRDefault="005C5AB4" w:rsidP="005C5AB4">
      <w:pPr>
        <w:rPr>
          <w:rFonts w:ascii="Garamond" w:hAnsi="Garamond"/>
          <w:sz w:val="23"/>
          <w:szCs w:val="23"/>
        </w:rPr>
      </w:pPr>
    </w:p>
    <w:p w14:paraId="1375147C" w14:textId="66384BE9" w:rsidR="005C5AB4" w:rsidRPr="0017369F" w:rsidRDefault="005C5AB4" w:rsidP="005C5AB4">
      <w:pPr>
        <w:numPr>
          <w:ilvl w:val="0"/>
          <w:numId w:val="15"/>
        </w:numPr>
        <w:tabs>
          <w:tab w:val="clear" w:pos="864"/>
          <w:tab w:val="num" w:pos="900"/>
        </w:tabs>
        <w:ind w:left="900" w:hanging="360"/>
        <w:rPr>
          <w:rFonts w:ascii="Garamond" w:hAnsi="Garamond"/>
        </w:rPr>
      </w:pPr>
      <w:r w:rsidRPr="0017369F">
        <w:rPr>
          <w:rFonts w:ascii="Garamond" w:hAnsi="Garamond"/>
        </w:rPr>
        <w:t xml:space="preserve">It shall not be a defense for a permittee in an enforcement action that it would have been necessary to halt or reduce the permitted activity </w:t>
      </w:r>
      <w:r w:rsidR="00F5480D" w:rsidRPr="0017369F">
        <w:rPr>
          <w:rFonts w:ascii="Garamond" w:hAnsi="Garamond"/>
        </w:rPr>
        <w:t>to</w:t>
      </w:r>
      <w:r w:rsidRPr="0017369F">
        <w:rPr>
          <w:rFonts w:ascii="Garamond" w:hAnsi="Garamond"/>
        </w:rPr>
        <w:t xml:space="preserve"> maintain compliance with the conditions of the permit.  If appropriate, this factor may be considered as a mitigating factor in assessing a penalty for noncompliance with an applicable requirement if the source demonstrates that both the health, safety or environmental impacts of halting or reducing operations would be more serious than the impacts of continuing operations, and that such health, safety or environmental impacts were unforeseeable and could not have otherwise been avoided.</w:t>
      </w:r>
    </w:p>
    <w:p w14:paraId="0D9F82C9" w14:textId="77777777" w:rsidR="005C5AB4" w:rsidRPr="007769A1" w:rsidRDefault="005C5AB4" w:rsidP="005C5AB4">
      <w:pPr>
        <w:rPr>
          <w:rFonts w:ascii="Garamond" w:hAnsi="Garamond"/>
          <w:sz w:val="23"/>
          <w:szCs w:val="23"/>
        </w:rPr>
      </w:pPr>
    </w:p>
    <w:p w14:paraId="3B69132A" w14:textId="77777777" w:rsidR="005C5AB4" w:rsidRPr="0017369F" w:rsidRDefault="005C5AB4" w:rsidP="005C5AB4">
      <w:pPr>
        <w:numPr>
          <w:ilvl w:val="0"/>
          <w:numId w:val="15"/>
        </w:numPr>
        <w:tabs>
          <w:tab w:val="clear" w:pos="864"/>
          <w:tab w:val="num" w:pos="900"/>
        </w:tabs>
        <w:ind w:left="900" w:hanging="360"/>
        <w:rPr>
          <w:rFonts w:ascii="Garamond" w:hAnsi="Garamond"/>
        </w:rPr>
      </w:pPr>
      <w:r w:rsidRPr="0017369F">
        <w:rPr>
          <w:rFonts w:ascii="Garamond" w:hAnsi="Garamond"/>
        </w:rPr>
        <w:t xml:space="preserve">The permittee shall furnish to </w:t>
      </w:r>
      <w:r>
        <w:rPr>
          <w:rFonts w:ascii="Garamond" w:hAnsi="Garamond"/>
        </w:rPr>
        <w:t>DEQ</w:t>
      </w:r>
      <w:r w:rsidRPr="0017369F">
        <w:rPr>
          <w:rFonts w:ascii="Garamond" w:hAnsi="Garamond"/>
        </w:rPr>
        <w:t xml:space="preserve">, within a reasonable time set by </w:t>
      </w:r>
      <w:r>
        <w:rPr>
          <w:rFonts w:ascii="Garamond" w:hAnsi="Garamond"/>
        </w:rPr>
        <w:t>DEQ</w:t>
      </w:r>
      <w:r w:rsidRPr="0017369F">
        <w:rPr>
          <w:rFonts w:ascii="Garamond" w:hAnsi="Garamond"/>
        </w:rPr>
        <w:t xml:space="preserve"> (not to be less than 15 days), any information that </w:t>
      </w:r>
      <w:r>
        <w:rPr>
          <w:rFonts w:ascii="Garamond" w:hAnsi="Garamond"/>
        </w:rPr>
        <w:t>DEQ</w:t>
      </w:r>
      <w:r w:rsidRPr="0017369F">
        <w:rPr>
          <w:rFonts w:ascii="Garamond" w:hAnsi="Garamond"/>
        </w:rPr>
        <w:t xml:space="preserve"> may request in writing to determine whether cause exists for modifying, revoking and reissuing, or terminating the permit, or to determine compliance with the permit.  Upon request, the permittee shall also furnish to </w:t>
      </w:r>
      <w:r>
        <w:rPr>
          <w:rFonts w:ascii="Garamond" w:hAnsi="Garamond"/>
        </w:rPr>
        <w:t>DEQ</w:t>
      </w:r>
      <w:r w:rsidRPr="0017369F">
        <w:rPr>
          <w:rFonts w:ascii="Garamond" w:hAnsi="Garamond"/>
        </w:rPr>
        <w:t xml:space="preserve"> copies of those records that are required to be kept pursuant to the terms of the permit.  This subsection does not impair or otherwise limit the right of the permittee to assert the confidentiality of the information requested by </w:t>
      </w:r>
      <w:r>
        <w:rPr>
          <w:rFonts w:ascii="Garamond" w:hAnsi="Garamond"/>
        </w:rPr>
        <w:t>DEQ</w:t>
      </w:r>
      <w:r w:rsidRPr="0017369F">
        <w:rPr>
          <w:rFonts w:ascii="Garamond" w:hAnsi="Garamond"/>
        </w:rPr>
        <w:t>, as provided in 75-2-105, MCA.</w:t>
      </w:r>
    </w:p>
    <w:p w14:paraId="49110A4C" w14:textId="77777777" w:rsidR="005C5AB4" w:rsidRPr="007769A1" w:rsidRDefault="005C5AB4" w:rsidP="005C5AB4">
      <w:pPr>
        <w:rPr>
          <w:rFonts w:ascii="Garamond" w:hAnsi="Garamond"/>
          <w:sz w:val="23"/>
          <w:szCs w:val="23"/>
        </w:rPr>
      </w:pPr>
    </w:p>
    <w:p w14:paraId="2DC4EFDC" w14:textId="77777777" w:rsidR="005C5AB4" w:rsidRPr="0017369F" w:rsidRDefault="005C5AB4" w:rsidP="005C5AB4">
      <w:pPr>
        <w:numPr>
          <w:ilvl w:val="0"/>
          <w:numId w:val="15"/>
        </w:numPr>
        <w:tabs>
          <w:tab w:val="clear" w:pos="864"/>
          <w:tab w:val="num" w:pos="900"/>
        </w:tabs>
        <w:ind w:left="900" w:hanging="360"/>
        <w:rPr>
          <w:rFonts w:ascii="Garamond" w:hAnsi="Garamond"/>
        </w:rPr>
      </w:pPr>
      <w:r w:rsidRPr="0017369F">
        <w:rPr>
          <w:rFonts w:ascii="Garamond" w:hAnsi="Garamond"/>
        </w:rPr>
        <w:t>Any schedule of compliance for applicable requirements with which the source is not in compliance with at the time of permit issuance shall be supplemental to, and shall not sanction noncompliance with, the applicable requirements on which it was based.</w:t>
      </w:r>
    </w:p>
    <w:p w14:paraId="77329420" w14:textId="77777777" w:rsidR="005C5AB4" w:rsidRPr="007769A1" w:rsidRDefault="005C5AB4" w:rsidP="005C5AB4">
      <w:pPr>
        <w:rPr>
          <w:rFonts w:ascii="Garamond" w:hAnsi="Garamond"/>
          <w:sz w:val="23"/>
          <w:szCs w:val="23"/>
        </w:rPr>
      </w:pPr>
    </w:p>
    <w:p w14:paraId="6A697B38" w14:textId="77777777" w:rsidR="005C5AB4" w:rsidRDefault="005C5AB4" w:rsidP="005C5AB4">
      <w:pPr>
        <w:numPr>
          <w:ilvl w:val="0"/>
          <w:numId w:val="15"/>
        </w:numPr>
        <w:tabs>
          <w:tab w:val="clear" w:pos="864"/>
          <w:tab w:val="num" w:pos="900"/>
        </w:tabs>
        <w:ind w:left="900" w:hanging="360"/>
        <w:rPr>
          <w:rFonts w:ascii="Garamond" w:hAnsi="Garamond"/>
        </w:rPr>
      </w:pPr>
      <w:r w:rsidRPr="0017369F">
        <w:rPr>
          <w:rFonts w:ascii="Garamond" w:hAnsi="Garamond"/>
        </w:rPr>
        <w:t xml:space="preserve">For applicable requirements that will become effective during the permit term, the source shall meet such requirements on a timely basis unless a more detailed plan or schedule is required by the applicable requirement or </w:t>
      </w:r>
      <w:r>
        <w:rPr>
          <w:rFonts w:ascii="Garamond" w:hAnsi="Garamond"/>
        </w:rPr>
        <w:t>by DEQ</w:t>
      </w:r>
      <w:r w:rsidRPr="0017369F">
        <w:rPr>
          <w:rFonts w:ascii="Garamond" w:hAnsi="Garamond"/>
        </w:rPr>
        <w:t>.</w:t>
      </w:r>
    </w:p>
    <w:p w14:paraId="385D6C65" w14:textId="77777777" w:rsidR="00F72655" w:rsidRDefault="00F72655" w:rsidP="00F72655">
      <w:pPr>
        <w:pStyle w:val="ListParagraph"/>
        <w:rPr>
          <w:rFonts w:ascii="Garamond" w:hAnsi="Garamond"/>
        </w:rPr>
      </w:pPr>
    </w:p>
    <w:p w14:paraId="6BA90D40" w14:textId="77777777" w:rsidR="005C5AB4" w:rsidRPr="008343F0" w:rsidRDefault="005C5AB4" w:rsidP="00F72655">
      <w:pPr>
        <w:pStyle w:val="Heading2"/>
        <w:numPr>
          <w:ilvl w:val="0"/>
          <w:numId w:val="36"/>
        </w:numPr>
        <w:tabs>
          <w:tab w:val="clear" w:pos="540"/>
        </w:tabs>
        <w:spacing w:before="0" w:after="0"/>
        <w:ind w:left="0" w:firstLine="0"/>
        <w:rPr>
          <w:i/>
          <w:iCs/>
        </w:rPr>
      </w:pPr>
      <w:bookmarkStart w:id="225" w:name="_Toc16993295"/>
      <w:bookmarkStart w:id="226" w:name="_Ref428525558"/>
      <w:bookmarkStart w:id="227" w:name="_Toc179209571"/>
      <w:r w:rsidRPr="002C1D8A">
        <w:rPr>
          <w:iCs/>
        </w:rPr>
        <w:t>Certification Requirements</w:t>
      </w:r>
      <w:bookmarkEnd w:id="225"/>
      <w:bookmarkEnd w:id="226"/>
      <w:bookmarkEnd w:id="227"/>
    </w:p>
    <w:p w14:paraId="4F6E3E65" w14:textId="77777777" w:rsidR="005C5AB4" w:rsidRDefault="005C5AB4" w:rsidP="005C5AB4">
      <w:pPr>
        <w:ind w:left="540" w:firstLine="180"/>
        <w:rPr>
          <w:sz w:val="22"/>
          <w:u w:val="single"/>
        </w:rPr>
      </w:pPr>
      <w:r>
        <w:rPr>
          <w:sz w:val="22"/>
          <w:u w:val="single"/>
        </w:rPr>
        <w:t>ARM 17.8, Subchapter 12, Operating Permit Program §1207 and §1213(7)(a)&amp;(c)-(d)</w:t>
      </w:r>
    </w:p>
    <w:p w14:paraId="535C8321" w14:textId="77777777" w:rsidR="005C5AB4" w:rsidRPr="007769A1" w:rsidRDefault="005C5AB4" w:rsidP="005C5AB4">
      <w:pPr>
        <w:rPr>
          <w:rFonts w:ascii="Garamond" w:hAnsi="Garamond"/>
          <w:sz w:val="23"/>
          <w:szCs w:val="23"/>
          <w:u w:val="single"/>
        </w:rPr>
      </w:pPr>
    </w:p>
    <w:p w14:paraId="1F1F6C0C" w14:textId="77777777" w:rsidR="005C5AB4" w:rsidRPr="00126875" w:rsidRDefault="005C5AB4" w:rsidP="005C5AB4">
      <w:pPr>
        <w:numPr>
          <w:ilvl w:val="0"/>
          <w:numId w:val="14"/>
        </w:numPr>
        <w:tabs>
          <w:tab w:val="num" w:pos="900"/>
        </w:tabs>
        <w:ind w:left="900" w:hanging="360"/>
        <w:rPr>
          <w:rFonts w:ascii="Garamond" w:hAnsi="Garamond"/>
        </w:rPr>
      </w:pPr>
      <w:r w:rsidRPr="0017369F">
        <w:rPr>
          <w:rFonts w:ascii="Garamond" w:hAnsi="Garamond"/>
        </w:rPr>
        <w:t>Any application form, report, or compliance certification submitted pursuant to ARM Title 17, Chapter 8, Subchapter 12, shall contain certification by a responsible official of truth, accuracy and completeness.  This certification and any other certification required under ARM Title 17, Chapter 8, Subchapter 12, shall state that, based on information and belief formed after reasonable inquiry, the statements and information in the document are true, accurate and complete.</w:t>
      </w:r>
    </w:p>
    <w:p w14:paraId="1380C0C9" w14:textId="77777777" w:rsidR="005C5AB4" w:rsidRDefault="005C5AB4" w:rsidP="005C5AB4">
      <w:pPr>
        <w:ind w:left="900"/>
        <w:rPr>
          <w:rFonts w:ascii="Garamond" w:hAnsi="Garamond"/>
        </w:rPr>
      </w:pPr>
    </w:p>
    <w:p w14:paraId="4D7089E1" w14:textId="77777777" w:rsidR="005C5AB4" w:rsidRPr="0017369F" w:rsidRDefault="005C5AB4" w:rsidP="005C5AB4">
      <w:pPr>
        <w:numPr>
          <w:ilvl w:val="0"/>
          <w:numId w:val="14"/>
        </w:numPr>
        <w:tabs>
          <w:tab w:val="num" w:pos="900"/>
        </w:tabs>
        <w:ind w:left="900" w:hanging="360"/>
        <w:rPr>
          <w:rFonts w:ascii="Garamond" w:hAnsi="Garamond"/>
        </w:rPr>
      </w:pPr>
      <w:r w:rsidRPr="0017369F">
        <w:rPr>
          <w:rFonts w:ascii="Garamond" w:hAnsi="Garamond"/>
        </w:rPr>
        <w:t>Compliance certifications shall be submitted by February 15 of each year, or more frequently if otherwise specified in an applicable requirement or elsewhere in the permit.  Each certification must include the required information for the previous calendar year (i.e., January 1 – December 31).</w:t>
      </w:r>
    </w:p>
    <w:p w14:paraId="716652AE" w14:textId="77777777" w:rsidR="005C5AB4" w:rsidRPr="0017369F" w:rsidRDefault="005C5AB4" w:rsidP="005C5AB4">
      <w:pPr>
        <w:rPr>
          <w:rFonts w:ascii="Garamond" w:hAnsi="Garamond"/>
        </w:rPr>
      </w:pPr>
    </w:p>
    <w:p w14:paraId="7D7EC429" w14:textId="77777777" w:rsidR="005C5AB4" w:rsidRPr="0017369F" w:rsidRDefault="005C5AB4" w:rsidP="005C5AB4">
      <w:pPr>
        <w:numPr>
          <w:ilvl w:val="0"/>
          <w:numId w:val="14"/>
        </w:numPr>
        <w:tabs>
          <w:tab w:val="num" w:pos="900"/>
        </w:tabs>
        <w:ind w:left="900" w:hanging="360"/>
        <w:rPr>
          <w:rFonts w:ascii="Garamond" w:hAnsi="Garamond"/>
        </w:rPr>
      </w:pPr>
      <w:r w:rsidRPr="0017369F">
        <w:rPr>
          <w:rFonts w:ascii="Garamond" w:hAnsi="Garamond"/>
        </w:rPr>
        <w:t>Compliance certifications shall include the following:</w:t>
      </w:r>
    </w:p>
    <w:p w14:paraId="033848EB" w14:textId="77777777" w:rsidR="005C5AB4" w:rsidRPr="0017369F" w:rsidRDefault="005C5AB4" w:rsidP="005C5AB4">
      <w:pPr>
        <w:rPr>
          <w:rFonts w:ascii="Garamond" w:hAnsi="Garamond"/>
        </w:rPr>
      </w:pPr>
    </w:p>
    <w:p w14:paraId="215201C4" w14:textId="77777777" w:rsidR="005C5AB4" w:rsidRPr="0017369F" w:rsidRDefault="005C5AB4" w:rsidP="005C5AB4">
      <w:pPr>
        <w:numPr>
          <w:ilvl w:val="0"/>
          <w:numId w:val="16"/>
        </w:numPr>
        <w:tabs>
          <w:tab w:val="clear" w:pos="1296"/>
          <w:tab w:val="num" w:pos="1260"/>
        </w:tabs>
        <w:ind w:left="1260" w:hanging="360"/>
        <w:rPr>
          <w:rFonts w:ascii="Garamond" w:hAnsi="Garamond"/>
        </w:rPr>
      </w:pPr>
      <w:r w:rsidRPr="0017369F">
        <w:rPr>
          <w:rFonts w:ascii="Garamond" w:hAnsi="Garamond"/>
        </w:rPr>
        <w:t>The identification of each term or condition of the permit that is the basis of the certification;</w:t>
      </w:r>
    </w:p>
    <w:p w14:paraId="621A7DFE" w14:textId="77777777" w:rsidR="005C5AB4" w:rsidRPr="0017369F" w:rsidRDefault="005C5AB4" w:rsidP="005C5AB4">
      <w:pPr>
        <w:rPr>
          <w:rFonts w:ascii="Garamond" w:hAnsi="Garamond"/>
        </w:rPr>
      </w:pPr>
    </w:p>
    <w:p w14:paraId="2D605630" w14:textId="77777777" w:rsidR="005C5AB4" w:rsidRPr="0017369F" w:rsidRDefault="005C5AB4" w:rsidP="005C5AB4">
      <w:pPr>
        <w:numPr>
          <w:ilvl w:val="0"/>
          <w:numId w:val="16"/>
        </w:numPr>
        <w:tabs>
          <w:tab w:val="clear" w:pos="1296"/>
          <w:tab w:val="num" w:pos="1260"/>
        </w:tabs>
        <w:ind w:left="1260" w:hanging="360"/>
        <w:rPr>
          <w:rFonts w:ascii="Garamond" w:hAnsi="Garamond"/>
        </w:rPr>
      </w:pPr>
      <w:r w:rsidRPr="0017369F">
        <w:rPr>
          <w:rFonts w:ascii="Garamond" w:hAnsi="Garamond"/>
        </w:rPr>
        <w:t>The identification of the method(s) or other means used by the owner or operator for determining the status of compliance with each term and condition during the certification period, consistent with ARM 17.8.1212;</w:t>
      </w:r>
    </w:p>
    <w:p w14:paraId="63D72BE7" w14:textId="77777777" w:rsidR="005C5AB4" w:rsidRPr="0017369F" w:rsidRDefault="005C5AB4" w:rsidP="005C5AB4">
      <w:pPr>
        <w:rPr>
          <w:rFonts w:ascii="Garamond" w:hAnsi="Garamond"/>
        </w:rPr>
      </w:pPr>
    </w:p>
    <w:p w14:paraId="50BC2D29" w14:textId="77777777" w:rsidR="005C5AB4" w:rsidRPr="0017369F" w:rsidRDefault="005C5AB4" w:rsidP="005C5AB4">
      <w:pPr>
        <w:numPr>
          <w:ilvl w:val="0"/>
          <w:numId w:val="16"/>
        </w:numPr>
        <w:tabs>
          <w:tab w:val="clear" w:pos="1296"/>
          <w:tab w:val="num" w:pos="1260"/>
        </w:tabs>
        <w:ind w:left="1260" w:hanging="360"/>
        <w:rPr>
          <w:rFonts w:ascii="Garamond" w:hAnsi="Garamond"/>
        </w:rPr>
      </w:pPr>
      <w:r w:rsidRPr="0017369F">
        <w:rPr>
          <w:rFonts w:ascii="Garamond" w:hAnsi="Garamond"/>
        </w:rPr>
        <w:t xml:space="preserve">The status of compliance with each term and condition for the period covered by the certification, </w:t>
      </w:r>
      <w:r w:rsidRPr="0017369F">
        <w:rPr>
          <w:rFonts w:ascii="Garamond" w:hAnsi="Garamond"/>
          <w:i/>
          <w:iCs/>
        </w:rPr>
        <w:t>including whether compliance during the period was continuous or intermittent</w:t>
      </w:r>
      <w:r w:rsidRPr="0017369F">
        <w:rPr>
          <w:rFonts w:ascii="Garamond" w:hAnsi="Garamond"/>
        </w:rPr>
        <w:t xml:space="preserve"> (based on the method or means identified in ARM 17.8.1213(7)(c)(ii), as described above); and</w:t>
      </w:r>
    </w:p>
    <w:p w14:paraId="5E1D5B7A" w14:textId="77777777" w:rsidR="005C5AB4" w:rsidRPr="0017369F" w:rsidRDefault="005C5AB4" w:rsidP="005C5AB4">
      <w:pPr>
        <w:rPr>
          <w:rFonts w:ascii="Garamond" w:hAnsi="Garamond"/>
        </w:rPr>
      </w:pPr>
    </w:p>
    <w:p w14:paraId="274B5281" w14:textId="77777777" w:rsidR="005C5AB4" w:rsidRPr="0017369F" w:rsidRDefault="005C5AB4" w:rsidP="005C5AB4">
      <w:pPr>
        <w:numPr>
          <w:ilvl w:val="0"/>
          <w:numId w:val="16"/>
        </w:numPr>
        <w:tabs>
          <w:tab w:val="clear" w:pos="1296"/>
          <w:tab w:val="num" w:pos="1260"/>
        </w:tabs>
        <w:ind w:left="1260" w:hanging="360"/>
        <w:rPr>
          <w:rFonts w:ascii="Garamond" w:hAnsi="Garamond"/>
        </w:rPr>
      </w:pPr>
      <w:r w:rsidRPr="0017369F">
        <w:rPr>
          <w:rFonts w:ascii="Garamond" w:hAnsi="Garamond"/>
        </w:rPr>
        <w:t xml:space="preserve">Such other facts as </w:t>
      </w:r>
      <w:r>
        <w:rPr>
          <w:rFonts w:ascii="Garamond" w:hAnsi="Garamond"/>
        </w:rPr>
        <w:t>DEQ</w:t>
      </w:r>
      <w:r w:rsidRPr="0017369F">
        <w:rPr>
          <w:rFonts w:ascii="Garamond" w:hAnsi="Garamond"/>
        </w:rPr>
        <w:t xml:space="preserve"> may require to determine the compliance status of the source.</w:t>
      </w:r>
    </w:p>
    <w:p w14:paraId="0FA8EA05" w14:textId="77777777" w:rsidR="005C5AB4" w:rsidRPr="0017369F" w:rsidRDefault="005C5AB4" w:rsidP="005C5AB4">
      <w:pPr>
        <w:rPr>
          <w:rFonts w:ascii="Garamond" w:hAnsi="Garamond"/>
        </w:rPr>
      </w:pPr>
    </w:p>
    <w:p w14:paraId="5E267C69" w14:textId="77777777" w:rsidR="005C5AB4" w:rsidRDefault="005C5AB4" w:rsidP="005C5AB4">
      <w:pPr>
        <w:numPr>
          <w:ilvl w:val="0"/>
          <w:numId w:val="14"/>
        </w:numPr>
        <w:tabs>
          <w:tab w:val="num" w:pos="900"/>
        </w:tabs>
        <w:ind w:left="900" w:hanging="360"/>
        <w:rPr>
          <w:rFonts w:ascii="Garamond" w:hAnsi="Garamond"/>
        </w:rPr>
      </w:pPr>
      <w:r w:rsidRPr="0017369F">
        <w:rPr>
          <w:rFonts w:ascii="Garamond" w:hAnsi="Garamond"/>
        </w:rPr>
        <w:t xml:space="preserve">All compliance certifications must be submitted to the Environmental Protection Agency, as well as to </w:t>
      </w:r>
      <w:r>
        <w:rPr>
          <w:rFonts w:ascii="Garamond" w:hAnsi="Garamond"/>
        </w:rPr>
        <w:t>DEQ</w:t>
      </w:r>
      <w:r w:rsidRPr="0017369F">
        <w:rPr>
          <w:rFonts w:ascii="Garamond" w:hAnsi="Garamond"/>
        </w:rPr>
        <w:t xml:space="preserve">, at the addresses listed in the Notification Addresses </w:t>
      </w:r>
      <w:r>
        <w:rPr>
          <w:rFonts w:ascii="Garamond" w:hAnsi="Garamond"/>
        </w:rPr>
        <w:fldChar w:fldCharType="begin"/>
      </w:r>
      <w:r>
        <w:rPr>
          <w:rFonts w:ascii="Garamond" w:hAnsi="Garamond"/>
        </w:rPr>
        <w:instrText xml:space="preserve"> REF _Ref428530197 \r \h </w:instrText>
      </w:r>
      <w:r>
        <w:rPr>
          <w:rFonts w:ascii="Garamond" w:hAnsi="Garamond"/>
        </w:rPr>
      </w:r>
      <w:r>
        <w:rPr>
          <w:rFonts w:ascii="Garamond" w:hAnsi="Garamond"/>
        </w:rPr>
        <w:fldChar w:fldCharType="separate"/>
      </w:r>
      <w:r>
        <w:rPr>
          <w:rFonts w:ascii="Garamond" w:hAnsi="Garamond"/>
        </w:rPr>
        <w:t xml:space="preserve">Appendix </w:t>
      </w:r>
      <w:r>
        <w:rPr>
          <w:rFonts w:ascii="Garamond" w:hAnsi="Garamond"/>
        </w:rPr>
        <w:fldChar w:fldCharType="end"/>
      </w:r>
      <w:r w:rsidRPr="0017369F">
        <w:rPr>
          <w:rFonts w:ascii="Garamond" w:hAnsi="Garamond"/>
        </w:rPr>
        <w:t>of this permit.</w:t>
      </w:r>
    </w:p>
    <w:p w14:paraId="1F165AD9" w14:textId="77777777" w:rsidR="00F72655" w:rsidRDefault="00F72655" w:rsidP="00F72655">
      <w:pPr>
        <w:ind w:left="900"/>
        <w:rPr>
          <w:rFonts w:ascii="Garamond" w:hAnsi="Garamond"/>
        </w:rPr>
      </w:pPr>
    </w:p>
    <w:p w14:paraId="057FA3A3" w14:textId="77777777" w:rsidR="005C5AB4" w:rsidRPr="002C1D8A" w:rsidRDefault="005C5AB4" w:rsidP="00F72655">
      <w:pPr>
        <w:pStyle w:val="Heading2"/>
        <w:numPr>
          <w:ilvl w:val="0"/>
          <w:numId w:val="36"/>
        </w:numPr>
        <w:tabs>
          <w:tab w:val="clear" w:pos="540"/>
        </w:tabs>
        <w:spacing w:before="0" w:after="0"/>
        <w:ind w:left="0" w:firstLine="0"/>
        <w:rPr>
          <w:i/>
          <w:iCs/>
          <w:szCs w:val="24"/>
        </w:rPr>
      </w:pPr>
      <w:bookmarkStart w:id="228" w:name="_Toc16993296"/>
      <w:bookmarkStart w:id="229" w:name="_Toc179209572"/>
      <w:r w:rsidRPr="002C1D8A">
        <w:rPr>
          <w:iCs/>
          <w:szCs w:val="24"/>
        </w:rPr>
        <w:t>Permit Shield</w:t>
      </w:r>
      <w:bookmarkEnd w:id="228"/>
      <w:bookmarkEnd w:id="229"/>
    </w:p>
    <w:p w14:paraId="0CB54F61" w14:textId="77777777" w:rsidR="005C5AB4" w:rsidRPr="003E7D54" w:rsidRDefault="005C5AB4" w:rsidP="005C5AB4">
      <w:pPr>
        <w:ind w:left="540" w:firstLine="180"/>
        <w:rPr>
          <w:rFonts w:ascii="Garamond" w:hAnsi="Garamond"/>
          <w:u w:val="single"/>
        </w:rPr>
      </w:pPr>
      <w:r w:rsidRPr="003E7D54">
        <w:rPr>
          <w:rFonts w:ascii="Garamond" w:hAnsi="Garamond"/>
          <w:u w:val="single"/>
        </w:rPr>
        <w:t>ARM 17.8, Subchapter 12, Operating Permit Program §1214(1)-(4)</w:t>
      </w:r>
    </w:p>
    <w:p w14:paraId="22B2E154" w14:textId="77777777" w:rsidR="005C5AB4" w:rsidRPr="003E7D54" w:rsidRDefault="005C5AB4" w:rsidP="005C5AB4">
      <w:pPr>
        <w:rPr>
          <w:rFonts w:ascii="Garamond" w:hAnsi="Garamond"/>
        </w:rPr>
      </w:pPr>
    </w:p>
    <w:p w14:paraId="437B29FC" w14:textId="77777777" w:rsidR="005C5AB4" w:rsidRPr="0017369F" w:rsidRDefault="005C5AB4" w:rsidP="005C5AB4">
      <w:pPr>
        <w:numPr>
          <w:ilvl w:val="0"/>
          <w:numId w:val="17"/>
        </w:numPr>
        <w:tabs>
          <w:tab w:val="clear" w:pos="864"/>
          <w:tab w:val="num" w:pos="900"/>
        </w:tabs>
        <w:ind w:left="900" w:hanging="450"/>
        <w:rPr>
          <w:rFonts w:ascii="Garamond" w:hAnsi="Garamond"/>
        </w:rPr>
      </w:pPr>
      <w:r w:rsidRPr="0017369F">
        <w:rPr>
          <w:rFonts w:ascii="Garamond" w:hAnsi="Garamond"/>
        </w:rPr>
        <w:t>The applicable requirements and non-federally enforceable requirements are included and specifically identified in this permit and the permit includes a precise summary of the requirements not applicable to the source.  Compliance with the conditions of the permit shall be deemed compliance with any applicable requirements and any non-federally enforceable requirements as of the date of permit issuance.</w:t>
      </w:r>
    </w:p>
    <w:p w14:paraId="6706738C" w14:textId="77777777" w:rsidR="005C5AB4" w:rsidRPr="0017369F" w:rsidRDefault="005C5AB4" w:rsidP="005C5AB4">
      <w:pPr>
        <w:tabs>
          <w:tab w:val="num" w:pos="900"/>
        </w:tabs>
        <w:rPr>
          <w:rFonts w:ascii="Garamond" w:hAnsi="Garamond"/>
        </w:rPr>
      </w:pPr>
    </w:p>
    <w:p w14:paraId="7D8BBB3D" w14:textId="77777777" w:rsidR="005C5AB4" w:rsidRPr="0017369F" w:rsidRDefault="005C5AB4" w:rsidP="005C5AB4">
      <w:pPr>
        <w:numPr>
          <w:ilvl w:val="0"/>
          <w:numId w:val="17"/>
        </w:numPr>
        <w:tabs>
          <w:tab w:val="clear" w:pos="864"/>
          <w:tab w:val="num" w:pos="900"/>
        </w:tabs>
        <w:ind w:left="900" w:hanging="450"/>
        <w:rPr>
          <w:rFonts w:ascii="Garamond" w:hAnsi="Garamond"/>
        </w:rPr>
      </w:pPr>
      <w:r w:rsidRPr="0017369F">
        <w:rPr>
          <w:rFonts w:ascii="Garamond" w:hAnsi="Garamond"/>
        </w:rPr>
        <w:t>The permit shield described in 1 above shall remain in effect during the appeal of any permit action (renewal, revision, reopening, or revocation and reissuance) to the Board of Environmental Review (Board), until such time as the Board renders its final decision.</w:t>
      </w:r>
    </w:p>
    <w:p w14:paraId="749B1D40" w14:textId="77777777" w:rsidR="005C5AB4" w:rsidRPr="0017369F" w:rsidRDefault="005C5AB4" w:rsidP="005C5AB4">
      <w:pPr>
        <w:tabs>
          <w:tab w:val="num" w:pos="900"/>
        </w:tabs>
        <w:rPr>
          <w:rFonts w:ascii="Garamond" w:hAnsi="Garamond"/>
        </w:rPr>
      </w:pPr>
    </w:p>
    <w:p w14:paraId="7DBE1775" w14:textId="77777777" w:rsidR="005C5AB4" w:rsidRPr="0017369F" w:rsidRDefault="005C5AB4" w:rsidP="005C5AB4">
      <w:pPr>
        <w:numPr>
          <w:ilvl w:val="0"/>
          <w:numId w:val="17"/>
        </w:numPr>
        <w:tabs>
          <w:tab w:val="clear" w:pos="864"/>
          <w:tab w:val="num" w:pos="900"/>
        </w:tabs>
        <w:ind w:left="900" w:hanging="450"/>
        <w:rPr>
          <w:rFonts w:ascii="Garamond" w:hAnsi="Garamond"/>
        </w:rPr>
      </w:pPr>
      <w:r w:rsidRPr="0017369F">
        <w:rPr>
          <w:rFonts w:ascii="Garamond" w:hAnsi="Garamond"/>
        </w:rPr>
        <w:t>Nothing in this permit alters or affects the following:</w:t>
      </w:r>
    </w:p>
    <w:p w14:paraId="0096E369" w14:textId="77777777" w:rsidR="005C5AB4" w:rsidRPr="0017369F" w:rsidRDefault="005C5AB4" w:rsidP="005C5AB4">
      <w:pPr>
        <w:rPr>
          <w:rFonts w:ascii="Garamond" w:hAnsi="Garamond"/>
        </w:rPr>
      </w:pPr>
    </w:p>
    <w:p w14:paraId="379EE905" w14:textId="77777777" w:rsidR="005C5AB4" w:rsidRPr="0017369F" w:rsidRDefault="005C5AB4" w:rsidP="005C5AB4">
      <w:pPr>
        <w:numPr>
          <w:ilvl w:val="0"/>
          <w:numId w:val="18"/>
        </w:numPr>
        <w:tabs>
          <w:tab w:val="clear" w:pos="1296"/>
          <w:tab w:val="num" w:pos="1260"/>
        </w:tabs>
        <w:ind w:left="1260" w:hanging="360"/>
        <w:rPr>
          <w:rFonts w:ascii="Garamond" w:hAnsi="Garamond"/>
        </w:rPr>
      </w:pPr>
      <w:r w:rsidRPr="0017369F">
        <w:rPr>
          <w:rFonts w:ascii="Garamond" w:hAnsi="Garamond"/>
        </w:rPr>
        <w:t>The provisions of Sec. 7603 of the FCAA, including the authority of the administrator under that section;</w:t>
      </w:r>
    </w:p>
    <w:p w14:paraId="665E2F4B" w14:textId="77777777" w:rsidR="005C5AB4" w:rsidRPr="0017369F" w:rsidRDefault="005C5AB4" w:rsidP="005C5AB4">
      <w:pPr>
        <w:tabs>
          <w:tab w:val="num" w:pos="1260"/>
        </w:tabs>
        <w:rPr>
          <w:rFonts w:ascii="Garamond" w:hAnsi="Garamond"/>
        </w:rPr>
      </w:pPr>
    </w:p>
    <w:p w14:paraId="46494AAE" w14:textId="77777777" w:rsidR="005C5AB4" w:rsidRPr="0017369F" w:rsidRDefault="005C5AB4" w:rsidP="005C5AB4">
      <w:pPr>
        <w:numPr>
          <w:ilvl w:val="0"/>
          <w:numId w:val="18"/>
        </w:numPr>
        <w:tabs>
          <w:tab w:val="clear" w:pos="1296"/>
          <w:tab w:val="num" w:pos="1260"/>
        </w:tabs>
        <w:ind w:left="1260" w:hanging="360"/>
        <w:rPr>
          <w:rFonts w:ascii="Garamond" w:hAnsi="Garamond"/>
        </w:rPr>
      </w:pPr>
      <w:r w:rsidRPr="0017369F">
        <w:rPr>
          <w:rFonts w:ascii="Garamond" w:hAnsi="Garamond"/>
        </w:rPr>
        <w:t>The liability of an owner or operator of a source for any violation of applicable requirements prior to or at the time of permit issuance;</w:t>
      </w:r>
    </w:p>
    <w:p w14:paraId="04C2C769" w14:textId="77777777" w:rsidR="005C5AB4" w:rsidRPr="0017369F" w:rsidRDefault="005C5AB4" w:rsidP="005C5AB4">
      <w:pPr>
        <w:tabs>
          <w:tab w:val="num" w:pos="1260"/>
        </w:tabs>
        <w:rPr>
          <w:rFonts w:ascii="Garamond" w:hAnsi="Garamond"/>
        </w:rPr>
      </w:pPr>
    </w:p>
    <w:p w14:paraId="3F68C496" w14:textId="77777777" w:rsidR="005C5AB4" w:rsidRPr="0017369F" w:rsidRDefault="005C5AB4" w:rsidP="005C5AB4">
      <w:pPr>
        <w:numPr>
          <w:ilvl w:val="0"/>
          <w:numId w:val="18"/>
        </w:numPr>
        <w:tabs>
          <w:tab w:val="clear" w:pos="1296"/>
          <w:tab w:val="num" w:pos="1260"/>
        </w:tabs>
        <w:ind w:left="1260" w:hanging="360"/>
        <w:rPr>
          <w:rFonts w:ascii="Garamond" w:hAnsi="Garamond"/>
        </w:rPr>
      </w:pPr>
      <w:r w:rsidRPr="0017369F">
        <w:rPr>
          <w:rFonts w:ascii="Garamond" w:hAnsi="Garamond"/>
        </w:rPr>
        <w:t>The applicable requirements of the Acid Rain Program, consistent with Sec. 7651g(a) of the FCAA;</w:t>
      </w:r>
    </w:p>
    <w:p w14:paraId="314A863C" w14:textId="77777777" w:rsidR="005C5AB4" w:rsidRPr="00006E4A" w:rsidRDefault="005C5AB4" w:rsidP="005C5AB4">
      <w:pPr>
        <w:tabs>
          <w:tab w:val="num" w:pos="1260"/>
        </w:tabs>
        <w:rPr>
          <w:rFonts w:ascii="Garamond" w:hAnsi="Garamond"/>
          <w:sz w:val="21"/>
          <w:szCs w:val="21"/>
        </w:rPr>
      </w:pPr>
    </w:p>
    <w:p w14:paraId="130C7A2D" w14:textId="77777777" w:rsidR="005C5AB4" w:rsidRPr="0017369F" w:rsidRDefault="005C5AB4" w:rsidP="005C5AB4">
      <w:pPr>
        <w:numPr>
          <w:ilvl w:val="0"/>
          <w:numId w:val="18"/>
        </w:numPr>
        <w:tabs>
          <w:tab w:val="clear" w:pos="1296"/>
          <w:tab w:val="num" w:pos="1260"/>
        </w:tabs>
        <w:ind w:left="1260" w:hanging="360"/>
        <w:rPr>
          <w:rFonts w:ascii="Garamond" w:hAnsi="Garamond"/>
        </w:rPr>
      </w:pPr>
      <w:r w:rsidRPr="0017369F">
        <w:rPr>
          <w:rFonts w:ascii="Garamond" w:hAnsi="Garamond"/>
        </w:rPr>
        <w:t>The ability of the administrator to obtain information from a source pursuant to Sec. 7414 of the FCAA;</w:t>
      </w:r>
    </w:p>
    <w:p w14:paraId="60B7C3AC" w14:textId="77777777" w:rsidR="005C5AB4" w:rsidRPr="00006E4A" w:rsidRDefault="005C5AB4" w:rsidP="005C5AB4">
      <w:pPr>
        <w:tabs>
          <w:tab w:val="num" w:pos="1260"/>
        </w:tabs>
        <w:rPr>
          <w:rFonts w:ascii="Garamond" w:hAnsi="Garamond"/>
          <w:sz w:val="21"/>
          <w:szCs w:val="21"/>
        </w:rPr>
      </w:pPr>
    </w:p>
    <w:p w14:paraId="04DA8796" w14:textId="77777777" w:rsidR="005C5AB4" w:rsidRPr="0017369F" w:rsidRDefault="005C5AB4" w:rsidP="005C5AB4">
      <w:pPr>
        <w:numPr>
          <w:ilvl w:val="0"/>
          <w:numId w:val="18"/>
        </w:numPr>
        <w:tabs>
          <w:tab w:val="clear" w:pos="1296"/>
          <w:tab w:val="num" w:pos="1260"/>
        </w:tabs>
        <w:ind w:left="1260" w:hanging="360"/>
        <w:rPr>
          <w:rFonts w:ascii="Garamond" w:hAnsi="Garamond"/>
        </w:rPr>
      </w:pPr>
      <w:r w:rsidRPr="0017369F">
        <w:rPr>
          <w:rFonts w:ascii="Garamond" w:hAnsi="Garamond"/>
        </w:rPr>
        <w:t xml:space="preserve">The ability of </w:t>
      </w:r>
      <w:r>
        <w:rPr>
          <w:rFonts w:ascii="Garamond" w:hAnsi="Garamond"/>
        </w:rPr>
        <w:t>DEQ</w:t>
      </w:r>
      <w:r w:rsidRPr="0017369F">
        <w:rPr>
          <w:rFonts w:ascii="Garamond" w:hAnsi="Garamond"/>
        </w:rPr>
        <w:t xml:space="preserve"> to obtain information from a source pursuant to the Montana Clean Air Act, Title 75, Chapter 2, MCA;</w:t>
      </w:r>
    </w:p>
    <w:p w14:paraId="4E9040C3" w14:textId="77777777" w:rsidR="005C5AB4" w:rsidRPr="00006E4A" w:rsidRDefault="005C5AB4" w:rsidP="005C5AB4">
      <w:pPr>
        <w:tabs>
          <w:tab w:val="num" w:pos="1260"/>
        </w:tabs>
        <w:rPr>
          <w:rFonts w:ascii="Garamond" w:hAnsi="Garamond"/>
          <w:sz w:val="21"/>
          <w:szCs w:val="21"/>
        </w:rPr>
      </w:pPr>
    </w:p>
    <w:p w14:paraId="0F114652" w14:textId="77777777" w:rsidR="005C5AB4" w:rsidRPr="0017369F" w:rsidRDefault="005C5AB4" w:rsidP="005C5AB4">
      <w:pPr>
        <w:numPr>
          <w:ilvl w:val="0"/>
          <w:numId w:val="18"/>
        </w:numPr>
        <w:tabs>
          <w:tab w:val="clear" w:pos="1296"/>
          <w:tab w:val="num" w:pos="1260"/>
        </w:tabs>
        <w:ind w:left="1260" w:hanging="360"/>
        <w:rPr>
          <w:rFonts w:ascii="Garamond" w:hAnsi="Garamond"/>
        </w:rPr>
      </w:pPr>
      <w:r w:rsidRPr="0017369F">
        <w:rPr>
          <w:rFonts w:ascii="Garamond" w:hAnsi="Garamond"/>
        </w:rPr>
        <w:t xml:space="preserve">The emergency powers of </w:t>
      </w:r>
      <w:r>
        <w:rPr>
          <w:rFonts w:ascii="Garamond" w:hAnsi="Garamond"/>
        </w:rPr>
        <w:t>DEQ</w:t>
      </w:r>
      <w:r w:rsidRPr="0017369F">
        <w:rPr>
          <w:rFonts w:ascii="Garamond" w:hAnsi="Garamond"/>
        </w:rPr>
        <w:t xml:space="preserve"> under the Montana Clean Air Act, Title 75, Chapter 2, MCA; and</w:t>
      </w:r>
    </w:p>
    <w:p w14:paraId="24C36439" w14:textId="77777777" w:rsidR="005C5AB4" w:rsidRPr="00006E4A" w:rsidRDefault="005C5AB4" w:rsidP="005C5AB4">
      <w:pPr>
        <w:tabs>
          <w:tab w:val="num" w:pos="1260"/>
        </w:tabs>
        <w:rPr>
          <w:rFonts w:ascii="Garamond" w:hAnsi="Garamond"/>
          <w:sz w:val="21"/>
          <w:szCs w:val="21"/>
        </w:rPr>
      </w:pPr>
    </w:p>
    <w:p w14:paraId="76E8AD87" w14:textId="77777777" w:rsidR="005C5AB4" w:rsidRPr="0017369F" w:rsidRDefault="005C5AB4" w:rsidP="005C5AB4">
      <w:pPr>
        <w:numPr>
          <w:ilvl w:val="0"/>
          <w:numId w:val="18"/>
        </w:numPr>
        <w:tabs>
          <w:tab w:val="clear" w:pos="1296"/>
          <w:tab w:val="num" w:pos="1260"/>
        </w:tabs>
        <w:ind w:left="1260" w:hanging="360"/>
        <w:rPr>
          <w:rFonts w:ascii="Garamond" w:hAnsi="Garamond"/>
        </w:rPr>
      </w:pPr>
      <w:r w:rsidRPr="0017369F">
        <w:rPr>
          <w:rFonts w:ascii="Garamond" w:hAnsi="Garamond"/>
        </w:rPr>
        <w:t xml:space="preserve">The ability of </w:t>
      </w:r>
      <w:r>
        <w:rPr>
          <w:rFonts w:ascii="Garamond" w:hAnsi="Garamond"/>
        </w:rPr>
        <w:t>DEQ</w:t>
      </w:r>
      <w:r w:rsidRPr="0017369F">
        <w:rPr>
          <w:rFonts w:ascii="Garamond" w:hAnsi="Garamond"/>
        </w:rPr>
        <w:t xml:space="preserve"> to establish or revise requirements for the use of reasonably available control technology (RACT) as defined in ARM Title 17, Chapter 8.  However, if the inclusion of a RACT into the permit pursuant to ARM Title 17, Chapter 8, Subchapter 12, is appealed to the Board, the permit shield, as it applies to the source’s existing permit, shall remain in effect until such time as the Board has rendered its final decision.</w:t>
      </w:r>
    </w:p>
    <w:p w14:paraId="5756178B" w14:textId="77777777" w:rsidR="005C5AB4" w:rsidRPr="00006E4A" w:rsidRDefault="005C5AB4" w:rsidP="005C5AB4">
      <w:pPr>
        <w:rPr>
          <w:rFonts w:ascii="Garamond" w:hAnsi="Garamond"/>
          <w:sz w:val="21"/>
          <w:szCs w:val="21"/>
        </w:rPr>
      </w:pPr>
    </w:p>
    <w:p w14:paraId="1CD200F2" w14:textId="77777777" w:rsidR="005C5AB4" w:rsidRPr="0017369F" w:rsidRDefault="005C5AB4" w:rsidP="005C5AB4">
      <w:pPr>
        <w:numPr>
          <w:ilvl w:val="0"/>
          <w:numId w:val="17"/>
        </w:numPr>
        <w:tabs>
          <w:tab w:val="clear" w:pos="864"/>
          <w:tab w:val="num" w:pos="900"/>
        </w:tabs>
        <w:ind w:left="900" w:hanging="360"/>
        <w:rPr>
          <w:rFonts w:ascii="Garamond" w:hAnsi="Garamond"/>
        </w:rPr>
      </w:pPr>
      <w:r w:rsidRPr="0017369F">
        <w:rPr>
          <w:rFonts w:ascii="Garamond" w:hAnsi="Garamond"/>
        </w:rPr>
        <w:t xml:space="preserve">Nothing in this permit alters or affects the ability of </w:t>
      </w:r>
      <w:r>
        <w:rPr>
          <w:rFonts w:ascii="Garamond" w:hAnsi="Garamond"/>
        </w:rPr>
        <w:t>DEQ</w:t>
      </w:r>
      <w:r w:rsidRPr="0017369F">
        <w:rPr>
          <w:rFonts w:ascii="Garamond" w:hAnsi="Garamond"/>
        </w:rPr>
        <w:t xml:space="preserve"> to take enforcement action for a violation of an applicable requirement or permit term demonstrated pursuant to ARM 17.8.106, Source Testing Protocol.</w:t>
      </w:r>
    </w:p>
    <w:p w14:paraId="3F7B0866" w14:textId="77777777" w:rsidR="005C5AB4" w:rsidRPr="00006E4A" w:rsidRDefault="005C5AB4" w:rsidP="005C5AB4">
      <w:pPr>
        <w:tabs>
          <w:tab w:val="num" w:pos="900"/>
        </w:tabs>
        <w:rPr>
          <w:rFonts w:ascii="Garamond" w:hAnsi="Garamond"/>
          <w:sz w:val="21"/>
          <w:szCs w:val="21"/>
        </w:rPr>
      </w:pPr>
    </w:p>
    <w:p w14:paraId="6DFE0BA4" w14:textId="77777777" w:rsidR="005C5AB4" w:rsidRPr="0017369F" w:rsidRDefault="005C5AB4" w:rsidP="005C5AB4">
      <w:pPr>
        <w:numPr>
          <w:ilvl w:val="0"/>
          <w:numId w:val="17"/>
        </w:numPr>
        <w:tabs>
          <w:tab w:val="clear" w:pos="864"/>
          <w:tab w:val="num" w:pos="900"/>
        </w:tabs>
        <w:ind w:left="900" w:hanging="360"/>
        <w:rPr>
          <w:rFonts w:ascii="Garamond" w:hAnsi="Garamond"/>
        </w:rPr>
      </w:pPr>
      <w:r w:rsidRPr="0017369F">
        <w:rPr>
          <w:rFonts w:ascii="Garamond" w:hAnsi="Garamond"/>
        </w:rPr>
        <w:t>Pursuant to ARM 17.8.132, for the purpose of submitting a compliance certification, nothing in these rules shall preclude the use, including the exclusive use, of any credible evidence or information relevant to whether a source would have been in compliance.  However, when compliance or noncompliance is demonstrated by a test or procedure provided by permit or other applicable requirements, the source shall then be presumed to be in compliance or noncompliance unless that presumption is overcome by other relevant credible evidence.</w:t>
      </w:r>
    </w:p>
    <w:p w14:paraId="46118392" w14:textId="77777777" w:rsidR="005C5AB4" w:rsidRPr="00006E4A" w:rsidRDefault="005C5AB4" w:rsidP="005C5AB4">
      <w:pPr>
        <w:tabs>
          <w:tab w:val="num" w:pos="900"/>
        </w:tabs>
        <w:rPr>
          <w:rFonts w:ascii="Garamond" w:hAnsi="Garamond"/>
          <w:sz w:val="21"/>
          <w:szCs w:val="21"/>
        </w:rPr>
      </w:pPr>
    </w:p>
    <w:p w14:paraId="28F14E95" w14:textId="77777777" w:rsidR="005C5AB4" w:rsidRPr="0017369F" w:rsidRDefault="005C5AB4" w:rsidP="005C5AB4">
      <w:pPr>
        <w:numPr>
          <w:ilvl w:val="0"/>
          <w:numId w:val="17"/>
        </w:numPr>
        <w:tabs>
          <w:tab w:val="clear" w:pos="864"/>
          <w:tab w:val="num" w:pos="900"/>
        </w:tabs>
        <w:ind w:left="900" w:hanging="360"/>
        <w:rPr>
          <w:rFonts w:ascii="Garamond" w:hAnsi="Garamond"/>
        </w:rPr>
      </w:pPr>
      <w:r w:rsidRPr="0017369F">
        <w:rPr>
          <w:rFonts w:ascii="Garamond" w:hAnsi="Garamond"/>
        </w:rPr>
        <w:t xml:space="preserve">The permit shield will not extend to minor permit modifications or changes not requiring a permit revision (see Sections </w:t>
      </w:r>
      <w:r>
        <w:rPr>
          <w:rFonts w:ascii="Garamond" w:hAnsi="Garamond"/>
        </w:rPr>
        <w:fldChar w:fldCharType="begin"/>
      </w:r>
      <w:r>
        <w:rPr>
          <w:rFonts w:ascii="Garamond" w:hAnsi="Garamond"/>
        </w:rPr>
        <w:instrText xml:space="preserve"> REF _Ref428526437 \r \h </w:instrText>
      </w:r>
      <w:r>
        <w:rPr>
          <w:rFonts w:ascii="Garamond" w:hAnsi="Garamond"/>
        </w:rPr>
      </w:r>
      <w:r>
        <w:rPr>
          <w:rFonts w:ascii="Garamond" w:hAnsi="Garamond"/>
        </w:rPr>
        <w:fldChar w:fldCharType="separate"/>
      </w:r>
      <w:r>
        <w:rPr>
          <w:rFonts w:ascii="Garamond" w:hAnsi="Garamond"/>
        </w:rPr>
        <w:t>I</w:t>
      </w:r>
      <w:r>
        <w:rPr>
          <w:rFonts w:ascii="Garamond" w:hAnsi="Garamond"/>
        </w:rPr>
        <w:fldChar w:fldCharType="end"/>
      </w:r>
      <w:r w:rsidRPr="0017369F">
        <w:rPr>
          <w:rFonts w:ascii="Garamond" w:hAnsi="Garamond"/>
        </w:rPr>
        <w:t xml:space="preserve"> &amp; </w:t>
      </w:r>
      <w:r>
        <w:rPr>
          <w:rFonts w:ascii="Garamond" w:hAnsi="Garamond"/>
        </w:rPr>
        <w:fldChar w:fldCharType="begin"/>
      </w:r>
      <w:r>
        <w:rPr>
          <w:rFonts w:ascii="Garamond" w:hAnsi="Garamond"/>
        </w:rPr>
        <w:instrText xml:space="preserve"> REF _Ref428526451 \r \h </w:instrText>
      </w:r>
      <w:r>
        <w:rPr>
          <w:rFonts w:ascii="Garamond" w:hAnsi="Garamond"/>
        </w:rPr>
      </w:r>
      <w:r>
        <w:rPr>
          <w:rFonts w:ascii="Garamond" w:hAnsi="Garamond"/>
        </w:rPr>
        <w:fldChar w:fldCharType="separate"/>
      </w:r>
      <w:r>
        <w:rPr>
          <w:rFonts w:ascii="Garamond" w:hAnsi="Garamond"/>
        </w:rPr>
        <w:t>J</w:t>
      </w:r>
      <w:r>
        <w:rPr>
          <w:rFonts w:ascii="Garamond" w:hAnsi="Garamond"/>
        </w:rPr>
        <w:fldChar w:fldCharType="end"/>
      </w:r>
      <w:r w:rsidRPr="0017369F">
        <w:rPr>
          <w:rFonts w:ascii="Garamond" w:hAnsi="Garamond"/>
        </w:rPr>
        <w:t>).</w:t>
      </w:r>
    </w:p>
    <w:p w14:paraId="4C607C1A" w14:textId="77777777" w:rsidR="005C5AB4" w:rsidRPr="00006E4A" w:rsidRDefault="005C5AB4" w:rsidP="005C5AB4">
      <w:pPr>
        <w:tabs>
          <w:tab w:val="num" w:pos="900"/>
        </w:tabs>
        <w:rPr>
          <w:rFonts w:ascii="Garamond" w:hAnsi="Garamond"/>
          <w:sz w:val="21"/>
          <w:szCs w:val="21"/>
        </w:rPr>
      </w:pPr>
    </w:p>
    <w:p w14:paraId="2C85C059" w14:textId="77777777" w:rsidR="005C5AB4" w:rsidRPr="00F72655" w:rsidRDefault="005C5AB4" w:rsidP="005C5AB4">
      <w:pPr>
        <w:numPr>
          <w:ilvl w:val="0"/>
          <w:numId w:val="17"/>
        </w:numPr>
        <w:tabs>
          <w:tab w:val="clear" w:pos="864"/>
          <w:tab w:val="num" w:pos="900"/>
        </w:tabs>
        <w:ind w:left="900" w:hanging="360"/>
        <w:rPr>
          <w:sz w:val="22"/>
        </w:rPr>
      </w:pPr>
      <w:r w:rsidRPr="0017369F">
        <w:rPr>
          <w:rFonts w:ascii="Garamond" w:hAnsi="Garamond"/>
        </w:rPr>
        <w:t xml:space="preserve">The permit shield will extend to significant permit modifications and transfer or assignment of ownership (see Sections </w:t>
      </w:r>
      <w:r>
        <w:rPr>
          <w:rFonts w:ascii="Garamond" w:hAnsi="Garamond"/>
        </w:rPr>
        <w:fldChar w:fldCharType="begin"/>
      </w:r>
      <w:r>
        <w:rPr>
          <w:rFonts w:ascii="Garamond" w:hAnsi="Garamond"/>
        </w:rPr>
        <w:instrText xml:space="preserve"> REF _Ref428526471 \r \h </w:instrText>
      </w:r>
      <w:r>
        <w:rPr>
          <w:rFonts w:ascii="Garamond" w:hAnsi="Garamond"/>
        </w:rPr>
      </w:r>
      <w:r>
        <w:rPr>
          <w:rFonts w:ascii="Garamond" w:hAnsi="Garamond"/>
        </w:rPr>
        <w:fldChar w:fldCharType="separate"/>
      </w:r>
      <w:r>
        <w:rPr>
          <w:rFonts w:ascii="Garamond" w:hAnsi="Garamond"/>
        </w:rPr>
        <w:t>K</w:t>
      </w:r>
      <w:r>
        <w:rPr>
          <w:rFonts w:ascii="Garamond" w:hAnsi="Garamond"/>
        </w:rPr>
        <w:fldChar w:fldCharType="end"/>
      </w:r>
      <w:r w:rsidRPr="0017369F">
        <w:rPr>
          <w:rFonts w:ascii="Garamond" w:hAnsi="Garamond"/>
        </w:rPr>
        <w:t xml:space="preserve"> &amp; </w:t>
      </w:r>
      <w:r>
        <w:rPr>
          <w:rFonts w:ascii="Garamond" w:hAnsi="Garamond"/>
        </w:rPr>
        <w:fldChar w:fldCharType="begin"/>
      </w:r>
      <w:r>
        <w:rPr>
          <w:rFonts w:ascii="Garamond" w:hAnsi="Garamond"/>
        </w:rPr>
        <w:instrText xml:space="preserve"> REF _Ref428526483 \r \h </w:instrText>
      </w:r>
      <w:r>
        <w:rPr>
          <w:rFonts w:ascii="Garamond" w:hAnsi="Garamond"/>
        </w:rPr>
      </w:r>
      <w:r>
        <w:rPr>
          <w:rFonts w:ascii="Garamond" w:hAnsi="Garamond"/>
        </w:rPr>
        <w:fldChar w:fldCharType="separate"/>
      </w:r>
      <w:r>
        <w:rPr>
          <w:rFonts w:ascii="Garamond" w:hAnsi="Garamond"/>
        </w:rPr>
        <w:t>O</w:t>
      </w:r>
      <w:r>
        <w:rPr>
          <w:rFonts w:ascii="Garamond" w:hAnsi="Garamond"/>
        </w:rPr>
        <w:fldChar w:fldCharType="end"/>
      </w:r>
      <w:r w:rsidRPr="0017369F">
        <w:rPr>
          <w:rFonts w:ascii="Garamond" w:hAnsi="Garamond"/>
        </w:rPr>
        <w:t>).</w:t>
      </w:r>
    </w:p>
    <w:p w14:paraId="47B6DED3" w14:textId="77777777" w:rsidR="00F72655" w:rsidRDefault="00F72655" w:rsidP="00F72655">
      <w:pPr>
        <w:pStyle w:val="ListParagraph"/>
        <w:rPr>
          <w:sz w:val="22"/>
        </w:rPr>
      </w:pPr>
    </w:p>
    <w:p w14:paraId="2230D413" w14:textId="77777777" w:rsidR="005C5AB4" w:rsidRPr="002C1D8A" w:rsidRDefault="005C5AB4" w:rsidP="00F72655">
      <w:pPr>
        <w:pStyle w:val="Heading2"/>
        <w:numPr>
          <w:ilvl w:val="0"/>
          <w:numId w:val="36"/>
        </w:numPr>
        <w:tabs>
          <w:tab w:val="clear" w:pos="540"/>
        </w:tabs>
        <w:spacing w:before="0" w:after="0"/>
        <w:ind w:left="0" w:firstLine="0"/>
        <w:rPr>
          <w:i/>
          <w:iCs/>
          <w:szCs w:val="24"/>
        </w:rPr>
      </w:pPr>
      <w:bookmarkStart w:id="230" w:name="_Toc16993297"/>
      <w:bookmarkStart w:id="231" w:name="_Ref428525516"/>
      <w:bookmarkStart w:id="232" w:name="_Toc179209573"/>
      <w:r w:rsidRPr="002C1D8A">
        <w:rPr>
          <w:iCs/>
          <w:szCs w:val="24"/>
        </w:rPr>
        <w:t>Monitoring, Recordkeeping, and Reporting Requirements</w:t>
      </w:r>
      <w:bookmarkEnd w:id="230"/>
      <w:bookmarkEnd w:id="231"/>
      <w:bookmarkEnd w:id="232"/>
    </w:p>
    <w:p w14:paraId="4644AA27" w14:textId="77777777" w:rsidR="005C5AB4" w:rsidRPr="00006E4A" w:rsidRDefault="005C5AB4" w:rsidP="005C5AB4">
      <w:pPr>
        <w:ind w:firstLine="720"/>
        <w:rPr>
          <w:rFonts w:ascii="Garamond" w:hAnsi="Garamond"/>
          <w:u w:val="single"/>
        </w:rPr>
      </w:pPr>
      <w:r w:rsidRPr="00006E4A">
        <w:rPr>
          <w:rFonts w:ascii="Garamond" w:hAnsi="Garamond"/>
          <w:u w:val="single"/>
        </w:rPr>
        <w:t>ARM 17.8, Subchapter 12, Operating Permit Program §1212(2)&amp;(3)</w:t>
      </w:r>
    </w:p>
    <w:p w14:paraId="53407E6C" w14:textId="77777777" w:rsidR="005C5AB4" w:rsidRPr="00006E4A" w:rsidRDefault="005C5AB4" w:rsidP="005C5AB4">
      <w:pPr>
        <w:rPr>
          <w:rFonts w:ascii="Garamond" w:hAnsi="Garamond"/>
          <w:sz w:val="21"/>
          <w:szCs w:val="21"/>
        </w:rPr>
      </w:pPr>
    </w:p>
    <w:p w14:paraId="6C3ED06B" w14:textId="77777777" w:rsidR="005C5AB4" w:rsidRPr="0017369F" w:rsidRDefault="005C5AB4" w:rsidP="005C5AB4">
      <w:pPr>
        <w:numPr>
          <w:ilvl w:val="0"/>
          <w:numId w:val="19"/>
        </w:numPr>
        <w:tabs>
          <w:tab w:val="clear" w:pos="864"/>
          <w:tab w:val="num" w:pos="900"/>
        </w:tabs>
        <w:ind w:left="900" w:hanging="360"/>
        <w:rPr>
          <w:rFonts w:ascii="Garamond" w:hAnsi="Garamond"/>
        </w:rPr>
      </w:pPr>
      <w:r w:rsidRPr="0017369F">
        <w:rPr>
          <w:rFonts w:ascii="Garamond" w:hAnsi="Garamond"/>
        </w:rPr>
        <w:t>Unless otherwise provided in this permit, the permittee shall maintain compliance monitoring records that include the following information:</w:t>
      </w:r>
    </w:p>
    <w:p w14:paraId="40CE9B3F" w14:textId="77777777" w:rsidR="005C5AB4" w:rsidRPr="00006E4A" w:rsidRDefault="005C5AB4" w:rsidP="005C5AB4">
      <w:pPr>
        <w:rPr>
          <w:rFonts w:ascii="Garamond" w:hAnsi="Garamond"/>
          <w:sz w:val="21"/>
          <w:szCs w:val="21"/>
        </w:rPr>
      </w:pPr>
    </w:p>
    <w:p w14:paraId="51269BD3" w14:textId="77777777" w:rsidR="005C5AB4" w:rsidRPr="0017369F" w:rsidRDefault="005C5AB4" w:rsidP="005C5AB4">
      <w:pPr>
        <w:numPr>
          <w:ilvl w:val="0"/>
          <w:numId w:val="20"/>
        </w:numPr>
        <w:tabs>
          <w:tab w:val="clear" w:pos="1296"/>
          <w:tab w:val="num" w:pos="1260"/>
        </w:tabs>
        <w:ind w:left="1260" w:hanging="360"/>
        <w:rPr>
          <w:rFonts w:ascii="Garamond" w:hAnsi="Garamond"/>
        </w:rPr>
      </w:pPr>
      <w:r w:rsidRPr="0017369F">
        <w:rPr>
          <w:rFonts w:ascii="Garamond" w:hAnsi="Garamond"/>
        </w:rPr>
        <w:t>The date, place as defined in the permit, and time of sampling or measurement;</w:t>
      </w:r>
    </w:p>
    <w:p w14:paraId="5134C29F" w14:textId="77777777" w:rsidR="005C5AB4" w:rsidRPr="00006E4A" w:rsidRDefault="005C5AB4" w:rsidP="005C5AB4">
      <w:pPr>
        <w:tabs>
          <w:tab w:val="num" w:pos="1260"/>
        </w:tabs>
        <w:rPr>
          <w:rFonts w:ascii="Garamond" w:hAnsi="Garamond"/>
          <w:sz w:val="21"/>
          <w:szCs w:val="21"/>
        </w:rPr>
      </w:pPr>
    </w:p>
    <w:p w14:paraId="701B26D9" w14:textId="77777777" w:rsidR="005C5AB4" w:rsidRPr="0017369F" w:rsidRDefault="005C5AB4" w:rsidP="005C5AB4">
      <w:pPr>
        <w:numPr>
          <w:ilvl w:val="0"/>
          <w:numId w:val="20"/>
        </w:numPr>
        <w:tabs>
          <w:tab w:val="clear" w:pos="1296"/>
          <w:tab w:val="num" w:pos="1260"/>
        </w:tabs>
        <w:ind w:left="1260" w:hanging="360"/>
        <w:rPr>
          <w:rFonts w:ascii="Garamond" w:hAnsi="Garamond"/>
        </w:rPr>
      </w:pPr>
      <w:r w:rsidRPr="0017369F">
        <w:rPr>
          <w:rFonts w:ascii="Garamond" w:hAnsi="Garamond"/>
        </w:rPr>
        <w:t>The date(s) analyses were performed;</w:t>
      </w:r>
    </w:p>
    <w:p w14:paraId="5CAE51E9" w14:textId="77777777" w:rsidR="005C5AB4" w:rsidRPr="00006E4A" w:rsidRDefault="005C5AB4" w:rsidP="005C5AB4">
      <w:pPr>
        <w:tabs>
          <w:tab w:val="num" w:pos="1260"/>
        </w:tabs>
        <w:rPr>
          <w:rFonts w:ascii="Garamond" w:hAnsi="Garamond"/>
          <w:sz w:val="21"/>
          <w:szCs w:val="21"/>
        </w:rPr>
      </w:pPr>
    </w:p>
    <w:p w14:paraId="268933E2" w14:textId="77777777" w:rsidR="005C5AB4" w:rsidRPr="0017369F" w:rsidRDefault="005C5AB4" w:rsidP="005C5AB4">
      <w:pPr>
        <w:numPr>
          <w:ilvl w:val="0"/>
          <w:numId w:val="20"/>
        </w:numPr>
        <w:tabs>
          <w:tab w:val="clear" w:pos="1296"/>
          <w:tab w:val="num" w:pos="1260"/>
        </w:tabs>
        <w:ind w:left="1260" w:hanging="360"/>
        <w:rPr>
          <w:rFonts w:ascii="Garamond" w:hAnsi="Garamond"/>
        </w:rPr>
      </w:pPr>
      <w:r w:rsidRPr="0017369F">
        <w:rPr>
          <w:rFonts w:ascii="Garamond" w:hAnsi="Garamond"/>
        </w:rPr>
        <w:t>The company or entity that performed the analyses;</w:t>
      </w:r>
    </w:p>
    <w:p w14:paraId="78982F94" w14:textId="77777777" w:rsidR="005C5AB4" w:rsidRPr="00006E4A" w:rsidRDefault="005C5AB4" w:rsidP="005C5AB4">
      <w:pPr>
        <w:tabs>
          <w:tab w:val="num" w:pos="1260"/>
        </w:tabs>
        <w:rPr>
          <w:rFonts w:ascii="Garamond" w:hAnsi="Garamond"/>
          <w:sz w:val="21"/>
          <w:szCs w:val="21"/>
        </w:rPr>
      </w:pPr>
    </w:p>
    <w:p w14:paraId="01662FBD" w14:textId="77777777" w:rsidR="005C5AB4" w:rsidRPr="0017369F" w:rsidRDefault="005C5AB4" w:rsidP="005C5AB4">
      <w:pPr>
        <w:numPr>
          <w:ilvl w:val="0"/>
          <w:numId w:val="20"/>
        </w:numPr>
        <w:tabs>
          <w:tab w:val="clear" w:pos="1296"/>
          <w:tab w:val="num" w:pos="1260"/>
        </w:tabs>
        <w:ind w:left="1260" w:hanging="360"/>
        <w:rPr>
          <w:rFonts w:ascii="Garamond" w:hAnsi="Garamond"/>
        </w:rPr>
      </w:pPr>
      <w:r w:rsidRPr="0017369F">
        <w:rPr>
          <w:rFonts w:ascii="Garamond" w:hAnsi="Garamond"/>
        </w:rPr>
        <w:t>The analytical techniques or methods used;</w:t>
      </w:r>
    </w:p>
    <w:p w14:paraId="48421996" w14:textId="77777777" w:rsidR="005C5AB4" w:rsidRPr="00006E4A" w:rsidRDefault="005C5AB4" w:rsidP="005C5AB4">
      <w:pPr>
        <w:tabs>
          <w:tab w:val="num" w:pos="1260"/>
        </w:tabs>
        <w:rPr>
          <w:rFonts w:ascii="Garamond" w:hAnsi="Garamond"/>
          <w:sz w:val="21"/>
          <w:szCs w:val="21"/>
        </w:rPr>
      </w:pPr>
    </w:p>
    <w:p w14:paraId="2ADC649D" w14:textId="77777777" w:rsidR="005C5AB4" w:rsidRPr="0017369F" w:rsidRDefault="005C5AB4" w:rsidP="005C5AB4">
      <w:pPr>
        <w:numPr>
          <w:ilvl w:val="0"/>
          <w:numId w:val="20"/>
        </w:numPr>
        <w:tabs>
          <w:tab w:val="clear" w:pos="1296"/>
          <w:tab w:val="num" w:pos="1260"/>
        </w:tabs>
        <w:ind w:left="1260" w:hanging="360"/>
        <w:rPr>
          <w:rFonts w:ascii="Garamond" w:hAnsi="Garamond"/>
        </w:rPr>
      </w:pPr>
      <w:r w:rsidRPr="0017369F">
        <w:rPr>
          <w:rFonts w:ascii="Garamond" w:hAnsi="Garamond"/>
        </w:rPr>
        <w:t>The results of such analyses; and</w:t>
      </w:r>
    </w:p>
    <w:p w14:paraId="640CA729" w14:textId="77777777" w:rsidR="005C5AB4" w:rsidRPr="00006E4A" w:rsidRDefault="005C5AB4" w:rsidP="005C5AB4">
      <w:pPr>
        <w:tabs>
          <w:tab w:val="num" w:pos="1260"/>
        </w:tabs>
        <w:rPr>
          <w:rFonts w:ascii="Garamond" w:hAnsi="Garamond"/>
          <w:sz w:val="21"/>
          <w:szCs w:val="21"/>
        </w:rPr>
      </w:pPr>
    </w:p>
    <w:p w14:paraId="5475BEB6" w14:textId="77777777" w:rsidR="005C5AB4" w:rsidRPr="0017369F" w:rsidRDefault="005C5AB4" w:rsidP="005C5AB4">
      <w:pPr>
        <w:numPr>
          <w:ilvl w:val="0"/>
          <w:numId w:val="20"/>
        </w:numPr>
        <w:tabs>
          <w:tab w:val="clear" w:pos="1296"/>
          <w:tab w:val="num" w:pos="1260"/>
        </w:tabs>
        <w:ind w:left="1260" w:hanging="360"/>
        <w:rPr>
          <w:rFonts w:ascii="Garamond" w:hAnsi="Garamond"/>
        </w:rPr>
      </w:pPr>
      <w:r w:rsidRPr="0017369F">
        <w:rPr>
          <w:rFonts w:ascii="Garamond" w:hAnsi="Garamond"/>
        </w:rPr>
        <w:t>The operating conditions at the time of sampling or measurement.</w:t>
      </w:r>
    </w:p>
    <w:p w14:paraId="44223EC2" w14:textId="77777777" w:rsidR="005C5AB4" w:rsidRPr="0017369F" w:rsidRDefault="005C5AB4" w:rsidP="005C5AB4">
      <w:pPr>
        <w:rPr>
          <w:rFonts w:ascii="Garamond" w:hAnsi="Garamond"/>
        </w:rPr>
      </w:pPr>
    </w:p>
    <w:p w14:paraId="70CE6EDE" w14:textId="77777777" w:rsidR="005C5AB4" w:rsidRPr="0017369F" w:rsidRDefault="005C5AB4" w:rsidP="005C5AB4">
      <w:pPr>
        <w:numPr>
          <w:ilvl w:val="0"/>
          <w:numId w:val="19"/>
        </w:numPr>
        <w:tabs>
          <w:tab w:val="clear" w:pos="864"/>
          <w:tab w:val="num" w:pos="900"/>
        </w:tabs>
        <w:ind w:left="900" w:hanging="360"/>
        <w:rPr>
          <w:rFonts w:ascii="Garamond" w:hAnsi="Garamond"/>
        </w:rPr>
      </w:pPr>
      <w:r w:rsidRPr="0017369F">
        <w:rPr>
          <w:rFonts w:ascii="Garamond" w:hAnsi="Garamond"/>
        </w:rPr>
        <w:t>The permittee shall retain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  All monitoring data, support information, and required reports and summaries may be maintained in computerized form at the plant site if the information is made available to Department personnel upon request, which may be for either hard copies or computerized format.  Strip-charts must be maintained in their original form at the plant site and shall be made available to Department personnel upon request.</w:t>
      </w:r>
    </w:p>
    <w:p w14:paraId="3A80250C" w14:textId="77777777" w:rsidR="005C5AB4" w:rsidRPr="0017369F" w:rsidRDefault="005C5AB4" w:rsidP="005C5AB4">
      <w:pPr>
        <w:tabs>
          <w:tab w:val="num" w:pos="900"/>
        </w:tabs>
        <w:rPr>
          <w:rFonts w:ascii="Garamond" w:hAnsi="Garamond"/>
        </w:rPr>
      </w:pPr>
    </w:p>
    <w:p w14:paraId="611A1480" w14:textId="77777777" w:rsidR="005C5AB4" w:rsidRDefault="005C5AB4" w:rsidP="005C5AB4">
      <w:pPr>
        <w:numPr>
          <w:ilvl w:val="0"/>
          <w:numId w:val="19"/>
        </w:numPr>
        <w:tabs>
          <w:tab w:val="clear" w:pos="864"/>
          <w:tab w:val="num" w:pos="900"/>
        </w:tabs>
        <w:ind w:left="900" w:hanging="360"/>
        <w:rPr>
          <w:rFonts w:ascii="Garamond" w:hAnsi="Garamond"/>
        </w:rPr>
      </w:pPr>
      <w:r w:rsidRPr="0017369F">
        <w:rPr>
          <w:rFonts w:ascii="Garamond" w:hAnsi="Garamond"/>
        </w:rPr>
        <w:t xml:space="preserve">The permittee shall submit to </w:t>
      </w:r>
      <w:r>
        <w:rPr>
          <w:rFonts w:ascii="Garamond" w:hAnsi="Garamond"/>
        </w:rPr>
        <w:t>DEQ</w:t>
      </w:r>
      <w:r w:rsidRPr="0017369F">
        <w:rPr>
          <w:rFonts w:ascii="Garamond" w:hAnsi="Garamond"/>
        </w:rPr>
        <w:t xml:space="preserve">, at the addresses located in the Notification Addresses </w:t>
      </w:r>
      <w:r>
        <w:rPr>
          <w:rFonts w:ascii="Garamond" w:hAnsi="Garamond"/>
        </w:rPr>
        <w:fldChar w:fldCharType="begin"/>
      </w:r>
      <w:r>
        <w:rPr>
          <w:rFonts w:ascii="Garamond" w:hAnsi="Garamond"/>
        </w:rPr>
        <w:instrText xml:space="preserve"> REF _Ref428530215 \r \h </w:instrText>
      </w:r>
      <w:r>
        <w:rPr>
          <w:rFonts w:ascii="Garamond" w:hAnsi="Garamond"/>
        </w:rPr>
      </w:r>
      <w:r>
        <w:rPr>
          <w:rFonts w:ascii="Garamond" w:hAnsi="Garamond"/>
        </w:rPr>
        <w:fldChar w:fldCharType="separate"/>
      </w:r>
      <w:r>
        <w:rPr>
          <w:rFonts w:ascii="Garamond" w:hAnsi="Garamond"/>
        </w:rPr>
        <w:t xml:space="preserve">Appendix </w:t>
      </w:r>
      <w:r>
        <w:rPr>
          <w:rFonts w:ascii="Garamond" w:hAnsi="Garamond"/>
        </w:rPr>
        <w:fldChar w:fldCharType="end"/>
      </w:r>
      <w:r w:rsidRPr="0017369F">
        <w:rPr>
          <w:rFonts w:ascii="Garamond" w:hAnsi="Garamond"/>
        </w:rPr>
        <w:t>of this permit, reports of any required monitoring by February 15 and August 15 of each year, or more frequently if otherwise specified in an applicable requirement or elsewhere in the permit.  The monitoring report submitted on February 15 of each year must include the required monitoring information for the period of July 1 through December 31 of the previous year.  The monitoring report submitted on August 15 of each year must include the required monitoring information for the period of January 1 through June 30 of the current year.  All instances of deviations from the permit requirements must be clearly identified in such reports.  All required reports must be certified by a responsible official, consistent with ARM 17.8.1207.</w:t>
      </w:r>
    </w:p>
    <w:p w14:paraId="636FD566" w14:textId="77777777" w:rsidR="006A7402" w:rsidRDefault="006A7402" w:rsidP="006A7402">
      <w:pPr>
        <w:pStyle w:val="ListParagraph"/>
        <w:rPr>
          <w:rFonts w:ascii="Garamond" w:hAnsi="Garamond"/>
        </w:rPr>
      </w:pPr>
    </w:p>
    <w:p w14:paraId="409155DB" w14:textId="77777777" w:rsidR="005C5AB4" w:rsidRPr="002C1D8A" w:rsidRDefault="005C5AB4" w:rsidP="006A7402">
      <w:pPr>
        <w:pStyle w:val="Heading2"/>
        <w:numPr>
          <w:ilvl w:val="0"/>
          <w:numId w:val="36"/>
        </w:numPr>
        <w:tabs>
          <w:tab w:val="clear" w:pos="540"/>
        </w:tabs>
        <w:spacing w:before="0" w:after="0"/>
        <w:ind w:left="0" w:firstLine="0"/>
        <w:rPr>
          <w:i/>
          <w:iCs/>
          <w:szCs w:val="24"/>
        </w:rPr>
      </w:pPr>
      <w:bookmarkStart w:id="233" w:name="_Toc16993298"/>
      <w:bookmarkStart w:id="234" w:name="_Ref428525454"/>
      <w:bookmarkStart w:id="235" w:name="_Toc179209574"/>
      <w:r w:rsidRPr="002C1D8A">
        <w:rPr>
          <w:iCs/>
          <w:szCs w:val="24"/>
        </w:rPr>
        <w:t>Prompt Deviation Reporting</w:t>
      </w:r>
      <w:bookmarkEnd w:id="233"/>
      <w:bookmarkEnd w:id="234"/>
      <w:bookmarkEnd w:id="235"/>
    </w:p>
    <w:p w14:paraId="229786DB" w14:textId="77777777" w:rsidR="005C5AB4" w:rsidRPr="00177546" w:rsidRDefault="005C5AB4" w:rsidP="005C5AB4">
      <w:pPr>
        <w:ind w:left="540" w:firstLine="180"/>
        <w:rPr>
          <w:rFonts w:ascii="Garamond" w:hAnsi="Garamond"/>
          <w:u w:val="single"/>
        </w:rPr>
      </w:pPr>
      <w:r w:rsidRPr="00177546">
        <w:rPr>
          <w:rFonts w:ascii="Garamond" w:hAnsi="Garamond"/>
          <w:u w:val="single"/>
        </w:rPr>
        <w:t>ARM 17.8, Subchapter 12, Operating Permit Program §1212(3)(b)</w:t>
      </w:r>
    </w:p>
    <w:p w14:paraId="2A1D404C" w14:textId="77777777" w:rsidR="005C5AB4" w:rsidRPr="00177546" w:rsidRDefault="005C5AB4" w:rsidP="005C5AB4">
      <w:pPr>
        <w:rPr>
          <w:rFonts w:ascii="Garamond" w:hAnsi="Garamond"/>
        </w:rPr>
      </w:pPr>
    </w:p>
    <w:p w14:paraId="3F387B0D" w14:textId="77777777" w:rsidR="005C5AB4" w:rsidRPr="0017369F" w:rsidRDefault="005C5AB4" w:rsidP="00FE5C3F">
      <w:pPr>
        <w:ind w:left="720"/>
        <w:rPr>
          <w:rFonts w:ascii="Garamond" w:hAnsi="Garamond"/>
        </w:rPr>
      </w:pPr>
      <w:r w:rsidRPr="0017369F">
        <w:rPr>
          <w:rFonts w:ascii="Garamond" w:hAnsi="Garamond"/>
        </w:rPr>
        <w:t xml:space="preserve">The permittee shall promptly report deviations from permit requirements, including those attributable to upset conditions as defined in the permit, the probable cause of such deviations, and any corrective actions or preventive measures taken.  To be considered prompt, deviations shall be reported to </w:t>
      </w:r>
      <w:r>
        <w:rPr>
          <w:rFonts w:ascii="Garamond" w:hAnsi="Garamond"/>
        </w:rPr>
        <w:t>DEQ</w:t>
      </w:r>
      <w:r w:rsidRPr="0017369F">
        <w:rPr>
          <w:rFonts w:ascii="Garamond" w:hAnsi="Garamond"/>
        </w:rPr>
        <w:t xml:space="preserve"> within the following timeframes (unless otherwise specified in an applicable requirement):</w:t>
      </w:r>
    </w:p>
    <w:p w14:paraId="74D57A96" w14:textId="77777777" w:rsidR="005C5AB4" w:rsidRPr="0017369F" w:rsidRDefault="005C5AB4" w:rsidP="005C5AB4">
      <w:pPr>
        <w:ind w:left="900" w:hanging="360"/>
        <w:rPr>
          <w:rFonts w:ascii="Garamond" w:hAnsi="Garamond"/>
        </w:rPr>
      </w:pPr>
    </w:p>
    <w:p w14:paraId="3CCCB6AB" w14:textId="11A3DECF" w:rsidR="005C5AB4" w:rsidRPr="0017369F" w:rsidRDefault="005C5AB4" w:rsidP="005C5AB4">
      <w:pPr>
        <w:numPr>
          <w:ilvl w:val="0"/>
          <w:numId w:val="39"/>
        </w:numPr>
        <w:tabs>
          <w:tab w:val="num" w:pos="720"/>
        </w:tabs>
        <w:ind w:left="1080" w:hanging="450"/>
        <w:rPr>
          <w:rFonts w:ascii="Garamond" w:hAnsi="Garamond"/>
        </w:rPr>
      </w:pPr>
      <w:r w:rsidRPr="0017369F">
        <w:rPr>
          <w:rFonts w:ascii="Garamond" w:hAnsi="Garamond"/>
        </w:rPr>
        <w:t>For deviations which may result in emissions potentially in violation of permit limitations:</w:t>
      </w:r>
    </w:p>
    <w:p w14:paraId="14888070" w14:textId="77777777" w:rsidR="005C5AB4" w:rsidRPr="0017369F" w:rsidRDefault="005C5AB4" w:rsidP="005C5AB4">
      <w:pPr>
        <w:ind w:left="900" w:hanging="360"/>
        <w:rPr>
          <w:rFonts w:ascii="Garamond" w:hAnsi="Garamond"/>
        </w:rPr>
      </w:pPr>
    </w:p>
    <w:p w14:paraId="53B3F2A5" w14:textId="77777777" w:rsidR="005C5AB4" w:rsidRPr="0017369F" w:rsidRDefault="005C5AB4" w:rsidP="00FE5C3F">
      <w:pPr>
        <w:numPr>
          <w:ilvl w:val="1"/>
          <w:numId w:val="39"/>
        </w:numPr>
        <w:rPr>
          <w:rFonts w:ascii="Garamond" w:hAnsi="Garamond"/>
        </w:rPr>
      </w:pPr>
      <w:r w:rsidRPr="0017369F">
        <w:rPr>
          <w:rFonts w:ascii="Garamond" w:hAnsi="Garamond"/>
        </w:rPr>
        <w:t>An initial phone notification (or faxed or electronic notification) describing the incident within 24 hours (or the next business day) of discovery; and,</w:t>
      </w:r>
    </w:p>
    <w:p w14:paraId="3970995B" w14:textId="77777777" w:rsidR="005C5AB4" w:rsidRPr="0017369F" w:rsidRDefault="005C5AB4" w:rsidP="005C5AB4">
      <w:pPr>
        <w:ind w:left="1080" w:hanging="360"/>
        <w:rPr>
          <w:rFonts w:ascii="Garamond" w:hAnsi="Garamond"/>
        </w:rPr>
      </w:pPr>
    </w:p>
    <w:p w14:paraId="2FB803BD" w14:textId="77777777" w:rsidR="005C5AB4" w:rsidRPr="0017369F" w:rsidRDefault="005C5AB4" w:rsidP="00FE5C3F">
      <w:pPr>
        <w:numPr>
          <w:ilvl w:val="1"/>
          <w:numId w:val="39"/>
        </w:numPr>
        <w:rPr>
          <w:rFonts w:ascii="Garamond" w:hAnsi="Garamond"/>
        </w:rPr>
      </w:pPr>
      <w:r w:rsidRPr="0017369F">
        <w:rPr>
          <w:rFonts w:ascii="Garamond" w:hAnsi="Garamond"/>
        </w:rPr>
        <w:t>A follow-up written, faxed, or electronic report within 30 days of discovery of the deviation that describes the probable cause of the reported deviation and any corrective actions or preventative measures taken.</w:t>
      </w:r>
    </w:p>
    <w:p w14:paraId="41742EAB" w14:textId="77777777" w:rsidR="005C5AB4" w:rsidRPr="0017369F" w:rsidRDefault="005C5AB4" w:rsidP="005C5AB4">
      <w:pPr>
        <w:ind w:left="900" w:hanging="360"/>
        <w:rPr>
          <w:rFonts w:ascii="Garamond" w:hAnsi="Garamond"/>
        </w:rPr>
      </w:pPr>
    </w:p>
    <w:p w14:paraId="212F3B20" w14:textId="45646B0B" w:rsidR="005C5AB4" w:rsidRPr="0017369F" w:rsidRDefault="005C5AB4" w:rsidP="00FE5C3F">
      <w:pPr>
        <w:numPr>
          <w:ilvl w:val="0"/>
          <w:numId w:val="39"/>
        </w:numPr>
        <w:tabs>
          <w:tab w:val="num" w:pos="720"/>
        </w:tabs>
        <w:ind w:left="1080" w:hanging="450"/>
        <w:rPr>
          <w:rFonts w:ascii="Garamond" w:hAnsi="Garamond"/>
        </w:rPr>
      </w:pPr>
      <w:r w:rsidRPr="0017369F">
        <w:rPr>
          <w:rFonts w:ascii="Garamond" w:hAnsi="Garamond"/>
        </w:rPr>
        <w:t xml:space="preserve">For deviations attributable to malfunctions, deviations shall be reported to </w:t>
      </w:r>
      <w:r>
        <w:rPr>
          <w:rFonts w:ascii="Garamond" w:hAnsi="Garamond"/>
        </w:rPr>
        <w:t>DEQ</w:t>
      </w:r>
      <w:r w:rsidRPr="0017369F">
        <w:rPr>
          <w:rFonts w:ascii="Garamond" w:hAnsi="Garamond"/>
        </w:rPr>
        <w:t xml:space="preserve"> in accordance with the malfunction reporting requirements under ARM 17.8.110; and</w:t>
      </w:r>
    </w:p>
    <w:p w14:paraId="2BFC0EC5" w14:textId="77777777" w:rsidR="005C5AB4" w:rsidRPr="0017369F" w:rsidRDefault="005C5AB4" w:rsidP="005C5AB4">
      <w:pPr>
        <w:ind w:left="900" w:hanging="360"/>
        <w:rPr>
          <w:rFonts w:ascii="Garamond" w:hAnsi="Garamond"/>
        </w:rPr>
      </w:pPr>
    </w:p>
    <w:p w14:paraId="7FCF74BA" w14:textId="77777777" w:rsidR="005C5AB4" w:rsidRPr="0017369F" w:rsidRDefault="005C5AB4" w:rsidP="005C5AB4">
      <w:pPr>
        <w:numPr>
          <w:ilvl w:val="0"/>
          <w:numId w:val="39"/>
        </w:numPr>
        <w:tabs>
          <w:tab w:val="num" w:pos="720"/>
        </w:tabs>
        <w:ind w:left="990"/>
        <w:rPr>
          <w:rFonts w:ascii="Garamond" w:hAnsi="Garamond"/>
        </w:rPr>
      </w:pPr>
      <w:r>
        <w:rPr>
          <w:rFonts w:ascii="Garamond" w:hAnsi="Garamond"/>
        </w:rPr>
        <w:t xml:space="preserve"> </w:t>
      </w:r>
      <w:r w:rsidRPr="0017369F">
        <w:rPr>
          <w:rFonts w:ascii="Garamond" w:hAnsi="Garamond"/>
        </w:rPr>
        <w:t xml:space="preserve">For all other deviations, deviations shall be reported to </w:t>
      </w:r>
      <w:r>
        <w:rPr>
          <w:rFonts w:ascii="Garamond" w:hAnsi="Garamond"/>
        </w:rPr>
        <w:t>DEQ</w:t>
      </w:r>
      <w:r w:rsidRPr="0017369F">
        <w:rPr>
          <w:rFonts w:ascii="Garamond" w:hAnsi="Garamond"/>
        </w:rPr>
        <w:t xml:space="preserve"> via a written, faxed, or electronic report within 90 days of discovery (as determined through routine internal review by the permittee).</w:t>
      </w:r>
    </w:p>
    <w:p w14:paraId="54BE099E" w14:textId="77777777" w:rsidR="005C5AB4" w:rsidRPr="0017369F" w:rsidRDefault="005C5AB4" w:rsidP="005C5AB4">
      <w:pPr>
        <w:rPr>
          <w:rFonts w:ascii="Garamond" w:hAnsi="Garamond"/>
        </w:rPr>
      </w:pPr>
    </w:p>
    <w:p w14:paraId="1983CA97" w14:textId="77777777" w:rsidR="005C5AB4" w:rsidRDefault="005C5AB4" w:rsidP="00FE5C3F">
      <w:pPr>
        <w:ind w:left="630"/>
        <w:rPr>
          <w:rFonts w:ascii="Garamond" w:hAnsi="Garamond"/>
        </w:rPr>
      </w:pPr>
      <w:r w:rsidRPr="0017369F">
        <w:rPr>
          <w:rFonts w:ascii="Garamond" w:hAnsi="Garamond"/>
        </w:rPr>
        <w:lastRenderedPageBreak/>
        <w:t>Prompt deviation reports do not need to be resubmitted with regular semiannual (or other routine) reports but may be referenced by the date of submittal.</w:t>
      </w:r>
    </w:p>
    <w:p w14:paraId="1F2960EE" w14:textId="77777777" w:rsidR="006A7402" w:rsidRPr="00177546" w:rsidRDefault="006A7402" w:rsidP="005C5AB4">
      <w:pPr>
        <w:ind w:left="360"/>
        <w:rPr>
          <w:rFonts w:ascii="Garamond" w:hAnsi="Garamond"/>
        </w:rPr>
      </w:pPr>
    </w:p>
    <w:p w14:paraId="6FFFD4AD" w14:textId="77777777" w:rsidR="005C5AB4" w:rsidRDefault="005C5AB4" w:rsidP="006A7402">
      <w:pPr>
        <w:pStyle w:val="Heading2"/>
        <w:numPr>
          <w:ilvl w:val="0"/>
          <w:numId w:val="36"/>
        </w:numPr>
        <w:tabs>
          <w:tab w:val="clear" w:pos="540"/>
        </w:tabs>
        <w:spacing w:before="0" w:after="0"/>
        <w:ind w:left="0" w:firstLine="0"/>
        <w:rPr>
          <w:i/>
          <w:iCs/>
          <w:szCs w:val="24"/>
        </w:rPr>
      </w:pPr>
      <w:bookmarkStart w:id="236" w:name="_Toc16993299"/>
      <w:bookmarkStart w:id="237" w:name="_Toc179209575"/>
      <w:r w:rsidRPr="002C1D8A">
        <w:rPr>
          <w:iCs/>
          <w:szCs w:val="24"/>
        </w:rPr>
        <w:t>Emergency Provisions</w:t>
      </w:r>
      <w:bookmarkEnd w:id="236"/>
      <w:bookmarkEnd w:id="237"/>
    </w:p>
    <w:p w14:paraId="065541A2" w14:textId="77777777" w:rsidR="001833AE" w:rsidRPr="001833AE" w:rsidRDefault="001833AE" w:rsidP="001833AE">
      <w:pPr>
        <w:ind w:firstLine="720"/>
        <w:rPr>
          <w:rFonts w:ascii="Calibri" w:hAnsi="Calibri"/>
          <w:szCs w:val="20"/>
          <w:u w:val="single"/>
        </w:rPr>
      </w:pPr>
      <w:bookmarkStart w:id="238" w:name="_Hlk163039413"/>
      <w:r w:rsidRPr="001833AE">
        <w:rPr>
          <w:rFonts w:ascii="Garamond" w:hAnsi="Garamond"/>
          <w:szCs w:val="20"/>
          <w:u w:val="single"/>
        </w:rPr>
        <w:t>ARM 17.8, Subchapter 12, Operating Permit Program §1201(13), §1214(5)-(8), and §1224(6)</w:t>
      </w:r>
    </w:p>
    <w:p w14:paraId="0FC39AB4" w14:textId="77777777" w:rsidR="001833AE" w:rsidRPr="001833AE" w:rsidRDefault="001833AE" w:rsidP="001833AE">
      <w:pPr>
        <w:ind w:left="360"/>
        <w:rPr>
          <w:rFonts w:ascii="Garamond" w:hAnsi="Garamond"/>
          <w:color w:val="1B1B1B"/>
          <w:shd w:val="clear" w:color="auto" w:fill="FFFFFF"/>
        </w:rPr>
      </w:pPr>
    </w:p>
    <w:p w14:paraId="5E129D5E" w14:textId="77777777" w:rsidR="001833AE" w:rsidRPr="001833AE" w:rsidRDefault="001833AE" w:rsidP="001833AE">
      <w:pPr>
        <w:numPr>
          <w:ilvl w:val="0"/>
          <w:numId w:val="54"/>
        </w:numPr>
        <w:tabs>
          <w:tab w:val="clear" w:pos="864"/>
          <w:tab w:val="num" w:pos="1152"/>
        </w:tabs>
        <w:ind w:left="1152"/>
        <w:rPr>
          <w:rFonts w:ascii="Garamond" w:eastAsia="Aptos" w:hAnsi="Garamond" w:cs="Calibri"/>
          <w14:ligatures w14:val="standardContextual"/>
        </w:rPr>
      </w:pPr>
      <w:r w:rsidRPr="001833AE">
        <w:rPr>
          <w:rFonts w:ascii="Garamond" w:eastAsia="Aptos" w:hAnsi="Garamond" w:cs="Calibri"/>
          <w14:ligatures w14:val="standardContextual"/>
        </w:rPr>
        <w:t>An “emergency” means any situation arising from sudden and reasonably unforeseeable events beyond the control of the source, including acts of God, which situation requires immediate corrective action to restore normal operation and causes the source to exceed a technology-based emission limitation under this permit due to the unavoidable increases in emissions attributable to the emergency.  An emergency shall not include noncompliance to the extent caused by improperly designed equipment, lack of reasonable preventive maintenance, careless or improper operation, or operator error.</w:t>
      </w:r>
    </w:p>
    <w:p w14:paraId="0B2BFEE9" w14:textId="77777777" w:rsidR="001833AE" w:rsidRPr="001833AE" w:rsidRDefault="001833AE" w:rsidP="001833AE">
      <w:pPr>
        <w:rPr>
          <w:rFonts w:ascii="Garamond" w:eastAsia="Aptos" w:hAnsi="Garamond" w:cs="Calibri"/>
          <w14:ligatures w14:val="standardContextual"/>
        </w:rPr>
      </w:pPr>
    </w:p>
    <w:p w14:paraId="31DEE95E" w14:textId="77777777" w:rsidR="001833AE" w:rsidRPr="001833AE" w:rsidRDefault="001833AE" w:rsidP="001833AE">
      <w:pPr>
        <w:numPr>
          <w:ilvl w:val="0"/>
          <w:numId w:val="54"/>
        </w:numPr>
        <w:tabs>
          <w:tab w:val="clear" w:pos="864"/>
          <w:tab w:val="num" w:pos="1152"/>
        </w:tabs>
        <w:ind w:left="1152"/>
        <w:rPr>
          <w:rFonts w:ascii="Garamond" w:eastAsia="Aptos" w:hAnsi="Garamond" w:cs="Calibri"/>
          <w14:ligatures w14:val="standardContextual"/>
        </w:rPr>
      </w:pPr>
      <w:r w:rsidRPr="001833AE">
        <w:rPr>
          <w:rFonts w:ascii="Garamond" w:eastAsia="Aptos" w:hAnsi="Garamond" w:cs="Calibri"/>
          <w14:ligatures w14:val="standardContextual"/>
        </w:rPr>
        <w:t>An emergency constitutes an affirmative defense to an action brought for noncompliance with a technology-based emission limitation if the permittee demonstrates through properly signed, contemporaneous logs, or other relevant evidence, that:</w:t>
      </w:r>
    </w:p>
    <w:p w14:paraId="4FAB81E1" w14:textId="77777777" w:rsidR="001833AE" w:rsidRPr="001833AE" w:rsidRDefault="001833AE" w:rsidP="001833AE">
      <w:pPr>
        <w:rPr>
          <w:rFonts w:ascii="Garamond" w:eastAsia="Aptos" w:hAnsi="Garamond" w:cs="Calibri"/>
          <w14:ligatures w14:val="standardContextual"/>
        </w:rPr>
      </w:pPr>
    </w:p>
    <w:p w14:paraId="64B0F42F" w14:textId="77777777" w:rsidR="001833AE" w:rsidRDefault="001833AE" w:rsidP="001833AE">
      <w:pPr>
        <w:numPr>
          <w:ilvl w:val="0"/>
          <w:numId w:val="55"/>
        </w:numPr>
        <w:tabs>
          <w:tab w:val="num" w:pos="1296"/>
        </w:tabs>
        <w:ind w:hanging="342"/>
        <w:rPr>
          <w:rFonts w:ascii="Garamond" w:eastAsia="Aptos" w:hAnsi="Garamond" w:cs="Calibri"/>
          <w14:ligatures w14:val="standardContextual"/>
        </w:rPr>
      </w:pPr>
      <w:r w:rsidRPr="001833AE">
        <w:rPr>
          <w:rFonts w:ascii="Garamond" w:eastAsia="Aptos" w:hAnsi="Garamond" w:cs="Calibri"/>
          <w14:ligatures w14:val="standardContextual"/>
        </w:rPr>
        <w:t>An emergency occurred and the permittee can identify the cause(s) of the emergency.</w:t>
      </w:r>
    </w:p>
    <w:p w14:paraId="278B65B2" w14:textId="77777777" w:rsidR="001833AE" w:rsidRDefault="001833AE" w:rsidP="001833AE">
      <w:pPr>
        <w:ind w:left="1512"/>
        <w:rPr>
          <w:rFonts w:ascii="Garamond" w:eastAsia="Aptos" w:hAnsi="Garamond" w:cs="Calibri"/>
          <w14:ligatures w14:val="standardContextual"/>
        </w:rPr>
      </w:pPr>
    </w:p>
    <w:p w14:paraId="33AF7E54" w14:textId="77777777" w:rsidR="001833AE" w:rsidRDefault="001833AE" w:rsidP="001833AE">
      <w:pPr>
        <w:numPr>
          <w:ilvl w:val="0"/>
          <w:numId w:val="55"/>
        </w:numPr>
        <w:tabs>
          <w:tab w:val="num" w:pos="1296"/>
        </w:tabs>
        <w:ind w:hanging="342"/>
        <w:rPr>
          <w:rFonts w:ascii="Garamond" w:eastAsia="Aptos" w:hAnsi="Garamond" w:cs="Calibri"/>
          <w14:ligatures w14:val="standardContextual"/>
        </w:rPr>
      </w:pPr>
      <w:r w:rsidRPr="001833AE">
        <w:rPr>
          <w:rFonts w:ascii="Garamond" w:eastAsia="Aptos" w:hAnsi="Garamond" w:cs="Calibri"/>
          <w14:ligatures w14:val="standardContextual"/>
        </w:rPr>
        <w:t>The permitted facility was at the time being properly operated.</w:t>
      </w:r>
    </w:p>
    <w:p w14:paraId="6E8E1AEE" w14:textId="77777777" w:rsidR="001833AE" w:rsidRDefault="001833AE" w:rsidP="001833AE">
      <w:pPr>
        <w:pStyle w:val="ListParagraph"/>
        <w:rPr>
          <w:rFonts w:ascii="Garamond" w:eastAsia="Aptos" w:hAnsi="Garamond" w:cs="Calibri"/>
          <w14:ligatures w14:val="standardContextual"/>
        </w:rPr>
      </w:pPr>
    </w:p>
    <w:p w14:paraId="580DFDBD" w14:textId="77777777" w:rsidR="001833AE" w:rsidRDefault="001833AE" w:rsidP="001833AE">
      <w:pPr>
        <w:numPr>
          <w:ilvl w:val="0"/>
          <w:numId w:val="55"/>
        </w:numPr>
        <w:tabs>
          <w:tab w:val="num" w:pos="1296"/>
        </w:tabs>
        <w:ind w:hanging="342"/>
        <w:rPr>
          <w:rFonts w:ascii="Garamond" w:eastAsia="Aptos" w:hAnsi="Garamond" w:cs="Calibri"/>
          <w14:ligatures w14:val="standardContextual"/>
        </w:rPr>
      </w:pPr>
      <w:r w:rsidRPr="001833AE">
        <w:rPr>
          <w:rFonts w:ascii="Garamond" w:eastAsia="Aptos" w:hAnsi="Garamond" w:cs="Calibri"/>
          <w14:ligatures w14:val="standardContextual"/>
        </w:rPr>
        <w:t>During the period of the emergency the permittee took all reasonable steps to minimize levels of emissions that exceeded the emission standards or other requirements in the permit.</w:t>
      </w:r>
    </w:p>
    <w:p w14:paraId="2BCC210A" w14:textId="77777777" w:rsidR="001833AE" w:rsidRDefault="001833AE" w:rsidP="001833AE">
      <w:pPr>
        <w:pStyle w:val="ListParagraph"/>
        <w:rPr>
          <w:rFonts w:ascii="Garamond" w:eastAsia="Aptos" w:hAnsi="Garamond" w:cs="Calibri"/>
          <w14:ligatures w14:val="standardContextual"/>
        </w:rPr>
      </w:pPr>
    </w:p>
    <w:p w14:paraId="0D7C28CC" w14:textId="7A277DB2" w:rsidR="001833AE" w:rsidRPr="001833AE" w:rsidRDefault="001833AE" w:rsidP="001833AE">
      <w:pPr>
        <w:numPr>
          <w:ilvl w:val="0"/>
          <w:numId w:val="55"/>
        </w:numPr>
        <w:tabs>
          <w:tab w:val="num" w:pos="1296"/>
        </w:tabs>
        <w:ind w:hanging="342"/>
        <w:rPr>
          <w:rFonts w:ascii="Garamond" w:eastAsia="Aptos" w:hAnsi="Garamond" w:cs="Calibri"/>
          <w14:ligatures w14:val="standardContextual"/>
        </w:rPr>
      </w:pPr>
      <w:r w:rsidRPr="001833AE">
        <w:rPr>
          <w:rFonts w:ascii="Garamond" w:eastAsia="Aptos" w:hAnsi="Garamond" w:cs="Calibri"/>
          <w14:ligatures w14:val="standardContextual"/>
        </w:rPr>
        <w:t>The permittee submitted notice of the emergency to the Department within 2 working days of the time when emission limitations were exceeded due to the emergency.  This notice fulfills the requirements of ARM 17.8.1212(3)(b).  This notice must contain a description of the emergency, any steps taken to mitigate emissions, and corrective actions taken.</w:t>
      </w:r>
    </w:p>
    <w:p w14:paraId="6F35C08C" w14:textId="77777777" w:rsidR="001833AE" w:rsidRPr="001833AE" w:rsidRDefault="001833AE" w:rsidP="001833AE">
      <w:pPr>
        <w:rPr>
          <w:rFonts w:ascii="Garamond" w:eastAsia="Aptos" w:hAnsi="Garamond" w:cs="Calibri"/>
          <w14:ligatures w14:val="standardContextual"/>
        </w:rPr>
      </w:pPr>
    </w:p>
    <w:p w14:paraId="15DBB4E8" w14:textId="29BBB507" w:rsidR="005C5AB4" w:rsidRPr="001833AE" w:rsidRDefault="001833AE" w:rsidP="001833AE">
      <w:pPr>
        <w:pStyle w:val="ListParagraph"/>
        <w:numPr>
          <w:ilvl w:val="0"/>
          <w:numId w:val="54"/>
        </w:numPr>
        <w:tabs>
          <w:tab w:val="clear" w:pos="864"/>
          <w:tab w:val="num" w:pos="1152"/>
        </w:tabs>
        <w:spacing w:after="120"/>
        <w:ind w:left="1152"/>
        <w:rPr>
          <w:rFonts w:ascii="Garamond" w:hAnsi="Garamond"/>
          <w:sz w:val="24"/>
          <w:szCs w:val="24"/>
        </w:rPr>
      </w:pPr>
      <w:r w:rsidRPr="001833AE">
        <w:rPr>
          <w:rFonts w:ascii="Garamond" w:eastAsia="Aptos" w:hAnsi="Garamond" w:cs="Calibri"/>
          <w:sz w:val="24"/>
          <w:szCs w:val="24"/>
          <w14:ligatures w14:val="standardContextual"/>
        </w:rPr>
        <w:t>These emergency provisions are in addition to any emergency, malfunction or upset provision contained in any applicable requirement.</w:t>
      </w:r>
    </w:p>
    <w:bookmarkEnd w:id="238"/>
    <w:p w14:paraId="28B7DE88" w14:textId="77777777" w:rsidR="005C5AB4" w:rsidRDefault="005C5AB4" w:rsidP="005C5AB4">
      <w:pPr>
        <w:pStyle w:val="ListParagraph"/>
        <w:ind w:left="990"/>
        <w:rPr>
          <w:rFonts w:ascii="Garamond" w:hAnsi="Garamond"/>
        </w:rPr>
      </w:pPr>
    </w:p>
    <w:p w14:paraId="5658E6BC" w14:textId="77777777" w:rsidR="005C5AB4" w:rsidRPr="002C1D8A" w:rsidRDefault="005C5AB4" w:rsidP="006A7402">
      <w:pPr>
        <w:pStyle w:val="Heading2"/>
        <w:numPr>
          <w:ilvl w:val="0"/>
          <w:numId w:val="36"/>
        </w:numPr>
        <w:tabs>
          <w:tab w:val="clear" w:pos="540"/>
        </w:tabs>
        <w:spacing w:before="0" w:after="0"/>
        <w:ind w:left="0" w:firstLine="0"/>
        <w:rPr>
          <w:i/>
          <w:iCs/>
          <w:szCs w:val="24"/>
        </w:rPr>
      </w:pPr>
      <w:bookmarkStart w:id="239" w:name="_Toc179209576"/>
      <w:r w:rsidRPr="00542A0E">
        <w:rPr>
          <w:iCs/>
          <w:szCs w:val="24"/>
        </w:rPr>
        <w:t>ARM 17.8.1204</w:t>
      </w:r>
      <w:bookmarkStart w:id="240" w:name="_Toc16993300"/>
      <w:r>
        <w:rPr>
          <w:iCs/>
          <w:szCs w:val="24"/>
        </w:rPr>
        <w:t xml:space="preserve"> </w:t>
      </w:r>
      <w:r w:rsidRPr="00542A0E">
        <w:rPr>
          <w:iCs/>
          <w:szCs w:val="24"/>
        </w:rPr>
        <w:t>Inspection</w:t>
      </w:r>
      <w:r w:rsidRPr="002C1D8A">
        <w:rPr>
          <w:iCs/>
          <w:szCs w:val="24"/>
        </w:rPr>
        <w:t xml:space="preserve"> and Entry</w:t>
      </w:r>
      <w:bookmarkEnd w:id="239"/>
      <w:bookmarkEnd w:id="240"/>
    </w:p>
    <w:p w14:paraId="2B988B25" w14:textId="77777777" w:rsidR="005C5AB4" w:rsidRPr="00177546" w:rsidRDefault="005C5AB4" w:rsidP="005C5AB4">
      <w:pPr>
        <w:ind w:left="540" w:firstLine="180"/>
        <w:rPr>
          <w:rFonts w:ascii="Garamond" w:hAnsi="Garamond"/>
          <w:u w:val="single"/>
        </w:rPr>
      </w:pPr>
      <w:r w:rsidRPr="00177546">
        <w:rPr>
          <w:rFonts w:ascii="Garamond" w:hAnsi="Garamond"/>
          <w:u w:val="single"/>
        </w:rPr>
        <w:t>ARM 17.8, Subchapter 12, Operating Permit Program §1213(3)&amp;(4)</w:t>
      </w:r>
    </w:p>
    <w:p w14:paraId="161EE3E9" w14:textId="77777777" w:rsidR="005C5AB4" w:rsidRPr="00177546" w:rsidRDefault="005C5AB4" w:rsidP="005C5AB4">
      <w:pPr>
        <w:rPr>
          <w:rFonts w:ascii="Garamond" w:hAnsi="Garamond"/>
        </w:rPr>
      </w:pPr>
    </w:p>
    <w:p w14:paraId="3A1A107A" w14:textId="77777777" w:rsidR="005C5AB4" w:rsidRPr="0017369F" w:rsidRDefault="005C5AB4" w:rsidP="001833AE">
      <w:pPr>
        <w:numPr>
          <w:ilvl w:val="0"/>
          <w:numId w:val="21"/>
        </w:numPr>
        <w:tabs>
          <w:tab w:val="clear" w:pos="864"/>
          <w:tab w:val="num" w:pos="1080"/>
        </w:tabs>
        <w:ind w:left="1080" w:hanging="360"/>
        <w:rPr>
          <w:rFonts w:ascii="Garamond" w:hAnsi="Garamond"/>
        </w:rPr>
      </w:pPr>
      <w:r w:rsidRPr="0017369F">
        <w:rPr>
          <w:rFonts w:ascii="Garamond" w:hAnsi="Garamond"/>
        </w:rPr>
        <w:t xml:space="preserve">Upon presentation of credentials and other requirements as may be required by law, the permittee shall allow </w:t>
      </w:r>
      <w:r>
        <w:rPr>
          <w:rFonts w:ascii="Garamond" w:hAnsi="Garamond"/>
        </w:rPr>
        <w:t>DEQ</w:t>
      </w:r>
      <w:r w:rsidRPr="0017369F">
        <w:rPr>
          <w:rFonts w:ascii="Garamond" w:hAnsi="Garamond"/>
        </w:rPr>
        <w:t xml:space="preserve">, the administrator, or an authorized representative (including an authorized contractor acting as a representative of </w:t>
      </w:r>
      <w:r>
        <w:rPr>
          <w:rFonts w:ascii="Garamond" w:hAnsi="Garamond"/>
        </w:rPr>
        <w:t>DEQ</w:t>
      </w:r>
      <w:r w:rsidRPr="0017369F">
        <w:rPr>
          <w:rFonts w:ascii="Garamond" w:hAnsi="Garamond"/>
        </w:rPr>
        <w:t xml:space="preserve"> or the administrator) to perform the following:</w:t>
      </w:r>
    </w:p>
    <w:p w14:paraId="14F6DFF4" w14:textId="77777777" w:rsidR="005C5AB4" w:rsidRPr="0017369F" w:rsidRDefault="005C5AB4" w:rsidP="005C5AB4">
      <w:pPr>
        <w:rPr>
          <w:rFonts w:ascii="Garamond" w:hAnsi="Garamond"/>
        </w:rPr>
      </w:pPr>
    </w:p>
    <w:p w14:paraId="5DFA5FFE" w14:textId="77777777" w:rsidR="005C5AB4" w:rsidRPr="0017369F" w:rsidRDefault="005C5AB4" w:rsidP="005C5AB4">
      <w:pPr>
        <w:numPr>
          <w:ilvl w:val="0"/>
          <w:numId w:val="22"/>
        </w:numPr>
        <w:tabs>
          <w:tab w:val="clear" w:pos="1296"/>
          <w:tab w:val="num" w:pos="1260"/>
        </w:tabs>
        <w:ind w:left="1260" w:hanging="360"/>
        <w:rPr>
          <w:rFonts w:ascii="Garamond" w:hAnsi="Garamond"/>
        </w:rPr>
      </w:pPr>
      <w:r w:rsidRPr="0017369F">
        <w:rPr>
          <w:rFonts w:ascii="Garamond" w:hAnsi="Garamond"/>
        </w:rPr>
        <w:t>Enter the premises where a source required to obtain a permit is located or emissions-related activity is conducted, or where records must be kept under the conditions of the permit;</w:t>
      </w:r>
    </w:p>
    <w:p w14:paraId="694170A2" w14:textId="77777777" w:rsidR="005C5AB4" w:rsidRPr="0017369F" w:rsidRDefault="005C5AB4" w:rsidP="005C5AB4">
      <w:pPr>
        <w:tabs>
          <w:tab w:val="num" w:pos="1260"/>
        </w:tabs>
        <w:rPr>
          <w:rFonts w:ascii="Garamond" w:hAnsi="Garamond"/>
        </w:rPr>
      </w:pPr>
    </w:p>
    <w:p w14:paraId="0E8ADD22" w14:textId="77777777" w:rsidR="005C5AB4" w:rsidRPr="0017369F" w:rsidRDefault="005C5AB4" w:rsidP="005C5AB4">
      <w:pPr>
        <w:numPr>
          <w:ilvl w:val="0"/>
          <w:numId w:val="22"/>
        </w:numPr>
        <w:tabs>
          <w:tab w:val="clear" w:pos="1296"/>
          <w:tab w:val="num" w:pos="1260"/>
        </w:tabs>
        <w:ind w:left="1260" w:hanging="360"/>
        <w:rPr>
          <w:rFonts w:ascii="Garamond" w:hAnsi="Garamond"/>
        </w:rPr>
      </w:pPr>
      <w:r w:rsidRPr="0017369F">
        <w:rPr>
          <w:rFonts w:ascii="Garamond" w:hAnsi="Garamond"/>
        </w:rPr>
        <w:lastRenderedPageBreak/>
        <w:t>Have access to and copy, at reasonable times, any records that must be kept under the conditions of the permit;</w:t>
      </w:r>
    </w:p>
    <w:p w14:paraId="00521282" w14:textId="77777777" w:rsidR="005C5AB4" w:rsidRPr="0017369F" w:rsidRDefault="005C5AB4" w:rsidP="005C5AB4">
      <w:pPr>
        <w:tabs>
          <w:tab w:val="num" w:pos="1260"/>
        </w:tabs>
        <w:rPr>
          <w:rFonts w:ascii="Garamond" w:hAnsi="Garamond"/>
        </w:rPr>
      </w:pPr>
    </w:p>
    <w:p w14:paraId="679CBEB2" w14:textId="77777777" w:rsidR="005C5AB4" w:rsidRPr="0017369F" w:rsidRDefault="005C5AB4" w:rsidP="005C5AB4">
      <w:pPr>
        <w:numPr>
          <w:ilvl w:val="0"/>
          <w:numId w:val="22"/>
        </w:numPr>
        <w:tabs>
          <w:tab w:val="clear" w:pos="1296"/>
          <w:tab w:val="num" w:pos="1260"/>
        </w:tabs>
        <w:ind w:left="1260" w:hanging="360"/>
        <w:rPr>
          <w:rFonts w:ascii="Garamond" w:hAnsi="Garamond"/>
        </w:rPr>
      </w:pPr>
      <w:r w:rsidRPr="0017369F">
        <w:rPr>
          <w:rFonts w:ascii="Garamond" w:hAnsi="Garamond"/>
        </w:rPr>
        <w:t>Inspect at reasonable times any facilities, emission units, equipment (including monitoring and air pollution control equipment), practices, or operations regulated or required under the permit; and</w:t>
      </w:r>
    </w:p>
    <w:p w14:paraId="034C98B9" w14:textId="77777777" w:rsidR="005C5AB4" w:rsidRPr="0017369F" w:rsidRDefault="005C5AB4" w:rsidP="005C5AB4">
      <w:pPr>
        <w:tabs>
          <w:tab w:val="num" w:pos="1260"/>
        </w:tabs>
        <w:rPr>
          <w:rFonts w:ascii="Garamond" w:hAnsi="Garamond"/>
        </w:rPr>
      </w:pPr>
    </w:p>
    <w:p w14:paraId="2C8B9BD8" w14:textId="77777777" w:rsidR="005C5AB4" w:rsidRPr="0017369F" w:rsidRDefault="005C5AB4" w:rsidP="005C5AB4">
      <w:pPr>
        <w:numPr>
          <w:ilvl w:val="0"/>
          <w:numId w:val="22"/>
        </w:numPr>
        <w:tabs>
          <w:tab w:val="clear" w:pos="1296"/>
          <w:tab w:val="num" w:pos="1260"/>
        </w:tabs>
        <w:ind w:left="1260" w:hanging="360"/>
        <w:rPr>
          <w:rFonts w:ascii="Garamond" w:hAnsi="Garamond"/>
        </w:rPr>
      </w:pPr>
      <w:r w:rsidRPr="0017369F">
        <w:rPr>
          <w:rFonts w:ascii="Garamond" w:hAnsi="Garamond"/>
        </w:rPr>
        <w:t>As authorized by the Montana Clean Air Act and rules promulgated thereunder, sample or monitor, at reasonable times, any substances or parameters at any location for the purpose of assuring compliance with the permit or applicable requirements.</w:t>
      </w:r>
    </w:p>
    <w:p w14:paraId="02E66E83" w14:textId="77777777" w:rsidR="005C5AB4" w:rsidRPr="0017369F" w:rsidRDefault="005C5AB4" w:rsidP="005C5AB4">
      <w:pPr>
        <w:tabs>
          <w:tab w:val="num" w:pos="1260"/>
        </w:tabs>
        <w:rPr>
          <w:rFonts w:ascii="Garamond" w:hAnsi="Garamond"/>
        </w:rPr>
      </w:pPr>
    </w:p>
    <w:p w14:paraId="5D2A552E" w14:textId="77777777" w:rsidR="005C5AB4" w:rsidRDefault="005C5AB4" w:rsidP="005C5AB4">
      <w:pPr>
        <w:numPr>
          <w:ilvl w:val="0"/>
          <w:numId w:val="21"/>
        </w:numPr>
        <w:tabs>
          <w:tab w:val="clear" w:pos="864"/>
          <w:tab w:val="num" w:pos="900"/>
        </w:tabs>
        <w:ind w:left="900" w:hanging="360"/>
        <w:rPr>
          <w:rFonts w:ascii="Garamond" w:hAnsi="Garamond"/>
        </w:rPr>
      </w:pPr>
      <w:r w:rsidRPr="0017369F">
        <w:rPr>
          <w:rFonts w:ascii="Garamond" w:hAnsi="Garamond"/>
        </w:rPr>
        <w:t xml:space="preserve">The permittee shall inform the inspector of all workplace safety rules or requirements at the time of inspection.  This section shall not limit in any manner </w:t>
      </w:r>
      <w:r>
        <w:rPr>
          <w:rFonts w:ascii="Garamond" w:hAnsi="Garamond"/>
        </w:rPr>
        <w:t>DEQ</w:t>
      </w:r>
      <w:r w:rsidRPr="0017369F">
        <w:rPr>
          <w:rFonts w:ascii="Garamond" w:hAnsi="Garamond"/>
        </w:rPr>
        <w:t>’s statutory right of entry and inspection as provided for in 75-2-403, MCA.</w:t>
      </w:r>
    </w:p>
    <w:p w14:paraId="6C652274" w14:textId="77777777" w:rsidR="006A7402" w:rsidRPr="0017369F" w:rsidRDefault="006A7402" w:rsidP="006A7402">
      <w:pPr>
        <w:ind w:left="900"/>
        <w:rPr>
          <w:rFonts w:ascii="Garamond" w:hAnsi="Garamond"/>
        </w:rPr>
      </w:pPr>
    </w:p>
    <w:p w14:paraId="3C12AB64" w14:textId="77777777" w:rsidR="005C5AB4" w:rsidRPr="002C1D8A" w:rsidRDefault="005C5AB4" w:rsidP="006A7402">
      <w:pPr>
        <w:pStyle w:val="Heading2"/>
        <w:numPr>
          <w:ilvl w:val="0"/>
          <w:numId w:val="36"/>
        </w:numPr>
        <w:tabs>
          <w:tab w:val="clear" w:pos="540"/>
        </w:tabs>
        <w:spacing w:before="0" w:after="0"/>
        <w:ind w:left="0" w:firstLine="0"/>
        <w:rPr>
          <w:i/>
          <w:iCs/>
          <w:szCs w:val="24"/>
        </w:rPr>
      </w:pPr>
      <w:bookmarkStart w:id="241" w:name="_Toc16993301"/>
      <w:bookmarkStart w:id="242" w:name="_Toc179209577"/>
      <w:r w:rsidRPr="002C1D8A">
        <w:rPr>
          <w:iCs/>
          <w:szCs w:val="24"/>
        </w:rPr>
        <w:t>Fee Payment</w:t>
      </w:r>
      <w:bookmarkEnd w:id="241"/>
      <w:bookmarkEnd w:id="242"/>
    </w:p>
    <w:p w14:paraId="3345F877" w14:textId="77777777" w:rsidR="005C5AB4" w:rsidRPr="00177546" w:rsidRDefault="005C5AB4" w:rsidP="005C5AB4">
      <w:pPr>
        <w:pStyle w:val="BodyTextIndent"/>
        <w:ind w:left="720"/>
        <w:rPr>
          <w:rFonts w:ascii="Garamond" w:hAnsi="Garamond"/>
          <w:u w:val="single"/>
        </w:rPr>
      </w:pPr>
      <w:r w:rsidRPr="00177546">
        <w:rPr>
          <w:rFonts w:ascii="Garamond" w:hAnsi="Garamond"/>
          <w:u w:val="single"/>
        </w:rPr>
        <w:t>ARM 17.8, Subchapter 12, Operating Permit Program §1210(2)(f) and ARM 17.8, Subchapter 5, Air Quality Permit Application, Operation, and Open Burning Fees §505(3)-(5) (STATE ONLY)</w:t>
      </w:r>
    </w:p>
    <w:p w14:paraId="1E59BE9B" w14:textId="77777777" w:rsidR="005C5AB4" w:rsidRPr="00177546" w:rsidRDefault="005C5AB4" w:rsidP="005C5AB4">
      <w:pPr>
        <w:rPr>
          <w:rFonts w:ascii="Garamond" w:hAnsi="Garamond"/>
        </w:rPr>
      </w:pPr>
    </w:p>
    <w:p w14:paraId="73F1FDD2" w14:textId="77777777" w:rsidR="005C5AB4" w:rsidRPr="0017369F" w:rsidRDefault="005C5AB4" w:rsidP="005C5AB4">
      <w:pPr>
        <w:numPr>
          <w:ilvl w:val="0"/>
          <w:numId w:val="23"/>
        </w:numPr>
        <w:tabs>
          <w:tab w:val="clear" w:pos="864"/>
          <w:tab w:val="num" w:pos="900"/>
        </w:tabs>
        <w:ind w:left="900" w:hanging="360"/>
        <w:rPr>
          <w:rFonts w:ascii="Garamond" w:hAnsi="Garamond"/>
        </w:rPr>
      </w:pPr>
      <w:r w:rsidRPr="0017369F">
        <w:rPr>
          <w:rFonts w:ascii="Garamond" w:hAnsi="Garamond"/>
        </w:rPr>
        <w:t>The permittee must pay application and operating fees, pursuant to ARM Title 17, Chapter 8, Subchapter 5.</w:t>
      </w:r>
    </w:p>
    <w:p w14:paraId="25A3665D" w14:textId="77777777" w:rsidR="005C5AB4" w:rsidRPr="0017369F" w:rsidRDefault="005C5AB4" w:rsidP="005C5AB4">
      <w:pPr>
        <w:tabs>
          <w:tab w:val="num" w:pos="900"/>
        </w:tabs>
        <w:rPr>
          <w:rFonts w:ascii="Garamond" w:hAnsi="Garamond"/>
        </w:rPr>
      </w:pPr>
    </w:p>
    <w:p w14:paraId="089AC80B" w14:textId="77777777" w:rsidR="005C5AB4" w:rsidRPr="0017369F" w:rsidRDefault="005C5AB4" w:rsidP="005C5AB4">
      <w:pPr>
        <w:numPr>
          <w:ilvl w:val="0"/>
          <w:numId w:val="23"/>
        </w:numPr>
        <w:tabs>
          <w:tab w:val="clear" w:pos="864"/>
          <w:tab w:val="num" w:pos="900"/>
        </w:tabs>
        <w:ind w:left="900" w:hanging="360"/>
        <w:rPr>
          <w:rFonts w:ascii="Garamond" w:hAnsi="Garamond"/>
        </w:rPr>
      </w:pPr>
      <w:r w:rsidRPr="0017369F">
        <w:rPr>
          <w:rFonts w:ascii="Garamond" w:hAnsi="Garamond"/>
        </w:rPr>
        <w:t xml:space="preserve">Annually, </w:t>
      </w:r>
      <w:r>
        <w:rPr>
          <w:rFonts w:ascii="Garamond" w:hAnsi="Garamond"/>
        </w:rPr>
        <w:t>DEQ</w:t>
      </w:r>
      <w:r w:rsidRPr="0017369F">
        <w:rPr>
          <w:rFonts w:ascii="Garamond" w:hAnsi="Garamond"/>
        </w:rPr>
        <w:t xml:space="preserve"> shall provide the permittee with written notice of the amount of the fee and the basis for the fee assessment.  The air quality operation fee is due 30 days after receipt of the notice, unless the fee assessment is appealed pursuant to ARM 17.8.511.  If any portion of the fee is not appealed, that portion of the fee that is not appealed is due 30 days after receipt of the notice.  Any remaining fee, which may be due after the completion of an appeal, is due immediately upon issuance of the Board’s decision or upon completion of any judicial review of the Board’s decision.</w:t>
      </w:r>
    </w:p>
    <w:p w14:paraId="34F901B3" w14:textId="77777777" w:rsidR="005C5AB4" w:rsidRPr="0017369F" w:rsidRDefault="005C5AB4" w:rsidP="005C5AB4">
      <w:pPr>
        <w:tabs>
          <w:tab w:val="num" w:pos="900"/>
        </w:tabs>
        <w:rPr>
          <w:rFonts w:ascii="Garamond" w:hAnsi="Garamond"/>
        </w:rPr>
      </w:pPr>
    </w:p>
    <w:p w14:paraId="4FC2F03E" w14:textId="77777777" w:rsidR="005C5AB4" w:rsidRDefault="005C5AB4" w:rsidP="005C5AB4">
      <w:pPr>
        <w:numPr>
          <w:ilvl w:val="0"/>
          <w:numId w:val="23"/>
        </w:numPr>
        <w:tabs>
          <w:tab w:val="clear" w:pos="864"/>
          <w:tab w:val="num" w:pos="900"/>
        </w:tabs>
        <w:ind w:left="900" w:hanging="360"/>
        <w:rPr>
          <w:rFonts w:ascii="Garamond" w:hAnsi="Garamond"/>
        </w:rPr>
      </w:pPr>
      <w:r w:rsidRPr="0017369F">
        <w:rPr>
          <w:rFonts w:ascii="Garamond" w:hAnsi="Garamond"/>
        </w:rPr>
        <w:t xml:space="preserve">If the permittee fails to pay the required fee (or any required portion of an appealed fee) within 90 days of the due date of the fee, </w:t>
      </w:r>
      <w:r>
        <w:rPr>
          <w:rFonts w:ascii="Garamond" w:hAnsi="Garamond"/>
        </w:rPr>
        <w:t>DEQ</w:t>
      </w:r>
      <w:r w:rsidRPr="0017369F">
        <w:rPr>
          <w:rFonts w:ascii="Garamond" w:hAnsi="Garamond"/>
        </w:rPr>
        <w:t xml:space="preserve"> may impose an additional assessment of 15% of the fee (or any required portion of an appealed fee) or $100, whichever is greater, plus interest on the fee (or any required portion of an appealed fee), computed at the interest rate established under 15-31-510(3), MCA.</w:t>
      </w:r>
    </w:p>
    <w:p w14:paraId="45B13197" w14:textId="77777777" w:rsidR="006A7402" w:rsidRDefault="006A7402" w:rsidP="006A7402">
      <w:pPr>
        <w:pStyle w:val="ListParagraph"/>
        <w:rPr>
          <w:rFonts w:ascii="Garamond" w:hAnsi="Garamond"/>
        </w:rPr>
      </w:pPr>
    </w:p>
    <w:p w14:paraId="0487478E" w14:textId="77777777" w:rsidR="005C5AB4" w:rsidRPr="002C1D8A" w:rsidRDefault="005C5AB4" w:rsidP="006A7402">
      <w:pPr>
        <w:pStyle w:val="Heading2"/>
        <w:numPr>
          <w:ilvl w:val="0"/>
          <w:numId w:val="36"/>
        </w:numPr>
        <w:tabs>
          <w:tab w:val="clear" w:pos="540"/>
        </w:tabs>
        <w:spacing w:before="0" w:after="0"/>
        <w:ind w:left="0" w:firstLine="0"/>
        <w:rPr>
          <w:i/>
          <w:iCs/>
          <w:szCs w:val="24"/>
        </w:rPr>
      </w:pPr>
      <w:bookmarkStart w:id="243" w:name="_Toc16993302"/>
      <w:bookmarkStart w:id="244" w:name="_Ref428526437"/>
      <w:bookmarkStart w:id="245" w:name="_Toc179209578"/>
      <w:r w:rsidRPr="002C1D8A">
        <w:rPr>
          <w:iCs/>
          <w:szCs w:val="24"/>
        </w:rPr>
        <w:t>Minor Permit Modifications</w:t>
      </w:r>
      <w:bookmarkEnd w:id="243"/>
      <w:bookmarkEnd w:id="244"/>
      <w:bookmarkEnd w:id="245"/>
    </w:p>
    <w:p w14:paraId="54D0BB92" w14:textId="77777777" w:rsidR="005C5AB4" w:rsidRPr="00177546" w:rsidRDefault="005C5AB4" w:rsidP="005C5AB4">
      <w:pPr>
        <w:pStyle w:val="BodyTextIndent"/>
        <w:ind w:left="540" w:firstLine="180"/>
        <w:rPr>
          <w:rFonts w:ascii="Garamond" w:hAnsi="Garamond"/>
          <w:u w:val="single"/>
        </w:rPr>
      </w:pPr>
      <w:r w:rsidRPr="00177546">
        <w:rPr>
          <w:rFonts w:ascii="Garamond" w:hAnsi="Garamond"/>
          <w:u w:val="single"/>
        </w:rPr>
        <w:t>ARM 17.8, Subchapter 12, Operating Permit Program §1226(3)&amp;(11)</w:t>
      </w:r>
    </w:p>
    <w:p w14:paraId="66B8B797" w14:textId="77777777" w:rsidR="005C5AB4" w:rsidRPr="00177546" w:rsidRDefault="005C5AB4" w:rsidP="005C5AB4">
      <w:pPr>
        <w:rPr>
          <w:rFonts w:ascii="Garamond" w:hAnsi="Garamond"/>
        </w:rPr>
      </w:pPr>
    </w:p>
    <w:p w14:paraId="5767F6BE" w14:textId="77777777" w:rsidR="005C5AB4" w:rsidRPr="0017369F" w:rsidRDefault="005C5AB4" w:rsidP="005C5AB4">
      <w:pPr>
        <w:numPr>
          <w:ilvl w:val="0"/>
          <w:numId w:val="24"/>
        </w:numPr>
        <w:tabs>
          <w:tab w:val="clear" w:pos="864"/>
          <w:tab w:val="num" w:pos="900"/>
        </w:tabs>
        <w:ind w:left="900" w:hanging="360"/>
        <w:rPr>
          <w:rFonts w:ascii="Garamond" w:hAnsi="Garamond"/>
        </w:rPr>
      </w:pPr>
      <w:r w:rsidRPr="0017369F">
        <w:rPr>
          <w:rFonts w:ascii="Garamond" w:hAnsi="Garamond"/>
        </w:rPr>
        <w:t>An application for a minor permit modification need only address in detail those portions of the permit application that require revision, updating, supplementation, or deletion, and may reference any required information that has been previously submitted.</w:t>
      </w:r>
    </w:p>
    <w:p w14:paraId="4A71BD86" w14:textId="77777777" w:rsidR="005C5AB4" w:rsidRPr="0017369F" w:rsidRDefault="005C5AB4" w:rsidP="005C5AB4">
      <w:pPr>
        <w:tabs>
          <w:tab w:val="num" w:pos="900"/>
        </w:tabs>
        <w:rPr>
          <w:rFonts w:ascii="Garamond" w:hAnsi="Garamond"/>
        </w:rPr>
      </w:pPr>
    </w:p>
    <w:p w14:paraId="0880AA1B" w14:textId="77777777" w:rsidR="005C5AB4" w:rsidRDefault="005C5AB4" w:rsidP="005C5AB4">
      <w:pPr>
        <w:numPr>
          <w:ilvl w:val="0"/>
          <w:numId w:val="24"/>
        </w:numPr>
        <w:tabs>
          <w:tab w:val="clear" w:pos="864"/>
          <w:tab w:val="num" w:pos="900"/>
        </w:tabs>
        <w:ind w:left="900" w:hanging="360"/>
        <w:rPr>
          <w:rFonts w:ascii="Garamond" w:hAnsi="Garamond"/>
        </w:rPr>
      </w:pPr>
      <w:r w:rsidRPr="0017369F">
        <w:rPr>
          <w:rFonts w:ascii="Garamond" w:hAnsi="Garamond"/>
        </w:rPr>
        <w:t>The permit shield under ARM 17.8.1214 will not extend to any minor modifications processed pursuant to ARM 17.8.1226.</w:t>
      </w:r>
    </w:p>
    <w:p w14:paraId="7B485B40" w14:textId="77777777" w:rsidR="006A7402" w:rsidRDefault="006A7402" w:rsidP="006A7402">
      <w:pPr>
        <w:pStyle w:val="ListParagraph"/>
        <w:rPr>
          <w:rFonts w:ascii="Garamond" w:hAnsi="Garamond"/>
        </w:rPr>
      </w:pPr>
    </w:p>
    <w:p w14:paraId="4B0A7AEA" w14:textId="77777777" w:rsidR="005C5AB4" w:rsidRPr="002C1D8A" w:rsidRDefault="005C5AB4" w:rsidP="006A7402">
      <w:pPr>
        <w:pStyle w:val="Heading2"/>
        <w:numPr>
          <w:ilvl w:val="0"/>
          <w:numId w:val="36"/>
        </w:numPr>
        <w:tabs>
          <w:tab w:val="clear" w:pos="540"/>
        </w:tabs>
        <w:spacing w:before="0" w:after="0"/>
        <w:ind w:left="0" w:firstLine="0"/>
        <w:rPr>
          <w:i/>
          <w:iCs/>
          <w:szCs w:val="24"/>
        </w:rPr>
      </w:pPr>
      <w:bookmarkStart w:id="246" w:name="_Toc16993303"/>
      <w:bookmarkStart w:id="247" w:name="_Ref428526451"/>
      <w:bookmarkStart w:id="248" w:name="_Toc179209579"/>
      <w:r w:rsidRPr="002C1D8A">
        <w:rPr>
          <w:iCs/>
          <w:szCs w:val="24"/>
        </w:rPr>
        <w:t>Changes Not Requiring Permit Revision</w:t>
      </w:r>
      <w:bookmarkEnd w:id="246"/>
      <w:bookmarkEnd w:id="247"/>
      <w:bookmarkEnd w:id="248"/>
    </w:p>
    <w:p w14:paraId="6C1A4A2F" w14:textId="77777777" w:rsidR="005C5AB4" w:rsidRPr="00177546" w:rsidRDefault="005C5AB4" w:rsidP="005C5AB4">
      <w:pPr>
        <w:pStyle w:val="BodyTextIndent"/>
        <w:ind w:left="540" w:firstLine="180"/>
        <w:rPr>
          <w:rFonts w:ascii="Garamond" w:hAnsi="Garamond"/>
          <w:u w:val="single"/>
        </w:rPr>
      </w:pPr>
      <w:r w:rsidRPr="00177546">
        <w:rPr>
          <w:rFonts w:ascii="Garamond" w:hAnsi="Garamond"/>
          <w:u w:val="single"/>
        </w:rPr>
        <w:t>ARM 17.8, Subchapter 12, Operating Permit Program §1224(1)-(3), (5)&amp;(6)</w:t>
      </w:r>
    </w:p>
    <w:p w14:paraId="479CCB7C" w14:textId="77777777" w:rsidR="005C5AB4" w:rsidRPr="00177546" w:rsidRDefault="005C5AB4" w:rsidP="005C5AB4">
      <w:pPr>
        <w:rPr>
          <w:rFonts w:ascii="Garamond" w:hAnsi="Garamond"/>
        </w:rPr>
      </w:pPr>
    </w:p>
    <w:p w14:paraId="653728CA" w14:textId="77777777" w:rsidR="005C5AB4" w:rsidRPr="0017369F" w:rsidRDefault="005C5AB4" w:rsidP="005C5AB4">
      <w:pPr>
        <w:numPr>
          <w:ilvl w:val="0"/>
          <w:numId w:val="25"/>
        </w:numPr>
        <w:tabs>
          <w:tab w:val="clear" w:pos="864"/>
          <w:tab w:val="num" w:pos="900"/>
        </w:tabs>
        <w:ind w:left="900" w:hanging="360"/>
        <w:rPr>
          <w:rFonts w:ascii="Garamond" w:hAnsi="Garamond"/>
        </w:rPr>
      </w:pPr>
      <w:r w:rsidRPr="0017369F">
        <w:rPr>
          <w:rFonts w:ascii="Garamond" w:hAnsi="Garamond"/>
        </w:rPr>
        <w:t>The permittee is authorized to make changes within the facility as described below, provided the following conditions are met:</w:t>
      </w:r>
    </w:p>
    <w:p w14:paraId="6BB10A89" w14:textId="77777777" w:rsidR="005C5AB4" w:rsidRPr="0017369F" w:rsidRDefault="005C5AB4" w:rsidP="005C5AB4">
      <w:pPr>
        <w:numPr>
          <w:ilvl w:val="0"/>
          <w:numId w:val="26"/>
        </w:numPr>
        <w:tabs>
          <w:tab w:val="clear" w:pos="1296"/>
          <w:tab w:val="num" w:pos="1260"/>
        </w:tabs>
        <w:ind w:left="1260" w:hanging="360"/>
        <w:rPr>
          <w:rFonts w:ascii="Garamond" w:hAnsi="Garamond"/>
        </w:rPr>
      </w:pPr>
      <w:r w:rsidRPr="0017369F">
        <w:rPr>
          <w:rFonts w:ascii="Garamond" w:hAnsi="Garamond"/>
        </w:rPr>
        <w:t>The proposed changes do not require the permittee to obtain a Montana Air Quality Permit under ARM Title 17, Chapter 8, Subchapter 7;</w:t>
      </w:r>
    </w:p>
    <w:p w14:paraId="01EE2B40" w14:textId="77777777" w:rsidR="005C5AB4" w:rsidRPr="0017369F" w:rsidRDefault="005C5AB4" w:rsidP="005C5AB4">
      <w:pPr>
        <w:tabs>
          <w:tab w:val="num" w:pos="1260"/>
        </w:tabs>
        <w:rPr>
          <w:rFonts w:ascii="Garamond" w:hAnsi="Garamond"/>
        </w:rPr>
      </w:pPr>
    </w:p>
    <w:p w14:paraId="28FDE4EF" w14:textId="77777777" w:rsidR="005C5AB4" w:rsidRPr="0017369F" w:rsidRDefault="005C5AB4" w:rsidP="005C5AB4">
      <w:pPr>
        <w:numPr>
          <w:ilvl w:val="0"/>
          <w:numId w:val="26"/>
        </w:numPr>
        <w:tabs>
          <w:tab w:val="clear" w:pos="1296"/>
          <w:tab w:val="num" w:pos="1260"/>
        </w:tabs>
        <w:ind w:left="1260" w:hanging="360"/>
        <w:rPr>
          <w:rFonts w:ascii="Garamond" w:hAnsi="Garamond"/>
        </w:rPr>
      </w:pPr>
      <w:r w:rsidRPr="0017369F">
        <w:rPr>
          <w:rFonts w:ascii="Garamond" w:hAnsi="Garamond"/>
        </w:rPr>
        <w:t>The proposed changes are not modifications under Title I of the FCAA, or as defined in ARM Title 17, Chapter 8, Subchapters 8, 9, or 10;</w:t>
      </w:r>
    </w:p>
    <w:p w14:paraId="2F445E86" w14:textId="77777777" w:rsidR="005C5AB4" w:rsidRPr="0017369F" w:rsidRDefault="005C5AB4" w:rsidP="005C5AB4">
      <w:pPr>
        <w:tabs>
          <w:tab w:val="num" w:pos="1260"/>
        </w:tabs>
        <w:rPr>
          <w:rFonts w:ascii="Garamond" w:hAnsi="Garamond"/>
        </w:rPr>
      </w:pPr>
    </w:p>
    <w:p w14:paraId="6CEAFFE9" w14:textId="77777777" w:rsidR="005C5AB4" w:rsidRPr="0017369F" w:rsidRDefault="005C5AB4" w:rsidP="005C5AB4">
      <w:pPr>
        <w:numPr>
          <w:ilvl w:val="0"/>
          <w:numId w:val="26"/>
        </w:numPr>
        <w:tabs>
          <w:tab w:val="clear" w:pos="1296"/>
          <w:tab w:val="num" w:pos="1260"/>
        </w:tabs>
        <w:ind w:left="1260" w:hanging="360"/>
        <w:rPr>
          <w:rFonts w:ascii="Garamond" w:hAnsi="Garamond"/>
        </w:rPr>
      </w:pPr>
      <w:r w:rsidRPr="0017369F">
        <w:rPr>
          <w:rFonts w:ascii="Garamond" w:hAnsi="Garamond"/>
        </w:rPr>
        <w:t>The emissions resulting from the proposed changes do not exceed the emissions allowable under this permit, whether expressed as a rate of emissions or in total emissions;</w:t>
      </w:r>
    </w:p>
    <w:p w14:paraId="0E68878E" w14:textId="77777777" w:rsidR="005C5AB4" w:rsidRPr="0017369F" w:rsidRDefault="005C5AB4" w:rsidP="005C5AB4">
      <w:pPr>
        <w:tabs>
          <w:tab w:val="num" w:pos="1260"/>
        </w:tabs>
        <w:rPr>
          <w:rFonts w:ascii="Garamond" w:hAnsi="Garamond"/>
        </w:rPr>
      </w:pPr>
    </w:p>
    <w:p w14:paraId="5B251A71" w14:textId="77777777" w:rsidR="005C5AB4" w:rsidRPr="0017369F" w:rsidRDefault="005C5AB4" w:rsidP="005C5AB4">
      <w:pPr>
        <w:numPr>
          <w:ilvl w:val="0"/>
          <w:numId w:val="26"/>
        </w:numPr>
        <w:tabs>
          <w:tab w:val="clear" w:pos="1296"/>
          <w:tab w:val="num" w:pos="1260"/>
        </w:tabs>
        <w:ind w:left="1260" w:hanging="360"/>
        <w:rPr>
          <w:rFonts w:ascii="Garamond" w:hAnsi="Garamond"/>
        </w:rPr>
      </w:pPr>
      <w:r w:rsidRPr="0017369F">
        <w:rPr>
          <w:rFonts w:ascii="Garamond" w:hAnsi="Garamond"/>
        </w:rPr>
        <w:t>The proposed changes do not alter permit terms that are necessary to enforce applicable emission limitations on emission units covered by the permit; and</w:t>
      </w:r>
    </w:p>
    <w:p w14:paraId="3974424F" w14:textId="77777777" w:rsidR="005C5AB4" w:rsidRPr="0017369F" w:rsidRDefault="005C5AB4" w:rsidP="005C5AB4">
      <w:pPr>
        <w:tabs>
          <w:tab w:val="num" w:pos="1260"/>
        </w:tabs>
        <w:rPr>
          <w:rFonts w:ascii="Garamond" w:hAnsi="Garamond"/>
        </w:rPr>
      </w:pPr>
    </w:p>
    <w:p w14:paraId="3C20A1B2" w14:textId="77777777" w:rsidR="005C5AB4" w:rsidRPr="0017369F" w:rsidRDefault="005C5AB4" w:rsidP="005C5AB4">
      <w:pPr>
        <w:numPr>
          <w:ilvl w:val="0"/>
          <w:numId w:val="26"/>
        </w:numPr>
        <w:tabs>
          <w:tab w:val="clear" w:pos="1296"/>
          <w:tab w:val="num" w:pos="1260"/>
        </w:tabs>
        <w:ind w:left="1260" w:hanging="360"/>
        <w:rPr>
          <w:rFonts w:ascii="Garamond" w:hAnsi="Garamond"/>
        </w:rPr>
      </w:pPr>
      <w:r w:rsidRPr="0017369F">
        <w:rPr>
          <w:rFonts w:ascii="Garamond" w:hAnsi="Garamond"/>
        </w:rPr>
        <w:t xml:space="preserve">The facility provides the administrator and </w:t>
      </w:r>
      <w:r>
        <w:rPr>
          <w:rFonts w:ascii="Garamond" w:hAnsi="Garamond"/>
        </w:rPr>
        <w:t>DEQ</w:t>
      </w:r>
      <w:r w:rsidRPr="0017369F">
        <w:rPr>
          <w:rFonts w:ascii="Garamond" w:hAnsi="Garamond"/>
        </w:rPr>
        <w:t xml:space="preserve"> with written notification at least 7 days prior to making the proposed changes.</w:t>
      </w:r>
    </w:p>
    <w:p w14:paraId="4AE81111" w14:textId="77777777" w:rsidR="005C5AB4" w:rsidRPr="0017369F" w:rsidRDefault="005C5AB4" w:rsidP="005C5AB4">
      <w:pPr>
        <w:rPr>
          <w:rFonts w:ascii="Garamond" w:hAnsi="Garamond"/>
        </w:rPr>
      </w:pPr>
    </w:p>
    <w:p w14:paraId="43E38621" w14:textId="77777777" w:rsidR="005C5AB4" w:rsidRPr="0017369F" w:rsidRDefault="005C5AB4" w:rsidP="005C5AB4">
      <w:pPr>
        <w:numPr>
          <w:ilvl w:val="0"/>
          <w:numId w:val="25"/>
        </w:numPr>
        <w:tabs>
          <w:tab w:val="clear" w:pos="864"/>
          <w:tab w:val="num" w:pos="900"/>
        </w:tabs>
        <w:ind w:left="900" w:hanging="360"/>
        <w:rPr>
          <w:rFonts w:ascii="Garamond" w:hAnsi="Garamond"/>
        </w:rPr>
      </w:pPr>
      <w:r w:rsidRPr="0017369F">
        <w:rPr>
          <w:rFonts w:ascii="Garamond" w:hAnsi="Garamond"/>
        </w:rPr>
        <w:t xml:space="preserve">The permittee and </w:t>
      </w:r>
      <w:r>
        <w:rPr>
          <w:rFonts w:ascii="Garamond" w:hAnsi="Garamond"/>
        </w:rPr>
        <w:t>DEQ</w:t>
      </w:r>
      <w:r w:rsidRPr="0017369F">
        <w:rPr>
          <w:rFonts w:ascii="Garamond" w:hAnsi="Garamond"/>
        </w:rPr>
        <w:t xml:space="preserve"> shall attach each notice provided pursuant to 1.e above to their respective copies of this permit.</w:t>
      </w:r>
    </w:p>
    <w:p w14:paraId="0A9D685F" w14:textId="77777777" w:rsidR="005C5AB4" w:rsidRPr="0017369F" w:rsidRDefault="005C5AB4" w:rsidP="005C5AB4">
      <w:pPr>
        <w:tabs>
          <w:tab w:val="num" w:pos="900"/>
        </w:tabs>
        <w:rPr>
          <w:rFonts w:ascii="Garamond" w:hAnsi="Garamond"/>
        </w:rPr>
      </w:pPr>
    </w:p>
    <w:p w14:paraId="53B9C9D2" w14:textId="77777777" w:rsidR="005C5AB4" w:rsidRPr="0017369F" w:rsidRDefault="005C5AB4" w:rsidP="005C5AB4">
      <w:pPr>
        <w:numPr>
          <w:ilvl w:val="0"/>
          <w:numId w:val="25"/>
        </w:numPr>
        <w:tabs>
          <w:tab w:val="clear" w:pos="864"/>
          <w:tab w:val="num" w:pos="900"/>
        </w:tabs>
        <w:ind w:left="900" w:hanging="360"/>
        <w:rPr>
          <w:rFonts w:ascii="Garamond" w:hAnsi="Garamond"/>
        </w:rPr>
      </w:pPr>
      <w:r w:rsidRPr="0017369F">
        <w:rPr>
          <w:rFonts w:ascii="Garamond" w:hAnsi="Garamond"/>
        </w:rPr>
        <w:t>Pursuant to the conditions above, the permittee is authorized to make Section 502(b)(10) changes, as defined in ARM 17.8.1201(30), without a permit revision.  For each such change, the written notification required under 1.e above shall include a description of the change within the source, the date on which the change will occur, any change in emissions, and any permit term or condition that is no longer applicable as a result of the change.</w:t>
      </w:r>
    </w:p>
    <w:p w14:paraId="6BB53D7E" w14:textId="77777777" w:rsidR="005C5AB4" w:rsidRPr="0017369F" w:rsidRDefault="005C5AB4" w:rsidP="005C5AB4">
      <w:pPr>
        <w:numPr>
          <w:ilvl w:val="0"/>
          <w:numId w:val="25"/>
        </w:numPr>
        <w:tabs>
          <w:tab w:val="clear" w:pos="864"/>
          <w:tab w:val="num" w:pos="900"/>
        </w:tabs>
        <w:ind w:left="900" w:hanging="360"/>
        <w:rPr>
          <w:rFonts w:ascii="Garamond" w:hAnsi="Garamond"/>
        </w:rPr>
      </w:pPr>
      <w:r w:rsidRPr="0017369F">
        <w:rPr>
          <w:rFonts w:ascii="Garamond" w:hAnsi="Garamond"/>
        </w:rPr>
        <w:t>The permittee may make a change not specifically addressed or prohibited by the permit terms and conditions without requiring a permit revision, provided the following conditions are met:</w:t>
      </w:r>
    </w:p>
    <w:p w14:paraId="23050BCD" w14:textId="77777777" w:rsidR="005C5AB4" w:rsidRPr="0017369F" w:rsidRDefault="005C5AB4" w:rsidP="005C5AB4">
      <w:pPr>
        <w:rPr>
          <w:rFonts w:ascii="Garamond" w:hAnsi="Garamond"/>
        </w:rPr>
      </w:pPr>
    </w:p>
    <w:p w14:paraId="13A28939" w14:textId="77777777" w:rsidR="005C5AB4" w:rsidRPr="0017369F" w:rsidRDefault="005C5AB4" w:rsidP="005C5AB4">
      <w:pPr>
        <w:numPr>
          <w:ilvl w:val="0"/>
          <w:numId w:val="27"/>
        </w:numPr>
        <w:tabs>
          <w:tab w:val="num" w:pos="1260"/>
        </w:tabs>
        <w:ind w:left="1260" w:hanging="360"/>
        <w:rPr>
          <w:rFonts w:ascii="Garamond" w:hAnsi="Garamond"/>
        </w:rPr>
      </w:pPr>
      <w:r w:rsidRPr="0017369F">
        <w:rPr>
          <w:rFonts w:ascii="Garamond" w:hAnsi="Garamond"/>
        </w:rPr>
        <w:t>Each proposed change does not weaken the enforceability of any existing permit conditions;</w:t>
      </w:r>
    </w:p>
    <w:p w14:paraId="5D7709B3" w14:textId="77777777" w:rsidR="005C5AB4" w:rsidRPr="0017369F" w:rsidRDefault="005C5AB4" w:rsidP="005C5AB4">
      <w:pPr>
        <w:tabs>
          <w:tab w:val="num" w:pos="1260"/>
        </w:tabs>
        <w:rPr>
          <w:rFonts w:ascii="Garamond" w:hAnsi="Garamond"/>
        </w:rPr>
      </w:pPr>
    </w:p>
    <w:p w14:paraId="3ABC087F" w14:textId="77777777" w:rsidR="005C5AB4" w:rsidRPr="0017369F" w:rsidRDefault="005C5AB4" w:rsidP="005C5AB4">
      <w:pPr>
        <w:numPr>
          <w:ilvl w:val="0"/>
          <w:numId w:val="27"/>
        </w:numPr>
        <w:tabs>
          <w:tab w:val="num" w:pos="1260"/>
        </w:tabs>
        <w:ind w:left="1260" w:hanging="360"/>
        <w:rPr>
          <w:rFonts w:ascii="Garamond" w:hAnsi="Garamond"/>
        </w:rPr>
      </w:pPr>
      <w:r>
        <w:rPr>
          <w:rFonts w:ascii="Garamond" w:hAnsi="Garamond"/>
        </w:rPr>
        <w:t>DEQ</w:t>
      </w:r>
      <w:r w:rsidRPr="0017369F">
        <w:rPr>
          <w:rFonts w:ascii="Garamond" w:hAnsi="Garamond"/>
        </w:rPr>
        <w:t xml:space="preserve"> has not objected to such change;</w:t>
      </w:r>
    </w:p>
    <w:p w14:paraId="5A9EBC43" w14:textId="77777777" w:rsidR="005C5AB4" w:rsidRPr="0017369F" w:rsidRDefault="005C5AB4" w:rsidP="005C5AB4">
      <w:pPr>
        <w:tabs>
          <w:tab w:val="num" w:pos="1260"/>
        </w:tabs>
        <w:rPr>
          <w:rFonts w:ascii="Garamond" w:hAnsi="Garamond"/>
        </w:rPr>
      </w:pPr>
    </w:p>
    <w:p w14:paraId="16A94529" w14:textId="77777777" w:rsidR="005C5AB4" w:rsidRPr="0017369F" w:rsidRDefault="005C5AB4" w:rsidP="005C5AB4">
      <w:pPr>
        <w:numPr>
          <w:ilvl w:val="0"/>
          <w:numId w:val="27"/>
        </w:numPr>
        <w:tabs>
          <w:tab w:val="num" w:pos="1260"/>
        </w:tabs>
        <w:ind w:left="1260" w:hanging="360"/>
        <w:rPr>
          <w:rFonts w:ascii="Garamond" w:hAnsi="Garamond"/>
        </w:rPr>
      </w:pPr>
      <w:r w:rsidRPr="0017369F">
        <w:rPr>
          <w:rFonts w:ascii="Garamond" w:hAnsi="Garamond"/>
        </w:rPr>
        <w:t>Each proposed change meets all applicable requirements and does not violate any existing permit term or condition; and</w:t>
      </w:r>
    </w:p>
    <w:p w14:paraId="76CF022B" w14:textId="77777777" w:rsidR="005C5AB4" w:rsidRPr="0017369F" w:rsidRDefault="005C5AB4" w:rsidP="005C5AB4">
      <w:pPr>
        <w:tabs>
          <w:tab w:val="num" w:pos="1260"/>
        </w:tabs>
        <w:rPr>
          <w:rFonts w:ascii="Garamond" w:hAnsi="Garamond"/>
        </w:rPr>
      </w:pPr>
    </w:p>
    <w:p w14:paraId="7E932860" w14:textId="77777777" w:rsidR="005C5AB4" w:rsidRDefault="005C5AB4" w:rsidP="005C5AB4">
      <w:pPr>
        <w:numPr>
          <w:ilvl w:val="0"/>
          <w:numId w:val="27"/>
        </w:numPr>
        <w:tabs>
          <w:tab w:val="num" w:pos="1260"/>
        </w:tabs>
        <w:ind w:left="1260" w:hanging="360"/>
        <w:rPr>
          <w:rFonts w:ascii="Garamond" w:hAnsi="Garamond"/>
        </w:rPr>
      </w:pPr>
      <w:r w:rsidRPr="0017369F">
        <w:rPr>
          <w:rFonts w:ascii="Garamond" w:hAnsi="Garamond"/>
        </w:rPr>
        <w:t xml:space="preserve">The permittee provides contemporaneous written notice to </w:t>
      </w:r>
      <w:r>
        <w:rPr>
          <w:rFonts w:ascii="Garamond" w:hAnsi="Garamond"/>
        </w:rPr>
        <w:t>DEQ</w:t>
      </w:r>
      <w:r w:rsidRPr="0017369F">
        <w:rPr>
          <w:rFonts w:ascii="Garamond" w:hAnsi="Garamond"/>
        </w:rPr>
        <w:t xml:space="preserve"> and the administrator of each change that is above the level for insignificant emission units as defined in ARM 17.8.1201(22) and 17.8.1206(3), and the written notice describes each such change, including the date of the change, any change in emissions, pollutants emitted, and any applicable requirement that would apply as a result of the change.</w:t>
      </w:r>
    </w:p>
    <w:p w14:paraId="6E80D558" w14:textId="77777777" w:rsidR="005C5AB4" w:rsidRDefault="005C5AB4" w:rsidP="005C5AB4">
      <w:pPr>
        <w:pStyle w:val="ListParagraph"/>
        <w:rPr>
          <w:rFonts w:ascii="Garamond" w:hAnsi="Garamond"/>
          <w:szCs w:val="24"/>
        </w:rPr>
      </w:pPr>
    </w:p>
    <w:p w14:paraId="5F859584" w14:textId="2029B2F1" w:rsidR="005C5AB4" w:rsidRPr="008343F0" w:rsidRDefault="005C5AB4" w:rsidP="005C5AB4">
      <w:pPr>
        <w:pStyle w:val="ListParagraph"/>
        <w:numPr>
          <w:ilvl w:val="0"/>
          <w:numId w:val="25"/>
        </w:numPr>
        <w:rPr>
          <w:rFonts w:ascii="Garamond" w:hAnsi="Garamond"/>
          <w:sz w:val="24"/>
          <w:szCs w:val="32"/>
        </w:rPr>
      </w:pPr>
      <w:r w:rsidRPr="008343F0">
        <w:rPr>
          <w:rFonts w:ascii="Garamond" w:hAnsi="Garamond"/>
          <w:sz w:val="24"/>
          <w:szCs w:val="32"/>
        </w:rPr>
        <w:t>The permit shield authorized by ARM 17.8.1214 shall not apply to changes made pursuant to ARM 17.8.1224(3) and (5</w:t>
      </w:r>
      <w:r w:rsidR="003161BF" w:rsidRPr="008343F0">
        <w:rPr>
          <w:rFonts w:ascii="Garamond" w:hAnsi="Garamond"/>
          <w:sz w:val="24"/>
          <w:szCs w:val="32"/>
        </w:rPr>
        <w:t>) but</w:t>
      </w:r>
      <w:r w:rsidRPr="008343F0">
        <w:rPr>
          <w:rFonts w:ascii="Garamond" w:hAnsi="Garamond"/>
          <w:sz w:val="24"/>
          <w:szCs w:val="32"/>
        </w:rPr>
        <w:t xml:space="preserve"> is applicable to terms and conditions that allow for increases and decreases in emissions pursuant to ARM 17.8.1224(4).</w:t>
      </w:r>
      <w:bookmarkStart w:id="249" w:name="_Toc16993304"/>
      <w:bookmarkStart w:id="250" w:name="_Ref428526471"/>
    </w:p>
    <w:p w14:paraId="22C5CF3B" w14:textId="77777777" w:rsidR="005C5AB4" w:rsidRPr="008343F0" w:rsidRDefault="005C5AB4" w:rsidP="005C5AB4">
      <w:pPr>
        <w:rPr>
          <w:rFonts w:ascii="Garamond" w:hAnsi="Garamond"/>
          <w:iCs/>
        </w:rPr>
      </w:pPr>
    </w:p>
    <w:p w14:paraId="19ABE1F4" w14:textId="77777777" w:rsidR="005C5AB4" w:rsidRPr="003F17E7" w:rsidRDefault="005C5AB4" w:rsidP="00130A5C">
      <w:pPr>
        <w:numPr>
          <w:ilvl w:val="0"/>
          <w:numId w:val="36"/>
        </w:numPr>
        <w:tabs>
          <w:tab w:val="clear" w:pos="540"/>
          <w:tab w:val="num" w:pos="810"/>
        </w:tabs>
        <w:ind w:left="0" w:firstLine="0"/>
        <w:rPr>
          <w:rFonts w:ascii="Garamond" w:hAnsi="Garamond"/>
          <w:b/>
          <w:bCs/>
          <w:iCs/>
        </w:rPr>
      </w:pPr>
      <w:r w:rsidRPr="003F17E7">
        <w:rPr>
          <w:rFonts w:ascii="Garamond" w:hAnsi="Garamond"/>
          <w:b/>
          <w:bCs/>
          <w:iCs/>
        </w:rPr>
        <w:lastRenderedPageBreak/>
        <w:t>Significant Permit Modifications</w:t>
      </w:r>
      <w:bookmarkEnd w:id="249"/>
      <w:bookmarkEnd w:id="250"/>
    </w:p>
    <w:p w14:paraId="7208071C" w14:textId="77777777" w:rsidR="005C5AB4" w:rsidRPr="00177546" w:rsidRDefault="005C5AB4" w:rsidP="00130A5C">
      <w:pPr>
        <w:pStyle w:val="BodyTextIndent"/>
        <w:ind w:left="720" w:firstLine="90"/>
        <w:rPr>
          <w:rFonts w:ascii="Garamond" w:hAnsi="Garamond"/>
          <w:u w:val="single"/>
        </w:rPr>
      </w:pPr>
      <w:r w:rsidRPr="00177546">
        <w:rPr>
          <w:rFonts w:ascii="Garamond" w:hAnsi="Garamond"/>
          <w:u w:val="single"/>
        </w:rPr>
        <w:t>ARM 17.8, Subchapter 12, Operating Permit Program §1227(1), (3)&amp;(4)</w:t>
      </w:r>
    </w:p>
    <w:p w14:paraId="3905A33A" w14:textId="77777777" w:rsidR="005C5AB4" w:rsidRPr="00177546" w:rsidRDefault="005C5AB4" w:rsidP="005C5AB4">
      <w:pPr>
        <w:rPr>
          <w:rFonts w:ascii="Garamond" w:hAnsi="Garamond"/>
        </w:rPr>
      </w:pPr>
    </w:p>
    <w:p w14:paraId="2853AAD5" w14:textId="77777777" w:rsidR="005C5AB4" w:rsidRPr="0017369F" w:rsidRDefault="005C5AB4" w:rsidP="005C5AB4">
      <w:pPr>
        <w:numPr>
          <w:ilvl w:val="0"/>
          <w:numId w:val="28"/>
        </w:numPr>
        <w:tabs>
          <w:tab w:val="clear" w:pos="864"/>
          <w:tab w:val="num" w:pos="900"/>
        </w:tabs>
        <w:ind w:left="900" w:hanging="360"/>
        <w:rPr>
          <w:rFonts w:ascii="Garamond" w:hAnsi="Garamond"/>
        </w:rPr>
      </w:pPr>
      <w:r w:rsidRPr="0017369F">
        <w:rPr>
          <w:rFonts w:ascii="Garamond" w:hAnsi="Garamond"/>
        </w:rPr>
        <w:t>The modification procedures set forth in 2 below must be used for any application requesting a significant modification of this permit.  Significant modifications include the following:</w:t>
      </w:r>
    </w:p>
    <w:p w14:paraId="2CCD8126" w14:textId="77777777" w:rsidR="005C5AB4" w:rsidRPr="0017369F" w:rsidRDefault="005C5AB4" w:rsidP="005C5AB4">
      <w:pPr>
        <w:rPr>
          <w:rFonts w:ascii="Garamond" w:hAnsi="Garamond"/>
        </w:rPr>
      </w:pPr>
    </w:p>
    <w:p w14:paraId="62E06B7D" w14:textId="77777777" w:rsidR="005C5AB4" w:rsidRPr="0017369F" w:rsidRDefault="005C5AB4" w:rsidP="005C5AB4">
      <w:pPr>
        <w:numPr>
          <w:ilvl w:val="0"/>
          <w:numId w:val="29"/>
        </w:numPr>
        <w:tabs>
          <w:tab w:val="clear" w:pos="1296"/>
          <w:tab w:val="num" w:pos="1260"/>
        </w:tabs>
        <w:ind w:left="1260" w:hanging="360"/>
        <w:rPr>
          <w:rFonts w:ascii="Garamond" w:hAnsi="Garamond"/>
        </w:rPr>
      </w:pPr>
      <w:r w:rsidRPr="0017369F">
        <w:rPr>
          <w:rFonts w:ascii="Garamond" w:hAnsi="Garamond"/>
        </w:rPr>
        <w:t>Any permit modification that does not qualify as either a minor modification or as an administrative permit amendment;</w:t>
      </w:r>
    </w:p>
    <w:p w14:paraId="56888EB3" w14:textId="77777777" w:rsidR="005C5AB4" w:rsidRPr="0017369F" w:rsidRDefault="005C5AB4" w:rsidP="005C5AB4">
      <w:pPr>
        <w:tabs>
          <w:tab w:val="num" w:pos="1260"/>
        </w:tabs>
        <w:rPr>
          <w:rFonts w:ascii="Garamond" w:hAnsi="Garamond"/>
        </w:rPr>
      </w:pPr>
    </w:p>
    <w:p w14:paraId="4FD73F45" w14:textId="77777777" w:rsidR="005C5AB4" w:rsidRPr="0017369F" w:rsidRDefault="005C5AB4" w:rsidP="005C5AB4">
      <w:pPr>
        <w:numPr>
          <w:ilvl w:val="0"/>
          <w:numId w:val="29"/>
        </w:numPr>
        <w:tabs>
          <w:tab w:val="clear" w:pos="1296"/>
          <w:tab w:val="num" w:pos="1260"/>
        </w:tabs>
        <w:ind w:left="1260" w:hanging="360"/>
        <w:rPr>
          <w:rFonts w:ascii="Garamond" w:hAnsi="Garamond"/>
        </w:rPr>
      </w:pPr>
      <w:r w:rsidRPr="0017369F">
        <w:rPr>
          <w:rFonts w:ascii="Garamond" w:hAnsi="Garamond"/>
        </w:rPr>
        <w:t>Every significant change in existing permit monitoring terms or conditions;</w:t>
      </w:r>
    </w:p>
    <w:p w14:paraId="0FA31688" w14:textId="77777777" w:rsidR="005C5AB4" w:rsidRPr="0017369F" w:rsidRDefault="005C5AB4" w:rsidP="005C5AB4">
      <w:pPr>
        <w:tabs>
          <w:tab w:val="num" w:pos="1260"/>
        </w:tabs>
        <w:rPr>
          <w:rFonts w:ascii="Garamond" w:hAnsi="Garamond"/>
        </w:rPr>
      </w:pPr>
    </w:p>
    <w:p w14:paraId="7EA4186C" w14:textId="77777777" w:rsidR="005C5AB4" w:rsidRPr="0017369F" w:rsidRDefault="005C5AB4" w:rsidP="005C5AB4">
      <w:pPr>
        <w:numPr>
          <w:ilvl w:val="0"/>
          <w:numId w:val="29"/>
        </w:numPr>
        <w:tabs>
          <w:tab w:val="clear" w:pos="1296"/>
          <w:tab w:val="num" w:pos="1260"/>
        </w:tabs>
        <w:ind w:left="1260" w:hanging="360"/>
        <w:rPr>
          <w:rFonts w:ascii="Garamond" w:hAnsi="Garamond"/>
        </w:rPr>
      </w:pPr>
      <w:r w:rsidRPr="0017369F">
        <w:rPr>
          <w:rFonts w:ascii="Garamond" w:hAnsi="Garamond"/>
        </w:rPr>
        <w:t xml:space="preserve">Every relaxation of permit reporting or recordkeeping terms or conditions that limit </w:t>
      </w:r>
      <w:r>
        <w:rPr>
          <w:rFonts w:ascii="Garamond" w:hAnsi="Garamond"/>
        </w:rPr>
        <w:t>DEQ</w:t>
      </w:r>
      <w:r w:rsidRPr="0017369F">
        <w:rPr>
          <w:rFonts w:ascii="Garamond" w:hAnsi="Garamond"/>
        </w:rPr>
        <w:t>’s ability to determine compliance with any applicable rule, consistent with the requirements of the rule; or</w:t>
      </w:r>
    </w:p>
    <w:p w14:paraId="7849F033" w14:textId="77777777" w:rsidR="005C5AB4" w:rsidRPr="0017369F" w:rsidRDefault="005C5AB4" w:rsidP="005C5AB4">
      <w:pPr>
        <w:tabs>
          <w:tab w:val="num" w:pos="1260"/>
        </w:tabs>
        <w:rPr>
          <w:rFonts w:ascii="Garamond" w:hAnsi="Garamond"/>
        </w:rPr>
      </w:pPr>
    </w:p>
    <w:p w14:paraId="4790D63A" w14:textId="77777777" w:rsidR="005C5AB4" w:rsidRPr="0017369F" w:rsidRDefault="005C5AB4" w:rsidP="005C5AB4">
      <w:pPr>
        <w:numPr>
          <w:ilvl w:val="0"/>
          <w:numId w:val="29"/>
        </w:numPr>
        <w:tabs>
          <w:tab w:val="clear" w:pos="1296"/>
          <w:tab w:val="num" w:pos="1260"/>
        </w:tabs>
        <w:ind w:left="1260" w:hanging="360"/>
        <w:rPr>
          <w:rFonts w:ascii="Garamond" w:hAnsi="Garamond"/>
        </w:rPr>
      </w:pPr>
      <w:r w:rsidRPr="0017369F">
        <w:rPr>
          <w:rFonts w:ascii="Garamond" w:hAnsi="Garamond"/>
        </w:rPr>
        <w:t xml:space="preserve">Any other change determined by </w:t>
      </w:r>
      <w:r>
        <w:rPr>
          <w:rFonts w:ascii="Garamond" w:hAnsi="Garamond"/>
        </w:rPr>
        <w:t>DEQ</w:t>
      </w:r>
      <w:r w:rsidRPr="0017369F">
        <w:rPr>
          <w:rFonts w:ascii="Garamond" w:hAnsi="Garamond"/>
        </w:rPr>
        <w:t xml:space="preserve"> to be significant.</w:t>
      </w:r>
    </w:p>
    <w:p w14:paraId="1A775919" w14:textId="77777777" w:rsidR="005C5AB4" w:rsidRPr="0017369F" w:rsidRDefault="005C5AB4" w:rsidP="005C5AB4">
      <w:pPr>
        <w:rPr>
          <w:rFonts w:ascii="Garamond" w:hAnsi="Garamond"/>
        </w:rPr>
      </w:pPr>
    </w:p>
    <w:p w14:paraId="6FA1C861" w14:textId="77777777" w:rsidR="005C5AB4" w:rsidRPr="0017369F" w:rsidRDefault="005C5AB4" w:rsidP="005C5AB4">
      <w:pPr>
        <w:numPr>
          <w:ilvl w:val="0"/>
          <w:numId w:val="28"/>
        </w:numPr>
        <w:tabs>
          <w:tab w:val="clear" w:pos="864"/>
          <w:tab w:val="num" w:pos="900"/>
        </w:tabs>
        <w:ind w:left="900" w:hanging="360"/>
        <w:rPr>
          <w:rFonts w:ascii="Garamond" w:hAnsi="Garamond"/>
        </w:rPr>
      </w:pPr>
      <w:r w:rsidRPr="0017369F">
        <w:rPr>
          <w:rFonts w:ascii="Garamond" w:hAnsi="Garamond"/>
        </w:rPr>
        <w:t>Significant modifications shall meet all requirements of ARM Title 17, Chapter 8, including those for applications, public participation, and review by affected states and the administrator, as they apply to permit issuance and renewal, except that an application for a significant permit modification need only address in detail those portions of the permit application that require revision, updating, supplementation or deletion.</w:t>
      </w:r>
    </w:p>
    <w:p w14:paraId="2C912933" w14:textId="77777777" w:rsidR="005C5AB4" w:rsidRPr="0017369F" w:rsidRDefault="005C5AB4" w:rsidP="005C5AB4">
      <w:pPr>
        <w:tabs>
          <w:tab w:val="num" w:pos="900"/>
        </w:tabs>
        <w:rPr>
          <w:rFonts w:ascii="Garamond" w:hAnsi="Garamond"/>
        </w:rPr>
      </w:pPr>
    </w:p>
    <w:p w14:paraId="57E65C06" w14:textId="77777777" w:rsidR="005C5AB4" w:rsidRDefault="005C5AB4" w:rsidP="005C5AB4">
      <w:pPr>
        <w:numPr>
          <w:ilvl w:val="0"/>
          <w:numId w:val="28"/>
        </w:numPr>
        <w:tabs>
          <w:tab w:val="clear" w:pos="864"/>
          <w:tab w:val="num" w:pos="900"/>
        </w:tabs>
        <w:ind w:left="900" w:hanging="360"/>
        <w:rPr>
          <w:sz w:val="22"/>
        </w:rPr>
      </w:pPr>
      <w:r w:rsidRPr="0017369F">
        <w:rPr>
          <w:rFonts w:ascii="Garamond" w:hAnsi="Garamond"/>
        </w:rPr>
        <w:t>The permit shield provided for in ARM 17.8.1214 shall extend to significant modifications.</w:t>
      </w:r>
    </w:p>
    <w:p w14:paraId="3B652B7F" w14:textId="77777777" w:rsidR="005C5AB4" w:rsidRPr="002C1D8A" w:rsidRDefault="005C5AB4" w:rsidP="005C5AB4">
      <w:pPr>
        <w:pStyle w:val="Heading2"/>
        <w:numPr>
          <w:ilvl w:val="0"/>
          <w:numId w:val="36"/>
        </w:numPr>
        <w:tabs>
          <w:tab w:val="clear" w:pos="540"/>
        </w:tabs>
        <w:ind w:left="0" w:firstLine="0"/>
        <w:rPr>
          <w:i/>
          <w:iCs/>
          <w:szCs w:val="24"/>
        </w:rPr>
      </w:pPr>
      <w:bookmarkStart w:id="251" w:name="_Toc16993305"/>
      <w:bookmarkStart w:id="252" w:name="_Toc179209580"/>
      <w:r w:rsidRPr="002C1D8A">
        <w:rPr>
          <w:iCs/>
          <w:szCs w:val="24"/>
        </w:rPr>
        <w:t>Reopening for Cause</w:t>
      </w:r>
      <w:bookmarkEnd w:id="251"/>
      <w:bookmarkEnd w:id="252"/>
    </w:p>
    <w:p w14:paraId="33426E65" w14:textId="77777777" w:rsidR="005C5AB4" w:rsidRPr="00566854" w:rsidRDefault="005C5AB4" w:rsidP="005C5AB4">
      <w:pPr>
        <w:pStyle w:val="BodyTextIndent"/>
        <w:ind w:left="540" w:firstLine="180"/>
        <w:rPr>
          <w:rFonts w:ascii="Garamond" w:hAnsi="Garamond"/>
          <w:u w:val="single"/>
        </w:rPr>
      </w:pPr>
      <w:r w:rsidRPr="00566854">
        <w:rPr>
          <w:rFonts w:ascii="Garamond" w:hAnsi="Garamond"/>
          <w:u w:val="single"/>
        </w:rPr>
        <w:t>ARM 17.8, Subchapter 12, Operating Permit Program §1228(1)&amp;(2)</w:t>
      </w:r>
    </w:p>
    <w:p w14:paraId="1691E891" w14:textId="77777777" w:rsidR="005C5AB4" w:rsidRPr="00566854" w:rsidRDefault="005C5AB4" w:rsidP="006A7402">
      <w:pPr>
        <w:pStyle w:val="BodyTextIndent"/>
        <w:spacing w:after="0"/>
        <w:ind w:left="0"/>
        <w:rPr>
          <w:rFonts w:ascii="Garamond" w:hAnsi="Garamond"/>
        </w:rPr>
      </w:pPr>
    </w:p>
    <w:p w14:paraId="7693CE47" w14:textId="77777777" w:rsidR="005C5AB4" w:rsidRPr="0017369F" w:rsidRDefault="005C5AB4" w:rsidP="005C5AB4">
      <w:pPr>
        <w:pStyle w:val="BodyTextIndent"/>
        <w:ind w:left="540" w:firstLine="180"/>
        <w:rPr>
          <w:rFonts w:ascii="Garamond" w:hAnsi="Garamond"/>
        </w:rPr>
      </w:pPr>
      <w:r w:rsidRPr="0017369F">
        <w:rPr>
          <w:rFonts w:ascii="Garamond" w:hAnsi="Garamond"/>
        </w:rPr>
        <w:t>This permit may be reopened and revised under the following circumstances:</w:t>
      </w:r>
    </w:p>
    <w:p w14:paraId="1F5D5E33" w14:textId="77777777" w:rsidR="005C5AB4" w:rsidRPr="0017369F" w:rsidRDefault="005C5AB4" w:rsidP="006A7402">
      <w:pPr>
        <w:pStyle w:val="BodyTextIndent"/>
        <w:spacing w:after="0"/>
        <w:ind w:left="0"/>
        <w:rPr>
          <w:rFonts w:ascii="Garamond" w:hAnsi="Garamond"/>
        </w:rPr>
      </w:pPr>
    </w:p>
    <w:p w14:paraId="5BF38D49" w14:textId="77777777" w:rsidR="005C5AB4" w:rsidRPr="0017369F" w:rsidRDefault="005C5AB4" w:rsidP="005C5AB4">
      <w:pPr>
        <w:pStyle w:val="BodyTextIndent"/>
        <w:numPr>
          <w:ilvl w:val="0"/>
          <w:numId w:val="38"/>
        </w:numPr>
        <w:tabs>
          <w:tab w:val="num" w:pos="900"/>
        </w:tabs>
        <w:spacing w:after="0"/>
        <w:ind w:left="900"/>
        <w:rPr>
          <w:rFonts w:ascii="Garamond" w:hAnsi="Garamond"/>
        </w:rPr>
      </w:pPr>
      <w:r w:rsidRPr="0017369F">
        <w:rPr>
          <w:rFonts w:ascii="Garamond" w:hAnsi="Garamond"/>
        </w:rPr>
        <w:t>Additional applicable requirements under the FCAA become applicable to the facility when the permit has a remaining term of 3 or more years.  Reopening and revision of the permit shall be completed not later than 18 months after promulgation of the applicable requirement.  No reopening is required under ARM 17.8.1228(1)(a) if the effective date of the applicable requirement is later than the date on which the permit is due to expire, unless the original permit or any of its terms or conditions have been extended pursuant to ARM 17.8.1220(12) or 17.8.1221(2);</w:t>
      </w:r>
    </w:p>
    <w:p w14:paraId="298023A8" w14:textId="77777777" w:rsidR="005C5AB4" w:rsidRPr="0017369F" w:rsidRDefault="005C5AB4" w:rsidP="006A7402">
      <w:pPr>
        <w:pStyle w:val="BodyTextIndent"/>
        <w:tabs>
          <w:tab w:val="num" w:pos="1260"/>
        </w:tabs>
        <w:spacing w:after="0"/>
        <w:ind w:left="0"/>
        <w:rPr>
          <w:rFonts w:ascii="Garamond" w:hAnsi="Garamond"/>
        </w:rPr>
      </w:pPr>
    </w:p>
    <w:p w14:paraId="33E49A5B" w14:textId="77777777" w:rsidR="005C5AB4" w:rsidRPr="0017369F" w:rsidRDefault="005C5AB4" w:rsidP="005C5AB4">
      <w:pPr>
        <w:pStyle w:val="BodyTextIndent"/>
        <w:numPr>
          <w:ilvl w:val="0"/>
          <w:numId w:val="38"/>
        </w:numPr>
        <w:tabs>
          <w:tab w:val="num" w:pos="900"/>
        </w:tabs>
        <w:spacing w:after="0"/>
        <w:ind w:left="900"/>
        <w:rPr>
          <w:rFonts w:ascii="Garamond" w:hAnsi="Garamond"/>
        </w:rPr>
      </w:pPr>
      <w:r w:rsidRPr="0017369F">
        <w:rPr>
          <w:rFonts w:ascii="Garamond" w:hAnsi="Garamond"/>
        </w:rPr>
        <w:t>Additional requirements (including excess emission requirements) become applicable to an affected source under the Acid Rain Program.  Upon approval by the administrator, excess emission offset plans shall be deemed incorporated into the permit;</w:t>
      </w:r>
    </w:p>
    <w:p w14:paraId="640262FB" w14:textId="77777777" w:rsidR="005C5AB4" w:rsidRPr="0017369F" w:rsidRDefault="005C5AB4" w:rsidP="006A7402">
      <w:pPr>
        <w:pStyle w:val="BodyTextIndent"/>
        <w:tabs>
          <w:tab w:val="num" w:pos="1260"/>
        </w:tabs>
        <w:spacing w:after="0"/>
        <w:ind w:left="0"/>
        <w:rPr>
          <w:rFonts w:ascii="Garamond" w:hAnsi="Garamond"/>
        </w:rPr>
      </w:pPr>
    </w:p>
    <w:p w14:paraId="4A9C33CA" w14:textId="77777777" w:rsidR="005C5AB4" w:rsidRPr="0017369F" w:rsidRDefault="005C5AB4" w:rsidP="005C5AB4">
      <w:pPr>
        <w:pStyle w:val="BodyTextIndent"/>
        <w:numPr>
          <w:ilvl w:val="0"/>
          <w:numId w:val="38"/>
        </w:numPr>
        <w:tabs>
          <w:tab w:val="num" w:pos="900"/>
        </w:tabs>
        <w:spacing w:after="0"/>
        <w:ind w:left="900"/>
        <w:rPr>
          <w:rFonts w:ascii="Garamond" w:hAnsi="Garamond"/>
        </w:rPr>
      </w:pPr>
      <w:r>
        <w:rPr>
          <w:rFonts w:ascii="Garamond" w:hAnsi="Garamond"/>
        </w:rPr>
        <w:t>DEQ</w:t>
      </w:r>
      <w:r w:rsidRPr="0017369F">
        <w:rPr>
          <w:rFonts w:ascii="Garamond" w:hAnsi="Garamond"/>
        </w:rPr>
        <w:t xml:space="preserve"> or the administrator determines that the permit contains a material mistake or that inaccurate statements were made in establishing the emission standards or other terms or conditions of the permit; or</w:t>
      </w:r>
    </w:p>
    <w:p w14:paraId="657BA8D8" w14:textId="77777777" w:rsidR="005C5AB4" w:rsidRDefault="005C5AB4" w:rsidP="006A7402">
      <w:pPr>
        <w:pStyle w:val="BodyTextIndent"/>
        <w:tabs>
          <w:tab w:val="num" w:pos="1260"/>
        </w:tabs>
        <w:spacing w:after="0"/>
        <w:ind w:left="0"/>
        <w:rPr>
          <w:sz w:val="22"/>
        </w:rPr>
      </w:pPr>
    </w:p>
    <w:p w14:paraId="540945DA" w14:textId="77777777" w:rsidR="005C5AB4" w:rsidRDefault="005C5AB4" w:rsidP="005C5AB4">
      <w:pPr>
        <w:pStyle w:val="BodyTextIndent"/>
        <w:numPr>
          <w:ilvl w:val="0"/>
          <w:numId w:val="38"/>
        </w:numPr>
        <w:tabs>
          <w:tab w:val="num" w:pos="900"/>
        </w:tabs>
        <w:spacing w:after="0"/>
        <w:ind w:left="900"/>
        <w:rPr>
          <w:rFonts w:ascii="Garamond" w:hAnsi="Garamond"/>
        </w:rPr>
      </w:pPr>
      <w:r w:rsidRPr="0017369F">
        <w:rPr>
          <w:rFonts w:ascii="Garamond" w:hAnsi="Garamond"/>
        </w:rPr>
        <w:t xml:space="preserve">The administrator or </w:t>
      </w:r>
      <w:r>
        <w:rPr>
          <w:rFonts w:ascii="Garamond" w:hAnsi="Garamond"/>
        </w:rPr>
        <w:t>DEQ</w:t>
      </w:r>
      <w:r w:rsidRPr="0017369F">
        <w:rPr>
          <w:rFonts w:ascii="Garamond" w:hAnsi="Garamond"/>
        </w:rPr>
        <w:t xml:space="preserve"> determines that the permit must be revised or revoked and reissued to ensure compliance with the applicable requirements.</w:t>
      </w:r>
    </w:p>
    <w:p w14:paraId="6EBD59AC" w14:textId="77777777" w:rsidR="006A7402" w:rsidRDefault="006A7402" w:rsidP="006A7402">
      <w:pPr>
        <w:pStyle w:val="ListParagraph"/>
        <w:rPr>
          <w:rFonts w:ascii="Garamond" w:hAnsi="Garamond"/>
        </w:rPr>
      </w:pPr>
    </w:p>
    <w:p w14:paraId="02C99ECE" w14:textId="77777777" w:rsidR="005C5AB4" w:rsidRPr="002C1D8A" w:rsidRDefault="005C5AB4" w:rsidP="006A7402">
      <w:pPr>
        <w:pStyle w:val="Heading2"/>
        <w:numPr>
          <w:ilvl w:val="0"/>
          <w:numId w:val="36"/>
        </w:numPr>
        <w:tabs>
          <w:tab w:val="clear" w:pos="540"/>
        </w:tabs>
        <w:spacing w:before="0" w:after="0"/>
        <w:ind w:left="0" w:firstLine="0"/>
        <w:rPr>
          <w:i/>
          <w:iCs/>
          <w:szCs w:val="24"/>
        </w:rPr>
      </w:pPr>
      <w:bookmarkStart w:id="253" w:name="_Toc16993306"/>
      <w:bookmarkStart w:id="254" w:name="_Toc179209581"/>
      <w:r w:rsidRPr="002C1D8A">
        <w:rPr>
          <w:iCs/>
          <w:szCs w:val="24"/>
        </w:rPr>
        <w:t>Permit Expiration and Renewal</w:t>
      </w:r>
      <w:bookmarkEnd w:id="253"/>
      <w:bookmarkEnd w:id="254"/>
    </w:p>
    <w:p w14:paraId="0BDDF9D0" w14:textId="77777777" w:rsidR="005C5AB4" w:rsidRPr="00566854" w:rsidRDefault="005C5AB4" w:rsidP="005C5AB4">
      <w:pPr>
        <w:pStyle w:val="BodyTextIndent"/>
        <w:ind w:left="720"/>
        <w:rPr>
          <w:rFonts w:ascii="Garamond" w:hAnsi="Garamond"/>
          <w:u w:val="single"/>
        </w:rPr>
      </w:pPr>
      <w:r w:rsidRPr="00566854">
        <w:rPr>
          <w:rFonts w:ascii="Garamond" w:hAnsi="Garamond"/>
          <w:u w:val="single"/>
        </w:rPr>
        <w:t>ARM 17.8, Subchapter 12, Operating Permit Program §1210(2)(g), §1220(11)&amp;(12), and §1205(2)(d)</w:t>
      </w:r>
    </w:p>
    <w:p w14:paraId="5DC56426" w14:textId="77777777" w:rsidR="005C5AB4" w:rsidRPr="00566854" w:rsidRDefault="005C5AB4" w:rsidP="006A7402">
      <w:pPr>
        <w:pStyle w:val="BodyTextIndent"/>
        <w:spacing w:after="0"/>
        <w:ind w:left="0"/>
        <w:rPr>
          <w:rFonts w:ascii="Garamond" w:hAnsi="Garamond"/>
        </w:rPr>
      </w:pPr>
    </w:p>
    <w:p w14:paraId="789FF07D" w14:textId="77777777" w:rsidR="005C5AB4" w:rsidRPr="0017369F" w:rsidRDefault="005C5AB4" w:rsidP="005C5AB4">
      <w:pPr>
        <w:pStyle w:val="BodyTextIndent"/>
        <w:numPr>
          <w:ilvl w:val="0"/>
          <w:numId w:val="30"/>
        </w:numPr>
        <w:tabs>
          <w:tab w:val="clear" w:pos="864"/>
          <w:tab w:val="num" w:pos="900"/>
        </w:tabs>
        <w:spacing w:after="0"/>
        <w:ind w:left="900" w:hanging="360"/>
        <w:rPr>
          <w:rFonts w:ascii="Garamond" w:hAnsi="Garamond"/>
        </w:rPr>
      </w:pPr>
      <w:r w:rsidRPr="0017369F">
        <w:rPr>
          <w:rFonts w:ascii="Garamond" w:hAnsi="Garamond"/>
        </w:rPr>
        <w:t>This permit is issued for a fixed term of 5 years.</w:t>
      </w:r>
    </w:p>
    <w:p w14:paraId="2AD9F581" w14:textId="77777777" w:rsidR="005C5AB4" w:rsidRPr="0017369F" w:rsidRDefault="005C5AB4" w:rsidP="006A7402">
      <w:pPr>
        <w:pStyle w:val="BodyTextIndent"/>
        <w:tabs>
          <w:tab w:val="num" w:pos="900"/>
        </w:tabs>
        <w:spacing w:after="0"/>
        <w:ind w:left="0"/>
        <w:rPr>
          <w:rFonts w:ascii="Garamond" w:hAnsi="Garamond"/>
        </w:rPr>
      </w:pPr>
    </w:p>
    <w:p w14:paraId="06AC26B7" w14:textId="77777777" w:rsidR="005C5AB4" w:rsidRPr="0017369F" w:rsidRDefault="005C5AB4" w:rsidP="005C5AB4">
      <w:pPr>
        <w:pStyle w:val="BodyTextIndent"/>
        <w:numPr>
          <w:ilvl w:val="0"/>
          <w:numId w:val="30"/>
        </w:numPr>
        <w:tabs>
          <w:tab w:val="clear" w:pos="864"/>
          <w:tab w:val="num" w:pos="900"/>
        </w:tabs>
        <w:spacing w:after="0"/>
        <w:ind w:left="900" w:hanging="360"/>
        <w:rPr>
          <w:rFonts w:ascii="Garamond" w:hAnsi="Garamond"/>
        </w:rPr>
      </w:pPr>
      <w:r w:rsidRPr="0017369F">
        <w:rPr>
          <w:rFonts w:ascii="Garamond" w:hAnsi="Garamond"/>
        </w:rPr>
        <w:t>Renewal of this permit is subject to the same procedural requirements that apply to permit issuance, including those for application, content, public participation, and affected state and administrator review.</w:t>
      </w:r>
    </w:p>
    <w:p w14:paraId="1555ED96" w14:textId="77777777" w:rsidR="005C5AB4" w:rsidRPr="0017369F" w:rsidRDefault="005C5AB4" w:rsidP="006A7402">
      <w:pPr>
        <w:pStyle w:val="BodyTextIndent"/>
        <w:spacing w:after="0"/>
        <w:ind w:left="0"/>
        <w:rPr>
          <w:rFonts w:ascii="Garamond" w:hAnsi="Garamond"/>
        </w:rPr>
      </w:pPr>
    </w:p>
    <w:p w14:paraId="1C884253" w14:textId="77777777" w:rsidR="005C5AB4" w:rsidRPr="0017369F" w:rsidRDefault="005C5AB4" w:rsidP="005C5AB4">
      <w:pPr>
        <w:pStyle w:val="BodyTextIndent"/>
        <w:numPr>
          <w:ilvl w:val="0"/>
          <w:numId w:val="30"/>
        </w:numPr>
        <w:tabs>
          <w:tab w:val="clear" w:pos="864"/>
          <w:tab w:val="num" w:pos="900"/>
        </w:tabs>
        <w:spacing w:after="0"/>
        <w:ind w:left="900" w:hanging="360"/>
        <w:rPr>
          <w:rFonts w:ascii="Garamond" w:hAnsi="Garamond"/>
        </w:rPr>
      </w:pPr>
      <w:r w:rsidRPr="0017369F">
        <w:rPr>
          <w:rFonts w:ascii="Garamond" w:hAnsi="Garamond"/>
        </w:rPr>
        <w:t>Expiration of this permit terminates the permittee’s right to operate unless a timely and administratively complete renewal application has been submitted consistent with ARM 17.8.1221 and 17.8.1205(2)(d).  If a timely and administratively complete application has been submitted, all terms and conditions of the permit, including the application shield, remain in effect after the permit expires until the permit renewal has been issued or denied.</w:t>
      </w:r>
    </w:p>
    <w:p w14:paraId="326531C9" w14:textId="77777777" w:rsidR="005C5AB4" w:rsidRPr="0017369F" w:rsidRDefault="005C5AB4" w:rsidP="006A7402">
      <w:pPr>
        <w:pStyle w:val="BodyTextIndent"/>
        <w:tabs>
          <w:tab w:val="num" w:pos="900"/>
        </w:tabs>
        <w:spacing w:after="0"/>
        <w:ind w:left="0"/>
        <w:rPr>
          <w:rFonts w:ascii="Garamond" w:hAnsi="Garamond"/>
        </w:rPr>
      </w:pPr>
    </w:p>
    <w:p w14:paraId="6F33B85E" w14:textId="5D5F2CF6" w:rsidR="005C5AB4" w:rsidRPr="00B641D1" w:rsidRDefault="005C5AB4" w:rsidP="005C5AB4">
      <w:pPr>
        <w:pStyle w:val="BodyTextIndent"/>
        <w:numPr>
          <w:ilvl w:val="0"/>
          <w:numId w:val="30"/>
        </w:numPr>
        <w:tabs>
          <w:tab w:val="clear" w:pos="864"/>
          <w:tab w:val="num" w:pos="900"/>
        </w:tabs>
        <w:spacing w:after="0"/>
        <w:ind w:left="900" w:hanging="360"/>
        <w:rPr>
          <w:rFonts w:ascii="Garamond" w:hAnsi="Garamond"/>
        </w:rPr>
      </w:pPr>
      <w:r w:rsidRPr="0017369F">
        <w:rPr>
          <w:rFonts w:ascii="Garamond" w:hAnsi="Garamond"/>
        </w:rPr>
        <w:t xml:space="preserve">For renewal, the permittee shall submit a complete air quality operating permit application to </w:t>
      </w:r>
      <w:r>
        <w:rPr>
          <w:rFonts w:ascii="Garamond" w:hAnsi="Garamond"/>
        </w:rPr>
        <w:t>DEQ</w:t>
      </w:r>
      <w:r w:rsidRPr="0017369F">
        <w:rPr>
          <w:rFonts w:ascii="Garamond" w:hAnsi="Garamond"/>
        </w:rPr>
        <w:t xml:space="preserve"> not later than 6 months prior to the expiration of this permit, unless otherwise specified.  If necessary to ensure that the terms of the existing permit will not lapse before renewal, </w:t>
      </w:r>
      <w:r>
        <w:rPr>
          <w:rFonts w:ascii="Garamond" w:hAnsi="Garamond"/>
        </w:rPr>
        <w:t>DEQ</w:t>
      </w:r>
      <w:r w:rsidRPr="0017369F">
        <w:rPr>
          <w:rFonts w:ascii="Garamond" w:hAnsi="Garamond"/>
        </w:rPr>
        <w:t xml:space="preserve"> may specify, in writing to the permittee, a longer </w:t>
      </w:r>
      <w:r w:rsidR="00F5480D" w:rsidRPr="0017369F">
        <w:rPr>
          <w:rFonts w:ascii="Garamond" w:hAnsi="Garamond"/>
        </w:rPr>
        <w:t>period</w:t>
      </w:r>
      <w:r w:rsidRPr="0017369F">
        <w:rPr>
          <w:rFonts w:ascii="Garamond" w:hAnsi="Garamond"/>
        </w:rPr>
        <w:t xml:space="preserve"> for submission of the renewal application.  Such written notification must be pr</w:t>
      </w:r>
      <w:r w:rsidRPr="00B641D1">
        <w:rPr>
          <w:rFonts w:ascii="Garamond" w:hAnsi="Garamond"/>
        </w:rPr>
        <w:t>ovided at least 1 year before the renewal application due date established in the existing permit.</w:t>
      </w:r>
    </w:p>
    <w:p w14:paraId="2E34F1E0" w14:textId="77777777" w:rsidR="005C5AB4" w:rsidRPr="002C1D8A" w:rsidRDefault="005C5AB4" w:rsidP="005C5AB4">
      <w:pPr>
        <w:pStyle w:val="Heading2"/>
        <w:numPr>
          <w:ilvl w:val="0"/>
          <w:numId w:val="36"/>
        </w:numPr>
        <w:tabs>
          <w:tab w:val="clear" w:pos="540"/>
        </w:tabs>
        <w:ind w:left="0" w:firstLine="0"/>
        <w:rPr>
          <w:i/>
          <w:iCs/>
          <w:szCs w:val="24"/>
        </w:rPr>
      </w:pPr>
      <w:bookmarkStart w:id="255" w:name="_Toc16993307"/>
      <w:bookmarkStart w:id="256" w:name="_Toc179209582"/>
      <w:r w:rsidRPr="002C1D8A">
        <w:rPr>
          <w:iCs/>
          <w:szCs w:val="24"/>
        </w:rPr>
        <w:t>Severability Clause</w:t>
      </w:r>
      <w:bookmarkEnd w:id="255"/>
      <w:bookmarkEnd w:id="256"/>
    </w:p>
    <w:p w14:paraId="402FDE70" w14:textId="77777777" w:rsidR="005C5AB4" w:rsidRPr="00566854" w:rsidRDefault="005C5AB4" w:rsidP="005C5AB4">
      <w:pPr>
        <w:pStyle w:val="BodyTextIndent"/>
        <w:ind w:left="540" w:firstLine="180"/>
        <w:rPr>
          <w:rFonts w:ascii="Garamond" w:hAnsi="Garamond"/>
          <w:u w:val="single"/>
        </w:rPr>
      </w:pPr>
      <w:r w:rsidRPr="00566854">
        <w:rPr>
          <w:rFonts w:ascii="Garamond" w:hAnsi="Garamond"/>
          <w:u w:val="single"/>
        </w:rPr>
        <w:t>ARM 17.8, Subchapter 12, Operating Permit Program §1210(2)(i)&amp;(l)</w:t>
      </w:r>
    </w:p>
    <w:p w14:paraId="07755425" w14:textId="77777777" w:rsidR="005C5AB4" w:rsidRPr="00566854" w:rsidRDefault="005C5AB4" w:rsidP="006A7402">
      <w:pPr>
        <w:pStyle w:val="BodyTextIndent"/>
        <w:spacing w:after="0"/>
        <w:ind w:left="0"/>
        <w:rPr>
          <w:rFonts w:ascii="Garamond" w:hAnsi="Garamond"/>
        </w:rPr>
      </w:pPr>
    </w:p>
    <w:p w14:paraId="3B29C0AB" w14:textId="77777777" w:rsidR="005C5AB4" w:rsidRPr="0017369F" w:rsidRDefault="005C5AB4" w:rsidP="005C5AB4">
      <w:pPr>
        <w:pStyle w:val="BodyTextIndent"/>
        <w:numPr>
          <w:ilvl w:val="0"/>
          <w:numId w:val="31"/>
        </w:numPr>
        <w:tabs>
          <w:tab w:val="num" w:pos="900"/>
        </w:tabs>
        <w:spacing w:after="0"/>
        <w:ind w:left="900" w:hanging="360"/>
        <w:rPr>
          <w:rFonts w:ascii="Garamond" w:hAnsi="Garamond"/>
        </w:rPr>
      </w:pPr>
      <w:r w:rsidRPr="0017369F">
        <w:rPr>
          <w:rFonts w:ascii="Garamond" w:hAnsi="Garamond"/>
        </w:rPr>
        <w:t xml:space="preserve">The administrative appeal or subsequent judicial review of the issuance by </w:t>
      </w:r>
      <w:r>
        <w:rPr>
          <w:rFonts w:ascii="Garamond" w:hAnsi="Garamond"/>
        </w:rPr>
        <w:t>DEQ</w:t>
      </w:r>
      <w:r w:rsidRPr="0017369F">
        <w:rPr>
          <w:rFonts w:ascii="Garamond" w:hAnsi="Garamond"/>
        </w:rPr>
        <w:t xml:space="preserve"> of an initial permit under this subchapter shall not impair in any manner the underlying applicability of all applicable requirements, and such requirements continue to apply as if a final permit decision had not been reached by </w:t>
      </w:r>
      <w:r>
        <w:rPr>
          <w:rFonts w:ascii="Garamond" w:hAnsi="Garamond"/>
        </w:rPr>
        <w:t>DEQ</w:t>
      </w:r>
      <w:r w:rsidRPr="0017369F">
        <w:rPr>
          <w:rFonts w:ascii="Garamond" w:hAnsi="Garamond"/>
        </w:rPr>
        <w:t>.</w:t>
      </w:r>
    </w:p>
    <w:p w14:paraId="4BD146EC" w14:textId="77777777" w:rsidR="005C5AB4" w:rsidRPr="0017369F" w:rsidRDefault="005C5AB4" w:rsidP="006A7402">
      <w:pPr>
        <w:pStyle w:val="BodyTextIndent"/>
        <w:spacing w:after="0"/>
        <w:ind w:left="0"/>
        <w:rPr>
          <w:rFonts w:ascii="Garamond" w:hAnsi="Garamond"/>
        </w:rPr>
      </w:pPr>
    </w:p>
    <w:p w14:paraId="369AADAB" w14:textId="77777777" w:rsidR="005C5AB4" w:rsidRDefault="005C5AB4" w:rsidP="005C5AB4">
      <w:pPr>
        <w:pStyle w:val="BodyTextIndent"/>
        <w:numPr>
          <w:ilvl w:val="0"/>
          <w:numId w:val="31"/>
        </w:numPr>
        <w:tabs>
          <w:tab w:val="num" w:pos="900"/>
        </w:tabs>
        <w:spacing w:after="0"/>
        <w:ind w:left="900" w:hanging="360"/>
        <w:rPr>
          <w:rFonts w:ascii="Garamond" w:hAnsi="Garamond"/>
        </w:rPr>
      </w:pPr>
      <w:r w:rsidRPr="0017369F">
        <w:rPr>
          <w:rFonts w:ascii="Garamond" w:hAnsi="Garamond"/>
        </w:rPr>
        <w:t>If any provision of a permit is found to be invalid, all valid parts that are severable from the invalid part remain in effect.  If a provision of a permit is invalid in one or more of its applications, the provision remains in effect in all valid applications that are severable from the invalid applications.</w:t>
      </w:r>
    </w:p>
    <w:p w14:paraId="0A1A09A9" w14:textId="77777777" w:rsidR="006A7402" w:rsidRDefault="006A7402" w:rsidP="006A7402">
      <w:pPr>
        <w:pStyle w:val="ListParagraph"/>
        <w:rPr>
          <w:rFonts w:ascii="Garamond" w:hAnsi="Garamond"/>
        </w:rPr>
      </w:pPr>
    </w:p>
    <w:p w14:paraId="67053C1B" w14:textId="77777777" w:rsidR="005C5AB4" w:rsidRPr="002C1D8A" w:rsidRDefault="005C5AB4" w:rsidP="006A7402">
      <w:pPr>
        <w:pStyle w:val="Heading2"/>
        <w:numPr>
          <w:ilvl w:val="0"/>
          <w:numId w:val="36"/>
        </w:numPr>
        <w:tabs>
          <w:tab w:val="clear" w:pos="540"/>
        </w:tabs>
        <w:spacing w:before="0" w:after="0"/>
        <w:ind w:left="0" w:firstLine="0"/>
        <w:rPr>
          <w:i/>
          <w:iCs/>
          <w:szCs w:val="24"/>
        </w:rPr>
      </w:pPr>
      <w:bookmarkStart w:id="257" w:name="_Toc16993308"/>
      <w:bookmarkStart w:id="258" w:name="_Ref428526483"/>
      <w:bookmarkStart w:id="259" w:name="_Toc179209583"/>
      <w:r w:rsidRPr="002C1D8A">
        <w:rPr>
          <w:iCs/>
          <w:szCs w:val="24"/>
        </w:rPr>
        <w:t>Transfer or Assignment of Ownership</w:t>
      </w:r>
      <w:bookmarkEnd w:id="257"/>
      <w:bookmarkEnd w:id="258"/>
      <w:bookmarkEnd w:id="259"/>
    </w:p>
    <w:p w14:paraId="4EDFC07C" w14:textId="77777777" w:rsidR="005C5AB4" w:rsidRPr="00566854" w:rsidRDefault="005C5AB4" w:rsidP="005C5AB4">
      <w:pPr>
        <w:pStyle w:val="BodyTextIndent"/>
        <w:ind w:left="540" w:firstLine="180"/>
        <w:rPr>
          <w:rFonts w:ascii="Garamond" w:hAnsi="Garamond"/>
          <w:u w:val="single"/>
        </w:rPr>
      </w:pPr>
      <w:r w:rsidRPr="00566854">
        <w:rPr>
          <w:rFonts w:ascii="Garamond" w:hAnsi="Garamond"/>
          <w:u w:val="single"/>
        </w:rPr>
        <w:t>ARM 17.8, Subchapter 12, Operating Permit Program §1225(2)&amp;(4)</w:t>
      </w:r>
    </w:p>
    <w:p w14:paraId="78E8255E" w14:textId="77777777" w:rsidR="005C5AB4" w:rsidRDefault="005C5AB4" w:rsidP="006A7402">
      <w:pPr>
        <w:pStyle w:val="BodyTextIndent"/>
        <w:spacing w:after="0"/>
        <w:ind w:left="0"/>
        <w:rPr>
          <w:sz w:val="22"/>
        </w:rPr>
      </w:pPr>
    </w:p>
    <w:p w14:paraId="7CEE7C8F" w14:textId="77777777" w:rsidR="005C5AB4" w:rsidRPr="0017369F" w:rsidRDefault="005C5AB4" w:rsidP="005C5AB4">
      <w:pPr>
        <w:pStyle w:val="BodyTextIndent"/>
        <w:numPr>
          <w:ilvl w:val="0"/>
          <w:numId w:val="32"/>
        </w:numPr>
        <w:tabs>
          <w:tab w:val="clear" w:pos="864"/>
          <w:tab w:val="num" w:pos="900"/>
        </w:tabs>
        <w:spacing w:after="0"/>
        <w:ind w:left="900" w:hanging="360"/>
        <w:rPr>
          <w:rFonts w:ascii="Garamond" w:hAnsi="Garamond"/>
        </w:rPr>
      </w:pPr>
      <w:r w:rsidRPr="0017369F">
        <w:rPr>
          <w:rFonts w:ascii="Garamond" w:hAnsi="Garamond"/>
        </w:rPr>
        <w:t xml:space="preserve">If an administrative permit amendment involves a change in ownership or operational control, the applicant must include in its request to </w:t>
      </w:r>
      <w:r>
        <w:rPr>
          <w:rFonts w:ascii="Garamond" w:hAnsi="Garamond"/>
        </w:rPr>
        <w:t>DEQ</w:t>
      </w:r>
      <w:r w:rsidRPr="0017369F">
        <w:rPr>
          <w:rFonts w:ascii="Garamond" w:hAnsi="Garamond"/>
        </w:rPr>
        <w:t xml:space="preserve"> a written agreement containing a specific date for the transfer of permit responsibility, coverage and liability between the current and new permittee.</w:t>
      </w:r>
    </w:p>
    <w:p w14:paraId="642D6C10" w14:textId="77777777" w:rsidR="005C5AB4" w:rsidRPr="0017369F" w:rsidRDefault="005C5AB4" w:rsidP="006A7402">
      <w:pPr>
        <w:pStyle w:val="BodyTextIndent"/>
        <w:tabs>
          <w:tab w:val="num" w:pos="900"/>
        </w:tabs>
        <w:spacing w:after="0"/>
        <w:ind w:left="0"/>
        <w:rPr>
          <w:rFonts w:ascii="Garamond" w:hAnsi="Garamond"/>
        </w:rPr>
      </w:pPr>
    </w:p>
    <w:p w14:paraId="3D97943A" w14:textId="77777777" w:rsidR="005C5AB4" w:rsidRDefault="005C5AB4" w:rsidP="005C5AB4">
      <w:pPr>
        <w:pStyle w:val="BodyTextIndent"/>
        <w:numPr>
          <w:ilvl w:val="0"/>
          <w:numId w:val="32"/>
        </w:numPr>
        <w:tabs>
          <w:tab w:val="clear" w:pos="864"/>
          <w:tab w:val="num" w:pos="900"/>
        </w:tabs>
        <w:spacing w:after="0"/>
        <w:ind w:left="900" w:hanging="360"/>
        <w:rPr>
          <w:rFonts w:ascii="Garamond" w:hAnsi="Garamond"/>
        </w:rPr>
      </w:pPr>
      <w:r w:rsidRPr="0017369F">
        <w:rPr>
          <w:rFonts w:ascii="Garamond" w:hAnsi="Garamond"/>
        </w:rPr>
        <w:t>The permit shield provided for in ARM17.8.1214 shall not extend to administrative permit amendments.</w:t>
      </w:r>
    </w:p>
    <w:p w14:paraId="56C55491" w14:textId="77777777" w:rsidR="006A7402" w:rsidRDefault="006A7402" w:rsidP="006A7402">
      <w:pPr>
        <w:pStyle w:val="ListParagraph"/>
        <w:rPr>
          <w:rFonts w:ascii="Garamond" w:hAnsi="Garamond"/>
        </w:rPr>
      </w:pPr>
    </w:p>
    <w:p w14:paraId="7B1E5CEB" w14:textId="77777777" w:rsidR="005C5AB4" w:rsidRPr="002C1D8A" w:rsidRDefault="005C5AB4" w:rsidP="006A7402">
      <w:pPr>
        <w:pStyle w:val="Heading2"/>
        <w:numPr>
          <w:ilvl w:val="0"/>
          <w:numId w:val="36"/>
        </w:numPr>
        <w:tabs>
          <w:tab w:val="clear" w:pos="540"/>
        </w:tabs>
        <w:spacing w:before="0" w:after="0"/>
        <w:ind w:left="0" w:firstLine="0"/>
        <w:rPr>
          <w:i/>
          <w:iCs/>
          <w:szCs w:val="24"/>
        </w:rPr>
      </w:pPr>
      <w:bookmarkStart w:id="260" w:name="_Toc16993309"/>
      <w:bookmarkStart w:id="261" w:name="_Toc179209584"/>
      <w:r w:rsidRPr="002C1D8A">
        <w:rPr>
          <w:iCs/>
          <w:szCs w:val="24"/>
        </w:rPr>
        <w:lastRenderedPageBreak/>
        <w:t>Emissions Trading, Marketable Permits, Economic Incentives</w:t>
      </w:r>
      <w:bookmarkEnd w:id="260"/>
      <w:bookmarkEnd w:id="261"/>
    </w:p>
    <w:p w14:paraId="56DF9A22" w14:textId="77777777" w:rsidR="005C5AB4" w:rsidRPr="00566854" w:rsidRDefault="005C5AB4" w:rsidP="005C5AB4">
      <w:pPr>
        <w:pStyle w:val="BodyTextIndent"/>
        <w:ind w:left="540" w:firstLine="180"/>
        <w:rPr>
          <w:rFonts w:ascii="Garamond" w:hAnsi="Garamond"/>
          <w:u w:val="single"/>
        </w:rPr>
      </w:pPr>
      <w:r w:rsidRPr="00566854">
        <w:rPr>
          <w:rFonts w:ascii="Garamond" w:hAnsi="Garamond"/>
          <w:u w:val="single"/>
        </w:rPr>
        <w:t>ARM 17.8, Subchapter 12, Operating Permit Program §1226(2)</w:t>
      </w:r>
    </w:p>
    <w:p w14:paraId="5B28E071" w14:textId="77777777" w:rsidR="005C5AB4" w:rsidRPr="00566854" w:rsidRDefault="005C5AB4" w:rsidP="006A7402">
      <w:pPr>
        <w:pStyle w:val="BodyTextIndent"/>
        <w:spacing w:after="0"/>
        <w:ind w:left="0"/>
        <w:rPr>
          <w:rFonts w:ascii="Garamond" w:hAnsi="Garamond"/>
        </w:rPr>
      </w:pPr>
    </w:p>
    <w:p w14:paraId="4A3743F0" w14:textId="77777777" w:rsidR="005C5AB4" w:rsidRDefault="005C5AB4" w:rsidP="006A7402">
      <w:pPr>
        <w:pStyle w:val="BodyTextIndent"/>
        <w:spacing w:after="0"/>
        <w:ind w:left="720"/>
        <w:rPr>
          <w:rFonts w:ascii="Garamond" w:hAnsi="Garamond"/>
        </w:rPr>
      </w:pPr>
      <w:r w:rsidRPr="0017369F">
        <w:rPr>
          <w:rFonts w:ascii="Garamond" w:hAnsi="Garamond"/>
        </w:rPr>
        <w:t>Notwithstanding ARM 17.8.1226(1) and (7), minor air quality operating permit modification procedures may be used for permit modifications involving the use of economic incentives, marketable permits, emissions trading, and other similar approaches, to the extent that such minor permit modification procedures are explicitly provided for in the Montana State Implementation Plan or in applicable requirements promulgated by the administrator.</w:t>
      </w:r>
    </w:p>
    <w:p w14:paraId="4B388B09" w14:textId="77777777" w:rsidR="006A7402" w:rsidRPr="0017369F" w:rsidRDefault="006A7402" w:rsidP="006A7402">
      <w:pPr>
        <w:pStyle w:val="BodyTextIndent"/>
        <w:spacing w:after="0"/>
        <w:ind w:left="720"/>
        <w:rPr>
          <w:rFonts w:ascii="Garamond" w:hAnsi="Garamond"/>
        </w:rPr>
      </w:pPr>
    </w:p>
    <w:p w14:paraId="453635D0" w14:textId="77777777" w:rsidR="005C5AB4" w:rsidRPr="002C1D8A" w:rsidRDefault="005C5AB4" w:rsidP="006A7402">
      <w:pPr>
        <w:pStyle w:val="Heading2"/>
        <w:numPr>
          <w:ilvl w:val="0"/>
          <w:numId w:val="36"/>
        </w:numPr>
        <w:tabs>
          <w:tab w:val="clear" w:pos="540"/>
        </w:tabs>
        <w:spacing w:before="0" w:after="0"/>
        <w:ind w:left="0" w:firstLine="0"/>
        <w:rPr>
          <w:i/>
          <w:iCs/>
          <w:szCs w:val="24"/>
        </w:rPr>
      </w:pPr>
      <w:bookmarkStart w:id="262" w:name="_Toc16993310"/>
      <w:bookmarkStart w:id="263" w:name="_Toc179209585"/>
      <w:r w:rsidRPr="002C1D8A">
        <w:rPr>
          <w:iCs/>
          <w:szCs w:val="24"/>
        </w:rPr>
        <w:t>No Property Rights Conveyed</w:t>
      </w:r>
      <w:bookmarkEnd w:id="262"/>
      <w:bookmarkEnd w:id="263"/>
    </w:p>
    <w:p w14:paraId="4BBB4E6B" w14:textId="77777777" w:rsidR="005C5AB4" w:rsidRPr="00566854" w:rsidRDefault="005C5AB4" w:rsidP="005C5AB4">
      <w:pPr>
        <w:pStyle w:val="BodyTextIndent"/>
        <w:ind w:left="540" w:firstLine="180"/>
        <w:rPr>
          <w:rFonts w:ascii="Garamond" w:hAnsi="Garamond"/>
          <w:u w:val="single"/>
        </w:rPr>
      </w:pPr>
      <w:r w:rsidRPr="00566854">
        <w:rPr>
          <w:rFonts w:ascii="Garamond" w:hAnsi="Garamond"/>
          <w:u w:val="single"/>
        </w:rPr>
        <w:t>ARM 17.8, Subchapter 12, Operating Permit Program §1210(2)(d)</w:t>
      </w:r>
    </w:p>
    <w:p w14:paraId="6BBC4140" w14:textId="77777777" w:rsidR="005C5AB4" w:rsidRPr="00566854" w:rsidRDefault="005C5AB4" w:rsidP="006A7402">
      <w:pPr>
        <w:pStyle w:val="BodyTextIndent"/>
        <w:spacing w:after="0"/>
        <w:ind w:left="0"/>
        <w:rPr>
          <w:rFonts w:ascii="Garamond" w:hAnsi="Garamond"/>
        </w:rPr>
      </w:pPr>
    </w:p>
    <w:p w14:paraId="3020210C" w14:textId="77777777" w:rsidR="005C5AB4" w:rsidRDefault="005C5AB4" w:rsidP="006A7402">
      <w:pPr>
        <w:pStyle w:val="BodyTextIndent"/>
        <w:spacing w:after="0"/>
        <w:ind w:left="547" w:firstLine="187"/>
        <w:rPr>
          <w:rFonts w:ascii="Garamond" w:hAnsi="Garamond"/>
        </w:rPr>
      </w:pPr>
      <w:r w:rsidRPr="00566854">
        <w:rPr>
          <w:rFonts w:ascii="Garamond" w:hAnsi="Garamond"/>
        </w:rPr>
        <w:t>This permit does not convey any property rights of any sort, or any exclusive privilege.</w:t>
      </w:r>
    </w:p>
    <w:p w14:paraId="7B9E53BB" w14:textId="77777777" w:rsidR="006A7402" w:rsidRPr="00566854" w:rsidRDefault="006A7402" w:rsidP="006A7402">
      <w:pPr>
        <w:pStyle w:val="BodyTextIndent"/>
        <w:spacing w:after="0"/>
        <w:ind w:left="547" w:firstLine="187"/>
        <w:rPr>
          <w:rFonts w:ascii="Garamond" w:hAnsi="Garamond"/>
        </w:rPr>
      </w:pPr>
    </w:p>
    <w:p w14:paraId="5BA0994E" w14:textId="77777777" w:rsidR="005C5AB4" w:rsidRPr="002C1D8A" w:rsidRDefault="005C5AB4" w:rsidP="006A7402">
      <w:pPr>
        <w:pStyle w:val="Heading2"/>
        <w:numPr>
          <w:ilvl w:val="0"/>
          <w:numId w:val="36"/>
        </w:numPr>
        <w:tabs>
          <w:tab w:val="clear" w:pos="540"/>
        </w:tabs>
        <w:spacing w:before="0" w:after="0"/>
        <w:ind w:left="0" w:firstLine="0"/>
        <w:rPr>
          <w:i/>
          <w:iCs/>
          <w:szCs w:val="24"/>
        </w:rPr>
      </w:pPr>
      <w:bookmarkStart w:id="264" w:name="_Toc16993311"/>
      <w:bookmarkStart w:id="265" w:name="_Toc179209586"/>
      <w:r w:rsidRPr="002C1D8A">
        <w:rPr>
          <w:iCs/>
          <w:szCs w:val="24"/>
        </w:rPr>
        <w:t>Testing Requirements</w:t>
      </w:r>
      <w:bookmarkEnd w:id="264"/>
      <w:bookmarkEnd w:id="265"/>
    </w:p>
    <w:p w14:paraId="3B263E45" w14:textId="77777777" w:rsidR="005C5AB4" w:rsidRPr="00566854" w:rsidRDefault="005C5AB4" w:rsidP="005C5AB4">
      <w:pPr>
        <w:pStyle w:val="BodyTextIndent"/>
        <w:ind w:left="540" w:firstLine="180"/>
        <w:rPr>
          <w:rFonts w:ascii="Garamond" w:hAnsi="Garamond"/>
          <w:u w:val="single"/>
        </w:rPr>
      </w:pPr>
      <w:r w:rsidRPr="00566854">
        <w:rPr>
          <w:rFonts w:ascii="Garamond" w:hAnsi="Garamond"/>
          <w:u w:val="single"/>
        </w:rPr>
        <w:t>ARM 17.8, Subchapter 1, General Provisions §105</w:t>
      </w:r>
    </w:p>
    <w:p w14:paraId="452FBD59" w14:textId="77777777" w:rsidR="005C5AB4" w:rsidRPr="00A64CCE" w:rsidRDefault="005C5AB4" w:rsidP="006A7402">
      <w:pPr>
        <w:pStyle w:val="BodyTextIndent"/>
        <w:spacing w:after="0"/>
        <w:ind w:left="0"/>
        <w:rPr>
          <w:rFonts w:ascii="Garamond" w:hAnsi="Garamond"/>
          <w:sz w:val="22"/>
        </w:rPr>
      </w:pPr>
    </w:p>
    <w:p w14:paraId="537FE8D5" w14:textId="77777777" w:rsidR="005C5AB4" w:rsidRDefault="005C5AB4" w:rsidP="006A7402">
      <w:pPr>
        <w:pStyle w:val="BodyTextIndent"/>
        <w:spacing w:after="0"/>
        <w:ind w:left="547" w:firstLine="187"/>
        <w:rPr>
          <w:rFonts w:ascii="Garamond" w:hAnsi="Garamond"/>
        </w:rPr>
      </w:pPr>
      <w:r w:rsidRPr="00566854">
        <w:rPr>
          <w:rFonts w:ascii="Garamond" w:hAnsi="Garamond"/>
        </w:rPr>
        <w:t>The permittee shall comply with ARM 17.8.105.</w:t>
      </w:r>
    </w:p>
    <w:p w14:paraId="67CC5BEA" w14:textId="77777777" w:rsidR="006A7402" w:rsidRPr="00566854" w:rsidRDefault="006A7402" w:rsidP="006A7402">
      <w:pPr>
        <w:pStyle w:val="BodyTextIndent"/>
        <w:spacing w:after="0"/>
        <w:ind w:left="547" w:firstLine="187"/>
        <w:rPr>
          <w:rFonts w:ascii="Garamond" w:hAnsi="Garamond"/>
        </w:rPr>
      </w:pPr>
    </w:p>
    <w:p w14:paraId="6D1403A0" w14:textId="77777777" w:rsidR="005C5AB4" w:rsidRPr="002C1D8A" w:rsidRDefault="005C5AB4" w:rsidP="006A7402">
      <w:pPr>
        <w:pStyle w:val="Heading2"/>
        <w:numPr>
          <w:ilvl w:val="0"/>
          <w:numId w:val="36"/>
        </w:numPr>
        <w:tabs>
          <w:tab w:val="clear" w:pos="540"/>
        </w:tabs>
        <w:spacing w:before="0" w:after="0"/>
        <w:ind w:left="0" w:firstLine="0"/>
        <w:rPr>
          <w:i/>
          <w:iCs/>
          <w:szCs w:val="24"/>
        </w:rPr>
      </w:pPr>
      <w:bookmarkStart w:id="266" w:name="_Toc16993312"/>
      <w:bookmarkStart w:id="267" w:name="_Toc179209587"/>
      <w:r w:rsidRPr="002C1D8A">
        <w:rPr>
          <w:iCs/>
          <w:szCs w:val="24"/>
        </w:rPr>
        <w:t>Source Testing Protocol</w:t>
      </w:r>
      <w:bookmarkEnd w:id="266"/>
      <w:bookmarkEnd w:id="267"/>
    </w:p>
    <w:p w14:paraId="33DBFF92" w14:textId="77777777" w:rsidR="005C5AB4" w:rsidRPr="00566854" w:rsidRDefault="005C5AB4" w:rsidP="005C5AB4">
      <w:pPr>
        <w:pStyle w:val="BodyTextIndent"/>
        <w:ind w:left="540" w:firstLine="180"/>
        <w:rPr>
          <w:rFonts w:ascii="Garamond" w:hAnsi="Garamond"/>
          <w:u w:val="single"/>
        </w:rPr>
      </w:pPr>
      <w:r w:rsidRPr="00566854">
        <w:rPr>
          <w:rFonts w:ascii="Garamond" w:hAnsi="Garamond"/>
          <w:u w:val="single"/>
        </w:rPr>
        <w:t>ARM 17.8, Subchapter 1, General Provisions §106</w:t>
      </w:r>
    </w:p>
    <w:p w14:paraId="19E853FD" w14:textId="77777777" w:rsidR="005C5AB4" w:rsidRPr="00566854" w:rsidRDefault="005C5AB4" w:rsidP="006A7402">
      <w:pPr>
        <w:pStyle w:val="BodyTextIndent"/>
        <w:spacing w:after="0"/>
        <w:ind w:left="0"/>
        <w:rPr>
          <w:rFonts w:ascii="Garamond" w:hAnsi="Garamond"/>
        </w:rPr>
      </w:pPr>
    </w:p>
    <w:p w14:paraId="00EAE37C" w14:textId="77777777" w:rsidR="005C5AB4" w:rsidRPr="00566854" w:rsidRDefault="005C5AB4" w:rsidP="006A7402">
      <w:pPr>
        <w:pStyle w:val="BodyTextIndent"/>
        <w:spacing w:after="0"/>
        <w:ind w:left="540" w:firstLine="180"/>
        <w:rPr>
          <w:rFonts w:ascii="Garamond" w:hAnsi="Garamond"/>
        </w:rPr>
      </w:pPr>
      <w:r w:rsidRPr="00566854">
        <w:rPr>
          <w:rFonts w:ascii="Garamond" w:hAnsi="Garamond"/>
        </w:rPr>
        <w:t>The permittee shall comply with ARM 17.8.106.</w:t>
      </w:r>
    </w:p>
    <w:p w14:paraId="4E25C5F7" w14:textId="77777777" w:rsidR="005C5AB4" w:rsidRPr="00CC1DB0" w:rsidRDefault="005C5AB4" w:rsidP="006A7402">
      <w:pPr>
        <w:pStyle w:val="Heading2"/>
        <w:numPr>
          <w:ilvl w:val="0"/>
          <w:numId w:val="36"/>
        </w:numPr>
        <w:tabs>
          <w:tab w:val="clear" w:pos="540"/>
        </w:tabs>
        <w:spacing w:before="0" w:after="0"/>
        <w:ind w:left="0" w:firstLine="0"/>
        <w:rPr>
          <w:i/>
          <w:iCs/>
          <w:szCs w:val="24"/>
        </w:rPr>
      </w:pPr>
      <w:bookmarkStart w:id="268" w:name="_Toc16993313"/>
      <w:bookmarkStart w:id="269" w:name="_Toc179209588"/>
      <w:r w:rsidRPr="00CC1DB0">
        <w:rPr>
          <w:iCs/>
          <w:szCs w:val="24"/>
        </w:rPr>
        <w:t>Malfunctions</w:t>
      </w:r>
      <w:bookmarkEnd w:id="268"/>
      <w:bookmarkEnd w:id="269"/>
    </w:p>
    <w:p w14:paraId="1A287E3C" w14:textId="77777777" w:rsidR="005C5AB4" w:rsidRPr="00566854" w:rsidRDefault="005C5AB4" w:rsidP="006A7402">
      <w:pPr>
        <w:pStyle w:val="BodyTextIndent"/>
        <w:spacing w:after="0"/>
        <w:ind w:left="540" w:firstLine="180"/>
        <w:rPr>
          <w:rFonts w:ascii="Garamond" w:hAnsi="Garamond"/>
          <w:u w:val="single"/>
        </w:rPr>
      </w:pPr>
      <w:r w:rsidRPr="00566854">
        <w:rPr>
          <w:rFonts w:ascii="Garamond" w:hAnsi="Garamond"/>
          <w:u w:val="single"/>
        </w:rPr>
        <w:t>ARM 17.8, Subchapter 1, General Provisions §110</w:t>
      </w:r>
    </w:p>
    <w:p w14:paraId="1E7F7926" w14:textId="77777777" w:rsidR="005C5AB4" w:rsidRPr="00566854" w:rsidRDefault="005C5AB4" w:rsidP="006A7402">
      <w:pPr>
        <w:pStyle w:val="BodyTextIndent"/>
        <w:spacing w:after="0"/>
        <w:ind w:left="0"/>
        <w:rPr>
          <w:rFonts w:ascii="Garamond" w:hAnsi="Garamond"/>
        </w:rPr>
      </w:pPr>
    </w:p>
    <w:p w14:paraId="1B5766DF" w14:textId="77777777" w:rsidR="005C5AB4" w:rsidRDefault="005C5AB4" w:rsidP="006A7402">
      <w:pPr>
        <w:pStyle w:val="BodyTextIndent"/>
        <w:spacing w:after="0"/>
        <w:ind w:left="540" w:firstLine="180"/>
        <w:rPr>
          <w:rFonts w:ascii="Garamond" w:hAnsi="Garamond"/>
        </w:rPr>
      </w:pPr>
      <w:r w:rsidRPr="00566854">
        <w:rPr>
          <w:rFonts w:ascii="Garamond" w:hAnsi="Garamond"/>
        </w:rPr>
        <w:t>The permittee shall comply with ARM 17.8.110.</w:t>
      </w:r>
    </w:p>
    <w:p w14:paraId="5B896E65" w14:textId="77777777" w:rsidR="00CD0DF4" w:rsidRPr="00566854" w:rsidRDefault="00CD0DF4" w:rsidP="006A7402">
      <w:pPr>
        <w:pStyle w:val="BodyTextIndent"/>
        <w:spacing w:after="0"/>
        <w:ind w:left="540" w:firstLine="180"/>
        <w:rPr>
          <w:rFonts w:ascii="Garamond" w:hAnsi="Garamond"/>
        </w:rPr>
      </w:pPr>
    </w:p>
    <w:p w14:paraId="0312381B" w14:textId="77777777" w:rsidR="005C5AB4" w:rsidRPr="002C1D8A" w:rsidRDefault="005C5AB4" w:rsidP="006A7402">
      <w:pPr>
        <w:pStyle w:val="Heading2"/>
        <w:numPr>
          <w:ilvl w:val="0"/>
          <w:numId w:val="36"/>
        </w:numPr>
        <w:tabs>
          <w:tab w:val="clear" w:pos="540"/>
        </w:tabs>
        <w:spacing w:before="0" w:after="0"/>
        <w:ind w:left="0" w:firstLine="0"/>
        <w:rPr>
          <w:i/>
          <w:iCs/>
          <w:szCs w:val="24"/>
        </w:rPr>
      </w:pPr>
      <w:bookmarkStart w:id="270" w:name="_Toc16993314"/>
      <w:bookmarkStart w:id="271" w:name="_Toc179209589"/>
      <w:r w:rsidRPr="002C1D8A">
        <w:rPr>
          <w:iCs/>
          <w:szCs w:val="24"/>
        </w:rPr>
        <w:t>Circumvention</w:t>
      </w:r>
      <w:bookmarkEnd w:id="270"/>
      <w:bookmarkEnd w:id="271"/>
    </w:p>
    <w:p w14:paraId="6CFF1509" w14:textId="77777777" w:rsidR="005C5AB4" w:rsidRPr="00566854" w:rsidRDefault="005C5AB4" w:rsidP="006A7402">
      <w:pPr>
        <w:pStyle w:val="BodyTextIndent"/>
        <w:spacing w:after="0"/>
        <w:ind w:left="540" w:firstLine="180"/>
        <w:rPr>
          <w:rFonts w:ascii="Garamond" w:hAnsi="Garamond"/>
          <w:u w:val="single"/>
        </w:rPr>
      </w:pPr>
      <w:r w:rsidRPr="00566854">
        <w:rPr>
          <w:rFonts w:ascii="Garamond" w:hAnsi="Garamond"/>
          <w:u w:val="single"/>
        </w:rPr>
        <w:t>ARM 17.8, Subchapter 1, General Provisions §111</w:t>
      </w:r>
    </w:p>
    <w:p w14:paraId="10D6E114" w14:textId="77777777" w:rsidR="005C5AB4" w:rsidRPr="00566854" w:rsidRDefault="005C5AB4" w:rsidP="006A7402">
      <w:pPr>
        <w:pStyle w:val="BodyTextIndent"/>
        <w:spacing w:after="0"/>
        <w:ind w:left="0"/>
        <w:rPr>
          <w:rFonts w:ascii="Garamond" w:hAnsi="Garamond"/>
        </w:rPr>
      </w:pPr>
    </w:p>
    <w:p w14:paraId="1E85688D" w14:textId="77777777" w:rsidR="005C5AB4" w:rsidRDefault="005C5AB4" w:rsidP="006A7402">
      <w:pPr>
        <w:pStyle w:val="BodyTextIndent"/>
        <w:spacing w:after="0"/>
        <w:ind w:left="540" w:firstLine="180"/>
        <w:rPr>
          <w:rFonts w:ascii="Garamond" w:hAnsi="Garamond"/>
        </w:rPr>
      </w:pPr>
      <w:r w:rsidRPr="00566854">
        <w:rPr>
          <w:rFonts w:ascii="Garamond" w:hAnsi="Garamond"/>
        </w:rPr>
        <w:t>The permittee shall comply with ARM 17.8.111.</w:t>
      </w:r>
    </w:p>
    <w:p w14:paraId="03A5DEFA" w14:textId="77777777" w:rsidR="00CD0DF4" w:rsidRPr="00566854" w:rsidRDefault="00CD0DF4" w:rsidP="006A7402">
      <w:pPr>
        <w:pStyle w:val="BodyTextIndent"/>
        <w:spacing w:after="0"/>
        <w:ind w:left="540" w:firstLine="180"/>
        <w:rPr>
          <w:rFonts w:ascii="Garamond" w:hAnsi="Garamond"/>
        </w:rPr>
      </w:pPr>
    </w:p>
    <w:p w14:paraId="7F08AA1B" w14:textId="77777777" w:rsidR="005C5AB4" w:rsidRPr="002C1D8A" w:rsidRDefault="005C5AB4" w:rsidP="006A7402">
      <w:pPr>
        <w:pStyle w:val="Heading2"/>
        <w:numPr>
          <w:ilvl w:val="0"/>
          <w:numId w:val="36"/>
        </w:numPr>
        <w:tabs>
          <w:tab w:val="clear" w:pos="540"/>
        </w:tabs>
        <w:spacing w:before="0" w:after="0"/>
        <w:ind w:left="0" w:firstLine="0"/>
        <w:rPr>
          <w:i/>
          <w:iCs/>
          <w:szCs w:val="24"/>
        </w:rPr>
      </w:pPr>
      <w:bookmarkStart w:id="272" w:name="_Toc16993315"/>
      <w:bookmarkStart w:id="273" w:name="_Toc179209590"/>
      <w:r w:rsidRPr="002C1D8A">
        <w:rPr>
          <w:iCs/>
          <w:szCs w:val="24"/>
        </w:rPr>
        <w:t>Motor Vehicles</w:t>
      </w:r>
      <w:bookmarkEnd w:id="272"/>
      <w:bookmarkEnd w:id="273"/>
    </w:p>
    <w:p w14:paraId="0A72D98E" w14:textId="77777777" w:rsidR="005C5AB4" w:rsidRPr="00566854" w:rsidRDefault="005C5AB4" w:rsidP="006A7402">
      <w:pPr>
        <w:pStyle w:val="BodyTextIndent"/>
        <w:spacing w:after="0"/>
        <w:ind w:left="540" w:firstLine="180"/>
        <w:rPr>
          <w:rFonts w:ascii="Garamond" w:hAnsi="Garamond"/>
          <w:u w:val="single"/>
        </w:rPr>
      </w:pPr>
      <w:r w:rsidRPr="00566854">
        <w:rPr>
          <w:rFonts w:ascii="Garamond" w:hAnsi="Garamond"/>
          <w:u w:val="single"/>
        </w:rPr>
        <w:t>ARM 17.8, Subchapter 3, Emission Standards §325</w:t>
      </w:r>
    </w:p>
    <w:p w14:paraId="7310C6EB" w14:textId="77777777" w:rsidR="005C5AB4" w:rsidRPr="00566854" w:rsidRDefault="005C5AB4" w:rsidP="006A7402">
      <w:pPr>
        <w:pStyle w:val="BodyTextIndent"/>
        <w:spacing w:after="0"/>
        <w:ind w:left="0"/>
        <w:rPr>
          <w:rFonts w:ascii="Garamond" w:hAnsi="Garamond"/>
        </w:rPr>
      </w:pPr>
    </w:p>
    <w:p w14:paraId="65AC1743" w14:textId="77777777" w:rsidR="005C5AB4" w:rsidRDefault="005C5AB4" w:rsidP="006A7402">
      <w:pPr>
        <w:pStyle w:val="BodyTextIndent"/>
        <w:spacing w:after="0"/>
        <w:ind w:left="540" w:firstLine="180"/>
        <w:rPr>
          <w:rFonts w:ascii="Garamond" w:hAnsi="Garamond"/>
        </w:rPr>
      </w:pPr>
      <w:r w:rsidRPr="00566854">
        <w:rPr>
          <w:rFonts w:ascii="Garamond" w:hAnsi="Garamond"/>
        </w:rPr>
        <w:t>The permittee shall comply with ARM 17.8.325.</w:t>
      </w:r>
    </w:p>
    <w:p w14:paraId="65BABFB7" w14:textId="77777777" w:rsidR="00CD0DF4" w:rsidRPr="00566854" w:rsidRDefault="00CD0DF4" w:rsidP="006A7402">
      <w:pPr>
        <w:pStyle w:val="BodyTextIndent"/>
        <w:spacing w:after="0"/>
        <w:ind w:left="540" w:firstLine="180"/>
        <w:rPr>
          <w:rFonts w:ascii="Garamond" w:hAnsi="Garamond"/>
        </w:rPr>
      </w:pPr>
    </w:p>
    <w:p w14:paraId="160542C7" w14:textId="77777777" w:rsidR="005C5AB4" w:rsidRPr="002C1D8A" w:rsidRDefault="005C5AB4" w:rsidP="006A7402">
      <w:pPr>
        <w:pStyle w:val="Heading2"/>
        <w:numPr>
          <w:ilvl w:val="0"/>
          <w:numId w:val="36"/>
        </w:numPr>
        <w:tabs>
          <w:tab w:val="clear" w:pos="540"/>
        </w:tabs>
        <w:spacing w:before="0" w:after="0"/>
        <w:ind w:left="0" w:firstLine="0"/>
        <w:rPr>
          <w:i/>
          <w:iCs/>
          <w:szCs w:val="24"/>
        </w:rPr>
      </w:pPr>
      <w:bookmarkStart w:id="274" w:name="_Toc16993316"/>
      <w:bookmarkStart w:id="275" w:name="_Toc179209591"/>
      <w:r w:rsidRPr="002C1D8A">
        <w:rPr>
          <w:iCs/>
          <w:szCs w:val="24"/>
        </w:rPr>
        <w:t>Annual Emissions Inventory</w:t>
      </w:r>
      <w:bookmarkEnd w:id="274"/>
      <w:bookmarkEnd w:id="275"/>
    </w:p>
    <w:p w14:paraId="62DF932C" w14:textId="77777777" w:rsidR="005C5AB4" w:rsidRPr="00566854" w:rsidRDefault="005C5AB4" w:rsidP="006A7402">
      <w:pPr>
        <w:pStyle w:val="BodyTextIndent"/>
        <w:spacing w:after="0"/>
        <w:ind w:left="720"/>
        <w:rPr>
          <w:rFonts w:ascii="Garamond" w:hAnsi="Garamond"/>
          <w:u w:val="single"/>
        </w:rPr>
      </w:pPr>
      <w:r w:rsidRPr="00566854">
        <w:rPr>
          <w:rFonts w:ascii="Garamond" w:hAnsi="Garamond"/>
          <w:u w:val="single"/>
        </w:rPr>
        <w:t>ARM 17.8, Subchapter 5, Air Quality Permit Application, Operation and Open Burning Fees §505 (STATE ONLY)</w:t>
      </w:r>
    </w:p>
    <w:p w14:paraId="361DF8BE" w14:textId="77777777" w:rsidR="005C5AB4" w:rsidRPr="00356298" w:rsidRDefault="005C5AB4" w:rsidP="006A7402">
      <w:pPr>
        <w:pStyle w:val="BodyTextIndent"/>
        <w:spacing w:after="0"/>
        <w:ind w:left="0"/>
        <w:rPr>
          <w:rFonts w:ascii="Garamond" w:hAnsi="Garamond"/>
        </w:rPr>
      </w:pPr>
    </w:p>
    <w:p w14:paraId="36DC713B" w14:textId="77777777" w:rsidR="005C5AB4" w:rsidRDefault="005C5AB4" w:rsidP="006A7402">
      <w:pPr>
        <w:pStyle w:val="BodyTextIndent"/>
        <w:spacing w:after="0"/>
        <w:ind w:left="720"/>
        <w:rPr>
          <w:rFonts w:ascii="Garamond" w:hAnsi="Garamond"/>
        </w:rPr>
      </w:pPr>
      <w:r w:rsidRPr="00356298">
        <w:rPr>
          <w:rFonts w:ascii="Garamond" w:hAnsi="Garamond"/>
        </w:rPr>
        <w:t xml:space="preserve">The permittee shall supply </w:t>
      </w:r>
      <w:r>
        <w:rPr>
          <w:rFonts w:ascii="Garamond" w:hAnsi="Garamond"/>
        </w:rPr>
        <w:t>DEQ</w:t>
      </w:r>
      <w:r w:rsidRPr="00356298">
        <w:rPr>
          <w:rFonts w:ascii="Garamond" w:hAnsi="Garamond"/>
        </w:rPr>
        <w:t xml:space="preserve"> with annual production and other information for all emission units necessary to calculate actual or estimated actual amount of air pollutants emitted during each calendar year.  Information shall be gathered on a calendar-year basis and submitted to </w:t>
      </w:r>
      <w:r>
        <w:rPr>
          <w:rFonts w:ascii="Garamond" w:hAnsi="Garamond"/>
        </w:rPr>
        <w:t>DEQ</w:t>
      </w:r>
      <w:r w:rsidRPr="00356298">
        <w:rPr>
          <w:rFonts w:ascii="Garamond" w:hAnsi="Garamond"/>
        </w:rPr>
        <w:t xml:space="preserve"> by the date required in the emission inventory request, unless otherwise specified in this permit.  Information shall be in the units required by </w:t>
      </w:r>
      <w:r>
        <w:rPr>
          <w:rFonts w:ascii="Garamond" w:hAnsi="Garamond"/>
        </w:rPr>
        <w:t>DEQ</w:t>
      </w:r>
      <w:r w:rsidRPr="00356298">
        <w:rPr>
          <w:rFonts w:ascii="Garamond" w:hAnsi="Garamond"/>
        </w:rPr>
        <w:t>.</w:t>
      </w:r>
    </w:p>
    <w:p w14:paraId="0E73EF56" w14:textId="77777777" w:rsidR="00CD0DF4" w:rsidRPr="00356298" w:rsidRDefault="00CD0DF4" w:rsidP="006A7402">
      <w:pPr>
        <w:pStyle w:val="BodyTextIndent"/>
        <w:spacing w:after="0"/>
        <w:ind w:left="720"/>
        <w:rPr>
          <w:rFonts w:ascii="Garamond" w:hAnsi="Garamond"/>
        </w:rPr>
      </w:pPr>
    </w:p>
    <w:p w14:paraId="41F0C6F7" w14:textId="77777777" w:rsidR="005C5AB4" w:rsidRPr="002C1D8A" w:rsidRDefault="005C5AB4" w:rsidP="006A7402">
      <w:pPr>
        <w:pStyle w:val="Heading2"/>
        <w:numPr>
          <w:ilvl w:val="0"/>
          <w:numId w:val="36"/>
        </w:numPr>
        <w:tabs>
          <w:tab w:val="clear" w:pos="540"/>
        </w:tabs>
        <w:spacing w:before="0" w:after="0"/>
        <w:ind w:left="0" w:firstLine="0"/>
        <w:rPr>
          <w:i/>
          <w:iCs/>
          <w:szCs w:val="24"/>
        </w:rPr>
      </w:pPr>
      <w:bookmarkStart w:id="276" w:name="_Toc16993317"/>
      <w:bookmarkStart w:id="277" w:name="_Toc179209592"/>
      <w:r w:rsidRPr="002C1D8A">
        <w:rPr>
          <w:iCs/>
          <w:szCs w:val="24"/>
        </w:rPr>
        <w:lastRenderedPageBreak/>
        <w:t>Open Burning</w:t>
      </w:r>
      <w:bookmarkEnd w:id="276"/>
      <w:bookmarkEnd w:id="277"/>
    </w:p>
    <w:p w14:paraId="4D0DC619" w14:textId="77777777" w:rsidR="005C5AB4" w:rsidRPr="00356298" w:rsidRDefault="005C5AB4" w:rsidP="006A7402">
      <w:pPr>
        <w:pStyle w:val="BodyTextIndent"/>
        <w:spacing w:after="0"/>
        <w:ind w:left="540" w:firstLine="180"/>
        <w:rPr>
          <w:rFonts w:ascii="Garamond" w:hAnsi="Garamond"/>
          <w:u w:val="single"/>
        </w:rPr>
      </w:pPr>
      <w:r w:rsidRPr="00356298">
        <w:rPr>
          <w:rFonts w:ascii="Garamond" w:hAnsi="Garamond"/>
          <w:u w:val="single"/>
        </w:rPr>
        <w:t>ARM 17.8, Subchapter 6, Open Burning §604, 605 and 606</w:t>
      </w:r>
    </w:p>
    <w:p w14:paraId="24759B27" w14:textId="77777777" w:rsidR="005C5AB4" w:rsidRPr="00356298" w:rsidRDefault="005C5AB4" w:rsidP="006A7402">
      <w:pPr>
        <w:pStyle w:val="BodyTextIndent"/>
        <w:spacing w:after="0"/>
        <w:ind w:left="0"/>
        <w:rPr>
          <w:rFonts w:ascii="Garamond" w:hAnsi="Garamond"/>
        </w:rPr>
      </w:pPr>
    </w:p>
    <w:p w14:paraId="4ECDFA7D" w14:textId="77777777" w:rsidR="005C5AB4" w:rsidRDefault="005C5AB4" w:rsidP="006A7402">
      <w:pPr>
        <w:pStyle w:val="BodyTextIndent"/>
        <w:spacing w:after="0"/>
        <w:ind w:left="540" w:firstLine="180"/>
        <w:rPr>
          <w:rFonts w:ascii="Garamond" w:hAnsi="Garamond"/>
        </w:rPr>
      </w:pPr>
      <w:r w:rsidRPr="00356298">
        <w:rPr>
          <w:rFonts w:ascii="Garamond" w:hAnsi="Garamond"/>
        </w:rPr>
        <w:t>The permittee shall comply with ARM 17.8.604, 605 and 606.</w:t>
      </w:r>
    </w:p>
    <w:p w14:paraId="20BB032E" w14:textId="77777777" w:rsidR="00CD0DF4" w:rsidRPr="00356298" w:rsidRDefault="00CD0DF4" w:rsidP="006A7402">
      <w:pPr>
        <w:pStyle w:val="BodyTextIndent"/>
        <w:spacing w:after="0"/>
        <w:ind w:left="540" w:firstLine="180"/>
        <w:rPr>
          <w:rFonts w:ascii="Garamond" w:hAnsi="Garamond"/>
        </w:rPr>
      </w:pPr>
    </w:p>
    <w:p w14:paraId="4F0F66A6" w14:textId="77777777" w:rsidR="005C5AB4" w:rsidRPr="002C1D8A" w:rsidRDefault="005C5AB4" w:rsidP="006A7402">
      <w:pPr>
        <w:pStyle w:val="Heading2"/>
        <w:numPr>
          <w:ilvl w:val="0"/>
          <w:numId w:val="36"/>
        </w:numPr>
        <w:tabs>
          <w:tab w:val="clear" w:pos="540"/>
        </w:tabs>
        <w:spacing w:before="0" w:after="0"/>
        <w:ind w:left="0" w:firstLine="0"/>
        <w:rPr>
          <w:i/>
          <w:iCs/>
          <w:szCs w:val="24"/>
        </w:rPr>
      </w:pPr>
      <w:bookmarkStart w:id="278" w:name="_Toc16993318"/>
      <w:bookmarkStart w:id="279" w:name="_Toc179209593"/>
      <w:r w:rsidRPr="002C1D8A">
        <w:rPr>
          <w:iCs/>
          <w:szCs w:val="24"/>
        </w:rPr>
        <w:t>Montana Air Quality Permits</w:t>
      </w:r>
      <w:bookmarkEnd w:id="278"/>
      <w:bookmarkEnd w:id="279"/>
    </w:p>
    <w:p w14:paraId="1CE1D4F5" w14:textId="77777777" w:rsidR="005C5AB4" w:rsidRPr="00356298" w:rsidRDefault="005C5AB4" w:rsidP="006A7402">
      <w:pPr>
        <w:pStyle w:val="BodyTextIndent"/>
        <w:spacing w:after="0"/>
        <w:ind w:left="720"/>
        <w:rPr>
          <w:rFonts w:ascii="Garamond" w:hAnsi="Garamond"/>
        </w:rPr>
      </w:pPr>
      <w:r w:rsidRPr="00356298">
        <w:rPr>
          <w:rFonts w:ascii="Garamond" w:hAnsi="Garamond"/>
          <w:u w:val="single"/>
        </w:rPr>
        <w:t>ARM 17.8, Subchapter 7, Permit, Construction and Operation of Air Contaminant Sources §745 and 764</w:t>
      </w:r>
      <w:r w:rsidRPr="00356298">
        <w:rPr>
          <w:rFonts w:ascii="Garamond" w:hAnsi="Garamond"/>
        </w:rPr>
        <w:t xml:space="preserve"> </w:t>
      </w:r>
    </w:p>
    <w:p w14:paraId="1EB38F00" w14:textId="77777777" w:rsidR="005C5AB4" w:rsidRPr="00356298" w:rsidRDefault="005C5AB4" w:rsidP="006A7402">
      <w:pPr>
        <w:pStyle w:val="BodyTextIndent"/>
        <w:spacing w:after="0"/>
        <w:ind w:left="0"/>
        <w:rPr>
          <w:rFonts w:ascii="Garamond" w:hAnsi="Garamond"/>
        </w:rPr>
      </w:pPr>
    </w:p>
    <w:p w14:paraId="6981BE3A" w14:textId="77777777" w:rsidR="005C5AB4" w:rsidRPr="00356298" w:rsidRDefault="005C5AB4" w:rsidP="006A7402">
      <w:pPr>
        <w:pStyle w:val="BodyTextIndent"/>
        <w:numPr>
          <w:ilvl w:val="0"/>
          <w:numId w:val="33"/>
        </w:numPr>
        <w:tabs>
          <w:tab w:val="clear" w:pos="864"/>
          <w:tab w:val="num" w:pos="900"/>
        </w:tabs>
        <w:spacing w:after="0"/>
        <w:ind w:left="900" w:hanging="360"/>
        <w:rPr>
          <w:rFonts w:ascii="Garamond" w:hAnsi="Garamond"/>
        </w:rPr>
      </w:pPr>
      <w:r w:rsidRPr="00356298">
        <w:rPr>
          <w:rFonts w:ascii="Garamond" w:hAnsi="Garamond"/>
        </w:rPr>
        <w:t xml:space="preserve">Except as specified, no person shall construct, install, modify or use any air contaminant source or stack associated with any source without first obtaining a permit from </w:t>
      </w:r>
      <w:r>
        <w:rPr>
          <w:rFonts w:ascii="Garamond" w:hAnsi="Garamond"/>
        </w:rPr>
        <w:t>DEQ</w:t>
      </w:r>
      <w:r w:rsidRPr="00356298">
        <w:rPr>
          <w:rFonts w:ascii="Garamond" w:hAnsi="Garamond"/>
        </w:rPr>
        <w:t xml:space="preserve"> or Board.  A permit is not required for those sources or stacks as specified by ARM 17.8.744(1)(a)-(k).</w:t>
      </w:r>
    </w:p>
    <w:p w14:paraId="316B9EFF" w14:textId="77777777" w:rsidR="005C5AB4" w:rsidRPr="00356298" w:rsidRDefault="005C5AB4" w:rsidP="006A7402">
      <w:pPr>
        <w:pStyle w:val="BodyTextIndent"/>
        <w:spacing w:after="0"/>
        <w:ind w:left="0"/>
        <w:rPr>
          <w:rFonts w:ascii="Garamond" w:hAnsi="Garamond"/>
        </w:rPr>
      </w:pPr>
    </w:p>
    <w:p w14:paraId="08BF7402" w14:textId="77777777" w:rsidR="005C5AB4" w:rsidRPr="00356298" w:rsidRDefault="005C5AB4" w:rsidP="006A7402">
      <w:pPr>
        <w:pStyle w:val="BodyTextIndent"/>
        <w:numPr>
          <w:ilvl w:val="0"/>
          <w:numId w:val="33"/>
        </w:numPr>
        <w:tabs>
          <w:tab w:val="clear" w:pos="864"/>
          <w:tab w:val="num" w:pos="900"/>
        </w:tabs>
        <w:spacing w:after="0"/>
        <w:ind w:left="900" w:hanging="360"/>
        <w:rPr>
          <w:rFonts w:ascii="Garamond" w:hAnsi="Garamond"/>
        </w:rPr>
      </w:pPr>
      <w:r w:rsidRPr="00356298">
        <w:rPr>
          <w:rFonts w:ascii="Garamond" w:hAnsi="Garamond"/>
        </w:rPr>
        <w:t>The permittee shall comply with ARM 17.8.743, 744, 745, 748, and 764.</w:t>
      </w:r>
    </w:p>
    <w:p w14:paraId="33D21C43" w14:textId="77777777" w:rsidR="005C5AB4" w:rsidRPr="00356298" w:rsidRDefault="005C5AB4" w:rsidP="006A7402">
      <w:pPr>
        <w:pStyle w:val="BodyTextIndent"/>
        <w:spacing w:after="0"/>
        <w:ind w:left="0"/>
        <w:rPr>
          <w:rFonts w:ascii="Garamond" w:hAnsi="Garamond"/>
        </w:rPr>
      </w:pPr>
    </w:p>
    <w:p w14:paraId="1E92FE46" w14:textId="77777777" w:rsidR="005C5AB4" w:rsidRPr="00356298" w:rsidRDefault="005C5AB4" w:rsidP="006A7402">
      <w:pPr>
        <w:pStyle w:val="BodyTextIndent"/>
        <w:numPr>
          <w:ilvl w:val="0"/>
          <w:numId w:val="33"/>
        </w:numPr>
        <w:tabs>
          <w:tab w:val="clear" w:pos="864"/>
          <w:tab w:val="num" w:pos="900"/>
        </w:tabs>
        <w:spacing w:after="0"/>
        <w:ind w:left="900" w:hanging="360"/>
        <w:rPr>
          <w:rFonts w:ascii="Garamond" w:hAnsi="Garamond"/>
        </w:rPr>
      </w:pPr>
      <w:r w:rsidRPr="00356298">
        <w:rPr>
          <w:rFonts w:ascii="Garamond" w:hAnsi="Garamond"/>
        </w:rPr>
        <w:t>ARM 17.8.745(1) specifies de minimis changes as construction or changed conditions of operation at a facility holding a Montana Air Quality Permit (MAQP) issued under Chapter 8 that does not increase the facility’s potential to emit by more than 5 tons per year of any pollutant, except:</w:t>
      </w:r>
    </w:p>
    <w:p w14:paraId="0831854C" w14:textId="77777777" w:rsidR="005C5AB4" w:rsidRPr="00356298" w:rsidRDefault="005C5AB4" w:rsidP="006A7402">
      <w:pPr>
        <w:pStyle w:val="BodyTextIndent"/>
        <w:spacing w:after="0"/>
        <w:ind w:left="0"/>
        <w:rPr>
          <w:rFonts w:ascii="Garamond" w:hAnsi="Garamond"/>
        </w:rPr>
      </w:pPr>
    </w:p>
    <w:p w14:paraId="6ED35B1F" w14:textId="77777777" w:rsidR="005C5AB4" w:rsidRPr="00356298" w:rsidRDefault="005C5AB4" w:rsidP="006A7402">
      <w:pPr>
        <w:pStyle w:val="BodyTextIndent"/>
        <w:numPr>
          <w:ilvl w:val="0"/>
          <w:numId w:val="34"/>
        </w:numPr>
        <w:tabs>
          <w:tab w:val="clear" w:pos="1296"/>
          <w:tab w:val="num" w:pos="1260"/>
        </w:tabs>
        <w:spacing w:after="0"/>
        <w:ind w:left="1260" w:hanging="360"/>
        <w:rPr>
          <w:rFonts w:ascii="Garamond" w:hAnsi="Garamond"/>
        </w:rPr>
      </w:pPr>
      <w:r w:rsidRPr="00356298">
        <w:rPr>
          <w:rFonts w:ascii="Garamond" w:hAnsi="Garamond"/>
        </w:rPr>
        <w:t>Any construction or changed condition that would violate any condition in the facility’s existing MAQP or any applicable rule contained in Chapter 8 is prohibited, except as provided in ARM 17.8.745(2);</w:t>
      </w:r>
    </w:p>
    <w:p w14:paraId="3D5B9C0A" w14:textId="77777777" w:rsidR="005C5AB4" w:rsidRPr="00356298" w:rsidRDefault="005C5AB4" w:rsidP="006A7402">
      <w:pPr>
        <w:pStyle w:val="BodyTextIndent"/>
        <w:tabs>
          <w:tab w:val="num" w:pos="1260"/>
        </w:tabs>
        <w:spacing w:after="0"/>
        <w:ind w:left="0"/>
        <w:rPr>
          <w:rFonts w:ascii="Garamond" w:hAnsi="Garamond"/>
        </w:rPr>
      </w:pPr>
    </w:p>
    <w:p w14:paraId="7E7DF522" w14:textId="77777777" w:rsidR="005C5AB4" w:rsidRPr="00356298" w:rsidRDefault="005C5AB4" w:rsidP="006A7402">
      <w:pPr>
        <w:pStyle w:val="BodyTextIndent"/>
        <w:numPr>
          <w:ilvl w:val="0"/>
          <w:numId w:val="34"/>
        </w:numPr>
        <w:tabs>
          <w:tab w:val="clear" w:pos="1296"/>
          <w:tab w:val="num" w:pos="1260"/>
        </w:tabs>
        <w:spacing w:after="0"/>
        <w:ind w:left="1260" w:hanging="360"/>
        <w:rPr>
          <w:rFonts w:ascii="Garamond" w:hAnsi="Garamond"/>
        </w:rPr>
      </w:pPr>
      <w:r w:rsidRPr="00356298">
        <w:rPr>
          <w:rFonts w:ascii="Garamond" w:hAnsi="Garamond"/>
        </w:rPr>
        <w:t>Any construction or changed conditions of operation that would qualify as a major modification under Subchapters 8, 9 or 10 of Chapter 8;</w:t>
      </w:r>
    </w:p>
    <w:p w14:paraId="413220D2" w14:textId="77777777" w:rsidR="005C5AB4" w:rsidRPr="00356298" w:rsidRDefault="005C5AB4" w:rsidP="006A7402">
      <w:pPr>
        <w:pStyle w:val="BodyTextIndent"/>
        <w:tabs>
          <w:tab w:val="num" w:pos="1260"/>
        </w:tabs>
        <w:spacing w:after="0"/>
        <w:ind w:left="0"/>
        <w:rPr>
          <w:rFonts w:ascii="Garamond" w:hAnsi="Garamond"/>
        </w:rPr>
      </w:pPr>
    </w:p>
    <w:p w14:paraId="3B2201B7" w14:textId="77777777" w:rsidR="005C5AB4" w:rsidRPr="00356298" w:rsidRDefault="005C5AB4" w:rsidP="006A7402">
      <w:pPr>
        <w:pStyle w:val="BodyTextIndent"/>
        <w:numPr>
          <w:ilvl w:val="0"/>
          <w:numId w:val="34"/>
        </w:numPr>
        <w:tabs>
          <w:tab w:val="clear" w:pos="1296"/>
          <w:tab w:val="num" w:pos="1260"/>
        </w:tabs>
        <w:spacing w:after="0"/>
        <w:ind w:left="1260" w:hanging="360"/>
        <w:rPr>
          <w:rFonts w:ascii="Garamond" w:hAnsi="Garamond"/>
        </w:rPr>
      </w:pPr>
      <w:r w:rsidRPr="00356298">
        <w:rPr>
          <w:rFonts w:ascii="Garamond" w:hAnsi="Garamond"/>
        </w:rPr>
        <w:t>Any construction or changed condition of operation that would affect the plume rise or dispersion characteristic of emissions that would cause or contribute to a violation of an ambient air quality standard or ambient air increment as defined in ARM 17.8.804;</w:t>
      </w:r>
    </w:p>
    <w:p w14:paraId="22A892C3" w14:textId="77777777" w:rsidR="005C5AB4" w:rsidRPr="00356298" w:rsidRDefault="005C5AB4" w:rsidP="006A7402">
      <w:pPr>
        <w:pStyle w:val="BodyTextIndent"/>
        <w:tabs>
          <w:tab w:val="num" w:pos="1260"/>
        </w:tabs>
        <w:spacing w:after="0"/>
        <w:ind w:left="0"/>
        <w:rPr>
          <w:rFonts w:ascii="Garamond" w:hAnsi="Garamond"/>
        </w:rPr>
      </w:pPr>
    </w:p>
    <w:p w14:paraId="38130F0B" w14:textId="77777777" w:rsidR="005C5AB4" w:rsidRPr="00356298" w:rsidRDefault="005C5AB4" w:rsidP="006A7402">
      <w:pPr>
        <w:pStyle w:val="BodyTextIndent"/>
        <w:numPr>
          <w:ilvl w:val="0"/>
          <w:numId w:val="34"/>
        </w:numPr>
        <w:tabs>
          <w:tab w:val="clear" w:pos="1296"/>
          <w:tab w:val="num" w:pos="1260"/>
        </w:tabs>
        <w:spacing w:after="0"/>
        <w:ind w:left="1260" w:hanging="360"/>
        <w:rPr>
          <w:rFonts w:ascii="Garamond" w:hAnsi="Garamond"/>
        </w:rPr>
      </w:pPr>
      <w:r w:rsidRPr="00356298">
        <w:rPr>
          <w:rFonts w:ascii="Garamond" w:hAnsi="Garamond"/>
        </w:rPr>
        <w:t>Any construction or improvement project with a potential to emit more than 5 tons per year may not be artificially split into smaller projects to avoid Montana Air Quality Permitting; or</w:t>
      </w:r>
    </w:p>
    <w:p w14:paraId="4E34E86B" w14:textId="77777777" w:rsidR="005C5AB4" w:rsidRPr="00356298" w:rsidRDefault="005C5AB4" w:rsidP="006A7402">
      <w:pPr>
        <w:pStyle w:val="BodyTextIndent"/>
        <w:tabs>
          <w:tab w:val="num" w:pos="1260"/>
        </w:tabs>
        <w:spacing w:after="0"/>
        <w:ind w:left="0"/>
        <w:rPr>
          <w:rFonts w:ascii="Garamond" w:hAnsi="Garamond"/>
        </w:rPr>
      </w:pPr>
    </w:p>
    <w:p w14:paraId="5EC53F64" w14:textId="77777777" w:rsidR="005C5AB4" w:rsidRPr="00356298" w:rsidRDefault="005C5AB4" w:rsidP="006A7402">
      <w:pPr>
        <w:pStyle w:val="BodyTextIndent"/>
        <w:numPr>
          <w:ilvl w:val="0"/>
          <w:numId w:val="34"/>
        </w:numPr>
        <w:tabs>
          <w:tab w:val="clear" w:pos="1296"/>
          <w:tab w:val="num" w:pos="1260"/>
        </w:tabs>
        <w:spacing w:after="0"/>
        <w:ind w:left="1260" w:hanging="360"/>
        <w:rPr>
          <w:rFonts w:ascii="Garamond" w:hAnsi="Garamond"/>
        </w:rPr>
      </w:pPr>
      <w:r w:rsidRPr="00356298">
        <w:rPr>
          <w:rFonts w:ascii="Garamond" w:hAnsi="Garamond"/>
        </w:rPr>
        <w:t>Emission reductions obtained through offsetting within a facility are not included when determining the potential emission increase from construction or changed conditions of operation, unless such reductions are made federally enforceable.</w:t>
      </w:r>
    </w:p>
    <w:p w14:paraId="501DB618" w14:textId="77777777" w:rsidR="005C5AB4" w:rsidRPr="009D4913" w:rsidRDefault="005C5AB4" w:rsidP="006A7402">
      <w:pPr>
        <w:pStyle w:val="BodyTextIndent"/>
        <w:spacing w:after="0"/>
        <w:ind w:left="0"/>
        <w:rPr>
          <w:rFonts w:ascii="Garamond" w:hAnsi="Garamond"/>
          <w:sz w:val="22"/>
        </w:rPr>
      </w:pPr>
    </w:p>
    <w:p w14:paraId="1EDF9D99" w14:textId="149CEEB2" w:rsidR="005C5AB4" w:rsidRDefault="005C5AB4" w:rsidP="006A7402">
      <w:pPr>
        <w:pStyle w:val="BodyTextIndent"/>
        <w:numPr>
          <w:ilvl w:val="0"/>
          <w:numId w:val="33"/>
        </w:numPr>
        <w:tabs>
          <w:tab w:val="clear" w:pos="864"/>
          <w:tab w:val="num" w:pos="900"/>
        </w:tabs>
        <w:spacing w:after="0"/>
        <w:ind w:left="900" w:hanging="360"/>
        <w:rPr>
          <w:rFonts w:ascii="Garamond" w:hAnsi="Garamond"/>
        </w:rPr>
      </w:pPr>
      <w:r w:rsidRPr="00356298">
        <w:rPr>
          <w:rFonts w:ascii="Garamond" w:hAnsi="Garamond"/>
        </w:rPr>
        <w:t xml:space="preserve">Any facility making a de minimis change pursuant to ARM 17.8.745(1) shall notify </w:t>
      </w:r>
      <w:r>
        <w:rPr>
          <w:rFonts w:ascii="Garamond" w:hAnsi="Garamond"/>
        </w:rPr>
        <w:t>DEQ</w:t>
      </w:r>
      <w:r w:rsidRPr="00356298">
        <w:rPr>
          <w:rFonts w:ascii="Garamond" w:hAnsi="Garamond"/>
        </w:rPr>
        <w:t xml:space="preserve"> if the change would include a change in control equipment, stack height, stack diameter, stack gas temperature, source location or fuel specifications, or would result in an increase in source capacity above its permitted operation or the addition of a new emission unit.  The notice must be submitted, in writing, 10 days prior to start up or use of the proposed de minimis change, or as soon as reasonably practicable in the event of an unanticipated circumstance causing the de minimis </w:t>
      </w:r>
      <w:r w:rsidR="003161BF" w:rsidRPr="00356298">
        <w:rPr>
          <w:rFonts w:ascii="Garamond" w:hAnsi="Garamond"/>
        </w:rPr>
        <w:t>change and</w:t>
      </w:r>
      <w:r w:rsidRPr="00356298">
        <w:rPr>
          <w:rFonts w:ascii="Garamond" w:hAnsi="Garamond"/>
        </w:rPr>
        <w:t xml:space="preserve"> must include the information requested in ARM 17.8.745(1).</w:t>
      </w:r>
    </w:p>
    <w:p w14:paraId="386EBD50" w14:textId="77777777" w:rsidR="00CD0DF4" w:rsidRPr="00356298" w:rsidRDefault="00CD0DF4" w:rsidP="00CD0DF4">
      <w:pPr>
        <w:pStyle w:val="BodyTextIndent"/>
        <w:spacing w:after="0"/>
        <w:ind w:left="900"/>
        <w:rPr>
          <w:rFonts w:ascii="Garamond" w:hAnsi="Garamond"/>
        </w:rPr>
      </w:pPr>
    </w:p>
    <w:p w14:paraId="03ADB91F" w14:textId="77777777" w:rsidR="005C5AB4" w:rsidRPr="002C1D8A" w:rsidRDefault="005C5AB4" w:rsidP="006A7402">
      <w:pPr>
        <w:pStyle w:val="Heading2"/>
        <w:numPr>
          <w:ilvl w:val="0"/>
          <w:numId w:val="36"/>
        </w:numPr>
        <w:tabs>
          <w:tab w:val="clear" w:pos="540"/>
        </w:tabs>
        <w:spacing w:before="0" w:after="0"/>
        <w:ind w:left="0" w:firstLine="0"/>
        <w:rPr>
          <w:i/>
          <w:iCs/>
          <w:szCs w:val="24"/>
        </w:rPr>
      </w:pPr>
      <w:bookmarkStart w:id="280" w:name="_Toc16993319"/>
      <w:bookmarkStart w:id="281" w:name="_Toc179209594"/>
      <w:r w:rsidRPr="002C1D8A">
        <w:rPr>
          <w:iCs/>
          <w:szCs w:val="24"/>
        </w:rPr>
        <w:lastRenderedPageBreak/>
        <w:t>National Emission Standard for Asbestos</w:t>
      </w:r>
      <w:bookmarkEnd w:id="280"/>
      <w:bookmarkEnd w:id="281"/>
    </w:p>
    <w:p w14:paraId="3AA39921" w14:textId="77777777" w:rsidR="005C5AB4" w:rsidRPr="00356298" w:rsidRDefault="005C5AB4" w:rsidP="006A7402">
      <w:pPr>
        <w:pStyle w:val="BodyTextIndent"/>
        <w:spacing w:after="0"/>
        <w:ind w:left="540" w:firstLine="180"/>
        <w:rPr>
          <w:rFonts w:ascii="Garamond" w:hAnsi="Garamond"/>
          <w:u w:val="single"/>
        </w:rPr>
      </w:pPr>
      <w:r w:rsidRPr="00356298">
        <w:rPr>
          <w:rFonts w:ascii="Garamond" w:hAnsi="Garamond"/>
          <w:u w:val="single"/>
        </w:rPr>
        <w:t>40 CFR, Part 61, Subpart M</w:t>
      </w:r>
    </w:p>
    <w:p w14:paraId="313649AD" w14:textId="77777777" w:rsidR="005C5AB4" w:rsidRPr="00AA3CC4" w:rsidRDefault="005C5AB4" w:rsidP="006A7402">
      <w:pPr>
        <w:pStyle w:val="BodyTextIndent"/>
        <w:spacing w:after="0"/>
        <w:ind w:left="0"/>
        <w:rPr>
          <w:rFonts w:ascii="Garamond" w:hAnsi="Garamond"/>
          <w:sz w:val="22"/>
          <w:szCs w:val="22"/>
        </w:rPr>
      </w:pPr>
    </w:p>
    <w:p w14:paraId="0AB53EA7" w14:textId="77777777" w:rsidR="005C5AB4" w:rsidRDefault="005C5AB4" w:rsidP="006A7402">
      <w:pPr>
        <w:pStyle w:val="BodyTextIndent"/>
        <w:spacing w:after="0"/>
        <w:ind w:left="720"/>
        <w:rPr>
          <w:rFonts w:ascii="Garamond" w:hAnsi="Garamond"/>
        </w:rPr>
      </w:pPr>
      <w:r w:rsidRPr="00356298">
        <w:rPr>
          <w:rFonts w:ascii="Garamond" w:hAnsi="Garamond"/>
        </w:rPr>
        <w:t>The permittee shall not conduct any asbestos abatement activities except in accordance with 40 CFR 61, Subpart M (National Emission Standard for Hazardous Air Pollutants for Asbestos).</w:t>
      </w:r>
    </w:p>
    <w:p w14:paraId="5CF920B3" w14:textId="77777777" w:rsidR="00CD0DF4" w:rsidRPr="00356298" w:rsidRDefault="00CD0DF4" w:rsidP="006A7402">
      <w:pPr>
        <w:pStyle w:val="BodyTextIndent"/>
        <w:spacing w:after="0"/>
        <w:ind w:left="720"/>
        <w:rPr>
          <w:rFonts w:ascii="Garamond" w:hAnsi="Garamond"/>
        </w:rPr>
      </w:pPr>
    </w:p>
    <w:p w14:paraId="6631471C" w14:textId="77777777" w:rsidR="005C5AB4" w:rsidRPr="002C1D8A" w:rsidRDefault="005C5AB4" w:rsidP="006A7402">
      <w:pPr>
        <w:pStyle w:val="Heading2"/>
        <w:numPr>
          <w:ilvl w:val="0"/>
          <w:numId w:val="36"/>
        </w:numPr>
        <w:tabs>
          <w:tab w:val="clear" w:pos="540"/>
          <w:tab w:val="num" w:pos="720"/>
        </w:tabs>
        <w:spacing w:before="0" w:after="0"/>
        <w:ind w:left="0" w:firstLine="0"/>
        <w:rPr>
          <w:i/>
          <w:iCs/>
          <w:szCs w:val="24"/>
        </w:rPr>
      </w:pPr>
      <w:bookmarkStart w:id="282" w:name="_Toc16993320"/>
      <w:bookmarkStart w:id="283" w:name="_Toc179209595"/>
      <w:r w:rsidRPr="002C1D8A">
        <w:rPr>
          <w:iCs/>
          <w:szCs w:val="24"/>
        </w:rPr>
        <w:t>Asbestos</w:t>
      </w:r>
      <w:bookmarkEnd w:id="282"/>
      <w:bookmarkEnd w:id="283"/>
    </w:p>
    <w:p w14:paraId="0B81F117" w14:textId="77777777" w:rsidR="005C5AB4" w:rsidRPr="00356298" w:rsidRDefault="005C5AB4" w:rsidP="006A7402">
      <w:pPr>
        <w:pStyle w:val="BodyTextIndent"/>
        <w:spacing w:after="0"/>
        <w:ind w:left="720"/>
        <w:rPr>
          <w:rFonts w:ascii="Garamond" w:hAnsi="Garamond"/>
          <w:u w:val="single"/>
        </w:rPr>
      </w:pPr>
      <w:r w:rsidRPr="00356298">
        <w:rPr>
          <w:rFonts w:ascii="Garamond" w:hAnsi="Garamond"/>
          <w:u w:val="single"/>
        </w:rPr>
        <w:t>ARM 17.74, Subchapter 3, General Provisions and Subchapter 4, Fees</w:t>
      </w:r>
    </w:p>
    <w:p w14:paraId="130AB2C2" w14:textId="77777777" w:rsidR="005C5AB4" w:rsidRPr="00AA3CC4" w:rsidRDefault="005C5AB4" w:rsidP="006A7402">
      <w:pPr>
        <w:pStyle w:val="BodyTextIndent"/>
        <w:spacing w:after="0"/>
        <w:ind w:left="0"/>
        <w:rPr>
          <w:rFonts w:ascii="Garamond" w:hAnsi="Garamond"/>
          <w:sz w:val="22"/>
          <w:szCs w:val="22"/>
        </w:rPr>
      </w:pPr>
    </w:p>
    <w:p w14:paraId="1C78872F" w14:textId="77777777" w:rsidR="005C5AB4" w:rsidRDefault="005C5AB4" w:rsidP="006A7402">
      <w:pPr>
        <w:pStyle w:val="BodyTextIndent"/>
        <w:spacing w:after="0"/>
        <w:ind w:left="720"/>
        <w:rPr>
          <w:rFonts w:ascii="Garamond" w:hAnsi="Garamond"/>
        </w:rPr>
      </w:pPr>
      <w:r w:rsidRPr="00356298">
        <w:rPr>
          <w:rFonts w:ascii="Garamond" w:hAnsi="Garamond"/>
        </w:rPr>
        <w:t xml:space="preserve">The permittee shall comply with ARM 17.74.301, </w:t>
      </w:r>
      <w:r w:rsidRPr="00356298">
        <w:rPr>
          <w:rFonts w:ascii="Garamond" w:hAnsi="Garamond"/>
          <w:i/>
        </w:rPr>
        <w:t>et seq.</w:t>
      </w:r>
      <w:r w:rsidRPr="00356298">
        <w:rPr>
          <w:rFonts w:ascii="Garamond" w:hAnsi="Garamond"/>
        </w:rPr>
        <w:t xml:space="preserve">, and ARM 17.74.401, </w:t>
      </w:r>
      <w:r w:rsidRPr="00356298">
        <w:rPr>
          <w:rFonts w:ascii="Garamond" w:hAnsi="Garamond"/>
          <w:i/>
        </w:rPr>
        <w:t>et seq</w:t>
      </w:r>
      <w:r w:rsidRPr="00356298">
        <w:rPr>
          <w:rFonts w:ascii="Garamond" w:hAnsi="Garamond"/>
        </w:rPr>
        <w:t>. (State only)</w:t>
      </w:r>
    </w:p>
    <w:p w14:paraId="3394112C" w14:textId="77777777" w:rsidR="00CD0DF4" w:rsidRPr="00356298" w:rsidRDefault="00CD0DF4" w:rsidP="006A7402">
      <w:pPr>
        <w:pStyle w:val="BodyTextIndent"/>
        <w:spacing w:after="0"/>
        <w:ind w:left="720"/>
        <w:rPr>
          <w:rFonts w:ascii="Garamond" w:hAnsi="Garamond"/>
        </w:rPr>
      </w:pPr>
    </w:p>
    <w:p w14:paraId="56E6CD38" w14:textId="77777777" w:rsidR="005C5AB4" w:rsidRPr="002C1D8A" w:rsidRDefault="005C5AB4" w:rsidP="006A7402">
      <w:pPr>
        <w:pStyle w:val="Heading2"/>
        <w:numPr>
          <w:ilvl w:val="0"/>
          <w:numId w:val="36"/>
        </w:numPr>
        <w:tabs>
          <w:tab w:val="clear" w:pos="540"/>
        </w:tabs>
        <w:spacing w:before="0" w:after="0"/>
        <w:ind w:left="0" w:firstLine="0"/>
        <w:rPr>
          <w:i/>
          <w:iCs/>
          <w:szCs w:val="24"/>
        </w:rPr>
      </w:pPr>
      <w:bookmarkStart w:id="284" w:name="_Toc16993321"/>
      <w:bookmarkStart w:id="285" w:name="_Toc179209596"/>
      <w:r w:rsidRPr="002C1D8A">
        <w:rPr>
          <w:iCs/>
          <w:szCs w:val="24"/>
        </w:rPr>
        <w:t>Stratospheric Ozone Protection – Servicing of Motor Vehicle Air Conditioners</w:t>
      </w:r>
      <w:bookmarkEnd w:id="284"/>
      <w:bookmarkEnd w:id="285"/>
    </w:p>
    <w:p w14:paraId="6F5BD18E" w14:textId="77777777" w:rsidR="005C5AB4" w:rsidRPr="00356298" w:rsidRDefault="005C5AB4" w:rsidP="006A7402">
      <w:pPr>
        <w:pStyle w:val="BodyTextIndent"/>
        <w:spacing w:after="0"/>
        <w:ind w:left="720"/>
        <w:rPr>
          <w:rFonts w:ascii="Garamond" w:hAnsi="Garamond"/>
          <w:u w:val="single"/>
        </w:rPr>
      </w:pPr>
      <w:r w:rsidRPr="00356298">
        <w:rPr>
          <w:rFonts w:ascii="Garamond" w:hAnsi="Garamond"/>
          <w:u w:val="single"/>
        </w:rPr>
        <w:t>40 CFR, Part 82, Subpart B</w:t>
      </w:r>
    </w:p>
    <w:p w14:paraId="30832A3A" w14:textId="77777777" w:rsidR="005C5AB4" w:rsidRPr="00AA3CC4" w:rsidRDefault="005C5AB4" w:rsidP="006A7402">
      <w:pPr>
        <w:pStyle w:val="BodyTextIndent"/>
        <w:spacing w:after="0"/>
        <w:ind w:left="0"/>
        <w:rPr>
          <w:rFonts w:ascii="Garamond" w:hAnsi="Garamond"/>
          <w:sz w:val="22"/>
          <w:szCs w:val="22"/>
        </w:rPr>
      </w:pPr>
    </w:p>
    <w:p w14:paraId="32F7AD71" w14:textId="77777777" w:rsidR="005C5AB4" w:rsidRDefault="005C5AB4" w:rsidP="006A7402">
      <w:pPr>
        <w:pStyle w:val="BodyTextIndent"/>
        <w:spacing w:after="0"/>
        <w:ind w:left="720"/>
        <w:rPr>
          <w:rFonts w:ascii="Garamond" w:hAnsi="Garamond"/>
        </w:rPr>
      </w:pPr>
      <w:r w:rsidRPr="00356298">
        <w:rPr>
          <w:rFonts w:ascii="Garamond" w:hAnsi="Garamond"/>
        </w:rPr>
        <w:t>If the permittee performs a service on motor vehicles and this service involves ozone-depleting substance/refrigerant in the motor vehicle air conditioner (MVAC), the permittee is subject to all the applicable requirements as specified in 40 CFR 82, Subpart B.</w:t>
      </w:r>
    </w:p>
    <w:p w14:paraId="49691191" w14:textId="77777777" w:rsidR="00FC2BC5" w:rsidRPr="00356298" w:rsidRDefault="00FC2BC5" w:rsidP="006A7402">
      <w:pPr>
        <w:pStyle w:val="BodyTextIndent"/>
        <w:spacing w:after="0"/>
        <w:ind w:left="720"/>
        <w:rPr>
          <w:rFonts w:ascii="Garamond" w:hAnsi="Garamond"/>
        </w:rPr>
      </w:pPr>
    </w:p>
    <w:p w14:paraId="62C58EA2" w14:textId="77777777" w:rsidR="005C5AB4" w:rsidRPr="002C1D8A" w:rsidRDefault="005C5AB4" w:rsidP="006A7402">
      <w:pPr>
        <w:pStyle w:val="Heading2"/>
        <w:numPr>
          <w:ilvl w:val="0"/>
          <w:numId w:val="36"/>
        </w:numPr>
        <w:tabs>
          <w:tab w:val="clear" w:pos="540"/>
          <w:tab w:val="num" w:pos="810"/>
        </w:tabs>
        <w:spacing w:before="0" w:after="0"/>
        <w:ind w:left="0" w:firstLine="0"/>
        <w:rPr>
          <w:i/>
          <w:iCs/>
          <w:szCs w:val="24"/>
        </w:rPr>
      </w:pPr>
      <w:bookmarkStart w:id="286" w:name="_Toc16993322"/>
      <w:bookmarkStart w:id="287" w:name="_Toc179209597"/>
      <w:r w:rsidRPr="002C1D8A">
        <w:rPr>
          <w:iCs/>
          <w:szCs w:val="24"/>
        </w:rPr>
        <w:t>Stratospheric Ozone Protection – Recycling and Emission Reductions</w:t>
      </w:r>
      <w:bookmarkEnd w:id="286"/>
      <w:bookmarkEnd w:id="287"/>
    </w:p>
    <w:p w14:paraId="4FFDBABC" w14:textId="77777777" w:rsidR="005C5AB4" w:rsidRPr="00356298" w:rsidRDefault="005C5AB4" w:rsidP="006A7402">
      <w:pPr>
        <w:pStyle w:val="BodyTextIndent"/>
        <w:spacing w:after="0"/>
        <w:ind w:left="720"/>
        <w:rPr>
          <w:rFonts w:ascii="Garamond" w:hAnsi="Garamond"/>
          <w:u w:val="single"/>
        </w:rPr>
      </w:pPr>
      <w:r w:rsidRPr="00356298">
        <w:rPr>
          <w:rFonts w:ascii="Garamond" w:hAnsi="Garamond"/>
          <w:u w:val="single"/>
        </w:rPr>
        <w:t>40 CFR, Part 82, Subpart F</w:t>
      </w:r>
    </w:p>
    <w:p w14:paraId="53F1AEFD" w14:textId="77777777" w:rsidR="005C5AB4" w:rsidRPr="00AA3CC4" w:rsidRDefault="005C5AB4" w:rsidP="006A7402">
      <w:pPr>
        <w:pStyle w:val="BodyTextIndent"/>
        <w:spacing w:after="0"/>
        <w:ind w:left="0"/>
        <w:rPr>
          <w:rFonts w:ascii="Garamond" w:hAnsi="Garamond"/>
          <w:sz w:val="22"/>
          <w:szCs w:val="22"/>
        </w:rPr>
      </w:pPr>
    </w:p>
    <w:p w14:paraId="79D300F0" w14:textId="77777777" w:rsidR="005C5AB4" w:rsidRPr="00356298" w:rsidRDefault="005C5AB4" w:rsidP="006A7402">
      <w:pPr>
        <w:pStyle w:val="BodyTextIndent"/>
        <w:spacing w:after="0"/>
        <w:ind w:left="720"/>
        <w:rPr>
          <w:rFonts w:ascii="Garamond" w:hAnsi="Garamond"/>
        </w:rPr>
      </w:pPr>
      <w:r w:rsidRPr="00356298">
        <w:rPr>
          <w:rFonts w:ascii="Garamond" w:hAnsi="Garamond"/>
        </w:rPr>
        <w:t>The permittee shall comply with the standards for recycling and emission reductions in 40 CFR 82, Subpart F, except as provided for MVACs in Subpart B:</w:t>
      </w:r>
    </w:p>
    <w:p w14:paraId="2ED80002" w14:textId="77777777" w:rsidR="005C5AB4" w:rsidRPr="00AA3CC4" w:rsidRDefault="005C5AB4" w:rsidP="006A7402">
      <w:pPr>
        <w:pStyle w:val="BodyTextIndent"/>
        <w:spacing w:after="0"/>
        <w:ind w:left="0"/>
        <w:rPr>
          <w:rFonts w:ascii="Garamond" w:hAnsi="Garamond"/>
          <w:sz w:val="22"/>
          <w:szCs w:val="22"/>
        </w:rPr>
      </w:pPr>
    </w:p>
    <w:p w14:paraId="2F851A47" w14:textId="77777777" w:rsidR="005C5AB4" w:rsidRPr="00356298" w:rsidRDefault="005C5AB4" w:rsidP="006A7402">
      <w:pPr>
        <w:pStyle w:val="BodyTextIndent"/>
        <w:numPr>
          <w:ilvl w:val="0"/>
          <w:numId w:val="35"/>
        </w:numPr>
        <w:tabs>
          <w:tab w:val="clear" w:pos="864"/>
          <w:tab w:val="num" w:pos="900"/>
        </w:tabs>
        <w:spacing w:after="0"/>
        <w:ind w:left="900" w:hanging="360"/>
        <w:rPr>
          <w:rFonts w:ascii="Garamond" w:hAnsi="Garamond"/>
        </w:rPr>
      </w:pPr>
      <w:r w:rsidRPr="00356298">
        <w:rPr>
          <w:rFonts w:ascii="Garamond" w:hAnsi="Garamond"/>
        </w:rPr>
        <w:t>Persons opening appliances for maintenance, service, repair, or disposal must comply with the required practices pursuant to §82.156;</w:t>
      </w:r>
    </w:p>
    <w:p w14:paraId="204DEF8F" w14:textId="77777777" w:rsidR="005C5AB4" w:rsidRPr="00AA3CC4" w:rsidRDefault="005C5AB4" w:rsidP="006A7402">
      <w:pPr>
        <w:pStyle w:val="BodyTextIndent"/>
        <w:tabs>
          <w:tab w:val="num" w:pos="900"/>
        </w:tabs>
        <w:spacing w:after="0"/>
        <w:ind w:left="0"/>
        <w:rPr>
          <w:rFonts w:ascii="Garamond" w:hAnsi="Garamond"/>
          <w:sz w:val="22"/>
          <w:szCs w:val="22"/>
        </w:rPr>
      </w:pPr>
    </w:p>
    <w:p w14:paraId="68EC0BA7" w14:textId="77777777" w:rsidR="005C5AB4" w:rsidRPr="00356298" w:rsidRDefault="005C5AB4" w:rsidP="006A7402">
      <w:pPr>
        <w:pStyle w:val="BodyTextIndent"/>
        <w:numPr>
          <w:ilvl w:val="0"/>
          <w:numId w:val="35"/>
        </w:numPr>
        <w:tabs>
          <w:tab w:val="clear" w:pos="864"/>
          <w:tab w:val="num" w:pos="900"/>
        </w:tabs>
        <w:spacing w:after="0"/>
        <w:ind w:left="900" w:hanging="360"/>
        <w:rPr>
          <w:rFonts w:ascii="Garamond" w:hAnsi="Garamond"/>
        </w:rPr>
      </w:pPr>
      <w:r w:rsidRPr="00356298">
        <w:rPr>
          <w:rFonts w:ascii="Garamond" w:hAnsi="Garamond"/>
        </w:rPr>
        <w:t>Equipment used during the maintenance, service, repair or disposal of appliances must comply with the standards for recycling and recovery equipment pursuant to §82.158;</w:t>
      </w:r>
    </w:p>
    <w:p w14:paraId="4287E32E" w14:textId="77777777" w:rsidR="005C5AB4" w:rsidRPr="00AA3CC4" w:rsidRDefault="005C5AB4" w:rsidP="006A7402">
      <w:pPr>
        <w:pStyle w:val="BodyTextIndent"/>
        <w:spacing w:after="0"/>
        <w:ind w:left="0"/>
        <w:rPr>
          <w:rFonts w:ascii="Garamond" w:hAnsi="Garamond"/>
          <w:sz w:val="22"/>
          <w:szCs w:val="22"/>
        </w:rPr>
      </w:pPr>
    </w:p>
    <w:p w14:paraId="7223298F" w14:textId="77777777" w:rsidR="005C5AB4" w:rsidRPr="00356298" w:rsidRDefault="005C5AB4" w:rsidP="006A7402">
      <w:pPr>
        <w:pStyle w:val="BodyTextIndent"/>
        <w:numPr>
          <w:ilvl w:val="0"/>
          <w:numId w:val="35"/>
        </w:numPr>
        <w:tabs>
          <w:tab w:val="clear" w:pos="864"/>
          <w:tab w:val="num" w:pos="900"/>
        </w:tabs>
        <w:spacing w:after="0"/>
        <w:ind w:left="900" w:hanging="360"/>
        <w:rPr>
          <w:rFonts w:ascii="Garamond" w:hAnsi="Garamond"/>
        </w:rPr>
      </w:pPr>
      <w:r w:rsidRPr="00356298">
        <w:rPr>
          <w:rFonts w:ascii="Garamond" w:hAnsi="Garamond"/>
        </w:rPr>
        <w:t>Persons performing maintenance, service, repair or disposal of appliances must be certified by an approved technical certification program pursuant to §82.161;</w:t>
      </w:r>
    </w:p>
    <w:p w14:paraId="49FE4896" w14:textId="77777777" w:rsidR="005C5AB4" w:rsidRPr="00AA3CC4" w:rsidRDefault="005C5AB4" w:rsidP="006A7402">
      <w:pPr>
        <w:pStyle w:val="BodyTextIndent"/>
        <w:spacing w:after="0"/>
        <w:ind w:left="0"/>
        <w:rPr>
          <w:rFonts w:ascii="Garamond" w:hAnsi="Garamond"/>
          <w:sz w:val="22"/>
          <w:szCs w:val="22"/>
        </w:rPr>
      </w:pPr>
    </w:p>
    <w:p w14:paraId="3B33833A" w14:textId="77777777" w:rsidR="005C5AB4" w:rsidRPr="00356298" w:rsidRDefault="005C5AB4" w:rsidP="006A7402">
      <w:pPr>
        <w:pStyle w:val="BodyTextIndent"/>
        <w:numPr>
          <w:ilvl w:val="0"/>
          <w:numId w:val="35"/>
        </w:numPr>
        <w:tabs>
          <w:tab w:val="clear" w:pos="864"/>
          <w:tab w:val="num" w:pos="900"/>
        </w:tabs>
        <w:spacing w:after="0"/>
        <w:ind w:left="900" w:hanging="360"/>
        <w:rPr>
          <w:rFonts w:ascii="Garamond" w:hAnsi="Garamond"/>
        </w:rPr>
      </w:pPr>
      <w:r w:rsidRPr="00356298">
        <w:rPr>
          <w:rFonts w:ascii="Garamond" w:hAnsi="Garamond"/>
        </w:rPr>
        <w:t>Persons disposing of small appliances, MVACs and MVAC-like (as defined at §82.152) appliances must comply with recordkeeping requirements pursuant to §82.166;</w:t>
      </w:r>
    </w:p>
    <w:p w14:paraId="423E0EA7" w14:textId="77777777" w:rsidR="005C5AB4" w:rsidRPr="00AA3CC4" w:rsidRDefault="005C5AB4" w:rsidP="006A7402">
      <w:pPr>
        <w:pStyle w:val="BodyTextIndent"/>
        <w:spacing w:after="0"/>
        <w:ind w:left="0"/>
        <w:rPr>
          <w:rFonts w:ascii="Garamond" w:hAnsi="Garamond"/>
          <w:sz w:val="22"/>
          <w:szCs w:val="22"/>
        </w:rPr>
      </w:pPr>
    </w:p>
    <w:p w14:paraId="61C4FA8D" w14:textId="77777777" w:rsidR="005C5AB4" w:rsidRPr="00356298" w:rsidRDefault="005C5AB4" w:rsidP="006A7402">
      <w:pPr>
        <w:pStyle w:val="BodyTextIndent"/>
        <w:numPr>
          <w:ilvl w:val="0"/>
          <w:numId w:val="35"/>
        </w:numPr>
        <w:tabs>
          <w:tab w:val="clear" w:pos="864"/>
          <w:tab w:val="num" w:pos="900"/>
        </w:tabs>
        <w:spacing w:after="0"/>
        <w:ind w:left="900" w:hanging="360"/>
        <w:rPr>
          <w:rFonts w:ascii="Garamond" w:hAnsi="Garamond"/>
        </w:rPr>
      </w:pPr>
      <w:r w:rsidRPr="00356298">
        <w:rPr>
          <w:rFonts w:ascii="Garamond" w:hAnsi="Garamond"/>
        </w:rPr>
        <w:t>Persons owning commercial or industrial process refrigeration equipment must comply with the leak repair requirements pursuant to §82.156; and</w:t>
      </w:r>
    </w:p>
    <w:p w14:paraId="5CCCE3EA" w14:textId="77777777" w:rsidR="005C5AB4" w:rsidRPr="00AA3CC4" w:rsidRDefault="005C5AB4" w:rsidP="006A7402">
      <w:pPr>
        <w:pStyle w:val="BodyTextIndent"/>
        <w:spacing w:after="0"/>
        <w:ind w:left="0"/>
        <w:rPr>
          <w:rFonts w:ascii="Garamond" w:hAnsi="Garamond"/>
          <w:sz w:val="22"/>
          <w:szCs w:val="22"/>
        </w:rPr>
      </w:pPr>
    </w:p>
    <w:p w14:paraId="3B50690A" w14:textId="77777777" w:rsidR="005C5AB4" w:rsidRDefault="005C5AB4" w:rsidP="006A7402">
      <w:pPr>
        <w:pStyle w:val="BodyTextIndent"/>
        <w:numPr>
          <w:ilvl w:val="0"/>
          <w:numId w:val="35"/>
        </w:numPr>
        <w:tabs>
          <w:tab w:val="clear" w:pos="864"/>
          <w:tab w:val="num" w:pos="900"/>
        </w:tabs>
        <w:spacing w:after="0"/>
        <w:ind w:left="900" w:hanging="360"/>
        <w:rPr>
          <w:rFonts w:ascii="Garamond" w:hAnsi="Garamond"/>
        </w:rPr>
      </w:pPr>
      <w:r w:rsidRPr="00356298">
        <w:rPr>
          <w:rFonts w:ascii="Garamond" w:hAnsi="Garamond"/>
        </w:rPr>
        <w:t>Owners/operators of appliances normally containing 50 or more pounds of refrigerant must keep records of refrigerant purchased and added to such appliances pursuant to §82.166.</w:t>
      </w:r>
    </w:p>
    <w:p w14:paraId="0A9FE9EE" w14:textId="77777777" w:rsidR="00CD0DF4" w:rsidRPr="00356298" w:rsidRDefault="00CD0DF4" w:rsidP="003161BF">
      <w:pPr>
        <w:pStyle w:val="BodyTextIndent"/>
        <w:spacing w:after="0"/>
        <w:ind w:left="0"/>
        <w:rPr>
          <w:rFonts w:ascii="Garamond" w:hAnsi="Garamond"/>
        </w:rPr>
      </w:pPr>
    </w:p>
    <w:p w14:paraId="16DA8717" w14:textId="77777777" w:rsidR="005C5AB4" w:rsidRPr="002C1D8A" w:rsidRDefault="005C5AB4" w:rsidP="006A7402">
      <w:pPr>
        <w:pStyle w:val="Heading2"/>
        <w:numPr>
          <w:ilvl w:val="0"/>
          <w:numId w:val="36"/>
        </w:numPr>
        <w:tabs>
          <w:tab w:val="clear" w:pos="540"/>
          <w:tab w:val="left" w:pos="270"/>
        </w:tabs>
        <w:spacing w:before="0" w:after="0"/>
        <w:ind w:left="0" w:firstLine="0"/>
        <w:rPr>
          <w:i/>
          <w:iCs/>
          <w:szCs w:val="24"/>
        </w:rPr>
      </w:pPr>
      <w:bookmarkStart w:id="288" w:name="_Toc16993323"/>
      <w:bookmarkStart w:id="289" w:name="_Toc179209598"/>
      <w:r w:rsidRPr="002C1D8A">
        <w:rPr>
          <w:iCs/>
          <w:szCs w:val="24"/>
        </w:rPr>
        <w:t>Emergency Episode Plan</w:t>
      </w:r>
      <w:bookmarkEnd w:id="288"/>
      <w:bookmarkEnd w:id="289"/>
    </w:p>
    <w:p w14:paraId="587D4AC1" w14:textId="77777777" w:rsidR="005C5AB4" w:rsidRPr="00AA3CC4" w:rsidRDefault="005C5AB4" w:rsidP="006A7402">
      <w:pPr>
        <w:pStyle w:val="BodyTextIndent"/>
        <w:spacing w:after="0"/>
        <w:ind w:left="0"/>
        <w:rPr>
          <w:rFonts w:ascii="Garamond" w:hAnsi="Garamond"/>
          <w:b/>
          <w:sz w:val="22"/>
          <w:szCs w:val="22"/>
        </w:rPr>
      </w:pPr>
    </w:p>
    <w:p w14:paraId="59A9C04E" w14:textId="77777777" w:rsidR="005C5AB4" w:rsidRDefault="005C5AB4" w:rsidP="006A7402">
      <w:pPr>
        <w:pStyle w:val="BodyTextIndent"/>
        <w:spacing w:after="0"/>
        <w:ind w:left="540"/>
        <w:rPr>
          <w:rFonts w:ascii="Garamond" w:hAnsi="Garamond"/>
        </w:rPr>
      </w:pPr>
      <w:r w:rsidRPr="00356298">
        <w:rPr>
          <w:rFonts w:ascii="Garamond" w:hAnsi="Garamond"/>
        </w:rPr>
        <w:t>The permittee shall comply with the requirements contained in Chapter 9.7 of the State of Montana Air Quality Control Implementation Plan.</w:t>
      </w:r>
    </w:p>
    <w:p w14:paraId="60434348" w14:textId="77777777" w:rsidR="005C5AB4" w:rsidRPr="00AA3CC4" w:rsidRDefault="005C5AB4" w:rsidP="006A7402">
      <w:pPr>
        <w:pStyle w:val="BodyTextIndent"/>
        <w:spacing w:after="0"/>
        <w:ind w:left="540"/>
        <w:rPr>
          <w:rFonts w:ascii="Garamond" w:hAnsi="Garamond"/>
          <w:sz w:val="22"/>
          <w:szCs w:val="22"/>
        </w:rPr>
      </w:pPr>
    </w:p>
    <w:p w14:paraId="0F78FDEC" w14:textId="77777777" w:rsidR="005C5AB4" w:rsidRDefault="005C5AB4" w:rsidP="006A7402">
      <w:pPr>
        <w:pStyle w:val="BodyTextIndent"/>
        <w:spacing w:after="0"/>
        <w:ind w:left="540"/>
        <w:rPr>
          <w:rFonts w:ascii="Garamond" w:hAnsi="Garamond"/>
        </w:rPr>
      </w:pPr>
      <w:r w:rsidRPr="00356298">
        <w:rPr>
          <w:rFonts w:ascii="Garamond" w:hAnsi="Garamond"/>
        </w:rPr>
        <w:lastRenderedPageBreak/>
        <w:t xml:space="preserve">Each major source emitting 100 tons per year located in a Priority I Air Quality Control Region, shall submit to </w:t>
      </w:r>
      <w:r>
        <w:rPr>
          <w:rFonts w:ascii="Garamond" w:hAnsi="Garamond"/>
        </w:rPr>
        <w:t>DEQ</w:t>
      </w:r>
      <w:r w:rsidRPr="00356298">
        <w:rPr>
          <w:rFonts w:ascii="Garamond" w:hAnsi="Garamond"/>
        </w:rPr>
        <w:t xml:space="preserve"> a legally enforceable Emergency Episode Action Plan (EEAP) that details how the source will curtail emissions during an air pollutant emergency episode.  The industrial EEAP shall be in accordance with </w:t>
      </w:r>
      <w:r>
        <w:rPr>
          <w:rFonts w:ascii="Garamond" w:hAnsi="Garamond"/>
        </w:rPr>
        <w:t>DEQ</w:t>
      </w:r>
      <w:r w:rsidRPr="00356298">
        <w:rPr>
          <w:rFonts w:ascii="Garamond" w:hAnsi="Garamond"/>
        </w:rPr>
        <w:t xml:space="preserve">’s EEAP and shall be submitted according to a timetable developed by </w:t>
      </w:r>
      <w:r>
        <w:rPr>
          <w:rFonts w:ascii="Garamond" w:hAnsi="Garamond"/>
        </w:rPr>
        <w:t>DEQ</w:t>
      </w:r>
      <w:r w:rsidRPr="00356298">
        <w:rPr>
          <w:rFonts w:ascii="Garamond" w:hAnsi="Garamond"/>
        </w:rPr>
        <w:t>, following Priority I reclassification.</w:t>
      </w:r>
    </w:p>
    <w:p w14:paraId="1F1AE708" w14:textId="77777777" w:rsidR="00CD0DF4" w:rsidRPr="00356298" w:rsidRDefault="00CD0DF4" w:rsidP="006A7402">
      <w:pPr>
        <w:pStyle w:val="BodyTextIndent"/>
        <w:spacing w:after="0"/>
        <w:ind w:left="540"/>
        <w:rPr>
          <w:rFonts w:ascii="Garamond" w:hAnsi="Garamond"/>
        </w:rPr>
      </w:pPr>
    </w:p>
    <w:p w14:paraId="2FB1F544" w14:textId="77777777" w:rsidR="005C5AB4" w:rsidRPr="002C1D8A" w:rsidRDefault="005C5AB4" w:rsidP="006A7402">
      <w:pPr>
        <w:pStyle w:val="Heading2"/>
        <w:numPr>
          <w:ilvl w:val="0"/>
          <w:numId w:val="36"/>
        </w:numPr>
        <w:tabs>
          <w:tab w:val="clear" w:pos="540"/>
        </w:tabs>
        <w:spacing w:before="0" w:after="0"/>
        <w:ind w:left="0" w:firstLine="0"/>
        <w:rPr>
          <w:i/>
          <w:iCs/>
          <w:szCs w:val="24"/>
        </w:rPr>
      </w:pPr>
      <w:bookmarkStart w:id="290" w:name="_Toc16993324"/>
      <w:bookmarkStart w:id="291" w:name="_Toc179209599"/>
      <w:r w:rsidRPr="002C1D8A">
        <w:rPr>
          <w:iCs/>
          <w:szCs w:val="24"/>
        </w:rPr>
        <w:t>Definitions</w:t>
      </w:r>
      <w:bookmarkEnd w:id="290"/>
      <w:bookmarkEnd w:id="291"/>
    </w:p>
    <w:p w14:paraId="591B03D3" w14:textId="77777777" w:rsidR="005C5AB4" w:rsidRPr="009D4913" w:rsidRDefault="005C5AB4" w:rsidP="006A7402">
      <w:pPr>
        <w:pStyle w:val="BodyTextIndent"/>
        <w:spacing w:after="0"/>
        <w:ind w:left="0"/>
        <w:rPr>
          <w:rFonts w:ascii="Garamond" w:hAnsi="Garamond"/>
          <w:b/>
          <w:sz w:val="22"/>
        </w:rPr>
      </w:pPr>
    </w:p>
    <w:p w14:paraId="7C6E927C" w14:textId="77777777" w:rsidR="005C5AB4" w:rsidRDefault="005C5AB4" w:rsidP="006A7402">
      <w:pPr>
        <w:pStyle w:val="BodyTextIndent2"/>
        <w:ind w:left="540"/>
        <w:rPr>
          <w:rFonts w:ascii="Garamond" w:hAnsi="Garamond"/>
          <w:sz w:val="24"/>
          <w:szCs w:val="24"/>
          <w:u w:val="none"/>
        </w:rPr>
      </w:pPr>
      <w:r w:rsidRPr="00356298">
        <w:rPr>
          <w:rFonts w:ascii="Garamond" w:hAnsi="Garamond"/>
          <w:sz w:val="24"/>
          <w:szCs w:val="24"/>
          <w:u w:val="none"/>
        </w:rPr>
        <w:t xml:space="preserve">Terms not otherwise defined in this permit or in the Definitions and Abbreviations </w:t>
      </w:r>
      <w:r>
        <w:rPr>
          <w:rFonts w:ascii="Garamond" w:hAnsi="Garamond"/>
          <w:sz w:val="24"/>
          <w:szCs w:val="24"/>
          <w:u w:val="none"/>
        </w:rPr>
        <w:fldChar w:fldCharType="begin"/>
      </w:r>
      <w:r>
        <w:rPr>
          <w:rFonts w:ascii="Garamond" w:hAnsi="Garamond"/>
          <w:sz w:val="24"/>
          <w:szCs w:val="24"/>
          <w:u w:val="none"/>
        </w:rPr>
        <w:instrText xml:space="preserve"> REF _Ref428530232 \r \h </w:instrText>
      </w:r>
      <w:r>
        <w:rPr>
          <w:rFonts w:ascii="Garamond" w:hAnsi="Garamond"/>
          <w:sz w:val="24"/>
          <w:szCs w:val="24"/>
          <w:u w:val="none"/>
        </w:rPr>
      </w:r>
      <w:r>
        <w:rPr>
          <w:rFonts w:ascii="Garamond" w:hAnsi="Garamond"/>
          <w:sz w:val="24"/>
          <w:szCs w:val="24"/>
          <w:u w:val="none"/>
        </w:rPr>
        <w:fldChar w:fldCharType="separate"/>
      </w:r>
      <w:r>
        <w:rPr>
          <w:rFonts w:ascii="Garamond" w:hAnsi="Garamond"/>
          <w:sz w:val="24"/>
          <w:szCs w:val="24"/>
          <w:u w:val="none"/>
        </w:rPr>
        <w:t xml:space="preserve">Appendix B </w:t>
      </w:r>
      <w:r>
        <w:rPr>
          <w:rFonts w:ascii="Garamond" w:hAnsi="Garamond"/>
          <w:sz w:val="24"/>
          <w:szCs w:val="24"/>
          <w:u w:val="none"/>
        </w:rPr>
        <w:fldChar w:fldCharType="end"/>
      </w:r>
      <w:r w:rsidRPr="00356298">
        <w:rPr>
          <w:rFonts w:ascii="Garamond" w:hAnsi="Garamond"/>
          <w:sz w:val="24"/>
          <w:szCs w:val="24"/>
          <w:u w:val="none"/>
        </w:rPr>
        <w:t>of this permit, shall have the meaning assigned to them in the referenced regulations.</w:t>
      </w:r>
    </w:p>
    <w:p w14:paraId="38F6A146" w14:textId="77777777" w:rsidR="005C5AB4" w:rsidRPr="00356298" w:rsidRDefault="005C5AB4" w:rsidP="006A7402">
      <w:pPr>
        <w:pStyle w:val="BodyTextIndent2"/>
        <w:ind w:left="540"/>
        <w:rPr>
          <w:rFonts w:ascii="Garamond" w:hAnsi="Garamond"/>
          <w:sz w:val="24"/>
          <w:szCs w:val="24"/>
          <w:u w:val="none"/>
        </w:rPr>
      </w:pPr>
    </w:p>
    <w:p w14:paraId="16C1A11C" w14:textId="77777777" w:rsidR="005C5AB4" w:rsidRDefault="005C5AB4" w:rsidP="005C5AB4">
      <w:pPr>
        <w:rPr>
          <w:rFonts w:ascii="Garamond" w:hAnsi="Garamond"/>
          <w:b/>
          <w:sz w:val="22"/>
        </w:rPr>
      </w:pPr>
      <w:r>
        <w:rPr>
          <w:rFonts w:ascii="Garamond" w:hAnsi="Garamond"/>
          <w:b/>
          <w:sz w:val="22"/>
        </w:rPr>
        <w:br w:type="page"/>
      </w:r>
    </w:p>
    <w:p w14:paraId="1D4E6952" w14:textId="77777777" w:rsidR="005C5AB4" w:rsidRDefault="005C5AB4" w:rsidP="005C5AB4">
      <w:pPr>
        <w:pStyle w:val="BodyTextIndent2"/>
        <w:tabs>
          <w:tab w:val="left" w:pos="2724"/>
        </w:tabs>
        <w:ind w:left="0"/>
        <w:rPr>
          <w:rFonts w:ascii="Garamond" w:hAnsi="Garamond"/>
          <w:b/>
          <w:sz w:val="22"/>
          <w:u w:val="none"/>
        </w:rPr>
      </w:pPr>
    </w:p>
    <w:p w14:paraId="642B2077" w14:textId="77777777" w:rsidR="005C5AB4" w:rsidRDefault="005C5AB4" w:rsidP="005C5AB4">
      <w:pPr>
        <w:pStyle w:val="BodyTextIndent2"/>
        <w:ind w:left="0"/>
        <w:jc w:val="center"/>
        <w:rPr>
          <w:rFonts w:ascii="Garamond" w:hAnsi="Garamond"/>
          <w:b/>
          <w:sz w:val="22"/>
          <w:u w:val="none"/>
        </w:rPr>
      </w:pPr>
    </w:p>
    <w:p w14:paraId="65895F7A" w14:textId="77777777" w:rsidR="005C5AB4" w:rsidRPr="009D4913" w:rsidRDefault="005C5AB4" w:rsidP="00FC2BC5">
      <w:pPr>
        <w:pStyle w:val="Title"/>
      </w:pPr>
      <w:r w:rsidRPr="009D4913">
        <w:t>APPENDICES</w:t>
      </w:r>
    </w:p>
    <w:p w14:paraId="6220BAE3" w14:textId="77777777" w:rsidR="005C5AB4" w:rsidRPr="009D4913" w:rsidRDefault="005C5AB4" w:rsidP="005C5AB4">
      <w:pPr>
        <w:pStyle w:val="BodyTextIndent2"/>
        <w:ind w:left="0"/>
        <w:rPr>
          <w:rFonts w:ascii="Garamond" w:hAnsi="Garamond"/>
          <w:b/>
          <w:sz w:val="21"/>
          <w:u w:val="none"/>
        </w:rPr>
      </w:pPr>
    </w:p>
    <w:p w14:paraId="1CAE8210" w14:textId="77777777" w:rsidR="005C5AB4" w:rsidRPr="009D4913" w:rsidRDefault="005C5AB4" w:rsidP="005C5AB4">
      <w:pPr>
        <w:pStyle w:val="BodyTextIndent2"/>
        <w:ind w:left="0"/>
        <w:rPr>
          <w:rFonts w:ascii="Garamond" w:hAnsi="Garamond"/>
          <w:b/>
          <w:sz w:val="21"/>
          <w:u w:val="none"/>
        </w:rPr>
        <w:sectPr w:rsidR="005C5AB4" w:rsidRPr="009D4913" w:rsidSect="005C5AB4">
          <w:footerReference w:type="default" r:id="rId22"/>
          <w:pgSz w:w="12240" w:h="15840" w:code="1"/>
          <w:pgMar w:top="1152" w:right="1440" w:bottom="1008" w:left="1440" w:header="432" w:footer="288" w:gutter="0"/>
          <w:pgNumType w:start="1"/>
          <w:cols w:space="720"/>
          <w:docGrid w:linePitch="326"/>
        </w:sectPr>
      </w:pPr>
    </w:p>
    <w:p w14:paraId="6DC0735B" w14:textId="77777777" w:rsidR="005C5AB4" w:rsidRPr="00CC1DB0" w:rsidRDefault="005C5AB4" w:rsidP="005C5AB4">
      <w:pPr>
        <w:pStyle w:val="Heading1"/>
        <w:numPr>
          <w:ilvl w:val="0"/>
          <w:numId w:val="37"/>
        </w:numPr>
        <w:tabs>
          <w:tab w:val="clear" w:pos="1440"/>
        </w:tabs>
        <w:jc w:val="center"/>
        <w:rPr>
          <w:rFonts w:ascii="Garamond" w:hAnsi="Garamond"/>
          <w:b/>
          <w:bCs/>
          <w:color w:val="auto"/>
          <w:sz w:val="24"/>
          <w:szCs w:val="24"/>
        </w:rPr>
      </w:pPr>
      <w:bookmarkStart w:id="292" w:name="_Toc468599119"/>
      <w:bookmarkStart w:id="293" w:name="_Toc179209600"/>
      <w:r w:rsidRPr="00CC1DB0">
        <w:rPr>
          <w:rFonts w:ascii="Garamond" w:hAnsi="Garamond"/>
          <w:b/>
          <w:bCs/>
          <w:color w:val="auto"/>
          <w:sz w:val="24"/>
          <w:szCs w:val="24"/>
        </w:rPr>
        <w:lastRenderedPageBreak/>
        <w:t>INSIGNIFICANT EMISSIONS UNITS</w:t>
      </w:r>
      <w:bookmarkEnd w:id="292"/>
      <w:bookmarkEnd w:id="293"/>
    </w:p>
    <w:p w14:paraId="0B165835" w14:textId="77777777" w:rsidR="005C5AB4" w:rsidRPr="00AA3CC4" w:rsidRDefault="005C5AB4" w:rsidP="005C5AB4">
      <w:pPr>
        <w:pStyle w:val="BodyTextIndent2"/>
        <w:ind w:left="0"/>
        <w:rPr>
          <w:rFonts w:ascii="Garamond" w:hAnsi="Garamond"/>
          <w:b/>
          <w:sz w:val="24"/>
          <w:szCs w:val="24"/>
          <w:u w:val="none"/>
        </w:rPr>
      </w:pPr>
    </w:p>
    <w:p w14:paraId="73429D54" w14:textId="77777777" w:rsidR="005C5AB4" w:rsidRPr="00AA3CC4" w:rsidRDefault="005C5AB4" w:rsidP="005C5AB4">
      <w:pPr>
        <w:pStyle w:val="BodyTextIndent2"/>
        <w:ind w:left="0"/>
        <w:rPr>
          <w:rFonts w:ascii="Garamond" w:hAnsi="Garamond"/>
          <w:b/>
          <w:sz w:val="24"/>
          <w:szCs w:val="24"/>
          <w:u w:val="none"/>
        </w:rPr>
      </w:pPr>
    </w:p>
    <w:p w14:paraId="5D9A8292" w14:textId="77777777" w:rsidR="005C5AB4" w:rsidRPr="00AA3CC4" w:rsidRDefault="005C5AB4" w:rsidP="005C5AB4">
      <w:pPr>
        <w:pStyle w:val="BodyTextIndent2"/>
        <w:ind w:left="0"/>
        <w:rPr>
          <w:rFonts w:ascii="Garamond" w:hAnsi="Garamond"/>
          <w:sz w:val="24"/>
          <w:szCs w:val="24"/>
          <w:u w:val="none"/>
        </w:rPr>
      </w:pPr>
      <w:r w:rsidRPr="00AA3CC4">
        <w:rPr>
          <w:rFonts w:ascii="Garamond" w:hAnsi="Garamond"/>
          <w:b/>
          <w:sz w:val="24"/>
          <w:szCs w:val="24"/>
          <w:u w:val="none"/>
        </w:rPr>
        <w:t>Disclaimer:</w:t>
      </w:r>
      <w:r w:rsidRPr="00AA3CC4">
        <w:rPr>
          <w:rFonts w:ascii="Garamond" w:hAnsi="Garamond"/>
          <w:sz w:val="24"/>
          <w:szCs w:val="24"/>
          <w:u w:val="none"/>
        </w:rPr>
        <w:tab/>
        <w:t>The information in this appendix is not State or Federally enforceable, but is presented to assist GSM, the permitting authority, inspectors, and the public.</w:t>
      </w:r>
    </w:p>
    <w:p w14:paraId="0B8FF9FA" w14:textId="77777777" w:rsidR="005C5AB4" w:rsidRPr="00AA3CC4" w:rsidRDefault="005C5AB4" w:rsidP="005C5AB4">
      <w:pPr>
        <w:pStyle w:val="BodyTextIndent2"/>
        <w:ind w:left="0"/>
        <w:rPr>
          <w:rFonts w:ascii="Garamond" w:hAnsi="Garamond"/>
          <w:sz w:val="24"/>
          <w:szCs w:val="24"/>
          <w:u w:val="none"/>
        </w:rPr>
      </w:pPr>
    </w:p>
    <w:p w14:paraId="2D75A49E" w14:textId="77777777" w:rsidR="005C5AB4" w:rsidRPr="00AA3CC4" w:rsidRDefault="005C5AB4" w:rsidP="005C5AB4">
      <w:pPr>
        <w:pStyle w:val="BodyTextIndent2"/>
        <w:ind w:left="0"/>
        <w:rPr>
          <w:rFonts w:ascii="Garamond" w:hAnsi="Garamond"/>
          <w:sz w:val="24"/>
          <w:szCs w:val="24"/>
          <w:u w:val="none"/>
        </w:rPr>
      </w:pPr>
      <w:r w:rsidRPr="00AA3CC4">
        <w:rPr>
          <w:rFonts w:ascii="Garamond" w:hAnsi="Garamond"/>
          <w:sz w:val="24"/>
          <w:szCs w:val="24"/>
          <w:u w:val="none"/>
        </w:rPr>
        <w:t>Pursuant to ARM 17.8.1201(22)(a), an insignificant emission unit means any activity or emissions unit located within a source that: (i) has a potential to emit less than five tons per year of any regulated pollutant; (ii) has a potential to emit less than 500 pounds per year of lead; (iii) has a potential to emit less than 500 pounds per year of hazardous air pollutants listed pursuant to section 7412 (b) of the FCAA; and (iv) is not regulated by an applicable requirement, other than a generally applicable requirement that applies to all emission units subject to Subchapter 12.</w:t>
      </w:r>
    </w:p>
    <w:p w14:paraId="15390F1A" w14:textId="77777777" w:rsidR="005C5AB4" w:rsidRPr="00AA3CC4" w:rsidRDefault="005C5AB4" w:rsidP="005C5AB4">
      <w:pPr>
        <w:pStyle w:val="BodyTextIndent2"/>
        <w:ind w:left="0"/>
        <w:rPr>
          <w:rFonts w:ascii="Garamond" w:hAnsi="Garamond"/>
          <w:sz w:val="24"/>
          <w:szCs w:val="24"/>
          <w:u w:val="none"/>
        </w:rPr>
      </w:pPr>
    </w:p>
    <w:p w14:paraId="490519C8" w14:textId="77777777" w:rsidR="005C5AB4" w:rsidRPr="00AA3CC4" w:rsidRDefault="005C5AB4" w:rsidP="005C5AB4">
      <w:pPr>
        <w:pStyle w:val="BodyTextIndent2"/>
        <w:ind w:left="0"/>
        <w:rPr>
          <w:rFonts w:ascii="Garamond" w:hAnsi="Garamond"/>
          <w:sz w:val="24"/>
          <w:szCs w:val="24"/>
          <w:u w:val="none"/>
        </w:rPr>
      </w:pPr>
      <w:r w:rsidRPr="00AA3CC4">
        <w:rPr>
          <w:rFonts w:ascii="Garamond" w:hAnsi="Garamond"/>
          <w:b/>
          <w:sz w:val="24"/>
          <w:szCs w:val="24"/>
          <w:u w:val="none"/>
        </w:rPr>
        <w:t>List of Insignificant Activities:</w:t>
      </w:r>
    </w:p>
    <w:p w14:paraId="63BAF67B" w14:textId="77777777" w:rsidR="005C5AB4" w:rsidRPr="009D4913" w:rsidRDefault="005C5AB4" w:rsidP="005C5AB4">
      <w:pPr>
        <w:pStyle w:val="BodyTextIndent2"/>
        <w:ind w:left="0"/>
        <w:rPr>
          <w:rFonts w:ascii="Garamond" w:hAnsi="Garamond"/>
          <w:sz w:val="22"/>
          <w:u w:val="none"/>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428"/>
        <w:gridCol w:w="4428"/>
      </w:tblGrid>
      <w:tr w:rsidR="005C5AB4" w:rsidRPr="009D4913" w14:paraId="22FAA1A3" w14:textId="77777777" w:rsidTr="00514F34">
        <w:tc>
          <w:tcPr>
            <w:tcW w:w="4428" w:type="dxa"/>
            <w:tcBorders>
              <w:bottom w:val="single" w:sz="12" w:space="0" w:color="000000"/>
            </w:tcBorders>
          </w:tcPr>
          <w:p w14:paraId="168EAAF2" w14:textId="77777777" w:rsidR="005C5AB4" w:rsidRPr="009D4913" w:rsidRDefault="005C5AB4" w:rsidP="00514F34">
            <w:pPr>
              <w:pStyle w:val="BodyTextIndent2"/>
              <w:ind w:left="0"/>
              <w:jc w:val="center"/>
              <w:rPr>
                <w:rFonts w:ascii="Garamond" w:hAnsi="Garamond"/>
                <w:b/>
                <w:sz w:val="18"/>
                <w:u w:val="none"/>
              </w:rPr>
            </w:pPr>
            <w:r w:rsidRPr="009D4913">
              <w:rPr>
                <w:rFonts w:ascii="Garamond" w:hAnsi="Garamond"/>
                <w:b/>
                <w:sz w:val="18"/>
                <w:u w:val="none"/>
              </w:rPr>
              <w:t>Emissions Unit ID</w:t>
            </w:r>
          </w:p>
        </w:tc>
        <w:tc>
          <w:tcPr>
            <w:tcW w:w="4428" w:type="dxa"/>
            <w:tcBorders>
              <w:bottom w:val="single" w:sz="12" w:space="0" w:color="000000"/>
            </w:tcBorders>
          </w:tcPr>
          <w:p w14:paraId="7A40CCB8" w14:textId="77777777" w:rsidR="005C5AB4" w:rsidRPr="009D4913" w:rsidRDefault="005C5AB4" w:rsidP="00514F34">
            <w:pPr>
              <w:pStyle w:val="BodyTextIndent2"/>
              <w:ind w:left="0"/>
              <w:jc w:val="center"/>
              <w:rPr>
                <w:rFonts w:ascii="Garamond" w:hAnsi="Garamond"/>
                <w:b/>
                <w:sz w:val="18"/>
                <w:u w:val="none"/>
              </w:rPr>
            </w:pPr>
            <w:r w:rsidRPr="009D4913">
              <w:rPr>
                <w:rFonts w:ascii="Garamond" w:hAnsi="Garamond"/>
                <w:b/>
                <w:sz w:val="18"/>
                <w:u w:val="none"/>
              </w:rPr>
              <w:t>Description</w:t>
            </w:r>
          </w:p>
        </w:tc>
      </w:tr>
      <w:tr w:rsidR="005C5AB4" w:rsidRPr="009D4913" w14:paraId="665BF28A" w14:textId="77777777" w:rsidTr="00514F34">
        <w:tc>
          <w:tcPr>
            <w:tcW w:w="4428" w:type="dxa"/>
            <w:tcBorders>
              <w:top w:val="nil"/>
            </w:tcBorders>
          </w:tcPr>
          <w:p w14:paraId="0417A82F" w14:textId="77777777" w:rsidR="005C5AB4" w:rsidRPr="009D4913" w:rsidRDefault="005C5AB4" w:rsidP="00514F34">
            <w:pPr>
              <w:pStyle w:val="BodyTextIndent2"/>
              <w:ind w:left="0"/>
              <w:rPr>
                <w:rFonts w:ascii="Garamond" w:hAnsi="Garamond"/>
                <w:sz w:val="18"/>
                <w:u w:val="none"/>
              </w:rPr>
            </w:pPr>
            <w:r>
              <w:rPr>
                <w:rFonts w:ascii="Garamond" w:hAnsi="Garamond"/>
                <w:sz w:val="18"/>
                <w:u w:val="none"/>
              </w:rPr>
              <w:t>IE01</w:t>
            </w:r>
          </w:p>
        </w:tc>
        <w:tc>
          <w:tcPr>
            <w:tcW w:w="4428" w:type="dxa"/>
            <w:tcBorders>
              <w:top w:val="nil"/>
            </w:tcBorders>
          </w:tcPr>
          <w:p w14:paraId="1A9BCEDF" w14:textId="77777777" w:rsidR="005C5AB4" w:rsidRPr="009D4913" w:rsidRDefault="005C5AB4" w:rsidP="00514F34">
            <w:pPr>
              <w:pStyle w:val="BodyTextIndent2"/>
              <w:ind w:left="0"/>
              <w:rPr>
                <w:rFonts w:ascii="Garamond" w:hAnsi="Garamond"/>
                <w:sz w:val="18"/>
                <w:u w:val="none"/>
              </w:rPr>
            </w:pPr>
            <w:r>
              <w:rPr>
                <w:rFonts w:ascii="Garamond" w:hAnsi="Garamond"/>
                <w:sz w:val="18"/>
                <w:u w:val="none"/>
              </w:rPr>
              <w:t>Refinery Dryer Oven</w:t>
            </w:r>
          </w:p>
        </w:tc>
      </w:tr>
    </w:tbl>
    <w:p w14:paraId="5594EB33" w14:textId="77777777" w:rsidR="005C5AB4" w:rsidRPr="009D4913" w:rsidRDefault="005C5AB4" w:rsidP="005C5AB4">
      <w:pPr>
        <w:rPr>
          <w:rFonts w:ascii="Garamond" w:hAnsi="Garamond"/>
          <w:sz w:val="22"/>
        </w:rPr>
      </w:pPr>
    </w:p>
    <w:p w14:paraId="4D0FE981" w14:textId="77777777" w:rsidR="005C5AB4" w:rsidRDefault="005C5AB4" w:rsidP="005C5AB4">
      <w:pPr>
        <w:rPr>
          <w:rFonts w:ascii="Garamond" w:hAnsi="Garamond"/>
        </w:rPr>
        <w:sectPr w:rsidR="005C5AB4" w:rsidSect="005C5AB4">
          <w:footerReference w:type="default" r:id="rId23"/>
          <w:pgSz w:w="12240" w:h="15840" w:code="1"/>
          <w:pgMar w:top="1152" w:right="1440" w:bottom="1008" w:left="1440" w:header="720" w:footer="720" w:gutter="0"/>
          <w:pgNumType w:start="1" w:chapStyle="1"/>
          <w:cols w:space="720"/>
        </w:sectPr>
      </w:pPr>
      <w:r>
        <w:rPr>
          <w:rFonts w:ascii="Garamond" w:hAnsi="Garamond"/>
        </w:rPr>
        <w:t>The Refinery Dryer Oven has been updated from the previous version of the Operating Permit.</w:t>
      </w:r>
      <w:r w:rsidRPr="00AA3CC4">
        <w:rPr>
          <w:rFonts w:ascii="Garamond" w:hAnsi="Garamond"/>
        </w:rPr>
        <w:t xml:space="preserve"> </w:t>
      </w:r>
    </w:p>
    <w:p w14:paraId="5568C3F7" w14:textId="77777777" w:rsidR="005C5AB4" w:rsidRPr="00CC1DB0" w:rsidRDefault="005C5AB4" w:rsidP="005C5AB4">
      <w:pPr>
        <w:pStyle w:val="Heading1"/>
        <w:numPr>
          <w:ilvl w:val="0"/>
          <w:numId w:val="37"/>
        </w:numPr>
        <w:tabs>
          <w:tab w:val="clear" w:pos="1440"/>
        </w:tabs>
        <w:jc w:val="center"/>
        <w:rPr>
          <w:rFonts w:ascii="Garamond" w:hAnsi="Garamond"/>
          <w:b/>
          <w:bCs/>
          <w:color w:val="auto"/>
          <w:sz w:val="24"/>
          <w:szCs w:val="24"/>
        </w:rPr>
      </w:pPr>
      <w:bookmarkStart w:id="294" w:name="_Toc468599120"/>
      <w:bookmarkStart w:id="295" w:name="_Ref428513485"/>
      <w:bookmarkStart w:id="296" w:name="_Ref428530232"/>
      <w:bookmarkStart w:id="297" w:name="_Toc179209601"/>
      <w:r w:rsidRPr="00CC1DB0">
        <w:rPr>
          <w:rFonts w:ascii="Garamond" w:hAnsi="Garamond"/>
          <w:b/>
          <w:bCs/>
          <w:color w:val="auto"/>
          <w:sz w:val="24"/>
          <w:szCs w:val="24"/>
        </w:rPr>
        <w:lastRenderedPageBreak/>
        <w:t>DEFINITIONS and ABBREVIATIONS</w:t>
      </w:r>
      <w:bookmarkEnd w:id="294"/>
      <w:bookmarkEnd w:id="295"/>
      <w:bookmarkEnd w:id="296"/>
      <w:bookmarkEnd w:id="297"/>
    </w:p>
    <w:p w14:paraId="2F32BF5C" w14:textId="77777777" w:rsidR="005C5AB4" w:rsidRPr="00A64CCE" w:rsidRDefault="005C5AB4" w:rsidP="005C5AB4">
      <w:pPr>
        <w:pStyle w:val="BodyTextIndent2"/>
        <w:ind w:left="0"/>
        <w:rPr>
          <w:rFonts w:ascii="Garamond" w:hAnsi="Garamond"/>
          <w:sz w:val="24"/>
          <w:szCs w:val="24"/>
          <w:u w:val="none"/>
        </w:rPr>
      </w:pPr>
    </w:p>
    <w:p w14:paraId="6E7DADC2" w14:textId="77777777" w:rsidR="005C5AB4" w:rsidRPr="00A64CCE" w:rsidRDefault="005C5AB4" w:rsidP="005C5AB4">
      <w:pPr>
        <w:pStyle w:val="BodyTextIndent2"/>
        <w:ind w:left="0"/>
        <w:rPr>
          <w:rFonts w:ascii="Garamond" w:hAnsi="Garamond"/>
          <w:sz w:val="24"/>
          <w:szCs w:val="24"/>
          <w:u w:val="none"/>
        </w:rPr>
      </w:pPr>
      <w:r w:rsidRPr="00A64CCE">
        <w:rPr>
          <w:rFonts w:ascii="Garamond" w:hAnsi="Garamond"/>
          <w:b/>
          <w:sz w:val="24"/>
          <w:szCs w:val="24"/>
          <w:u w:val="none"/>
        </w:rPr>
        <w:t>"Act"</w:t>
      </w:r>
      <w:r w:rsidRPr="00A64CCE">
        <w:rPr>
          <w:rFonts w:ascii="Garamond" w:hAnsi="Garamond"/>
          <w:sz w:val="24"/>
          <w:szCs w:val="24"/>
          <w:u w:val="none"/>
        </w:rPr>
        <w:t xml:space="preserve"> means the Clean Air Act, as amended, 42 U.S. 7401, </w:t>
      </w:r>
      <w:r w:rsidRPr="00A64CCE">
        <w:rPr>
          <w:rFonts w:ascii="Garamond" w:hAnsi="Garamond"/>
          <w:i/>
          <w:sz w:val="24"/>
          <w:szCs w:val="24"/>
          <w:u w:val="none"/>
        </w:rPr>
        <w:t>et seq</w:t>
      </w:r>
      <w:r w:rsidRPr="00A64CCE">
        <w:rPr>
          <w:rFonts w:ascii="Garamond" w:hAnsi="Garamond"/>
          <w:sz w:val="24"/>
          <w:szCs w:val="24"/>
          <w:u w:val="none"/>
        </w:rPr>
        <w:t>.</w:t>
      </w:r>
    </w:p>
    <w:p w14:paraId="667FEFA6" w14:textId="77777777" w:rsidR="005C5AB4" w:rsidRPr="00A64CCE" w:rsidRDefault="005C5AB4" w:rsidP="005C5AB4">
      <w:pPr>
        <w:pStyle w:val="BodyTextIndent2"/>
        <w:ind w:left="0"/>
        <w:rPr>
          <w:rFonts w:ascii="Garamond" w:hAnsi="Garamond"/>
          <w:sz w:val="24"/>
          <w:szCs w:val="24"/>
          <w:u w:val="none"/>
        </w:rPr>
      </w:pPr>
    </w:p>
    <w:p w14:paraId="55199D07" w14:textId="77777777" w:rsidR="005C5AB4" w:rsidRPr="00A64CCE" w:rsidRDefault="005C5AB4" w:rsidP="005C5AB4">
      <w:pPr>
        <w:pStyle w:val="BodyTextIndent2"/>
        <w:ind w:left="0"/>
        <w:rPr>
          <w:rFonts w:ascii="Garamond" w:hAnsi="Garamond"/>
          <w:sz w:val="24"/>
          <w:szCs w:val="24"/>
          <w:u w:val="none"/>
        </w:rPr>
      </w:pPr>
      <w:r w:rsidRPr="00A64CCE">
        <w:rPr>
          <w:rFonts w:ascii="Garamond" w:hAnsi="Garamond"/>
          <w:b/>
          <w:sz w:val="24"/>
          <w:szCs w:val="24"/>
          <w:u w:val="none"/>
        </w:rPr>
        <w:t>"Administrative permit amendment"</w:t>
      </w:r>
      <w:r w:rsidRPr="00A64CCE">
        <w:rPr>
          <w:rFonts w:ascii="Garamond" w:hAnsi="Garamond"/>
          <w:sz w:val="24"/>
          <w:szCs w:val="24"/>
          <w:u w:val="none"/>
        </w:rPr>
        <w:t xml:space="preserve"> means an air quality operating permit revision that:</w:t>
      </w:r>
    </w:p>
    <w:p w14:paraId="52A9FAB2" w14:textId="77777777" w:rsidR="005C5AB4" w:rsidRPr="00A64CCE" w:rsidRDefault="005C5AB4" w:rsidP="005C5AB4">
      <w:pPr>
        <w:pStyle w:val="BodyTextIndent2"/>
        <w:ind w:left="0"/>
        <w:rPr>
          <w:rFonts w:ascii="Garamond" w:hAnsi="Garamond"/>
          <w:sz w:val="24"/>
          <w:szCs w:val="24"/>
          <w:u w:val="none"/>
        </w:rPr>
      </w:pPr>
    </w:p>
    <w:p w14:paraId="5E0360BE" w14:textId="77777777" w:rsidR="005C5AB4" w:rsidRPr="00A64CCE" w:rsidRDefault="005C5AB4" w:rsidP="005C5AB4">
      <w:pPr>
        <w:pStyle w:val="BodyTextIndent2"/>
        <w:numPr>
          <w:ilvl w:val="0"/>
          <w:numId w:val="4"/>
        </w:numPr>
        <w:tabs>
          <w:tab w:val="clear" w:pos="360"/>
          <w:tab w:val="num" w:pos="1080"/>
        </w:tabs>
        <w:ind w:left="1080"/>
        <w:rPr>
          <w:rFonts w:ascii="Garamond" w:hAnsi="Garamond"/>
          <w:sz w:val="24"/>
          <w:szCs w:val="24"/>
          <w:u w:val="none"/>
        </w:rPr>
      </w:pPr>
      <w:r w:rsidRPr="00A64CCE">
        <w:rPr>
          <w:rFonts w:ascii="Garamond" w:hAnsi="Garamond"/>
          <w:sz w:val="24"/>
          <w:szCs w:val="24"/>
          <w:u w:val="none"/>
        </w:rPr>
        <w:t>corrects typographical errors;</w:t>
      </w:r>
    </w:p>
    <w:p w14:paraId="42A3504F" w14:textId="77777777" w:rsidR="005C5AB4" w:rsidRPr="00A64CCE" w:rsidRDefault="005C5AB4" w:rsidP="005C5AB4">
      <w:pPr>
        <w:pStyle w:val="BodyTextIndent2"/>
        <w:numPr>
          <w:ilvl w:val="0"/>
          <w:numId w:val="4"/>
        </w:numPr>
        <w:tabs>
          <w:tab w:val="clear" w:pos="360"/>
          <w:tab w:val="num" w:pos="1080"/>
        </w:tabs>
        <w:ind w:left="1080"/>
        <w:rPr>
          <w:rFonts w:ascii="Garamond" w:hAnsi="Garamond"/>
          <w:sz w:val="24"/>
          <w:szCs w:val="24"/>
          <w:u w:val="none"/>
        </w:rPr>
      </w:pPr>
      <w:r w:rsidRPr="00A64CCE">
        <w:rPr>
          <w:rFonts w:ascii="Garamond" w:hAnsi="Garamond"/>
          <w:sz w:val="24"/>
          <w:szCs w:val="24"/>
          <w:u w:val="none"/>
        </w:rPr>
        <w:t>identifies a change in the name, address or phone number of any person identified in the air quality operating permit, or identifies a similar minor administrative change at the source;</w:t>
      </w:r>
    </w:p>
    <w:p w14:paraId="0E4CC723" w14:textId="77777777" w:rsidR="005C5AB4" w:rsidRPr="00A64CCE" w:rsidRDefault="005C5AB4" w:rsidP="005C5AB4">
      <w:pPr>
        <w:pStyle w:val="BodyTextIndent2"/>
        <w:numPr>
          <w:ilvl w:val="0"/>
          <w:numId w:val="4"/>
        </w:numPr>
        <w:tabs>
          <w:tab w:val="clear" w:pos="360"/>
          <w:tab w:val="num" w:pos="1080"/>
        </w:tabs>
        <w:ind w:left="1080"/>
        <w:rPr>
          <w:rFonts w:ascii="Garamond" w:hAnsi="Garamond"/>
          <w:sz w:val="24"/>
          <w:szCs w:val="24"/>
          <w:u w:val="none"/>
        </w:rPr>
      </w:pPr>
      <w:r w:rsidRPr="00A64CCE">
        <w:rPr>
          <w:rFonts w:ascii="Garamond" w:hAnsi="Garamond"/>
          <w:sz w:val="24"/>
          <w:szCs w:val="24"/>
          <w:u w:val="none"/>
        </w:rPr>
        <w:t>requires more frequent monitoring or reporting by GSM;</w:t>
      </w:r>
    </w:p>
    <w:p w14:paraId="3280346D" w14:textId="77777777" w:rsidR="005C5AB4" w:rsidRPr="00A64CCE" w:rsidRDefault="005C5AB4" w:rsidP="005C5AB4">
      <w:pPr>
        <w:pStyle w:val="BodyTextIndent2"/>
        <w:numPr>
          <w:ilvl w:val="0"/>
          <w:numId w:val="4"/>
        </w:numPr>
        <w:tabs>
          <w:tab w:val="clear" w:pos="360"/>
          <w:tab w:val="num" w:pos="1080"/>
        </w:tabs>
        <w:ind w:left="1080"/>
        <w:rPr>
          <w:rFonts w:ascii="Garamond" w:hAnsi="Garamond"/>
          <w:sz w:val="24"/>
          <w:szCs w:val="24"/>
          <w:u w:val="none"/>
        </w:rPr>
      </w:pPr>
      <w:r w:rsidRPr="00A64CCE">
        <w:rPr>
          <w:rFonts w:ascii="Garamond" w:hAnsi="Garamond"/>
          <w:sz w:val="24"/>
          <w:szCs w:val="24"/>
          <w:u w:val="none"/>
        </w:rPr>
        <w:t xml:space="preserve">requires changes in monitoring or reporting requirements that </w:t>
      </w:r>
      <w:r>
        <w:rPr>
          <w:rFonts w:ascii="Garamond" w:hAnsi="Garamond"/>
          <w:sz w:val="24"/>
          <w:szCs w:val="24"/>
          <w:u w:val="none"/>
        </w:rPr>
        <w:t>DEQ</w:t>
      </w:r>
      <w:r w:rsidRPr="00A64CCE">
        <w:rPr>
          <w:rFonts w:ascii="Garamond" w:hAnsi="Garamond"/>
          <w:sz w:val="24"/>
          <w:szCs w:val="24"/>
          <w:u w:val="none"/>
        </w:rPr>
        <w:t xml:space="preserve"> deems to be no less stringent than current monitoring or reporting requirements;</w:t>
      </w:r>
    </w:p>
    <w:p w14:paraId="7B68019A" w14:textId="77777777" w:rsidR="005C5AB4" w:rsidRPr="00A64CCE" w:rsidRDefault="005C5AB4" w:rsidP="005C5AB4">
      <w:pPr>
        <w:pStyle w:val="BodyTextIndent2"/>
        <w:numPr>
          <w:ilvl w:val="0"/>
          <w:numId w:val="4"/>
        </w:numPr>
        <w:tabs>
          <w:tab w:val="clear" w:pos="360"/>
          <w:tab w:val="num" w:pos="1080"/>
        </w:tabs>
        <w:ind w:left="1080"/>
        <w:rPr>
          <w:rFonts w:ascii="Garamond" w:hAnsi="Garamond"/>
          <w:sz w:val="24"/>
          <w:szCs w:val="24"/>
          <w:u w:val="none"/>
        </w:rPr>
      </w:pPr>
      <w:r w:rsidRPr="00A64CCE">
        <w:rPr>
          <w:rFonts w:ascii="Garamond" w:hAnsi="Garamond"/>
          <w:sz w:val="24"/>
          <w:szCs w:val="24"/>
          <w:u w:val="none"/>
        </w:rPr>
        <w:t xml:space="preserve">allows for a change in ownership or operational control of a source if </w:t>
      </w:r>
      <w:r>
        <w:rPr>
          <w:rFonts w:ascii="Garamond" w:hAnsi="Garamond"/>
          <w:sz w:val="24"/>
          <w:szCs w:val="24"/>
          <w:u w:val="none"/>
        </w:rPr>
        <w:t>DEQ</w:t>
      </w:r>
      <w:r w:rsidRPr="00A64CCE">
        <w:rPr>
          <w:rFonts w:ascii="Garamond" w:hAnsi="Garamond"/>
          <w:sz w:val="24"/>
          <w:szCs w:val="24"/>
          <w:u w:val="none"/>
        </w:rPr>
        <w:t xml:space="preserve"> has determined that no other change in the air quality operating permit is necessary, consistent with ARM 17.8.1225; or</w:t>
      </w:r>
    </w:p>
    <w:p w14:paraId="60126023" w14:textId="77777777" w:rsidR="005C5AB4" w:rsidRPr="00A64CCE" w:rsidRDefault="005C5AB4" w:rsidP="005C5AB4">
      <w:pPr>
        <w:pStyle w:val="BodyTextIndent2"/>
        <w:numPr>
          <w:ilvl w:val="0"/>
          <w:numId w:val="4"/>
        </w:numPr>
        <w:tabs>
          <w:tab w:val="clear" w:pos="360"/>
          <w:tab w:val="num" w:pos="1080"/>
        </w:tabs>
        <w:ind w:left="1080"/>
        <w:rPr>
          <w:rFonts w:ascii="Garamond" w:hAnsi="Garamond"/>
          <w:sz w:val="24"/>
          <w:szCs w:val="24"/>
          <w:u w:val="none"/>
        </w:rPr>
      </w:pPr>
      <w:r w:rsidRPr="00A64CCE">
        <w:rPr>
          <w:rFonts w:ascii="Garamond" w:hAnsi="Garamond"/>
          <w:sz w:val="24"/>
          <w:szCs w:val="24"/>
          <w:u w:val="none"/>
        </w:rPr>
        <w:t xml:space="preserve">incorporates any other type of change which </w:t>
      </w:r>
      <w:r>
        <w:rPr>
          <w:rFonts w:ascii="Garamond" w:hAnsi="Garamond"/>
          <w:sz w:val="24"/>
          <w:szCs w:val="24"/>
          <w:u w:val="none"/>
        </w:rPr>
        <w:t>DEQ</w:t>
      </w:r>
      <w:r w:rsidRPr="00A64CCE">
        <w:rPr>
          <w:rFonts w:ascii="Garamond" w:hAnsi="Garamond"/>
          <w:sz w:val="24"/>
          <w:szCs w:val="24"/>
          <w:u w:val="none"/>
        </w:rPr>
        <w:t xml:space="preserve"> has determined to be similar to those revisions set forth in (a)-(e), above.</w:t>
      </w:r>
    </w:p>
    <w:p w14:paraId="3BFF0DD6" w14:textId="77777777" w:rsidR="005C5AB4" w:rsidRPr="00A64CCE" w:rsidRDefault="005C5AB4" w:rsidP="005C5AB4">
      <w:pPr>
        <w:pStyle w:val="BodyTextIndent2"/>
        <w:ind w:left="0"/>
        <w:rPr>
          <w:rFonts w:ascii="Garamond" w:hAnsi="Garamond"/>
          <w:sz w:val="24"/>
          <w:szCs w:val="24"/>
          <w:u w:val="none"/>
        </w:rPr>
      </w:pPr>
    </w:p>
    <w:p w14:paraId="42C28C88" w14:textId="713BCA54" w:rsidR="005C5AB4" w:rsidRPr="00A64CCE" w:rsidRDefault="005C5AB4" w:rsidP="005C5AB4">
      <w:pPr>
        <w:pStyle w:val="BodyTextIndent2"/>
        <w:ind w:left="0"/>
        <w:rPr>
          <w:rFonts w:ascii="Garamond" w:hAnsi="Garamond"/>
          <w:sz w:val="24"/>
          <w:szCs w:val="24"/>
          <w:u w:val="none"/>
        </w:rPr>
      </w:pPr>
      <w:r w:rsidRPr="00A64CCE">
        <w:rPr>
          <w:rFonts w:ascii="Garamond" w:hAnsi="Garamond"/>
          <w:b/>
          <w:sz w:val="24"/>
          <w:szCs w:val="24"/>
          <w:u w:val="none"/>
        </w:rPr>
        <w:t xml:space="preserve">"Applicable requirement" </w:t>
      </w:r>
      <w:r w:rsidRPr="00A64CCE">
        <w:rPr>
          <w:rFonts w:ascii="Garamond" w:hAnsi="Garamond"/>
          <w:sz w:val="24"/>
          <w:szCs w:val="24"/>
          <w:u w:val="none"/>
        </w:rPr>
        <w:t xml:space="preserve">means </w:t>
      </w:r>
      <w:r w:rsidR="003161BF" w:rsidRPr="00A64CCE">
        <w:rPr>
          <w:rFonts w:ascii="Garamond" w:hAnsi="Garamond"/>
          <w:sz w:val="24"/>
          <w:szCs w:val="24"/>
          <w:u w:val="none"/>
        </w:rPr>
        <w:t>all</w:t>
      </w:r>
      <w:r w:rsidRPr="00A64CCE">
        <w:rPr>
          <w:rFonts w:ascii="Garamond" w:hAnsi="Garamond"/>
          <w:sz w:val="24"/>
          <w:szCs w:val="24"/>
          <w:u w:val="none"/>
        </w:rPr>
        <w:t xml:space="preserve"> the following as they apply to emissions units in a source requiring an air quality operating permit (including requirements that have been promulgated or approved by </w:t>
      </w:r>
      <w:r>
        <w:rPr>
          <w:rFonts w:ascii="Garamond" w:hAnsi="Garamond"/>
          <w:sz w:val="24"/>
          <w:szCs w:val="24"/>
          <w:u w:val="none"/>
        </w:rPr>
        <w:t>DEQ</w:t>
      </w:r>
      <w:r w:rsidRPr="00A64CCE">
        <w:rPr>
          <w:rFonts w:ascii="Garamond" w:hAnsi="Garamond"/>
          <w:sz w:val="24"/>
          <w:szCs w:val="24"/>
          <w:u w:val="none"/>
        </w:rPr>
        <w:t xml:space="preserve"> or the administrator through rule making at the time of issuance of the air quality operating permit, but have future-effective compliance dates, provided that such requirements apply to sources covered under the operating permit):</w:t>
      </w:r>
    </w:p>
    <w:p w14:paraId="3C960351" w14:textId="77777777" w:rsidR="005C5AB4" w:rsidRPr="00A64CCE" w:rsidRDefault="005C5AB4" w:rsidP="005C5AB4">
      <w:pPr>
        <w:pStyle w:val="BodyTextIndent2"/>
        <w:ind w:left="0"/>
        <w:rPr>
          <w:rFonts w:ascii="Garamond" w:hAnsi="Garamond"/>
          <w:sz w:val="24"/>
          <w:szCs w:val="24"/>
          <w:u w:val="none"/>
        </w:rPr>
      </w:pPr>
    </w:p>
    <w:p w14:paraId="6209FFF5" w14:textId="77777777" w:rsidR="005C5AB4" w:rsidRPr="00A64CCE" w:rsidRDefault="005C5AB4" w:rsidP="005C5AB4">
      <w:pPr>
        <w:pStyle w:val="BodyTextIndent2"/>
        <w:numPr>
          <w:ilvl w:val="0"/>
          <w:numId w:val="5"/>
        </w:numPr>
        <w:tabs>
          <w:tab w:val="clear" w:pos="360"/>
          <w:tab w:val="num" w:pos="1080"/>
        </w:tabs>
        <w:ind w:left="1080"/>
        <w:rPr>
          <w:rFonts w:ascii="Garamond" w:hAnsi="Garamond"/>
          <w:sz w:val="24"/>
          <w:szCs w:val="24"/>
          <w:u w:val="none"/>
        </w:rPr>
      </w:pPr>
      <w:r w:rsidRPr="00A64CCE">
        <w:rPr>
          <w:rFonts w:ascii="Garamond" w:hAnsi="Garamond"/>
          <w:sz w:val="24"/>
          <w:szCs w:val="24"/>
          <w:u w:val="none"/>
        </w:rPr>
        <w:t xml:space="preserve">any standard, rule, or other requirement, including any requirement contained in a consent decree or judicial or administrative order entered into or issued by </w:t>
      </w:r>
      <w:r>
        <w:rPr>
          <w:rFonts w:ascii="Garamond" w:hAnsi="Garamond"/>
          <w:sz w:val="24"/>
          <w:szCs w:val="24"/>
          <w:u w:val="none"/>
        </w:rPr>
        <w:t>DEQ</w:t>
      </w:r>
      <w:r w:rsidRPr="00A64CCE">
        <w:rPr>
          <w:rFonts w:ascii="Garamond" w:hAnsi="Garamond"/>
          <w:sz w:val="24"/>
          <w:szCs w:val="24"/>
          <w:u w:val="none"/>
        </w:rPr>
        <w:t>, that is contained in the Montana state implementation plan approved or promulgated by the administrator through rule making under Title I of the FCAA;</w:t>
      </w:r>
    </w:p>
    <w:p w14:paraId="34AD496C" w14:textId="77777777" w:rsidR="005C5AB4" w:rsidRPr="00A64CCE" w:rsidRDefault="005C5AB4" w:rsidP="005C5AB4">
      <w:pPr>
        <w:pStyle w:val="BodyTextIndent2"/>
        <w:numPr>
          <w:ilvl w:val="0"/>
          <w:numId w:val="5"/>
        </w:numPr>
        <w:tabs>
          <w:tab w:val="clear" w:pos="360"/>
          <w:tab w:val="num" w:pos="1080"/>
        </w:tabs>
        <w:ind w:left="1080"/>
        <w:rPr>
          <w:rFonts w:ascii="Garamond" w:hAnsi="Garamond"/>
          <w:sz w:val="24"/>
          <w:szCs w:val="24"/>
          <w:u w:val="none"/>
        </w:rPr>
      </w:pPr>
      <w:r w:rsidRPr="00A64CCE">
        <w:rPr>
          <w:rFonts w:ascii="Garamond" w:hAnsi="Garamond"/>
          <w:sz w:val="24"/>
          <w:szCs w:val="24"/>
          <w:u w:val="none"/>
        </w:rPr>
        <w:t xml:space="preserve">any federally enforceable term, condition or other requirement of any Montana Air Quality Permit issued by </w:t>
      </w:r>
      <w:r>
        <w:rPr>
          <w:rFonts w:ascii="Garamond" w:hAnsi="Garamond"/>
          <w:sz w:val="24"/>
          <w:szCs w:val="24"/>
          <w:u w:val="none"/>
        </w:rPr>
        <w:t>DEQ</w:t>
      </w:r>
      <w:r w:rsidRPr="00A64CCE">
        <w:rPr>
          <w:rFonts w:ascii="Garamond" w:hAnsi="Garamond"/>
          <w:sz w:val="24"/>
          <w:szCs w:val="24"/>
          <w:u w:val="none"/>
        </w:rPr>
        <w:t xml:space="preserve"> under Subchapters 7, 8, 9 and 10 of this chapter, or pursuant to regulations approved or promulgated through rule making under Title I of the FCAA, including parts C and D;</w:t>
      </w:r>
    </w:p>
    <w:p w14:paraId="76E691E4" w14:textId="77777777" w:rsidR="005C5AB4" w:rsidRPr="00A64CCE" w:rsidRDefault="005C5AB4" w:rsidP="005C5AB4">
      <w:pPr>
        <w:pStyle w:val="BodyTextIndent2"/>
        <w:numPr>
          <w:ilvl w:val="0"/>
          <w:numId w:val="5"/>
        </w:numPr>
        <w:tabs>
          <w:tab w:val="clear" w:pos="360"/>
          <w:tab w:val="num" w:pos="1080"/>
        </w:tabs>
        <w:ind w:left="1080"/>
        <w:rPr>
          <w:rFonts w:ascii="Garamond" w:hAnsi="Garamond"/>
          <w:sz w:val="24"/>
          <w:szCs w:val="24"/>
          <w:u w:val="none"/>
        </w:rPr>
      </w:pPr>
      <w:r w:rsidRPr="00A64CCE">
        <w:rPr>
          <w:rFonts w:ascii="Garamond" w:hAnsi="Garamond"/>
          <w:sz w:val="24"/>
          <w:szCs w:val="24"/>
          <w:u w:val="none"/>
        </w:rPr>
        <w:t>any standard or other requirement under Section 7411 of the FCAA, including Section 7411(d);</w:t>
      </w:r>
    </w:p>
    <w:p w14:paraId="0677D9FB" w14:textId="77777777" w:rsidR="005C5AB4" w:rsidRPr="00A64CCE" w:rsidRDefault="005C5AB4" w:rsidP="005C5AB4">
      <w:pPr>
        <w:pStyle w:val="BodyTextIndent2"/>
        <w:numPr>
          <w:ilvl w:val="0"/>
          <w:numId w:val="5"/>
        </w:numPr>
        <w:tabs>
          <w:tab w:val="clear" w:pos="360"/>
          <w:tab w:val="num" w:pos="1080"/>
        </w:tabs>
        <w:ind w:left="1080"/>
        <w:rPr>
          <w:rFonts w:ascii="Garamond" w:hAnsi="Garamond"/>
          <w:sz w:val="24"/>
          <w:szCs w:val="24"/>
          <w:u w:val="none"/>
        </w:rPr>
      </w:pPr>
      <w:r w:rsidRPr="00A64CCE">
        <w:rPr>
          <w:rFonts w:ascii="Garamond" w:hAnsi="Garamond"/>
          <w:sz w:val="24"/>
          <w:szCs w:val="24"/>
          <w:u w:val="none"/>
        </w:rPr>
        <w:t>any standard or other requirement under Section 7412 of the FCAA, including any requirement concerning accident prevention under Section 7412(r)(7), but excluding the contents of any risk management plan required under Section 7412(r);</w:t>
      </w:r>
    </w:p>
    <w:p w14:paraId="3EF2394A" w14:textId="77777777" w:rsidR="005C5AB4" w:rsidRPr="00A64CCE" w:rsidRDefault="005C5AB4" w:rsidP="005C5AB4">
      <w:pPr>
        <w:pStyle w:val="BodyTextIndent2"/>
        <w:numPr>
          <w:ilvl w:val="0"/>
          <w:numId w:val="5"/>
        </w:numPr>
        <w:tabs>
          <w:tab w:val="clear" w:pos="360"/>
          <w:tab w:val="num" w:pos="1080"/>
        </w:tabs>
        <w:ind w:left="1080"/>
        <w:rPr>
          <w:rFonts w:ascii="Garamond" w:hAnsi="Garamond"/>
          <w:sz w:val="24"/>
          <w:szCs w:val="24"/>
          <w:u w:val="none"/>
        </w:rPr>
      </w:pPr>
      <w:r w:rsidRPr="00A64CCE">
        <w:rPr>
          <w:rFonts w:ascii="Garamond" w:hAnsi="Garamond"/>
          <w:sz w:val="24"/>
          <w:szCs w:val="24"/>
          <w:u w:val="none"/>
        </w:rPr>
        <w:t>any standard or other requirement of the acid rain program under Title IV of the FCAA or regulations promulgated thereunder;</w:t>
      </w:r>
    </w:p>
    <w:p w14:paraId="6D8CB42E" w14:textId="77777777" w:rsidR="005C5AB4" w:rsidRPr="00A64CCE" w:rsidRDefault="005C5AB4" w:rsidP="005C5AB4">
      <w:pPr>
        <w:pStyle w:val="BodyTextIndent2"/>
        <w:numPr>
          <w:ilvl w:val="0"/>
          <w:numId w:val="5"/>
        </w:numPr>
        <w:tabs>
          <w:tab w:val="clear" w:pos="360"/>
          <w:tab w:val="num" w:pos="1080"/>
        </w:tabs>
        <w:ind w:left="1080"/>
        <w:rPr>
          <w:rFonts w:ascii="Garamond" w:hAnsi="Garamond"/>
          <w:sz w:val="24"/>
          <w:szCs w:val="24"/>
          <w:u w:val="none"/>
        </w:rPr>
      </w:pPr>
      <w:r w:rsidRPr="00A64CCE">
        <w:rPr>
          <w:rFonts w:ascii="Garamond" w:hAnsi="Garamond"/>
          <w:sz w:val="24"/>
          <w:szCs w:val="24"/>
          <w:u w:val="none"/>
        </w:rPr>
        <w:t>any requirements established pursuant to Section 7661c(b) or Section 7414(a)(3) of the FCAA;</w:t>
      </w:r>
    </w:p>
    <w:p w14:paraId="49E942EB" w14:textId="77777777" w:rsidR="005C5AB4" w:rsidRPr="00A64CCE" w:rsidRDefault="005C5AB4" w:rsidP="005C5AB4">
      <w:pPr>
        <w:pStyle w:val="BodyTextIndent2"/>
        <w:numPr>
          <w:ilvl w:val="0"/>
          <w:numId w:val="5"/>
        </w:numPr>
        <w:tabs>
          <w:tab w:val="clear" w:pos="360"/>
          <w:tab w:val="num" w:pos="1080"/>
        </w:tabs>
        <w:ind w:left="1080"/>
        <w:rPr>
          <w:rFonts w:ascii="Garamond" w:hAnsi="Garamond"/>
          <w:sz w:val="24"/>
          <w:szCs w:val="24"/>
          <w:u w:val="none"/>
        </w:rPr>
      </w:pPr>
      <w:r w:rsidRPr="00A64CCE">
        <w:rPr>
          <w:rFonts w:ascii="Garamond" w:hAnsi="Garamond"/>
          <w:sz w:val="24"/>
          <w:szCs w:val="24"/>
          <w:u w:val="none"/>
        </w:rPr>
        <w:t>any standard or other requirement governing solid waste incineration, under Section 7429 of the FCAA;</w:t>
      </w:r>
    </w:p>
    <w:p w14:paraId="14B9151B" w14:textId="77777777" w:rsidR="005C5AB4" w:rsidRPr="00A64CCE" w:rsidRDefault="005C5AB4" w:rsidP="005C5AB4">
      <w:pPr>
        <w:pStyle w:val="BodyTextIndent2"/>
        <w:numPr>
          <w:ilvl w:val="0"/>
          <w:numId w:val="5"/>
        </w:numPr>
        <w:tabs>
          <w:tab w:val="clear" w:pos="360"/>
          <w:tab w:val="num" w:pos="1080"/>
        </w:tabs>
        <w:ind w:left="1080"/>
        <w:rPr>
          <w:rFonts w:ascii="Garamond" w:hAnsi="Garamond"/>
          <w:sz w:val="24"/>
          <w:szCs w:val="24"/>
          <w:u w:val="none"/>
        </w:rPr>
      </w:pPr>
      <w:r w:rsidRPr="00A64CCE">
        <w:rPr>
          <w:rFonts w:ascii="Garamond" w:hAnsi="Garamond"/>
          <w:sz w:val="24"/>
          <w:szCs w:val="24"/>
          <w:u w:val="none"/>
        </w:rPr>
        <w:t>any standard or other requirement for consumer and commercial products, under Section 7511b(e) of the FCAA;</w:t>
      </w:r>
    </w:p>
    <w:p w14:paraId="1B6B5738" w14:textId="77777777" w:rsidR="005C5AB4" w:rsidRPr="00A64CCE" w:rsidRDefault="005C5AB4" w:rsidP="005C5AB4">
      <w:pPr>
        <w:pStyle w:val="BodyTextIndent2"/>
        <w:numPr>
          <w:ilvl w:val="0"/>
          <w:numId w:val="5"/>
        </w:numPr>
        <w:tabs>
          <w:tab w:val="clear" w:pos="360"/>
          <w:tab w:val="num" w:pos="1080"/>
        </w:tabs>
        <w:ind w:left="1080"/>
        <w:rPr>
          <w:rFonts w:ascii="Garamond" w:hAnsi="Garamond"/>
          <w:sz w:val="24"/>
          <w:szCs w:val="24"/>
          <w:u w:val="none"/>
        </w:rPr>
      </w:pPr>
      <w:r w:rsidRPr="00A64CCE">
        <w:rPr>
          <w:rFonts w:ascii="Garamond" w:hAnsi="Garamond"/>
          <w:sz w:val="24"/>
          <w:szCs w:val="24"/>
          <w:u w:val="none"/>
        </w:rPr>
        <w:t>any standard or other requirement for tank vessels, under Section 7511b(f) of the FCAA;</w:t>
      </w:r>
    </w:p>
    <w:p w14:paraId="7FFDD1D6" w14:textId="77777777" w:rsidR="005C5AB4" w:rsidRPr="00A64CCE" w:rsidRDefault="005C5AB4" w:rsidP="005C5AB4">
      <w:pPr>
        <w:pStyle w:val="BodyTextIndent2"/>
        <w:numPr>
          <w:ilvl w:val="0"/>
          <w:numId w:val="5"/>
        </w:numPr>
        <w:tabs>
          <w:tab w:val="clear" w:pos="360"/>
          <w:tab w:val="num" w:pos="1080"/>
        </w:tabs>
        <w:ind w:left="1080"/>
        <w:rPr>
          <w:rFonts w:ascii="Garamond" w:hAnsi="Garamond"/>
          <w:sz w:val="24"/>
          <w:szCs w:val="24"/>
          <w:u w:val="none"/>
        </w:rPr>
      </w:pPr>
      <w:r w:rsidRPr="00A64CCE">
        <w:rPr>
          <w:rFonts w:ascii="Garamond" w:hAnsi="Garamond"/>
          <w:sz w:val="24"/>
          <w:szCs w:val="24"/>
          <w:u w:val="none"/>
        </w:rPr>
        <w:lastRenderedPageBreak/>
        <w:t>any standard or other requirement of the regulations promulgated to protect stratospheric ozone under Title VI of the FCAA, unless the administrator determines that such requirements need not be contained in an air quality operating permit;</w:t>
      </w:r>
    </w:p>
    <w:p w14:paraId="4767FE6B" w14:textId="77777777" w:rsidR="005C5AB4" w:rsidRPr="00A64CCE" w:rsidRDefault="005C5AB4" w:rsidP="005C5AB4">
      <w:pPr>
        <w:pStyle w:val="BodyTextIndent2"/>
        <w:numPr>
          <w:ilvl w:val="0"/>
          <w:numId w:val="5"/>
        </w:numPr>
        <w:tabs>
          <w:tab w:val="clear" w:pos="360"/>
          <w:tab w:val="num" w:pos="1080"/>
        </w:tabs>
        <w:ind w:left="1080"/>
        <w:rPr>
          <w:rFonts w:ascii="Garamond" w:hAnsi="Garamond"/>
          <w:sz w:val="24"/>
          <w:szCs w:val="24"/>
          <w:u w:val="none"/>
        </w:rPr>
      </w:pPr>
      <w:r w:rsidRPr="00A64CCE">
        <w:rPr>
          <w:rFonts w:ascii="Garamond" w:hAnsi="Garamond"/>
          <w:sz w:val="24"/>
          <w:szCs w:val="24"/>
          <w:u w:val="none"/>
        </w:rPr>
        <w:t>any national ambient air quality standard or increment or visibility requirement under part C of Title I of the FCAA, but only as it would apply to temporary sources permitted pursuant to Section 7661c(e) of the FCAA; or</w:t>
      </w:r>
    </w:p>
    <w:p w14:paraId="7B983C7D" w14:textId="77777777" w:rsidR="005C5AB4" w:rsidRPr="00A64CCE" w:rsidRDefault="005C5AB4" w:rsidP="005C5AB4">
      <w:pPr>
        <w:pStyle w:val="BodyTextIndent2"/>
        <w:numPr>
          <w:ilvl w:val="0"/>
          <w:numId w:val="5"/>
        </w:numPr>
        <w:tabs>
          <w:tab w:val="clear" w:pos="360"/>
          <w:tab w:val="num" w:pos="1080"/>
        </w:tabs>
        <w:ind w:left="1080"/>
        <w:rPr>
          <w:rFonts w:ascii="Garamond" w:hAnsi="Garamond"/>
          <w:sz w:val="24"/>
          <w:szCs w:val="24"/>
          <w:u w:val="none"/>
        </w:rPr>
      </w:pPr>
      <w:r w:rsidRPr="00A64CCE">
        <w:rPr>
          <w:rFonts w:ascii="Garamond" w:hAnsi="Garamond"/>
          <w:sz w:val="24"/>
          <w:szCs w:val="24"/>
          <w:u w:val="none"/>
        </w:rPr>
        <w:t xml:space="preserve">any federally enforceable term or condition of any air quality open burning permit issued by </w:t>
      </w:r>
      <w:r>
        <w:rPr>
          <w:rFonts w:ascii="Garamond" w:hAnsi="Garamond"/>
          <w:sz w:val="24"/>
          <w:szCs w:val="24"/>
          <w:u w:val="none"/>
        </w:rPr>
        <w:t>DEQ</w:t>
      </w:r>
      <w:r w:rsidRPr="00A64CCE">
        <w:rPr>
          <w:rFonts w:ascii="Garamond" w:hAnsi="Garamond"/>
          <w:sz w:val="24"/>
          <w:szCs w:val="24"/>
          <w:u w:val="none"/>
        </w:rPr>
        <w:t xml:space="preserve"> under Subchapter 6.</w:t>
      </w:r>
    </w:p>
    <w:p w14:paraId="1A557DA6" w14:textId="77777777" w:rsidR="005C5AB4" w:rsidRPr="00A64CCE" w:rsidRDefault="005C5AB4" w:rsidP="005C5AB4">
      <w:pPr>
        <w:pStyle w:val="BodyTextIndent2"/>
        <w:ind w:left="0"/>
        <w:rPr>
          <w:rFonts w:ascii="Garamond" w:hAnsi="Garamond"/>
          <w:sz w:val="24"/>
          <w:szCs w:val="24"/>
          <w:u w:val="none"/>
        </w:rPr>
      </w:pPr>
    </w:p>
    <w:p w14:paraId="5CC2150E" w14:textId="77777777" w:rsidR="005C5AB4" w:rsidRPr="00A64CCE" w:rsidRDefault="005C5AB4" w:rsidP="005C5AB4">
      <w:pPr>
        <w:pStyle w:val="BodyTextIndent2"/>
        <w:ind w:left="0"/>
        <w:rPr>
          <w:rFonts w:ascii="Garamond" w:hAnsi="Garamond"/>
          <w:sz w:val="24"/>
          <w:szCs w:val="24"/>
          <w:u w:val="none"/>
        </w:rPr>
      </w:pPr>
      <w:r w:rsidRPr="00A64CCE">
        <w:rPr>
          <w:rFonts w:ascii="Garamond" w:hAnsi="Garamond"/>
          <w:b/>
          <w:sz w:val="24"/>
          <w:szCs w:val="24"/>
          <w:u w:val="none"/>
        </w:rPr>
        <w:t>"Department"</w:t>
      </w:r>
      <w:r w:rsidRPr="00A64CCE">
        <w:rPr>
          <w:rFonts w:ascii="Garamond" w:hAnsi="Garamond"/>
          <w:sz w:val="24"/>
          <w:szCs w:val="24"/>
          <w:u w:val="none"/>
        </w:rPr>
        <w:t xml:space="preserve"> means the Montana Department of Environmental Quality.</w:t>
      </w:r>
    </w:p>
    <w:p w14:paraId="1CAEAC6E" w14:textId="77777777" w:rsidR="005C5AB4" w:rsidRPr="00A64CCE" w:rsidRDefault="005C5AB4" w:rsidP="005C5AB4">
      <w:pPr>
        <w:pStyle w:val="BodyTextIndent2"/>
        <w:ind w:left="0"/>
        <w:rPr>
          <w:rFonts w:ascii="Garamond" w:hAnsi="Garamond"/>
          <w:b/>
          <w:sz w:val="24"/>
          <w:szCs w:val="24"/>
          <w:u w:val="none"/>
        </w:rPr>
      </w:pPr>
    </w:p>
    <w:p w14:paraId="7419B27A" w14:textId="2FCF6EFE" w:rsidR="005C5AB4" w:rsidRPr="00A64CCE" w:rsidRDefault="005C5AB4" w:rsidP="005C5AB4">
      <w:pPr>
        <w:pStyle w:val="BodyTextIndent2"/>
        <w:ind w:left="0"/>
        <w:rPr>
          <w:rFonts w:ascii="Garamond" w:hAnsi="Garamond"/>
          <w:sz w:val="24"/>
          <w:szCs w:val="24"/>
          <w:u w:val="none"/>
        </w:rPr>
      </w:pPr>
      <w:r w:rsidRPr="00A64CCE">
        <w:rPr>
          <w:rFonts w:ascii="Garamond" w:hAnsi="Garamond"/>
          <w:b/>
          <w:sz w:val="24"/>
          <w:szCs w:val="24"/>
          <w:u w:val="none"/>
        </w:rPr>
        <w:t>"Emissions unit"</w:t>
      </w:r>
      <w:r w:rsidRPr="00A64CCE">
        <w:rPr>
          <w:rFonts w:ascii="Garamond" w:hAnsi="Garamond"/>
          <w:sz w:val="24"/>
          <w:szCs w:val="24"/>
          <w:u w:val="none"/>
        </w:rPr>
        <w:t xml:space="preserve"> means any part or activity of a stationary source that emits or has the potential to emit any regulated air </w:t>
      </w:r>
      <w:r w:rsidR="003161BF" w:rsidRPr="00A64CCE">
        <w:rPr>
          <w:rFonts w:ascii="Garamond" w:hAnsi="Garamond"/>
          <w:sz w:val="24"/>
          <w:szCs w:val="24"/>
          <w:u w:val="none"/>
        </w:rPr>
        <w:t>pollutant,</w:t>
      </w:r>
      <w:r w:rsidRPr="00A64CCE">
        <w:rPr>
          <w:rFonts w:ascii="Garamond" w:hAnsi="Garamond"/>
          <w:sz w:val="24"/>
          <w:szCs w:val="24"/>
          <w:u w:val="none"/>
        </w:rPr>
        <w:t xml:space="preserve"> or any pollutant listed under Section 7412(b) of the FCAA.  This term is not meant to alter or affect the definition of the term "unit" for purposes of Title IV of the FCAA.</w:t>
      </w:r>
    </w:p>
    <w:p w14:paraId="18E0ED35" w14:textId="77777777" w:rsidR="005C5AB4" w:rsidRPr="00A64CCE" w:rsidRDefault="005C5AB4" w:rsidP="005C5AB4">
      <w:pPr>
        <w:pStyle w:val="BodyTextIndent2"/>
        <w:ind w:left="0"/>
        <w:rPr>
          <w:rFonts w:ascii="Garamond" w:hAnsi="Garamond"/>
          <w:sz w:val="24"/>
          <w:szCs w:val="24"/>
          <w:u w:val="none"/>
        </w:rPr>
      </w:pPr>
    </w:p>
    <w:p w14:paraId="07F8B98A" w14:textId="77777777" w:rsidR="005C5AB4" w:rsidRPr="00A64CCE" w:rsidRDefault="005C5AB4" w:rsidP="005C5AB4">
      <w:pPr>
        <w:pStyle w:val="BodyTextIndent2"/>
        <w:ind w:left="0"/>
        <w:rPr>
          <w:rFonts w:ascii="Garamond" w:hAnsi="Garamond"/>
          <w:sz w:val="24"/>
          <w:szCs w:val="24"/>
          <w:u w:val="none"/>
        </w:rPr>
      </w:pPr>
      <w:r w:rsidRPr="00A64CCE">
        <w:rPr>
          <w:rFonts w:ascii="Garamond" w:hAnsi="Garamond"/>
          <w:b/>
          <w:sz w:val="24"/>
          <w:szCs w:val="24"/>
          <w:u w:val="none"/>
        </w:rPr>
        <w:t>"FCAA"</w:t>
      </w:r>
      <w:r w:rsidRPr="00A64CCE">
        <w:rPr>
          <w:rFonts w:ascii="Garamond" w:hAnsi="Garamond"/>
          <w:sz w:val="24"/>
          <w:szCs w:val="24"/>
          <w:u w:val="none"/>
        </w:rPr>
        <w:t xml:space="preserve"> means the Federal Clean Air Act, as amended.</w:t>
      </w:r>
    </w:p>
    <w:p w14:paraId="6BF287D8" w14:textId="77777777" w:rsidR="005C5AB4" w:rsidRPr="00A64CCE" w:rsidRDefault="005C5AB4" w:rsidP="005C5AB4">
      <w:pPr>
        <w:pStyle w:val="BodyTextIndent2"/>
        <w:ind w:left="0"/>
        <w:rPr>
          <w:rFonts w:ascii="Garamond" w:hAnsi="Garamond"/>
          <w:sz w:val="24"/>
          <w:szCs w:val="24"/>
          <w:u w:val="none"/>
        </w:rPr>
      </w:pPr>
    </w:p>
    <w:p w14:paraId="525269D2" w14:textId="77777777" w:rsidR="005C5AB4" w:rsidRPr="00A64CCE" w:rsidRDefault="005C5AB4" w:rsidP="005C5AB4">
      <w:pPr>
        <w:pStyle w:val="BodyTextIndent2"/>
        <w:ind w:left="0"/>
        <w:rPr>
          <w:rFonts w:ascii="Garamond" w:hAnsi="Garamond"/>
          <w:sz w:val="24"/>
          <w:szCs w:val="24"/>
          <w:u w:val="none"/>
        </w:rPr>
      </w:pPr>
      <w:r w:rsidRPr="00A64CCE">
        <w:rPr>
          <w:rFonts w:ascii="Garamond" w:hAnsi="Garamond"/>
          <w:b/>
          <w:sz w:val="24"/>
          <w:szCs w:val="24"/>
          <w:u w:val="none"/>
        </w:rPr>
        <w:t>"Federally enforceable"</w:t>
      </w:r>
      <w:r w:rsidRPr="00A64CCE">
        <w:rPr>
          <w:rFonts w:ascii="Garamond" w:hAnsi="Garamond"/>
          <w:sz w:val="24"/>
          <w:szCs w:val="24"/>
          <w:u w:val="none"/>
        </w:rPr>
        <w:t xml:space="preserve"> means all limitations and conditions which are enforceable by the administrator, including those requirements developed pursuant to 40 CFR Parts 60 and 61, requirements within the Montana state implementation plan, and any permit requirement established pursuant to 40 CFR 52.21 or under regulations approved pursuant to 40 CFR 51, Subpart I, including operating permits issued under an EPA approved program that is incorporated into the Montana state implementation plan and expressly requires adherence to any permit issued under such program.</w:t>
      </w:r>
    </w:p>
    <w:p w14:paraId="3EB27CF9" w14:textId="77777777" w:rsidR="005C5AB4" w:rsidRPr="00A64CCE" w:rsidRDefault="005C5AB4" w:rsidP="005C5AB4">
      <w:pPr>
        <w:pStyle w:val="BodyTextIndent2"/>
        <w:ind w:left="0"/>
        <w:rPr>
          <w:rFonts w:ascii="Garamond" w:hAnsi="Garamond"/>
          <w:sz w:val="24"/>
          <w:szCs w:val="24"/>
          <w:u w:val="none"/>
        </w:rPr>
      </w:pPr>
    </w:p>
    <w:p w14:paraId="60713492" w14:textId="77777777" w:rsidR="005C5AB4" w:rsidRPr="00A64CCE" w:rsidRDefault="005C5AB4" w:rsidP="005C5AB4">
      <w:pPr>
        <w:pStyle w:val="BodyTextIndent2"/>
        <w:ind w:left="0"/>
        <w:rPr>
          <w:rFonts w:ascii="Garamond" w:hAnsi="Garamond"/>
          <w:sz w:val="24"/>
          <w:szCs w:val="24"/>
          <w:u w:val="none"/>
        </w:rPr>
      </w:pPr>
      <w:r w:rsidRPr="00A64CCE">
        <w:rPr>
          <w:rFonts w:ascii="Garamond" w:hAnsi="Garamond"/>
          <w:b/>
          <w:sz w:val="24"/>
          <w:szCs w:val="24"/>
          <w:u w:val="none"/>
        </w:rPr>
        <w:t>"Fugitive emissions"</w:t>
      </w:r>
      <w:r w:rsidRPr="00A64CCE">
        <w:rPr>
          <w:rFonts w:ascii="Garamond" w:hAnsi="Garamond"/>
          <w:sz w:val="24"/>
          <w:szCs w:val="24"/>
          <w:u w:val="none"/>
        </w:rPr>
        <w:t xml:space="preserve"> means those emissions which could not reasonably pass through a stack, chimney, vent, or other functionally equivalent opening.</w:t>
      </w:r>
    </w:p>
    <w:p w14:paraId="71FAB641" w14:textId="77777777" w:rsidR="005C5AB4" w:rsidRPr="00A64CCE" w:rsidRDefault="005C5AB4" w:rsidP="005C5AB4">
      <w:pPr>
        <w:pStyle w:val="BodyTextIndent2"/>
        <w:ind w:left="0"/>
        <w:rPr>
          <w:rFonts w:ascii="Garamond" w:hAnsi="Garamond"/>
          <w:sz w:val="24"/>
          <w:szCs w:val="24"/>
          <w:u w:val="none"/>
        </w:rPr>
      </w:pPr>
    </w:p>
    <w:p w14:paraId="3A2EC710" w14:textId="77777777" w:rsidR="005C5AB4" w:rsidRPr="00A64CCE" w:rsidRDefault="005C5AB4" w:rsidP="005C5AB4">
      <w:pPr>
        <w:pStyle w:val="BodyTextIndent2"/>
        <w:ind w:left="0"/>
        <w:rPr>
          <w:rFonts w:ascii="Garamond" w:hAnsi="Garamond"/>
          <w:sz w:val="24"/>
          <w:szCs w:val="24"/>
          <w:u w:val="none"/>
        </w:rPr>
      </w:pPr>
      <w:r w:rsidRPr="00A64CCE">
        <w:rPr>
          <w:rFonts w:ascii="Garamond" w:hAnsi="Garamond"/>
          <w:b/>
          <w:sz w:val="24"/>
          <w:szCs w:val="24"/>
          <w:u w:val="none"/>
        </w:rPr>
        <w:t>"General air quality operating permit"</w:t>
      </w:r>
      <w:r w:rsidRPr="00A64CCE">
        <w:rPr>
          <w:rFonts w:ascii="Garamond" w:hAnsi="Garamond"/>
          <w:sz w:val="24"/>
          <w:szCs w:val="24"/>
          <w:u w:val="none"/>
        </w:rPr>
        <w:t xml:space="preserve"> or </w:t>
      </w:r>
      <w:r w:rsidRPr="00A64CCE">
        <w:rPr>
          <w:rFonts w:ascii="Garamond" w:hAnsi="Garamond"/>
          <w:b/>
          <w:sz w:val="24"/>
          <w:szCs w:val="24"/>
          <w:u w:val="none"/>
        </w:rPr>
        <w:t>"general permit"</w:t>
      </w:r>
      <w:r w:rsidRPr="00A64CCE">
        <w:rPr>
          <w:rFonts w:ascii="Garamond" w:hAnsi="Garamond"/>
          <w:sz w:val="24"/>
          <w:szCs w:val="24"/>
          <w:u w:val="none"/>
        </w:rPr>
        <w:t xml:space="preserve"> means an air quality operating permit that meets the requirements of ARM 17.8.1222, covers multiple sources in a source category, and is issued in lieu of individual permits being issued to each source.</w:t>
      </w:r>
    </w:p>
    <w:p w14:paraId="2F977692" w14:textId="77777777" w:rsidR="005C5AB4" w:rsidRPr="00A64CCE" w:rsidRDefault="005C5AB4" w:rsidP="005C5AB4">
      <w:pPr>
        <w:pStyle w:val="BodyTextIndent2"/>
        <w:ind w:left="0"/>
        <w:rPr>
          <w:rFonts w:ascii="Garamond" w:hAnsi="Garamond"/>
          <w:sz w:val="24"/>
          <w:szCs w:val="24"/>
          <w:u w:val="none"/>
        </w:rPr>
      </w:pPr>
    </w:p>
    <w:p w14:paraId="60AC9CFF" w14:textId="77777777" w:rsidR="005C5AB4" w:rsidRPr="00A64CCE" w:rsidRDefault="005C5AB4" w:rsidP="005C5AB4">
      <w:pPr>
        <w:pStyle w:val="BodyTextIndent2"/>
        <w:ind w:left="0"/>
        <w:rPr>
          <w:rFonts w:ascii="Garamond" w:hAnsi="Garamond"/>
          <w:sz w:val="24"/>
          <w:szCs w:val="24"/>
          <w:u w:val="none"/>
        </w:rPr>
      </w:pPr>
      <w:r w:rsidRPr="00A64CCE">
        <w:rPr>
          <w:rFonts w:ascii="Garamond" w:hAnsi="Garamond"/>
          <w:b/>
          <w:sz w:val="24"/>
          <w:szCs w:val="24"/>
          <w:u w:val="none"/>
        </w:rPr>
        <w:t>"Hazardous air pollutant"</w:t>
      </w:r>
      <w:r w:rsidRPr="00A64CCE">
        <w:rPr>
          <w:rFonts w:ascii="Garamond" w:hAnsi="Garamond"/>
          <w:sz w:val="24"/>
          <w:szCs w:val="24"/>
          <w:u w:val="none"/>
        </w:rPr>
        <w:t xml:space="preserve"> means any air pollutant listed as a hazardous air pollutant pursuant to Section 112(b) of the FCAA. </w:t>
      </w:r>
    </w:p>
    <w:p w14:paraId="590FDA4C" w14:textId="77777777" w:rsidR="005C5AB4" w:rsidRPr="00A64CCE" w:rsidRDefault="005C5AB4" w:rsidP="005C5AB4">
      <w:pPr>
        <w:pStyle w:val="BodyTextIndent2"/>
        <w:ind w:left="0"/>
        <w:rPr>
          <w:rFonts w:ascii="Garamond" w:hAnsi="Garamond"/>
          <w:sz w:val="24"/>
          <w:szCs w:val="24"/>
          <w:u w:val="none"/>
        </w:rPr>
      </w:pPr>
    </w:p>
    <w:p w14:paraId="50367285" w14:textId="77777777" w:rsidR="005C5AB4" w:rsidRPr="00A64CCE" w:rsidRDefault="005C5AB4" w:rsidP="005C5AB4">
      <w:pPr>
        <w:pStyle w:val="BodyTextIndent2"/>
        <w:ind w:left="0"/>
        <w:rPr>
          <w:rFonts w:ascii="Garamond" w:hAnsi="Garamond"/>
          <w:sz w:val="24"/>
          <w:szCs w:val="24"/>
          <w:u w:val="none"/>
        </w:rPr>
      </w:pPr>
      <w:r w:rsidRPr="00A64CCE">
        <w:rPr>
          <w:rFonts w:ascii="Garamond" w:hAnsi="Garamond"/>
          <w:b/>
          <w:sz w:val="24"/>
          <w:szCs w:val="24"/>
          <w:u w:val="none"/>
        </w:rPr>
        <w:t>"Non-federally enforceable requirement"</w:t>
      </w:r>
      <w:r w:rsidRPr="00A64CCE">
        <w:rPr>
          <w:rFonts w:ascii="Garamond" w:hAnsi="Garamond"/>
          <w:sz w:val="24"/>
          <w:szCs w:val="24"/>
          <w:u w:val="none"/>
        </w:rPr>
        <w:t xml:space="preserve"> means the following as they apply to emissions units in a source requiring an air quality operating permit:</w:t>
      </w:r>
    </w:p>
    <w:p w14:paraId="53D43B25" w14:textId="77777777" w:rsidR="005C5AB4" w:rsidRPr="00A64CCE" w:rsidRDefault="005C5AB4" w:rsidP="005C5AB4">
      <w:pPr>
        <w:pStyle w:val="BodyTextIndent2"/>
        <w:ind w:left="0"/>
        <w:rPr>
          <w:rFonts w:ascii="Garamond" w:hAnsi="Garamond"/>
          <w:sz w:val="24"/>
          <w:szCs w:val="24"/>
          <w:u w:val="none"/>
        </w:rPr>
      </w:pPr>
    </w:p>
    <w:p w14:paraId="0FEDEAB0" w14:textId="77777777" w:rsidR="005C5AB4" w:rsidRPr="00A64CCE" w:rsidRDefault="005C5AB4" w:rsidP="005C5AB4">
      <w:pPr>
        <w:pStyle w:val="BodyTextIndent2"/>
        <w:numPr>
          <w:ilvl w:val="0"/>
          <w:numId w:val="6"/>
        </w:numPr>
        <w:tabs>
          <w:tab w:val="clear" w:pos="360"/>
          <w:tab w:val="num" w:pos="1080"/>
        </w:tabs>
        <w:ind w:left="1080"/>
        <w:rPr>
          <w:rFonts w:ascii="Garamond" w:hAnsi="Garamond"/>
          <w:sz w:val="24"/>
          <w:szCs w:val="24"/>
          <w:u w:val="none"/>
        </w:rPr>
      </w:pPr>
      <w:r w:rsidRPr="00A64CCE">
        <w:rPr>
          <w:rFonts w:ascii="Garamond" w:hAnsi="Garamond"/>
          <w:sz w:val="24"/>
          <w:szCs w:val="24"/>
          <w:u w:val="none"/>
        </w:rPr>
        <w:t xml:space="preserve">any standard, rule, or other requirement, including any requirement contained in a consent decree, or judicial or administrative order entered into or issued by </w:t>
      </w:r>
      <w:r>
        <w:rPr>
          <w:rFonts w:ascii="Garamond" w:hAnsi="Garamond"/>
          <w:sz w:val="24"/>
          <w:szCs w:val="24"/>
          <w:u w:val="none"/>
        </w:rPr>
        <w:t>DEQ</w:t>
      </w:r>
      <w:r w:rsidRPr="00A64CCE">
        <w:rPr>
          <w:rFonts w:ascii="Garamond" w:hAnsi="Garamond"/>
          <w:sz w:val="24"/>
          <w:szCs w:val="24"/>
          <w:u w:val="none"/>
        </w:rPr>
        <w:t>, that is not contained in the Montana state implementation plan approved or promulgated by the administrator through rule making under Title I of the FCAA;</w:t>
      </w:r>
    </w:p>
    <w:p w14:paraId="35511929" w14:textId="77777777" w:rsidR="005C5AB4" w:rsidRPr="00A64CCE" w:rsidRDefault="005C5AB4" w:rsidP="005C5AB4">
      <w:pPr>
        <w:pStyle w:val="BodyTextIndent2"/>
        <w:numPr>
          <w:ilvl w:val="0"/>
          <w:numId w:val="6"/>
        </w:numPr>
        <w:tabs>
          <w:tab w:val="clear" w:pos="360"/>
          <w:tab w:val="num" w:pos="1080"/>
        </w:tabs>
        <w:ind w:left="1080"/>
        <w:rPr>
          <w:rFonts w:ascii="Garamond" w:hAnsi="Garamond"/>
          <w:sz w:val="24"/>
          <w:szCs w:val="24"/>
          <w:u w:val="none"/>
        </w:rPr>
      </w:pPr>
      <w:r w:rsidRPr="00A64CCE">
        <w:rPr>
          <w:rFonts w:ascii="Garamond" w:hAnsi="Garamond"/>
          <w:sz w:val="24"/>
          <w:szCs w:val="24"/>
          <w:u w:val="none"/>
        </w:rPr>
        <w:t xml:space="preserve">any term, condition or other requirement contained in any Montana Air Quality Permit issued by </w:t>
      </w:r>
      <w:r>
        <w:rPr>
          <w:rFonts w:ascii="Garamond" w:hAnsi="Garamond"/>
          <w:sz w:val="24"/>
          <w:szCs w:val="24"/>
          <w:u w:val="none"/>
        </w:rPr>
        <w:t>DEQ</w:t>
      </w:r>
      <w:r w:rsidRPr="00A64CCE">
        <w:rPr>
          <w:rFonts w:ascii="Garamond" w:hAnsi="Garamond"/>
          <w:sz w:val="24"/>
          <w:szCs w:val="24"/>
          <w:u w:val="none"/>
        </w:rPr>
        <w:t xml:space="preserve"> under Subchapters 7, 8, 9 and 10 of this chapter that is not federally enforceable;</w:t>
      </w:r>
    </w:p>
    <w:p w14:paraId="033F0EB8" w14:textId="77777777" w:rsidR="005C5AB4" w:rsidRPr="00A64CCE" w:rsidRDefault="005C5AB4" w:rsidP="005C5AB4">
      <w:pPr>
        <w:pStyle w:val="BodyTextIndent2"/>
        <w:numPr>
          <w:ilvl w:val="0"/>
          <w:numId w:val="6"/>
        </w:numPr>
        <w:tabs>
          <w:tab w:val="clear" w:pos="360"/>
          <w:tab w:val="num" w:pos="1080"/>
        </w:tabs>
        <w:ind w:left="1080"/>
        <w:rPr>
          <w:rFonts w:ascii="Garamond" w:hAnsi="Garamond"/>
          <w:sz w:val="24"/>
          <w:szCs w:val="24"/>
          <w:u w:val="none"/>
        </w:rPr>
      </w:pPr>
      <w:r w:rsidRPr="00A64CCE">
        <w:rPr>
          <w:rFonts w:ascii="Garamond" w:hAnsi="Garamond"/>
          <w:sz w:val="24"/>
          <w:szCs w:val="24"/>
          <w:u w:val="none"/>
        </w:rPr>
        <w:t>does not include any Montana ambient air quality standard contained in Subchapter 2 of this chapter.</w:t>
      </w:r>
    </w:p>
    <w:p w14:paraId="25244DA3" w14:textId="77777777" w:rsidR="005C5AB4" w:rsidRPr="00A64CCE" w:rsidRDefault="005C5AB4" w:rsidP="005C5AB4">
      <w:pPr>
        <w:pStyle w:val="BodyTextIndent2"/>
        <w:ind w:left="0"/>
        <w:rPr>
          <w:rFonts w:ascii="Garamond" w:hAnsi="Garamond"/>
          <w:sz w:val="24"/>
          <w:szCs w:val="24"/>
          <w:u w:val="none"/>
        </w:rPr>
      </w:pPr>
    </w:p>
    <w:p w14:paraId="7CC320CF" w14:textId="77777777" w:rsidR="005C5AB4" w:rsidRPr="00A64CCE" w:rsidRDefault="005C5AB4" w:rsidP="005C5AB4">
      <w:pPr>
        <w:pStyle w:val="BodyTextIndent2"/>
        <w:ind w:left="0"/>
        <w:rPr>
          <w:rFonts w:ascii="Garamond" w:hAnsi="Garamond"/>
          <w:sz w:val="24"/>
          <w:szCs w:val="24"/>
          <w:u w:val="none"/>
        </w:rPr>
      </w:pPr>
      <w:r w:rsidRPr="00A64CCE">
        <w:rPr>
          <w:rFonts w:ascii="Garamond" w:hAnsi="Garamond"/>
          <w:b/>
          <w:sz w:val="24"/>
          <w:szCs w:val="24"/>
          <w:u w:val="none"/>
        </w:rPr>
        <w:lastRenderedPageBreak/>
        <w:t>"Permittee"</w:t>
      </w:r>
      <w:r w:rsidRPr="00A64CCE">
        <w:rPr>
          <w:rFonts w:ascii="Garamond" w:hAnsi="Garamond"/>
          <w:sz w:val="24"/>
          <w:szCs w:val="24"/>
          <w:u w:val="none"/>
        </w:rPr>
        <w:t xml:space="preserve"> means the owner or operator of any source subject to the permitting requirements of this subchapter, as provided in ARM 17.8.1204, that holds a valid air quality operating permit or has submitted a timely and complete permit application for issuance, renewal, amendment, or modification pursuant to this subchapter.</w:t>
      </w:r>
    </w:p>
    <w:p w14:paraId="64CE97B0" w14:textId="77777777" w:rsidR="005C5AB4" w:rsidRPr="00A64CCE" w:rsidRDefault="005C5AB4" w:rsidP="005C5AB4">
      <w:pPr>
        <w:pStyle w:val="BodyTextIndent2"/>
        <w:ind w:left="0"/>
        <w:rPr>
          <w:rFonts w:ascii="Garamond" w:hAnsi="Garamond"/>
          <w:sz w:val="24"/>
          <w:szCs w:val="24"/>
          <w:u w:val="none"/>
        </w:rPr>
      </w:pPr>
    </w:p>
    <w:p w14:paraId="649E29C1" w14:textId="77777777" w:rsidR="005C5AB4" w:rsidRPr="00A64CCE" w:rsidRDefault="005C5AB4" w:rsidP="005C5AB4">
      <w:pPr>
        <w:pStyle w:val="BodyTextIndent2"/>
        <w:ind w:left="0"/>
        <w:rPr>
          <w:rFonts w:ascii="Garamond" w:hAnsi="Garamond"/>
          <w:sz w:val="24"/>
          <w:szCs w:val="24"/>
          <w:u w:val="none"/>
        </w:rPr>
      </w:pPr>
      <w:r w:rsidRPr="00A64CCE">
        <w:rPr>
          <w:rFonts w:ascii="Garamond" w:hAnsi="Garamond"/>
          <w:b/>
          <w:sz w:val="24"/>
          <w:szCs w:val="24"/>
          <w:u w:val="none"/>
        </w:rPr>
        <w:t>"Regulated air pollutant"</w:t>
      </w:r>
      <w:r w:rsidRPr="00A64CCE">
        <w:rPr>
          <w:rFonts w:ascii="Garamond" w:hAnsi="Garamond"/>
          <w:sz w:val="24"/>
          <w:szCs w:val="24"/>
          <w:u w:val="none"/>
        </w:rPr>
        <w:t xml:space="preserve"> means the following:</w:t>
      </w:r>
    </w:p>
    <w:p w14:paraId="22B4C3C1" w14:textId="77777777" w:rsidR="005C5AB4" w:rsidRPr="00A64CCE" w:rsidRDefault="005C5AB4" w:rsidP="005C5AB4">
      <w:pPr>
        <w:pStyle w:val="BodyTextIndent2"/>
        <w:ind w:left="0"/>
        <w:rPr>
          <w:rFonts w:ascii="Garamond" w:hAnsi="Garamond"/>
          <w:sz w:val="24"/>
          <w:szCs w:val="24"/>
          <w:u w:val="none"/>
        </w:rPr>
      </w:pPr>
    </w:p>
    <w:p w14:paraId="0BC69982" w14:textId="77777777" w:rsidR="005C5AB4" w:rsidRPr="00A64CCE" w:rsidRDefault="005C5AB4" w:rsidP="005C5AB4">
      <w:pPr>
        <w:pStyle w:val="BodyTextIndent2"/>
        <w:numPr>
          <w:ilvl w:val="0"/>
          <w:numId w:val="7"/>
        </w:numPr>
        <w:tabs>
          <w:tab w:val="clear" w:pos="360"/>
          <w:tab w:val="num" w:pos="1080"/>
        </w:tabs>
        <w:ind w:left="1080"/>
        <w:rPr>
          <w:rFonts w:ascii="Garamond" w:hAnsi="Garamond"/>
          <w:sz w:val="24"/>
          <w:szCs w:val="24"/>
          <w:u w:val="none"/>
        </w:rPr>
      </w:pPr>
      <w:r w:rsidRPr="00A64CCE">
        <w:rPr>
          <w:rFonts w:ascii="Garamond" w:hAnsi="Garamond"/>
          <w:sz w:val="24"/>
          <w:szCs w:val="24"/>
          <w:u w:val="none"/>
        </w:rPr>
        <w:t>nitrogen oxides or any volatile organic compounds;</w:t>
      </w:r>
    </w:p>
    <w:p w14:paraId="5CFBD443" w14:textId="77777777" w:rsidR="005C5AB4" w:rsidRPr="00A64CCE" w:rsidRDefault="005C5AB4" w:rsidP="005C5AB4">
      <w:pPr>
        <w:pStyle w:val="BodyTextIndent2"/>
        <w:numPr>
          <w:ilvl w:val="0"/>
          <w:numId w:val="7"/>
        </w:numPr>
        <w:tabs>
          <w:tab w:val="clear" w:pos="360"/>
          <w:tab w:val="num" w:pos="1080"/>
        </w:tabs>
        <w:ind w:left="1080"/>
        <w:rPr>
          <w:rFonts w:ascii="Garamond" w:hAnsi="Garamond"/>
          <w:sz w:val="24"/>
          <w:szCs w:val="24"/>
          <w:u w:val="none"/>
        </w:rPr>
      </w:pPr>
      <w:r w:rsidRPr="00A64CCE">
        <w:rPr>
          <w:rFonts w:ascii="Garamond" w:hAnsi="Garamond"/>
          <w:sz w:val="24"/>
          <w:szCs w:val="24"/>
          <w:u w:val="none"/>
        </w:rPr>
        <w:t>any pollutant for which a national ambient air quality standard has been promulgated;</w:t>
      </w:r>
    </w:p>
    <w:p w14:paraId="440AE57B" w14:textId="77777777" w:rsidR="005C5AB4" w:rsidRPr="00A64CCE" w:rsidRDefault="005C5AB4" w:rsidP="005C5AB4">
      <w:pPr>
        <w:pStyle w:val="BodyTextIndent2"/>
        <w:numPr>
          <w:ilvl w:val="0"/>
          <w:numId w:val="7"/>
        </w:numPr>
        <w:tabs>
          <w:tab w:val="clear" w:pos="360"/>
          <w:tab w:val="num" w:pos="1080"/>
        </w:tabs>
        <w:ind w:left="1080"/>
        <w:rPr>
          <w:rFonts w:ascii="Garamond" w:hAnsi="Garamond"/>
          <w:sz w:val="24"/>
          <w:szCs w:val="24"/>
          <w:u w:val="none"/>
        </w:rPr>
      </w:pPr>
      <w:r w:rsidRPr="00A64CCE">
        <w:rPr>
          <w:rFonts w:ascii="Garamond" w:hAnsi="Garamond"/>
          <w:sz w:val="24"/>
          <w:szCs w:val="24"/>
          <w:u w:val="none"/>
        </w:rPr>
        <w:t>any pollutant that is subject to any standard promulgated under Section 7411 of the FCAA;</w:t>
      </w:r>
    </w:p>
    <w:p w14:paraId="71128309" w14:textId="77777777" w:rsidR="005C5AB4" w:rsidRPr="00A64CCE" w:rsidRDefault="005C5AB4" w:rsidP="005C5AB4">
      <w:pPr>
        <w:pStyle w:val="BodyTextIndent2"/>
        <w:numPr>
          <w:ilvl w:val="0"/>
          <w:numId w:val="7"/>
        </w:numPr>
        <w:tabs>
          <w:tab w:val="clear" w:pos="360"/>
          <w:tab w:val="num" w:pos="1080"/>
        </w:tabs>
        <w:ind w:left="1080"/>
        <w:rPr>
          <w:rFonts w:ascii="Garamond" w:hAnsi="Garamond"/>
          <w:sz w:val="24"/>
          <w:szCs w:val="24"/>
          <w:u w:val="none"/>
        </w:rPr>
      </w:pPr>
      <w:r w:rsidRPr="00A64CCE">
        <w:rPr>
          <w:rFonts w:ascii="Garamond" w:hAnsi="Garamond"/>
          <w:sz w:val="24"/>
          <w:szCs w:val="24"/>
          <w:u w:val="none"/>
        </w:rPr>
        <w:t>any Class I or II substance subject to a standard promulgated under or established by Title VI of the FCAA; or</w:t>
      </w:r>
    </w:p>
    <w:p w14:paraId="6E39EAED" w14:textId="77777777" w:rsidR="005C5AB4" w:rsidRDefault="005C5AB4" w:rsidP="005C5AB4">
      <w:pPr>
        <w:pStyle w:val="BodyTextIndent2"/>
        <w:numPr>
          <w:ilvl w:val="0"/>
          <w:numId w:val="7"/>
        </w:numPr>
        <w:tabs>
          <w:tab w:val="clear" w:pos="360"/>
          <w:tab w:val="num" w:pos="1080"/>
        </w:tabs>
        <w:ind w:left="1080"/>
        <w:rPr>
          <w:rFonts w:ascii="Garamond" w:hAnsi="Garamond"/>
          <w:sz w:val="24"/>
          <w:szCs w:val="24"/>
          <w:u w:val="none"/>
        </w:rPr>
      </w:pPr>
      <w:r w:rsidRPr="00A64CCE">
        <w:rPr>
          <w:rFonts w:ascii="Garamond" w:hAnsi="Garamond"/>
          <w:sz w:val="24"/>
          <w:szCs w:val="24"/>
          <w:u w:val="none"/>
        </w:rPr>
        <w:t>any pollutant subject to a standard or other requirement established or promulgated under Section 7412 of the FCAA, including but not limited to the following:</w:t>
      </w:r>
    </w:p>
    <w:p w14:paraId="3EF66D46" w14:textId="77777777" w:rsidR="005C5AB4" w:rsidRPr="00A64CCE" w:rsidRDefault="005C5AB4" w:rsidP="005C5AB4">
      <w:pPr>
        <w:pStyle w:val="BodyTextIndent2"/>
        <w:ind w:left="1080"/>
        <w:rPr>
          <w:rFonts w:ascii="Garamond" w:hAnsi="Garamond"/>
          <w:sz w:val="24"/>
          <w:szCs w:val="24"/>
          <w:u w:val="none"/>
        </w:rPr>
      </w:pPr>
    </w:p>
    <w:p w14:paraId="0ECAF4EB" w14:textId="77777777" w:rsidR="005C5AB4" w:rsidRPr="00A64CCE" w:rsidRDefault="005C5AB4" w:rsidP="005C5AB4">
      <w:pPr>
        <w:pStyle w:val="BodyTextIndent2"/>
        <w:numPr>
          <w:ilvl w:val="0"/>
          <w:numId w:val="8"/>
        </w:numPr>
        <w:tabs>
          <w:tab w:val="clear" w:pos="720"/>
          <w:tab w:val="num" w:pos="1440"/>
        </w:tabs>
        <w:ind w:left="1440"/>
        <w:rPr>
          <w:rFonts w:ascii="Garamond" w:hAnsi="Garamond"/>
          <w:sz w:val="24"/>
          <w:szCs w:val="24"/>
          <w:u w:val="none"/>
        </w:rPr>
      </w:pPr>
      <w:r w:rsidRPr="00A64CCE">
        <w:rPr>
          <w:rFonts w:ascii="Garamond" w:hAnsi="Garamond"/>
          <w:sz w:val="24"/>
          <w:szCs w:val="24"/>
          <w:u w:val="none"/>
        </w:rPr>
        <w:t xml:space="preserve">any pollutant subject to requirements under Section 7412(j) of the FCAA.  If the administrator fails to promulgate a standard by the date established in Section 7412(e) of the FCAA, any pollutant for which a subject source would be major shall be considered to be regulated on the date 18 months after the applicable date established in Section 7412(e) of the FCAA; </w:t>
      </w:r>
    </w:p>
    <w:p w14:paraId="1B2290B9" w14:textId="77777777" w:rsidR="005C5AB4" w:rsidRPr="00A64CCE" w:rsidRDefault="005C5AB4" w:rsidP="005C5AB4">
      <w:pPr>
        <w:pStyle w:val="BodyTextIndent2"/>
        <w:numPr>
          <w:ilvl w:val="0"/>
          <w:numId w:val="8"/>
        </w:numPr>
        <w:tabs>
          <w:tab w:val="clear" w:pos="720"/>
          <w:tab w:val="num" w:pos="1440"/>
          <w:tab w:val="left" w:pos="1890"/>
        </w:tabs>
        <w:ind w:left="1440"/>
        <w:rPr>
          <w:rFonts w:ascii="Garamond" w:hAnsi="Garamond"/>
          <w:sz w:val="24"/>
          <w:szCs w:val="24"/>
          <w:u w:val="none"/>
        </w:rPr>
      </w:pPr>
      <w:r w:rsidRPr="00A64CCE">
        <w:rPr>
          <w:rFonts w:ascii="Garamond" w:hAnsi="Garamond"/>
          <w:sz w:val="24"/>
          <w:szCs w:val="24"/>
          <w:u w:val="none"/>
        </w:rPr>
        <w:t>any pollutant for which the requirements of Section 7412(g)(2) of the FCAA have been met but only with respect to the individual source subject to Section 7412(g)(2) requirement.</w:t>
      </w:r>
    </w:p>
    <w:p w14:paraId="1816C946" w14:textId="77777777" w:rsidR="005C5AB4" w:rsidRPr="00A64CCE" w:rsidRDefault="005C5AB4" w:rsidP="005C5AB4">
      <w:pPr>
        <w:pStyle w:val="BodyTextIndent2"/>
        <w:tabs>
          <w:tab w:val="left" w:pos="1890"/>
        </w:tabs>
        <w:ind w:left="0"/>
        <w:rPr>
          <w:rFonts w:ascii="Garamond" w:hAnsi="Garamond"/>
          <w:sz w:val="24"/>
          <w:szCs w:val="24"/>
          <w:u w:val="none"/>
        </w:rPr>
      </w:pPr>
    </w:p>
    <w:p w14:paraId="3D344185" w14:textId="77777777" w:rsidR="005C5AB4" w:rsidRPr="00A64CCE" w:rsidRDefault="005C5AB4" w:rsidP="005C5AB4">
      <w:pPr>
        <w:pStyle w:val="BodyTextIndent2"/>
        <w:tabs>
          <w:tab w:val="left" w:pos="1890"/>
        </w:tabs>
        <w:rPr>
          <w:rFonts w:ascii="Garamond" w:hAnsi="Garamond"/>
          <w:sz w:val="24"/>
          <w:szCs w:val="24"/>
          <w:u w:val="none"/>
        </w:rPr>
      </w:pPr>
      <w:r w:rsidRPr="00A64CCE">
        <w:rPr>
          <w:rFonts w:ascii="Garamond" w:hAnsi="Garamond"/>
          <w:b/>
          <w:sz w:val="24"/>
          <w:szCs w:val="24"/>
          <w:u w:val="none"/>
        </w:rPr>
        <w:t>"Responsible official"</w:t>
      </w:r>
      <w:r w:rsidRPr="00A64CCE">
        <w:rPr>
          <w:rFonts w:ascii="Garamond" w:hAnsi="Garamond"/>
          <w:sz w:val="24"/>
          <w:szCs w:val="24"/>
          <w:u w:val="none"/>
        </w:rPr>
        <w:t xml:space="preserve"> means one of the following:</w:t>
      </w:r>
    </w:p>
    <w:p w14:paraId="18C262E9" w14:textId="77777777" w:rsidR="005C5AB4" w:rsidRPr="00A64CCE" w:rsidRDefault="005C5AB4" w:rsidP="005C5AB4">
      <w:pPr>
        <w:pStyle w:val="BodyTextIndent2"/>
        <w:tabs>
          <w:tab w:val="left" w:pos="1890"/>
        </w:tabs>
        <w:ind w:left="0"/>
        <w:rPr>
          <w:rFonts w:ascii="Garamond" w:hAnsi="Garamond"/>
          <w:b/>
          <w:sz w:val="24"/>
          <w:szCs w:val="24"/>
          <w:u w:val="none"/>
        </w:rPr>
      </w:pPr>
    </w:p>
    <w:p w14:paraId="74594514" w14:textId="77777777" w:rsidR="005C5AB4" w:rsidRPr="00A64CCE" w:rsidRDefault="005C5AB4" w:rsidP="005C5AB4">
      <w:pPr>
        <w:pStyle w:val="BodyTextIndent2"/>
        <w:numPr>
          <w:ilvl w:val="0"/>
          <w:numId w:val="9"/>
        </w:numPr>
        <w:tabs>
          <w:tab w:val="clear" w:pos="360"/>
          <w:tab w:val="num" w:pos="1080"/>
          <w:tab w:val="left" w:pos="1890"/>
        </w:tabs>
        <w:ind w:left="1080"/>
        <w:rPr>
          <w:rFonts w:ascii="Garamond" w:hAnsi="Garamond"/>
          <w:sz w:val="24"/>
          <w:szCs w:val="24"/>
          <w:u w:val="none"/>
        </w:rPr>
      </w:pPr>
      <w:r w:rsidRPr="00A64CCE">
        <w:rPr>
          <w:rFonts w:ascii="Garamond" w:hAnsi="Garamond"/>
          <w:sz w:val="24"/>
          <w:szCs w:val="24"/>
          <w:u w:val="none"/>
        </w:rPr>
        <w:t>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w:t>
      </w:r>
    </w:p>
    <w:p w14:paraId="1FBC1890" w14:textId="77777777" w:rsidR="005C5AB4" w:rsidRPr="00A64CCE" w:rsidRDefault="005C5AB4" w:rsidP="005C5AB4">
      <w:pPr>
        <w:pStyle w:val="BodyTextIndent2"/>
        <w:tabs>
          <w:tab w:val="left" w:pos="1890"/>
        </w:tabs>
        <w:ind w:left="0"/>
        <w:rPr>
          <w:rFonts w:ascii="Garamond" w:hAnsi="Garamond"/>
          <w:sz w:val="24"/>
          <w:szCs w:val="24"/>
          <w:u w:val="none"/>
        </w:rPr>
      </w:pPr>
    </w:p>
    <w:p w14:paraId="0E070F60" w14:textId="77777777" w:rsidR="005C5AB4" w:rsidRPr="00A64CCE" w:rsidRDefault="005C5AB4" w:rsidP="005C5AB4">
      <w:pPr>
        <w:pStyle w:val="BodyTextIndent2"/>
        <w:numPr>
          <w:ilvl w:val="0"/>
          <w:numId w:val="10"/>
        </w:numPr>
        <w:tabs>
          <w:tab w:val="clear" w:pos="720"/>
          <w:tab w:val="left" w:pos="1440"/>
          <w:tab w:val="num" w:pos="1800"/>
        </w:tabs>
        <w:ind w:left="1440"/>
        <w:rPr>
          <w:rFonts w:ascii="Garamond" w:hAnsi="Garamond"/>
          <w:sz w:val="24"/>
          <w:szCs w:val="24"/>
          <w:u w:val="none"/>
        </w:rPr>
      </w:pPr>
      <w:r w:rsidRPr="00A64CCE">
        <w:rPr>
          <w:rFonts w:ascii="Garamond" w:hAnsi="Garamond"/>
          <w:sz w:val="24"/>
          <w:szCs w:val="24"/>
          <w:u w:val="none"/>
        </w:rPr>
        <w:t xml:space="preserve">the facilities employ more than 250 persons or have gross annual sales or expenditures exceeding $25 million (in second quarter 1980 dollars); or </w:t>
      </w:r>
    </w:p>
    <w:p w14:paraId="3FE59F28" w14:textId="77777777" w:rsidR="005C5AB4" w:rsidRPr="00A64CCE" w:rsidRDefault="005C5AB4" w:rsidP="005C5AB4">
      <w:pPr>
        <w:pStyle w:val="BodyTextIndent2"/>
        <w:numPr>
          <w:ilvl w:val="0"/>
          <w:numId w:val="10"/>
        </w:numPr>
        <w:tabs>
          <w:tab w:val="clear" w:pos="720"/>
          <w:tab w:val="left" w:pos="1440"/>
          <w:tab w:val="num" w:pos="1800"/>
        </w:tabs>
        <w:ind w:left="1440"/>
        <w:rPr>
          <w:rFonts w:ascii="Garamond" w:hAnsi="Garamond"/>
          <w:sz w:val="24"/>
          <w:szCs w:val="24"/>
          <w:u w:val="none"/>
        </w:rPr>
      </w:pPr>
      <w:r w:rsidRPr="00A64CCE">
        <w:rPr>
          <w:rFonts w:ascii="Garamond" w:hAnsi="Garamond"/>
          <w:sz w:val="24"/>
          <w:szCs w:val="24"/>
          <w:u w:val="none"/>
        </w:rPr>
        <w:t xml:space="preserve">the delegation of authority to such representative is approved in advance by </w:t>
      </w:r>
      <w:r>
        <w:rPr>
          <w:rFonts w:ascii="Garamond" w:hAnsi="Garamond"/>
          <w:sz w:val="24"/>
          <w:szCs w:val="24"/>
          <w:u w:val="none"/>
        </w:rPr>
        <w:t>DEQ</w:t>
      </w:r>
      <w:r w:rsidRPr="00A64CCE">
        <w:rPr>
          <w:rFonts w:ascii="Garamond" w:hAnsi="Garamond"/>
          <w:sz w:val="24"/>
          <w:szCs w:val="24"/>
          <w:u w:val="none"/>
        </w:rPr>
        <w:t>.</w:t>
      </w:r>
    </w:p>
    <w:p w14:paraId="67178DBB" w14:textId="77777777" w:rsidR="005C5AB4" w:rsidRPr="00A64CCE" w:rsidRDefault="005C5AB4" w:rsidP="005C5AB4">
      <w:pPr>
        <w:pStyle w:val="BodyTextIndent2"/>
        <w:tabs>
          <w:tab w:val="left" w:pos="1440"/>
        </w:tabs>
        <w:ind w:left="0"/>
        <w:rPr>
          <w:rFonts w:ascii="Garamond" w:hAnsi="Garamond"/>
          <w:sz w:val="24"/>
          <w:szCs w:val="24"/>
          <w:u w:val="none"/>
        </w:rPr>
      </w:pPr>
    </w:p>
    <w:p w14:paraId="0DA534B9" w14:textId="77777777" w:rsidR="005C5AB4" w:rsidRPr="00A64CCE" w:rsidRDefault="005C5AB4" w:rsidP="005C5AB4">
      <w:pPr>
        <w:pStyle w:val="BodyTextIndent2"/>
        <w:numPr>
          <w:ilvl w:val="0"/>
          <w:numId w:val="9"/>
        </w:numPr>
        <w:tabs>
          <w:tab w:val="clear" w:pos="360"/>
          <w:tab w:val="num" w:pos="1080"/>
          <w:tab w:val="left" w:pos="1440"/>
        </w:tabs>
        <w:ind w:left="1080"/>
        <w:rPr>
          <w:rFonts w:ascii="Garamond" w:hAnsi="Garamond"/>
          <w:sz w:val="24"/>
          <w:szCs w:val="24"/>
          <w:u w:val="none"/>
        </w:rPr>
      </w:pPr>
      <w:r w:rsidRPr="00A64CCE">
        <w:rPr>
          <w:rFonts w:ascii="Garamond" w:hAnsi="Garamond"/>
          <w:sz w:val="24"/>
          <w:szCs w:val="24"/>
          <w:u w:val="none"/>
        </w:rPr>
        <w:t>For a partnership or sole proprietorship: a general partner or the proprietor, respectively.</w:t>
      </w:r>
    </w:p>
    <w:p w14:paraId="15E4655E" w14:textId="633627AC" w:rsidR="005C5AB4" w:rsidRPr="00A64CCE" w:rsidRDefault="005C5AB4" w:rsidP="005C5AB4">
      <w:pPr>
        <w:pStyle w:val="BodyTextIndent2"/>
        <w:numPr>
          <w:ilvl w:val="0"/>
          <w:numId w:val="9"/>
        </w:numPr>
        <w:tabs>
          <w:tab w:val="clear" w:pos="360"/>
          <w:tab w:val="num" w:pos="1080"/>
          <w:tab w:val="left" w:pos="1440"/>
        </w:tabs>
        <w:ind w:left="1080"/>
        <w:rPr>
          <w:rFonts w:ascii="Garamond" w:hAnsi="Garamond"/>
          <w:sz w:val="24"/>
          <w:szCs w:val="24"/>
          <w:u w:val="none"/>
        </w:rPr>
      </w:pPr>
      <w:r w:rsidRPr="00A64CCE">
        <w:rPr>
          <w:rFonts w:ascii="Garamond" w:hAnsi="Garamond"/>
          <w:sz w:val="24"/>
          <w:szCs w:val="24"/>
          <w:u w:val="none"/>
        </w:rPr>
        <w:t xml:space="preserve">For a municipality, state, federal, or </w:t>
      </w:r>
      <w:r w:rsidR="003161BF" w:rsidRPr="00A64CCE">
        <w:rPr>
          <w:rFonts w:ascii="Garamond" w:hAnsi="Garamond"/>
          <w:sz w:val="24"/>
          <w:szCs w:val="24"/>
          <w:u w:val="none"/>
        </w:rPr>
        <w:t>another</w:t>
      </w:r>
      <w:r w:rsidRPr="00A64CCE">
        <w:rPr>
          <w:rFonts w:ascii="Garamond" w:hAnsi="Garamond"/>
          <w:sz w:val="24"/>
          <w:szCs w:val="24"/>
          <w:u w:val="none"/>
        </w:rPr>
        <w:t xml:space="preserve"> public agency: either a principal executive officer or ranking elected official.  For the purposes of this part, a principal executive officer of a federal agency includes the chief executive officer having responsibility for the overall operations of a principal geographic unit of the agency (e.g., a regional administrator of the environmental protection agency).</w:t>
      </w:r>
    </w:p>
    <w:p w14:paraId="7611778D" w14:textId="77777777" w:rsidR="005C5AB4" w:rsidRPr="00A64CCE" w:rsidRDefault="005C5AB4" w:rsidP="005C5AB4">
      <w:pPr>
        <w:pStyle w:val="BodyTextIndent2"/>
        <w:numPr>
          <w:ilvl w:val="0"/>
          <w:numId w:val="9"/>
        </w:numPr>
        <w:tabs>
          <w:tab w:val="clear" w:pos="360"/>
          <w:tab w:val="num" w:pos="1080"/>
          <w:tab w:val="left" w:pos="1440"/>
        </w:tabs>
        <w:ind w:left="1080"/>
        <w:rPr>
          <w:rFonts w:ascii="Garamond" w:hAnsi="Garamond"/>
          <w:sz w:val="24"/>
          <w:szCs w:val="24"/>
          <w:u w:val="none"/>
        </w:rPr>
      </w:pPr>
      <w:r w:rsidRPr="00A64CCE">
        <w:rPr>
          <w:rFonts w:ascii="Garamond" w:hAnsi="Garamond"/>
          <w:sz w:val="24"/>
          <w:szCs w:val="24"/>
          <w:u w:val="none"/>
        </w:rPr>
        <w:t>For affected sources: the designated representative in so far as actions, standards, requirements, or prohibitions under Title IV of the FCAA or the regulations promulgated thereunder are concerned, and the designated representative for any other purposes under this subchapter.</w:t>
      </w:r>
    </w:p>
    <w:p w14:paraId="1724431A"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br w:type="page"/>
      </w:r>
      <w:r w:rsidRPr="00A64CCE">
        <w:rPr>
          <w:rFonts w:ascii="Garamond" w:hAnsi="Garamond"/>
          <w:b/>
          <w:sz w:val="24"/>
          <w:szCs w:val="24"/>
          <w:u w:val="none"/>
        </w:rPr>
        <w:lastRenderedPageBreak/>
        <w:t>Abbreviations:</w:t>
      </w:r>
    </w:p>
    <w:p w14:paraId="652EFF0E" w14:textId="77777777" w:rsidR="005C5AB4" w:rsidRPr="00A64CCE" w:rsidRDefault="005C5AB4" w:rsidP="005C5AB4">
      <w:pPr>
        <w:pStyle w:val="BodyTextIndent2"/>
        <w:tabs>
          <w:tab w:val="left" w:pos="1440"/>
        </w:tabs>
        <w:ind w:left="0"/>
        <w:rPr>
          <w:rFonts w:ascii="Garamond" w:hAnsi="Garamond"/>
          <w:sz w:val="24"/>
          <w:szCs w:val="24"/>
          <w:u w:val="none"/>
        </w:rPr>
      </w:pPr>
    </w:p>
    <w:p w14:paraId="56FBA848"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ARM</w:t>
      </w:r>
      <w:r w:rsidRPr="00A64CCE">
        <w:rPr>
          <w:rFonts w:ascii="Garamond" w:hAnsi="Garamond"/>
          <w:sz w:val="24"/>
          <w:szCs w:val="24"/>
          <w:u w:val="none"/>
        </w:rPr>
        <w:tab/>
        <w:t>Administrative Rules of Montana</w:t>
      </w:r>
    </w:p>
    <w:p w14:paraId="0F73B717"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ASTM</w:t>
      </w:r>
      <w:r w:rsidRPr="00A64CCE">
        <w:rPr>
          <w:rFonts w:ascii="Garamond" w:hAnsi="Garamond"/>
          <w:sz w:val="24"/>
          <w:szCs w:val="24"/>
          <w:u w:val="none"/>
        </w:rPr>
        <w:tab/>
        <w:t>American Society of Testing Materials</w:t>
      </w:r>
    </w:p>
    <w:p w14:paraId="6543942B"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BACT</w:t>
      </w:r>
      <w:r w:rsidRPr="00A64CCE">
        <w:rPr>
          <w:rFonts w:ascii="Garamond" w:hAnsi="Garamond"/>
          <w:sz w:val="24"/>
          <w:szCs w:val="24"/>
          <w:u w:val="none"/>
        </w:rPr>
        <w:tab/>
        <w:t>Best Available Control Technology</w:t>
      </w:r>
    </w:p>
    <w:p w14:paraId="6C9812E8"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BDT</w:t>
      </w:r>
      <w:r w:rsidRPr="00A64CCE">
        <w:rPr>
          <w:rFonts w:ascii="Garamond" w:hAnsi="Garamond"/>
          <w:sz w:val="24"/>
          <w:szCs w:val="24"/>
          <w:u w:val="none"/>
        </w:rPr>
        <w:tab/>
        <w:t>bone dry tons</w:t>
      </w:r>
    </w:p>
    <w:p w14:paraId="211A2D98"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BTU</w:t>
      </w:r>
      <w:r w:rsidRPr="00A64CCE">
        <w:rPr>
          <w:rFonts w:ascii="Garamond" w:hAnsi="Garamond"/>
          <w:sz w:val="24"/>
          <w:szCs w:val="24"/>
          <w:u w:val="none"/>
        </w:rPr>
        <w:tab/>
        <w:t>British Thermal Unit</w:t>
      </w:r>
    </w:p>
    <w:p w14:paraId="0453D57F"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CFR</w:t>
      </w:r>
      <w:r w:rsidRPr="00A64CCE">
        <w:rPr>
          <w:rFonts w:ascii="Garamond" w:hAnsi="Garamond"/>
          <w:sz w:val="24"/>
          <w:szCs w:val="24"/>
          <w:u w:val="none"/>
        </w:rPr>
        <w:tab/>
        <w:t>Code of Federal Regulations</w:t>
      </w:r>
    </w:p>
    <w:p w14:paraId="1F32223C"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CO</w:t>
      </w:r>
      <w:r w:rsidRPr="00A64CCE">
        <w:rPr>
          <w:rFonts w:ascii="Garamond" w:hAnsi="Garamond"/>
          <w:sz w:val="24"/>
          <w:szCs w:val="24"/>
          <w:u w:val="none"/>
        </w:rPr>
        <w:tab/>
        <w:t>carbon monoxide</w:t>
      </w:r>
    </w:p>
    <w:p w14:paraId="61581B01"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DEQ</w:t>
      </w:r>
      <w:r w:rsidRPr="00A64CCE">
        <w:rPr>
          <w:rFonts w:ascii="Garamond" w:hAnsi="Garamond"/>
          <w:sz w:val="24"/>
          <w:szCs w:val="24"/>
          <w:u w:val="none"/>
        </w:rPr>
        <w:tab/>
        <w:t>Department of Environmental Quality</w:t>
      </w:r>
    </w:p>
    <w:p w14:paraId="0C10F2F2"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dscf</w:t>
      </w:r>
      <w:r w:rsidRPr="00A64CCE">
        <w:rPr>
          <w:rFonts w:ascii="Garamond" w:hAnsi="Garamond"/>
          <w:sz w:val="24"/>
          <w:szCs w:val="24"/>
          <w:u w:val="none"/>
        </w:rPr>
        <w:tab/>
        <w:t>dry standard cubic foot</w:t>
      </w:r>
    </w:p>
    <w:p w14:paraId="0144F1E1"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dscfm</w:t>
      </w:r>
      <w:r w:rsidRPr="00A64CCE">
        <w:rPr>
          <w:rFonts w:ascii="Garamond" w:hAnsi="Garamond"/>
          <w:sz w:val="24"/>
          <w:szCs w:val="24"/>
          <w:u w:val="none"/>
        </w:rPr>
        <w:tab/>
        <w:t>dry standard cubic foot per minute</w:t>
      </w:r>
    </w:p>
    <w:p w14:paraId="4CFFEE8C"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EEAP</w:t>
      </w:r>
      <w:r w:rsidRPr="00A64CCE">
        <w:rPr>
          <w:rFonts w:ascii="Garamond" w:hAnsi="Garamond"/>
          <w:sz w:val="24"/>
          <w:szCs w:val="24"/>
          <w:u w:val="none"/>
        </w:rPr>
        <w:tab/>
        <w:t>Emergency Episode Action Plan</w:t>
      </w:r>
    </w:p>
    <w:p w14:paraId="116F5857"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EPA</w:t>
      </w:r>
      <w:r w:rsidRPr="00A64CCE">
        <w:rPr>
          <w:rFonts w:ascii="Garamond" w:hAnsi="Garamond"/>
          <w:sz w:val="24"/>
          <w:szCs w:val="24"/>
          <w:u w:val="none"/>
        </w:rPr>
        <w:tab/>
        <w:t>U.S. Environmental Protection Agency</w:t>
      </w:r>
    </w:p>
    <w:p w14:paraId="779CBA9F"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EPA Method</w:t>
      </w:r>
      <w:r w:rsidRPr="00A64CCE">
        <w:rPr>
          <w:rFonts w:ascii="Garamond" w:hAnsi="Garamond"/>
          <w:sz w:val="24"/>
          <w:szCs w:val="24"/>
          <w:u w:val="none"/>
        </w:rPr>
        <w:tab/>
        <w:t>Test methods contained in 40 CFR 60, Appendix A</w:t>
      </w:r>
    </w:p>
    <w:p w14:paraId="52B06EBB"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EU</w:t>
      </w:r>
      <w:r w:rsidRPr="00A64CCE">
        <w:rPr>
          <w:rFonts w:ascii="Garamond" w:hAnsi="Garamond"/>
          <w:sz w:val="24"/>
          <w:szCs w:val="24"/>
          <w:u w:val="none"/>
        </w:rPr>
        <w:tab/>
        <w:t>emissions unit</w:t>
      </w:r>
    </w:p>
    <w:p w14:paraId="5594D745"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FCAA</w:t>
      </w:r>
      <w:r w:rsidRPr="00A64CCE">
        <w:rPr>
          <w:rFonts w:ascii="Garamond" w:hAnsi="Garamond"/>
          <w:sz w:val="24"/>
          <w:szCs w:val="24"/>
          <w:u w:val="none"/>
        </w:rPr>
        <w:tab/>
        <w:t>Federal Clean Air Act</w:t>
      </w:r>
    </w:p>
    <w:p w14:paraId="4A135C04"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gr</w:t>
      </w:r>
      <w:r w:rsidRPr="00A64CCE">
        <w:rPr>
          <w:rFonts w:ascii="Garamond" w:hAnsi="Garamond"/>
          <w:sz w:val="24"/>
          <w:szCs w:val="24"/>
          <w:u w:val="none"/>
        </w:rPr>
        <w:tab/>
        <w:t>grains</w:t>
      </w:r>
    </w:p>
    <w:p w14:paraId="63BDD925"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HAP</w:t>
      </w:r>
      <w:r w:rsidRPr="00A64CCE">
        <w:rPr>
          <w:rFonts w:ascii="Garamond" w:hAnsi="Garamond"/>
          <w:sz w:val="24"/>
          <w:szCs w:val="24"/>
          <w:u w:val="none"/>
        </w:rPr>
        <w:tab/>
        <w:t>hazardous air pollutant</w:t>
      </w:r>
    </w:p>
    <w:p w14:paraId="05405C87"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IEU</w:t>
      </w:r>
      <w:r w:rsidRPr="00A64CCE">
        <w:rPr>
          <w:rFonts w:ascii="Garamond" w:hAnsi="Garamond"/>
          <w:sz w:val="24"/>
          <w:szCs w:val="24"/>
          <w:u w:val="none"/>
        </w:rPr>
        <w:tab/>
        <w:t>insignificant emissions unit</w:t>
      </w:r>
    </w:p>
    <w:p w14:paraId="112A52BB"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Mbdft</w:t>
      </w:r>
      <w:r w:rsidRPr="00A64CCE">
        <w:rPr>
          <w:rFonts w:ascii="Garamond" w:hAnsi="Garamond"/>
          <w:sz w:val="24"/>
          <w:szCs w:val="24"/>
          <w:u w:val="none"/>
        </w:rPr>
        <w:tab/>
        <w:t>thousand board feet</w:t>
      </w:r>
    </w:p>
    <w:p w14:paraId="1FB47F71"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Method 5</w:t>
      </w:r>
      <w:r w:rsidRPr="00A64CCE">
        <w:rPr>
          <w:rFonts w:ascii="Garamond" w:hAnsi="Garamond"/>
          <w:sz w:val="24"/>
          <w:szCs w:val="24"/>
          <w:u w:val="none"/>
        </w:rPr>
        <w:tab/>
        <w:t>40 CFR 60, Appendix A, Method 5</w:t>
      </w:r>
    </w:p>
    <w:p w14:paraId="6A89CBAB"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Method 9</w:t>
      </w:r>
      <w:r w:rsidRPr="00A64CCE">
        <w:rPr>
          <w:rFonts w:ascii="Garamond" w:hAnsi="Garamond"/>
          <w:sz w:val="24"/>
          <w:szCs w:val="24"/>
          <w:u w:val="none"/>
        </w:rPr>
        <w:tab/>
        <w:t>40 CFR 60, Appendix A, Method 9</w:t>
      </w:r>
    </w:p>
    <w:p w14:paraId="4357531C"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MMbdft</w:t>
      </w:r>
      <w:r w:rsidRPr="00A64CCE">
        <w:rPr>
          <w:rFonts w:ascii="Garamond" w:hAnsi="Garamond"/>
          <w:sz w:val="24"/>
          <w:szCs w:val="24"/>
          <w:u w:val="none"/>
        </w:rPr>
        <w:tab/>
        <w:t>million board feet</w:t>
      </w:r>
    </w:p>
    <w:p w14:paraId="081C39E8"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MMBTU</w:t>
      </w:r>
      <w:r w:rsidRPr="00A64CCE">
        <w:rPr>
          <w:rFonts w:ascii="Garamond" w:hAnsi="Garamond"/>
          <w:sz w:val="24"/>
          <w:szCs w:val="24"/>
          <w:u w:val="none"/>
        </w:rPr>
        <w:tab/>
        <w:t>million British Thermal Units</w:t>
      </w:r>
    </w:p>
    <w:p w14:paraId="3DE63FDD"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NOx</w:t>
      </w:r>
      <w:r w:rsidRPr="00A64CCE">
        <w:rPr>
          <w:rFonts w:ascii="Garamond" w:hAnsi="Garamond"/>
          <w:sz w:val="24"/>
          <w:szCs w:val="24"/>
          <w:u w:val="none"/>
        </w:rPr>
        <w:tab/>
        <w:t>oxides of nitrogen</w:t>
      </w:r>
    </w:p>
    <w:p w14:paraId="452CDF2C"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NO</w:t>
      </w:r>
      <w:r w:rsidRPr="00A64CCE">
        <w:rPr>
          <w:rFonts w:ascii="Garamond" w:hAnsi="Garamond"/>
          <w:sz w:val="24"/>
          <w:szCs w:val="24"/>
          <w:u w:val="none"/>
          <w:vertAlign w:val="subscript"/>
        </w:rPr>
        <w:t>2</w:t>
      </w:r>
      <w:r w:rsidRPr="00A64CCE">
        <w:rPr>
          <w:rFonts w:ascii="Garamond" w:hAnsi="Garamond"/>
          <w:sz w:val="24"/>
          <w:szCs w:val="24"/>
          <w:u w:val="none"/>
          <w:vertAlign w:val="subscript"/>
        </w:rPr>
        <w:tab/>
      </w:r>
      <w:r w:rsidRPr="00A64CCE">
        <w:rPr>
          <w:rFonts w:ascii="Garamond" w:hAnsi="Garamond"/>
          <w:sz w:val="24"/>
          <w:szCs w:val="24"/>
          <w:u w:val="none"/>
        </w:rPr>
        <w:t>nitrogen dioxide</w:t>
      </w:r>
    </w:p>
    <w:p w14:paraId="657A6550"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O</w:t>
      </w:r>
      <w:r w:rsidRPr="00A64CCE">
        <w:rPr>
          <w:rFonts w:ascii="Garamond" w:hAnsi="Garamond"/>
          <w:sz w:val="24"/>
          <w:szCs w:val="24"/>
          <w:u w:val="none"/>
          <w:vertAlign w:val="subscript"/>
        </w:rPr>
        <w:t>2</w:t>
      </w:r>
      <w:r w:rsidRPr="00A64CCE">
        <w:rPr>
          <w:rFonts w:ascii="Garamond" w:hAnsi="Garamond"/>
          <w:sz w:val="24"/>
          <w:szCs w:val="24"/>
          <w:u w:val="none"/>
        </w:rPr>
        <w:tab/>
        <w:t>oxygen</w:t>
      </w:r>
    </w:p>
    <w:p w14:paraId="238D8F19"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Pb</w:t>
      </w:r>
      <w:r w:rsidRPr="00A64CCE">
        <w:rPr>
          <w:rFonts w:ascii="Garamond" w:hAnsi="Garamond"/>
          <w:sz w:val="24"/>
          <w:szCs w:val="24"/>
          <w:u w:val="none"/>
        </w:rPr>
        <w:tab/>
        <w:t>lead</w:t>
      </w:r>
    </w:p>
    <w:p w14:paraId="08B76E2E"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PM</w:t>
      </w:r>
      <w:r w:rsidRPr="00A64CCE">
        <w:rPr>
          <w:rFonts w:ascii="Garamond" w:hAnsi="Garamond"/>
          <w:sz w:val="24"/>
          <w:szCs w:val="24"/>
          <w:u w:val="none"/>
        </w:rPr>
        <w:tab/>
        <w:t>particulate matter</w:t>
      </w:r>
    </w:p>
    <w:p w14:paraId="000A81C1"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PM10</w:t>
      </w:r>
      <w:r w:rsidRPr="00A64CCE">
        <w:rPr>
          <w:rFonts w:ascii="Garamond" w:hAnsi="Garamond"/>
          <w:sz w:val="24"/>
          <w:szCs w:val="24"/>
          <w:u w:val="none"/>
        </w:rPr>
        <w:tab/>
        <w:t>particulate matter less than 10 microns in size</w:t>
      </w:r>
    </w:p>
    <w:p w14:paraId="2E206E94"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psi</w:t>
      </w:r>
      <w:r w:rsidRPr="00A64CCE">
        <w:rPr>
          <w:rFonts w:ascii="Garamond" w:hAnsi="Garamond"/>
          <w:sz w:val="24"/>
          <w:szCs w:val="24"/>
          <w:u w:val="none"/>
        </w:rPr>
        <w:tab/>
        <w:t>pounds per square inch</w:t>
      </w:r>
    </w:p>
    <w:p w14:paraId="2D3EF6B7"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scf</w:t>
      </w:r>
      <w:r w:rsidRPr="00A64CCE">
        <w:rPr>
          <w:rFonts w:ascii="Garamond" w:hAnsi="Garamond"/>
          <w:sz w:val="24"/>
          <w:szCs w:val="24"/>
          <w:u w:val="none"/>
        </w:rPr>
        <w:tab/>
        <w:t>standard cubic feet</w:t>
      </w:r>
    </w:p>
    <w:p w14:paraId="638B8E83"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SIC</w:t>
      </w:r>
      <w:r w:rsidRPr="00A64CCE">
        <w:rPr>
          <w:rFonts w:ascii="Garamond" w:hAnsi="Garamond"/>
          <w:sz w:val="24"/>
          <w:szCs w:val="24"/>
          <w:u w:val="none"/>
        </w:rPr>
        <w:tab/>
        <w:t>Source Industrial Classification</w:t>
      </w:r>
    </w:p>
    <w:p w14:paraId="7BE73517"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SO</w:t>
      </w:r>
      <w:r w:rsidRPr="00A64CCE">
        <w:rPr>
          <w:rFonts w:ascii="Garamond" w:hAnsi="Garamond"/>
          <w:sz w:val="24"/>
          <w:szCs w:val="24"/>
          <w:u w:val="none"/>
          <w:vertAlign w:val="subscript"/>
        </w:rPr>
        <w:t>2</w:t>
      </w:r>
      <w:r w:rsidRPr="00A64CCE">
        <w:rPr>
          <w:rFonts w:ascii="Garamond" w:hAnsi="Garamond"/>
          <w:sz w:val="24"/>
          <w:szCs w:val="24"/>
          <w:u w:val="none"/>
        </w:rPr>
        <w:tab/>
        <w:t>sulfur dioxide</w:t>
      </w:r>
    </w:p>
    <w:p w14:paraId="6FECBD12"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SOx</w:t>
      </w:r>
      <w:r w:rsidRPr="00A64CCE">
        <w:rPr>
          <w:rFonts w:ascii="Garamond" w:hAnsi="Garamond"/>
          <w:sz w:val="24"/>
          <w:szCs w:val="24"/>
          <w:u w:val="none"/>
        </w:rPr>
        <w:tab/>
        <w:t>oxides of sulfur</w:t>
      </w:r>
    </w:p>
    <w:p w14:paraId="681E5658"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tpy</w:t>
      </w:r>
      <w:r w:rsidRPr="00A64CCE">
        <w:rPr>
          <w:rFonts w:ascii="Garamond" w:hAnsi="Garamond"/>
          <w:sz w:val="24"/>
          <w:szCs w:val="24"/>
          <w:u w:val="none"/>
        </w:rPr>
        <w:tab/>
        <w:t>tons per year</w:t>
      </w:r>
    </w:p>
    <w:p w14:paraId="6EE36314"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U.S.C.</w:t>
      </w:r>
      <w:r w:rsidRPr="00A64CCE">
        <w:rPr>
          <w:rFonts w:ascii="Garamond" w:hAnsi="Garamond"/>
          <w:sz w:val="24"/>
          <w:szCs w:val="24"/>
          <w:u w:val="none"/>
        </w:rPr>
        <w:tab/>
        <w:t>United States Code</w:t>
      </w:r>
    </w:p>
    <w:p w14:paraId="245CF2CC"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VE</w:t>
      </w:r>
      <w:r w:rsidRPr="00A64CCE">
        <w:rPr>
          <w:rFonts w:ascii="Garamond" w:hAnsi="Garamond"/>
          <w:sz w:val="24"/>
          <w:szCs w:val="24"/>
          <w:u w:val="none"/>
        </w:rPr>
        <w:tab/>
        <w:t>visible emissions</w:t>
      </w:r>
    </w:p>
    <w:p w14:paraId="1CDB51C1"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VOC</w:t>
      </w:r>
      <w:r w:rsidRPr="00A64CCE">
        <w:rPr>
          <w:rFonts w:ascii="Garamond" w:hAnsi="Garamond"/>
          <w:sz w:val="24"/>
          <w:szCs w:val="24"/>
          <w:u w:val="none"/>
        </w:rPr>
        <w:tab/>
        <w:t>volatile organic compound</w:t>
      </w:r>
    </w:p>
    <w:p w14:paraId="24DC2432" w14:textId="77777777" w:rsidR="005C5AB4" w:rsidRPr="00A64CCE" w:rsidRDefault="005C5AB4" w:rsidP="005C5AB4">
      <w:pPr>
        <w:pStyle w:val="BodyTextIndent2"/>
        <w:tabs>
          <w:tab w:val="left" w:pos="1440"/>
        </w:tabs>
        <w:ind w:left="0"/>
        <w:rPr>
          <w:rFonts w:ascii="Garamond" w:hAnsi="Garamond"/>
          <w:sz w:val="24"/>
          <w:szCs w:val="24"/>
          <w:u w:val="none"/>
        </w:rPr>
      </w:pPr>
    </w:p>
    <w:p w14:paraId="2C6545CB" w14:textId="77777777" w:rsidR="005C5AB4" w:rsidRPr="00A64CCE" w:rsidRDefault="005C5AB4" w:rsidP="005C5AB4">
      <w:pPr>
        <w:pStyle w:val="Heading1"/>
        <w:numPr>
          <w:ilvl w:val="0"/>
          <w:numId w:val="37"/>
        </w:numPr>
        <w:tabs>
          <w:tab w:val="clear" w:pos="1440"/>
        </w:tabs>
        <w:rPr>
          <w:rFonts w:ascii="Garamond" w:hAnsi="Garamond"/>
          <w:sz w:val="24"/>
          <w:szCs w:val="24"/>
        </w:rPr>
        <w:sectPr w:rsidR="005C5AB4" w:rsidRPr="00A64CCE" w:rsidSect="005C5AB4">
          <w:footerReference w:type="default" r:id="rId24"/>
          <w:pgSz w:w="12240" w:h="15840" w:code="1"/>
          <w:pgMar w:top="1152" w:right="1440" w:bottom="1008" w:left="1440" w:header="720" w:footer="720" w:gutter="0"/>
          <w:pgNumType w:start="1" w:chapStyle="1"/>
          <w:cols w:space="720"/>
        </w:sectPr>
      </w:pPr>
    </w:p>
    <w:p w14:paraId="443335FE" w14:textId="77777777" w:rsidR="005C5AB4" w:rsidRPr="00CC1DB0" w:rsidRDefault="005C5AB4" w:rsidP="005C5AB4">
      <w:pPr>
        <w:pStyle w:val="Heading1"/>
        <w:numPr>
          <w:ilvl w:val="0"/>
          <w:numId w:val="37"/>
        </w:numPr>
        <w:tabs>
          <w:tab w:val="clear" w:pos="1440"/>
        </w:tabs>
        <w:jc w:val="center"/>
        <w:rPr>
          <w:rFonts w:ascii="Garamond" w:hAnsi="Garamond"/>
          <w:b/>
          <w:bCs/>
          <w:color w:val="auto"/>
          <w:sz w:val="24"/>
          <w:szCs w:val="24"/>
        </w:rPr>
      </w:pPr>
      <w:bookmarkStart w:id="298" w:name="_Toc468599121"/>
      <w:bookmarkStart w:id="299" w:name="_Ref428530197"/>
      <w:bookmarkStart w:id="300" w:name="_Ref428530215"/>
      <w:bookmarkStart w:id="301" w:name="_Toc179209602"/>
      <w:r w:rsidRPr="00CC1DB0">
        <w:rPr>
          <w:rFonts w:ascii="Garamond" w:hAnsi="Garamond"/>
          <w:b/>
          <w:bCs/>
          <w:color w:val="auto"/>
          <w:sz w:val="24"/>
          <w:szCs w:val="24"/>
        </w:rPr>
        <w:lastRenderedPageBreak/>
        <w:t>NOTIFICATION ADDRESSES</w:t>
      </w:r>
      <w:bookmarkEnd w:id="298"/>
      <w:bookmarkEnd w:id="299"/>
      <w:bookmarkEnd w:id="300"/>
      <w:bookmarkEnd w:id="301"/>
    </w:p>
    <w:p w14:paraId="7BAB226B" w14:textId="77777777" w:rsidR="005C5AB4" w:rsidRPr="00A64CCE" w:rsidRDefault="005C5AB4" w:rsidP="005C5AB4">
      <w:pPr>
        <w:pStyle w:val="BodyTextIndent2"/>
        <w:tabs>
          <w:tab w:val="left" w:pos="1440"/>
        </w:tabs>
        <w:ind w:left="0"/>
        <w:rPr>
          <w:rFonts w:ascii="Garamond" w:hAnsi="Garamond"/>
          <w:sz w:val="24"/>
          <w:szCs w:val="24"/>
          <w:u w:val="none"/>
        </w:rPr>
      </w:pPr>
    </w:p>
    <w:p w14:paraId="6F545835" w14:textId="77777777" w:rsidR="005C5AB4" w:rsidRPr="00A64CCE" w:rsidRDefault="005C5AB4" w:rsidP="005C5AB4">
      <w:pPr>
        <w:pStyle w:val="BodyTextIndent2"/>
        <w:tabs>
          <w:tab w:val="left" w:pos="1440"/>
        </w:tabs>
        <w:ind w:left="0"/>
        <w:rPr>
          <w:rFonts w:ascii="Garamond" w:hAnsi="Garamond"/>
          <w:sz w:val="24"/>
          <w:szCs w:val="24"/>
          <w:u w:val="none"/>
        </w:rPr>
      </w:pPr>
    </w:p>
    <w:p w14:paraId="11C8D47B"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Compliance Notifications:</w:t>
      </w:r>
    </w:p>
    <w:p w14:paraId="608C2376" w14:textId="77777777" w:rsidR="005C5AB4" w:rsidRPr="00A64CCE" w:rsidRDefault="005C5AB4" w:rsidP="005C5AB4">
      <w:pPr>
        <w:pStyle w:val="BodyTextIndent2"/>
        <w:tabs>
          <w:tab w:val="left" w:pos="1440"/>
        </w:tabs>
        <w:ind w:left="0"/>
        <w:rPr>
          <w:rFonts w:ascii="Garamond" w:hAnsi="Garamond"/>
          <w:sz w:val="24"/>
          <w:szCs w:val="24"/>
          <w:u w:val="none"/>
        </w:rPr>
      </w:pPr>
    </w:p>
    <w:p w14:paraId="7B394938" w14:textId="77777777" w:rsidR="005C5AB4" w:rsidRPr="00A64CCE" w:rsidRDefault="005C5AB4" w:rsidP="005C5AB4">
      <w:pPr>
        <w:pStyle w:val="BodyTextIndent2"/>
        <w:tabs>
          <w:tab w:val="left" w:pos="1440"/>
        </w:tabs>
        <w:ind w:left="720"/>
        <w:rPr>
          <w:rFonts w:ascii="Garamond" w:hAnsi="Garamond"/>
          <w:sz w:val="24"/>
          <w:szCs w:val="24"/>
          <w:u w:val="none"/>
        </w:rPr>
      </w:pPr>
      <w:r w:rsidRPr="00A64CCE">
        <w:rPr>
          <w:rFonts w:ascii="Garamond" w:hAnsi="Garamond"/>
          <w:sz w:val="24"/>
          <w:szCs w:val="24"/>
          <w:u w:val="none"/>
        </w:rPr>
        <w:t>Montana Department of Environmental Quality</w:t>
      </w:r>
    </w:p>
    <w:p w14:paraId="5FBAE400" w14:textId="77777777" w:rsidR="005C5AB4" w:rsidRPr="00A64CCE" w:rsidRDefault="005C5AB4" w:rsidP="005C5AB4">
      <w:pPr>
        <w:pStyle w:val="BodyTextIndent2"/>
        <w:tabs>
          <w:tab w:val="left" w:pos="1440"/>
        </w:tabs>
        <w:ind w:left="720"/>
        <w:rPr>
          <w:rFonts w:ascii="Garamond" w:hAnsi="Garamond"/>
          <w:sz w:val="24"/>
          <w:szCs w:val="24"/>
          <w:u w:val="none"/>
        </w:rPr>
      </w:pPr>
      <w:r>
        <w:rPr>
          <w:rFonts w:ascii="Garamond" w:hAnsi="Garamond"/>
          <w:sz w:val="24"/>
          <w:szCs w:val="24"/>
          <w:u w:val="none"/>
        </w:rPr>
        <w:t>Air, Energy and Mining Division</w:t>
      </w:r>
    </w:p>
    <w:p w14:paraId="1FC9BB2E" w14:textId="77777777" w:rsidR="005C5AB4" w:rsidRPr="00A64CCE" w:rsidRDefault="005C5AB4" w:rsidP="005C5AB4">
      <w:pPr>
        <w:pStyle w:val="BodyTextIndent2"/>
        <w:tabs>
          <w:tab w:val="left" w:pos="1440"/>
        </w:tabs>
        <w:ind w:left="720"/>
        <w:rPr>
          <w:rFonts w:ascii="Garamond" w:hAnsi="Garamond"/>
          <w:sz w:val="24"/>
          <w:szCs w:val="24"/>
          <w:u w:val="none"/>
        </w:rPr>
      </w:pPr>
      <w:r w:rsidRPr="00A64CCE">
        <w:rPr>
          <w:rFonts w:ascii="Garamond" w:hAnsi="Garamond"/>
          <w:sz w:val="24"/>
          <w:szCs w:val="24"/>
          <w:u w:val="none"/>
        </w:rPr>
        <w:t xml:space="preserve">Air </w:t>
      </w:r>
      <w:r>
        <w:rPr>
          <w:rFonts w:ascii="Garamond" w:hAnsi="Garamond"/>
          <w:sz w:val="24"/>
          <w:szCs w:val="24"/>
          <w:u w:val="none"/>
        </w:rPr>
        <w:t>Quality</w:t>
      </w:r>
      <w:r w:rsidRPr="00A64CCE">
        <w:rPr>
          <w:rFonts w:ascii="Garamond" w:hAnsi="Garamond"/>
          <w:sz w:val="24"/>
          <w:szCs w:val="24"/>
          <w:u w:val="none"/>
        </w:rPr>
        <w:t xml:space="preserve"> Bureau</w:t>
      </w:r>
    </w:p>
    <w:p w14:paraId="191E8BC3" w14:textId="77777777" w:rsidR="005C5AB4" w:rsidRPr="00A64CCE" w:rsidRDefault="005C5AB4" w:rsidP="005C5AB4">
      <w:pPr>
        <w:pStyle w:val="BodyTextIndent2"/>
        <w:tabs>
          <w:tab w:val="left" w:pos="1440"/>
        </w:tabs>
        <w:ind w:left="720"/>
        <w:rPr>
          <w:rFonts w:ascii="Garamond" w:hAnsi="Garamond"/>
          <w:sz w:val="24"/>
          <w:szCs w:val="24"/>
          <w:u w:val="none"/>
        </w:rPr>
      </w:pPr>
      <w:r w:rsidRPr="00A64CCE">
        <w:rPr>
          <w:rFonts w:ascii="Garamond" w:hAnsi="Garamond"/>
          <w:sz w:val="24"/>
          <w:szCs w:val="24"/>
          <w:u w:val="none"/>
        </w:rPr>
        <w:t>P.O. Box 200901</w:t>
      </w:r>
    </w:p>
    <w:p w14:paraId="43E46638" w14:textId="77777777" w:rsidR="005C5AB4" w:rsidRPr="00A64CCE" w:rsidRDefault="005C5AB4" w:rsidP="005C5AB4">
      <w:pPr>
        <w:pStyle w:val="BodyTextIndent2"/>
        <w:tabs>
          <w:tab w:val="left" w:pos="1440"/>
        </w:tabs>
        <w:ind w:left="720"/>
        <w:rPr>
          <w:rFonts w:ascii="Garamond" w:hAnsi="Garamond"/>
          <w:sz w:val="24"/>
          <w:szCs w:val="24"/>
          <w:u w:val="none"/>
        </w:rPr>
      </w:pPr>
      <w:r w:rsidRPr="00A64CCE">
        <w:rPr>
          <w:rFonts w:ascii="Garamond" w:hAnsi="Garamond"/>
          <w:sz w:val="24"/>
          <w:szCs w:val="24"/>
          <w:u w:val="none"/>
        </w:rPr>
        <w:t>Helena, MT 59620-0901</w:t>
      </w:r>
    </w:p>
    <w:p w14:paraId="2C325CE5" w14:textId="77777777" w:rsidR="005C5AB4" w:rsidRPr="00A64CCE" w:rsidRDefault="005C5AB4" w:rsidP="005C5AB4">
      <w:pPr>
        <w:pStyle w:val="BodyTextIndent2"/>
        <w:tabs>
          <w:tab w:val="left" w:pos="1440"/>
        </w:tabs>
        <w:ind w:left="720"/>
        <w:rPr>
          <w:rFonts w:ascii="Garamond" w:hAnsi="Garamond"/>
          <w:sz w:val="24"/>
          <w:szCs w:val="24"/>
          <w:u w:val="none"/>
        </w:rPr>
      </w:pPr>
    </w:p>
    <w:p w14:paraId="23227BE9" w14:textId="77777777" w:rsidR="005C5AB4" w:rsidRPr="008343F0" w:rsidRDefault="005C5AB4" w:rsidP="005C5AB4">
      <w:pPr>
        <w:ind w:firstLine="720"/>
        <w:jc w:val="both"/>
        <w:rPr>
          <w:rFonts w:ascii="Garamond" w:hAnsi="Garamond"/>
        </w:rPr>
      </w:pPr>
      <w:r w:rsidRPr="008343F0">
        <w:rPr>
          <w:rFonts w:ascii="Garamond" w:hAnsi="Garamond"/>
        </w:rPr>
        <w:t>Enforcement and Compliance Assurance Division</w:t>
      </w:r>
    </w:p>
    <w:p w14:paraId="7CF84E64" w14:textId="77777777" w:rsidR="005C5AB4" w:rsidRPr="008343F0" w:rsidRDefault="005C5AB4" w:rsidP="005C5AB4">
      <w:pPr>
        <w:jc w:val="both"/>
        <w:rPr>
          <w:rFonts w:ascii="Garamond" w:hAnsi="Garamond"/>
        </w:rPr>
      </w:pPr>
      <w:r w:rsidRPr="008343F0">
        <w:rPr>
          <w:rFonts w:ascii="Garamond" w:hAnsi="Garamond"/>
        </w:rPr>
        <w:t>            Air Enforcement Branch</w:t>
      </w:r>
    </w:p>
    <w:p w14:paraId="5CE44DBC" w14:textId="77777777" w:rsidR="005C5AB4" w:rsidRPr="008343F0" w:rsidRDefault="005C5AB4" w:rsidP="005C5AB4">
      <w:pPr>
        <w:jc w:val="both"/>
        <w:rPr>
          <w:rFonts w:ascii="Garamond" w:hAnsi="Garamond"/>
        </w:rPr>
      </w:pPr>
      <w:r w:rsidRPr="008343F0">
        <w:rPr>
          <w:rFonts w:ascii="Garamond" w:hAnsi="Garamond"/>
        </w:rPr>
        <w:t>            US EPA Region VIII, Montana Office</w:t>
      </w:r>
    </w:p>
    <w:p w14:paraId="3D87056E" w14:textId="77777777" w:rsidR="005C5AB4" w:rsidRPr="008343F0" w:rsidRDefault="005C5AB4" w:rsidP="005C5AB4">
      <w:pPr>
        <w:jc w:val="both"/>
        <w:rPr>
          <w:rFonts w:ascii="Garamond" w:hAnsi="Garamond"/>
        </w:rPr>
      </w:pPr>
      <w:r w:rsidRPr="008343F0">
        <w:rPr>
          <w:rFonts w:ascii="Garamond" w:hAnsi="Garamond"/>
        </w:rPr>
        <w:t>            10 West 15</w:t>
      </w:r>
      <w:r w:rsidRPr="008343F0">
        <w:rPr>
          <w:rFonts w:ascii="Garamond" w:hAnsi="Garamond"/>
          <w:vertAlign w:val="superscript"/>
        </w:rPr>
        <w:t>th</w:t>
      </w:r>
      <w:r w:rsidRPr="008343F0">
        <w:rPr>
          <w:rFonts w:ascii="Garamond" w:hAnsi="Garamond"/>
        </w:rPr>
        <w:t xml:space="preserve"> Street, Suite 3200</w:t>
      </w:r>
    </w:p>
    <w:p w14:paraId="7FE82885" w14:textId="77777777" w:rsidR="005C5AB4" w:rsidRPr="008343F0" w:rsidRDefault="005C5AB4" w:rsidP="005C5AB4">
      <w:pPr>
        <w:ind w:firstLine="720"/>
        <w:jc w:val="both"/>
        <w:rPr>
          <w:rFonts w:ascii="Garamond" w:hAnsi="Garamond"/>
        </w:rPr>
      </w:pPr>
      <w:r w:rsidRPr="008343F0">
        <w:rPr>
          <w:rFonts w:ascii="Garamond" w:hAnsi="Garamond"/>
        </w:rPr>
        <w:t>Helena, MT 59626</w:t>
      </w:r>
    </w:p>
    <w:p w14:paraId="0867752C" w14:textId="77777777" w:rsidR="005C5AB4" w:rsidRPr="00A64CCE" w:rsidRDefault="005C5AB4" w:rsidP="005C5AB4">
      <w:pPr>
        <w:ind w:firstLine="720"/>
        <w:jc w:val="both"/>
        <w:rPr>
          <w:rFonts w:ascii="Garamond" w:hAnsi="Garamond"/>
        </w:rPr>
      </w:pPr>
    </w:p>
    <w:p w14:paraId="0406E065" w14:textId="77777777" w:rsidR="005C5AB4" w:rsidRPr="00A64CCE"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Permit Modifications:</w:t>
      </w:r>
    </w:p>
    <w:p w14:paraId="16DB3A24" w14:textId="77777777" w:rsidR="005C5AB4" w:rsidRPr="00A64CCE" w:rsidRDefault="005C5AB4" w:rsidP="005C5AB4">
      <w:pPr>
        <w:pStyle w:val="BodyTextIndent2"/>
        <w:tabs>
          <w:tab w:val="left" w:pos="1440"/>
        </w:tabs>
        <w:ind w:left="0"/>
        <w:rPr>
          <w:rFonts w:ascii="Garamond" w:hAnsi="Garamond"/>
          <w:sz w:val="24"/>
          <w:szCs w:val="24"/>
          <w:u w:val="none"/>
        </w:rPr>
      </w:pPr>
    </w:p>
    <w:p w14:paraId="73523A70" w14:textId="77777777" w:rsidR="005C5AB4" w:rsidRPr="00A64CCE" w:rsidRDefault="005C5AB4" w:rsidP="005C5AB4">
      <w:pPr>
        <w:pStyle w:val="BodyTextIndent2"/>
        <w:tabs>
          <w:tab w:val="left" w:pos="1440"/>
        </w:tabs>
        <w:ind w:left="720"/>
        <w:rPr>
          <w:rFonts w:ascii="Garamond" w:hAnsi="Garamond"/>
          <w:sz w:val="24"/>
          <w:szCs w:val="24"/>
          <w:u w:val="none"/>
        </w:rPr>
      </w:pPr>
      <w:r w:rsidRPr="00A64CCE">
        <w:rPr>
          <w:rFonts w:ascii="Garamond" w:hAnsi="Garamond"/>
          <w:sz w:val="24"/>
          <w:szCs w:val="24"/>
          <w:u w:val="none"/>
        </w:rPr>
        <w:t>Montana Department of Environmental Quality</w:t>
      </w:r>
    </w:p>
    <w:p w14:paraId="3498BFD7" w14:textId="77777777" w:rsidR="005C5AB4" w:rsidRPr="00A64CCE" w:rsidRDefault="005C5AB4" w:rsidP="005C5AB4">
      <w:pPr>
        <w:pStyle w:val="BodyTextIndent2"/>
        <w:tabs>
          <w:tab w:val="left" w:pos="1440"/>
        </w:tabs>
        <w:ind w:left="720"/>
        <w:rPr>
          <w:rFonts w:ascii="Garamond" w:hAnsi="Garamond"/>
          <w:sz w:val="24"/>
          <w:szCs w:val="24"/>
          <w:u w:val="none"/>
        </w:rPr>
      </w:pPr>
      <w:r>
        <w:rPr>
          <w:rFonts w:ascii="Garamond" w:hAnsi="Garamond"/>
          <w:sz w:val="24"/>
          <w:szCs w:val="24"/>
          <w:u w:val="none"/>
        </w:rPr>
        <w:t>Air, Energy and Mining Division</w:t>
      </w:r>
    </w:p>
    <w:p w14:paraId="63047D56" w14:textId="77777777" w:rsidR="005C5AB4" w:rsidRPr="00A64CCE" w:rsidRDefault="005C5AB4" w:rsidP="005C5AB4">
      <w:pPr>
        <w:pStyle w:val="BodyTextIndent2"/>
        <w:tabs>
          <w:tab w:val="left" w:pos="1440"/>
        </w:tabs>
        <w:ind w:left="720"/>
        <w:rPr>
          <w:rFonts w:ascii="Garamond" w:hAnsi="Garamond"/>
          <w:sz w:val="24"/>
          <w:szCs w:val="24"/>
          <w:u w:val="none"/>
        </w:rPr>
      </w:pPr>
      <w:r w:rsidRPr="00A64CCE">
        <w:rPr>
          <w:rFonts w:ascii="Garamond" w:hAnsi="Garamond"/>
          <w:sz w:val="24"/>
          <w:szCs w:val="24"/>
          <w:u w:val="none"/>
        </w:rPr>
        <w:t xml:space="preserve">Air </w:t>
      </w:r>
      <w:r>
        <w:rPr>
          <w:rFonts w:ascii="Garamond" w:hAnsi="Garamond"/>
          <w:sz w:val="24"/>
          <w:szCs w:val="24"/>
          <w:u w:val="none"/>
        </w:rPr>
        <w:t>Quality</w:t>
      </w:r>
      <w:r w:rsidRPr="00A64CCE">
        <w:rPr>
          <w:rFonts w:ascii="Garamond" w:hAnsi="Garamond"/>
          <w:sz w:val="24"/>
          <w:szCs w:val="24"/>
          <w:u w:val="none"/>
        </w:rPr>
        <w:t xml:space="preserve"> Bureau</w:t>
      </w:r>
    </w:p>
    <w:p w14:paraId="3E492B1A" w14:textId="77777777" w:rsidR="005C5AB4" w:rsidRPr="00A64CCE" w:rsidRDefault="005C5AB4" w:rsidP="005C5AB4">
      <w:pPr>
        <w:pStyle w:val="BodyTextIndent2"/>
        <w:tabs>
          <w:tab w:val="left" w:pos="1440"/>
        </w:tabs>
        <w:ind w:left="720"/>
        <w:rPr>
          <w:rFonts w:ascii="Garamond" w:hAnsi="Garamond"/>
          <w:sz w:val="24"/>
          <w:szCs w:val="24"/>
          <w:u w:val="none"/>
        </w:rPr>
      </w:pPr>
      <w:r w:rsidRPr="00A64CCE">
        <w:rPr>
          <w:rFonts w:ascii="Garamond" w:hAnsi="Garamond"/>
          <w:sz w:val="24"/>
          <w:szCs w:val="24"/>
          <w:u w:val="none"/>
        </w:rPr>
        <w:t>P.O. Box 200901</w:t>
      </w:r>
    </w:p>
    <w:p w14:paraId="18075CA4" w14:textId="77777777" w:rsidR="005C5AB4" w:rsidRPr="00A64CCE" w:rsidRDefault="005C5AB4" w:rsidP="005C5AB4">
      <w:pPr>
        <w:pStyle w:val="BodyTextIndent2"/>
        <w:tabs>
          <w:tab w:val="left" w:pos="1440"/>
        </w:tabs>
        <w:ind w:left="720"/>
        <w:rPr>
          <w:rFonts w:ascii="Garamond" w:hAnsi="Garamond"/>
          <w:sz w:val="24"/>
          <w:szCs w:val="24"/>
          <w:u w:val="none"/>
        </w:rPr>
      </w:pPr>
      <w:r w:rsidRPr="00A64CCE">
        <w:rPr>
          <w:rFonts w:ascii="Garamond" w:hAnsi="Garamond"/>
          <w:sz w:val="24"/>
          <w:szCs w:val="24"/>
          <w:u w:val="none"/>
        </w:rPr>
        <w:t>Helena, MT 59620-0901</w:t>
      </w:r>
    </w:p>
    <w:p w14:paraId="6D79AB09" w14:textId="77777777" w:rsidR="005C5AB4" w:rsidRPr="00A64CCE" w:rsidRDefault="005C5AB4" w:rsidP="005C5AB4">
      <w:pPr>
        <w:pStyle w:val="BodyTextIndent2"/>
        <w:tabs>
          <w:tab w:val="left" w:pos="1440"/>
        </w:tabs>
        <w:ind w:left="720"/>
        <w:rPr>
          <w:rFonts w:ascii="Garamond" w:hAnsi="Garamond"/>
          <w:sz w:val="24"/>
          <w:szCs w:val="24"/>
          <w:u w:val="none"/>
        </w:rPr>
      </w:pPr>
    </w:p>
    <w:p w14:paraId="6FA35F98" w14:textId="77777777" w:rsidR="005C5AB4" w:rsidRPr="008343F0" w:rsidRDefault="005C5AB4" w:rsidP="005C5AB4">
      <w:pPr>
        <w:ind w:firstLine="720"/>
        <w:rPr>
          <w:rFonts w:ascii="Garamond" w:eastAsia="Calibri" w:hAnsi="Garamond" w:cs="Calibri"/>
        </w:rPr>
      </w:pPr>
      <w:r w:rsidRPr="008343F0">
        <w:rPr>
          <w:rFonts w:ascii="Garamond" w:eastAsia="Calibri" w:hAnsi="Garamond" w:cs="Calibri"/>
        </w:rPr>
        <w:t>Air and Radiation Division</w:t>
      </w:r>
    </w:p>
    <w:p w14:paraId="699736A3" w14:textId="77777777" w:rsidR="005C5AB4" w:rsidRPr="008343F0" w:rsidRDefault="005C5AB4" w:rsidP="005C5AB4">
      <w:pPr>
        <w:rPr>
          <w:rFonts w:ascii="Garamond" w:eastAsia="Calibri" w:hAnsi="Garamond" w:cs="Calibri"/>
        </w:rPr>
      </w:pPr>
      <w:r w:rsidRPr="008343F0">
        <w:rPr>
          <w:rFonts w:ascii="Garamond" w:eastAsia="Calibri" w:hAnsi="Garamond" w:cs="Calibri"/>
        </w:rPr>
        <w:t>            Permit and Monitoring Branch</w:t>
      </w:r>
    </w:p>
    <w:p w14:paraId="6918051F" w14:textId="77777777" w:rsidR="005C5AB4" w:rsidRPr="008343F0" w:rsidRDefault="005C5AB4" w:rsidP="005C5AB4">
      <w:pPr>
        <w:rPr>
          <w:rFonts w:ascii="Garamond" w:eastAsia="Calibri" w:hAnsi="Garamond" w:cs="Calibri"/>
        </w:rPr>
      </w:pPr>
      <w:r w:rsidRPr="008343F0">
        <w:rPr>
          <w:rFonts w:ascii="Garamond" w:eastAsia="Calibri" w:hAnsi="Garamond" w:cs="Calibri"/>
        </w:rPr>
        <w:t>            US EPA Region VIII, 8ARD-PM</w:t>
      </w:r>
    </w:p>
    <w:p w14:paraId="59896468" w14:textId="77777777" w:rsidR="005C5AB4" w:rsidRPr="008343F0" w:rsidRDefault="005C5AB4" w:rsidP="005C5AB4">
      <w:pPr>
        <w:rPr>
          <w:rFonts w:ascii="Garamond" w:eastAsia="Calibri" w:hAnsi="Garamond" w:cs="Calibri"/>
        </w:rPr>
      </w:pPr>
      <w:r w:rsidRPr="008343F0">
        <w:rPr>
          <w:rFonts w:ascii="Garamond" w:eastAsia="Calibri" w:hAnsi="Garamond" w:cs="Calibri"/>
        </w:rPr>
        <w:t xml:space="preserve">            1595 Wynkoop Street </w:t>
      </w:r>
    </w:p>
    <w:p w14:paraId="06DDC413" w14:textId="77777777" w:rsidR="005C5AB4" w:rsidRPr="008343F0" w:rsidRDefault="005C5AB4" w:rsidP="005C5AB4">
      <w:pPr>
        <w:rPr>
          <w:rFonts w:ascii="Garamond" w:eastAsia="Calibri" w:hAnsi="Garamond" w:cs="Calibri"/>
        </w:rPr>
      </w:pPr>
      <w:r w:rsidRPr="008343F0">
        <w:rPr>
          <w:rFonts w:ascii="Garamond" w:eastAsia="Calibri" w:hAnsi="Garamond" w:cs="Calibri"/>
        </w:rPr>
        <w:t>            Denver, CO 80202-1129</w:t>
      </w:r>
    </w:p>
    <w:p w14:paraId="04B7BBA9" w14:textId="77777777" w:rsidR="005C5AB4" w:rsidRPr="00A64CCE" w:rsidRDefault="005C5AB4" w:rsidP="005C5AB4">
      <w:pPr>
        <w:pStyle w:val="BodyTextIndent2"/>
        <w:tabs>
          <w:tab w:val="left" w:pos="1440"/>
        </w:tabs>
        <w:ind w:left="0"/>
        <w:rPr>
          <w:rFonts w:ascii="Garamond" w:hAnsi="Garamond"/>
          <w:sz w:val="24"/>
          <w:szCs w:val="24"/>
          <w:u w:val="none"/>
        </w:rPr>
      </w:pPr>
    </w:p>
    <w:p w14:paraId="17A7030F" w14:textId="77777777" w:rsidR="005C5AB4" w:rsidRDefault="005C5AB4" w:rsidP="005C5AB4">
      <w:pPr>
        <w:pStyle w:val="BodyTextIndent2"/>
        <w:tabs>
          <w:tab w:val="left" w:pos="1440"/>
        </w:tabs>
        <w:ind w:left="0"/>
        <w:rPr>
          <w:rFonts w:ascii="Garamond" w:hAnsi="Garamond"/>
          <w:sz w:val="24"/>
          <w:szCs w:val="24"/>
          <w:u w:val="none"/>
        </w:rPr>
      </w:pPr>
      <w:r w:rsidRPr="00A64CCE">
        <w:rPr>
          <w:rFonts w:ascii="Garamond" w:hAnsi="Garamond"/>
          <w:sz w:val="24"/>
          <w:szCs w:val="24"/>
          <w:u w:val="none"/>
        </w:rPr>
        <w:tab/>
      </w:r>
    </w:p>
    <w:p w14:paraId="7D2D26EB" w14:textId="77777777" w:rsidR="005C5AB4" w:rsidRDefault="005C5AB4" w:rsidP="005C5AB4">
      <w:pPr>
        <w:pStyle w:val="BodyTextIndent2"/>
        <w:tabs>
          <w:tab w:val="left" w:pos="1440"/>
        </w:tabs>
        <w:ind w:left="0"/>
        <w:rPr>
          <w:rFonts w:ascii="Garamond" w:hAnsi="Garamond"/>
          <w:sz w:val="24"/>
          <w:szCs w:val="24"/>
          <w:u w:val="none"/>
        </w:rPr>
      </w:pPr>
    </w:p>
    <w:p w14:paraId="483B08B8" w14:textId="77777777" w:rsidR="005C5AB4" w:rsidRDefault="005C5AB4" w:rsidP="005C5AB4">
      <w:pPr>
        <w:pStyle w:val="BodyTextIndent2"/>
        <w:tabs>
          <w:tab w:val="left" w:pos="1440"/>
        </w:tabs>
        <w:ind w:left="0"/>
        <w:rPr>
          <w:rFonts w:ascii="Garamond" w:hAnsi="Garamond"/>
          <w:sz w:val="24"/>
          <w:szCs w:val="24"/>
          <w:u w:val="none"/>
        </w:rPr>
      </w:pPr>
    </w:p>
    <w:p w14:paraId="1BCA64B8" w14:textId="77777777" w:rsidR="005C5AB4" w:rsidRDefault="005C5AB4" w:rsidP="005C5AB4">
      <w:pPr>
        <w:pStyle w:val="BodyTextIndent2"/>
        <w:tabs>
          <w:tab w:val="left" w:pos="1440"/>
        </w:tabs>
        <w:ind w:left="0"/>
        <w:rPr>
          <w:rFonts w:ascii="Garamond" w:hAnsi="Garamond"/>
          <w:sz w:val="24"/>
          <w:szCs w:val="24"/>
          <w:u w:val="none"/>
        </w:rPr>
      </w:pPr>
    </w:p>
    <w:p w14:paraId="3E86B392" w14:textId="77777777" w:rsidR="005C5AB4" w:rsidRDefault="005C5AB4" w:rsidP="005C5AB4">
      <w:pPr>
        <w:pStyle w:val="BodyTextIndent2"/>
        <w:tabs>
          <w:tab w:val="left" w:pos="1440"/>
        </w:tabs>
        <w:ind w:left="0"/>
        <w:rPr>
          <w:rFonts w:ascii="Garamond" w:hAnsi="Garamond"/>
          <w:sz w:val="24"/>
          <w:szCs w:val="24"/>
          <w:u w:val="none"/>
        </w:rPr>
      </w:pPr>
    </w:p>
    <w:p w14:paraId="50A3C1E1" w14:textId="77777777" w:rsidR="005C5AB4" w:rsidRDefault="005C5AB4" w:rsidP="005C5AB4">
      <w:pPr>
        <w:pStyle w:val="BodyTextIndent2"/>
        <w:tabs>
          <w:tab w:val="left" w:pos="1440"/>
        </w:tabs>
        <w:ind w:left="0"/>
        <w:rPr>
          <w:rFonts w:ascii="Garamond" w:hAnsi="Garamond"/>
          <w:sz w:val="24"/>
          <w:szCs w:val="24"/>
          <w:u w:val="none"/>
        </w:rPr>
      </w:pPr>
    </w:p>
    <w:p w14:paraId="3551A669" w14:textId="77777777" w:rsidR="005C5AB4" w:rsidRDefault="005C5AB4" w:rsidP="005C5AB4">
      <w:pPr>
        <w:pStyle w:val="BodyTextIndent2"/>
        <w:tabs>
          <w:tab w:val="left" w:pos="1440"/>
        </w:tabs>
        <w:ind w:left="0"/>
        <w:rPr>
          <w:rFonts w:ascii="Garamond" w:hAnsi="Garamond"/>
          <w:sz w:val="24"/>
          <w:szCs w:val="24"/>
          <w:u w:val="none"/>
        </w:rPr>
      </w:pPr>
    </w:p>
    <w:p w14:paraId="1869E389" w14:textId="77777777" w:rsidR="005C5AB4" w:rsidRDefault="005C5AB4" w:rsidP="005C5AB4">
      <w:pPr>
        <w:pStyle w:val="BodyTextIndent2"/>
        <w:tabs>
          <w:tab w:val="left" w:pos="1440"/>
        </w:tabs>
        <w:ind w:left="0"/>
        <w:rPr>
          <w:rFonts w:ascii="Garamond" w:hAnsi="Garamond"/>
          <w:sz w:val="24"/>
          <w:szCs w:val="24"/>
          <w:u w:val="none"/>
        </w:rPr>
      </w:pPr>
    </w:p>
    <w:p w14:paraId="314ACCFF" w14:textId="77777777" w:rsidR="005C5AB4" w:rsidRDefault="005C5AB4" w:rsidP="005C5AB4">
      <w:pPr>
        <w:pStyle w:val="BodyTextIndent2"/>
        <w:tabs>
          <w:tab w:val="left" w:pos="1440"/>
        </w:tabs>
        <w:ind w:left="0"/>
        <w:rPr>
          <w:rFonts w:ascii="Garamond" w:hAnsi="Garamond"/>
          <w:sz w:val="24"/>
          <w:szCs w:val="24"/>
          <w:u w:val="none"/>
        </w:rPr>
      </w:pPr>
    </w:p>
    <w:p w14:paraId="1DA71E64" w14:textId="77777777" w:rsidR="005C5AB4" w:rsidRDefault="005C5AB4" w:rsidP="005C5AB4">
      <w:pPr>
        <w:pStyle w:val="BodyTextIndent2"/>
        <w:tabs>
          <w:tab w:val="left" w:pos="1440"/>
        </w:tabs>
        <w:ind w:left="0"/>
        <w:rPr>
          <w:rFonts w:ascii="Garamond" w:hAnsi="Garamond"/>
          <w:sz w:val="24"/>
          <w:szCs w:val="24"/>
          <w:u w:val="none"/>
        </w:rPr>
      </w:pPr>
    </w:p>
    <w:p w14:paraId="2F45AE4F" w14:textId="77777777" w:rsidR="005C5AB4" w:rsidRDefault="005C5AB4" w:rsidP="005C5AB4">
      <w:pPr>
        <w:pStyle w:val="BodyTextIndent2"/>
        <w:tabs>
          <w:tab w:val="left" w:pos="1440"/>
        </w:tabs>
        <w:ind w:left="0"/>
        <w:rPr>
          <w:rFonts w:ascii="Garamond" w:hAnsi="Garamond"/>
          <w:sz w:val="24"/>
          <w:szCs w:val="24"/>
          <w:u w:val="none"/>
        </w:rPr>
      </w:pPr>
    </w:p>
    <w:p w14:paraId="1F3CC738" w14:textId="77777777" w:rsidR="005C5AB4" w:rsidRDefault="005C5AB4" w:rsidP="005C5AB4">
      <w:pPr>
        <w:pStyle w:val="BodyTextIndent2"/>
        <w:tabs>
          <w:tab w:val="left" w:pos="1440"/>
        </w:tabs>
        <w:ind w:left="0"/>
        <w:rPr>
          <w:rFonts w:ascii="Garamond" w:hAnsi="Garamond"/>
          <w:sz w:val="24"/>
          <w:szCs w:val="24"/>
          <w:u w:val="none"/>
        </w:rPr>
      </w:pPr>
    </w:p>
    <w:p w14:paraId="79B383DC" w14:textId="77777777" w:rsidR="005C5AB4" w:rsidRDefault="005C5AB4" w:rsidP="005C5AB4">
      <w:pPr>
        <w:pStyle w:val="BodyTextIndent2"/>
        <w:tabs>
          <w:tab w:val="left" w:pos="1440"/>
        </w:tabs>
        <w:ind w:left="0"/>
        <w:rPr>
          <w:rFonts w:ascii="Garamond" w:hAnsi="Garamond"/>
          <w:sz w:val="24"/>
          <w:szCs w:val="24"/>
          <w:u w:val="none"/>
        </w:rPr>
      </w:pPr>
    </w:p>
    <w:p w14:paraId="76D68AED" w14:textId="77777777" w:rsidR="005C5AB4" w:rsidRDefault="005C5AB4" w:rsidP="005C5AB4">
      <w:pPr>
        <w:pStyle w:val="BodyTextIndent2"/>
        <w:tabs>
          <w:tab w:val="left" w:pos="1440"/>
        </w:tabs>
        <w:ind w:left="0"/>
        <w:rPr>
          <w:rFonts w:ascii="Garamond" w:hAnsi="Garamond"/>
          <w:sz w:val="24"/>
          <w:szCs w:val="24"/>
          <w:u w:val="none"/>
        </w:rPr>
      </w:pPr>
    </w:p>
    <w:p w14:paraId="1F9C979E" w14:textId="77777777" w:rsidR="005C5AB4" w:rsidRDefault="005C5AB4" w:rsidP="005C5AB4">
      <w:pPr>
        <w:pStyle w:val="BodyTextIndent2"/>
        <w:tabs>
          <w:tab w:val="left" w:pos="1440"/>
        </w:tabs>
        <w:ind w:left="0"/>
        <w:rPr>
          <w:rFonts w:ascii="Garamond" w:hAnsi="Garamond"/>
          <w:sz w:val="24"/>
          <w:szCs w:val="24"/>
          <w:u w:val="none"/>
        </w:rPr>
      </w:pPr>
    </w:p>
    <w:p w14:paraId="55714311" w14:textId="77777777" w:rsidR="005C5AB4" w:rsidRPr="00A64CCE" w:rsidRDefault="005C5AB4" w:rsidP="005C5AB4">
      <w:pPr>
        <w:pStyle w:val="BodyTextIndent2"/>
        <w:tabs>
          <w:tab w:val="left" w:pos="1440"/>
        </w:tabs>
        <w:ind w:left="0"/>
        <w:rPr>
          <w:rFonts w:ascii="Garamond" w:hAnsi="Garamond"/>
          <w:sz w:val="24"/>
          <w:szCs w:val="24"/>
          <w:u w:val="none"/>
        </w:rPr>
        <w:sectPr w:rsidR="005C5AB4" w:rsidRPr="00A64CCE" w:rsidSect="005C5AB4">
          <w:footerReference w:type="default" r:id="rId25"/>
          <w:pgSz w:w="12240" w:h="15840" w:code="1"/>
          <w:pgMar w:top="1152" w:right="1440" w:bottom="1008" w:left="1440" w:header="720" w:footer="720" w:gutter="0"/>
          <w:pgNumType w:start="1" w:chapStyle="1"/>
          <w:cols w:space="720"/>
        </w:sectPr>
      </w:pPr>
    </w:p>
    <w:p w14:paraId="7526C5A1" w14:textId="77777777" w:rsidR="005C5AB4" w:rsidRPr="00CC1DB0" w:rsidRDefault="005C5AB4" w:rsidP="005C5AB4">
      <w:pPr>
        <w:pStyle w:val="Heading1"/>
        <w:numPr>
          <w:ilvl w:val="0"/>
          <w:numId w:val="37"/>
        </w:numPr>
        <w:tabs>
          <w:tab w:val="clear" w:pos="1440"/>
        </w:tabs>
        <w:jc w:val="center"/>
        <w:rPr>
          <w:rFonts w:ascii="Garamond" w:hAnsi="Garamond"/>
          <w:b/>
          <w:bCs/>
          <w:color w:val="auto"/>
          <w:sz w:val="24"/>
          <w:szCs w:val="24"/>
        </w:rPr>
      </w:pPr>
      <w:bookmarkStart w:id="302" w:name="_Toc468599122"/>
      <w:bookmarkStart w:id="303" w:name="_Toc179209603"/>
      <w:r w:rsidRPr="00CC1DB0">
        <w:rPr>
          <w:rFonts w:ascii="Garamond" w:hAnsi="Garamond"/>
          <w:b/>
          <w:bCs/>
          <w:color w:val="auto"/>
          <w:sz w:val="24"/>
          <w:szCs w:val="24"/>
        </w:rPr>
        <w:lastRenderedPageBreak/>
        <w:t>AIR QUALITY INSPECTOR INFORMATION</w:t>
      </w:r>
      <w:bookmarkEnd w:id="302"/>
      <w:bookmarkEnd w:id="303"/>
    </w:p>
    <w:p w14:paraId="6B78A540" w14:textId="77777777" w:rsidR="005C5AB4" w:rsidRPr="00A64CCE" w:rsidRDefault="005C5AB4" w:rsidP="005C5AB4">
      <w:pPr>
        <w:pStyle w:val="BodyTextIndent2"/>
        <w:tabs>
          <w:tab w:val="left" w:pos="1440"/>
        </w:tabs>
        <w:ind w:left="0"/>
        <w:rPr>
          <w:rFonts w:ascii="Garamond" w:hAnsi="Garamond"/>
          <w:sz w:val="24"/>
          <w:szCs w:val="24"/>
          <w:u w:val="none"/>
        </w:rPr>
      </w:pPr>
    </w:p>
    <w:p w14:paraId="0E687A85" w14:textId="77777777" w:rsidR="005C5AB4" w:rsidRPr="00A64CCE" w:rsidRDefault="005C5AB4" w:rsidP="005C5AB4">
      <w:pPr>
        <w:pStyle w:val="BodyTextIndent2"/>
        <w:tabs>
          <w:tab w:val="left" w:pos="1440"/>
        </w:tabs>
        <w:ind w:left="0"/>
        <w:rPr>
          <w:rFonts w:ascii="Garamond" w:hAnsi="Garamond"/>
          <w:sz w:val="24"/>
          <w:szCs w:val="24"/>
          <w:u w:val="none"/>
        </w:rPr>
      </w:pPr>
    </w:p>
    <w:p w14:paraId="5930F3F1" w14:textId="77777777" w:rsidR="005C5AB4" w:rsidRPr="00A64CCE" w:rsidRDefault="005C5AB4" w:rsidP="005C5AB4">
      <w:pPr>
        <w:pStyle w:val="BodyTextIndent2"/>
        <w:tabs>
          <w:tab w:val="left" w:pos="1440"/>
        </w:tabs>
        <w:ind w:left="1440" w:hanging="1440"/>
        <w:rPr>
          <w:rFonts w:ascii="Garamond" w:hAnsi="Garamond"/>
          <w:sz w:val="24"/>
          <w:szCs w:val="24"/>
          <w:u w:val="none"/>
        </w:rPr>
      </w:pPr>
      <w:r w:rsidRPr="00A64CCE">
        <w:rPr>
          <w:rFonts w:ascii="Garamond" w:hAnsi="Garamond"/>
          <w:b/>
          <w:sz w:val="24"/>
          <w:szCs w:val="24"/>
          <w:u w:val="none"/>
        </w:rPr>
        <w:t>Disclaimer:</w:t>
      </w:r>
      <w:r w:rsidRPr="00A64CCE">
        <w:rPr>
          <w:rFonts w:ascii="Garamond" w:hAnsi="Garamond"/>
          <w:b/>
          <w:sz w:val="24"/>
          <w:szCs w:val="24"/>
          <w:u w:val="none"/>
        </w:rPr>
        <w:tab/>
      </w:r>
      <w:r w:rsidRPr="00A64CCE">
        <w:rPr>
          <w:rFonts w:ascii="Garamond" w:hAnsi="Garamond"/>
          <w:sz w:val="24"/>
          <w:szCs w:val="24"/>
          <w:u w:val="none"/>
        </w:rPr>
        <w:t>The information in this appendix is not State or Federally enforceable, but is presented to assist GSM, permitting authority, inspectors, and the public (none provided).</w:t>
      </w:r>
    </w:p>
    <w:p w14:paraId="460B4429" w14:textId="77777777" w:rsidR="005C5AB4" w:rsidRPr="00AB0883" w:rsidRDefault="005C5AB4" w:rsidP="005C5AB4">
      <w:pPr>
        <w:pStyle w:val="BodyTextIndent2"/>
        <w:tabs>
          <w:tab w:val="left" w:pos="1440"/>
        </w:tabs>
        <w:ind w:left="1440" w:hanging="1440"/>
        <w:rPr>
          <w:rFonts w:ascii="Garamond" w:hAnsi="Garamond"/>
          <w:b/>
          <w:sz w:val="24"/>
          <w:szCs w:val="24"/>
          <w:u w:val="none"/>
        </w:rPr>
      </w:pPr>
    </w:p>
    <w:p w14:paraId="3942AA0B" w14:textId="77777777" w:rsidR="005C5AB4" w:rsidRPr="00230157" w:rsidRDefault="005C5AB4" w:rsidP="005C5AB4">
      <w:pPr>
        <w:pStyle w:val="BodyTextIndent2"/>
        <w:numPr>
          <w:ilvl w:val="0"/>
          <w:numId w:val="11"/>
        </w:numPr>
        <w:tabs>
          <w:tab w:val="left" w:pos="1440"/>
        </w:tabs>
        <w:rPr>
          <w:rFonts w:ascii="Garamond" w:hAnsi="Garamond" w:cs="Arial-BoldMT"/>
          <w:b/>
          <w:bCs/>
          <w:sz w:val="24"/>
          <w:szCs w:val="24"/>
        </w:rPr>
      </w:pPr>
      <w:r w:rsidRPr="00230157">
        <w:rPr>
          <w:rFonts w:ascii="Garamond" w:hAnsi="Garamond" w:cs="Arial-BoldMT"/>
          <w:b/>
          <w:bCs/>
          <w:sz w:val="24"/>
          <w:szCs w:val="24"/>
        </w:rPr>
        <w:t>Directions to Plant</w:t>
      </w:r>
    </w:p>
    <w:p w14:paraId="4D8236F8" w14:textId="77777777" w:rsidR="005C5AB4" w:rsidRDefault="005C5AB4" w:rsidP="005C5AB4">
      <w:pPr>
        <w:pStyle w:val="BodyTextIndent2"/>
        <w:tabs>
          <w:tab w:val="left" w:pos="1440"/>
        </w:tabs>
        <w:rPr>
          <w:rFonts w:ascii="Arial-BoldMT" w:hAnsi="Arial-BoldMT" w:cs="Arial-BoldMT"/>
          <w:b/>
          <w:bCs/>
          <w:sz w:val="24"/>
          <w:szCs w:val="24"/>
        </w:rPr>
      </w:pPr>
    </w:p>
    <w:p w14:paraId="1783B32B" w14:textId="77777777" w:rsidR="005C5AB4" w:rsidRPr="00230157" w:rsidRDefault="005C5AB4" w:rsidP="005C5AB4">
      <w:pPr>
        <w:autoSpaceDE w:val="0"/>
        <w:autoSpaceDN w:val="0"/>
        <w:adjustRightInd w:val="0"/>
        <w:rPr>
          <w:rFonts w:ascii="Garamond" w:hAnsi="Garamond" w:cs="Arial-ItalicMT"/>
        </w:rPr>
      </w:pPr>
      <w:r w:rsidRPr="00230157">
        <w:rPr>
          <w:rFonts w:ascii="Garamond" w:hAnsi="Garamond" w:cs="Arial-ItalicMT"/>
        </w:rPr>
        <w:t>Directions from Butte: Follow I-90 East for 25 miles. Take Exit 249 and turn right</w:t>
      </w:r>
    </w:p>
    <w:p w14:paraId="327D41C1" w14:textId="77777777" w:rsidR="005C5AB4" w:rsidRPr="00230157" w:rsidRDefault="005C5AB4" w:rsidP="005C5AB4">
      <w:pPr>
        <w:autoSpaceDE w:val="0"/>
        <w:autoSpaceDN w:val="0"/>
        <w:adjustRightInd w:val="0"/>
        <w:rPr>
          <w:rFonts w:ascii="Garamond" w:hAnsi="Garamond" w:cs="Arial-ItalicMT"/>
        </w:rPr>
      </w:pPr>
      <w:r w:rsidRPr="00230157">
        <w:rPr>
          <w:rFonts w:ascii="Garamond" w:hAnsi="Garamond" w:cs="Arial-ItalicMT"/>
        </w:rPr>
        <w:t>(South) for a half mile. Turn left (East) onto MT 2 East for 6 miles. Turn left onto</w:t>
      </w:r>
    </w:p>
    <w:p w14:paraId="0A504762" w14:textId="77777777" w:rsidR="005C5AB4" w:rsidRPr="00230157" w:rsidRDefault="005C5AB4" w:rsidP="005C5AB4">
      <w:pPr>
        <w:autoSpaceDE w:val="0"/>
        <w:autoSpaceDN w:val="0"/>
        <w:adjustRightInd w:val="0"/>
        <w:rPr>
          <w:rFonts w:ascii="Garamond" w:hAnsi="Garamond" w:cs="Arial-ItalicMT"/>
        </w:rPr>
      </w:pPr>
      <w:r w:rsidRPr="00230157">
        <w:rPr>
          <w:rFonts w:ascii="Garamond" w:hAnsi="Garamond" w:cs="Arial-ItalicMT"/>
        </w:rPr>
        <w:t>Golden Sunlight Mine Road and follow the access road uphill for 2 miles to parking</w:t>
      </w:r>
    </w:p>
    <w:p w14:paraId="44CF2BE8" w14:textId="77777777" w:rsidR="005C5AB4" w:rsidRPr="00230157" w:rsidRDefault="005C5AB4" w:rsidP="005C5AB4">
      <w:pPr>
        <w:autoSpaceDE w:val="0"/>
        <w:autoSpaceDN w:val="0"/>
        <w:adjustRightInd w:val="0"/>
        <w:rPr>
          <w:rFonts w:ascii="Garamond" w:hAnsi="Garamond" w:cs="Arial-ItalicMT"/>
        </w:rPr>
      </w:pPr>
      <w:r w:rsidRPr="00230157">
        <w:rPr>
          <w:rFonts w:ascii="Garamond" w:hAnsi="Garamond" w:cs="Arial-ItalicMT"/>
        </w:rPr>
        <w:t>area/guardhouse.</w:t>
      </w:r>
    </w:p>
    <w:p w14:paraId="5AD42AB0" w14:textId="77777777" w:rsidR="005C5AB4" w:rsidRDefault="005C5AB4" w:rsidP="005C5AB4">
      <w:pPr>
        <w:autoSpaceDE w:val="0"/>
        <w:autoSpaceDN w:val="0"/>
        <w:adjustRightInd w:val="0"/>
        <w:rPr>
          <w:rFonts w:ascii="Garamond" w:hAnsi="Garamond" w:cs="Arial-ItalicMT"/>
        </w:rPr>
      </w:pPr>
    </w:p>
    <w:p w14:paraId="18767FC0" w14:textId="77777777" w:rsidR="005C5AB4" w:rsidRPr="00230157" w:rsidRDefault="005C5AB4" w:rsidP="005C5AB4">
      <w:pPr>
        <w:autoSpaceDE w:val="0"/>
        <w:autoSpaceDN w:val="0"/>
        <w:adjustRightInd w:val="0"/>
        <w:rPr>
          <w:rFonts w:ascii="Garamond" w:hAnsi="Garamond" w:cs="Arial-ItalicMT"/>
        </w:rPr>
      </w:pPr>
      <w:r w:rsidRPr="00230157">
        <w:rPr>
          <w:rFonts w:ascii="Garamond" w:hAnsi="Garamond" w:cs="Arial-ItalicMT"/>
        </w:rPr>
        <w:t>Directions from Helena: Follow I-15 South 27 miles to the town of Boulder. Turn</w:t>
      </w:r>
    </w:p>
    <w:p w14:paraId="150FAC1D" w14:textId="77777777" w:rsidR="005C5AB4" w:rsidRPr="00230157" w:rsidRDefault="005C5AB4" w:rsidP="005C5AB4">
      <w:pPr>
        <w:autoSpaceDE w:val="0"/>
        <w:autoSpaceDN w:val="0"/>
        <w:adjustRightInd w:val="0"/>
        <w:rPr>
          <w:rFonts w:ascii="Garamond" w:hAnsi="Garamond" w:cs="Arial-ItalicMT"/>
        </w:rPr>
      </w:pPr>
      <w:r w:rsidRPr="00230157">
        <w:rPr>
          <w:rFonts w:ascii="Garamond" w:hAnsi="Garamond" w:cs="Arial-ItalicMT"/>
        </w:rPr>
        <w:t>left onto MT-69 for 32 miles. Turn right onto MT-2 West for 1 mile. Turn right onto</w:t>
      </w:r>
    </w:p>
    <w:p w14:paraId="154A9354" w14:textId="77777777" w:rsidR="005C5AB4" w:rsidRPr="00230157" w:rsidRDefault="005C5AB4" w:rsidP="005C5AB4">
      <w:pPr>
        <w:autoSpaceDE w:val="0"/>
        <w:autoSpaceDN w:val="0"/>
        <w:adjustRightInd w:val="0"/>
        <w:rPr>
          <w:rFonts w:ascii="Garamond" w:hAnsi="Garamond" w:cs="Arial-ItalicMT"/>
        </w:rPr>
      </w:pPr>
      <w:r w:rsidRPr="00230157">
        <w:rPr>
          <w:rFonts w:ascii="Garamond" w:hAnsi="Garamond" w:cs="Arial-ItalicMT"/>
        </w:rPr>
        <w:t>Golden Sunlight Mine Road and follow the access road uphill for 2 miles to parking</w:t>
      </w:r>
    </w:p>
    <w:p w14:paraId="6902B93B" w14:textId="77777777" w:rsidR="005C5AB4" w:rsidRPr="00230157" w:rsidRDefault="005C5AB4" w:rsidP="005C5AB4">
      <w:pPr>
        <w:autoSpaceDE w:val="0"/>
        <w:autoSpaceDN w:val="0"/>
        <w:adjustRightInd w:val="0"/>
        <w:rPr>
          <w:rFonts w:ascii="Garamond" w:hAnsi="Garamond" w:cs="Arial-ItalicMT"/>
        </w:rPr>
      </w:pPr>
      <w:r w:rsidRPr="00230157">
        <w:rPr>
          <w:rFonts w:ascii="Garamond" w:hAnsi="Garamond" w:cs="Arial-ItalicMT"/>
        </w:rPr>
        <w:t>area/guardhouse.</w:t>
      </w:r>
    </w:p>
    <w:p w14:paraId="288903B9" w14:textId="77777777" w:rsidR="005C5AB4" w:rsidRDefault="005C5AB4" w:rsidP="005C5AB4">
      <w:pPr>
        <w:autoSpaceDE w:val="0"/>
        <w:autoSpaceDN w:val="0"/>
        <w:adjustRightInd w:val="0"/>
        <w:rPr>
          <w:rFonts w:ascii="Garamond" w:hAnsi="Garamond" w:cs="Arial-ItalicMT"/>
        </w:rPr>
      </w:pPr>
    </w:p>
    <w:p w14:paraId="2B608A47" w14:textId="77777777" w:rsidR="005C5AB4" w:rsidRPr="00230157" w:rsidRDefault="005C5AB4" w:rsidP="005C5AB4">
      <w:pPr>
        <w:autoSpaceDE w:val="0"/>
        <w:autoSpaceDN w:val="0"/>
        <w:adjustRightInd w:val="0"/>
        <w:rPr>
          <w:rFonts w:ascii="Garamond" w:hAnsi="Garamond" w:cs="Arial-ItalicMT"/>
        </w:rPr>
      </w:pPr>
      <w:r w:rsidRPr="00230157">
        <w:rPr>
          <w:rFonts w:ascii="Garamond" w:hAnsi="Garamond" w:cs="Arial-ItalicMT"/>
        </w:rPr>
        <w:t>Directions from Bozeman: Follow I-90 West for 50 miles. Take Exit 256 in Cardwell</w:t>
      </w:r>
    </w:p>
    <w:p w14:paraId="31A596DE" w14:textId="77777777" w:rsidR="005C5AB4" w:rsidRPr="00230157" w:rsidRDefault="005C5AB4" w:rsidP="005C5AB4">
      <w:pPr>
        <w:autoSpaceDE w:val="0"/>
        <w:autoSpaceDN w:val="0"/>
        <w:adjustRightInd w:val="0"/>
        <w:rPr>
          <w:rFonts w:ascii="Garamond" w:hAnsi="Garamond" w:cs="Arial-ItalicMT"/>
        </w:rPr>
      </w:pPr>
      <w:r w:rsidRPr="00230157">
        <w:rPr>
          <w:rFonts w:ascii="Garamond" w:hAnsi="Garamond" w:cs="Arial-ItalicMT"/>
        </w:rPr>
        <w:t>and turn right onto MT-2 West for 5 miles. Turn right onto Golden Sunlight Mine</w:t>
      </w:r>
    </w:p>
    <w:p w14:paraId="38998AA8" w14:textId="77777777" w:rsidR="005C5AB4" w:rsidRDefault="005C5AB4" w:rsidP="005C5AB4">
      <w:pPr>
        <w:autoSpaceDE w:val="0"/>
        <w:autoSpaceDN w:val="0"/>
        <w:adjustRightInd w:val="0"/>
        <w:rPr>
          <w:rFonts w:ascii="Arial-ItalicMT" w:hAnsi="Arial-ItalicMT" w:cs="Arial-ItalicMT"/>
          <w:i/>
          <w:iCs/>
        </w:rPr>
      </w:pPr>
      <w:r w:rsidRPr="00230157">
        <w:rPr>
          <w:rFonts w:ascii="Garamond" w:hAnsi="Garamond" w:cs="Arial-ItalicMT"/>
        </w:rPr>
        <w:t>Road and follow the access road uphill for 2 miles to parking area/guardhouse</w:t>
      </w:r>
      <w:r>
        <w:rPr>
          <w:rFonts w:ascii="Arial-ItalicMT" w:hAnsi="Arial-ItalicMT" w:cs="Arial-ItalicMT"/>
          <w:i/>
          <w:iCs/>
        </w:rPr>
        <w:t>.</w:t>
      </w:r>
    </w:p>
    <w:p w14:paraId="756917DC" w14:textId="77777777" w:rsidR="005C5AB4" w:rsidRPr="00230157" w:rsidRDefault="005C5AB4" w:rsidP="005C5AB4">
      <w:pPr>
        <w:autoSpaceDE w:val="0"/>
        <w:autoSpaceDN w:val="0"/>
        <w:adjustRightInd w:val="0"/>
        <w:rPr>
          <w:rFonts w:ascii="Garamond" w:hAnsi="Garamond" w:cs="Arial-ItalicMT"/>
          <w:i/>
          <w:iCs/>
        </w:rPr>
      </w:pPr>
    </w:p>
    <w:p w14:paraId="5BC5420A" w14:textId="77777777" w:rsidR="005C5AB4" w:rsidRPr="00230157" w:rsidRDefault="005C5AB4" w:rsidP="005C5AB4">
      <w:pPr>
        <w:pStyle w:val="BodyTextIndent2"/>
        <w:numPr>
          <w:ilvl w:val="0"/>
          <w:numId w:val="11"/>
        </w:numPr>
        <w:tabs>
          <w:tab w:val="left" w:pos="1440"/>
        </w:tabs>
        <w:rPr>
          <w:rFonts w:ascii="Garamond" w:hAnsi="Garamond" w:cs="Arial-BoldMT"/>
          <w:b/>
          <w:bCs/>
          <w:sz w:val="24"/>
          <w:szCs w:val="24"/>
        </w:rPr>
      </w:pPr>
      <w:r w:rsidRPr="00230157">
        <w:rPr>
          <w:rFonts w:ascii="Garamond" w:hAnsi="Garamond" w:cs="Arial-BoldMT"/>
          <w:b/>
          <w:bCs/>
          <w:sz w:val="24"/>
          <w:szCs w:val="24"/>
        </w:rPr>
        <w:t>Safety Equipment Required</w:t>
      </w:r>
    </w:p>
    <w:p w14:paraId="398361DC" w14:textId="77777777" w:rsidR="005C5AB4" w:rsidRDefault="005C5AB4" w:rsidP="005C5AB4">
      <w:pPr>
        <w:pStyle w:val="BodyTextIndent2"/>
        <w:tabs>
          <w:tab w:val="left" w:pos="1440"/>
        </w:tabs>
        <w:rPr>
          <w:rFonts w:ascii="Arial-BoldMT" w:hAnsi="Arial-BoldMT" w:cs="Arial-BoldMT"/>
          <w:b/>
          <w:bCs/>
          <w:sz w:val="24"/>
          <w:szCs w:val="24"/>
        </w:rPr>
      </w:pPr>
    </w:p>
    <w:p w14:paraId="004E01CD" w14:textId="77777777" w:rsidR="005C5AB4" w:rsidRPr="00230157" w:rsidRDefault="005C5AB4" w:rsidP="005C5AB4">
      <w:pPr>
        <w:autoSpaceDE w:val="0"/>
        <w:autoSpaceDN w:val="0"/>
        <w:adjustRightInd w:val="0"/>
        <w:rPr>
          <w:rFonts w:ascii="Garamond" w:hAnsi="Garamond" w:cs="Arial-ItalicMT"/>
        </w:rPr>
      </w:pPr>
      <w:r w:rsidRPr="00230157">
        <w:rPr>
          <w:rFonts w:ascii="Garamond" w:hAnsi="Garamond" w:cs="Arial-ItalicMT"/>
        </w:rPr>
        <w:t>Hard hat, safety glasses, reflective vest, long pants, and safety-toe footwear; GSM</w:t>
      </w:r>
    </w:p>
    <w:p w14:paraId="4BA7D6E2" w14:textId="77777777" w:rsidR="005C5AB4" w:rsidRPr="00230157" w:rsidRDefault="005C5AB4" w:rsidP="005C5AB4">
      <w:pPr>
        <w:autoSpaceDE w:val="0"/>
        <w:autoSpaceDN w:val="0"/>
        <w:adjustRightInd w:val="0"/>
        <w:rPr>
          <w:rFonts w:ascii="Garamond" w:hAnsi="Garamond" w:cs="Arial-ItalicMT"/>
        </w:rPr>
      </w:pPr>
      <w:r w:rsidRPr="00230157">
        <w:rPr>
          <w:rFonts w:ascii="Garamond" w:hAnsi="Garamond" w:cs="Arial-ItalicMT"/>
        </w:rPr>
        <w:t>can supply all required PPE for those that do not have it (except for very large or</w:t>
      </w:r>
    </w:p>
    <w:p w14:paraId="00EB8BE6" w14:textId="77777777" w:rsidR="005C5AB4" w:rsidRPr="00AB0883" w:rsidRDefault="005C5AB4" w:rsidP="005C5AB4">
      <w:pPr>
        <w:autoSpaceDE w:val="0"/>
        <w:autoSpaceDN w:val="0"/>
        <w:adjustRightInd w:val="0"/>
        <w:rPr>
          <w:rFonts w:ascii="Garamond" w:hAnsi="Garamond" w:cs="Arial-ItalicMT"/>
        </w:rPr>
      </w:pPr>
      <w:r w:rsidRPr="00230157">
        <w:rPr>
          <w:rFonts w:ascii="Garamond" w:hAnsi="Garamond" w:cs="Arial-ItalicMT"/>
        </w:rPr>
        <w:t>small footwear sizes).</w:t>
      </w:r>
    </w:p>
    <w:p w14:paraId="6762B8B7" w14:textId="77777777" w:rsidR="005C5AB4" w:rsidRPr="00230157" w:rsidRDefault="005C5AB4" w:rsidP="005C5AB4">
      <w:pPr>
        <w:autoSpaceDE w:val="0"/>
        <w:autoSpaceDN w:val="0"/>
        <w:adjustRightInd w:val="0"/>
        <w:rPr>
          <w:rFonts w:ascii="Garamond" w:hAnsi="Garamond" w:cs="Arial-ItalicMT"/>
        </w:rPr>
      </w:pPr>
    </w:p>
    <w:p w14:paraId="51552D3B" w14:textId="77777777" w:rsidR="005C5AB4" w:rsidRPr="00230157" w:rsidRDefault="005C5AB4" w:rsidP="005C5AB4">
      <w:pPr>
        <w:pStyle w:val="BodyTextIndent2"/>
        <w:numPr>
          <w:ilvl w:val="0"/>
          <w:numId w:val="11"/>
        </w:numPr>
        <w:tabs>
          <w:tab w:val="left" w:pos="1440"/>
        </w:tabs>
        <w:rPr>
          <w:rFonts w:ascii="Garamond" w:hAnsi="Garamond" w:cs="Arial-BoldMT"/>
          <w:b/>
          <w:bCs/>
          <w:sz w:val="24"/>
          <w:szCs w:val="24"/>
        </w:rPr>
      </w:pPr>
      <w:r w:rsidRPr="00230157">
        <w:rPr>
          <w:rFonts w:ascii="Garamond" w:hAnsi="Garamond" w:cs="Arial-BoldMT"/>
          <w:b/>
          <w:bCs/>
          <w:sz w:val="24"/>
          <w:szCs w:val="24"/>
        </w:rPr>
        <w:t>Facility Plot Plan</w:t>
      </w:r>
    </w:p>
    <w:p w14:paraId="4BB51330" w14:textId="77777777" w:rsidR="005C5AB4" w:rsidRDefault="005C5AB4" w:rsidP="005C5AB4">
      <w:pPr>
        <w:pStyle w:val="BodyTextIndent2"/>
        <w:tabs>
          <w:tab w:val="left" w:pos="1440"/>
        </w:tabs>
        <w:rPr>
          <w:rFonts w:ascii="Arial-BoldMT" w:hAnsi="Arial-BoldMT" w:cs="Arial-BoldMT"/>
          <w:b/>
          <w:bCs/>
          <w:sz w:val="24"/>
          <w:szCs w:val="24"/>
        </w:rPr>
      </w:pPr>
    </w:p>
    <w:p w14:paraId="7CAE01B5" w14:textId="77777777" w:rsidR="005C5AB4" w:rsidRPr="00230157" w:rsidRDefault="005C5AB4" w:rsidP="005C5AB4">
      <w:pPr>
        <w:autoSpaceDE w:val="0"/>
        <w:autoSpaceDN w:val="0"/>
        <w:adjustRightInd w:val="0"/>
        <w:rPr>
          <w:rFonts w:ascii="Garamond" w:hAnsi="Garamond" w:cs="Arial-ItalicMT"/>
        </w:rPr>
      </w:pPr>
      <w:r w:rsidRPr="00230157">
        <w:rPr>
          <w:rFonts w:ascii="Garamond" w:hAnsi="Garamond" w:cs="Arial-ItalicMT"/>
        </w:rPr>
        <w:t xml:space="preserve">A facility plot plan was included as part of the Title V operating permit application submitted to </w:t>
      </w:r>
      <w:r>
        <w:rPr>
          <w:rFonts w:ascii="Garamond" w:hAnsi="Garamond" w:cs="Arial-ItalicMT"/>
        </w:rPr>
        <w:t>DEQ</w:t>
      </w:r>
      <w:r w:rsidRPr="00230157">
        <w:rPr>
          <w:rFonts w:ascii="Garamond" w:hAnsi="Garamond" w:cs="Arial-ItalicMT"/>
        </w:rPr>
        <w:t xml:space="preserve"> on April 3, 2014. </w:t>
      </w:r>
      <w:r>
        <w:rPr>
          <w:rFonts w:ascii="Garamond" w:hAnsi="Garamond" w:cs="Arial-ItalicMT"/>
        </w:rPr>
        <w:t xml:space="preserve">An </w:t>
      </w:r>
      <w:r w:rsidRPr="005D1C40">
        <w:rPr>
          <w:rFonts w:ascii="Garamond" w:hAnsi="Garamond" w:cs="Arial-ItalicMT"/>
        </w:rPr>
        <w:t>updated plot plan was</w:t>
      </w:r>
      <w:r>
        <w:rPr>
          <w:rFonts w:ascii="Garamond" w:hAnsi="Garamond" w:cs="Arial-ItalicMT"/>
        </w:rPr>
        <w:t xml:space="preserve"> </w:t>
      </w:r>
      <w:r w:rsidRPr="005D1C40">
        <w:rPr>
          <w:rFonts w:ascii="Garamond" w:hAnsi="Garamond" w:cs="Arial-ItalicMT"/>
        </w:rPr>
        <w:t>submitted with the renewal application #OP1689-01.</w:t>
      </w:r>
    </w:p>
    <w:p w14:paraId="5F0E1BD8" w14:textId="77777777" w:rsidR="005C5AB4" w:rsidRPr="0001161A" w:rsidRDefault="005C5AB4" w:rsidP="00B24EDA">
      <w:pPr>
        <w:tabs>
          <w:tab w:val="left" w:pos="7060"/>
        </w:tabs>
        <w:rPr>
          <w:rFonts w:ascii="Garamond" w:hAnsi="Garamond"/>
        </w:rPr>
      </w:pPr>
    </w:p>
    <w:sectPr w:rsidR="005C5AB4" w:rsidRPr="0001161A" w:rsidSect="0013035D">
      <w:headerReference w:type="default" r:id="rId26"/>
      <w:footerReference w:type="default" r:id="rId27"/>
      <w:pgSz w:w="12240" w:h="15840" w:code="1"/>
      <w:pgMar w:top="1152"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AAD06" w14:textId="77777777" w:rsidR="00546337" w:rsidRDefault="00546337" w:rsidP="00F05325">
      <w:r>
        <w:separator/>
      </w:r>
    </w:p>
  </w:endnote>
  <w:endnote w:type="continuationSeparator" w:id="0">
    <w:p w14:paraId="6F968F27" w14:textId="77777777" w:rsidR="00546337" w:rsidRDefault="00546337" w:rsidP="00F0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908B" w14:textId="77777777" w:rsidR="00E0088B" w:rsidRDefault="00E0088B" w:rsidP="004B14F8">
    <w:pPr>
      <w:pStyle w:val="Footer"/>
      <w:tabs>
        <w:tab w:val="right" w:pos="9810"/>
      </w:tabs>
      <w:ind w:left="-1170" w:right="-1170"/>
      <w:jc w:val="center"/>
    </w:pPr>
    <w:r>
      <w:rPr>
        <w:rFonts w:ascii="Arial" w:hAnsi="Arial" w:cs="Arial"/>
        <w:color w:val="004A97"/>
        <w:sz w:val="16"/>
        <w:szCs w:val="16"/>
      </w:rPr>
      <w:t>Greg Gianforte</w:t>
    </w:r>
    <w:r w:rsidRPr="007E54BC">
      <w:rPr>
        <w:rFonts w:ascii="Arial" w:hAnsi="Arial" w:cs="Arial"/>
        <w:color w:val="004A97"/>
        <w:sz w:val="16"/>
        <w:szCs w:val="16"/>
      </w:rPr>
      <w:t xml:space="preserve">, Governor  I  </w:t>
    </w:r>
    <w:r>
      <w:rPr>
        <w:rFonts w:ascii="Arial" w:hAnsi="Arial" w:cs="Arial"/>
        <w:color w:val="004A97"/>
        <w:sz w:val="16"/>
        <w:szCs w:val="16"/>
      </w:rPr>
      <w:t>Sonja Nowakowski</w:t>
    </w:r>
    <w:r w:rsidRPr="007E54BC">
      <w:rPr>
        <w:rFonts w:ascii="Arial" w:hAnsi="Arial" w:cs="Arial"/>
        <w:color w:val="004A97"/>
        <w:sz w:val="16"/>
        <w:szCs w:val="16"/>
      </w:rPr>
      <w:t>, Director  I  P.O. Box 200901  I  Helena, MT 59620-0901  I  (406) 444-2544  I  www.deq.mt.gov</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A2B7" w14:textId="1767EC8F" w:rsidR="008515FD" w:rsidRPr="0013035D" w:rsidRDefault="008515FD" w:rsidP="001E1481">
    <w:pPr>
      <w:tabs>
        <w:tab w:val="center" w:pos="4320"/>
        <w:tab w:val="right" w:pos="9360"/>
      </w:tabs>
      <w:rPr>
        <w:rFonts w:ascii="Garamond" w:hAnsi="Garamond"/>
        <w:sz w:val="18"/>
        <w:szCs w:val="18"/>
      </w:rPr>
    </w:pPr>
    <w:r w:rsidRPr="0013035D">
      <w:rPr>
        <w:rFonts w:ascii="Garamond" w:hAnsi="Garamond"/>
        <w:sz w:val="18"/>
        <w:szCs w:val="18"/>
      </w:rPr>
      <w:t>OP1689-0</w:t>
    </w:r>
    <w:r w:rsidR="00197A40">
      <w:rPr>
        <w:rFonts w:ascii="Garamond" w:hAnsi="Garamond"/>
        <w:sz w:val="18"/>
        <w:szCs w:val="18"/>
      </w:rPr>
      <w:t>4</w:t>
    </w:r>
    <w:r w:rsidRPr="0013035D">
      <w:rPr>
        <w:rFonts w:ascii="Garamond" w:hAnsi="Garamond"/>
        <w:sz w:val="18"/>
        <w:szCs w:val="18"/>
      </w:rPr>
      <w:tab/>
      <w:t>D-</w:t>
    </w:r>
    <w:r w:rsidR="0013035D" w:rsidRPr="0013035D">
      <w:rPr>
        <w:rFonts w:ascii="Garamond" w:hAnsi="Garamond"/>
        <w:sz w:val="18"/>
        <w:szCs w:val="18"/>
      </w:rPr>
      <w:fldChar w:fldCharType="begin"/>
    </w:r>
    <w:r w:rsidR="0013035D" w:rsidRPr="0013035D">
      <w:rPr>
        <w:rFonts w:ascii="Garamond" w:hAnsi="Garamond"/>
        <w:sz w:val="18"/>
        <w:szCs w:val="18"/>
      </w:rPr>
      <w:instrText xml:space="preserve"> PAGE   \* MERGEFORMAT </w:instrText>
    </w:r>
    <w:r w:rsidR="0013035D" w:rsidRPr="0013035D">
      <w:rPr>
        <w:rFonts w:ascii="Garamond" w:hAnsi="Garamond"/>
        <w:sz w:val="18"/>
        <w:szCs w:val="18"/>
      </w:rPr>
      <w:fldChar w:fldCharType="separate"/>
    </w:r>
    <w:r w:rsidR="0013035D" w:rsidRPr="0013035D">
      <w:rPr>
        <w:rFonts w:ascii="Garamond" w:hAnsi="Garamond"/>
        <w:noProof/>
        <w:sz w:val="18"/>
        <w:szCs w:val="18"/>
      </w:rPr>
      <w:t>1</w:t>
    </w:r>
    <w:r w:rsidR="0013035D" w:rsidRPr="0013035D">
      <w:rPr>
        <w:rFonts w:ascii="Garamond" w:hAnsi="Garamond"/>
        <w:noProof/>
        <w:sz w:val="18"/>
        <w:szCs w:val="18"/>
      </w:rPr>
      <w:fldChar w:fldCharType="end"/>
    </w:r>
    <w:r w:rsidRPr="0013035D">
      <w:rPr>
        <w:rStyle w:val="PageNumber"/>
        <w:rFonts w:ascii="Garamond" w:eastAsiaTheme="majorEastAsia" w:hAnsi="Garamond"/>
        <w:sz w:val="18"/>
        <w:szCs w:val="18"/>
      </w:rPr>
      <w:tab/>
    </w:r>
    <w:r w:rsidR="00197A40">
      <w:rPr>
        <w:rFonts w:ascii="Garamond" w:hAnsi="Garamond"/>
        <w:sz w:val="18"/>
        <w:szCs w:val="18"/>
      </w:rPr>
      <w:t>Draft</w:t>
    </w:r>
    <w:r w:rsidRPr="0013035D">
      <w:rPr>
        <w:rFonts w:ascii="Garamond" w:hAnsi="Garamond"/>
        <w:sz w:val="18"/>
        <w:szCs w:val="18"/>
      </w:rPr>
      <w:t xml:space="preserve">: </w:t>
    </w:r>
    <w:r w:rsidR="008A0EB0">
      <w:rPr>
        <w:rFonts w:ascii="Garamond" w:hAnsi="Garamond"/>
        <w:sz w:val="18"/>
        <w:szCs w:val="18"/>
      </w:rPr>
      <w:t>06/2</w:t>
    </w:r>
    <w:r w:rsidR="00900158">
      <w:rPr>
        <w:rFonts w:ascii="Garamond" w:hAnsi="Garamond"/>
        <w:sz w:val="18"/>
        <w:szCs w:val="18"/>
      </w:rPr>
      <w:t>5</w:t>
    </w:r>
    <w:r w:rsidR="008A0EB0">
      <w:rPr>
        <w:rFonts w:ascii="Garamond" w:hAnsi="Garamond"/>
        <w:sz w:val="18"/>
        <w:szCs w:val="18"/>
      </w:rPr>
      <w:t>/2026</w:t>
    </w:r>
  </w:p>
  <w:p w14:paraId="1A50307D" w14:textId="77777777" w:rsidR="008515FD" w:rsidRPr="002C1D8A" w:rsidRDefault="008515FD">
    <w:pPr>
      <w:pStyle w:val="Footer"/>
      <w:rPr>
        <w:rFonts w:ascii="Garamond" w:hAnsi="Garamond"/>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72D2" w14:textId="77777777" w:rsidR="001E1481" w:rsidRDefault="001E1481" w:rsidP="001E1481">
    <w:pPr>
      <w:pStyle w:val="Footer"/>
      <w:tabs>
        <w:tab w:val="right" w:pos="9810"/>
      </w:tabs>
      <w:ind w:left="-1170" w:right="-1170"/>
      <w:jc w:val="center"/>
    </w:pPr>
    <w:r>
      <w:rPr>
        <w:rFonts w:ascii="Arial" w:hAnsi="Arial" w:cs="Arial"/>
        <w:color w:val="004A97"/>
        <w:sz w:val="16"/>
        <w:szCs w:val="16"/>
      </w:rPr>
      <w:t>Greg Gianforte</w:t>
    </w:r>
    <w:r w:rsidRPr="007E54BC">
      <w:rPr>
        <w:rFonts w:ascii="Arial" w:hAnsi="Arial" w:cs="Arial"/>
        <w:color w:val="004A97"/>
        <w:sz w:val="16"/>
        <w:szCs w:val="16"/>
      </w:rPr>
      <w:t xml:space="preserve">, Governor  I  </w:t>
    </w:r>
    <w:r>
      <w:rPr>
        <w:rFonts w:ascii="Arial" w:hAnsi="Arial" w:cs="Arial"/>
        <w:color w:val="004A97"/>
        <w:sz w:val="16"/>
        <w:szCs w:val="16"/>
      </w:rPr>
      <w:t>Sonja Nowakowski</w:t>
    </w:r>
    <w:r w:rsidRPr="007E54BC">
      <w:rPr>
        <w:rFonts w:ascii="Arial" w:hAnsi="Arial" w:cs="Arial"/>
        <w:color w:val="004A97"/>
        <w:sz w:val="16"/>
        <w:szCs w:val="16"/>
      </w:rPr>
      <w:t>, Director  I  P.O. Box 200901  I  Helena, MT 59620-0901  I  (406) 444-2544  I  www.deq.mt.gov</w:t>
    </w:r>
  </w:p>
  <w:p w14:paraId="6054EFFD" w14:textId="77777777" w:rsidR="00E0088B" w:rsidRPr="001E1481" w:rsidRDefault="00E0088B" w:rsidP="001E14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EC43" w14:textId="73C1A99C" w:rsidR="00AB7C71" w:rsidRPr="00C774AE" w:rsidRDefault="00546337" w:rsidP="00C774AE">
    <w:pPr>
      <w:pStyle w:val="Footer"/>
      <w:jc w:val="center"/>
    </w:pPr>
    <w:sdt>
      <w:sdtPr>
        <w:id w:val="84341445"/>
        <w:docPartObj>
          <w:docPartGallery w:val="Page Numbers (Bottom of Page)"/>
          <w:docPartUnique/>
        </w:docPartObj>
      </w:sdtPr>
      <w:sdtEndPr>
        <w:rPr>
          <w:noProof/>
        </w:rPr>
      </w:sdtEndPr>
      <w:sdtContent>
        <w:r w:rsidR="00C774AE" w:rsidRPr="00A7098B">
          <w:rPr>
            <w:rFonts w:ascii="Garamond" w:hAnsi="Garamond"/>
            <w:sz w:val="18"/>
            <w:szCs w:val="18"/>
          </w:rPr>
          <w:t>O</w:t>
        </w:r>
        <w:r w:rsidR="00C774AE">
          <w:rPr>
            <w:rFonts w:ascii="Garamond" w:hAnsi="Garamond"/>
            <w:sz w:val="18"/>
            <w:szCs w:val="18"/>
          </w:rPr>
          <w:t>P</w:t>
        </w:r>
        <w:r w:rsidR="00717A26">
          <w:rPr>
            <w:rFonts w:ascii="Garamond" w:hAnsi="Garamond"/>
            <w:sz w:val="18"/>
            <w:szCs w:val="18"/>
          </w:rPr>
          <w:t>1689-0</w:t>
        </w:r>
        <w:r w:rsidR="00197A40">
          <w:rPr>
            <w:rFonts w:ascii="Garamond" w:hAnsi="Garamond"/>
            <w:sz w:val="18"/>
            <w:szCs w:val="18"/>
          </w:rPr>
          <w:t>4</w:t>
        </w:r>
        <w:r w:rsidR="00C774AE" w:rsidRPr="00A7098B">
          <w:rPr>
            <w:rFonts w:ascii="Garamond" w:hAnsi="Garamond"/>
            <w:sz w:val="18"/>
            <w:szCs w:val="18"/>
          </w:rPr>
          <w:tab/>
        </w:r>
        <w:r w:rsidR="00C774AE" w:rsidRPr="00A7098B">
          <w:rPr>
            <w:rStyle w:val="PageNumber"/>
            <w:rFonts w:ascii="Garamond" w:hAnsi="Garamond"/>
            <w:sz w:val="20"/>
          </w:rPr>
          <w:fldChar w:fldCharType="begin"/>
        </w:r>
        <w:r w:rsidR="00C774AE" w:rsidRPr="00A7098B">
          <w:rPr>
            <w:rStyle w:val="PageNumber"/>
            <w:rFonts w:ascii="Garamond" w:hAnsi="Garamond"/>
            <w:sz w:val="20"/>
          </w:rPr>
          <w:instrText xml:space="preserve"> PAGE </w:instrText>
        </w:r>
        <w:r w:rsidR="00C774AE" w:rsidRPr="00A7098B">
          <w:rPr>
            <w:rStyle w:val="PageNumber"/>
            <w:rFonts w:ascii="Garamond" w:hAnsi="Garamond"/>
            <w:sz w:val="20"/>
          </w:rPr>
          <w:fldChar w:fldCharType="separate"/>
        </w:r>
        <w:r w:rsidR="00C774AE">
          <w:rPr>
            <w:rStyle w:val="PageNumber"/>
            <w:rFonts w:ascii="Garamond" w:hAnsi="Garamond"/>
            <w:sz w:val="20"/>
          </w:rPr>
          <w:t>i</w:t>
        </w:r>
        <w:r w:rsidR="00C774AE" w:rsidRPr="00A7098B">
          <w:rPr>
            <w:rStyle w:val="PageNumber"/>
            <w:rFonts w:ascii="Garamond" w:hAnsi="Garamond"/>
            <w:sz w:val="20"/>
          </w:rPr>
          <w:fldChar w:fldCharType="end"/>
        </w:r>
        <w:r w:rsidR="00C774AE" w:rsidRPr="00A7098B">
          <w:rPr>
            <w:rFonts w:ascii="Garamond" w:hAnsi="Garamond"/>
            <w:sz w:val="18"/>
            <w:szCs w:val="18"/>
          </w:rPr>
          <w:tab/>
        </w:r>
        <w:r w:rsidR="00197A40">
          <w:rPr>
            <w:rFonts w:ascii="Garamond" w:hAnsi="Garamond"/>
            <w:sz w:val="18"/>
            <w:szCs w:val="18"/>
          </w:rPr>
          <w:t>Draft</w:t>
        </w:r>
        <w:r w:rsidR="00C774AE">
          <w:rPr>
            <w:rFonts w:ascii="Garamond" w:hAnsi="Garamond"/>
            <w:sz w:val="18"/>
            <w:szCs w:val="18"/>
          </w:rPr>
          <w:t xml:space="preserve">: </w:t>
        </w:r>
        <w:r w:rsidR="008A0EB0">
          <w:rPr>
            <w:rFonts w:ascii="Garamond" w:hAnsi="Garamond"/>
            <w:sz w:val="18"/>
            <w:szCs w:val="18"/>
          </w:rPr>
          <w:t>06/2</w:t>
        </w:r>
        <w:r w:rsidR="00900158">
          <w:rPr>
            <w:rFonts w:ascii="Garamond" w:hAnsi="Garamond"/>
            <w:sz w:val="18"/>
            <w:szCs w:val="18"/>
          </w:rPr>
          <w:t>5</w:t>
        </w:r>
        <w:r w:rsidR="008A0EB0">
          <w:rPr>
            <w:rFonts w:ascii="Garamond" w:hAnsi="Garamond"/>
            <w:sz w:val="18"/>
            <w:szCs w:val="18"/>
          </w:rPr>
          <w:t>/2026</w:t>
        </w:r>
        <w:r w:rsidR="00C774AE">
          <w:rPr>
            <w:rFonts w:ascii="Garamond" w:hAnsi="Garamond"/>
            <w:sz w:val="18"/>
            <w:szCs w:val="18"/>
          </w:rP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5133" w14:textId="7309D99C" w:rsidR="00F05325" w:rsidRDefault="007C7809" w:rsidP="002871AA">
    <w:pPr>
      <w:pStyle w:val="Footer"/>
      <w:tabs>
        <w:tab w:val="right" w:pos="9810"/>
      </w:tabs>
      <w:ind w:left="-1170" w:right="-1170"/>
      <w:jc w:val="center"/>
    </w:pPr>
    <w:r>
      <w:rPr>
        <w:rFonts w:ascii="Arial" w:hAnsi="Arial" w:cs="Arial"/>
        <w:color w:val="004A97"/>
        <w:sz w:val="16"/>
        <w:szCs w:val="16"/>
      </w:rPr>
      <w:t>Greg Gianforte</w:t>
    </w:r>
    <w:r w:rsidR="00F05325" w:rsidRPr="007E54BC">
      <w:rPr>
        <w:rFonts w:ascii="Arial" w:hAnsi="Arial" w:cs="Arial"/>
        <w:color w:val="004A97"/>
        <w:sz w:val="16"/>
        <w:szCs w:val="16"/>
      </w:rPr>
      <w:t xml:space="preserve">, Governor  I  </w:t>
    </w:r>
    <w:r w:rsidR="00FD0721">
      <w:rPr>
        <w:rFonts w:ascii="Arial" w:hAnsi="Arial" w:cs="Arial"/>
        <w:color w:val="004A97"/>
        <w:sz w:val="16"/>
        <w:szCs w:val="16"/>
      </w:rPr>
      <w:t>Sonja Nowakowski</w:t>
    </w:r>
    <w:r w:rsidR="00F05325" w:rsidRPr="007E54BC">
      <w:rPr>
        <w:rFonts w:ascii="Arial" w:hAnsi="Arial" w:cs="Arial"/>
        <w:color w:val="004A97"/>
        <w:sz w:val="16"/>
        <w:szCs w:val="16"/>
      </w:rPr>
      <w:t>, Director  I  P.O. Box 200901  I  Helena, MT 59620-0901  I  (406) 444-2544  I  www.deq.mt.gov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799A" w14:textId="7DF19326" w:rsidR="001B58DD" w:rsidRPr="00FC2AEE" w:rsidRDefault="001B58DD" w:rsidP="001B58DD">
    <w:pPr>
      <w:pStyle w:val="Footer"/>
      <w:jc w:val="right"/>
      <w:rPr>
        <w:rFonts w:ascii="Garamond" w:hAnsi="Garamond"/>
        <w:sz w:val="18"/>
        <w:szCs w:val="14"/>
      </w:rPr>
    </w:pPr>
    <w:r w:rsidRPr="00FC2AEE">
      <w:rPr>
        <w:rFonts w:ascii="Garamond" w:hAnsi="Garamond"/>
        <w:sz w:val="18"/>
        <w:szCs w:val="14"/>
      </w:rPr>
      <w:t>OP1689-0</w:t>
    </w:r>
    <w:r w:rsidR="00197A40">
      <w:rPr>
        <w:rFonts w:ascii="Garamond" w:hAnsi="Garamond"/>
        <w:sz w:val="18"/>
        <w:szCs w:val="14"/>
      </w:rPr>
      <w:t>4</w:t>
    </w:r>
    <w:r w:rsidRPr="00FC2AEE">
      <w:rPr>
        <w:rFonts w:ascii="Garamond" w:hAnsi="Garamond"/>
        <w:sz w:val="18"/>
        <w:szCs w:val="14"/>
      </w:rPr>
      <w:tab/>
    </w:r>
    <w:sdt>
      <w:sdtPr>
        <w:rPr>
          <w:rFonts w:ascii="Garamond" w:hAnsi="Garamond"/>
          <w:sz w:val="18"/>
          <w:szCs w:val="14"/>
        </w:rPr>
        <w:id w:val="-1063099153"/>
        <w:docPartObj>
          <w:docPartGallery w:val="Page Numbers (Bottom of Page)"/>
          <w:docPartUnique/>
        </w:docPartObj>
      </w:sdtPr>
      <w:sdtEndPr>
        <w:rPr>
          <w:noProof/>
        </w:rPr>
      </w:sdtEndPr>
      <w:sdtContent>
        <w:r w:rsidRPr="00FC2AEE">
          <w:rPr>
            <w:rFonts w:ascii="Garamond" w:hAnsi="Garamond"/>
            <w:sz w:val="18"/>
            <w:szCs w:val="14"/>
          </w:rPr>
          <w:fldChar w:fldCharType="begin"/>
        </w:r>
        <w:r w:rsidRPr="00FC2AEE">
          <w:rPr>
            <w:rFonts w:ascii="Garamond" w:hAnsi="Garamond"/>
            <w:sz w:val="18"/>
            <w:szCs w:val="14"/>
          </w:rPr>
          <w:instrText xml:space="preserve"> PAGE   \* MERGEFORMAT </w:instrText>
        </w:r>
        <w:r w:rsidRPr="00FC2AEE">
          <w:rPr>
            <w:rFonts w:ascii="Garamond" w:hAnsi="Garamond"/>
            <w:sz w:val="18"/>
            <w:szCs w:val="14"/>
          </w:rPr>
          <w:fldChar w:fldCharType="separate"/>
        </w:r>
        <w:r>
          <w:rPr>
            <w:rFonts w:ascii="Garamond" w:hAnsi="Garamond"/>
            <w:sz w:val="18"/>
            <w:szCs w:val="14"/>
          </w:rPr>
          <w:t>i</w:t>
        </w:r>
        <w:r w:rsidRPr="00FC2AEE">
          <w:rPr>
            <w:rFonts w:ascii="Garamond" w:hAnsi="Garamond"/>
            <w:noProof/>
            <w:sz w:val="18"/>
            <w:szCs w:val="14"/>
          </w:rPr>
          <w:fldChar w:fldCharType="end"/>
        </w:r>
        <w:r w:rsidRPr="00FC2AEE">
          <w:rPr>
            <w:rFonts w:ascii="Garamond" w:hAnsi="Garamond"/>
            <w:noProof/>
            <w:sz w:val="18"/>
            <w:szCs w:val="14"/>
          </w:rPr>
          <w:tab/>
        </w:r>
        <w:r w:rsidR="00197A40">
          <w:rPr>
            <w:rFonts w:ascii="Garamond" w:hAnsi="Garamond"/>
            <w:noProof/>
            <w:sz w:val="18"/>
            <w:szCs w:val="14"/>
          </w:rPr>
          <w:t>Draft</w:t>
        </w:r>
        <w:r w:rsidRPr="00FC2AEE">
          <w:rPr>
            <w:rFonts w:ascii="Garamond" w:hAnsi="Garamond"/>
            <w:noProof/>
            <w:sz w:val="18"/>
            <w:szCs w:val="14"/>
          </w:rPr>
          <w:t xml:space="preserve">: </w:t>
        </w:r>
        <w:r w:rsidR="008A0EB0">
          <w:rPr>
            <w:rFonts w:ascii="Garamond" w:hAnsi="Garamond"/>
            <w:noProof/>
            <w:sz w:val="18"/>
            <w:szCs w:val="14"/>
          </w:rPr>
          <w:t>06/24/2026</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A1D8" w14:textId="72C2E7D7" w:rsidR="005C5AB4" w:rsidRPr="00DC7D1A" w:rsidRDefault="005C5AB4" w:rsidP="001E1481">
    <w:pPr>
      <w:tabs>
        <w:tab w:val="center" w:pos="4320"/>
        <w:tab w:val="right" w:pos="9360"/>
      </w:tabs>
      <w:rPr>
        <w:rFonts w:ascii="Garamond" w:hAnsi="Garamond"/>
        <w:sz w:val="22"/>
        <w:szCs w:val="22"/>
      </w:rPr>
    </w:pPr>
    <w:r w:rsidRPr="009527F0">
      <w:rPr>
        <w:rFonts w:ascii="Garamond" w:hAnsi="Garamond"/>
        <w:sz w:val="18"/>
        <w:szCs w:val="18"/>
      </w:rPr>
      <w:t>OP1689-0</w:t>
    </w:r>
    <w:r w:rsidR="00197A40">
      <w:rPr>
        <w:rFonts w:ascii="Garamond" w:hAnsi="Garamond"/>
        <w:sz w:val="18"/>
        <w:szCs w:val="18"/>
      </w:rPr>
      <w:t>4</w:t>
    </w:r>
    <w:r w:rsidRPr="00DC7D1A">
      <w:rPr>
        <w:rFonts w:ascii="Garamond" w:hAnsi="Garamond"/>
        <w:sz w:val="20"/>
      </w:rPr>
      <w:tab/>
    </w:r>
    <w:r w:rsidRPr="00DC7D1A">
      <w:rPr>
        <w:rFonts w:ascii="Garamond" w:hAnsi="Garamond"/>
        <w:sz w:val="20"/>
      </w:rPr>
      <w:fldChar w:fldCharType="begin"/>
    </w:r>
    <w:r w:rsidRPr="00DC7D1A">
      <w:rPr>
        <w:rFonts w:ascii="Garamond" w:hAnsi="Garamond"/>
        <w:sz w:val="20"/>
      </w:rPr>
      <w:instrText xml:space="preserve"> PAGE  \* Arabic  \* MERGEFORMAT </w:instrText>
    </w:r>
    <w:r w:rsidRPr="00DC7D1A">
      <w:rPr>
        <w:rFonts w:ascii="Garamond" w:hAnsi="Garamond"/>
        <w:sz w:val="20"/>
      </w:rPr>
      <w:fldChar w:fldCharType="separate"/>
    </w:r>
    <w:r w:rsidRPr="00DC7D1A">
      <w:rPr>
        <w:rFonts w:ascii="Garamond" w:hAnsi="Garamond"/>
        <w:noProof/>
        <w:sz w:val="20"/>
      </w:rPr>
      <w:t>4</w:t>
    </w:r>
    <w:r w:rsidRPr="00DC7D1A">
      <w:rPr>
        <w:rFonts w:ascii="Garamond" w:hAnsi="Garamond"/>
        <w:sz w:val="20"/>
      </w:rPr>
      <w:fldChar w:fldCharType="end"/>
    </w:r>
    <w:r w:rsidRPr="00DC7D1A">
      <w:rPr>
        <w:rFonts w:ascii="Garamond" w:hAnsi="Garamond"/>
        <w:sz w:val="20"/>
      </w:rPr>
      <w:t xml:space="preserve"> </w:t>
    </w:r>
    <w:r w:rsidRPr="00DC7D1A">
      <w:rPr>
        <w:rFonts w:ascii="Garamond" w:hAnsi="Garamond"/>
        <w:sz w:val="22"/>
        <w:szCs w:val="22"/>
      </w:rPr>
      <w:tab/>
    </w:r>
    <w:r w:rsidR="00197A40">
      <w:rPr>
        <w:rFonts w:ascii="Garamond" w:hAnsi="Garamond"/>
        <w:sz w:val="18"/>
        <w:szCs w:val="18"/>
      </w:rPr>
      <w:t>Draft</w:t>
    </w:r>
    <w:r w:rsidRPr="009527F0">
      <w:rPr>
        <w:rFonts w:ascii="Garamond" w:hAnsi="Garamond"/>
        <w:sz w:val="18"/>
        <w:szCs w:val="18"/>
      </w:rPr>
      <w:t xml:space="preserve">: </w:t>
    </w:r>
    <w:r w:rsidR="008A0EB0">
      <w:rPr>
        <w:rFonts w:ascii="Garamond" w:hAnsi="Garamond"/>
        <w:sz w:val="18"/>
        <w:szCs w:val="18"/>
      </w:rPr>
      <w:t>06/2</w:t>
    </w:r>
    <w:r w:rsidR="00900158">
      <w:rPr>
        <w:rFonts w:ascii="Garamond" w:hAnsi="Garamond"/>
        <w:sz w:val="18"/>
        <w:szCs w:val="18"/>
      </w:rPr>
      <w:t>5</w:t>
    </w:r>
    <w:r w:rsidR="008A0EB0">
      <w:rPr>
        <w:rFonts w:ascii="Garamond" w:hAnsi="Garamond"/>
        <w:sz w:val="18"/>
        <w:szCs w:val="18"/>
      </w:rPr>
      <w:t>/2026</w:t>
    </w:r>
  </w:p>
  <w:p w14:paraId="4C05888F" w14:textId="77777777" w:rsidR="005C5AB4" w:rsidRDefault="005C5AB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036A" w14:textId="47900BDC" w:rsidR="005C5AB4" w:rsidRPr="002C1D8A" w:rsidRDefault="005C5AB4" w:rsidP="008A0EB0">
    <w:pPr>
      <w:tabs>
        <w:tab w:val="center" w:pos="4320"/>
        <w:tab w:val="right" w:pos="9360"/>
      </w:tabs>
      <w:rPr>
        <w:rFonts w:ascii="Garamond" w:hAnsi="Garamond"/>
        <w:sz w:val="20"/>
      </w:rPr>
    </w:pPr>
    <w:r w:rsidRPr="0097578A">
      <w:rPr>
        <w:rFonts w:ascii="Garamond" w:hAnsi="Garamond"/>
        <w:sz w:val="18"/>
        <w:szCs w:val="18"/>
      </w:rPr>
      <w:t>OP1689-0</w:t>
    </w:r>
    <w:r w:rsidR="00197A40">
      <w:rPr>
        <w:rFonts w:ascii="Garamond" w:hAnsi="Garamond"/>
        <w:sz w:val="18"/>
        <w:szCs w:val="18"/>
      </w:rPr>
      <w:t>4</w:t>
    </w:r>
    <w:r w:rsidRPr="0097578A">
      <w:rPr>
        <w:rFonts w:ascii="Garamond" w:hAnsi="Garamond"/>
        <w:sz w:val="18"/>
        <w:szCs w:val="18"/>
      </w:rPr>
      <w:tab/>
    </w:r>
    <w:r w:rsidR="0097578A">
      <w:rPr>
        <w:rFonts w:ascii="Garamond" w:hAnsi="Garamond"/>
        <w:sz w:val="18"/>
        <w:szCs w:val="18"/>
      </w:rPr>
      <w:t>A-</w:t>
    </w:r>
    <w:r w:rsidRPr="0097578A">
      <w:rPr>
        <w:rStyle w:val="PageNumber"/>
        <w:rFonts w:ascii="Garamond" w:eastAsiaTheme="majorEastAsia" w:hAnsi="Garamond"/>
        <w:sz w:val="18"/>
        <w:szCs w:val="18"/>
      </w:rPr>
      <w:fldChar w:fldCharType="begin"/>
    </w:r>
    <w:r w:rsidRPr="0097578A">
      <w:rPr>
        <w:rStyle w:val="PageNumber"/>
        <w:rFonts w:ascii="Garamond" w:eastAsiaTheme="majorEastAsia" w:hAnsi="Garamond"/>
        <w:sz w:val="18"/>
        <w:szCs w:val="18"/>
      </w:rPr>
      <w:instrText xml:space="preserve"> PAGE </w:instrText>
    </w:r>
    <w:r w:rsidRPr="0097578A">
      <w:rPr>
        <w:rStyle w:val="PageNumber"/>
        <w:rFonts w:ascii="Garamond" w:eastAsiaTheme="majorEastAsia" w:hAnsi="Garamond"/>
        <w:sz w:val="18"/>
        <w:szCs w:val="18"/>
      </w:rPr>
      <w:fldChar w:fldCharType="separate"/>
    </w:r>
    <w:r w:rsidRPr="0097578A">
      <w:rPr>
        <w:rStyle w:val="PageNumber"/>
        <w:rFonts w:ascii="Garamond" w:eastAsiaTheme="majorEastAsia" w:hAnsi="Garamond"/>
        <w:noProof/>
        <w:sz w:val="18"/>
        <w:szCs w:val="18"/>
      </w:rPr>
      <w:t>D-1</w:t>
    </w:r>
    <w:r w:rsidRPr="0097578A">
      <w:rPr>
        <w:rStyle w:val="PageNumber"/>
        <w:rFonts w:ascii="Garamond" w:eastAsiaTheme="majorEastAsia" w:hAnsi="Garamond"/>
        <w:sz w:val="18"/>
        <w:szCs w:val="18"/>
      </w:rPr>
      <w:fldChar w:fldCharType="end"/>
    </w:r>
    <w:r w:rsidRPr="0097578A">
      <w:rPr>
        <w:rStyle w:val="PageNumber"/>
        <w:rFonts w:ascii="Garamond" w:eastAsiaTheme="majorEastAsia" w:hAnsi="Garamond"/>
        <w:sz w:val="18"/>
        <w:szCs w:val="18"/>
      </w:rPr>
      <w:tab/>
    </w:r>
    <w:r w:rsidR="00197A40">
      <w:rPr>
        <w:rFonts w:ascii="Garamond" w:hAnsi="Garamond"/>
        <w:sz w:val="18"/>
        <w:szCs w:val="18"/>
      </w:rPr>
      <w:t>Draft</w:t>
    </w:r>
    <w:r w:rsidRPr="0097578A">
      <w:rPr>
        <w:rFonts w:ascii="Garamond" w:hAnsi="Garamond"/>
        <w:sz w:val="18"/>
        <w:szCs w:val="18"/>
      </w:rPr>
      <w:t xml:space="preserve">: </w:t>
    </w:r>
    <w:r w:rsidR="008A0EB0">
      <w:rPr>
        <w:rFonts w:ascii="Garamond" w:hAnsi="Garamond"/>
        <w:sz w:val="18"/>
        <w:szCs w:val="18"/>
      </w:rPr>
      <w:t>06/2</w:t>
    </w:r>
    <w:r w:rsidR="00900158">
      <w:rPr>
        <w:rFonts w:ascii="Garamond" w:hAnsi="Garamond"/>
        <w:sz w:val="18"/>
        <w:szCs w:val="18"/>
      </w:rPr>
      <w:t>5</w:t>
    </w:r>
    <w:r w:rsidR="008A0EB0">
      <w:rPr>
        <w:rFonts w:ascii="Garamond" w:hAnsi="Garamond"/>
        <w:sz w:val="18"/>
        <w:szCs w:val="18"/>
      </w:rPr>
      <w:t>/2026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9A12" w14:textId="25697526" w:rsidR="005C5AB4" w:rsidRPr="0013035D" w:rsidRDefault="005C5AB4" w:rsidP="001E1481">
    <w:pPr>
      <w:tabs>
        <w:tab w:val="center" w:pos="4320"/>
        <w:tab w:val="right" w:pos="9360"/>
      </w:tabs>
      <w:rPr>
        <w:rFonts w:ascii="Garamond" w:hAnsi="Garamond"/>
        <w:sz w:val="18"/>
        <w:szCs w:val="18"/>
      </w:rPr>
    </w:pPr>
    <w:r w:rsidRPr="0013035D">
      <w:rPr>
        <w:rFonts w:ascii="Garamond" w:hAnsi="Garamond"/>
        <w:sz w:val="18"/>
        <w:szCs w:val="18"/>
      </w:rPr>
      <w:t>OP1689-0</w:t>
    </w:r>
    <w:r w:rsidR="00197A40">
      <w:rPr>
        <w:rFonts w:ascii="Garamond" w:hAnsi="Garamond"/>
        <w:sz w:val="18"/>
        <w:szCs w:val="18"/>
      </w:rPr>
      <w:t>4</w:t>
    </w:r>
    <w:r w:rsidRPr="0013035D">
      <w:rPr>
        <w:rFonts w:ascii="Garamond" w:hAnsi="Garamond"/>
        <w:sz w:val="18"/>
        <w:szCs w:val="18"/>
      </w:rPr>
      <w:tab/>
      <w:t>B-</w:t>
    </w:r>
    <w:r w:rsidRPr="0013035D">
      <w:rPr>
        <w:rStyle w:val="PageNumber"/>
        <w:rFonts w:ascii="Garamond" w:eastAsiaTheme="majorEastAsia" w:hAnsi="Garamond"/>
        <w:sz w:val="18"/>
        <w:szCs w:val="18"/>
      </w:rPr>
      <w:fldChar w:fldCharType="begin"/>
    </w:r>
    <w:r w:rsidRPr="0013035D">
      <w:rPr>
        <w:rStyle w:val="PageNumber"/>
        <w:rFonts w:ascii="Garamond" w:eastAsiaTheme="majorEastAsia" w:hAnsi="Garamond"/>
        <w:sz w:val="18"/>
        <w:szCs w:val="18"/>
      </w:rPr>
      <w:instrText xml:space="preserve"> PAGE </w:instrText>
    </w:r>
    <w:r w:rsidRPr="0013035D">
      <w:rPr>
        <w:rStyle w:val="PageNumber"/>
        <w:rFonts w:ascii="Garamond" w:eastAsiaTheme="majorEastAsia" w:hAnsi="Garamond"/>
        <w:sz w:val="18"/>
        <w:szCs w:val="18"/>
      </w:rPr>
      <w:fldChar w:fldCharType="separate"/>
    </w:r>
    <w:r w:rsidRPr="0013035D">
      <w:rPr>
        <w:rStyle w:val="PageNumber"/>
        <w:rFonts w:ascii="Garamond" w:eastAsiaTheme="majorEastAsia" w:hAnsi="Garamond"/>
        <w:noProof/>
        <w:sz w:val="18"/>
        <w:szCs w:val="18"/>
      </w:rPr>
      <w:t>D-1</w:t>
    </w:r>
    <w:r w:rsidRPr="0013035D">
      <w:rPr>
        <w:rStyle w:val="PageNumber"/>
        <w:rFonts w:ascii="Garamond" w:eastAsiaTheme="majorEastAsia" w:hAnsi="Garamond"/>
        <w:sz w:val="18"/>
        <w:szCs w:val="18"/>
      </w:rPr>
      <w:fldChar w:fldCharType="end"/>
    </w:r>
    <w:r w:rsidRPr="0013035D">
      <w:rPr>
        <w:rStyle w:val="PageNumber"/>
        <w:rFonts w:ascii="Garamond" w:eastAsiaTheme="majorEastAsia" w:hAnsi="Garamond"/>
        <w:sz w:val="18"/>
        <w:szCs w:val="18"/>
      </w:rPr>
      <w:tab/>
    </w:r>
    <w:r w:rsidR="00197A40">
      <w:rPr>
        <w:rFonts w:ascii="Garamond" w:hAnsi="Garamond"/>
        <w:sz w:val="18"/>
        <w:szCs w:val="18"/>
      </w:rPr>
      <w:t>Draft</w:t>
    </w:r>
    <w:r w:rsidRPr="0013035D">
      <w:rPr>
        <w:rFonts w:ascii="Garamond" w:hAnsi="Garamond"/>
        <w:sz w:val="18"/>
        <w:szCs w:val="18"/>
      </w:rPr>
      <w:t xml:space="preserve">: </w:t>
    </w:r>
    <w:r w:rsidR="008A0EB0">
      <w:rPr>
        <w:rFonts w:ascii="Garamond" w:hAnsi="Garamond"/>
        <w:sz w:val="18"/>
        <w:szCs w:val="18"/>
      </w:rPr>
      <w:t>06/2</w:t>
    </w:r>
    <w:r w:rsidR="00900158">
      <w:rPr>
        <w:rFonts w:ascii="Garamond" w:hAnsi="Garamond"/>
        <w:sz w:val="18"/>
        <w:szCs w:val="18"/>
      </w:rPr>
      <w:t>5</w:t>
    </w:r>
    <w:r w:rsidR="008A0EB0">
      <w:rPr>
        <w:rFonts w:ascii="Garamond" w:hAnsi="Garamond"/>
        <w:sz w:val="18"/>
        <w:szCs w:val="18"/>
      </w:rPr>
      <w:t>/2026</w:t>
    </w:r>
  </w:p>
  <w:p w14:paraId="125090D2" w14:textId="77777777" w:rsidR="005C5AB4" w:rsidRPr="002C1D8A" w:rsidRDefault="005C5AB4">
    <w:pPr>
      <w:pStyle w:val="Footer"/>
      <w:rPr>
        <w:rFonts w:ascii="Garamond" w:hAnsi="Garamond"/>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F28E" w14:textId="29A7565C" w:rsidR="005C5AB4" w:rsidRPr="0013035D" w:rsidRDefault="005C5AB4" w:rsidP="001E1481">
    <w:pPr>
      <w:tabs>
        <w:tab w:val="center" w:pos="4320"/>
        <w:tab w:val="right" w:pos="9360"/>
      </w:tabs>
      <w:rPr>
        <w:rFonts w:ascii="Garamond" w:hAnsi="Garamond"/>
        <w:sz w:val="18"/>
        <w:szCs w:val="18"/>
      </w:rPr>
    </w:pPr>
    <w:r w:rsidRPr="0013035D">
      <w:rPr>
        <w:rFonts w:ascii="Garamond" w:hAnsi="Garamond"/>
        <w:sz w:val="18"/>
        <w:szCs w:val="18"/>
      </w:rPr>
      <w:t>OP1689-0</w:t>
    </w:r>
    <w:r w:rsidR="00197A40">
      <w:rPr>
        <w:rFonts w:ascii="Garamond" w:hAnsi="Garamond"/>
        <w:sz w:val="18"/>
        <w:szCs w:val="18"/>
      </w:rPr>
      <w:t>4</w:t>
    </w:r>
    <w:r w:rsidRPr="0013035D">
      <w:rPr>
        <w:rFonts w:ascii="Garamond" w:hAnsi="Garamond"/>
        <w:sz w:val="18"/>
        <w:szCs w:val="18"/>
      </w:rPr>
      <w:tab/>
      <w:t>C-</w:t>
    </w:r>
    <w:r w:rsidRPr="0013035D">
      <w:rPr>
        <w:rStyle w:val="PageNumber"/>
        <w:rFonts w:ascii="Garamond" w:eastAsiaTheme="majorEastAsia" w:hAnsi="Garamond"/>
        <w:sz w:val="18"/>
        <w:szCs w:val="18"/>
      </w:rPr>
      <w:fldChar w:fldCharType="begin"/>
    </w:r>
    <w:r w:rsidRPr="0013035D">
      <w:rPr>
        <w:rStyle w:val="PageNumber"/>
        <w:rFonts w:ascii="Garamond" w:eastAsiaTheme="majorEastAsia" w:hAnsi="Garamond"/>
        <w:sz w:val="18"/>
        <w:szCs w:val="18"/>
      </w:rPr>
      <w:instrText xml:space="preserve"> PAGE </w:instrText>
    </w:r>
    <w:r w:rsidRPr="0013035D">
      <w:rPr>
        <w:rStyle w:val="PageNumber"/>
        <w:rFonts w:ascii="Garamond" w:eastAsiaTheme="majorEastAsia" w:hAnsi="Garamond"/>
        <w:sz w:val="18"/>
        <w:szCs w:val="18"/>
      </w:rPr>
      <w:fldChar w:fldCharType="separate"/>
    </w:r>
    <w:r w:rsidRPr="0013035D">
      <w:rPr>
        <w:rStyle w:val="PageNumber"/>
        <w:rFonts w:ascii="Garamond" w:eastAsiaTheme="majorEastAsia" w:hAnsi="Garamond"/>
        <w:noProof/>
        <w:sz w:val="18"/>
        <w:szCs w:val="18"/>
      </w:rPr>
      <w:t>D-1</w:t>
    </w:r>
    <w:r w:rsidRPr="0013035D">
      <w:rPr>
        <w:rStyle w:val="PageNumber"/>
        <w:rFonts w:ascii="Garamond" w:eastAsiaTheme="majorEastAsia" w:hAnsi="Garamond"/>
        <w:sz w:val="18"/>
        <w:szCs w:val="18"/>
      </w:rPr>
      <w:fldChar w:fldCharType="end"/>
    </w:r>
    <w:r w:rsidR="001E1481">
      <w:rPr>
        <w:rStyle w:val="PageNumber"/>
        <w:rFonts w:ascii="Garamond" w:eastAsiaTheme="majorEastAsia" w:hAnsi="Garamond"/>
        <w:sz w:val="18"/>
        <w:szCs w:val="18"/>
      </w:rPr>
      <w:tab/>
    </w:r>
    <w:r w:rsidR="00197A40">
      <w:rPr>
        <w:rFonts w:ascii="Garamond" w:hAnsi="Garamond"/>
        <w:sz w:val="18"/>
        <w:szCs w:val="18"/>
      </w:rPr>
      <w:t>Draft</w:t>
    </w:r>
    <w:r w:rsidRPr="0013035D">
      <w:rPr>
        <w:rFonts w:ascii="Garamond" w:hAnsi="Garamond"/>
        <w:sz w:val="18"/>
        <w:szCs w:val="18"/>
      </w:rPr>
      <w:t xml:space="preserve">: </w:t>
    </w:r>
    <w:r w:rsidR="008A0EB0">
      <w:rPr>
        <w:rFonts w:ascii="Garamond" w:hAnsi="Garamond"/>
        <w:sz w:val="18"/>
        <w:szCs w:val="18"/>
      </w:rPr>
      <w:t>06/2</w:t>
    </w:r>
    <w:r w:rsidR="00900158">
      <w:rPr>
        <w:rFonts w:ascii="Garamond" w:hAnsi="Garamond"/>
        <w:sz w:val="18"/>
        <w:szCs w:val="18"/>
      </w:rPr>
      <w:t>5</w:t>
    </w:r>
    <w:r w:rsidR="008A0EB0">
      <w:rPr>
        <w:rFonts w:ascii="Garamond" w:hAnsi="Garamond"/>
        <w:sz w:val="18"/>
        <w:szCs w:val="18"/>
      </w:rPr>
      <w:t>/2026</w:t>
    </w:r>
  </w:p>
  <w:p w14:paraId="54310B50" w14:textId="77777777" w:rsidR="005C5AB4" w:rsidRPr="002C1D8A" w:rsidRDefault="005C5AB4">
    <w:pPr>
      <w:pStyle w:val="Footer"/>
      <w:rPr>
        <w:rFonts w:ascii="Garamond" w:hAnsi="Garamond"/>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132BA" w14:textId="77777777" w:rsidR="00546337" w:rsidRDefault="00546337" w:rsidP="00F05325">
      <w:r>
        <w:separator/>
      </w:r>
    </w:p>
  </w:footnote>
  <w:footnote w:type="continuationSeparator" w:id="0">
    <w:p w14:paraId="03FCDA9C" w14:textId="77777777" w:rsidR="00546337" w:rsidRDefault="00546337" w:rsidP="00F05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7E6F" w14:textId="6F9CD5D2" w:rsidR="00F9617C" w:rsidRDefault="00F96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B6D"/>
    <w:multiLevelType w:val="singleLevel"/>
    <w:tmpl w:val="8FF4E90E"/>
    <w:lvl w:ilvl="0">
      <w:start w:val="1"/>
      <w:numFmt w:val="decimal"/>
      <w:lvlText w:val="A.%1."/>
      <w:lvlJc w:val="left"/>
      <w:pPr>
        <w:tabs>
          <w:tab w:val="num" w:pos="648"/>
        </w:tabs>
        <w:ind w:left="648" w:hanging="648"/>
      </w:pPr>
      <w:rPr>
        <w:rFonts w:ascii="Garamond" w:hAnsi="Garamond" w:hint="default"/>
        <w:b w:val="0"/>
        <w:i w:val="0"/>
        <w:color w:val="auto"/>
        <w:sz w:val="24"/>
        <w:szCs w:val="24"/>
        <w:u w:val="none"/>
      </w:rPr>
    </w:lvl>
  </w:abstractNum>
  <w:abstractNum w:abstractNumId="1" w15:restartNumberingAfterBreak="0">
    <w:nsid w:val="07B42F74"/>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2" w15:restartNumberingAfterBreak="0">
    <w:nsid w:val="0A0A3FD0"/>
    <w:multiLevelType w:val="singleLevel"/>
    <w:tmpl w:val="9E7EAF8A"/>
    <w:lvl w:ilvl="0">
      <w:start w:val="1"/>
      <w:numFmt w:val="lowerLetter"/>
      <w:lvlText w:val="%1."/>
      <w:lvlJc w:val="left"/>
      <w:pPr>
        <w:tabs>
          <w:tab w:val="num" w:pos="1296"/>
        </w:tabs>
        <w:ind w:left="1296" w:hanging="432"/>
      </w:pPr>
      <w:rPr>
        <w:rFonts w:hint="default"/>
      </w:rPr>
    </w:lvl>
  </w:abstractNum>
  <w:abstractNum w:abstractNumId="3" w15:restartNumberingAfterBreak="0">
    <w:nsid w:val="0C5F5C37"/>
    <w:multiLevelType w:val="hybridMultilevel"/>
    <w:tmpl w:val="648A8922"/>
    <w:lvl w:ilvl="0" w:tplc="5922059C">
      <w:start w:val="1"/>
      <w:numFmt w:val="decimal"/>
      <w:lvlText w:val="I.%1."/>
      <w:lvlJc w:val="left"/>
      <w:pPr>
        <w:tabs>
          <w:tab w:val="num" w:pos="720"/>
        </w:tabs>
        <w:ind w:left="720" w:hanging="720"/>
      </w:pPr>
      <w:rPr>
        <w:rFonts w:hint="default"/>
        <w:b w:val="0"/>
        <w:i w:val="0"/>
        <w:color w:val="auto"/>
        <w:sz w:val="24"/>
        <w:szCs w:val="24"/>
        <w:u w:val="none"/>
      </w:rPr>
    </w:lvl>
    <w:lvl w:ilvl="1" w:tplc="FFFFFFFF">
      <w:start w:val="1"/>
      <w:numFmt w:val="lowerLetter"/>
      <w:lvlText w:val="%2."/>
      <w:lvlJc w:val="left"/>
      <w:pPr>
        <w:tabs>
          <w:tab w:val="num" w:pos="1440"/>
        </w:tabs>
        <w:ind w:left="1440" w:hanging="360"/>
      </w:pPr>
      <w:rPr>
        <w:rFonts w:ascii="Garamond" w:hAnsi="Garamond" w:cs="Times New Roman" w:hint="default"/>
        <w:sz w:val="24"/>
        <w:szCs w:val="24"/>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E6A1877"/>
    <w:multiLevelType w:val="hybridMultilevel"/>
    <w:tmpl w:val="9CE821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1123B2"/>
    <w:multiLevelType w:val="hybridMultilevel"/>
    <w:tmpl w:val="6F20998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55D50"/>
    <w:multiLevelType w:val="singleLevel"/>
    <w:tmpl w:val="097C1BA2"/>
    <w:lvl w:ilvl="0">
      <w:start w:val="1"/>
      <w:numFmt w:val="decimal"/>
      <w:lvlText w:val="%1."/>
      <w:lvlJc w:val="left"/>
      <w:pPr>
        <w:tabs>
          <w:tab w:val="num" w:pos="360"/>
        </w:tabs>
        <w:ind w:left="360" w:hanging="360"/>
      </w:pPr>
      <w:rPr>
        <w:b/>
        <w:u w:val="none"/>
      </w:rPr>
    </w:lvl>
  </w:abstractNum>
  <w:abstractNum w:abstractNumId="7" w15:restartNumberingAfterBreak="0">
    <w:nsid w:val="18E24AAD"/>
    <w:multiLevelType w:val="singleLevel"/>
    <w:tmpl w:val="190C5CA0"/>
    <w:lvl w:ilvl="0">
      <w:start w:val="1"/>
      <w:numFmt w:val="decimal"/>
      <w:lvlText w:val="%1."/>
      <w:lvlJc w:val="left"/>
      <w:pPr>
        <w:tabs>
          <w:tab w:val="num" w:pos="1062"/>
        </w:tabs>
        <w:ind w:left="1062" w:hanging="432"/>
      </w:pPr>
      <w:rPr>
        <w:rFonts w:hint="default"/>
      </w:rPr>
    </w:lvl>
  </w:abstractNum>
  <w:abstractNum w:abstractNumId="8" w15:restartNumberingAfterBreak="0">
    <w:nsid w:val="194345D9"/>
    <w:multiLevelType w:val="singleLevel"/>
    <w:tmpl w:val="A8ECD8A8"/>
    <w:lvl w:ilvl="0">
      <w:start w:val="1"/>
      <w:numFmt w:val="decimal"/>
      <w:lvlText w:val="%1."/>
      <w:lvlJc w:val="left"/>
      <w:pPr>
        <w:tabs>
          <w:tab w:val="num" w:pos="864"/>
        </w:tabs>
        <w:ind w:left="864" w:hanging="432"/>
      </w:pPr>
      <w:rPr>
        <w:rFonts w:hint="default"/>
      </w:rPr>
    </w:lvl>
  </w:abstractNum>
  <w:abstractNum w:abstractNumId="9" w15:restartNumberingAfterBreak="0">
    <w:nsid w:val="1A3C24B9"/>
    <w:multiLevelType w:val="singleLevel"/>
    <w:tmpl w:val="E8E88FC2"/>
    <w:lvl w:ilvl="0">
      <w:start w:val="1"/>
      <w:numFmt w:val="lowerLetter"/>
      <w:lvlText w:val="%1."/>
      <w:lvlJc w:val="left"/>
      <w:pPr>
        <w:tabs>
          <w:tab w:val="num" w:pos="1296"/>
        </w:tabs>
        <w:ind w:left="1296" w:hanging="432"/>
      </w:pPr>
      <w:rPr>
        <w:rFonts w:hint="default"/>
      </w:rPr>
    </w:lvl>
  </w:abstractNum>
  <w:abstractNum w:abstractNumId="10" w15:restartNumberingAfterBreak="0">
    <w:nsid w:val="1B745779"/>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11" w15:restartNumberingAfterBreak="0">
    <w:nsid w:val="1C615A77"/>
    <w:multiLevelType w:val="hybridMultilevel"/>
    <w:tmpl w:val="C2280546"/>
    <w:lvl w:ilvl="0" w:tplc="ADC6FFD6">
      <w:start w:val="1"/>
      <w:numFmt w:val="lowerLetter"/>
      <w:lvlText w:val="%1."/>
      <w:lvlJc w:val="left"/>
      <w:pPr>
        <w:tabs>
          <w:tab w:val="num" w:pos="1800"/>
        </w:tabs>
        <w:ind w:left="1800" w:hanging="720"/>
      </w:pPr>
      <w:rPr>
        <w:rFonts w:hint="default"/>
        <w:b w:val="0"/>
        <w:i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D0A3D99"/>
    <w:multiLevelType w:val="multilevel"/>
    <w:tmpl w:val="2B1061E0"/>
    <w:lvl w:ilvl="0">
      <w:start w:val="1"/>
      <w:numFmt w:val="upperLetter"/>
      <w:lvlText w:val="%1."/>
      <w:lvlJc w:val="left"/>
      <w:pPr>
        <w:tabs>
          <w:tab w:val="num" w:pos="450"/>
        </w:tabs>
        <w:ind w:left="450" w:hanging="360"/>
      </w:pPr>
      <w:rPr>
        <w:rFonts w:hint="default"/>
        <w:i w:val="0"/>
        <w:iCs/>
        <w:color w:val="000000"/>
        <w:sz w:val="24"/>
        <w:szCs w:val="24"/>
        <w:u w:val="none"/>
      </w:rPr>
    </w:lvl>
    <w:lvl w:ilvl="1">
      <w:start w:val="1"/>
      <w:numFmt w:val="lowerLetter"/>
      <w:lvlText w:val="%2."/>
      <w:lvlJc w:val="left"/>
      <w:pPr>
        <w:tabs>
          <w:tab w:val="num" w:pos="1440"/>
        </w:tabs>
        <w:ind w:left="1440" w:hanging="360"/>
      </w:pPr>
      <w:rPr>
        <w:rFonts w:ascii="Garamond" w:hAnsi="Garamond" w:cs="Times New Roman" w:hint="default"/>
        <w:sz w:val="24"/>
        <w:szCs w:val="24"/>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366101"/>
    <w:multiLevelType w:val="singleLevel"/>
    <w:tmpl w:val="6FB6070C"/>
    <w:lvl w:ilvl="0">
      <w:start w:val="1"/>
      <w:numFmt w:val="upperLetter"/>
      <w:lvlText w:val="%1."/>
      <w:lvlJc w:val="left"/>
      <w:pPr>
        <w:tabs>
          <w:tab w:val="num" w:pos="504"/>
        </w:tabs>
        <w:ind w:left="504" w:hanging="504"/>
      </w:pPr>
      <w:rPr>
        <w:rFonts w:hint="default"/>
        <w:i w:val="0"/>
        <w:iCs w:val="0"/>
        <w:color w:val="000000"/>
        <w:sz w:val="24"/>
        <w:szCs w:val="24"/>
        <w:u w:val="none"/>
      </w:rPr>
    </w:lvl>
  </w:abstractNum>
  <w:abstractNum w:abstractNumId="14" w15:restartNumberingAfterBreak="0">
    <w:nsid w:val="1E0137CA"/>
    <w:multiLevelType w:val="singleLevel"/>
    <w:tmpl w:val="EC1A4452"/>
    <w:lvl w:ilvl="0">
      <w:start w:val="1"/>
      <w:numFmt w:val="decimal"/>
      <w:lvlText w:val="%1."/>
      <w:lvlJc w:val="left"/>
      <w:pPr>
        <w:tabs>
          <w:tab w:val="num" w:pos="864"/>
        </w:tabs>
        <w:ind w:left="864" w:hanging="432"/>
      </w:pPr>
      <w:rPr>
        <w:rFonts w:hint="default"/>
      </w:rPr>
    </w:lvl>
  </w:abstractNum>
  <w:abstractNum w:abstractNumId="15" w15:restartNumberingAfterBreak="0">
    <w:nsid w:val="20435923"/>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16" w15:restartNumberingAfterBreak="0">
    <w:nsid w:val="2169650B"/>
    <w:multiLevelType w:val="hybridMultilevel"/>
    <w:tmpl w:val="EC365704"/>
    <w:lvl w:ilvl="0" w:tplc="E884BB8C">
      <w:start w:val="1"/>
      <w:numFmt w:val="decimal"/>
      <w:lvlText w:val="G.%1."/>
      <w:lvlJc w:val="left"/>
      <w:pPr>
        <w:tabs>
          <w:tab w:val="num" w:pos="720"/>
        </w:tabs>
        <w:ind w:left="720" w:hanging="720"/>
      </w:pPr>
      <w:rPr>
        <w:rFonts w:hint="default"/>
        <w:b w:val="0"/>
        <w:i w:val="0"/>
        <w:color w:val="auto"/>
        <w:sz w:val="24"/>
        <w:szCs w:val="24"/>
        <w:u w:val="none"/>
      </w:rPr>
    </w:lvl>
    <w:lvl w:ilvl="1" w:tplc="FFFFFFFF">
      <w:start w:val="1"/>
      <w:numFmt w:val="lowerLetter"/>
      <w:lvlText w:val="%2."/>
      <w:lvlJc w:val="left"/>
      <w:pPr>
        <w:tabs>
          <w:tab w:val="num" w:pos="1440"/>
        </w:tabs>
        <w:ind w:left="1440" w:hanging="360"/>
      </w:pPr>
      <w:rPr>
        <w:rFonts w:ascii="Garamond" w:hAnsi="Garamond" w:cs="Times New Roman" w:hint="default"/>
        <w:sz w:val="24"/>
        <w:szCs w:val="24"/>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B30200"/>
    <w:multiLevelType w:val="hybridMultilevel"/>
    <w:tmpl w:val="74A42C72"/>
    <w:lvl w:ilvl="0" w:tplc="6E7C08DC">
      <w:start w:val="1"/>
      <w:numFmt w:val="decimal"/>
      <w:lvlText w:val="F.%1."/>
      <w:lvlJc w:val="left"/>
      <w:pPr>
        <w:tabs>
          <w:tab w:val="num" w:pos="720"/>
        </w:tabs>
        <w:ind w:left="720" w:hanging="720"/>
      </w:pPr>
      <w:rPr>
        <w:rFonts w:hint="default"/>
        <w:b w:val="0"/>
        <w:i w:val="0"/>
        <w:color w:val="auto"/>
        <w:sz w:val="24"/>
        <w:szCs w:val="24"/>
        <w:u w:val="none"/>
      </w:rPr>
    </w:lvl>
    <w:lvl w:ilvl="1" w:tplc="C9F8EA34">
      <w:start w:val="1"/>
      <w:numFmt w:val="lowerLetter"/>
      <w:lvlText w:val="%2."/>
      <w:lvlJc w:val="left"/>
      <w:pPr>
        <w:tabs>
          <w:tab w:val="num" w:pos="1440"/>
        </w:tabs>
        <w:ind w:left="1440" w:hanging="360"/>
      </w:pPr>
      <w:rPr>
        <w:rFonts w:ascii="Garamond" w:hAnsi="Garamond" w:cs="Times New Roman" w:hint="default"/>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4C7E28"/>
    <w:multiLevelType w:val="singleLevel"/>
    <w:tmpl w:val="9DD20360"/>
    <w:lvl w:ilvl="0">
      <w:start w:val="1"/>
      <w:numFmt w:val="decimal"/>
      <w:lvlText w:val="%1."/>
      <w:lvlJc w:val="left"/>
      <w:pPr>
        <w:tabs>
          <w:tab w:val="num" w:pos="864"/>
        </w:tabs>
        <w:ind w:left="864" w:hanging="432"/>
      </w:pPr>
      <w:rPr>
        <w:rFonts w:ascii="Garamond" w:hAnsi="Garamond" w:hint="default"/>
        <w:sz w:val="24"/>
        <w:szCs w:val="24"/>
      </w:rPr>
    </w:lvl>
  </w:abstractNum>
  <w:abstractNum w:abstractNumId="19" w15:restartNumberingAfterBreak="0">
    <w:nsid w:val="27B21293"/>
    <w:multiLevelType w:val="hybridMultilevel"/>
    <w:tmpl w:val="6908B6D6"/>
    <w:lvl w:ilvl="0" w:tplc="63A4237E">
      <w:start w:val="10"/>
      <w:numFmt w:val="decimal"/>
      <w:lvlText w:val="E.%1."/>
      <w:lvlJc w:val="left"/>
      <w:pPr>
        <w:tabs>
          <w:tab w:val="num" w:pos="720"/>
        </w:tabs>
        <w:ind w:left="720" w:hanging="720"/>
      </w:pPr>
      <w:rPr>
        <w:rFonts w:ascii="Garamond" w:hAnsi="Garamond"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39447D"/>
    <w:multiLevelType w:val="singleLevel"/>
    <w:tmpl w:val="F58E047C"/>
    <w:lvl w:ilvl="0">
      <w:start w:val="1"/>
      <w:numFmt w:val="lowerRoman"/>
      <w:lvlText w:val="(%1)"/>
      <w:lvlJc w:val="left"/>
      <w:pPr>
        <w:tabs>
          <w:tab w:val="num" w:pos="720"/>
        </w:tabs>
        <w:ind w:left="360" w:hanging="360"/>
      </w:pPr>
    </w:lvl>
  </w:abstractNum>
  <w:abstractNum w:abstractNumId="21" w15:restartNumberingAfterBreak="0">
    <w:nsid w:val="30B83229"/>
    <w:multiLevelType w:val="singleLevel"/>
    <w:tmpl w:val="D130C660"/>
    <w:lvl w:ilvl="0">
      <w:start w:val="1"/>
      <w:numFmt w:val="decimal"/>
      <w:lvlText w:val="%1."/>
      <w:lvlJc w:val="left"/>
      <w:pPr>
        <w:tabs>
          <w:tab w:val="num" w:pos="1062"/>
        </w:tabs>
        <w:ind w:left="1062" w:hanging="432"/>
      </w:pPr>
      <w:rPr>
        <w:rFonts w:ascii="Garamond" w:hAnsi="Garamond" w:hint="default"/>
        <w:b w:val="0"/>
        <w:i w:val="0"/>
        <w:sz w:val="24"/>
        <w:szCs w:val="24"/>
      </w:rPr>
    </w:lvl>
  </w:abstractNum>
  <w:abstractNum w:abstractNumId="22" w15:restartNumberingAfterBreak="0">
    <w:nsid w:val="3618629D"/>
    <w:multiLevelType w:val="singleLevel"/>
    <w:tmpl w:val="DE68E0D2"/>
    <w:lvl w:ilvl="0">
      <w:start w:val="1"/>
      <w:numFmt w:val="decimal"/>
      <w:lvlText w:val="%1."/>
      <w:lvlJc w:val="left"/>
      <w:pPr>
        <w:tabs>
          <w:tab w:val="num" w:pos="864"/>
        </w:tabs>
        <w:ind w:left="864" w:hanging="432"/>
      </w:pPr>
      <w:rPr>
        <w:rFonts w:hint="default"/>
      </w:rPr>
    </w:lvl>
  </w:abstractNum>
  <w:abstractNum w:abstractNumId="23" w15:restartNumberingAfterBreak="0">
    <w:nsid w:val="36ED6CE8"/>
    <w:multiLevelType w:val="multilevel"/>
    <w:tmpl w:val="B5FAC0F0"/>
    <w:lvl w:ilvl="0">
      <w:start w:val="1"/>
      <w:numFmt w:val="upperLetter"/>
      <w:lvlText w:val="Appendix %1"/>
      <w:lvlJc w:val="left"/>
      <w:pPr>
        <w:tabs>
          <w:tab w:val="num" w:pos="1440"/>
        </w:tabs>
        <w:ind w:left="0" w:firstLine="0"/>
      </w:pPr>
      <w:rPr>
        <w:rFonts w:ascii="Garamond" w:hAnsi="Garamond" w:hint="default"/>
        <w:sz w:val="24"/>
        <w:szCs w:val="24"/>
      </w:rPr>
    </w:lvl>
    <w:lvl w:ilvl="1">
      <w:start w:val="1"/>
      <w:numFmt w:val="upperLetter"/>
      <w:lvlText w:val="%2"/>
      <w:lvlJc w:val="left"/>
      <w:pPr>
        <w:tabs>
          <w:tab w:val="num" w:pos="360"/>
        </w:tabs>
        <w:ind w:left="0" w:firstLine="0"/>
      </w:pPr>
      <w:rPr>
        <w:rFonts w:ascii="Univers" w:hAnsi="Univer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374B7C70"/>
    <w:multiLevelType w:val="singleLevel"/>
    <w:tmpl w:val="EED858BC"/>
    <w:lvl w:ilvl="0">
      <w:start w:val="1"/>
      <w:numFmt w:val="decimal"/>
      <w:lvlText w:val="%1."/>
      <w:lvlJc w:val="left"/>
      <w:pPr>
        <w:tabs>
          <w:tab w:val="num" w:pos="864"/>
        </w:tabs>
        <w:ind w:left="864" w:hanging="432"/>
      </w:pPr>
      <w:rPr>
        <w:rFonts w:ascii="Garamond" w:hAnsi="Garamond" w:hint="default"/>
        <w:b w:val="0"/>
        <w:i w:val="0"/>
        <w:sz w:val="24"/>
        <w:szCs w:val="24"/>
      </w:rPr>
    </w:lvl>
  </w:abstractNum>
  <w:abstractNum w:abstractNumId="25" w15:restartNumberingAfterBreak="0">
    <w:nsid w:val="38E30BF7"/>
    <w:multiLevelType w:val="singleLevel"/>
    <w:tmpl w:val="90C8C292"/>
    <w:lvl w:ilvl="0">
      <w:start w:val="1"/>
      <w:numFmt w:val="decimal"/>
      <w:lvlText w:val="C.%1."/>
      <w:lvlJc w:val="left"/>
      <w:pPr>
        <w:ind w:left="360" w:hanging="360"/>
      </w:pPr>
      <w:rPr>
        <w:rFonts w:hint="default"/>
        <w:b w:val="0"/>
        <w:i w:val="0"/>
        <w:color w:val="auto"/>
        <w:sz w:val="24"/>
        <w:szCs w:val="24"/>
        <w:u w:val="none"/>
      </w:rPr>
    </w:lvl>
  </w:abstractNum>
  <w:abstractNum w:abstractNumId="26" w15:restartNumberingAfterBreak="0">
    <w:nsid w:val="3B66093C"/>
    <w:multiLevelType w:val="hybridMultilevel"/>
    <w:tmpl w:val="8AC4F18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FBD76D4"/>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28" w15:restartNumberingAfterBreak="0">
    <w:nsid w:val="40717B26"/>
    <w:multiLevelType w:val="singleLevel"/>
    <w:tmpl w:val="51D6D5C8"/>
    <w:lvl w:ilvl="0">
      <w:start w:val="1"/>
      <w:numFmt w:val="decimal"/>
      <w:lvlText w:val="%1."/>
      <w:lvlJc w:val="left"/>
      <w:pPr>
        <w:tabs>
          <w:tab w:val="num" w:pos="864"/>
        </w:tabs>
        <w:ind w:left="864" w:hanging="432"/>
      </w:pPr>
      <w:rPr>
        <w:rFonts w:ascii="Garamond" w:hAnsi="Garamond" w:hint="default"/>
        <w:sz w:val="24"/>
        <w:szCs w:val="24"/>
      </w:rPr>
    </w:lvl>
  </w:abstractNum>
  <w:abstractNum w:abstractNumId="29" w15:restartNumberingAfterBreak="0">
    <w:nsid w:val="42881587"/>
    <w:multiLevelType w:val="hybridMultilevel"/>
    <w:tmpl w:val="22EAC41A"/>
    <w:lvl w:ilvl="0" w:tplc="99C6D3DA">
      <w:start w:val="1"/>
      <w:numFmt w:val="decimal"/>
      <w:lvlText w:val="E.%1."/>
      <w:lvlJc w:val="left"/>
      <w:pPr>
        <w:tabs>
          <w:tab w:val="num" w:pos="720"/>
        </w:tabs>
        <w:ind w:left="720" w:hanging="720"/>
      </w:pPr>
      <w:rPr>
        <w:rFonts w:ascii="Garamond" w:hAnsi="Garamond" w:hint="default"/>
        <w:b w:val="0"/>
        <w:i w:val="0"/>
        <w:color w:val="auto"/>
        <w:sz w:val="24"/>
        <w:szCs w:val="24"/>
        <w:u w:val="none"/>
      </w:rPr>
    </w:lvl>
    <w:lvl w:ilvl="1" w:tplc="8CD2BB04">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428C4361"/>
    <w:multiLevelType w:val="singleLevel"/>
    <w:tmpl w:val="2BFCE14E"/>
    <w:lvl w:ilvl="0">
      <w:start w:val="1"/>
      <w:numFmt w:val="lowerLetter"/>
      <w:lvlText w:val="%1."/>
      <w:lvlJc w:val="left"/>
      <w:pPr>
        <w:tabs>
          <w:tab w:val="num" w:pos="1296"/>
        </w:tabs>
        <w:ind w:left="1296" w:hanging="432"/>
      </w:pPr>
      <w:rPr>
        <w:rFonts w:hint="default"/>
      </w:rPr>
    </w:lvl>
  </w:abstractNum>
  <w:abstractNum w:abstractNumId="31" w15:restartNumberingAfterBreak="0">
    <w:nsid w:val="439F6511"/>
    <w:multiLevelType w:val="singleLevel"/>
    <w:tmpl w:val="0AFA930A"/>
    <w:lvl w:ilvl="0">
      <w:start w:val="1"/>
      <w:numFmt w:val="lowerLetter"/>
      <w:lvlText w:val="%1."/>
      <w:lvlJc w:val="left"/>
      <w:pPr>
        <w:tabs>
          <w:tab w:val="num" w:pos="1152"/>
        </w:tabs>
        <w:ind w:left="1152" w:hanging="432"/>
      </w:pPr>
      <w:rPr>
        <w:rFonts w:hint="default"/>
      </w:rPr>
    </w:lvl>
  </w:abstractNum>
  <w:abstractNum w:abstractNumId="32" w15:restartNumberingAfterBreak="0">
    <w:nsid w:val="45551393"/>
    <w:multiLevelType w:val="hybridMultilevel"/>
    <w:tmpl w:val="B53AF70C"/>
    <w:lvl w:ilvl="0" w:tplc="281035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5CC65C7"/>
    <w:multiLevelType w:val="singleLevel"/>
    <w:tmpl w:val="652E1258"/>
    <w:lvl w:ilvl="0">
      <w:start w:val="1"/>
      <w:numFmt w:val="decimal"/>
      <w:lvlText w:val="B.%1."/>
      <w:lvlJc w:val="left"/>
      <w:pPr>
        <w:tabs>
          <w:tab w:val="num" w:pos="900"/>
        </w:tabs>
        <w:ind w:left="540" w:hanging="360"/>
      </w:pPr>
      <w:rPr>
        <w:rFonts w:hint="default"/>
        <w:color w:val="auto"/>
        <w:sz w:val="24"/>
        <w:szCs w:val="24"/>
        <w:u w:val="none"/>
      </w:rPr>
    </w:lvl>
  </w:abstractNum>
  <w:abstractNum w:abstractNumId="34" w15:restartNumberingAfterBreak="0">
    <w:nsid w:val="490869DE"/>
    <w:multiLevelType w:val="singleLevel"/>
    <w:tmpl w:val="6E32D138"/>
    <w:lvl w:ilvl="0">
      <w:start w:val="1"/>
      <w:numFmt w:val="decimal"/>
      <w:lvlText w:val="%1."/>
      <w:lvlJc w:val="left"/>
      <w:pPr>
        <w:tabs>
          <w:tab w:val="num" w:pos="864"/>
        </w:tabs>
        <w:ind w:left="864" w:hanging="432"/>
      </w:pPr>
      <w:rPr>
        <w:rFonts w:hint="default"/>
      </w:rPr>
    </w:lvl>
  </w:abstractNum>
  <w:abstractNum w:abstractNumId="35" w15:restartNumberingAfterBreak="0">
    <w:nsid w:val="514E66D9"/>
    <w:multiLevelType w:val="hybridMultilevel"/>
    <w:tmpl w:val="DE2016E8"/>
    <w:lvl w:ilvl="0" w:tplc="4B78A95E">
      <w:start w:val="1"/>
      <w:numFmt w:val="decimal"/>
      <w:lvlText w:val="H.%1."/>
      <w:lvlJc w:val="left"/>
      <w:pPr>
        <w:tabs>
          <w:tab w:val="num" w:pos="720"/>
        </w:tabs>
        <w:ind w:left="720" w:hanging="720"/>
      </w:pPr>
      <w:rPr>
        <w:rFonts w:hint="default"/>
        <w:b w:val="0"/>
        <w:i w:val="0"/>
        <w:color w:val="auto"/>
        <w:sz w:val="24"/>
        <w:szCs w:val="24"/>
        <w:u w:val="none"/>
      </w:rPr>
    </w:lvl>
    <w:lvl w:ilvl="1" w:tplc="FFFFFFFF">
      <w:start w:val="1"/>
      <w:numFmt w:val="lowerLetter"/>
      <w:lvlText w:val="%2."/>
      <w:lvlJc w:val="left"/>
      <w:pPr>
        <w:tabs>
          <w:tab w:val="num" w:pos="1440"/>
        </w:tabs>
        <w:ind w:left="1440" w:hanging="360"/>
      </w:pPr>
      <w:rPr>
        <w:rFonts w:ascii="Garamond" w:hAnsi="Garamond" w:cs="Times New Roman" w:hint="default"/>
        <w:sz w:val="24"/>
        <w:szCs w:val="24"/>
      </w:rPr>
    </w:lvl>
    <w:lvl w:ilvl="2" w:tplc="1A50DBAA">
      <w:start w:val="1"/>
      <w:numFmt w:val="decimal"/>
      <w:lvlText w:val="%3."/>
      <w:lvlJc w:val="left"/>
      <w:pPr>
        <w:ind w:left="990" w:hanging="360"/>
      </w:pPr>
      <w:rPr>
        <w:rFonts w:hint="default"/>
        <w:sz w:val="24"/>
        <w:szCs w:val="24"/>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53261CA8"/>
    <w:multiLevelType w:val="singleLevel"/>
    <w:tmpl w:val="C0925A00"/>
    <w:lvl w:ilvl="0">
      <w:start w:val="1"/>
      <w:numFmt w:val="decimal"/>
      <w:lvlText w:val="%1."/>
      <w:lvlJc w:val="left"/>
      <w:pPr>
        <w:tabs>
          <w:tab w:val="num" w:pos="864"/>
        </w:tabs>
        <w:ind w:left="864" w:hanging="432"/>
      </w:pPr>
      <w:rPr>
        <w:rFonts w:hint="default"/>
        <w:sz w:val="24"/>
        <w:szCs w:val="24"/>
      </w:rPr>
    </w:lvl>
  </w:abstractNum>
  <w:abstractNum w:abstractNumId="37" w15:restartNumberingAfterBreak="0">
    <w:nsid w:val="55C22BF0"/>
    <w:multiLevelType w:val="singleLevel"/>
    <w:tmpl w:val="C37A91CC"/>
    <w:lvl w:ilvl="0">
      <w:start w:val="1"/>
      <w:numFmt w:val="lowerLetter"/>
      <w:lvlText w:val="%1."/>
      <w:lvlJc w:val="left"/>
      <w:pPr>
        <w:tabs>
          <w:tab w:val="num" w:pos="1512"/>
        </w:tabs>
        <w:ind w:left="1512" w:hanging="432"/>
      </w:pPr>
      <w:rPr>
        <w:rFonts w:hint="default"/>
      </w:rPr>
    </w:lvl>
  </w:abstractNum>
  <w:abstractNum w:abstractNumId="38" w15:restartNumberingAfterBreak="0">
    <w:nsid w:val="564A2471"/>
    <w:multiLevelType w:val="hybridMultilevel"/>
    <w:tmpl w:val="91AA9558"/>
    <w:lvl w:ilvl="0" w:tplc="6A2CAFBC">
      <w:start w:val="1"/>
      <w:numFmt w:val="lowerLetter"/>
      <w:lvlText w:val="%1."/>
      <w:lvlJc w:val="left"/>
      <w:pPr>
        <w:ind w:left="360" w:hanging="360"/>
      </w:pPr>
      <w:rPr>
        <w:rFonts w:hint="default"/>
        <w:color w:val="000000"/>
        <w:sz w:val="22"/>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92B0315"/>
    <w:multiLevelType w:val="singleLevel"/>
    <w:tmpl w:val="BC94E998"/>
    <w:lvl w:ilvl="0">
      <w:start w:val="1"/>
      <w:numFmt w:val="decimal"/>
      <w:lvlText w:val="%1."/>
      <w:lvlJc w:val="left"/>
      <w:pPr>
        <w:tabs>
          <w:tab w:val="num" w:pos="864"/>
        </w:tabs>
        <w:ind w:left="864" w:hanging="432"/>
      </w:pPr>
      <w:rPr>
        <w:rFonts w:hint="default"/>
      </w:rPr>
    </w:lvl>
  </w:abstractNum>
  <w:abstractNum w:abstractNumId="40" w15:restartNumberingAfterBreak="0">
    <w:nsid w:val="5EEE1618"/>
    <w:multiLevelType w:val="hybridMultilevel"/>
    <w:tmpl w:val="C7385C02"/>
    <w:lvl w:ilvl="0" w:tplc="4B3492D4">
      <w:start w:val="1"/>
      <w:numFmt w:val="upperLetter"/>
      <w:lvlText w:val="%1."/>
      <w:lvlJc w:val="left"/>
      <w:pPr>
        <w:tabs>
          <w:tab w:val="num" w:pos="540"/>
        </w:tabs>
        <w:ind w:left="540" w:hanging="360"/>
      </w:pPr>
      <w:rPr>
        <w:rFonts w:ascii="Garamond" w:hAnsi="Garamond" w:hint="default"/>
        <w:b/>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6F5226E"/>
    <w:multiLevelType w:val="hybridMultilevel"/>
    <w:tmpl w:val="AA563596"/>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2" w15:restartNumberingAfterBreak="0">
    <w:nsid w:val="67062610"/>
    <w:multiLevelType w:val="singleLevel"/>
    <w:tmpl w:val="BA90C43E"/>
    <w:lvl w:ilvl="0">
      <w:start w:val="1"/>
      <w:numFmt w:val="decimal"/>
      <w:lvlText w:val="%1."/>
      <w:lvlJc w:val="left"/>
      <w:pPr>
        <w:tabs>
          <w:tab w:val="num" w:pos="864"/>
        </w:tabs>
        <w:ind w:left="864" w:hanging="432"/>
      </w:pPr>
      <w:rPr>
        <w:rFonts w:hint="default"/>
      </w:rPr>
    </w:lvl>
  </w:abstractNum>
  <w:abstractNum w:abstractNumId="43" w15:restartNumberingAfterBreak="0">
    <w:nsid w:val="69367814"/>
    <w:multiLevelType w:val="singleLevel"/>
    <w:tmpl w:val="C680D540"/>
    <w:lvl w:ilvl="0">
      <w:start w:val="1"/>
      <w:numFmt w:val="decimal"/>
      <w:lvlText w:val="%1."/>
      <w:lvlJc w:val="left"/>
      <w:pPr>
        <w:tabs>
          <w:tab w:val="num" w:pos="864"/>
        </w:tabs>
        <w:ind w:left="864" w:hanging="432"/>
      </w:pPr>
      <w:rPr>
        <w:rFonts w:hint="default"/>
      </w:rPr>
    </w:lvl>
  </w:abstractNum>
  <w:abstractNum w:abstractNumId="44" w15:restartNumberingAfterBreak="0">
    <w:nsid w:val="6AF763D4"/>
    <w:multiLevelType w:val="singleLevel"/>
    <w:tmpl w:val="F58E047C"/>
    <w:lvl w:ilvl="0">
      <w:start w:val="1"/>
      <w:numFmt w:val="lowerRoman"/>
      <w:lvlText w:val="(%1)"/>
      <w:lvlJc w:val="left"/>
      <w:pPr>
        <w:tabs>
          <w:tab w:val="num" w:pos="720"/>
        </w:tabs>
        <w:ind w:left="360" w:hanging="360"/>
      </w:pPr>
    </w:lvl>
  </w:abstractNum>
  <w:abstractNum w:abstractNumId="45" w15:restartNumberingAfterBreak="0">
    <w:nsid w:val="6AFD2877"/>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46" w15:restartNumberingAfterBreak="0">
    <w:nsid w:val="6CDF659D"/>
    <w:multiLevelType w:val="hybridMultilevel"/>
    <w:tmpl w:val="C0062256"/>
    <w:lvl w:ilvl="0" w:tplc="D6C4A0AA">
      <w:start w:val="1"/>
      <w:numFmt w:val="decimal"/>
      <w:lvlText w:val="%1."/>
      <w:lvlJc w:val="left"/>
      <w:pPr>
        <w:tabs>
          <w:tab w:val="num" w:pos="1620"/>
        </w:tabs>
        <w:ind w:left="1620" w:hanging="360"/>
      </w:pPr>
      <w:rPr>
        <w:rFonts w:ascii="Garamond" w:eastAsia="Times New Roman" w:hAnsi="Garamond" w:cs="Times New Roman" w:hint="default"/>
      </w:rPr>
    </w:lvl>
    <w:lvl w:ilvl="1" w:tplc="C360F16C">
      <w:start w:val="1"/>
      <w:numFmt w:val="lowerLetter"/>
      <w:lvlText w:val="%2."/>
      <w:lvlJc w:val="left"/>
      <w:pPr>
        <w:tabs>
          <w:tab w:val="num" w:pos="1440"/>
        </w:tabs>
        <w:ind w:left="1440" w:hanging="360"/>
      </w:pPr>
      <w:rPr>
        <w:rFonts w:ascii="Times New Roman" w:eastAsia="Times New Roman" w:hAnsi="Times New Roman" w:cs="Times New Roman"/>
        <w:b w:val="0"/>
        <w:bCs w:val="0"/>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7" w15:restartNumberingAfterBreak="0">
    <w:nsid w:val="718E2D83"/>
    <w:multiLevelType w:val="singleLevel"/>
    <w:tmpl w:val="62F857C6"/>
    <w:lvl w:ilvl="0">
      <w:start w:val="1"/>
      <w:numFmt w:val="lowerLetter"/>
      <w:lvlText w:val="%1."/>
      <w:lvlJc w:val="left"/>
      <w:pPr>
        <w:tabs>
          <w:tab w:val="num" w:pos="1296"/>
        </w:tabs>
        <w:ind w:left="1296" w:hanging="432"/>
      </w:pPr>
      <w:rPr>
        <w:rFonts w:hint="default"/>
      </w:rPr>
    </w:lvl>
  </w:abstractNum>
  <w:abstractNum w:abstractNumId="48" w15:restartNumberingAfterBreak="0">
    <w:nsid w:val="72EA3B49"/>
    <w:multiLevelType w:val="singleLevel"/>
    <w:tmpl w:val="520C08E6"/>
    <w:lvl w:ilvl="0">
      <w:start w:val="1"/>
      <w:numFmt w:val="decimal"/>
      <w:lvlText w:val="%1."/>
      <w:lvlJc w:val="left"/>
      <w:pPr>
        <w:tabs>
          <w:tab w:val="num" w:pos="864"/>
        </w:tabs>
        <w:ind w:left="864" w:hanging="432"/>
      </w:pPr>
      <w:rPr>
        <w:rFonts w:hint="default"/>
      </w:rPr>
    </w:lvl>
  </w:abstractNum>
  <w:abstractNum w:abstractNumId="49" w15:restartNumberingAfterBreak="0">
    <w:nsid w:val="74D60451"/>
    <w:multiLevelType w:val="singleLevel"/>
    <w:tmpl w:val="70CE0F38"/>
    <w:lvl w:ilvl="0">
      <w:start w:val="1"/>
      <w:numFmt w:val="lowerLetter"/>
      <w:lvlText w:val="%1."/>
      <w:lvlJc w:val="left"/>
      <w:pPr>
        <w:tabs>
          <w:tab w:val="num" w:pos="1296"/>
        </w:tabs>
        <w:ind w:left="1296" w:hanging="432"/>
      </w:pPr>
      <w:rPr>
        <w:rFonts w:hint="default"/>
      </w:rPr>
    </w:lvl>
  </w:abstractNum>
  <w:abstractNum w:abstractNumId="50" w15:restartNumberingAfterBreak="0">
    <w:nsid w:val="755A4B0E"/>
    <w:multiLevelType w:val="singleLevel"/>
    <w:tmpl w:val="190AFADC"/>
    <w:lvl w:ilvl="0">
      <w:start w:val="1"/>
      <w:numFmt w:val="lowerLetter"/>
      <w:lvlText w:val="%1."/>
      <w:lvlJc w:val="left"/>
      <w:pPr>
        <w:tabs>
          <w:tab w:val="num" w:pos="1296"/>
        </w:tabs>
        <w:ind w:left="1296" w:hanging="432"/>
      </w:pPr>
      <w:rPr>
        <w:rFonts w:hint="default"/>
      </w:rPr>
    </w:lvl>
  </w:abstractNum>
  <w:abstractNum w:abstractNumId="51" w15:restartNumberingAfterBreak="0">
    <w:nsid w:val="75A3451F"/>
    <w:multiLevelType w:val="singleLevel"/>
    <w:tmpl w:val="FE8AB9A0"/>
    <w:lvl w:ilvl="0">
      <w:start w:val="1"/>
      <w:numFmt w:val="lowerLetter"/>
      <w:lvlText w:val="%1."/>
      <w:lvlJc w:val="left"/>
      <w:pPr>
        <w:tabs>
          <w:tab w:val="num" w:pos="1296"/>
        </w:tabs>
        <w:ind w:left="1296" w:hanging="432"/>
      </w:pPr>
      <w:rPr>
        <w:rFonts w:hint="default"/>
      </w:rPr>
    </w:lvl>
  </w:abstractNum>
  <w:abstractNum w:abstractNumId="52" w15:restartNumberingAfterBreak="0">
    <w:nsid w:val="7622401F"/>
    <w:multiLevelType w:val="singleLevel"/>
    <w:tmpl w:val="697E8F20"/>
    <w:lvl w:ilvl="0">
      <w:start w:val="1"/>
      <w:numFmt w:val="decimal"/>
      <w:lvlText w:val="%1."/>
      <w:lvlJc w:val="left"/>
      <w:pPr>
        <w:tabs>
          <w:tab w:val="num" w:pos="864"/>
        </w:tabs>
        <w:ind w:left="864" w:hanging="432"/>
      </w:pPr>
      <w:rPr>
        <w:rFonts w:hint="default"/>
        <w:sz w:val="24"/>
        <w:szCs w:val="24"/>
      </w:rPr>
    </w:lvl>
  </w:abstractNum>
  <w:abstractNum w:abstractNumId="53" w15:restartNumberingAfterBreak="0">
    <w:nsid w:val="76515647"/>
    <w:multiLevelType w:val="multilevel"/>
    <w:tmpl w:val="999A5530"/>
    <w:lvl w:ilvl="0">
      <w:start w:val="1"/>
      <w:numFmt w:val="upperRoman"/>
      <w:lvlText w:val="%1."/>
      <w:lvlJc w:val="center"/>
      <w:pPr>
        <w:tabs>
          <w:tab w:val="num" w:pos="648"/>
        </w:tabs>
        <w:ind w:left="0" w:firstLine="288"/>
      </w:pPr>
      <w:rPr>
        <w:rFonts w:ascii="Univers" w:hAnsi="Univers" w:hint="default"/>
        <w:sz w:val="20"/>
      </w:rPr>
    </w:lvl>
    <w:lvl w:ilvl="1">
      <w:start w:val="1"/>
      <w:numFmt w:val="upperLetter"/>
      <w:lvlText w:val="%2."/>
      <w:lvlJc w:val="left"/>
      <w:pPr>
        <w:tabs>
          <w:tab w:val="num" w:pos="1080"/>
        </w:tabs>
        <w:ind w:left="720" w:firstLine="0"/>
      </w:pPr>
      <w:rPr>
        <w:rFonts w:ascii="Univers" w:hAnsi="Univers" w:hint="default"/>
        <w:sz w:val="20"/>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4" w15:restartNumberingAfterBreak="0">
    <w:nsid w:val="7BB52201"/>
    <w:multiLevelType w:val="singleLevel"/>
    <w:tmpl w:val="DF4E61BC"/>
    <w:lvl w:ilvl="0">
      <w:start w:val="1"/>
      <w:numFmt w:val="decimal"/>
      <w:lvlText w:val="D.%1."/>
      <w:lvlJc w:val="left"/>
      <w:pPr>
        <w:ind w:left="630" w:hanging="360"/>
      </w:pPr>
      <w:rPr>
        <w:rFonts w:hint="default"/>
        <w:b w:val="0"/>
        <w:i w:val="0"/>
        <w:color w:val="auto"/>
        <w:sz w:val="24"/>
        <w:szCs w:val="24"/>
        <w:u w:val="none"/>
      </w:rPr>
    </w:lvl>
  </w:abstractNum>
  <w:num w:numId="1" w16cid:durableId="646864046">
    <w:abstractNumId w:val="53"/>
  </w:num>
  <w:num w:numId="2" w16cid:durableId="1334182932">
    <w:abstractNumId w:val="0"/>
  </w:num>
  <w:num w:numId="3" w16cid:durableId="266815376">
    <w:abstractNumId w:val="33"/>
  </w:num>
  <w:num w:numId="4" w16cid:durableId="704867935">
    <w:abstractNumId w:val="45"/>
  </w:num>
  <w:num w:numId="5" w16cid:durableId="1904170815">
    <w:abstractNumId w:val="10"/>
  </w:num>
  <w:num w:numId="6" w16cid:durableId="1650792798">
    <w:abstractNumId w:val="1"/>
  </w:num>
  <w:num w:numId="7" w16cid:durableId="1683244358">
    <w:abstractNumId w:val="27"/>
  </w:num>
  <w:num w:numId="8" w16cid:durableId="1593464692">
    <w:abstractNumId w:val="20"/>
  </w:num>
  <w:num w:numId="9" w16cid:durableId="847335147">
    <w:abstractNumId w:val="15"/>
  </w:num>
  <w:num w:numId="10" w16cid:durableId="1111703008">
    <w:abstractNumId w:val="44"/>
  </w:num>
  <w:num w:numId="11" w16cid:durableId="110906013">
    <w:abstractNumId w:val="6"/>
  </w:num>
  <w:num w:numId="12" w16cid:durableId="954024095">
    <w:abstractNumId w:val="12"/>
  </w:num>
  <w:num w:numId="13" w16cid:durableId="1147476912">
    <w:abstractNumId w:val="13"/>
  </w:num>
  <w:num w:numId="14" w16cid:durableId="1467510959">
    <w:abstractNumId w:val="21"/>
  </w:num>
  <w:num w:numId="15" w16cid:durableId="1278877177">
    <w:abstractNumId w:val="24"/>
  </w:num>
  <w:num w:numId="16" w16cid:durableId="416027035">
    <w:abstractNumId w:val="9"/>
  </w:num>
  <w:num w:numId="17" w16cid:durableId="356008580">
    <w:abstractNumId w:val="34"/>
  </w:num>
  <w:num w:numId="18" w16cid:durableId="119033373">
    <w:abstractNumId w:val="47"/>
  </w:num>
  <w:num w:numId="19" w16cid:durableId="2005433825">
    <w:abstractNumId w:val="43"/>
  </w:num>
  <w:num w:numId="20" w16cid:durableId="86392133">
    <w:abstractNumId w:val="30"/>
  </w:num>
  <w:num w:numId="21" w16cid:durableId="117727005">
    <w:abstractNumId w:val="39"/>
  </w:num>
  <w:num w:numId="22" w16cid:durableId="591163506">
    <w:abstractNumId w:val="49"/>
  </w:num>
  <w:num w:numId="23" w16cid:durableId="529344824">
    <w:abstractNumId w:val="14"/>
  </w:num>
  <w:num w:numId="24" w16cid:durableId="358235997">
    <w:abstractNumId w:val="22"/>
  </w:num>
  <w:num w:numId="25" w16cid:durableId="43330755">
    <w:abstractNumId w:val="28"/>
  </w:num>
  <w:num w:numId="26" w16cid:durableId="1704280747">
    <w:abstractNumId w:val="50"/>
  </w:num>
  <w:num w:numId="27" w16cid:durableId="1744133940">
    <w:abstractNumId w:val="31"/>
  </w:num>
  <w:num w:numId="28" w16cid:durableId="199632210">
    <w:abstractNumId w:val="18"/>
  </w:num>
  <w:num w:numId="29" w16cid:durableId="2111777789">
    <w:abstractNumId w:val="51"/>
  </w:num>
  <w:num w:numId="30" w16cid:durableId="1164248032">
    <w:abstractNumId w:val="8"/>
  </w:num>
  <w:num w:numId="31" w16cid:durableId="1728645973">
    <w:abstractNumId w:val="7"/>
  </w:num>
  <w:num w:numId="32" w16cid:durableId="1914928210">
    <w:abstractNumId w:val="48"/>
  </w:num>
  <w:num w:numId="33" w16cid:durableId="718014691">
    <w:abstractNumId w:val="36"/>
  </w:num>
  <w:num w:numId="34" w16cid:durableId="359819199">
    <w:abstractNumId w:val="2"/>
  </w:num>
  <w:num w:numId="35" w16cid:durableId="1487893046">
    <w:abstractNumId w:val="42"/>
  </w:num>
  <w:num w:numId="36" w16cid:durableId="1101488660">
    <w:abstractNumId w:val="40"/>
  </w:num>
  <w:num w:numId="37" w16cid:durableId="1794014970">
    <w:abstractNumId w:val="23"/>
  </w:num>
  <w:num w:numId="38" w16cid:durableId="357656270">
    <w:abstractNumId w:val="5"/>
  </w:num>
  <w:num w:numId="39" w16cid:durableId="1179386676">
    <w:abstractNumId w:val="46"/>
  </w:num>
  <w:num w:numId="40" w16cid:durableId="429013889">
    <w:abstractNumId w:val="38"/>
  </w:num>
  <w:num w:numId="41" w16cid:durableId="94830655">
    <w:abstractNumId w:val="17"/>
  </w:num>
  <w:num w:numId="42" w16cid:durableId="720641155">
    <w:abstractNumId w:val="11"/>
  </w:num>
  <w:num w:numId="43" w16cid:durableId="1983072729">
    <w:abstractNumId w:val="29"/>
  </w:num>
  <w:num w:numId="44" w16cid:durableId="1063680645">
    <w:abstractNumId w:val="25"/>
  </w:num>
  <w:num w:numId="45" w16cid:durableId="507335277">
    <w:abstractNumId w:val="4"/>
  </w:num>
  <w:num w:numId="46" w16cid:durableId="1958872425">
    <w:abstractNumId w:val="54"/>
  </w:num>
  <w:num w:numId="47" w16cid:durableId="1155222750">
    <w:abstractNumId w:val="26"/>
  </w:num>
  <w:num w:numId="48" w16cid:durableId="567500004">
    <w:abstractNumId w:val="32"/>
  </w:num>
  <w:num w:numId="49" w16cid:durableId="335808146">
    <w:abstractNumId w:val="16"/>
  </w:num>
  <w:num w:numId="50" w16cid:durableId="1794713365">
    <w:abstractNumId w:val="35"/>
  </w:num>
  <w:num w:numId="51" w16cid:durableId="100994529">
    <w:abstractNumId w:val="3"/>
  </w:num>
  <w:num w:numId="52" w16cid:durableId="262958591">
    <w:abstractNumId w:val="19"/>
  </w:num>
  <w:num w:numId="53" w16cid:durableId="381487193">
    <w:abstractNumId w:val="41"/>
  </w:num>
  <w:num w:numId="54" w16cid:durableId="543910158">
    <w:abstractNumId w:val="52"/>
    <w:lvlOverride w:ilvl="0">
      <w:startOverride w:val="1"/>
    </w:lvlOverride>
  </w:num>
  <w:num w:numId="55" w16cid:durableId="2138989516">
    <w:abstractNumId w:val="37"/>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0rXYh5yZa60A3IzQNyq2+RWXCnC8YmYxnRbkoaLeQUNFz6B227DrBsLJI1BYlokmH35fCkFodYhkTXey+oG2A==" w:salt="+sOUc5lvNYhsjikNTNjei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FD9"/>
    <w:rsid w:val="00007583"/>
    <w:rsid w:val="0001161A"/>
    <w:rsid w:val="00023089"/>
    <w:rsid w:val="000520C3"/>
    <w:rsid w:val="00077989"/>
    <w:rsid w:val="00087B63"/>
    <w:rsid w:val="000939B0"/>
    <w:rsid w:val="00096CCD"/>
    <w:rsid w:val="00097469"/>
    <w:rsid w:val="0009783D"/>
    <w:rsid w:val="00097EED"/>
    <w:rsid w:val="000A071E"/>
    <w:rsid w:val="000B28DB"/>
    <w:rsid w:val="000B7E3D"/>
    <w:rsid w:val="000C3A0F"/>
    <w:rsid w:val="000D5945"/>
    <w:rsid w:val="000E2465"/>
    <w:rsid w:val="000F67CE"/>
    <w:rsid w:val="001020F1"/>
    <w:rsid w:val="00110BBA"/>
    <w:rsid w:val="00120A6F"/>
    <w:rsid w:val="0013035D"/>
    <w:rsid w:val="00130A5C"/>
    <w:rsid w:val="0013110F"/>
    <w:rsid w:val="001311E9"/>
    <w:rsid w:val="00143953"/>
    <w:rsid w:val="00161FDA"/>
    <w:rsid w:val="00165E7E"/>
    <w:rsid w:val="00172A0F"/>
    <w:rsid w:val="001756EE"/>
    <w:rsid w:val="00181AF7"/>
    <w:rsid w:val="001829B0"/>
    <w:rsid w:val="001833AE"/>
    <w:rsid w:val="00194F56"/>
    <w:rsid w:val="00197A40"/>
    <w:rsid w:val="001B4111"/>
    <w:rsid w:val="001B58DD"/>
    <w:rsid w:val="001E1481"/>
    <w:rsid w:val="001F2BAA"/>
    <w:rsid w:val="002068A6"/>
    <w:rsid w:val="0021433C"/>
    <w:rsid w:val="00217FC0"/>
    <w:rsid w:val="002246DF"/>
    <w:rsid w:val="0022548C"/>
    <w:rsid w:val="00226BA0"/>
    <w:rsid w:val="00230C90"/>
    <w:rsid w:val="00246FE5"/>
    <w:rsid w:val="00250F94"/>
    <w:rsid w:val="002525CC"/>
    <w:rsid w:val="00253B62"/>
    <w:rsid w:val="00254C73"/>
    <w:rsid w:val="00263F75"/>
    <w:rsid w:val="002645CB"/>
    <w:rsid w:val="00270C4D"/>
    <w:rsid w:val="00275B67"/>
    <w:rsid w:val="002848C9"/>
    <w:rsid w:val="00285231"/>
    <w:rsid w:val="002871AA"/>
    <w:rsid w:val="002877F7"/>
    <w:rsid w:val="002A7BDA"/>
    <w:rsid w:val="002D5ABC"/>
    <w:rsid w:val="002F25D4"/>
    <w:rsid w:val="00305C46"/>
    <w:rsid w:val="00313E5F"/>
    <w:rsid w:val="00314D51"/>
    <w:rsid w:val="003161BF"/>
    <w:rsid w:val="00320B27"/>
    <w:rsid w:val="003277BC"/>
    <w:rsid w:val="0033056D"/>
    <w:rsid w:val="003336ED"/>
    <w:rsid w:val="0034121A"/>
    <w:rsid w:val="00356F53"/>
    <w:rsid w:val="00365EEA"/>
    <w:rsid w:val="00366DA8"/>
    <w:rsid w:val="00372DAA"/>
    <w:rsid w:val="00375E04"/>
    <w:rsid w:val="00377950"/>
    <w:rsid w:val="00390F6F"/>
    <w:rsid w:val="00397269"/>
    <w:rsid w:val="003A2258"/>
    <w:rsid w:val="003A2C8E"/>
    <w:rsid w:val="003B67A8"/>
    <w:rsid w:val="003C277B"/>
    <w:rsid w:val="003D3F2D"/>
    <w:rsid w:val="003D448C"/>
    <w:rsid w:val="003E6FD9"/>
    <w:rsid w:val="003F17E7"/>
    <w:rsid w:val="003F68ED"/>
    <w:rsid w:val="00407E71"/>
    <w:rsid w:val="00410265"/>
    <w:rsid w:val="004137ED"/>
    <w:rsid w:val="0042090F"/>
    <w:rsid w:val="004209CD"/>
    <w:rsid w:val="004222CC"/>
    <w:rsid w:val="004404E3"/>
    <w:rsid w:val="004625EC"/>
    <w:rsid w:val="004805B3"/>
    <w:rsid w:val="00490EC8"/>
    <w:rsid w:val="00494708"/>
    <w:rsid w:val="004A1C45"/>
    <w:rsid w:val="004C028C"/>
    <w:rsid w:val="004C084B"/>
    <w:rsid w:val="004C75A6"/>
    <w:rsid w:val="004D16A4"/>
    <w:rsid w:val="004D26B2"/>
    <w:rsid w:val="004E3C2E"/>
    <w:rsid w:val="004E3E4B"/>
    <w:rsid w:val="004E5E3C"/>
    <w:rsid w:val="004F4416"/>
    <w:rsid w:val="004F5822"/>
    <w:rsid w:val="0051000C"/>
    <w:rsid w:val="00546337"/>
    <w:rsid w:val="0055362D"/>
    <w:rsid w:val="005540E1"/>
    <w:rsid w:val="00563EAF"/>
    <w:rsid w:val="005B6785"/>
    <w:rsid w:val="005C3A3A"/>
    <w:rsid w:val="005C4B50"/>
    <w:rsid w:val="005C5AB4"/>
    <w:rsid w:val="005D0225"/>
    <w:rsid w:val="005D328B"/>
    <w:rsid w:val="005D4728"/>
    <w:rsid w:val="005D79EF"/>
    <w:rsid w:val="005E0397"/>
    <w:rsid w:val="005F1D35"/>
    <w:rsid w:val="00604C58"/>
    <w:rsid w:val="006109F3"/>
    <w:rsid w:val="00614E0D"/>
    <w:rsid w:val="00627A50"/>
    <w:rsid w:val="00632036"/>
    <w:rsid w:val="006475C6"/>
    <w:rsid w:val="006479CE"/>
    <w:rsid w:val="0068683A"/>
    <w:rsid w:val="006906C6"/>
    <w:rsid w:val="006A7402"/>
    <w:rsid w:val="006B2342"/>
    <w:rsid w:val="006C5418"/>
    <w:rsid w:val="006E11D4"/>
    <w:rsid w:val="006F4484"/>
    <w:rsid w:val="00717A26"/>
    <w:rsid w:val="00727E3E"/>
    <w:rsid w:val="00735D30"/>
    <w:rsid w:val="00742334"/>
    <w:rsid w:val="00754178"/>
    <w:rsid w:val="007571AD"/>
    <w:rsid w:val="0076693B"/>
    <w:rsid w:val="007803B3"/>
    <w:rsid w:val="007864E0"/>
    <w:rsid w:val="00786F86"/>
    <w:rsid w:val="007C57E9"/>
    <w:rsid w:val="007C7809"/>
    <w:rsid w:val="007E5F31"/>
    <w:rsid w:val="007F22C6"/>
    <w:rsid w:val="007F6384"/>
    <w:rsid w:val="007F72F9"/>
    <w:rsid w:val="00800881"/>
    <w:rsid w:val="00803241"/>
    <w:rsid w:val="008056D6"/>
    <w:rsid w:val="0082592D"/>
    <w:rsid w:val="00826F51"/>
    <w:rsid w:val="00832D5F"/>
    <w:rsid w:val="0083521F"/>
    <w:rsid w:val="00841517"/>
    <w:rsid w:val="008515FD"/>
    <w:rsid w:val="00853C67"/>
    <w:rsid w:val="0085538F"/>
    <w:rsid w:val="00867249"/>
    <w:rsid w:val="00870BCA"/>
    <w:rsid w:val="008761D4"/>
    <w:rsid w:val="008979AF"/>
    <w:rsid w:val="008A0EB0"/>
    <w:rsid w:val="008C5372"/>
    <w:rsid w:val="008C5E9B"/>
    <w:rsid w:val="008D3B0E"/>
    <w:rsid w:val="008E33AD"/>
    <w:rsid w:val="00900158"/>
    <w:rsid w:val="0090091F"/>
    <w:rsid w:val="0092549C"/>
    <w:rsid w:val="0092711A"/>
    <w:rsid w:val="00941D02"/>
    <w:rsid w:val="009462C7"/>
    <w:rsid w:val="009664CE"/>
    <w:rsid w:val="009714E6"/>
    <w:rsid w:val="009716ED"/>
    <w:rsid w:val="0097578A"/>
    <w:rsid w:val="00987349"/>
    <w:rsid w:val="00992294"/>
    <w:rsid w:val="009A1D1C"/>
    <w:rsid w:val="009A4461"/>
    <w:rsid w:val="009B5F57"/>
    <w:rsid w:val="009C3646"/>
    <w:rsid w:val="009D0EEE"/>
    <w:rsid w:val="009D3576"/>
    <w:rsid w:val="009D7ACE"/>
    <w:rsid w:val="009F106B"/>
    <w:rsid w:val="009F5CFE"/>
    <w:rsid w:val="00A01F14"/>
    <w:rsid w:val="00A12C05"/>
    <w:rsid w:val="00A16D8B"/>
    <w:rsid w:val="00A24EC3"/>
    <w:rsid w:val="00A36675"/>
    <w:rsid w:val="00A3748E"/>
    <w:rsid w:val="00A41412"/>
    <w:rsid w:val="00A555F6"/>
    <w:rsid w:val="00A56BFB"/>
    <w:rsid w:val="00A5785F"/>
    <w:rsid w:val="00A672A7"/>
    <w:rsid w:val="00A70C4B"/>
    <w:rsid w:val="00A73BDD"/>
    <w:rsid w:val="00A750F0"/>
    <w:rsid w:val="00A75DE0"/>
    <w:rsid w:val="00A77D67"/>
    <w:rsid w:val="00A878F6"/>
    <w:rsid w:val="00A91DC2"/>
    <w:rsid w:val="00A94168"/>
    <w:rsid w:val="00A96FFE"/>
    <w:rsid w:val="00AA3AC6"/>
    <w:rsid w:val="00AB7C71"/>
    <w:rsid w:val="00AC4B1A"/>
    <w:rsid w:val="00AC4CA9"/>
    <w:rsid w:val="00AD17AF"/>
    <w:rsid w:val="00AE1639"/>
    <w:rsid w:val="00AF05F4"/>
    <w:rsid w:val="00AF353E"/>
    <w:rsid w:val="00AF7B0C"/>
    <w:rsid w:val="00B04E9D"/>
    <w:rsid w:val="00B109B7"/>
    <w:rsid w:val="00B24EDA"/>
    <w:rsid w:val="00B3697B"/>
    <w:rsid w:val="00B5102B"/>
    <w:rsid w:val="00B74763"/>
    <w:rsid w:val="00B80F30"/>
    <w:rsid w:val="00B82A29"/>
    <w:rsid w:val="00B92EBB"/>
    <w:rsid w:val="00B94878"/>
    <w:rsid w:val="00B959E1"/>
    <w:rsid w:val="00BA14CA"/>
    <w:rsid w:val="00BA3572"/>
    <w:rsid w:val="00BA58B4"/>
    <w:rsid w:val="00BC0293"/>
    <w:rsid w:val="00BC69DE"/>
    <w:rsid w:val="00C05F44"/>
    <w:rsid w:val="00C133AC"/>
    <w:rsid w:val="00C1342C"/>
    <w:rsid w:val="00C14636"/>
    <w:rsid w:val="00C1566D"/>
    <w:rsid w:val="00C2041A"/>
    <w:rsid w:val="00C26229"/>
    <w:rsid w:val="00C2744F"/>
    <w:rsid w:val="00C30F62"/>
    <w:rsid w:val="00C707EA"/>
    <w:rsid w:val="00C73791"/>
    <w:rsid w:val="00C73807"/>
    <w:rsid w:val="00C74480"/>
    <w:rsid w:val="00C76BF7"/>
    <w:rsid w:val="00C774AE"/>
    <w:rsid w:val="00C93CFB"/>
    <w:rsid w:val="00C9731C"/>
    <w:rsid w:val="00CA755F"/>
    <w:rsid w:val="00CB5EF3"/>
    <w:rsid w:val="00CD0DF4"/>
    <w:rsid w:val="00CE07A6"/>
    <w:rsid w:val="00CE2A05"/>
    <w:rsid w:val="00CE364B"/>
    <w:rsid w:val="00CE6059"/>
    <w:rsid w:val="00D002D0"/>
    <w:rsid w:val="00D0208A"/>
    <w:rsid w:val="00D1402B"/>
    <w:rsid w:val="00D557A8"/>
    <w:rsid w:val="00D7731C"/>
    <w:rsid w:val="00D808E3"/>
    <w:rsid w:val="00D82A56"/>
    <w:rsid w:val="00DA4448"/>
    <w:rsid w:val="00DA4DA1"/>
    <w:rsid w:val="00DB163D"/>
    <w:rsid w:val="00DC37C6"/>
    <w:rsid w:val="00DC4914"/>
    <w:rsid w:val="00DC63DC"/>
    <w:rsid w:val="00DD450F"/>
    <w:rsid w:val="00DD57F0"/>
    <w:rsid w:val="00DD6865"/>
    <w:rsid w:val="00DE463D"/>
    <w:rsid w:val="00DF1F86"/>
    <w:rsid w:val="00E0088B"/>
    <w:rsid w:val="00E05334"/>
    <w:rsid w:val="00E24736"/>
    <w:rsid w:val="00E26AE9"/>
    <w:rsid w:val="00E54756"/>
    <w:rsid w:val="00E6346C"/>
    <w:rsid w:val="00E63DFA"/>
    <w:rsid w:val="00E6514D"/>
    <w:rsid w:val="00E75567"/>
    <w:rsid w:val="00E76D6C"/>
    <w:rsid w:val="00E94736"/>
    <w:rsid w:val="00EB0FE8"/>
    <w:rsid w:val="00EB4C87"/>
    <w:rsid w:val="00EB6C43"/>
    <w:rsid w:val="00EC2CA8"/>
    <w:rsid w:val="00EE3F30"/>
    <w:rsid w:val="00EE6051"/>
    <w:rsid w:val="00EE66F3"/>
    <w:rsid w:val="00EF00A0"/>
    <w:rsid w:val="00EF102B"/>
    <w:rsid w:val="00F04AD8"/>
    <w:rsid w:val="00F05325"/>
    <w:rsid w:val="00F0540F"/>
    <w:rsid w:val="00F10C36"/>
    <w:rsid w:val="00F223F1"/>
    <w:rsid w:val="00F22688"/>
    <w:rsid w:val="00F22A8C"/>
    <w:rsid w:val="00F46227"/>
    <w:rsid w:val="00F5480D"/>
    <w:rsid w:val="00F72655"/>
    <w:rsid w:val="00F73267"/>
    <w:rsid w:val="00F92102"/>
    <w:rsid w:val="00F92BC6"/>
    <w:rsid w:val="00F95635"/>
    <w:rsid w:val="00F9617C"/>
    <w:rsid w:val="00F97E0F"/>
    <w:rsid w:val="00FA735D"/>
    <w:rsid w:val="00FC2AEE"/>
    <w:rsid w:val="00FC2BC5"/>
    <w:rsid w:val="00FD0721"/>
    <w:rsid w:val="00FE1461"/>
    <w:rsid w:val="00FE5C3F"/>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6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953"/>
    <w:rPr>
      <w:sz w:val="24"/>
      <w:szCs w:val="24"/>
    </w:rPr>
  </w:style>
  <w:style w:type="paragraph" w:styleId="Heading1">
    <w:name w:val="heading 1"/>
    <w:basedOn w:val="Normal"/>
    <w:next w:val="Normal"/>
    <w:link w:val="Heading1Char"/>
    <w:qFormat/>
    <w:rsid w:val="005C5AB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F17E7"/>
    <w:pPr>
      <w:keepNext/>
      <w:spacing w:before="240" w:after="60"/>
      <w:outlineLvl w:val="1"/>
    </w:pPr>
    <w:rPr>
      <w:rFonts w:ascii="Garamond" w:hAnsi="Garamond"/>
      <w:b/>
      <w:szCs w:val="20"/>
    </w:rPr>
  </w:style>
  <w:style w:type="paragraph" w:styleId="Heading3">
    <w:name w:val="heading 3"/>
    <w:basedOn w:val="Normal"/>
    <w:next w:val="Normal"/>
    <w:link w:val="Heading3Char"/>
    <w:qFormat/>
    <w:rsid w:val="005C5AB4"/>
    <w:pPr>
      <w:keepNext/>
      <w:numPr>
        <w:ilvl w:val="2"/>
        <w:numId w:val="1"/>
      </w:numPr>
      <w:spacing w:before="240" w:after="60"/>
      <w:outlineLvl w:val="2"/>
    </w:pPr>
    <w:rPr>
      <w:rFonts w:ascii="Arial" w:hAnsi="Arial"/>
      <w:szCs w:val="20"/>
    </w:rPr>
  </w:style>
  <w:style w:type="paragraph" w:styleId="Heading4">
    <w:name w:val="heading 4"/>
    <w:basedOn w:val="Normal"/>
    <w:next w:val="Normal"/>
    <w:link w:val="Heading4Char"/>
    <w:qFormat/>
    <w:rsid w:val="005C5AB4"/>
    <w:pPr>
      <w:keepNext/>
      <w:numPr>
        <w:ilvl w:val="3"/>
        <w:numId w:val="1"/>
      </w:numPr>
      <w:spacing w:before="240" w:after="60"/>
      <w:outlineLvl w:val="3"/>
    </w:pPr>
    <w:rPr>
      <w:rFonts w:ascii="Arial" w:hAnsi="Arial"/>
      <w:b/>
      <w:szCs w:val="20"/>
    </w:rPr>
  </w:style>
  <w:style w:type="paragraph" w:styleId="Heading5">
    <w:name w:val="heading 5"/>
    <w:basedOn w:val="Normal"/>
    <w:next w:val="Normal"/>
    <w:link w:val="Heading5Char"/>
    <w:qFormat/>
    <w:rsid w:val="005C5AB4"/>
    <w:pPr>
      <w:numPr>
        <w:ilvl w:val="4"/>
        <w:numId w:val="1"/>
      </w:numPr>
      <w:spacing w:before="240" w:after="60"/>
      <w:outlineLvl w:val="4"/>
    </w:pPr>
    <w:rPr>
      <w:rFonts w:ascii="Univers" w:hAnsi="Univers"/>
      <w:sz w:val="22"/>
      <w:szCs w:val="20"/>
    </w:rPr>
  </w:style>
  <w:style w:type="paragraph" w:styleId="Heading6">
    <w:name w:val="heading 6"/>
    <w:basedOn w:val="Normal"/>
    <w:next w:val="Normal"/>
    <w:link w:val="Heading6Char"/>
    <w:qFormat/>
    <w:rsid w:val="005C5AB4"/>
    <w:pPr>
      <w:numPr>
        <w:ilvl w:val="5"/>
        <w:numId w:val="1"/>
      </w:numPr>
      <w:spacing w:before="240" w:after="60"/>
      <w:outlineLvl w:val="5"/>
    </w:pPr>
    <w:rPr>
      <w:i/>
      <w:sz w:val="22"/>
      <w:szCs w:val="20"/>
    </w:rPr>
  </w:style>
  <w:style w:type="paragraph" w:styleId="Heading7">
    <w:name w:val="heading 7"/>
    <w:basedOn w:val="Normal"/>
    <w:next w:val="Normal"/>
    <w:link w:val="Heading7Char"/>
    <w:qFormat/>
    <w:rsid w:val="005C5AB4"/>
    <w:pPr>
      <w:numPr>
        <w:ilvl w:val="6"/>
        <w:numId w:val="1"/>
      </w:numPr>
      <w:spacing w:before="240" w:after="60"/>
      <w:outlineLvl w:val="6"/>
    </w:pPr>
    <w:rPr>
      <w:rFonts w:ascii="Arial" w:hAnsi="Arial"/>
      <w:sz w:val="20"/>
      <w:szCs w:val="20"/>
    </w:rPr>
  </w:style>
  <w:style w:type="paragraph" w:styleId="Heading8">
    <w:name w:val="heading 8"/>
    <w:basedOn w:val="Normal"/>
    <w:next w:val="Normal"/>
    <w:link w:val="Heading8Char"/>
    <w:qFormat/>
    <w:rsid w:val="005C5AB4"/>
    <w:pPr>
      <w:numPr>
        <w:ilvl w:val="7"/>
        <w:numId w:val="1"/>
      </w:numPr>
      <w:spacing w:before="240" w:after="60"/>
      <w:outlineLvl w:val="7"/>
    </w:pPr>
    <w:rPr>
      <w:rFonts w:ascii="Arial" w:hAnsi="Arial"/>
      <w:i/>
      <w:sz w:val="20"/>
      <w:szCs w:val="20"/>
    </w:rPr>
  </w:style>
  <w:style w:type="paragraph" w:styleId="Heading9">
    <w:name w:val="heading 9"/>
    <w:basedOn w:val="Normal"/>
    <w:next w:val="Normal"/>
    <w:link w:val="Heading9Char"/>
    <w:qFormat/>
    <w:rsid w:val="005C5AB4"/>
    <w:pPr>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33AC"/>
    <w:pPr>
      <w:tabs>
        <w:tab w:val="center" w:pos="4320"/>
        <w:tab w:val="right" w:pos="8640"/>
      </w:tabs>
    </w:pPr>
  </w:style>
  <w:style w:type="character" w:customStyle="1" w:styleId="HeaderChar">
    <w:name w:val="Header Char"/>
    <w:basedOn w:val="DefaultParagraphFont"/>
    <w:link w:val="Header"/>
    <w:uiPriority w:val="99"/>
    <w:rsid w:val="00C133AC"/>
    <w:rPr>
      <w:sz w:val="24"/>
      <w:szCs w:val="24"/>
    </w:rPr>
  </w:style>
  <w:style w:type="paragraph" w:styleId="Footer">
    <w:name w:val="footer"/>
    <w:basedOn w:val="Normal"/>
    <w:link w:val="FooterChar"/>
    <w:uiPriority w:val="99"/>
    <w:rsid w:val="00F05325"/>
    <w:pPr>
      <w:tabs>
        <w:tab w:val="center" w:pos="4680"/>
        <w:tab w:val="right" w:pos="9360"/>
      </w:tabs>
    </w:pPr>
  </w:style>
  <w:style w:type="character" w:customStyle="1" w:styleId="FooterChar">
    <w:name w:val="Footer Char"/>
    <w:basedOn w:val="DefaultParagraphFont"/>
    <w:link w:val="Footer"/>
    <w:uiPriority w:val="99"/>
    <w:rsid w:val="00F05325"/>
    <w:rPr>
      <w:sz w:val="24"/>
      <w:szCs w:val="24"/>
    </w:rPr>
  </w:style>
  <w:style w:type="paragraph" w:styleId="BalloonText">
    <w:name w:val="Balloon Text"/>
    <w:basedOn w:val="Normal"/>
    <w:link w:val="BalloonTextChar"/>
    <w:rsid w:val="006F4484"/>
    <w:rPr>
      <w:rFonts w:ascii="Tahoma" w:hAnsi="Tahoma" w:cs="Tahoma"/>
      <w:sz w:val="16"/>
      <w:szCs w:val="16"/>
    </w:rPr>
  </w:style>
  <w:style w:type="character" w:customStyle="1" w:styleId="BalloonTextChar">
    <w:name w:val="Balloon Text Char"/>
    <w:basedOn w:val="DefaultParagraphFont"/>
    <w:link w:val="BalloonText"/>
    <w:rsid w:val="006F4484"/>
    <w:rPr>
      <w:rFonts w:ascii="Tahoma" w:hAnsi="Tahoma" w:cs="Tahoma"/>
      <w:sz w:val="16"/>
      <w:szCs w:val="16"/>
    </w:rPr>
  </w:style>
  <w:style w:type="character" w:styleId="CommentReference">
    <w:name w:val="annotation reference"/>
    <w:basedOn w:val="DefaultParagraphFont"/>
    <w:unhideWhenUsed/>
    <w:rsid w:val="000E2465"/>
    <w:rPr>
      <w:sz w:val="16"/>
      <w:szCs w:val="16"/>
    </w:rPr>
  </w:style>
  <w:style w:type="paragraph" w:styleId="CommentText">
    <w:name w:val="annotation text"/>
    <w:basedOn w:val="Normal"/>
    <w:link w:val="CommentTextChar"/>
    <w:unhideWhenUsed/>
    <w:rsid w:val="000E2465"/>
    <w:rPr>
      <w:sz w:val="20"/>
      <w:szCs w:val="20"/>
    </w:rPr>
  </w:style>
  <w:style w:type="character" w:customStyle="1" w:styleId="CommentTextChar">
    <w:name w:val="Comment Text Char"/>
    <w:basedOn w:val="DefaultParagraphFont"/>
    <w:link w:val="CommentText"/>
    <w:rsid w:val="000E2465"/>
  </w:style>
  <w:style w:type="paragraph" w:styleId="CommentSubject">
    <w:name w:val="annotation subject"/>
    <w:basedOn w:val="CommentText"/>
    <w:next w:val="CommentText"/>
    <w:link w:val="CommentSubjectChar"/>
    <w:unhideWhenUsed/>
    <w:rsid w:val="000E2465"/>
    <w:rPr>
      <w:b/>
      <w:bCs/>
    </w:rPr>
  </w:style>
  <w:style w:type="character" w:customStyle="1" w:styleId="CommentSubjectChar">
    <w:name w:val="Comment Subject Char"/>
    <w:basedOn w:val="CommentTextChar"/>
    <w:link w:val="CommentSubject"/>
    <w:rsid w:val="000E2465"/>
    <w:rPr>
      <w:b/>
      <w:bCs/>
    </w:rPr>
  </w:style>
  <w:style w:type="paragraph" w:styleId="Revision">
    <w:name w:val="Revision"/>
    <w:hidden/>
    <w:uiPriority w:val="99"/>
    <w:semiHidden/>
    <w:rsid w:val="00DA4DA1"/>
    <w:rPr>
      <w:sz w:val="24"/>
      <w:szCs w:val="24"/>
    </w:rPr>
  </w:style>
  <w:style w:type="table" w:styleId="TableGrid">
    <w:name w:val="Table Grid"/>
    <w:basedOn w:val="TableNormal"/>
    <w:rsid w:val="005E0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B7C71"/>
    <w:pPr>
      <w:widowControl w:val="0"/>
    </w:pPr>
    <w:rPr>
      <w:rFonts w:ascii="Arial Narrow" w:hAnsi="Arial Narrow"/>
      <w:snapToGrid w:val="0"/>
      <w:sz w:val="20"/>
      <w:szCs w:val="20"/>
    </w:rPr>
  </w:style>
  <w:style w:type="character" w:customStyle="1" w:styleId="BodyText2Char">
    <w:name w:val="Body Text 2 Char"/>
    <w:basedOn w:val="DefaultParagraphFont"/>
    <w:link w:val="BodyText2"/>
    <w:rsid w:val="00AB7C71"/>
    <w:rPr>
      <w:rFonts w:ascii="Arial Narrow" w:hAnsi="Arial Narrow"/>
      <w:snapToGrid w:val="0"/>
    </w:rPr>
  </w:style>
  <w:style w:type="character" w:styleId="PageNumber">
    <w:name w:val="page number"/>
    <w:basedOn w:val="DefaultParagraphFont"/>
    <w:rsid w:val="00C774AE"/>
  </w:style>
  <w:style w:type="paragraph" w:styleId="BodyText">
    <w:name w:val="Body Text"/>
    <w:basedOn w:val="Normal"/>
    <w:link w:val="BodyTextChar"/>
    <w:unhideWhenUsed/>
    <w:rsid w:val="005C5AB4"/>
    <w:pPr>
      <w:spacing w:after="120"/>
    </w:pPr>
  </w:style>
  <w:style w:type="character" w:customStyle="1" w:styleId="BodyTextChar">
    <w:name w:val="Body Text Char"/>
    <w:basedOn w:val="DefaultParagraphFont"/>
    <w:link w:val="BodyText"/>
    <w:rsid w:val="005C5AB4"/>
    <w:rPr>
      <w:sz w:val="24"/>
      <w:szCs w:val="24"/>
    </w:rPr>
  </w:style>
  <w:style w:type="paragraph" w:styleId="BodyTextIndent">
    <w:name w:val="Body Text Indent"/>
    <w:basedOn w:val="Normal"/>
    <w:link w:val="BodyTextIndentChar"/>
    <w:unhideWhenUsed/>
    <w:rsid w:val="005C5AB4"/>
    <w:pPr>
      <w:spacing w:after="120"/>
      <w:ind w:left="360"/>
    </w:pPr>
  </w:style>
  <w:style w:type="character" w:customStyle="1" w:styleId="BodyTextIndentChar">
    <w:name w:val="Body Text Indent Char"/>
    <w:basedOn w:val="DefaultParagraphFont"/>
    <w:link w:val="BodyTextIndent"/>
    <w:rsid w:val="005C5AB4"/>
    <w:rPr>
      <w:sz w:val="24"/>
      <w:szCs w:val="24"/>
    </w:rPr>
  </w:style>
  <w:style w:type="character" w:customStyle="1" w:styleId="Heading1Char">
    <w:name w:val="Heading 1 Char"/>
    <w:basedOn w:val="DefaultParagraphFont"/>
    <w:link w:val="Heading1"/>
    <w:rsid w:val="005C5AB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3F17E7"/>
    <w:rPr>
      <w:rFonts w:ascii="Garamond" w:hAnsi="Garamond"/>
      <w:b/>
      <w:sz w:val="24"/>
    </w:rPr>
  </w:style>
  <w:style w:type="character" w:customStyle="1" w:styleId="Heading3Char">
    <w:name w:val="Heading 3 Char"/>
    <w:basedOn w:val="DefaultParagraphFont"/>
    <w:link w:val="Heading3"/>
    <w:rsid w:val="005C5AB4"/>
    <w:rPr>
      <w:rFonts w:ascii="Arial" w:hAnsi="Arial"/>
      <w:sz w:val="24"/>
    </w:rPr>
  </w:style>
  <w:style w:type="character" w:customStyle="1" w:styleId="Heading4Char">
    <w:name w:val="Heading 4 Char"/>
    <w:basedOn w:val="DefaultParagraphFont"/>
    <w:link w:val="Heading4"/>
    <w:rsid w:val="005C5AB4"/>
    <w:rPr>
      <w:rFonts w:ascii="Arial" w:hAnsi="Arial"/>
      <w:b/>
      <w:sz w:val="24"/>
    </w:rPr>
  </w:style>
  <w:style w:type="character" w:customStyle="1" w:styleId="Heading5Char">
    <w:name w:val="Heading 5 Char"/>
    <w:basedOn w:val="DefaultParagraphFont"/>
    <w:link w:val="Heading5"/>
    <w:rsid w:val="005C5AB4"/>
    <w:rPr>
      <w:rFonts w:ascii="Univers" w:hAnsi="Univers"/>
      <w:sz w:val="22"/>
    </w:rPr>
  </w:style>
  <w:style w:type="character" w:customStyle="1" w:styleId="Heading6Char">
    <w:name w:val="Heading 6 Char"/>
    <w:basedOn w:val="DefaultParagraphFont"/>
    <w:link w:val="Heading6"/>
    <w:rsid w:val="005C5AB4"/>
    <w:rPr>
      <w:i/>
      <w:sz w:val="22"/>
    </w:rPr>
  </w:style>
  <w:style w:type="character" w:customStyle="1" w:styleId="Heading7Char">
    <w:name w:val="Heading 7 Char"/>
    <w:basedOn w:val="DefaultParagraphFont"/>
    <w:link w:val="Heading7"/>
    <w:rsid w:val="005C5AB4"/>
    <w:rPr>
      <w:rFonts w:ascii="Arial" w:hAnsi="Arial"/>
    </w:rPr>
  </w:style>
  <w:style w:type="character" w:customStyle="1" w:styleId="Heading8Char">
    <w:name w:val="Heading 8 Char"/>
    <w:basedOn w:val="DefaultParagraphFont"/>
    <w:link w:val="Heading8"/>
    <w:rsid w:val="005C5AB4"/>
    <w:rPr>
      <w:rFonts w:ascii="Arial" w:hAnsi="Arial"/>
      <w:i/>
    </w:rPr>
  </w:style>
  <w:style w:type="character" w:customStyle="1" w:styleId="Heading9Char">
    <w:name w:val="Heading 9 Char"/>
    <w:basedOn w:val="DefaultParagraphFont"/>
    <w:link w:val="Heading9"/>
    <w:rsid w:val="005C5AB4"/>
    <w:rPr>
      <w:rFonts w:ascii="Arial" w:hAnsi="Arial"/>
      <w:b/>
      <w:i/>
      <w:sz w:val="18"/>
    </w:rPr>
  </w:style>
  <w:style w:type="paragraph" w:styleId="TOC1">
    <w:name w:val="toc 1"/>
    <w:basedOn w:val="Heading2"/>
    <w:next w:val="Heading2"/>
    <w:autoRedefine/>
    <w:uiPriority w:val="39"/>
    <w:rsid w:val="005C5AB4"/>
    <w:pPr>
      <w:widowControl w:val="0"/>
      <w:tabs>
        <w:tab w:val="left" w:pos="1680"/>
        <w:tab w:val="right" w:leader="dot" w:pos="9350"/>
      </w:tabs>
      <w:spacing w:before="0" w:after="0"/>
    </w:pPr>
    <w:rPr>
      <w:rFonts w:ascii="Times New Roman" w:hAnsi="Times New Roman"/>
      <w:b w:val="0"/>
      <w:i/>
    </w:rPr>
  </w:style>
  <w:style w:type="character" w:styleId="Hyperlink">
    <w:name w:val="Hyperlink"/>
    <w:basedOn w:val="DefaultParagraphFont"/>
    <w:unhideWhenUsed/>
    <w:rsid w:val="005C5AB4"/>
    <w:rPr>
      <w:color w:val="0000FF" w:themeColor="hyperlink"/>
      <w:u w:val="single"/>
    </w:rPr>
  </w:style>
  <w:style w:type="paragraph" w:customStyle="1" w:styleId="Default">
    <w:name w:val="Default"/>
    <w:rsid w:val="005C5AB4"/>
    <w:pPr>
      <w:autoSpaceDE w:val="0"/>
      <w:autoSpaceDN w:val="0"/>
      <w:adjustRightInd w:val="0"/>
    </w:pPr>
    <w:rPr>
      <w:color w:val="000000"/>
      <w:sz w:val="24"/>
      <w:szCs w:val="24"/>
    </w:rPr>
  </w:style>
  <w:style w:type="paragraph" w:styleId="TOC2">
    <w:name w:val="toc 2"/>
    <w:basedOn w:val="Normal"/>
    <w:next w:val="Normal"/>
    <w:autoRedefine/>
    <w:uiPriority w:val="39"/>
    <w:unhideWhenUsed/>
    <w:rsid w:val="00375E04"/>
    <w:pPr>
      <w:tabs>
        <w:tab w:val="left" w:pos="720"/>
        <w:tab w:val="right" w:leader="dot" w:pos="9350"/>
      </w:tabs>
      <w:spacing w:after="100"/>
      <w:ind w:left="240"/>
    </w:pPr>
    <w:rPr>
      <w:szCs w:val="20"/>
    </w:rPr>
  </w:style>
  <w:style w:type="paragraph" w:styleId="Title">
    <w:name w:val="Title"/>
    <w:basedOn w:val="Normal"/>
    <w:link w:val="TitleChar"/>
    <w:qFormat/>
    <w:rsid w:val="00197A40"/>
    <w:pPr>
      <w:jc w:val="center"/>
    </w:pPr>
    <w:rPr>
      <w:rFonts w:ascii="Garamond" w:hAnsi="Garamond"/>
      <w:b/>
      <w:szCs w:val="20"/>
    </w:rPr>
  </w:style>
  <w:style w:type="character" w:customStyle="1" w:styleId="TitleChar">
    <w:name w:val="Title Char"/>
    <w:basedOn w:val="DefaultParagraphFont"/>
    <w:link w:val="Title"/>
    <w:rsid w:val="00197A40"/>
    <w:rPr>
      <w:rFonts w:ascii="Garamond" w:hAnsi="Garamond"/>
      <w:b/>
      <w:sz w:val="24"/>
    </w:rPr>
  </w:style>
  <w:style w:type="paragraph" w:styleId="Subtitle">
    <w:name w:val="Subtitle"/>
    <w:basedOn w:val="Normal"/>
    <w:link w:val="SubtitleChar"/>
    <w:qFormat/>
    <w:rsid w:val="005C5AB4"/>
    <w:pPr>
      <w:jc w:val="center"/>
    </w:pPr>
    <w:rPr>
      <w:rFonts w:ascii="Univers" w:hAnsi="Univers"/>
      <w:b/>
      <w:sz w:val="20"/>
      <w:szCs w:val="20"/>
    </w:rPr>
  </w:style>
  <w:style w:type="character" w:customStyle="1" w:styleId="SubtitleChar">
    <w:name w:val="Subtitle Char"/>
    <w:basedOn w:val="DefaultParagraphFont"/>
    <w:link w:val="Subtitle"/>
    <w:rsid w:val="005C5AB4"/>
    <w:rPr>
      <w:rFonts w:ascii="Univers" w:hAnsi="Univers"/>
      <w:b/>
    </w:rPr>
  </w:style>
  <w:style w:type="paragraph" w:styleId="BodyTextIndent2">
    <w:name w:val="Body Text Indent 2"/>
    <w:basedOn w:val="Normal"/>
    <w:link w:val="BodyTextIndent2Char"/>
    <w:rsid w:val="005C5AB4"/>
    <w:pPr>
      <w:ind w:left="360"/>
    </w:pPr>
    <w:rPr>
      <w:rFonts w:ascii="Univers" w:hAnsi="Univers"/>
      <w:sz w:val="20"/>
      <w:szCs w:val="20"/>
      <w:u w:val="single"/>
    </w:rPr>
  </w:style>
  <w:style w:type="character" w:customStyle="1" w:styleId="BodyTextIndent2Char">
    <w:name w:val="Body Text Indent 2 Char"/>
    <w:basedOn w:val="DefaultParagraphFont"/>
    <w:link w:val="BodyTextIndent2"/>
    <w:rsid w:val="005C5AB4"/>
    <w:rPr>
      <w:rFonts w:ascii="Univers" w:hAnsi="Univers"/>
      <w:u w:val="single"/>
    </w:rPr>
  </w:style>
  <w:style w:type="paragraph" w:styleId="BodyTextIndent3">
    <w:name w:val="Body Text Indent 3"/>
    <w:basedOn w:val="Normal"/>
    <w:link w:val="BodyTextIndent3Char"/>
    <w:rsid w:val="005C5AB4"/>
    <w:pPr>
      <w:tabs>
        <w:tab w:val="left" w:pos="-1440"/>
      </w:tabs>
      <w:ind w:left="1080" w:hanging="1080"/>
    </w:pPr>
    <w:rPr>
      <w:rFonts w:ascii="Univers" w:hAnsi="Univers"/>
      <w:sz w:val="21"/>
      <w:szCs w:val="20"/>
    </w:rPr>
  </w:style>
  <w:style w:type="character" w:customStyle="1" w:styleId="BodyTextIndent3Char">
    <w:name w:val="Body Text Indent 3 Char"/>
    <w:basedOn w:val="DefaultParagraphFont"/>
    <w:link w:val="BodyTextIndent3"/>
    <w:rsid w:val="005C5AB4"/>
    <w:rPr>
      <w:rFonts w:ascii="Univers" w:hAnsi="Univers"/>
      <w:sz w:val="21"/>
    </w:rPr>
  </w:style>
  <w:style w:type="paragraph" w:styleId="BlockText">
    <w:name w:val="Block Text"/>
    <w:basedOn w:val="Normal"/>
    <w:rsid w:val="005C5AB4"/>
    <w:pPr>
      <w:ind w:left="1440" w:right="1440"/>
    </w:pPr>
    <w:rPr>
      <w:sz w:val="22"/>
      <w:szCs w:val="20"/>
    </w:rPr>
  </w:style>
  <w:style w:type="paragraph" w:styleId="BodyText3">
    <w:name w:val="Body Text 3"/>
    <w:basedOn w:val="Normal"/>
    <w:link w:val="BodyText3Char"/>
    <w:rsid w:val="005C5AB4"/>
    <w:pPr>
      <w:autoSpaceDE w:val="0"/>
      <w:autoSpaceDN w:val="0"/>
      <w:adjustRightInd w:val="0"/>
    </w:pPr>
    <w:rPr>
      <w:sz w:val="22"/>
      <w:szCs w:val="22"/>
    </w:rPr>
  </w:style>
  <w:style w:type="character" w:customStyle="1" w:styleId="BodyText3Char">
    <w:name w:val="Body Text 3 Char"/>
    <w:basedOn w:val="DefaultParagraphFont"/>
    <w:link w:val="BodyText3"/>
    <w:rsid w:val="005C5AB4"/>
    <w:rPr>
      <w:sz w:val="22"/>
      <w:szCs w:val="22"/>
    </w:rPr>
  </w:style>
  <w:style w:type="paragraph" w:styleId="ListParagraph">
    <w:name w:val="List Paragraph"/>
    <w:basedOn w:val="Normal"/>
    <w:uiPriority w:val="34"/>
    <w:qFormat/>
    <w:rsid w:val="005C5AB4"/>
    <w:pPr>
      <w:ind w:left="720"/>
    </w:pPr>
    <w:rPr>
      <w:sz w:val="20"/>
      <w:szCs w:val="20"/>
    </w:rPr>
  </w:style>
  <w:style w:type="character" w:styleId="UnresolvedMention">
    <w:name w:val="Unresolved Mention"/>
    <w:basedOn w:val="DefaultParagraphFont"/>
    <w:uiPriority w:val="99"/>
    <w:semiHidden/>
    <w:unhideWhenUsed/>
    <w:rsid w:val="005C5AB4"/>
    <w:rPr>
      <w:color w:val="605E5C"/>
      <w:shd w:val="clear" w:color="auto" w:fill="E1DFDD"/>
    </w:rPr>
  </w:style>
  <w:style w:type="character" w:styleId="FollowedHyperlink">
    <w:name w:val="FollowedHyperlink"/>
    <w:basedOn w:val="DefaultParagraphFont"/>
    <w:semiHidden/>
    <w:unhideWhenUsed/>
    <w:rsid w:val="00AF35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DEQAir@mt.gov"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DEQAir@mt.gov" TargetMode="Externa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mailto:troy.burrows@mt.gov" TargetMode="Externa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buus@barrick.com" TargetMode="External"/><Relationship Id="rId14" Type="http://schemas.openxmlformats.org/officeDocument/2006/relationships/hyperlink" Target="mailto:eric.merchant2@mt.gov" TargetMode="External"/><Relationship Id="rId22" Type="http://schemas.openxmlformats.org/officeDocument/2006/relationships/footer" Target="footer6.xml"/><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5B6D3-874E-44D7-98BF-57418C307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21869</Words>
  <Characters>124658</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2026-06-25T21:07:00Z</dcterms:created>
  <dcterms:modified xsi:type="dcterms:W3CDTF">2026-06-25T21:07:00Z</dcterms:modified>
</cp:coreProperties>
</file>