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7749A" w14:textId="060B19C0" w:rsidR="00C133AC" w:rsidRDefault="00C133AC" w:rsidP="00F05325">
      <w:pPr>
        <w:pStyle w:val="Header"/>
        <w:tabs>
          <w:tab w:val="clear" w:pos="8640"/>
          <w:tab w:val="right" w:pos="10080"/>
        </w:tabs>
        <w:ind w:right="-720"/>
      </w:pPr>
    </w:p>
    <w:p w14:paraId="6C6108B7" w14:textId="77777777" w:rsidR="00226BA0" w:rsidRDefault="004C75A6" w:rsidP="00226BA0">
      <w:pPr>
        <w:ind w:left="-600"/>
        <w:jc w:val="center"/>
      </w:pPr>
      <w:r w:rsidRPr="008811AA">
        <w:rPr>
          <w:rFonts w:asciiTheme="minorHAnsi" w:eastAsiaTheme="minorHAnsi" w:hAnsiTheme="minorHAnsi" w:cstheme="minorBidi"/>
          <w:noProof/>
          <w:szCs w:val="22"/>
        </w:rPr>
        <w:drawing>
          <wp:inline distT="0" distB="0" distL="0" distR="0" wp14:anchorId="0C4A4B29" wp14:editId="0627B901">
            <wp:extent cx="5943600" cy="758220"/>
            <wp:effectExtent l="0" t="0" r="0" b="3810"/>
            <wp:docPr id="6" name="Picture 6" descr="Montana Department of Environmental Qu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ontana Department of Environmental Qualit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58220"/>
                    </a:xfrm>
                    <a:prstGeom prst="rect">
                      <a:avLst/>
                    </a:prstGeom>
                    <a:noFill/>
                  </pic:spPr>
                </pic:pic>
              </a:graphicData>
            </a:graphic>
          </wp:inline>
        </w:drawing>
      </w:r>
    </w:p>
    <w:p w14:paraId="61984D57" w14:textId="77777777" w:rsidR="00226BA0" w:rsidRDefault="00226BA0" w:rsidP="00226BA0">
      <w:pPr>
        <w:jc w:val="center"/>
      </w:pPr>
    </w:p>
    <w:p w14:paraId="22198A48" w14:textId="68FC3C08" w:rsidR="00E0088B" w:rsidRPr="00B970A1" w:rsidRDefault="00195B85" w:rsidP="00E0088B">
      <w:pPr>
        <w:tabs>
          <w:tab w:val="left" w:pos="1530"/>
        </w:tabs>
        <w:rPr>
          <w:rFonts w:ascii="Garamond" w:hAnsi="Garamond"/>
        </w:rPr>
      </w:pPr>
      <w:r>
        <w:rPr>
          <w:rFonts w:ascii="Garamond" w:hAnsi="Garamond"/>
        </w:rPr>
        <w:t>September 30</w:t>
      </w:r>
      <w:r w:rsidR="008A0EB0" w:rsidRPr="00B970A1">
        <w:rPr>
          <w:rFonts w:ascii="Garamond" w:hAnsi="Garamond"/>
        </w:rPr>
        <w:t>, 2026</w:t>
      </w:r>
    </w:p>
    <w:p w14:paraId="48DAB61C" w14:textId="77777777" w:rsidR="00E0088B" w:rsidRPr="00B970A1" w:rsidRDefault="00E0088B" w:rsidP="00E0088B">
      <w:pPr>
        <w:tabs>
          <w:tab w:val="left" w:pos="-1440"/>
          <w:tab w:val="left" w:pos="-720"/>
          <w:tab w:val="left" w:pos="720"/>
          <w:tab w:val="left" w:pos="1440"/>
          <w:tab w:val="left" w:pos="2160"/>
          <w:tab w:val="left" w:pos="4680"/>
        </w:tabs>
        <w:rPr>
          <w:rFonts w:ascii="Garamond" w:hAnsi="Garamond"/>
        </w:rPr>
      </w:pPr>
    </w:p>
    <w:p w14:paraId="1005AD1C" w14:textId="77777777" w:rsidR="00B970A1" w:rsidRDefault="00B970A1" w:rsidP="00842A12">
      <w:pPr>
        <w:tabs>
          <w:tab w:val="left" w:pos="1620"/>
        </w:tabs>
        <w:rPr>
          <w:rFonts w:ascii="Garamond" w:hAnsi="Garamond"/>
          <w:color w:val="000000"/>
        </w:rPr>
      </w:pPr>
    </w:p>
    <w:p w14:paraId="7BCA44F9" w14:textId="19D4B3E2" w:rsidR="00842A12" w:rsidRDefault="00842A12" w:rsidP="00842A12">
      <w:pPr>
        <w:tabs>
          <w:tab w:val="left" w:pos="1620"/>
        </w:tabs>
        <w:rPr>
          <w:rFonts w:ascii="Garamond" w:hAnsi="Garamond"/>
          <w:color w:val="000000"/>
        </w:rPr>
      </w:pPr>
      <w:r>
        <w:rPr>
          <w:rFonts w:ascii="Garamond" w:hAnsi="Garamond"/>
          <w:color w:val="000000"/>
        </w:rPr>
        <w:t>Keith Blank</w:t>
      </w:r>
    </w:p>
    <w:p w14:paraId="58155BCC" w14:textId="21EDCC42" w:rsidR="00842A12" w:rsidRDefault="00842A12" w:rsidP="00842A12">
      <w:pPr>
        <w:tabs>
          <w:tab w:val="left" w:pos="1620"/>
        </w:tabs>
        <w:rPr>
          <w:rFonts w:ascii="Garamond" w:hAnsi="Garamond"/>
          <w:color w:val="000000"/>
        </w:rPr>
      </w:pPr>
      <w:r>
        <w:rPr>
          <w:rFonts w:ascii="Garamond" w:hAnsi="Garamond"/>
          <w:color w:val="000000"/>
        </w:rPr>
        <w:t>Barrick Golden Sunlight Mine</w:t>
      </w:r>
    </w:p>
    <w:p w14:paraId="36448156" w14:textId="7FCA2EC6" w:rsidR="00842A12" w:rsidRDefault="00842A12" w:rsidP="00842A12">
      <w:pPr>
        <w:tabs>
          <w:tab w:val="left" w:pos="1620"/>
        </w:tabs>
        <w:rPr>
          <w:rFonts w:ascii="Garamond" w:hAnsi="Garamond"/>
          <w:color w:val="000000"/>
        </w:rPr>
      </w:pPr>
      <w:r>
        <w:rPr>
          <w:rFonts w:ascii="Garamond" w:hAnsi="Garamond"/>
          <w:color w:val="000000"/>
        </w:rPr>
        <w:t>Golden Sunlight Mine</w:t>
      </w:r>
    </w:p>
    <w:p w14:paraId="39EE4E30" w14:textId="67F370C7" w:rsidR="00842A12" w:rsidRDefault="00842A12" w:rsidP="00842A12">
      <w:pPr>
        <w:tabs>
          <w:tab w:val="left" w:pos="1620"/>
        </w:tabs>
        <w:rPr>
          <w:rFonts w:ascii="Garamond" w:hAnsi="Garamond"/>
          <w:color w:val="000000"/>
        </w:rPr>
      </w:pPr>
      <w:r>
        <w:rPr>
          <w:rFonts w:ascii="Garamond" w:hAnsi="Garamond"/>
          <w:color w:val="000000"/>
        </w:rPr>
        <w:t>453 US Highway 2 East</w:t>
      </w:r>
    </w:p>
    <w:p w14:paraId="39883805" w14:textId="0D80A38C" w:rsidR="00842A12" w:rsidRDefault="00842A12" w:rsidP="00842A12">
      <w:pPr>
        <w:tabs>
          <w:tab w:val="left" w:pos="1620"/>
        </w:tabs>
        <w:rPr>
          <w:rFonts w:ascii="Garamond" w:hAnsi="Garamond"/>
          <w:color w:val="000000"/>
        </w:rPr>
      </w:pPr>
      <w:r>
        <w:rPr>
          <w:rFonts w:ascii="Garamond" w:hAnsi="Garamond"/>
          <w:color w:val="000000"/>
        </w:rPr>
        <w:t>Whitehall, MT 59759</w:t>
      </w:r>
    </w:p>
    <w:p w14:paraId="4A5B9D7E" w14:textId="77777777" w:rsidR="009C55DA" w:rsidRPr="00337465" w:rsidRDefault="009C55DA" w:rsidP="00842A12">
      <w:pPr>
        <w:tabs>
          <w:tab w:val="left" w:pos="1620"/>
        </w:tabs>
        <w:rPr>
          <w:rFonts w:ascii="Garamond" w:hAnsi="Garamond"/>
          <w:color w:val="000000"/>
        </w:rPr>
      </w:pPr>
    </w:p>
    <w:p w14:paraId="2E5B6D68" w14:textId="77777777" w:rsidR="00E0088B" w:rsidRPr="00E0088B" w:rsidRDefault="00E0088B" w:rsidP="00E0088B">
      <w:pPr>
        <w:tabs>
          <w:tab w:val="left" w:pos="-1440"/>
          <w:tab w:val="left" w:pos="-720"/>
          <w:tab w:val="left" w:pos="720"/>
          <w:tab w:val="left" w:pos="1440"/>
          <w:tab w:val="left" w:pos="2160"/>
          <w:tab w:val="left" w:pos="4680"/>
        </w:tabs>
        <w:rPr>
          <w:rFonts w:ascii="Garamond" w:hAnsi="Garamond"/>
          <w:sz w:val="22"/>
          <w:szCs w:val="22"/>
        </w:rPr>
      </w:pPr>
    </w:p>
    <w:p w14:paraId="0480E8A1" w14:textId="6CC71618" w:rsidR="00E0088B" w:rsidRPr="00E0088B" w:rsidRDefault="00E0088B" w:rsidP="00E0088B">
      <w:pPr>
        <w:tabs>
          <w:tab w:val="left" w:pos="-1440"/>
          <w:tab w:val="left" w:pos="-720"/>
          <w:tab w:val="left" w:pos="720"/>
          <w:tab w:val="left" w:pos="1440"/>
          <w:tab w:val="left" w:pos="2160"/>
          <w:tab w:val="left" w:pos="4680"/>
        </w:tabs>
        <w:rPr>
          <w:rFonts w:ascii="Garamond" w:hAnsi="Garamond"/>
          <w:b/>
          <w:bCs/>
          <w:color w:val="000000"/>
        </w:rPr>
      </w:pPr>
      <w:r w:rsidRPr="00E0088B">
        <w:rPr>
          <w:rFonts w:ascii="Garamond" w:hAnsi="Garamond"/>
          <w:sz w:val="22"/>
          <w:szCs w:val="22"/>
        </w:rPr>
        <w:t xml:space="preserve">Sent via email: </w:t>
      </w:r>
      <w:hyperlink r:id="rId8" w:history="1">
        <w:r w:rsidR="004E0B05" w:rsidRPr="00AA6003">
          <w:rPr>
            <w:rStyle w:val="Hyperlink"/>
            <w:rFonts w:ascii="Garamond" w:hAnsi="Garamond"/>
            <w:sz w:val="22"/>
            <w:szCs w:val="22"/>
          </w:rPr>
          <w:t>keith.blank@barrick.com</w:t>
        </w:r>
      </w:hyperlink>
      <w:r>
        <w:rPr>
          <w:rFonts w:ascii="Garamond" w:hAnsi="Garamond"/>
          <w:sz w:val="22"/>
          <w:szCs w:val="22"/>
        </w:rPr>
        <w:t>;</w:t>
      </w:r>
      <w:r w:rsidR="0068683A" w:rsidRPr="00E0088B">
        <w:rPr>
          <w:rFonts w:ascii="Garamond" w:hAnsi="Garamond"/>
          <w:b/>
          <w:bCs/>
          <w:color w:val="000000"/>
        </w:rPr>
        <w:t xml:space="preserve"> </w:t>
      </w:r>
      <w:hyperlink r:id="rId9" w:history="1">
        <w:r w:rsidR="004E0B05" w:rsidRPr="00AA6003">
          <w:rPr>
            <w:rStyle w:val="Hyperlink"/>
            <w:rFonts w:ascii="Garamond" w:hAnsi="Garamond"/>
            <w:sz w:val="22"/>
            <w:szCs w:val="22"/>
          </w:rPr>
          <w:t>jason.quigley@barrick.com</w:t>
        </w:r>
      </w:hyperlink>
      <w:r w:rsidR="00842A12">
        <w:rPr>
          <w:rFonts w:ascii="Garamond" w:hAnsi="Garamond"/>
          <w:b/>
          <w:bCs/>
          <w:color w:val="000000"/>
        </w:rPr>
        <w:t xml:space="preserve"> </w:t>
      </w:r>
    </w:p>
    <w:p w14:paraId="606924A7" w14:textId="77777777" w:rsidR="00E0088B" w:rsidRPr="00E0088B" w:rsidRDefault="00E0088B" w:rsidP="00E0088B">
      <w:pPr>
        <w:rPr>
          <w:rFonts w:ascii="Garamond" w:hAnsi="Garamond"/>
        </w:rPr>
      </w:pPr>
    </w:p>
    <w:p w14:paraId="45546D1E" w14:textId="56225085" w:rsidR="002F4336" w:rsidRPr="00F9506A" w:rsidRDefault="002F4336" w:rsidP="002F4336">
      <w:pPr>
        <w:rPr>
          <w:rFonts w:ascii="Garamond" w:hAnsi="Garamond"/>
          <w:b/>
          <w:bCs/>
        </w:rPr>
      </w:pPr>
      <w:r w:rsidRPr="00F9506A">
        <w:rPr>
          <w:rFonts w:ascii="Garamond" w:hAnsi="Garamond"/>
          <w:b/>
          <w:bCs/>
        </w:rPr>
        <w:t xml:space="preserve">RE:  </w:t>
      </w:r>
      <w:r w:rsidRPr="00F9506A">
        <w:rPr>
          <w:rFonts w:ascii="Garamond" w:hAnsi="Garamond"/>
          <w:b/>
          <w:bCs/>
        </w:rPr>
        <w:tab/>
        <w:t>Decision on Title V Operating Permit #OP</w:t>
      </w:r>
      <w:r>
        <w:rPr>
          <w:rFonts w:ascii="Garamond" w:hAnsi="Garamond"/>
          <w:b/>
          <w:bCs/>
        </w:rPr>
        <w:t>1689-04</w:t>
      </w:r>
    </w:p>
    <w:p w14:paraId="52EAF52F" w14:textId="77777777" w:rsidR="002F4336" w:rsidRPr="00F9506A" w:rsidRDefault="002F4336" w:rsidP="002F4336">
      <w:pPr>
        <w:rPr>
          <w:rFonts w:ascii="Garamond" w:hAnsi="Garamond"/>
        </w:rPr>
      </w:pPr>
    </w:p>
    <w:p w14:paraId="1ACCF6DA" w14:textId="5A0EAF79" w:rsidR="002F4336" w:rsidRPr="00F9506A" w:rsidRDefault="002F4336" w:rsidP="002F4336">
      <w:pPr>
        <w:rPr>
          <w:rFonts w:ascii="Garamond" w:hAnsi="Garamond"/>
        </w:rPr>
      </w:pPr>
      <w:r w:rsidRPr="00F9506A">
        <w:rPr>
          <w:rFonts w:ascii="Garamond" w:hAnsi="Garamond"/>
        </w:rPr>
        <w:t xml:space="preserve">Dear </w:t>
      </w:r>
      <w:r>
        <w:rPr>
          <w:rFonts w:ascii="Garamond" w:hAnsi="Garamond"/>
        </w:rPr>
        <w:t>Mr. Blank</w:t>
      </w:r>
      <w:r w:rsidRPr="00F9506A">
        <w:rPr>
          <w:rFonts w:ascii="Garamond" w:hAnsi="Garamond"/>
        </w:rPr>
        <w:t>:</w:t>
      </w:r>
    </w:p>
    <w:p w14:paraId="4426B674" w14:textId="77777777" w:rsidR="002F4336" w:rsidRPr="00F9506A" w:rsidRDefault="002F4336" w:rsidP="002F4336">
      <w:pPr>
        <w:rPr>
          <w:rFonts w:ascii="Garamond" w:hAnsi="Garamond"/>
        </w:rPr>
      </w:pPr>
    </w:p>
    <w:p w14:paraId="1C324EE5" w14:textId="6ECE03B8" w:rsidR="002F4336" w:rsidRPr="00F9506A" w:rsidRDefault="002F4336" w:rsidP="002F4336">
      <w:pPr>
        <w:rPr>
          <w:rFonts w:ascii="Garamond" w:hAnsi="Garamond"/>
        </w:rPr>
      </w:pPr>
      <w:r>
        <w:rPr>
          <w:rFonts w:ascii="Garamond" w:hAnsi="Garamond"/>
        </w:rPr>
        <w:t>The Montana Department of Environmental Quality (</w:t>
      </w:r>
      <w:r w:rsidRPr="00F9506A">
        <w:rPr>
          <w:rFonts w:ascii="Garamond" w:hAnsi="Garamond"/>
        </w:rPr>
        <w:t>DEQ</w:t>
      </w:r>
      <w:r>
        <w:rPr>
          <w:rFonts w:ascii="Garamond" w:hAnsi="Garamond"/>
        </w:rPr>
        <w:t>)</w:t>
      </w:r>
      <w:r w:rsidRPr="00F9506A">
        <w:rPr>
          <w:rFonts w:ascii="Garamond" w:hAnsi="Garamond"/>
        </w:rPr>
        <w:t xml:space="preserve"> prepared this </w:t>
      </w:r>
      <w:r w:rsidRPr="00F9506A">
        <w:rPr>
          <w:rFonts w:ascii="Garamond" w:hAnsi="Garamond"/>
          <w:noProof/>
        </w:rPr>
        <w:t>Decision</w:t>
      </w:r>
      <w:r w:rsidRPr="00F9506A">
        <w:rPr>
          <w:rFonts w:ascii="Garamond" w:hAnsi="Garamond"/>
        </w:rPr>
        <w:t xml:space="preserve"> on Operating Permit #OP</w:t>
      </w:r>
      <w:r>
        <w:rPr>
          <w:rFonts w:ascii="Garamond" w:hAnsi="Garamond"/>
        </w:rPr>
        <w:t>1689-04</w:t>
      </w:r>
      <w:r w:rsidRPr="00F9506A">
        <w:rPr>
          <w:rFonts w:ascii="Garamond" w:hAnsi="Garamond"/>
        </w:rPr>
        <w:t xml:space="preserve">, for </w:t>
      </w:r>
      <w:r>
        <w:rPr>
          <w:rFonts w:ascii="Garamond" w:hAnsi="Garamond"/>
        </w:rPr>
        <w:t>Barrick Golden Sunlight Mine</w:t>
      </w:r>
      <w:r w:rsidRPr="00F9506A">
        <w:rPr>
          <w:rFonts w:ascii="Garamond" w:hAnsi="Garamond"/>
        </w:rPr>
        <w:t xml:space="preserve">, </w:t>
      </w:r>
      <w:r w:rsidRPr="00F9506A">
        <w:rPr>
          <w:rFonts w:ascii="Garamond" w:hAnsi="Garamond"/>
          <w:noProof/>
        </w:rPr>
        <w:t xml:space="preserve">located in </w:t>
      </w:r>
      <w:r>
        <w:rPr>
          <w:rFonts w:ascii="Garamond" w:hAnsi="Garamond"/>
        </w:rPr>
        <w:t>Jefferson County</w:t>
      </w:r>
      <w:r w:rsidRPr="00F9506A">
        <w:rPr>
          <w:rFonts w:ascii="Garamond" w:hAnsi="Garamond"/>
        </w:rPr>
        <w:t xml:space="preserve">, Montana.  Please review the cover page for information pertaining to the action taking place on this permit. </w:t>
      </w:r>
    </w:p>
    <w:p w14:paraId="510956FF" w14:textId="77777777" w:rsidR="002F4336" w:rsidRPr="00F9506A" w:rsidRDefault="002F4336" w:rsidP="002F4336">
      <w:pPr>
        <w:rPr>
          <w:rFonts w:ascii="Garamond" w:hAnsi="Garamond"/>
        </w:rPr>
      </w:pPr>
    </w:p>
    <w:p w14:paraId="6E5B4A21" w14:textId="279BADF5" w:rsidR="002F4336" w:rsidRPr="00F9506A" w:rsidRDefault="002F4336" w:rsidP="002F4336">
      <w:pPr>
        <w:rPr>
          <w:rFonts w:ascii="Garamond" w:hAnsi="Garamond"/>
        </w:rPr>
      </w:pPr>
      <w:r w:rsidRPr="00F9506A">
        <w:rPr>
          <w:rFonts w:ascii="Garamond" w:hAnsi="Garamond"/>
        </w:rPr>
        <w:t xml:space="preserve">If you have any questions, contact </w:t>
      </w:r>
      <w:r>
        <w:rPr>
          <w:rFonts w:ascii="Garamond" w:hAnsi="Garamond"/>
        </w:rPr>
        <w:t>Troy Burrows</w:t>
      </w:r>
      <w:r w:rsidRPr="00F9506A">
        <w:rPr>
          <w:rFonts w:ascii="Garamond" w:hAnsi="Garamond"/>
        </w:rPr>
        <w:t>, the permit writer, at (406) 444-</w:t>
      </w:r>
      <w:r>
        <w:rPr>
          <w:rFonts w:ascii="Garamond" w:hAnsi="Garamond"/>
        </w:rPr>
        <w:t>1452</w:t>
      </w:r>
      <w:r w:rsidRPr="00F9506A">
        <w:rPr>
          <w:rFonts w:ascii="Garamond" w:hAnsi="Garamond"/>
        </w:rPr>
        <w:t xml:space="preserve"> or by email at </w:t>
      </w:r>
      <w:hyperlink r:id="rId10" w:history="1">
        <w:r w:rsidRPr="00D06784">
          <w:rPr>
            <w:rStyle w:val="Hyperlink"/>
            <w:rFonts w:ascii="Garamond" w:hAnsi="Garamond"/>
          </w:rPr>
          <w:t>troy.burrows@mt.gov</w:t>
        </w:r>
      </w:hyperlink>
      <w:r w:rsidRPr="00F9506A">
        <w:rPr>
          <w:rFonts w:ascii="Garamond" w:hAnsi="Garamond"/>
        </w:rPr>
        <w:t>.</w:t>
      </w:r>
      <w:r>
        <w:rPr>
          <w:rFonts w:ascii="Garamond" w:hAnsi="Garamond"/>
        </w:rPr>
        <w:t xml:space="preserve"> </w:t>
      </w:r>
    </w:p>
    <w:p w14:paraId="0B9E4236" w14:textId="77777777" w:rsidR="002F4336" w:rsidRDefault="002F4336" w:rsidP="00130A5C">
      <w:pPr>
        <w:rPr>
          <w:rFonts w:ascii="Garamond" w:hAnsi="Garamond"/>
        </w:rPr>
      </w:pPr>
    </w:p>
    <w:p w14:paraId="3B76FE7F" w14:textId="6273A77B" w:rsidR="002F4336" w:rsidRDefault="002F4336" w:rsidP="00130A5C">
      <w:pPr>
        <w:rPr>
          <w:rFonts w:ascii="Garamond" w:hAnsi="Garamond"/>
        </w:rPr>
      </w:pPr>
    </w:p>
    <w:p w14:paraId="68722D54" w14:textId="63FBBE82" w:rsidR="00B970A1" w:rsidRPr="00E0088B" w:rsidRDefault="00E0088B" w:rsidP="00130A5C">
      <w:pPr>
        <w:rPr>
          <w:rFonts w:ascii="Garamond" w:hAnsi="Garamond"/>
        </w:rPr>
      </w:pPr>
      <w:r w:rsidRPr="00E0088B">
        <w:rPr>
          <w:rFonts w:ascii="Garamond" w:hAnsi="Garamond"/>
        </w:rPr>
        <w:t>Sincerely,</w:t>
      </w:r>
      <w:r w:rsidR="00042149" w:rsidRPr="00042149">
        <w:rPr>
          <w:noProof/>
        </w:rPr>
        <w:t xml:space="preserve"> </w:t>
      </w:r>
    </w:p>
    <w:p w14:paraId="1C2222CD" w14:textId="4BC86D46" w:rsidR="00E0088B" w:rsidRPr="00E0088B" w:rsidRDefault="00042149" w:rsidP="00E0088B">
      <w:pPr>
        <w:tabs>
          <w:tab w:val="left" w:pos="-1440"/>
          <w:tab w:val="left" w:pos="-720"/>
          <w:tab w:val="left" w:pos="720"/>
          <w:tab w:val="left" w:pos="1440"/>
          <w:tab w:val="left" w:pos="2160"/>
          <w:tab w:val="left" w:pos="4680"/>
        </w:tabs>
        <w:rPr>
          <w:rFonts w:ascii="Garamond" w:hAnsi="Garamond"/>
        </w:rPr>
      </w:pPr>
      <w:r w:rsidRPr="00042149">
        <w:rPr>
          <w:noProof/>
        </w:rPr>
        <w:drawing>
          <wp:anchor distT="0" distB="0" distL="114300" distR="114300" simplePos="0" relativeHeight="251662848" behindDoc="0" locked="0" layoutInCell="1" allowOverlap="1" wp14:anchorId="619660B2" wp14:editId="24AB0760">
            <wp:simplePos x="0" y="0"/>
            <wp:positionH relativeFrom="column">
              <wp:posOffset>3480317</wp:posOffset>
            </wp:positionH>
            <wp:positionV relativeFrom="paragraph">
              <wp:posOffset>172490</wp:posOffset>
            </wp:positionV>
            <wp:extent cx="1037590" cy="430530"/>
            <wp:effectExtent l="0" t="0" r="0" b="7620"/>
            <wp:wrapNone/>
            <wp:docPr id="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7590" cy="430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9DCFD6" w14:textId="5FF6235F" w:rsidR="00E0088B" w:rsidRDefault="00B970A1" w:rsidP="00E0088B">
      <w:pPr>
        <w:tabs>
          <w:tab w:val="left" w:pos="-1440"/>
          <w:tab w:val="left" w:pos="-720"/>
          <w:tab w:val="left" w:pos="720"/>
          <w:tab w:val="left" w:pos="1440"/>
          <w:tab w:val="left" w:pos="2160"/>
          <w:tab w:val="left" w:pos="4680"/>
        </w:tabs>
        <w:rPr>
          <w:rFonts w:ascii="Garamond" w:hAnsi="Garamond"/>
          <w:noProof/>
        </w:rPr>
      </w:pPr>
      <w:r>
        <w:rPr>
          <w:rFonts w:ascii="Garamond" w:hAnsi="Garamond"/>
          <w:noProof/>
        </w:rPr>
        <w:drawing>
          <wp:anchor distT="0" distB="0" distL="114300" distR="114300" simplePos="0" relativeHeight="251661824" behindDoc="1" locked="0" layoutInCell="1" allowOverlap="1" wp14:anchorId="1D67DABA" wp14:editId="77EDA172">
            <wp:simplePos x="0" y="0"/>
            <wp:positionH relativeFrom="column">
              <wp:posOffset>24765</wp:posOffset>
            </wp:positionH>
            <wp:positionV relativeFrom="paragraph">
              <wp:posOffset>10160</wp:posOffset>
            </wp:positionV>
            <wp:extent cx="1520825" cy="419735"/>
            <wp:effectExtent l="0" t="0" r="3175" b="0"/>
            <wp:wrapNone/>
            <wp:docPr id="9502552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55212"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520825" cy="419735"/>
                    </a:xfrm>
                    <a:prstGeom prst="rect">
                      <a:avLst/>
                    </a:prstGeom>
                  </pic:spPr>
                </pic:pic>
              </a:graphicData>
            </a:graphic>
          </wp:anchor>
        </w:drawing>
      </w:r>
      <w:r>
        <w:rPr>
          <w:rFonts w:ascii="Garamond" w:hAnsi="Garamond"/>
          <w:noProof/>
        </w:rPr>
        <w:tab/>
      </w:r>
      <w:r>
        <w:rPr>
          <w:rFonts w:ascii="Garamond" w:hAnsi="Garamond"/>
          <w:noProof/>
        </w:rPr>
        <w:tab/>
      </w:r>
      <w:r>
        <w:rPr>
          <w:rFonts w:ascii="Garamond" w:hAnsi="Garamond"/>
          <w:noProof/>
        </w:rPr>
        <w:tab/>
      </w:r>
      <w:r>
        <w:rPr>
          <w:rFonts w:ascii="Garamond" w:hAnsi="Garamond"/>
          <w:noProof/>
        </w:rPr>
        <w:tab/>
      </w:r>
    </w:p>
    <w:p w14:paraId="3B515BA4" w14:textId="77777777" w:rsidR="00842A12" w:rsidRDefault="00842A12" w:rsidP="00E0088B">
      <w:pPr>
        <w:tabs>
          <w:tab w:val="left" w:pos="-1440"/>
          <w:tab w:val="left" w:pos="-720"/>
          <w:tab w:val="left" w:pos="720"/>
          <w:tab w:val="left" w:pos="1440"/>
          <w:tab w:val="left" w:pos="2160"/>
          <w:tab w:val="left" w:pos="4680"/>
        </w:tabs>
        <w:rPr>
          <w:rFonts w:ascii="Garamond" w:hAnsi="Garamond"/>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42A12" w14:paraId="4396A756" w14:textId="77777777" w:rsidTr="00CA74E5">
        <w:tc>
          <w:tcPr>
            <w:tcW w:w="4675" w:type="dxa"/>
          </w:tcPr>
          <w:p w14:paraId="0B29BAE1" w14:textId="77777777" w:rsidR="00B970A1" w:rsidRDefault="00B970A1" w:rsidP="00CA74E5">
            <w:pPr>
              <w:tabs>
                <w:tab w:val="left" w:pos="-1440"/>
                <w:tab w:val="left" w:pos="-720"/>
                <w:tab w:val="left" w:pos="720"/>
                <w:tab w:val="left" w:pos="1440"/>
                <w:tab w:val="left" w:pos="2160"/>
                <w:tab w:val="left" w:pos="4680"/>
              </w:tabs>
              <w:rPr>
                <w:rFonts w:ascii="Garamond" w:hAnsi="Garamond"/>
              </w:rPr>
            </w:pPr>
          </w:p>
          <w:p w14:paraId="30069F2A" w14:textId="202A2066"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Troy Burrows, Air Quality Scientist</w:t>
            </w:r>
          </w:p>
          <w:p w14:paraId="0914CD20" w14:textId="77777777"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Air Quality Permitting Services Section</w:t>
            </w:r>
          </w:p>
          <w:p w14:paraId="7E0E074F" w14:textId="77777777"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Air Quality Bureau</w:t>
            </w:r>
          </w:p>
          <w:p w14:paraId="7B3B54DC" w14:textId="77777777"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 xml:space="preserve">Air, Energy, and Mining Division </w:t>
            </w:r>
          </w:p>
          <w:p w14:paraId="2E33832B" w14:textId="77777777"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(406) 444-1452</w:t>
            </w:r>
          </w:p>
          <w:p w14:paraId="10666B8B" w14:textId="093BDD38" w:rsidR="00842A12" w:rsidRDefault="00CA74E5" w:rsidP="00CA74E5">
            <w:pPr>
              <w:tabs>
                <w:tab w:val="left" w:pos="-1440"/>
                <w:tab w:val="left" w:pos="-720"/>
                <w:tab w:val="left" w:pos="720"/>
                <w:tab w:val="left" w:pos="1440"/>
                <w:tab w:val="left" w:pos="2160"/>
                <w:tab w:val="left" w:pos="4680"/>
              </w:tabs>
              <w:rPr>
                <w:rFonts w:ascii="Garamond" w:hAnsi="Garamond"/>
                <w:noProof/>
              </w:rPr>
            </w:pPr>
            <w:hyperlink r:id="rId13" w:history="1">
              <w:r w:rsidRPr="008514AF">
                <w:rPr>
                  <w:rStyle w:val="Hyperlink"/>
                  <w:rFonts w:ascii="Garamond" w:hAnsi="Garamond"/>
                </w:rPr>
                <w:t>troy.burrows@mt.gov</w:t>
              </w:r>
            </w:hyperlink>
            <w:r>
              <w:rPr>
                <w:rFonts w:ascii="Garamond" w:hAnsi="Garamond"/>
              </w:rPr>
              <w:t xml:space="preserve"> </w:t>
            </w:r>
            <w:r w:rsidRPr="00842A12">
              <w:rPr>
                <w:rFonts w:ascii="Garamond" w:hAnsi="Garamond"/>
              </w:rPr>
              <w:t xml:space="preserve">    </w:t>
            </w:r>
            <w:r>
              <w:rPr>
                <w:rFonts w:ascii="Garamond" w:hAnsi="Garamond"/>
              </w:rPr>
              <w:t xml:space="preserve">      </w:t>
            </w:r>
          </w:p>
        </w:tc>
        <w:tc>
          <w:tcPr>
            <w:tcW w:w="4675" w:type="dxa"/>
          </w:tcPr>
          <w:p w14:paraId="38EE6160" w14:textId="77777777" w:rsidR="00B970A1" w:rsidRDefault="00B970A1" w:rsidP="00CA74E5">
            <w:pPr>
              <w:tabs>
                <w:tab w:val="left" w:pos="-1440"/>
                <w:tab w:val="left" w:pos="-720"/>
                <w:tab w:val="left" w:pos="720"/>
                <w:tab w:val="left" w:pos="1440"/>
                <w:tab w:val="left" w:pos="2160"/>
                <w:tab w:val="left" w:pos="4680"/>
              </w:tabs>
              <w:rPr>
                <w:rFonts w:ascii="Garamond" w:hAnsi="Garamond"/>
              </w:rPr>
            </w:pPr>
          </w:p>
          <w:p w14:paraId="77252EC2" w14:textId="09F684DE" w:rsidR="00CA74E5" w:rsidRPr="00842A12" w:rsidRDefault="001E5C1C" w:rsidP="00CA74E5">
            <w:pPr>
              <w:tabs>
                <w:tab w:val="left" w:pos="-1440"/>
                <w:tab w:val="left" w:pos="-720"/>
                <w:tab w:val="left" w:pos="720"/>
                <w:tab w:val="left" w:pos="1440"/>
                <w:tab w:val="left" w:pos="2160"/>
                <w:tab w:val="left" w:pos="4680"/>
              </w:tabs>
              <w:rPr>
                <w:rFonts w:ascii="Garamond" w:hAnsi="Garamond"/>
              </w:rPr>
            </w:pPr>
            <w:r>
              <w:rPr>
                <w:rFonts w:ascii="Garamond" w:hAnsi="Garamond"/>
              </w:rPr>
              <w:t>Craig Henrikson</w:t>
            </w:r>
            <w:r w:rsidR="00CA74E5" w:rsidRPr="00842A12">
              <w:rPr>
                <w:rFonts w:ascii="Garamond" w:hAnsi="Garamond"/>
              </w:rPr>
              <w:t xml:space="preserve">, </w:t>
            </w:r>
            <w:r>
              <w:rPr>
                <w:rFonts w:ascii="Garamond" w:hAnsi="Garamond"/>
              </w:rPr>
              <w:t xml:space="preserve">Acting </w:t>
            </w:r>
            <w:r w:rsidR="00CA74E5" w:rsidRPr="00842A12">
              <w:rPr>
                <w:rFonts w:ascii="Garamond" w:hAnsi="Garamond"/>
              </w:rPr>
              <w:t>Supervisor</w:t>
            </w:r>
          </w:p>
          <w:p w14:paraId="687FB5A5" w14:textId="77777777"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Air Quality Permitting Services Section</w:t>
            </w:r>
          </w:p>
          <w:p w14:paraId="06686DCF" w14:textId="77777777"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Air Quality Bureau</w:t>
            </w:r>
          </w:p>
          <w:p w14:paraId="6F496321" w14:textId="77777777"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Air, Energy, and Mining Division</w:t>
            </w:r>
          </w:p>
          <w:p w14:paraId="6D6CED62" w14:textId="364A2161" w:rsidR="00CA74E5" w:rsidRPr="00842A12" w:rsidRDefault="00CA74E5" w:rsidP="00CA74E5">
            <w:pPr>
              <w:tabs>
                <w:tab w:val="left" w:pos="-1440"/>
                <w:tab w:val="left" w:pos="-720"/>
                <w:tab w:val="left" w:pos="720"/>
                <w:tab w:val="left" w:pos="1440"/>
                <w:tab w:val="left" w:pos="2160"/>
                <w:tab w:val="left" w:pos="4680"/>
              </w:tabs>
              <w:rPr>
                <w:rFonts w:ascii="Garamond" w:hAnsi="Garamond"/>
              </w:rPr>
            </w:pPr>
            <w:r w:rsidRPr="00842A12">
              <w:rPr>
                <w:rFonts w:ascii="Garamond" w:hAnsi="Garamond"/>
              </w:rPr>
              <w:t>(406) 444-</w:t>
            </w:r>
            <w:r w:rsidR="0044049C">
              <w:rPr>
                <w:rFonts w:ascii="Garamond" w:hAnsi="Garamond"/>
              </w:rPr>
              <w:t>6711</w:t>
            </w:r>
          </w:p>
          <w:p w14:paraId="44386C11" w14:textId="33C7B9BF" w:rsidR="00842A12" w:rsidRDefault="0044049C" w:rsidP="00CA74E5">
            <w:pPr>
              <w:tabs>
                <w:tab w:val="left" w:pos="-1440"/>
                <w:tab w:val="left" w:pos="-720"/>
                <w:tab w:val="left" w:pos="720"/>
                <w:tab w:val="left" w:pos="1440"/>
                <w:tab w:val="left" w:pos="2160"/>
                <w:tab w:val="left" w:pos="4680"/>
              </w:tabs>
              <w:rPr>
                <w:rFonts w:ascii="Garamond" w:hAnsi="Garamond"/>
                <w:noProof/>
              </w:rPr>
            </w:pPr>
            <w:hyperlink r:id="rId14" w:history="1">
              <w:r w:rsidRPr="009B1AC0">
                <w:rPr>
                  <w:rStyle w:val="Hyperlink"/>
                  <w:rFonts w:ascii="Garamond" w:hAnsi="Garamond"/>
                </w:rPr>
                <w:t>chenrikson@mt.gov</w:t>
              </w:r>
            </w:hyperlink>
          </w:p>
        </w:tc>
      </w:tr>
    </w:tbl>
    <w:p w14:paraId="0A0322B7" w14:textId="77777777" w:rsidR="00CA74E5" w:rsidRDefault="00CA74E5" w:rsidP="00E0088B">
      <w:pPr>
        <w:tabs>
          <w:tab w:val="left" w:pos="360"/>
        </w:tabs>
        <w:rPr>
          <w:rFonts w:ascii="Garamond" w:hAnsi="Garamond"/>
        </w:rPr>
      </w:pPr>
    </w:p>
    <w:p w14:paraId="79AEE97F" w14:textId="77777777" w:rsidR="00CA74E5" w:rsidRDefault="00CA74E5" w:rsidP="00E0088B">
      <w:pPr>
        <w:tabs>
          <w:tab w:val="left" w:pos="360"/>
        </w:tabs>
        <w:rPr>
          <w:rFonts w:ascii="Garamond" w:hAnsi="Garamond"/>
        </w:rPr>
      </w:pPr>
    </w:p>
    <w:p w14:paraId="3B99E518" w14:textId="77777777" w:rsidR="00CA74E5" w:rsidRDefault="00CA74E5" w:rsidP="00E0088B">
      <w:pPr>
        <w:tabs>
          <w:tab w:val="left" w:pos="360"/>
        </w:tabs>
        <w:rPr>
          <w:rFonts w:ascii="Garamond" w:hAnsi="Garamond"/>
        </w:rPr>
      </w:pPr>
    </w:p>
    <w:p w14:paraId="41700DDF" w14:textId="4640B62E" w:rsidR="00E0088B" w:rsidRPr="00E0088B" w:rsidRDefault="00E0088B" w:rsidP="00E0088B">
      <w:pPr>
        <w:tabs>
          <w:tab w:val="left" w:pos="360"/>
        </w:tabs>
        <w:rPr>
          <w:rFonts w:ascii="Garamond" w:hAnsi="Garamond"/>
        </w:rPr>
      </w:pPr>
      <w:proofErr w:type="spellStart"/>
      <w:r w:rsidRPr="00E0088B">
        <w:rPr>
          <w:rFonts w:ascii="Garamond" w:hAnsi="Garamond"/>
        </w:rPr>
        <w:t>ec</w:t>
      </w:r>
      <w:proofErr w:type="spellEnd"/>
      <w:r w:rsidRPr="00E0088B">
        <w:rPr>
          <w:rFonts w:ascii="Garamond" w:hAnsi="Garamond"/>
        </w:rPr>
        <w:t>:</w:t>
      </w:r>
      <w:r w:rsidRPr="00E0088B">
        <w:rPr>
          <w:rFonts w:ascii="Garamond" w:hAnsi="Garamond"/>
        </w:rPr>
        <w:tab/>
        <w:t>Branch Chief, Air Permitting and Monitoring Branch, US EPA Region VIII 8ARD-PM</w:t>
      </w:r>
    </w:p>
    <w:p w14:paraId="02D0F397" w14:textId="77777777" w:rsidR="00E0088B" w:rsidRPr="00E0088B" w:rsidRDefault="00E0088B" w:rsidP="00E0088B">
      <w:pPr>
        <w:tabs>
          <w:tab w:val="left" w:pos="360"/>
        </w:tabs>
        <w:rPr>
          <w:rFonts w:ascii="Garamond" w:hAnsi="Garamond"/>
        </w:rPr>
      </w:pPr>
      <w:r w:rsidRPr="00E0088B">
        <w:rPr>
          <w:rFonts w:ascii="Garamond" w:hAnsi="Garamond"/>
        </w:rPr>
        <w:tab/>
        <w:t>Robert Gallagher, US EPA Region VIII, Montana Office</w:t>
      </w:r>
    </w:p>
    <w:p w14:paraId="251D9796" w14:textId="77777777" w:rsidR="00E0088B" w:rsidRPr="00E0088B" w:rsidRDefault="00E0088B" w:rsidP="00E0088B">
      <w:pPr>
        <w:tabs>
          <w:tab w:val="left" w:pos="360"/>
        </w:tabs>
      </w:pPr>
      <w:r w:rsidRPr="00E0088B">
        <w:rPr>
          <w:rFonts w:ascii="Garamond" w:hAnsi="Garamond"/>
        </w:rPr>
        <w:tab/>
      </w:r>
    </w:p>
    <w:p w14:paraId="7B4D2404" w14:textId="3879DB2C" w:rsidR="00CA74E5" w:rsidRDefault="00CA74E5">
      <w:r>
        <w:br w:type="page"/>
      </w:r>
    </w:p>
    <w:p w14:paraId="35D9E6AD" w14:textId="77777777" w:rsidR="00E0088B" w:rsidRPr="00E0088B" w:rsidRDefault="00E0088B" w:rsidP="00E0088B"/>
    <w:p w14:paraId="12B57A92" w14:textId="77777777" w:rsidR="00E0088B" w:rsidRPr="00E0088B" w:rsidRDefault="00E0088B" w:rsidP="00E0088B">
      <w:pPr>
        <w:rPr>
          <w:rFonts w:ascii="Garamond" w:hAnsi="Garamond"/>
        </w:rPr>
      </w:pPr>
      <w:r w:rsidRPr="00E0088B">
        <w:rPr>
          <w:noProof/>
          <w:szCs w:val="20"/>
        </w:rPr>
        <w:drawing>
          <wp:inline distT="0" distB="0" distL="0" distR="0" wp14:anchorId="4AC52D8D" wp14:editId="5344E36F">
            <wp:extent cx="1696824" cy="800100"/>
            <wp:effectExtent l="0" t="0" r="5080" b="0"/>
            <wp:docPr id="1" name="Picture 1" descr="Logo,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Montana Department of Environmental Quality"/>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6998" cy="800182"/>
                    </a:xfrm>
                    <a:prstGeom prst="rect">
                      <a:avLst/>
                    </a:prstGeom>
                  </pic:spPr>
                </pic:pic>
              </a:graphicData>
            </a:graphic>
          </wp:inline>
        </w:drawing>
      </w:r>
    </w:p>
    <w:p w14:paraId="4DB51F67" w14:textId="10574803" w:rsidR="00E0088B" w:rsidRPr="00E0088B" w:rsidRDefault="00E0088B" w:rsidP="00E0088B">
      <w:pPr>
        <w:jc w:val="center"/>
        <w:rPr>
          <w:rFonts w:ascii="Garamond" w:hAnsi="Garamond"/>
          <w:b/>
          <w:color w:val="1F497D" w:themeColor="text2"/>
          <w:sz w:val="28"/>
          <w:szCs w:val="28"/>
        </w:rPr>
      </w:pPr>
      <w:r w:rsidRPr="00E0088B">
        <w:rPr>
          <w:rFonts w:ascii="Garamond" w:hAnsi="Garamond"/>
          <w:b/>
          <w:color w:val="1F497D" w:themeColor="text2"/>
          <w:sz w:val="28"/>
          <w:szCs w:val="28"/>
        </w:rPr>
        <w:t>AIR QUALITY OPERATING PERMIT #OP</w:t>
      </w:r>
      <w:bookmarkStart w:id="0" w:name="_Hlk88489932"/>
      <w:r w:rsidRPr="00E0088B">
        <w:rPr>
          <w:rFonts w:ascii="Garamond" w:hAnsi="Garamond"/>
          <w:b/>
          <w:color w:val="1F497D" w:themeColor="text2"/>
          <w:sz w:val="28"/>
          <w:szCs w:val="28"/>
        </w:rPr>
        <w:t>1689-</w:t>
      </w:r>
      <w:bookmarkEnd w:id="0"/>
      <w:r w:rsidRPr="00E0088B">
        <w:rPr>
          <w:rFonts w:ascii="Garamond" w:hAnsi="Garamond"/>
          <w:b/>
          <w:color w:val="1F497D" w:themeColor="text2"/>
          <w:sz w:val="28"/>
          <w:szCs w:val="28"/>
        </w:rPr>
        <w:t>04</w:t>
      </w:r>
    </w:p>
    <w:p w14:paraId="3882A283" w14:textId="77777777" w:rsidR="00E0088B" w:rsidRPr="00E0088B" w:rsidRDefault="00E0088B" w:rsidP="00E0088B">
      <w:pPr>
        <w:rPr>
          <w:rFonts w:ascii="Garamond" w:hAnsi="Garamond"/>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5"/>
        <w:gridCol w:w="1890"/>
      </w:tblGrid>
      <w:tr w:rsidR="00E0088B" w:rsidRPr="00E0088B" w14:paraId="743C951C" w14:textId="77777777" w:rsidTr="0075435C">
        <w:trPr>
          <w:jc w:val="center"/>
        </w:trPr>
        <w:tc>
          <w:tcPr>
            <w:tcW w:w="4845" w:type="dxa"/>
            <w:tcBorders>
              <w:top w:val="single" w:sz="12" w:space="0" w:color="auto"/>
              <w:left w:val="single" w:sz="12" w:space="0" w:color="auto"/>
              <w:bottom w:val="single" w:sz="4" w:space="0" w:color="auto"/>
              <w:right w:val="single" w:sz="4" w:space="0" w:color="auto"/>
            </w:tcBorders>
          </w:tcPr>
          <w:p w14:paraId="06A14B3E" w14:textId="527F1B6F" w:rsidR="00E0088B" w:rsidRPr="00E0088B" w:rsidRDefault="00E0088B" w:rsidP="00E0088B">
            <w:pPr>
              <w:rPr>
                <w:rFonts w:ascii="Garamond" w:hAnsi="Garamond"/>
              </w:rPr>
            </w:pPr>
            <w:bookmarkStart w:id="1" w:name="_Hlk87600966"/>
            <w:r>
              <w:rPr>
                <w:rFonts w:ascii="Garamond" w:hAnsi="Garamond"/>
              </w:rPr>
              <w:t xml:space="preserve">Renewal </w:t>
            </w:r>
            <w:r w:rsidRPr="00E0088B">
              <w:rPr>
                <w:rFonts w:ascii="Garamond" w:hAnsi="Garamond"/>
              </w:rPr>
              <w:t>Application Received:</w:t>
            </w:r>
          </w:p>
        </w:tc>
        <w:tc>
          <w:tcPr>
            <w:tcW w:w="1890" w:type="dxa"/>
            <w:tcBorders>
              <w:top w:val="single" w:sz="12" w:space="0" w:color="auto"/>
              <w:left w:val="single" w:sz="4" w:space="0" w:color="auto"/>
              <w:bottom w:val="single" w:sz="4" w:space="0" w:color="auto"/>
              <w:right w:val="single" w:sz="12" w:space="0" w:color="auto"/>
            </w:tcBorders>
          </w:tcPr>
          <w:p w14:paraId="74D04038" w14:textId="60A8E483" w:rsidR="00E0088B" w:rsidRPr="00E0088B" w:rsidRDefault="00E0088B" w:rsidP="00E0088B">
            <w:pPr>
              <w:rPr>
                <w:rFonts w:ascii="Garamond" w:hAnsi="Garamond"/>
              </w:rPr>
            </w:pPr>
            <w:r>
              <w:rPr>
                <w:rFonts w:ascii="Garamond" w:hAnsi="Garamond"/>
              </w:rPr>
              <w:t>12/09/2025</w:t>
            </w:r>
          </w:p>
        </w:tc>
      </w:tr>
      <w:tr w:rsidR="00E0088B" w:rsidRPr="00E0088B" w14:paraId="722E9253" w14:textId="77777777" w:rsidTr="0075435C">
        <w:trPr>
          <w:trHeight w:val="170"/>
          <w:jc w:val="center"/>
        </w:trPr>
        <w:tc>
          <w:tcPr>
            <w:tcW w:w="4845" w:type="dxa"/>
            <w:tcBorders>
              <w:top w:val="single" w:sz="4" w:space="0" w:color="auto"/>
              <w:left w:val="single" w:sz="12" w:space="0" w:color="auto"/>
              <w:bottom w:val="single" w:sz="4" w:space="0" w:color="auto"/>
              <w:right w:val="single" w:sz="4" w:space="0" w:color="auto"/>
            </w:tcBorders>
          </w:tcPr>
          <w:p w14:paraId="53313B3F" w14:textId="77777777" w:rsidR="00E0088B" w:rsidRPr="00E0088B" w:rsidRDefault="00E0088B" w:rsidP="00E0088B">
            <w:pPr>
              <w:rPr>
                <w:rFonts w:ascii="Garamond" w:hAnsi="Garamond"/>
              </w:rPr>
            </w:pPr>
            <w:r w:rsidRPr="00E0088B">
              <w:rPr>
                <w:rFonts w:ascii="Garamond" w:hAnsi="Garamond"/>
              </w:rPr>
              <w:t>Application Deemed Administratively Complete:</w:t>
            </w:r>
          </w:p>
        </w:tc>
        <w:tc>
          <w:tcPr>
            <w:tcW w:w="1890" w:type="dxa"/>
            <w:tcBorders>
              <w:top w:val="single" w:sz="4" w:space="0" w:color="auto"/>
              <w:left w:val="single" w:sz="4" w:space="0" w:color="auto"/>
              <w:bottom w:val="single" w:sz="4" w:space="0" w:color="auto"/>
              <w:right w:val="single" w:sz="12" w:space="0" w:color="auto"/>
            </w:tcBorders>
          </w:tcPr>
          <w:p w14:paraId="22BAC544" w14:textId="6F07AF18" w:rsidR="00E0088B" w:rsidRPr="00E0088B" w:rsidRDefault="00E0088B" w:rsidP="00E0088B">
            <w:pPr>
              <w:rPr>
                <w:rFonts w:ascii="Garamond" w:hAnsi="Garamond"/>
              </w:rPr>
            </w:pPr>
            <w:r>
              <w:rPr>
                <w:rFonts w:ascii="Garamond" w:hAnsi="Garamond"/>
              </w:rPr>
              <w:t>12/09/2025</w:t>
            </w:r>
          </w:p>
        </w:tc>
      </w:tr>
      <w:tr w:rsidR="00E0088B" w:rsidRPr="00E0088B" w14:paraId="1C843453" w14:textId="77777777" w:rsidTr="0075435C">
        <w:trPr>
          <w:jc w:val="center"/>
        </w:trPr>
        <w:tc>
          <w:tcPr>
            <w:tcW w:w="4845" w:type="dxa"/>
            <w:tcBorders>
              <w:top w:val="single" w:sz="4" w:space="0" w:color="auto"/>
              <w:left w:val="single" w:sz="12" w:space="0" w:color="auto"/>
              <w:bottom w:val="single" w:sz="12" w:space="0" w:color="auto"/>
              <w:right w:val="single" w:sz="4" w:space="0" w:color="auto"/>
            </w:tcBorders>
          </w:tcPr>
          <w:p w14:paraId="7FB06512" w14:textId="77777777" w:rsidR="00E0088B" w:rsidRPr="00E0088B" w:rsidRDefault="00E0088B" w:rsidP="00E0088B">
            <w:pPr>
              <w:rPr>
                <w:rFonts w:ascii="Garamond" w:hAnsi="Garamond"/>
              </w:rPr>
            </w:pPr>
            <w:r w:rsidRPr="00E0088B">
              <w:rPr>
                <w:rFonts w:ascii="Garamond" w:hAnsi="Garamond"/>
              </w:rPr>
              <w:t>Application Deemed Substantively Complete:</w:t>
            </w:r>
          </w:p>
        </w:tc>
        <w:tc>
          <w:tcPr>
            <w:tcW w:w="1890" w:type="dxa"/>
            <w:tcBorders>
              <w:top w:val="single" w:sz="4" w:space="0" w:color="auto"/>
              <w:left w:val="single" w:sz="4" w:space="0" w:color="auto"/>
              <w:bottom w:val="single" w:sz="12" w:space="0" w:color="auto"/>
              <w:right w:val="single" w:sz="12" w:space="0" w:color="auto"/>
            </w:tcBorders>
          </w:tcPr>
          <w:p w14:paraId="2D226B89" w14:textId="36133971" w:rsidR="00E0088B" w:rsidRPr="00E0088B" w:rsidRDefault="00E0088B" w:rsidP="00E0088B">
            <w:pPr>
              <w:rPr>
                <w:rFonts w:ascii="Garamond" w:hAnsi="Garamond"/>
              </w:rPr>
            </w:pPr>
            <w:r>
              <w:rPr>
                <w:rFonts w:ascii="Garamond" w:hAnsi="Garamond"/>
              </w:rPr>
              <w:t>12/09/2025</w:t>
            </w:r>
          </w:p>
        </w:tc>
      </w:tr>
      <w:tr w:rsidR="00E0088B" w:rsidRPr="00E0088B" w14:paraId="2AECFD65" w14:textId="77777777" w:rsidTr="0075435C">
        <w:trPr>
          <w:jc w:val="center"/>
        </w:trPr>
        <w:tc>
          <w:tcPr>
            <w:tcW w:w="4845" w:type="dxa"/>
            <w:tcBorders>
              <w:top w:val="single" w:sz="12" w:space="0" w:color="auto"/>
              <w:left w:val="single" w:sz="12" w:space="0" w:color="auto"/>
              <w:bottom w:val="single" w:sz="4" w:space="0" w:color="auto"/>
              <w:right w:val="single" w:sz="4" w:space="0" w:color="auto"/>
            </w:tcBorders>
          </w:tcPr>
          <w:p w14:paraId="16D8078E" w14:textId="77777777" w:rsidR="00E0088B" w:rsidRPr="00E0088B" w:rsidRDefault="00E0088B" w:rsidP="00E0088B">
            <w:pPr>
              <w:rPr>
                <w:rFonts w:ascii="Garamond" w:hAnsi="Garamond"/>
              </w:rPr>
            </w:pPr>
            <w:r w:rsidRPr="00E0088B">
              <w:rPr>
                <w:rFonts w:ascii="Garamond" w:hAnsi="Garamond"/>
              </w:rPr>
              <w:t>Draft Issue Date:</w:t>
            </w:r>
          </w:p>
        </w:tc>
        <w:tc>
          <w:tcPr>
            <w:tcW w:w="1890" w:type="dxa"/>
            <w:tcBorders>
              <w:top w:val="single" w:sz="12" w:space="0" w:color="auto"/>
              <w:left w:val="single" w:sz="4" w:space="0" w:color="auto"/>
              <w:bottom w:val="single" w:sz="4" w:space="0" w:color="auto"/>
              <w:right w:val="single" w:sz="12" w:space="0" w:color="auto"/>
            </w:tcBorders>
          </w:tcPr>
          <w:p w14:paraId="78A69D49" w14:textId="66EA80F1" w:rsidR="00E0088B" w:rsidRPr="00E0088B" w:rsidRDefault="008A0EB0" w:rsidP="00E0088B">
            <w:pPr>
              <w:rPr>
                <w:rFonts w:ascii="Garamond" w:hAnsi="Garamond"/>
              </w:rPr>
            </w:pPr>
            <w:r>
              <w:rPr>
                <w:rFonts w:ascii="Garamond" w:hAnsi="Garamond"/>
              </w:rPr>
              <w:t>06/2</w:t>
            </w:r>
            <w:r w:rsidR="00900158">
              <w:rPr>
                <w:rFonts w:ascii="Garamond" w:hAnsi="Garamond"/>
              </w:rPr>
              <w:t>5</w:t>
            </w:r>
            <w:r>
              <w:rPr>
                <w:rFonts w:ascii="Garamond" w:hAnsi="Garamond"/>
              </w:rPr>
              <w:t>/2026</w:t>
            </w:r>
          </w:p>
        </w:tc>
      </w:tr>
      <w:tr w:rsidR="00E0088B" w:rsidRPr="00E0088B" w14:paraId="70FCFE25" w14:textId="77777777" w:rsidTr="0075435C">
        <w:trPr>
          <w:jc w:val="center"/>
        </w:trPr>
        <w:tc>
          <w:tcPr>
            <w:tcW w:w="4845" w:type="dxa"/>
            <w:tcBorders>
              <w:top w:val="single" w:sz="4" w:space="0" w:color="auto"/>
              <w:left w:val="single" w:sz="12" w:space="0" w:color="auto"/>
              <w:bottom w:val="single" w:sz="4" w:space="0" w:color="auto"/>
              <w:right w:val="single" w:sz="4" w:space="0" w:color="auto"/>
            </w:tcBorders>
          </w:tcPr>
          <w:p w14:paraId="60C1D98A" w14:textId="77777777" w:rsidR="00E0088B" w:rsidRPr="00E0088B" w:rsidRDefault="00E0088B" w:rsidP="00E0088B">
            <w:pPr>
              <w:rPr>
                <w:rFonts w:ascii="Garamond" w:hAnsi="Garamond"/>
              </w:rPr>
            </w:pPr>
            <w:r w:rsidRPr="00E0088B">
              <w:rPr>
                <w:rFonts w:ascii="Garamond" w:hAnsi="Garamond"/>
              </w:rPr>
              <w:t>Proposed Issue Date:</w:t>
            </w:r>
          </w:p>
        </w:tc>
        <w:tc>
          <w:tcPr>
            <w:tcW w:w="1890" w:type="dxa"/>
            <w:tcBorders>
              <w:top w:val="single" w:sz="4" w:space="0" w:color="auto"/>
              <w:left w:val="single" w:sz="4" w:space="0" w:color="auto"/>
              <w:bottom w:val="single" w:sz="4" w:space="0" w:color="auto"/>
              <w:right w:val="single" w:sz="12" w:space="0" w:color="auto"/>
            </w:tcBorders>
          </w:tcPr>
          <w:p w14:paraId="07C378C6" w14:textId="11FA960A" w:rsidR="00E0088B" w:rsidRPr="00E0088B" w:rsidRDefault="00CA74E5" w:rsidP="00CA74E5">
            <w:pPr>
              <w:rPr>
                <w:rFonts w:ascii="Garamond" w:hAnsi="Garamond"/>
              </w:rPr>
            </w:pPr>
            <w:r>
              <w:rPr>
                <w:rFonts w:ascii="Garamond" w:hAnsi="Garamond"/>
              </w:rPr>
              <w:t>08/13/2026</w:t>
            </w:r>
          </w:p>
        </w:tc>
      </w:tr>
      <w:tr w:rsidR="00E0088B" w:rsidRPr="00E0088B" w14:paraId="1FF382E2" w14:textId="77777777" w:rsidTr="0075435C">
        <w:trPr>
          <w:jc w:val="center"/>
        </w:trPr>
        <w:tc>
          <w:tcPr>
            <w:tcW w:w="4845" w:type="dxa"/>
            <w:tcBorders>
              <w:top w:val="single" w:sz="4" w:space="0" w:color="auto"/>
              <w:left w:val="single" w:sz="12" w:space="0" w:color="auto"/>
              <w:bottom w:val="single" w:sz="4" w:space="0" w:color="auto"/>
              <w:right w:val="single" w:sz="4" w:space="0" w:color="auto"/>
            </w:tcBorders>
          </w:tcPr>
          <w:p w14:paraId="34AED6D1" w14:textId="77777777" w:rsidR="00E0088B" w:rsidRPr="00E0088B" w:rsidRDefault="00E0088B" w:rsidP="00E0088B">
            <w:pPr>
              <w:rPr>
                <w:rFonts w:ascii="Garamond" w:hAnsi="Garamond"/>
              </w:rPr>
            </w:pPr>
            <w:r w:rsidRPr="00E0088B">
              <w:rPr>
                <w:rFonts w:ascii="Garamond" w:hAnsi="Garamond"/>
              </w:rPr>
              <w:t>End of EPA 45-day Review:</w:t>
            </w:r>
          </w:p>
        </w:tc>
        <w:tc>
          <w:tcPr>
            <w:tcW w:w="1890" w:type="dxa"/>
            <w:tcBorders>
              <w:top w:val="single" w:sz="4" w:space="0" w:color="auto"/>
              <w:left w:val="single" w:sz="4" w:space="0" w:color="auto"/>
              <w:bottom w:val="single" w:sz="4" w:space="0" w:color="auto"/>
              <w:right w:val="single" w:sz="12" w:space="0" w:color="auto"/>
            </w:tcBorders>
          </w:tcPr>
          <w:p w14:paraId="3273CFB1" w14:textId="51652113" w:rsidR="00E0088B" w:rsidRPr="00E0088B" w:rsidRDefault="00CA74E5" w:rsidP="00CA74E5">
            <w:pPr>
              <w:rPr>
                <w:rFonts w:ascii="Garamond" w:hAnsi="Garamond"/>
              </w:rPr>
            </w:pPr>
            <w:r>
              <w:rPr>
                <w:rFonts w:ascii="Garamond" w:hAnsi="Garamond"/>
              </w:rPr>
              <w:t>09/28/2026</w:t>
            </w:r>
          </w:p>
        </w:tc>
      </w:tr>
      <w:tr w:rsidR="00E0088B" w:rsidRPr="00E0088B" w14:paraId="6BDF3F4D" w14:textId="77777777" w:rsidTr="0075435C">
        <w:trPr>
          <w:jc w:val="center"/>
        </w:trPr>
        <w:tc>
          <w:tcPr>
            <w:tcW w:w="4845" w:type="dxa"/>
            <w:tcBorders>
              <w:top w:val="single" w:sz="4" w:space="0" w:color="auto"/>
              <w:left w:val="single" w:sz="12" w:space="0" w:color="auto"/>
              <w:bottom w:val="single" w:sz="12" w:space="0" w:color="auto"/>
              <w:right w:val="single" w:sz="4" w:space="0" w:color="auto"/>
            </w:tcBorders>
          </w:tcPr>
          <w:p w14:paraId="5BF0D9D0" w14:textId="77777777" w:rsidR="00E0088B" w:rsidRPr="00E0088B" w:rsidRDefault="00E0088B" w:rsidP="00E0088B">
            <w:pPr>
              <w:rPr>
                <w:rFonts w:ascii="Garamond" w:hAnsi="Garamond"/>
              </w:rPr>
            </w:pPr>
            <w:r w:rsidRPr="00E0088B">
              <w:rPr>
                <w:rFonts w:ascii="Garamond" w:hAnsi="Garamond"/>
              </w:rPr>
              <w:t>Date of Decision:</w:t>
            </w:r>
          </w:p>
        </w:tc>
        <w:tc>
          <w:tcPr>
            <w:tcW w:w="1890" w:type="dxa"/>
            <w:tcBorders>
              <w:top w:val="single" w:sz="4" w:space="0" w:color="auto"/>
              <w:left w:val="single" w:sz="4" w:space="0" w:color="auto"/>
              <w:bottom w:val="single" w:sz="12" w:space="0" w:color="auto"/>
              <w:right w:val="single" w:sz="12" w:space="0" w:color="auto"/>
            </w:tcBorders>
          </w:tcPr>
          <w:p w14:paraId="41E0E5DE" w14:textId="349EFD9E" w:rsidR="00E0088B" w:rsidRPr="00E0088B" w:rsidRDefault="00195B85" w:rsidP="00CA74E5">
            <w:pPr>
              <w:rPr>
                <w:rFonts w:ascii="Garamond" w:hAnsi="Garamond"/>
              </w:rPr>
            </w:pPr>
            <w:r>
              <w:rPr>
                <w:rFonts w:ascii="Garamond" w:hAnsi="Garamond"/>
              </w:rPr>
              <w:t>09/30</w:t>
            </w:r>
            <w:r w:rsidR="002F4336">
              <w:rPr>
                <w:rFonts w:ascii="Garamond" w:hAnsi="Garamond"/>
              </w:rPr>
              <w:t>/2026</w:t>
            </w:r>
          </w:p>
        </w:tc>
      </w:tr>
      <w:tr w:rsidR="00E0088B" w:rsidRPr="00E0088B" w14:paraId="7F4C850F" w14:textId="77777777" w:rsidTr="0075435C">
        <w:trPr>
          <w:jc w:val="center"/>
        </w:trPr>
        <w:tc>
          <w:tcPr>
            <w:tcW w:w="4845" w:type="dxa"/>
            <w:tcBorders>
              <w:top w:val="single" w:sz="12" w:space="0" w:color="auto"/>
              <w:left w:val="single" w:sz="12" w:space="0" w:color="auto"/>
              <w:bottom w:val="single" w:sz="4" w:space="0" w:color="auto"/>
              <w:right w:val="single" w:sz="4" w:space="0" w:color="auto"/>
            </w:tcBorders>
          </w:tcPr>
          <w:p w14:paraId="6E8C5C04" w14:textId="77777777" w:rsidR="00E0088B" w:rsidRPr="00E0088B" w:rsidRDefault="00E0088B" w:rsidP="00E0088B">
            <w:pPr>
              <w:rPr>
                <w:rFonts w:ascii="Garamond" w:hAnsi="Garamond"/>
              </w:rPr>
            </w:pPr>
            <w:r w:rsidRPr="00E0088B">
              <w:rPr>
                <w:rFonts w:ascii="Garamond" w:hAnsi="Garamond"/>
              </w:rPr>
              <w:t>Effective Date:</w:t>
            </w:r>
          </w:p>
        </w:tc>
        <w:tc>
          <w:tcPr>
            <w:tcW w:w="1890" w:type="dxa"/>
            <w:tcBorders>
              <w:top w:val="single" w:sz="12" w:space="0" w:color="auto"/>
              <w:left w:val="single" w:sz="4" w:space="0" w:color="auto"/>
              <w:bottom w:val="single" w:sz="4" w:space="0" w:color="auto"/>
              <w:right w:val="single" w:sz="12" w:space="0" w:color="auto"/>
            </w:tcBorders>
          </w:tcPr>
          <w:p w14:paraId="19B2E6CA" w14:textId="0162F334" w:rsidR="00E0088B" w:rsidRPr="00E0088B" w:rsidRDefault="00195B85" w:rsidP="00CA74E5">
            <w:pPr>
              <w:rPr>
                <w:rFonts w:ascii="Garamond" w:hAnsi="Garamond"/>
              </w:rPr>
            </w:pPr>
            <w:r>
              <w:rPr>
                <w:rFonts w:ascii="Garamond" w:hAnsi="Garamond"/>
              </w:rPr>
              <w:t>10/3</w:t>
            </w:r>
            <w:r w:rsidR="0044049C">
              <w:rPr>
                <w:rFonts w:ascii="Garamond" w:hAnsi="Garamond"/>
              </w:rPr>
              <w:t>1</w:t>
            </w:r>
            <w:r w:rsidR="002F4336">
              <w:rPr>
                <w:rFonts w:ascii="Garamond" w:hAnsi="Garamond"/>
              </w:rPr>
              <w:t>/2026</w:t>
            </w:r>
          </w:p>
        </w:tc>
      </w:tr>
      <w:tr w:rsidR="00E0088B" w:rsidRPr="00E0088B" w14:paraId="4439F8C6" w14:textId="77777777" w:rsidTr="0075435C">
        <w:trPr>
          <w:jc w:val="center"/>
        </w:trPr>
        <w:tc>
          <w:tcPr>
            <w:tcW w:w="4845" w:type="dxa"/>
            <w:tcBorders>
              <w:top w:val="single" w:sz="4" w:space="0" w:color="auto"/>
              <w:left w:val="single" w:sz="12" w:space="0" w:color="auto"/>
              <w:bottom w:val="single" w:sz="4" w:space="0" w:color="auto"/>
              <w:right w:val="single" w:sz="4" w:space="0" w:color="auto"/>
            </w:tcBorders>
          </w:tcPr>
          <w:p w14:paraId="35997AB3" w14:textId="77777777" w:rsidR="00E0088B" w:rsidRPr="00E0088B" w:rsidRDefault="00E0088B" w:rsidP="00E0088B">
            <w:pPr>
              <w:rPr>
                <w:rFonts w:ascii="Garamond" w:hAnsi="Garamond"/>
              </w:rPr>
            </w:pPr>
            <w:r w:rsidRPr="00E0088B">
              <w:rPr>
                <w:rFonts w:ascii="Garamond" w:hAnsi="Garamond"/>
              </w:rPr>
              <w:t>Expiration Date:</w:t>
            </w:r>
          </w:p>
        </w:tc>
        <w:tc>
          <w:tcPr>
            <w:tcW w:w="1890" w:type="dxa"/>
            <w:tcBorders>
              <w:top w:val="single" w:sz="4" w:space="0" w:color="auto"/>
              <w:left w:val="single" w:sz="4" w:space="0" w:color="auto"/>
              <w:bottom w:val="single" w:sz="4" w:space="0" w:color="auto"/>
              <w:right w:val="single" w:sz="12" w:space="0" w:color="auto"/>
            </w:tcBorders>
          </w:tcPr>
          <w:p w14:paraId="5C04EE61" w14:textId="6D69B80B" w:rsidR="00E0088B" w:rsidRPr="00E0088B" w:rsidRDefault="00195B85" w:rsidP="00CA74E5">
            <w:pPr>
              <w:rPr>
                <w:rFonts w:ascii="Garamond" w:hAnsi="Garamond"/>
              </w:rPr>
            </w:pPr>
            <w:r>
              <w:rPr>
                <w:rFonts w:ascii="Garamond" w:hAnsi="Garamond"/>
              </w:rPr>
              <w:t>10/3</w:t>
            </w:r>
            <w:r w:rsidR="0044049C">
              <w:rPr>
                <w:rFonts w:ascii="Garamond" w:hAnsi="Garamond"/>
              </w:rPr>
              <w:t>1</w:t>
            </w:r>
            <w:r w:rsidR="002F4336">
              <w:rPr>
                <w:rFonts w:ascii="Garamond" w:hAnsi="Garamond"/>
              </w:rPr>
              <w:t>/2031</w:t>
            </w:r>
          </w:p>
        </w:tc>
      </w:tr>
      <w:tr w:rsidR="00E0088B" w:rsidRPr="00E0088B" w14:paraId="2B7A9EC3" w14:textId="77777777" w:rsidTr="0075435C">
        <w:trPr>
          <w:jc w:val="center"/>
        </w:trPr>
        <w:tc>
          <w:tcPr>
            <w:tcW w:w="4845" w:type="dxa"/>
            <w:tcBorders>
              <w:top w:val="single" w:sz="4" w:space="0" w:color="auto"/>
              <w:left w:val="single" w:sz="12" w:space="0" w:color="auto"/>
              <w:bottom w:val="single" w:sz="12" w:space="0" w:color="auto"/>
              <w:right w:val="single" w:sz="4" w:space="0" w:color="auto"/>
            </w:tcBorders>
          </w:tcPr>
          <w:p w14:paraId="7F098F3B" w14:textId="77777777" w:rsidR="00E0088B" w:rsidRPr="00E0088B" w:rsidRDefault="00E0088B" w:rsidP="00E0088B">
            <w:pPr>
              <w:rPr>
                <w:rFonts w:ascii="Garamond" w:hAnsi="Garamond"/>
              </w:rPr>
            </w:pPr>
            <w:r w:rsidRPr="00E0088B">
              <w:rPr>
                <w:rFonts w:ascii="Garamond" w:hAnsi="Garamond"/>
              </w:rPr>
              <w:t>Complete Renewal Application Due Date:</w:t>
            </w:r>
          </w:p>
        </w:tc>
        <w:tc>
          <w:tcPr>
            <w:tcW w:w="1890" w:type="dxa"/>
            <w:tcBorders>
              <w:top w:val="single" w:sz="4" w:space="0" w:color="auto"/>
              <w:left w:val="single" w:sz="4" w:space="0" w:color="auto"/>
              <w:bottom w:val="single" w:sz="12" w:space="0" w:color="auto"/>
              <w:right w:val="single" w:sz="12" w:space="0" w:color="auto"/>
            </w:tcBorders>
          </w:tcPr>
          <w:p w14:paraId="2CC8B954" w14:textId="3021357E" w:rsidR="00E0088B" w:rsidRPr="00E0088B" w:rsidRDefault="00195B85" w:rsidP="00CA74E5">
            <w:pPr>
              <w:rPr>
                <w:rFonts w:ascii="Garamond" w:hAnsi="Garamond"/>
              </w:rPr>
            </w:pPr>
            <w:r>
              <w:rPr>
                <w:rFonts w:ascii="Garamond" w:hAnsi="Garamond"/>
              </w:rPr>
              <w:t>04/3</w:t>
            </w:r>
            <w:r w:rsidR="0044049C">
              <w:rPr>
                <w:rFonts w:ascii="Garamond" w:hAnsi="Garamond"/>
              </w:rPr>
              <w:t>0</w:t>
            </w:r>
            <w:r w:rsidR="002F4336">
              <w:rPr>
                <w:rFonts w:ascii="Garamond" w:hAnsi="Garamond"/>
              </w:rPr>
              <w:t>/2031</w:t>
            </w:r>
          </w:p>
        </w:tc>
      </w:tr>
      <w:tr w:rsidR="00803241" w:rsidRPr="00E0088B" w14:paraId="42E529F2" w14:textId="77777777" w:rsidTr="00803241">
        <w:trPr>
          <w:jc w:val="center"/>
        </w:trPr>
        <w:tc>
          <w:tcPr>
            <w:tcW w:w="4845" w:type="dxa"/>
            <w:tcBorders>
              <w:top w:val="single" w:sz="12" w:space="0" w:color="auto"/>
              <w:left w:val="single" w:sz="12" w:space="0" w:color="auto"/>
              <w:bottom w:val="single" w:sz="12" w:space="0" w:color="auto"/>
              <w:right w:val="single" w:sz="12" w:space="0" w:color="auto"/>
            </w:tcBorders>
          </w:tcPr>
          <w:p w14:paraId="36D6A7D1" w14:textId="77777777" w:rsidR="00803241" w:rsidRPr="00E0088B" w:rsidRDefault="00803241" w:rsidP="00E0088B">
            <w:pPr>
              <w:rPr>
                <w:rFonts w:ascii="Garamond" w:hAnsi="Garamond"/>
              </w:rPr>
            </w:pPr>
            <w:r w:rsidRPr="00E0088B">
              <w:rPr>
                <w:rFonts w:ascii="Garamond" w:hAnsi="Garamond"/>
              </w:rPr>
              <w:t xml:space="preserve">AFS Number: </w:t>
            </w:r>
            <w:r w:rsidRPr="00046C92">
              <w:rPr>
                <w:rFonts w:ascii="Garamond" w:hAnsi="Garamond"/>
              </w:rPr>
              <w:t>030-</w:t>
            </w:r>
            <w:r>
              <w:rPr>
                <w:rFonts w:ascii="Garamond" w:hAnsi="Garamond"/>
              </w:rPr>
              <w:t>043-0002</w:t>
            </w:r>
            <w:r w:rsidRPr="00046C92">
              <w:rPr>
                <w:rFonts w:ascii="Garamond" w:hAnsi="Garamond"/>
              </w:rPr>
              <w:t>A</w:t>
            </w:r>
            <w:r w:rsidRPr="00E0088B">
              <w:rPr>
                <w:rFonts w:ascii="Garamond" w:hAnsi="Garamond"/>
              </w:rPr>
              <w:t xml:space="preserve"> </w:t>
            </w:r>
          </w:p>
        </w:tc>
        <w:tc>
          <w:tcPr>
            <w:tcW w:w="1890" w:type="dxa"/>
            <w:tcBorders>
              <w:top w:val="single" w:sz="12" w:space="0" w:color="auto"/>
              <w:left w:val="single" w:sz="12" w:space="0" w:color="auto"/>
              <w:bottom w:val="single" w:sz="12" w:space="0" w:color="auto"/>
              <w:right w:val="single" w:sz="12" w:space="0" w:color="auto"/>
            </w:tcBorders>
          </w:tcPr>
          <w:p w14:paraId="1A29711D" w14:textId="19A700CE" w:rsidR="00803241" w:rsidRPr="00E0088B" w:rsidRDefault="00803241" w:rsidP="00E0088B">
            <w:pPr>
              <w:rPr>
                <w:rFonts w:ascii="Garamond" w:hAnsi="Garamond"/>
              </w:rPr>
            </w:pPr>
          </w:p>
        </w:tc>
      </w:tr>
      <w:bookmarkEnd w:id="1"/>
    </w:tbl>
    <w:p w14:paraId="6C86FC88" w14:textId="77777777" w:rsidR="00E0088B" w:rsidRPr="00E0088B" w:rsidRDefault="00E0088B" w:rsidP="00E0088B">
      <w:pPr>
        <w:rPr>
          <w:rFonts w:ascii="Garamond" w:hAnsi="Garamond"/>
          <w:sz w:val="20"/>
          <w:szCs w:val="20"/>
        </w:rPr>
      </w:pPr>
    </w:p>
    <w:p w14:paraId="2569CB88" w14:textId="208416C6" w:rsidR="00E0088B" w:rsidRPr="00E0088B" w:rsidRDefault="00E0088B" w:rsidP="00E0088B">
      <w:pPr>
        <w:jc w:val="center"/>
        <w:rPr>
          <w:rFonts w:ascii="Garamond" w:hAnsi="Garamond"/>
          <w:b/>
          <w:bCs/>
        </w:rPr>
      </w:pPr>
      <w:r w:rsidRPr="00E0088B">
        <w:rPr>
          <w:rFonts w:ascii="Garamond" w:hAnsi="Garamond"/>
          <w:b/>
          <w:bCs/>
        </w:rPr>
        <w:t xml:space="preserve"> Barrick Gold Corporation</w:t>
      </w:r>
    </w:p>
    <w:p w14:paraId="3CD58AB1" w14:textId="59A0767F" w:rsidR="00E0088B" w:rsidRPr="00E0088B" w:rsidRDefault="00E0088B" w:rsidP="00E0088B">
      <w:pPr>
        <w:jc w:val="center"/>
        <w:rPr>
          <w:rFonts w:ascii="Garamond" w:hAnsi="Garamond"/>
          <w:b/>
          <w:bCs/>
        </w:rPr>
      </w:pPr>
      <w:r w:rsidRPr="00E0088B">
        <w:rPr>
          <w:rFonts w:ascii="Garamond" w:hAnsi="Garamond"/>
          <w:b/>
          <w:bCs/>
        </w:rPr>
        <w:t>Golden Sunlight Mine</w:t>
      </w:r>
    </w:p>
    <w:p w14:paraId="1563BC29" w14:textId="61A2EE5E" w:rsidR="00E0088B" w:rsidRPr="00E0088B" w:rsidRDefault="00E0088B" w:rsidP="00E0088B">
      <w:pPr>
        <w:jc w:val="center"/>
        <w:rPr>
          <w:rFonts w:ascii="Garamond" w:hAnsi="Garamond"/>
          <w:b/>
          <w:bCs/>
        </w:rPr>
      </w:pPr>
      <w:r w:rsidRPr="00E0088B">
        <w:rPr>
          <w:rFonts w:ascii="Garamond" w:hAnsi="Garamond"/>
          <w:b/>
          <w:bCs/>
        </w:rPr>
        <w:t>453 MT Highway 2 East</w:t>
      </w:r>
    </w:p>
    <w:p w14:paraId="7AB34E93" w14:textId="019C3D1B" w:rsidR="00E0088B" w:rsidRDefault="00E0088B" w:rsidP="00E0088B">
      <w:pPr>
        <w:jc w:val="center"/>
        <w:rPr>
          <w:rFonts w:ascii="Garamond" w:hAnsi="Garamond"/>
          <w:b/>
          <w:bCs/>
        </w:rPr>
      </w:pPr>
      <w:r w:rsidRPr="00E0088B">
        <w:rPr>
          <w:rFonts w:ascii="Garamond" w:hAnsi="Garamond"/>
          <w:b/>
          <w:bCs/>
        </w:rPr>
        <w:t>Whitehall, MT 59759</w:t>
      </w:r>
    </w:p>
    <w:p w14:paraId="0426A999" w14:textId="77777777" w:rsidR="00CA74E5" w:rsidRPr="00E0088B" w:rsidRDefault="00CA74E5" w:rsidP="00E0088B">
      <w:pPr>
        <w:jc w:val="center"/>
        <w:rPr>
          <w:rFonts w:ascii="Garamond" w:hAnsi="Garamond"/>
          <w:b/>
          <w:bCs/>
        </w:rPr>
      </w:pPr>
    </w:p>
    <w:p w14:paraId="1F9C33E4" w14:textId="1344F654" w:rsidR="00B970A1" w:rsidRPr="00B970A1" w:rsidRDefault="00B970A1" w:rsidP="00CA74E5">
      <w:pPr>
        <w:rPr>
          <w:rFonts w:ascii="Garamond" w:hAnsi="Garamond"/>
          <w:b/>
          <w:bCs/>
        </w:rPr>
      </w:pPr>
      <w:bookmarkStart w:id="2" w:name="_Hlk88489951"/>
      <w:r w:rsidRPr="00B970A1">
        <w:rPr>
          <w:rFonts w:ascii="Garamond" w:hAnsi="Garamond"/>
          <w:b/>
          <w:bCs/>
        </w:rPr>
        <w:t>Introduction:</w:t>
      </w:r>
    </w:p>
    <w:p w14:paraId="261CA1B5" w14:textId="7E9B1C5E" w:rsidR="00CA74E5" w:rsidRPr="00CA74E5" w:rsidRDefault="00E0088B" w:rsidP="00CA74E5">
      <w:pPr>
        <w:rPr>
          <w:rFonts w:ascii="Garamond" w:hAnsi="Garamond"/>
        </w:rPr>
      </w:pPr>
      <w:r>
        <w:rPr>
          <w:rFonts w:ascii="Garamond" w:hAnsi="Garamond"/>
        </w:rPr>
        <w:t>Barrick Golden Sunlight Mine</w:t>
      </w:r>
      <w:r w:rsidRPr="00E0088B">
        <w:rPr>
          <w:rFonts w:ascii="Garamond" w:hAnsi="Garamond"/>
        </w:rPr>
        <w:t xml:space="preserve"> (</w:t>
      </w:r>
      <w:r>
        <w:rPr>
          <w:rFonts w:ascii="Garamond" w:hAnsi="Garamond"/>
        </w:rPr>
        <w:t>GSM</w:t>
      </w:r>
      <w:r w:rsidRPr="00E0088B">
        <w:rPr>
          <w:rFonts w:ascii="Garamond" w:hAnsi="Garamond"/>
        </w:rPr>
        <w:t xml:space="preserve">) </w:t>
      </w:r>
      <w:bookmarkEnd w:id="2"/>
      <w:r w:rsidR="00CA74E5" w:rsidRPr="00CA74E5">
        <w:rPr>
          <w:rFonts w:ascii="Garamond" w:hAnsi="Garamond"/>
        </w:rPr>
        <w:t xml:space="preserve">is authorized by DEQ to operate a stationary source of air contaminants consisting of the emission units described in this permit </w:t>
      </w:r>
      <w:bookmarkStart w:id="3" w:name="_Hlk87601991"/>
      <w:r w:rsidR="00CA74E5" w:rsidRPr="00CA74E5">
        <w:rPr>
          <w:rFonts w:ascii="Garamond" w:hAnsi="Garamond"/>
        </w:rPr>
        <w:t xml:space="preserve">(Montana Code Annotated (MCA) Sections 75-2-217 and 218, and the Administrative Rules of Montana (ARM) Title 17, Chapter 8, Subchapter 12, Operating Permit Program, ARM 17.8.1201, </w:t>
      </w:r>
      <w:r w:rsidR="00CA74E5" w:rsidRPr="00CA74E5">
        <w:rPr>
          <w:rFonts w:ascii="Garamond" w:hAnsi="Garamond"/>
          <w:i/>
        </w:rPr>
        <w:t>et seq</w:t>
      </w:r>
      <w:r w:rsidR="00CA74E5" w:rsidRPr="00CA74E5">
        <w:rPr>
          <w:rFonts w:ascii="Garamond" w:hAnsi="Garamond"/>
        </w:rPr>
        <w:t>.)</w:t>
      </w:r>
      <w:bookmarkEnd w:id="3"/>
      <w:r w:rsidR="00CA74E5" w:rsidRPr="00CA74E5">
        <w:rPr>
          <w:rFonts w:ascii="Garamond" w:hAnsi="Garamond"/>
        </w:rPr>
        <w:t>.</w:t>
      </w:r>
    </w:p>
    <w:p w14:paraId="33745FAA" w14:textId="77777777" w:rsidR="00CA74E5" w:rsidRPr="00CA74E5" w:rsidRDefault="00CA74E5" w:rsidP="00CA74E5">
      <w:pPr>
        <w:rPr>
          <w:rFonts w:ascii="Garamond" w:hAnsi="Garamond"/>
        </w:rPr>
      </w:pPr>
    </w:p>
    <w:p w14:paraId="1C3E4265" w14:textId="2DD364CE" w:rsidR="00E0088B" w:rsidRPr="00E0088B" w:rsidRDefault="00CA74E5" w:rsidP="00CA74E5">
      <w:pPr>
        <w:rPr>
          <w:rFonts w:ascii="Garamond" w:hAnsi="Garamond"/>
          <w:sz w:val="20"/>
          <w:szCs w:val="20"/>
        </w:rPr>
      </w:pPr>
      <w:r>
        <w:rPr>
          <w:rFonts w:ascii="Garamond" w:hAnsi="Garamond"/>
        </w:rPr>
        <w:t>GSM</w:t>
      </w:r>
      <w:r w:rsidRPr="00CA74E5">
        <w:rPr>
          <w:rFonts w:ascii="Garamond" w:hAnsi="Garamond"/>
        </w:rPr>
        <w:t xml:space="preserve"> is allowed to discharge air pollutants in accordance with the conditions of this permit until it expires, is modified, or is revoked.  All conditions in this permit are federally and state enforceable unless otherwise specified.  Requirements which are state-only enforceable are identified as such.  A copy of this permit must be kept at the facility or a DEQ-approved location.</w:t>
      </w:r>
    </w:p>
    <w:p w14:paraId="1E5723D5" w14:textId="77777777" w:rsidR="00CA74E5" w:rsidRDefault="00CA74E5" w:rsidP="00E0088B">
      <w:pPr>
        <w:rPr>
          <w:rFonts w:ascii="Garamond" w:hAnsi="Garamond"/>
          <w:b/>
        </w:rPr>
      </w:pPr>
    </w:p>
    <w:p w14:paraId="771FB855" w14:textId="57AAB3D4" w:rsidR="00E0088B" w:rsidRPr="00B970A1" w:rsidRDefault="00E0088B" w:rsidP="00B970A1">
      <w:pPr>
        <w:rPr>
          <w:rFonts w:ascii="Garamond" w:hAnsi="Garamond"/>
        </w:rPr>
      </w:pPr>
      <w:r w:rsidRPr="00E0088B">
        <w:rPr>
          <w:rFonts w:ascii="Garamond" w:hAnsi="Garamond"/>
          <w:b/>
        </w:rPr>
        <w:t>Permit Issuance and Appeal Process</w:t>
      </w:r>
      <w:r w:rsidRPr="00E0088B">
        <w:rPr>
          <w:rFonts w:ascii="Garamond" w:hAnsi="Garamond"/>
        </w:rPr>
        <w:t xml:space="preserve">:  </w:t>
      </w:r>
    </w:p>
    <w:p w14:paraId="3E4CC2B3" w14:textId="1CACD897" w:rsidR="00195B85" w:rsidRPr="00F9506A" w:rsidRDefault="00195B85" w:rsidP="00195B85">
      <w:pPr>
        <w:rPr>
          <w:rFonts w:ascii="Garamond" w:hAnsi="Garamond"/>
          <w:sz w:val="22"/>
          <w:szCs w:val="22"/>
        </w:rPr>
      </w:pPr>
      <w:r w:rsidRPr="00F9506A">
        <w:rPr>
          <w:rFonts w:ascii="Garamond" w:hAnsi="Garamond"/>
          <w:sz w:val="22"/>
          <w:szCs w:val="22"/>
        </w:rPr>
        <w:t xml:space="preserve">This Decision becomes effective on </w:t>
      </w:r>
      <w:r>
        <w:rPr>
          <w:rFonts w:ascii="Garamond" w:hAnsi="Garamond"/>
          <w:sz w:val="22"/>
          <w:szCs w:val="22"/>
        </w:rPr>
        <w:t>10/3</w:t>
      </w:r>
      <w:r w:rsidR="0044049C">
        <w:rPr>
          <w:rFonts w:ascii="Garamond" w:hAnsi="Garamond"/>
          <w:sz w:val="22"/>
          <w:szCs w:val="22"/>
        </w:rPr>
        <w:t>1</w:t>
      </w:r>
      <w:r>
        <w:rPr>
          <w:rFonts w:ascii="Garamond" w:hAnsi="Garamond"/>
          <w:sz w:val="22"/>
          <w:szCs w:val="22"/>
        </w:rPr>
        <w:t>/2026</w:t>
      </w:r>
      <w:r w:rsidR="0044049C">
        <w:rPr>
          <w:rFonts w:ascii="Garamond" w:hAnsi="Garamond"/>
          <w:sz w:val="22"/>
          <w:szCs w:val="22"/>
        </w:rPr>
        <w:t xml:space="preserve"> </w:t>
      </w:r>
      <w:r w:rsidRPr="00F9506A">
        <w:rPr>
          <w:rFonts w:ascii="Garamond" w:hAnsi="Garamond"/>
          <w:sz w:val="22"/>
          <w:szCs w:val="22"/>
        </w:rPr>
        <w:t xml:space="preserve">(Section 75-2-218, MCA). DEQ will send notification when the permit becomes final. </w:t>
      </w:r>
    </w:p>
    <w:p w14:paraId="21D615A3" w14:textId="77777777" w:rsidR="00195B85" w:rsidRPr="00F9506A" w:rsidRDefault="00195B85" w:rsidP="00195B85">
      <w:pPr>
        <w:rPr>
          <w:rFonts w:ascii="Garamond" w:hAnsi="Garamond"/>
          <w:sz w:val="22"/>
          <w:szCs w:val="22"/>
        </w:rPr>
      </w:pPr>
    </w:p>
    <w:p w14:paraId="2D08C211" w14:textId="77777777" w:rsidR="00195B85" w:rsidRPr="00F9506A" w:rsidRDefault="00195B85" w:rsidP="00195B85">
      <w:pPr>
        <w:rPr>
          <w:rFonts w:ascii="Garamond" w:hAnsi="Garamond"/>
          <w:sz w:val="22"/>
          <w:szCs w:val="22"/>
        </w:rPr>
      </w:pPr>
      <w:r w:rsidRPr="00F9506A">
        <w:rPr>
          <w:rFonts w:ascii="Garamond" w:hAnsi="Garamond"/>
          <w:sz w:val="22"/>
          <w:szCs w:val="22"/>
        </w:rPr>
        <w:t xml:space="preserve">This Decision may be appealed to the Board of Environmental Review (Board) if a request for a hearing is received by the Board within 30 days of the Decision. The filing of a request for a hearing does not stay the Decision, unless the Board orders a stay (Section 75-2-218(6)(b), MCA). </w:t>
      </w:r>
    </w:p>
    <w:p w14:paraId="4409D453" w14:textId="77777777" w:rsidR="00195B85" w:rsidRPr="00F9506A" w:rsidRDefault="00195B85" w:rsidP="00195B85">
      <w:pPr>
        <w:rPr>
          <w:rFonts w:ascii="Garamond" w:hAnsi="Garamond"/>
          <w:sz w:val="22"/>
          <w:szCs w:val="22"/>
        </w:rPr>
      </w:pPr>
    </w:p>
    <w:p w14:paraId="48235F4D" w14:textId="3F71588F" w:rsidR="00195B85" w:rsidRPr="00F9506A" w:rsidRDefault="00195B85" w:rsidP="00195B85">
      <w:pPr>
        <w:rPr>
          <w:rFonts w:ascii="Garamond" w:hAnsi="Garamond"/>
          <w:sz w:val="22"/>
          <w:szCs w:val="22"/>
        </w:rPr>
      </w:pPr>
      <w:r w:rsidRPr="00F9506A">
        <w:rPr>
          <w:rFonts w:ascii="Garamond" w:hAnsi="Garamond"/>
          <w:sz w:val="22"/>
          <w:szCs w:val="22"/>
        </w:rPr>
        <w:t xml:space="preserve">Petitions may be submitted to the Environmental Protection Agency (EPA) within 60 days after the expiration of the EPA’s 45-day review period to object to issuance of this permit (ARM 17.8.1233).  If the EPA concurs with the petition, </w:t>
      </w:r>
      <w:r>
        <w:rPr>
          <w:rFonts w:ascii="Garamond" w:hAnsi="Garamond"/>
          <w:sz w:val="22"/>
          <w:szCs w:val="22"/>
        </w:rPr>
        <w:t>GSM</w:t>
      </w:r>
      <w:r w:rsidRPr="00F9506A">
        <w:rPr>
          <w:rFonts w:ascii="Garamond" w:hAnsi="Garamond"/>
          <w:sz w:val="22"/>
          <w:szCs w:val="22"/>
        </w:rPr>
        <w:t xml:space="preserve"> and all affected parties will be informed of the stay of the Final Permit, and then DEQ shall terminate, modify, or revoke any issued permit (ARM 17.8.1231).  </w:t>
      </w:r>
    </w:p>
    <w:p w14:paraId="100BDD13" w14:textId="77777777" w:rsidR="00195B85" w:rsidRPr="00F9506A" w:rsidRDefault="00195B85" w:rsidP="00195B85">
      <w:pPr>
        <w:rPr>
          <w:rFonts w:ascii="Garamond" w:hAnsi="Garamond"/>
          <w:sz w:val="22"/>
          <w:szCs w:val="22"/>
        </w:rPr>
      </w:pPr>
    </w:p>
    <w:p w14:paraId="322CDC0C" w14:textId="77777777" w:rsidR="00195B85" w:rsidRPr="0099706E" w:rsidRDefault="00195B85" w:rsidP="00195B85">
      <w:pPr>
        <w:rPr>
          <w:rFonts w:ascii="Garamond" w:hAnsi="Garamond"/>
        </w:rPr>
      </w:pPr>
      <w:r w:rsidRPr="00F9506A">
        <w:rPr>
          <w:rFonts w:ascii="Garamond" w:hAnsi="Garamond"/>
          <w:sz w:val="22"/>
          <w:szCs w:val="22"/>
        </w:rPr>
        <w:t xml:space="preserve">For more information, contact DEQ at (406) 444-3490 or </w:t>
      </w:r>
      <w:hyperlink r:id="rId16" w:history="1">
        <w:r w:rsidRPr="00F9506A">
          <w:rPr>
            <w:rFonts w:ascii="Garamond" w:hAnsi="Garamond"/>
            <w:color w:val="0000FF" w:themeColor="hyperlink"/>
            <w:sz w:val="22"/>
            <w:szCs w:val="22"/>
            <w:u w:val="single"/>
          </w:rPr>
          <w:t>DEQAir@mt.gov</w:t>
        </w:r>
      </w:hyperlink>
      <w:r w:rsidRPr="00F9506A">
        <w:rPr>
          <w:rFonts w:ascii="Garamond" w:hAnsi="Garamond"/>
          <w:sz w:val="22"/>
          <w:szCs w:val="22"/>
        </w:rPr>
        <w:t>.</w:t>
      </w:r>
    </w:p>
    <w:p w14:paraId="5D10060E" w14:textId="77777777" w:rsidR="00E0088B" w:rsidRPr="00E0088B" w:rsidRDefault="00E0088B" w:rsidP="00E0088B">
      <w:pPr>
        <w:rPr>
          <w:rFonts w:ascii="Garamond" w:hAnsi="Garamond"/>
        </w:rPr>
      </w:pPr>
    </w:p>
    <w:p w14:paraId="62917CF6" w14:textId="7DB9C03E" w:rsidR="005C5AB4" w:rsidRPr="007E7F11" w:rsidRDefault="005C5AB4" w:rsidP="00197A40">
      <w:pPr>
        <w:pStyle w:val="Title"/>
      </w:pPr>
      <w:r w:rsidRPr="002F7CD4">
        <w:lastRenderedPageBreak/>
        <w:t>Montana Air Quality Operating Permit</w:t>
      </w:r>
    </w:p>
    <w:p w14:paraId="0273CBAD" w14:textId="77777777" w:rsidR="005C5AB4" w:rsidRPr="00ED6316" w:rsidRDefault="005C5AB4" w:rsidP="00197A40">
      <w:pPr>
        <w:pStyle w:val="Title"/>
      </w:pPr>
      <w:r w:rsidRPr="00ED6316">
        <w:t>Department of Environmental Quality</w:t>
      </w:r>
    </w:p>
    <w:p w14:paraId="2F596B50" w14:textId="77777777" w:rsidR="005C5AB4" w:rsidRDefault="005C5AB4" w:rsidP="005C5AB4">
      <w:pPr>
        <w:rPr>
          <w:rFonts w:ascii="Garamond" w:hAnsi="Garamond"/>
          <w:color w:val="000000"/>
        </w:rPr>
      </w:pPr>
    </w:p>
    <w:p w14:paraId="1476B023" w14:textId="77777777" w:rsidR="005C5AB4" w:rsidRPr="009F5CFE" w:rsidRDefault="005C5AB4" w:rsidP="005C5AB4">
      <w:pPr>
        <w:rPr>
          <w:rFonts w:ascii="Garamond" w:hAnsi="Garamond"/>
          <w:color w:val="000000"/>
        </w:rPr>
      </w:pPr>
    </w:p>
    <w:p w14:paraId="284FF18D" w14:textId="1345A868"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caps/>
          <w:noProof/>
          <w:snapToGrid w:val="0"/>
          <w:color w:val="000000"/>
          <w:szCs w:val="24"/>
        </w:rPr>
        <w:fldChar w:fldCharType="begin"/>
      </w:r>
      <w:r w:rsidRPr="009F5CFE">
        <w:rPr>
          <w:rFonts w:ascii="Garamond" w:hAnsi="Garamond"/>
          <w:color w:val="000000"/>
          <w:szCs w:val="24"/>
        </w:rPr>
        <w:instrText xml:space="preserve"> TOC \o "1-2" </w:instrText>
      </w:r>
      <w:r w:rsidRPr="009F5CFE">
        <w:rPr>
          <w:rFonts w:ascii="Garamond" w:hAnsi="Garamond"/>
          <w:caps/>
          <w:noProof/>
          <w:snapToGrid w:val="0"/>
          <w:color w:val="000000"/>
          <w:szCs w:val="24"/>
        </w:rPr>
        <w:fldChar w:fldCharType="separate"/>
      </w:r>
      <w:r w:rsidRPr="009F5CFE">
        <w:rPr>
          <w:rFonts w:ascii="Garamond" w:hAnsi="Garamond"/>
          <w:bCs/>
          <w:i w:val="0"/>
          <w:noProof/>
          <w:szCs w:val="24"/>
        </w:rPr>
        <w:t>SECTION I.</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GENERAL INFORMATION</w:t>
      </w:r>
      <w:r w:rsidRPr="009F5CFE">
        <w:rPr>
          <w:rFonts w:ascii="Garamond" w:hAnsi="Garamond"/>
          <w:i w:val="0"/>
          <w:noProof/>
          <w:szCs w:val="24"/>
        </w:rPr>
        <w:tab/>
      </w:r>
      <w:r w:rsidRPr="009F5CFE">
        <w:rPr>
          <w:rFonts w:ascii="Garamond" w:hAnsi="Garamond"/>
          <w:i w:val="0"/>
          <w:noProof/>
          <w:szCs w:val="24"/>
        </w:rPr>
        <w:fldChar w:fldCharType="begin"/>
      </w:r>
      <w:r w:rsidRPr="009F5CFE">
        <w:rPr>
          <w:rFonts w:ascii="Garamond" w:hAnsi="Garamond"/>
          <w:i w:val="0"/>
          <w:noProof/>
          <w:szCs w:val="24"/>
        </w:rPr>
        <w:instrText xml:space="preserve"> PAGEREF _Toc179209553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1</w:t>
      </w:r>
      <w:r w:rsidRPr="009F5CFE">
        <w:rPr>
          <w:rFonts w:ascii="Garamond" w:hAnsi="Garamond"/>
          <w:i w:val="0"/>
          <w:noProof/>
          <w:szCs w:val="24"/>
        </w:rPr>
        <w:fldChar w:fldCharType="end"/>
      </w:r>
    </w:p>
    <w:p w14:paraId="1DF288F7" w14:textId="0DE942C8"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bCs/>
          <w:i w:val="0"/>
          <w:noProof/>
          <w:szCs w:val="24"/>
        </w:rPr>
        <w:t>SECTION II.</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SUMMARY OF EMISSIONS UNITS</w:t>
      </w:r>
      <w:r w:rsidRPr="009F5CFE">
        <w:rPr>
          <w:rFonts w:ascii="Garamond" w:hAnsi="Garamond"/>
          <w:i w:val="0"/>
          <w:noProof/>
          <w:szCs w:val="24"/>
        </w:rPr>
        <w:tab/>
      </w:r>
      <w:r w:rsidRPr="009F5CFE">
        <w:rPr>
          <w:rFonts w:ascii="Garamond" w:hAnsi="Garamond"/>
          <w:i w:val="0"/>
          <w:noProof/>
          <w:szCs w:val="24"/>
        </w:rPr>
        <w:fldChar w:fldCharType="begin"/>
      </w:r>
      <w:r w:rsidRPr="009F5CFE">
        <w:rPr>
          <w:rFonts w:ascii="Garamond" w:hAnsi="Garamond"/>
          <w:i w:val="0"/>
          <w:noProof/>
          <w:szCs w:val="24"/>
        </w:rPr>
        <w:instrText xml:space="preserve"> PAGEREF _Toc179209554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2</w:t>
      </w:r>
      <w:r w:rsidRPr="009F5CFE">
        <w:rPr>
          <w:rFonts w:ascii="Garamond" w:hAnsi="Garamond"/>
          <w:i w:val="0"/>
          <w:noProof/>
          <w:szCs w:val="24"/>
        </w:rPr>
        <w:fldChar w:fldCharType="end"/>
      </w:r>
    </w:p>
    <w:p w14:paraId="7C7D1DEE" w14:textId="2F88F18F"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bCs/>
          <w:i w:val="0"/>
          <w:noProof/>
          <w:szCs w:val="24"/>
        </w:rPr>
        <w:t>SECTION III.</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PERMIT CONDITIONS</w:t>
      </w:r>
      <w:r w:rsidRPr="009F5CFE">
        <w:rPr>
          <w:rFonts w:ascii="Garamond" w:hAnsi="Garamond"/>
          <w:i w:val="0"/>
          <w:noProof/>
          <w:szCs w:val="24"/>
        </w:rPr>
        <w:tab/>
      </w:r>
      <w:r w:rsidRPr="009F5CFE">
        <w:rPr>
          <w:rFonts w:ascii="Garamond" w:hAnsi="Garamond"/>
          <w:i w:val="0"/>
          <w:noProof/>
          <w:szCs w:val="24"/>
        </w:rPr>
        <w:fldChar w:fldCharType="begin"/>
      </w:r>
      <w:r w:rsidRPr="009F5CFE">
        <w:rPr>
          <w:rFonts w:ascii="Garamond" w:hAnsi="Garamond"/>
          <w:i w:val="0"/>
          <w:noProof/>
          <w:szCs w:val="24"/>
        </w:rPr>
        <w:instrText xml:space="preserve"> PAGEREF _Toc179209555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3</w:t>
      </w:r>
      <w:r w:rsidRPr="009F5CFE">
        <w:rPr>
          <w:rFonts w:ascii="Garamond" w:hAnsi="Garamond"/>
          <w:i w:val="0"/>
          <w:noProof/>
          <w:szCs w:val="24"/>
        </w:rPr>
        <w:fldChar w:fldCharType="end"/>
      </w:r>
    </w:p>
    <w:p w14:paraId="66F2281F" w14:textId="4667B467"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color w:val="000000"/>
          <w:szCs w:val="24"/>
        </w:rPr>
        <w:t>A.</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Facility-Wide</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_Toc179209556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w:t>
      </w:r>
      <w:r w:rsidRPr="009F5CFE">
        <w:rPr>
          <w:rFonts w:ascii="Garamond" w:hAnsi="Garamond"/>
          <w:noProof/>
          <w:szCs w:val="24"/>
        </w:rPr>
        <w:fldChar w:fldCharType="end"/>
      </w:r>
    </w:p>
    <w:p w14:paraId="72FA266B" w14:textId="4AC2CBCE"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color w:val="000000"/>
          <w:szCs w:val="24"/>
        </w:rPr>
        <w:t>B.</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EU001: Carbon Reactivation Kiln</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_Toc179209557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7</w:t>
      </w:r>
      <w:r w:rsidRPr="009F5CFE">
        <w:rPr>
          <w:rFonts w:ascii="Garamond" w:hAnsi="Garamond"/>
          <w:noProof/>
          <w:szCs w:val="24"/>
        </w:rPr>
        <w:fldChar w:fldCharType="end"/>
      </w:r>
    </w:p>
    <w:p w14:paraId="01A0CC10" w14:textId="6D011259"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color w:val="000000"/>
          <w:szCs w:val="24"/>
        </w:rPr>
        <w:t>C.</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EU002: Electrowinning Cells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_Toc179209558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13</w:t>
      </w:r>
      <w:r w:rsidRPr="009F5CFE">
        <w:rPr>
          <w:rFonts w:ascii="Garamond" w:hAnsi="Garamond"/>
          <w:noProof/>
          <w:szCs w:val="24"/>
        </w:rPr>
        <w:fldChar w:fldCharType="end"/>
      </w:r>
    </w:p>
    <w:p w14:paraId="10C13897" w14:textId="285E9320"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color w:val="000000"/>
          <w:szCs w:val="24"/>
        </w:rPr>
        <w:t>D.</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EU003: Refinery Furnace</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_Toc179209559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15</w:t>
      </w:r>
      <w:r w:rsidRPr="009F5CFE">
        <w:rPr>
          <w:rFonts w:ascii="Garamond" w:hAnsi="Garamond"/>
          <w:noProof/>
          <w:szCs w:val="24"/>
        </w:rPr>
        <w:fldChar w:fldCharType="end"/>
      </w:r>
    </w:p>
    <w:p w14:paraId="5FA4A3DD" w14:textId="3D950805"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color w:val="000000"/>
          <w:szCs w:val="24"/>
          <w:lang w:val="x-none"/>
        </w:rPr>
        <w:t>E.</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EU007 and EU009</w:t>
      </w:r>
      <w:r w:rsidRPr="009F5CFE">
        <w:rPr>
          <w:rFonts w:ascii="Garamond" w:hAnsi="Garamond"/>
          <w:noProof/>
          <w:szCs w:val="24"/>
          <w:lang w:val="x-none"/>
        </w:rPr>
        <w:t>–</w:t>
      </w:r>
      <w:r w:rsidRPr="009F5CFE">
        <w:rPr>
          <w:rFonts w:ascii="Garamond" w:hAnsi="Garamond"/>
          <w:noProof/>
          <w:szCs w:val="24"/>
        </w:rPr>
        <w:t xml:space="preserve">Fine Ore Mill Process &amp; Conveyors and Pick Up Points </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_Toc179209560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19</w:t>
      </w:r>
      <w:r w:rsidRPr="009F5CFE">
        <w:rPr>
          <w:rFonts w:ascii="Garamond" w:hAnsi="Garamond"/>
          <w:noProof/>
          <w:szCs w:val="24"/>
        </w:rPr>
        <w:fldChar w:fldCharType="end"/>
      </w:r>
    </w:p>
    <w:p w14:paraId="4A2F44AA" w14:textId="4BAC87BB"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color w:val="000000"/>
          <w:szCs w:val="24"/>
          <w:lang w:val="x-none"/>
        </w:rPr>
        <w:t>F.</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lang w:val="x-none"/>
        </w:rPr>
        <w:t>EU0</w:t>
      </w:r>
      <w:r w:rsidRPr="009F5CFE">
        <w:rPr>
          <w:rFonts w:ascii="Garamond" w:hAnsi="Garamond"/>
          <w:noProof/>
          <w:szCs w:val="24"/>
        </w:rPr>
        <w:t>08</w:t>
      </w:r>
      <w:r w:rsidRPr="009F5CFE">
        <w:rPr>
          <w:rFonts w:ascii="Garamond" w:hAnsi="Garamond"/>
          <w:noProof/>
          <w:szCs w:val="24"/>
          <w:lang w:val="x-none"/>
        </w:rPr>
        <w:t xml:space="preserve"> – </w:t>
      </w:r>
      <w:r w:rsidRPr="009F5CFE">
        <w:rPr>
          <w:rFonts w:ascii="Garamond" w:hAnsi="Garamond"/>
          <w:noProof/>
          <w:szCs w:val="24"/>
        </w:rPr>
        <w:t>Fine Ore Processing Unit (FOP)</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_Toc179209561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23</w:t>
      </w:r>
      <w:r w:rsidRPr="009F5CFE">
        <w:rPr>
          <w:rFonts w:ascii="Garamond" w:hAnsi="Garamond"/>
          <w:noProof/>
          <w:szCs w:val="24"/>
        </w:rPr>
        <w:fldChar w:fldCharType="end"/>
      </w:r>
    </w:p>
    <w:p w14:paraId="126A1B28" w14:textId="0D1EE107"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color w:val="000000"/>
          <w:szCs w:val="24"/>
        </w:rPr>
        <w:t>G.</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 xml:space="preserve">EU010 – Tailings Reprocessing Plant/Tailings Storage Facility </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_Toc179209562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26</w:t>
      </w:r>
      <w:r w:rsidRPr="009F5CFE">
        <w:rPr>
          <w:rFonts w:ascii="Garamond" w:hAnsi="Garamond"/>
          <w:noProof/>
          <w:szCs w:val="24"/>
        </w:rPr>
        <w:fldChar w:fldCharType="end"/>
      </w:r>
    </w:p>
    <w:p w14:paraId="28A16E78" w14:textId="72E20F3C"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color w:val="000000"/>
          <w:szCs w:val="24"/>
        </w:rPr>
        <w:t>H.</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EU011 – Emergency Engine/Generator –up to 400 horsepower</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_Toc179209563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29</w:t>
      </w:r>
      <w:r w:rsidRPr="009F5CFE">
        <w:rPr>
          <w:rFonts w:ascii="Garamond" w:hAnsi="Garamond"/>
          <w:noProof/>
          <w:szCs w:val="24"/>
        </w:rPr>
        <w:fldChar w:fldCharType="end"/>
      </w:r>
    </w:p>
    <w:p w14:paraId="5417AE82" w14:textId="7D43B648"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color w:val="000000"/>
          <w:szCs w:val="24"/>
        </w:rPr>
        <w:t>I.</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EU012 – 300-ton per hour (TPH) Portable Screening Plant</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_Toc179209565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30</w:t>
      </w:r>
      <w:r w:rsidRPr="009F5CFE">
        <w:rPr>
          <w:rFonts w:ascii="Garamond" w:hAnsi="Garamond"/>
          <w:noProof/>
          <w:szCs w:val="24"/>
        </w:rPr>
        <w:fldChar w:fldCharType="end"/>
      </w:r>
    </w:p>
    <w:p w14:paraId="2B8EA4EB" w14:textId="1AA7D597"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bCs/>
          <w:i w:val="0"/>
          <w:noProof/>
          <w:szCs w:val="24"/>
        </w:rPr>
        <w:t>SECTION IV.</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NON-APPLICABLE REQUIREMENTS</w:t>
      </w:r>
      <w:r w:rsidRPr="009F5CFE">
        <w:rPr>
          <w:rFonts w:ascii="Garamond" w:hAnsi="Garamond"/>
          <w:i w:val="0"/>
          <w:noProof/>
          <w:szCs w:val="24"/>
        </w:rPr>
        <w:tab/>
      </w:r>
      <w:r w:rsidRPr="009F5CFE">
        <w:rPr>
          <w:rFonts w:ascii="Garamond" w:hAnsi="Garamond"/>
          <w:i w:val="0"/>
          <w:noProof/>
          <w:szCs w:val="24"/>
        </w:rPr>
        <w:fldChar w:fldCharType="begin"/>
      </w:r>
      <w:r w:rsidRPr="009F5CFE">
        <w:rPr>
          <w:rFonts w:ascii="Garamond" w:hAnsi="Garamond"/>
          <w:i w:val="0"/>
          <w:noProof/>
          <w:szCs w:val="24"/>
        </w:rPr>
        <w:instrText xml:space="preserve"> PAGEREF _Toc179209566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32</w:t>
      </w:r>
      <w:r w:rsidRPr="009F5CFE">
        <w:rPr>
          <w:rFonts w:ascii="Garamond" w:hAnsi="Garamond"/>
          <w:i w:val="0"/>
          <w:noProof/>
          <w:szCs w:val="24"/>
        </w:rPr>
        <w:fldChar w:fldCharType="end"/>
      </w:r>
    </w:p>
    <w:p w14:paraId="1A59903C" w14:textId="7870D866"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color w:val="000000"/>
          <w:szCs w:val="24"/>
        </w:rPr>
        <w:t>A.</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Facility-Wide</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_Toc179209567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32</w:t>
      </w:r>
      <w:r w:rsidRPr="009F5CFE">
        <w:rPr>
          <w:rFonts w:ascii="Garamond" w:hAnsi="Garamond"/>
          <w:noProof/>
          <w:szCs w:val="24"/>
        </w:rPr>
        <w:fldChar w:fldCharType="end"/>
      </w:r>
    </w:p>
    <w:p w14:paraId="78FEFE7F" w14:textId="2DE3428F"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color w:val="000000"/>
          <w:szCs w:val="24"/>
        </w:rPr>
        <w:t>B.</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Emissions Units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_Toc179209568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34</w:t>
      </w:r>
      <w:r w:rsidRPr="009F5CFE">
        <w:rPr>
          <w:rFonts w:ascii="Garamond" w:hAnsi="Garamond"/>
          <w:noProof/>
          <w:szCs w:val="24"/>
        </w:rPr>
        <w:fldChar w:fldCharType="end"/>
      </w:r>
    </w:p>
    <w:p w14:paraId="697650E2" w14:textId="15BA08F4"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bCs/>
          <w:i w:val="0"/>
          <w:noProof/>
          <w:szCs w:val="24"/>
        </w:rPr>
        <w:t xml:space="preserve">SECTION V.   </w:t>
      </w:r>
      <w:r w:rsidR="0009783D" w:rsidRPr="009F5CFE">
        <w:rPr>
          <w:rFonts w:ascii="Garamond" w:hAnsi="Garamond"/>
          <w:bCs/>
          <w:i w:val="0"/>
          <w:noProof/>
          <w:szCs w:val="24"/>
        </w:rPr>
        <w:tab/>
      </w:r>
      <w:r w:rsidRPr="009F5CFE">
        <w:rPr>
          <w:rFonts w:ascii="Garamond" w:hAnsi="Garamond"/>
          <w:bCs/>
          <w:i w:val="0"/>
          <w:noProof/>
          <w:szCs w:val="24"/>
        </w:rPr>
        <w:t>GENERAL PERMIT CONDITIONS</w:t>
      </w:r>
      <w:r w:rsidRPr="009F5CFE">
        <w:rPr>
          <w:rFonts w:ascii="Garamond" w:hAnsi="Garamond"/>
          <w:i w:val="0"/>
          <w:noProof/>
          <w:szCs w:val="24"/>
        </w:rPr>
        <w:tab/>
      </w:r>
      <w:r w:rsidRPr="009F5CFE">
        <w:rPr>
          <w:rFonts w:ascii="Garamond" w:hAnsi="Garamond"/>
          <w:i w:val="0"/>
          <w:noProof/>
          <w:szCs w:val="24"/>
        </w:rPr>
        <w:fldChar w:fldCharType="begin"/>
      </w:r>
      <w:r w:rsidRPr="009F5CFE">
        <w:rPr>
          <w:rFonts w:ascii="Garamond" w:hAnsi="Garamond"/>
          <w:i w:val="0"/>
          <w:noProof/>
          <w:szCs w:val="24"/>
        </w:rPr>
        <w:instrText xml:space="preserve"> PAGEREF _Toc179209569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35</w:t>
      </w:r>
      <w:r w:rsidRPr="009F5CFE">
        <w:rPr>
          <w:rFonts w:ascii="Garamond" w:hAnsi="Garamond"/>
          <w:i w:val="0"/>
          <w:noProof/>
          <w:szCs w:val="24"/>
        </w:rPr>
        <w:fldChar w:fldCharType="end"/>
      </w:r>
    </w:p>
    <w:p w14:paraId="7B09ECF4" w14:textId="2A97489E"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A.</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Compliance Requirements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_Toc179209570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35</w:t>
      </w:r>
      <w:r w:rsidRPr="009F5CFE">
        <w:rPr>
          <w:rFonts w:ascii="Garamond" w:hAnsi="Garamond"/>
          <w:noProof/>
          <w:szCs w:val="24"/>
        </w:rPr>
        <w:fldChar w:fldCharType="end"/>
      </w:r>
    </w:p>
    <w:p w14:paraId="46D43A56" w14:textId="3BFE4CB6"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B.</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Certification Requirements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_Toc179209571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35</w:t>
      </w:r>
      <w:r w:rsidRPr="009F5CFE">
        <w:rPr>
          <w:rFonts w:ascii="Garamond" w:hAnsi="Garamond"/>
          <w:noProof/>
          <w:szCs w:val="24"/>
        </w:rPr>
        <w:fldChar w:fldCharType="end"/>
      </w:r>
    </w:p>
    <w:p w14:paraId="56CECC15" w14:textId="7B5AE9B5"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C.</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Permit Shield</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_Toc179209572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36</w:t>
      </w:r>
      <w:r w:rsidRPr="009F5CFE">
        <w:rPr>
          <w:rFonts w:ascii="Garamond" w:hAnsi="Garamond"/>
          <w:noProof/>
          <w:szCs w:val="24"/>
        </w:rPr>
        <w:fldChar w:fldCharType="end"/>
      </w:r>
    </w:p>
    <w:p w14:paraId="56782F79" w14:textId="393E255C"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D.</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Monitoring, Recordkeeping, and Reporting Requirements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_Toc179209573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37</w:t>
      </w:r>
      <w:r w:rsidRPr="009F5CFE">
        <w:rPr>
          <w:rFonts w:ascii="Garamond" w:hAnsi="Garamond"/>
          <w:noProof/>
          <w:szCs w:val="24"/>
        </w:rPr>
        <w:fldChar w:fldCharType="end"/>
      </w:r>
    </w:p>
    <w:p w14:paraId="5BC219BC" w14:textId="557F869B"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E.</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Prompt Deviation Reporting</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_Toc179209574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38</w:t>
      </w:r>
      <w:r w:rsidRPr="009F5CFE">
        <w:rPr>
          <w:rFonts w:ascii="Garamond" w:hAnsi="Garamond"/>
          <w:noProof/>
          <w:szCs w:val="24"/>
        </w:rPr>
        <w:fldChar w:fldCharType="end"/>
      </w:r>
    </w:p>
    <w:p w14:paraId="406226E6" w14:textId="15E2FE92"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F.</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Emergency Provisions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_Toc179209575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39</w:t>
      </w:r>
      <w:r w:rsidRPr="009F5CFE">
        <w:rPr>
          <w:rFonts w:ascii="Garamond" w:hAnsi="Garamond"/>
          <w:noProof/>
          <w:szCs w:val="24"/>
        </w:rPr>
        <w:fldChar w:fldCharType="end"/>
      </w:r>
    </w:p>
    <w:p w14:paraId="107B2B16" w14:textId="613696CD"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G.</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ARM 17.8.1204 Inspection and Entry</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_Toc179209576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39</w:t>
      </w:r>
      <w:r w:rsidRPr="009F5CFE">
        <w:rPr>
          <w:rFonts w:ascii="Garamond" w:hAnsi="Garamond"/>
          <w:noProof/>
          <w:szCs w:val="24"/>
        </w:rPr>
        <w:fldChar w:fldCharType="end"/>
      </w:r>
    </w:p>
    <w:p w14:paraId="6030A330" w14:textId="002F10D4"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H.</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Fee Payment</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_Toc179209577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40</w:t>
      </w:r>
      <w:r w:rsidRPr="009F5CFE">
        <w:rPr>
          <w:rFonts w:ascii="Garamond" w:hAnsi="Garamond"/>
          <w:noProof/>
          <w:szCs w:val="24"/>
        </w:rPr>
        <w:fldChar w:fldCharType="end"/>
      </w:r>
    </w:p>
    <w:p w14:paraId="44F14B1E" w14:textId="67034525"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I.</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Minor Permit Modifications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_Toc179209578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40</w:t>
      </w:r>
      <w:r w:rsidRPr="009F5CFE">
        <w:rPr>
          <w:rFonts w:ascii="Garamond" w:hAnsi="Garamond"/>
          <w:noProof/>
          <w:szCs w:val="24"/>
        </w:rPr>
        <w:fldChar w:fldCharType="end"/>
      </w:r>
    </w:p>
    <w:p w14:paraId="77DBA034" w14:textId="74B07E05"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J.</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Changes Not Requiring Permit Revision</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_Toc179209579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40</w:t>
      </w:r>
      <w:r w:rsidRPr="009F5CFE">
        <w:rPr>
          <w:rFonts w:ascii="Garamond" w:hAnsi="Garamond"/>
          <w:noProof/>
          <w:szCs w:val="24"/>
        </w:rPr>
        <w:fldChar w:fldCharType="end"/>
      </w:r>
    </w:p>
    <w:p w14:paraId="3F9DD0B8" w14:textId="66872699"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L.</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Reopening for Cause</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_Toc179209580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42</w:t>
      </w:r>
      <w:r w:rsidRPr="009F5CFE">
        <w:rPr>
          <w:rFonts w:ascii="Garamond" w:hAnsi="Garamond"/>
          <w:noProof/>
          <w:szCs w:val="24"/>
        </w:rPr>
        <w:fldChar w:fldCharType="end"/>
      </w:r>
    </w:p>
    <w:p w14:paraId="245CF6FE" w14:textId="6CF8868B"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M.</w:t>
      </w:r>
      <w:r w:rsidR="00375E04" w:rsidRPr="009F5CFE">
        <w:rPr>
          <w:rFonts w:ascii="Garamond" w:hAnsi="Garamond"/>
          <w:iCs/>
          <w:noProof/>
          <w:szCs w:val="24"/>
        </w:rPr>
        <w:tab/>
      </w:r>
      <w:r w:rsidRPr="009F5CFE">
        <w:rPr>
          <w:rFonts w:ascii="Garamond" w:hAnsi="Garamond"/>
          <w:iCs/>
          <w:noProof/>
          <w:szCs w:val="24"/>
        </w:rPr>
        <w:t>Permit Expiration and Renewal</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_Toc179209581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42</w:t>
      </w:r>
      <w:r w:rsidRPr="009F5CFE">
        <w:rPr>
          <w:rFonts w:ascii="Garamond" w:hAnsi="Garamond"/>
          <w:noProof/>
          <w:szCs w:val="24"/>
        </w:rPr>
        <w:fldChar w:fldCharType="end"/>
      </w:r>
    </w:p>
    <w:p w14:paraId="1D7C2114" w14:textId="7E2453C7"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N.</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Severability Clause</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_Toc179209582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43</w:t>
      </w:r>
      <w:r w:rsidRPr="009F5CFE">
        <w:rPr>
          <w:rFonts w:ascii="Garamond" w:hAnsi="Garamond"/>
          <w:noProof/>
          <w:szCs w:val="24"/>
        </w:rPr>
        <w:fldChar w:fldCharType="end"/>
      </w:r>
    </w:p>
    <w:p w14:paraId="3E0DB596" w14:textId="1AC39033"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O.</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Transfer or Assignment of Ownership</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_Toc179209583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43</w:t>
      </w:r>
      <w:r w:rsidRPr="009F5CFE">
        <w:rPr>
          <w:rFonts w:ascii="Garamond" w:hAnsi="Garamond"/>
          <w:noProof/>
          <w:szCs w:val="24"/>
        </w:rPr>
        <w:fldChar w:fldCharType="end"/>
      </w:r>
    </w:p>
    <w:p w14:paraId="2EFC139C" w14:textId="4B20A2C0"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P.</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Emissions Trading, Marketable Permits, Economic Incentives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_Toc179209584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43</w:t>
      </w:r>
      <w:r w:rsidRPr="009F5CFE">
        <w:rPr>
          <w:rFonts w:ascii="Garamond" w:hAnsi="Garamond"/>
          <w:noProof/>
          <w:szCs w:val="24"/>
        </w:rPr>
        <w:fldChar w:fldCharType="end"/>
      </w:r>
    </w:p>
    <w:p w14:paraId="17891287" w14:textId="1A7CB75D"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Q.</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No Property Rights Conveyed</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_Toc179209585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00988A22" w14:textId="5335BCE5"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R.</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Testing Requirements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_Toc179209586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76F7D998" w14:textId="4178151A"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S.</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Source Testing Protocol</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_Toc179209587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1D63929C" w14:textId="27F72F2F"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T.</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Malfunctions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_Toc179209588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0FFC2964" w14:textId="506B32D5"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U.</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Circumvention</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_Toc179209589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57CC9614" w14:textId="36771FD6"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V.</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Motor Vehicles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_Toc179209590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5EA6524F" w14:textId="7814E616"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W.</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Annual Emissions Inventory</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_Toc179209591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2DB080C2" w14:textId="2C281A5B"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X.</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Open Burning</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_Toc179209592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44</w:t>
      </w:r>
      <w:r w:rsidRPr="009F5CFE">
        <w:rPr>
          <w:rFonts w:ascii="Garamond" w:hAnsi="Garamond"/>
          <w:noProof/>
          <w:szCs w:val="24"/>
        </w:rPr>
        <w:fldChar w:fldCharType="end"/>
      </w:r>
    </w:p>
    <w:p w14:paraId="67486712" w14:textId="0EF8DE53"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Y.</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Montana Air Quality Permits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_Toc179209593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45</w:t>
      </w:r>
      <w:r w:rsidRPr="009F5CFE">
        <w:rPr>
          <w:rFonts w:ascii="Garamond" w:hAnsi="Garamond"/>
          <w:noProof/>
          <w:szCs w:val="24"/>
        </w:rPr>
        <w:fldChar w:fldCharType="end"/>
      </w:r>
    </w:p>
    <w:p w14:paraId="5FA6FA26" w14:textId="4F20C783"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Z.</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National Emission Standard for Asbestos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_Toc179209594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45</w:t>
      </w:r>
      <w:r w:rsidRPr="009F5CFE">
        <w:rPr>
          <w:rFonts w:ascii="Garamond" w:hAnsi="Garamond"/>
          <w:noProof/>
          <w:szCs w:val="24"/>
        </w:rPr>
        <w:fldChar w:fldCharType="end"/>
      </w:r>
    </w:p>
    <w:p w14:paraId="23D77121" w14:textId="14C7BC27"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AA.</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Asbestos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_Toc179209595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46</w:t>
      </w:r>
      <w:r w:rsidRPr="009F5CFE">
        <w:rPr>
          <w:rFonts w:ascii="Garamond" w:hAnsi="Garamond"/>
          <w:noProof/>
          <w:szCs w:val="24"/>
        </w:rPr>
        <w:fldChar w:fldCharType="end"/>
      </w:r>
    </w:p>
    <w:p w14:paraId="1B1BB2FE" w14:textId="3E89CAF0"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BB.</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Stratospheric Ozone Protection – Servicing of Motor Vehicle Air Conditioners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_Toc179209596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46</w:t>
      </w:r>
      <w:r w:rsidRPr="009F5CFE">
        <w:rPr>
          <w:rFonts w:ascii="Garamond" w:hAnsi="Garamond"/>
          <w:noProof/>
          <w:szCs w:val="24"/>
        </w:rPr>
        <w:fldChar w:fldCharType="end"/>
      </w:r>
    </w:p>
    <w:p w14:paraId="10AE7000" w14:textId="45216537"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noProof/>
          <w:szCs w:val="24"/>
        </w:rPr>
        <w:t>CC.</w:t>
      </w:r>
      <w:r w:rsidRPr="009F5CFE">
        <w:rPr>
          <w:rFonts w:ascii="Garamond" w:eastAsiaTheme="minorEastAsia" w:hAnsi="Garamond" w:cstheme="minorBidi"/>
          <w:noProof/>
          <w:kern w:val="2"/>
          <w:szCs w:val="24"/>
          <w14:ligatures w14:val="standardContextual"/>
        </w:rPr>
        <w:tab/>
      </w:r>
      <w:r w:rsidRPr="009F5CFE">
        <w:rPr>
          <w:rFonts w:ascii="Garamond" w:hAnsi="Garamond"/>
          <w:noProof/>
          <w:szCs w:val="24"/>
        </w:rPr>
        <w:t>Stratospheric Ozone Protection – Recycling and Emission Reductions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_Toc179209597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46</w:t>
      </w:r>
      <w:r w:rsidRPr="009F5CFE">
        <w:rPr>
          <w:rFonts w:ascii="Garamond" w:hAnsi="Garamond"/>
          <w:noProof/>
          <w:szCs w:val="24"/>
        </w:rPr>
        <w:fldChar w:fldCharType="end"/>
      </w:r>
    </w:p>
    <w:p w14:paraId="0F0B6C8C" w14:textId="5CF7B2BC"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DD.</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Emergency Episode Plan</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_Toc179209598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46</w:t>
      </w:r>
      <w:r w:rsidRPr="009F5CFE">
        <w:rPr>
          <w:rFonts w:ascii="Garamond" w:hAnsi="Garamond"/>
          <w:noProof/>
          <w:szCs w:val="24"/>
        </w:rPr>
        <w:fldChar w:fldCharType="end"/>
      </w:r>
    </w:p>
    <w:p w14:paraId="444FE158" w14:textId="3E65567C" w:rsidR="005C5AB4" w:rsidRPr="009F5CFE" w:rsidRDefault="005C5AB4" w:rsidP="009F5CFE">
      <w:pPr>
        <w:pStyle w:val="TOC2"/>
        <w:spacing w:after="0"/>
        <w:rPr>
          <w:rFonts w:ascii="Garamond" w:eastAsiaTheme="minorEastAsia" w:hAnsi="Garamond" w:cstheme="minorBidi"/>
          <w:noProof/>
          <w:kern w:val="2"/>
          <w:szCs w:val="24"/>
          <w14:ligatures w14:val="standardContextual"/>
        </w:rPr>
      </w:pPr>
      <w:r w:rsidRPr="009F5CFE">
        <w:rPr>
          <w:rFonts w:ascii="Garamond" w:hAnsi="Garamond"/>
          <w:iCs/>
          <w:noProof/>
          <w:szCs w:val="24"/>
        </w:rPr>
        <w:t>EE.</w:t>
      </w:r>
      <w:r w:rsidRPr="009F5CFE">
        <w:rPr>
          <w:rFonts w:ascii="Garamond" w:eastAsiaTheme="minorEastAsia" w:hAnsi="Garamond" w:cstheme="minorBidi"/>
          <w:noProof/>
          <w:kern w:val="2"/>
          <w:szCs w:val="24"/>
          <w14:ligatures w14:val="standardContextual"/>
        </w:rPr>
        <w:tab/>
      </w:r>
      <w:r w:rsidRPr="009F5CFE">
        <w:rPr>
          <w:rFonts w:ascii="Garamond" w:hAnsi="Garamond"/>
          <w:iCs/>
          <w:noProof/>
          <w:szCs w:val="24"/>
        </w:rPr>
        <w:t>Definitions</w:t>
      </w:r>
      <w:r w:rsidRPr="009F5CFE">
        <w:rPr>
          <w:rFonts w:ascii="Garamond" w:hAnsi="Garamond"/>
          <w:noProof/>
          <w:szCs w:val="24"/>
        </w:rPr>
        <w:tab/>
      </w:r>
      <w:r w:rsidRPr="009F5CFE">
        <w:rPr>
          <w:rFonts w:ascii="Garamond" w:hAnsi="Garamond"/>
          <w:noProof/>
          <w:szCs w:val="24"/>
        </w:rPr>
        <w:fldChar w:fldCharType="begin"/>
      </w:r>
      <w:r w:rsidRPr="009F5CFE">
        <w:rPr>
          <w:rFonts w:ascii="Garamond" w:hAnsi="Garamond"/>
          <w:noProof/>
          <w:szCs w:val="24"/>
        </w:rPr>
        <w:instrText xml:space="preserve"> PAGEREF _Toc179209599 \h </w:instrText>
      </w:r>
      <w:r w:rsidRPr="009F5CFE">
        <w:rPr>
          <w:rFonts w:ascii="Garamond" w:hAnsi="Garamond"/>
          <w:noProof/>
          <w:szCs w:val="24"/>
        </w:rPr>
      </w:r>
      <w:r w:rsidRPr="009F5CFE">
        <w:rPr>
          <w:rFonts w:ascii="Garamond" w:hAnsi="Garamond"/>
          <w:noProof/>
          <w:szCs w:val="24"/>
        </w:rPr>
        <w:fldChar w:fldCharType="separate"/>
      </w:r>
      <w:r w:rsidR="00BD151A">
        <w:rPr>
          <w:rFonts w:ascii="Garamond" w:hAnsi="Garamond"/>
          <w:noProof/>
          <w:szCs w:val="24"/>
        </w:rPr>
        <w:t>47</w:t>
      </w:r>
      <w:r w:rsidRPr="009F5CFE">
        <w:rPr>
          <w:rFonts w:ascii="Garamond" w:hAnsi="Garamond"/>
          <w:noProof/>
          <w:szCs w:val="24"/>
        </w:rPr>
        <w:fldChar w:fldCharType="end"/>
      </w:r>
    </w:p>
    <w:p w14:paraId="4784C66F" w14:textId="190A85FC"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bCs/>
          <w:i w:val="0"/>
          <w:noProof/>
          <w:szCs w:val="24"/>
        </w:rPr>
        <w:lastRenderedPageBreak/>
        <w:t>Appendix A</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INSIGNIFICANT EMISSIONS UNITS</w:t>
      </w:r>
      <w:r w:rsidRPr="009F5CFE">
        <w:rPr>
          <w:rFonts w:ascii="Garamond" w:hAnsi="Garamond"/>
          <w:i w:val="0"/>
          <w:noProof/>
          <w:szCs w:val="24"/>
        </w:rPr>
        <w:tab/>
      </w:r>
      <w:r w:rsidR="0097578A" w:rsidRPr="009F5CFE">
        <w:rPr>
          <w:rFonts w:ascii="Garamond" w:hAnsi="Garamond"/>
          <w:i w:val="0"/>
          <w:noProof/>
          <w:szCs w:val="24"/>
        </w:rPr>
        <w:t>A-</w:t>
      </w:r>
      <w:r w:rsidRPr="009F5CFE">
        <w:rPr>
          <w:rFonts w:ascii="Garamond" w:hAnsi="Garamond"/>
          <w:i w:val="0"/>
          <w:noProof/>
          <w:szCs w:val="24"/>
        </w:rPr>
        <w:fldChar w:fldCharType="begin"/>
      </w:r>
      <w:r w:rsidRPr="009F5CFE">
        <w:rPr>
          <w:rFonts w:ascii="Garamond" w:hAnsi="Garamond"/>
          <w:i w:val="0"/>
          <w:noProof/>
          <w:szCs w:val="24"/>
        </w:rPr>
        <w:instrText xml:space="preserve"> PAGEREF _Toc179209600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1</w:t>
      </w:r>
      <w:r w:rsidRPr="009F5CFE">
        <w:rPr>
          <w:rFonts w:ascii="Garamond" w:hAnsi="Garamond"/>
          <w:i w:val="0"/>
          <w:noProof/>
          <w:szCs w:val="24"/>
        </w:rPr>
        <w:fldChar w:fldCharType="end"/>
      </w:r>
    </w:p>
    <w:p w14:paraId="4BBD6584" w14:textId="21DF6719"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bCs/>
          <w:i w:val="0"/>
          <w:noProof/>
          <w:szCs w:val="24"/>
        </w:rPr>
        <w:t>Appendix B</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DEFINITIONS and ABBREVIATIONS</w:t>
      </w:r>
      <w:r w:rsidRPr="009F5CFE">
        <w:rPr>
          <w:rFonts w:ascii="Garamond" w:hAnsi="Garamond"/>
          <w:i w:val="0"/>
          <w:noProof/>
          <w:szCs w:val="24"/>
        </w:rPr>
        <w:tab/>
      </w:r>
      <w:r w:rsidR="0097578A" w:rsidRPr="009F5CFE">
        <w:rPr>
          <w:rFonts w:ascii="Garamond" w:hAnsi="Garamond"/>
          <w:i w:val="0"/>
          <w:noProof/>
          <w:szCs w:val="24"/>
        </w:rPr>
        <w:t>B-</w:t>
      </w:r>
      <w:r w:rsidRPr="009F5CFE">
        <w:rPr>
          <w:rFonts w:ascii="Garamond" w:hAnsi="Garamond"/>
          <w:i w:val="0"/>
          <w:noProof/>
          <w:szCs w:val="24"/>
        </w:rPr>
        <w:fldChar w:fldCharType="begin"/>
      </w:r>
      <w:r w:rsidRPr="009F5CFE">
        <w:rPr>
          <w:rFonts w:ascii="Garamond" w:hAnsi="Garamond"/>
          <w:i w:val="0"/>
          <w:noProof/>
          <w:szCs w:val="24"/>
        </w:rPr>
        <w:instrText xml:space="preserve"> PAGEREF _Toc179209601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1</w:t>
      </w:r>
      <w:r w:rsidRPr="009F5CFE">
        <w:rPr>
          <w:rFonts w:ascii="Garamond" w:hAnsi="Garamond"/>
          <w:i w:val="0"/>
          <w:noProof/>
          <w:szCs w:val="24"/>
        </w:rPr>
        <w:fldChar w:fldCharType="end"/>
      </w:r>
    </w:p>
    <w:p w14:paraId="3BEC66F3" w14:textId="4180485D" w:rsidR="005C5AB4" w:rsidRPr="009F5CFE" w:rsidRDefault="005C5AB4" w:rsidP="009F5CFE">
      <w:pPr>
        <w:pStyle w:val="TOC1"/>
        <w:rPr>
          <w:rFonts w:ascii="Garamond" w:eastAsiaTheme="minorEastAsia" w:hAnsi="Garamond" w:cstheme="minorBidi"/>
          <w:i w:val="0"/>
          <w:noProof/>
          <w:kern w:val="2"/>
          <w:szCs w:val="24"/>
          <w14:ligatures w14:val="standardContextual"/>
        </w:rPr>
      </w:pPr>
      <w:r w:rsidRPr="009F5CFE">
        <w:rPr>
          <w:rFonts w:ascii="Garamond" w:hAnsi="Garamond"/>
          <w:bCs/>
          <w:i w:val="0"/>
          <w:noProof/>
          <w:szCs w:val="24"/>
        </w:rPr>
        <w:t>Appendix C</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NOTIFICATION ADDRESSES</w:t>
      </w:r>
      <w:r w:rsidRPr="009F5CFE">
        <w:rPr>
          <w:rFonts w:ascii="Garamond" w:hAnsi="Garamond"/>
          <w:i w:val="0"/>
          <w:noProof/>
          <w:szCs w:val="24"/>
        </w:rPr>
        <w:tab/>
      </w:r>
      <w:r w:rsidR="0097578A" w:rsidRPr="009F5CFE">
        <w:rPr>
          <w:rFonts w:ascii="Garamond" w:hAnsi="Garamond"/>
          <w:i w:val="0"/>
          <w:noProof/>
          <w:szCs w:val="24"/>
        </w:rPr>
        <w:t>C-</w:t>
      </w:r>
      <w:r w:rsidRPr="009F5CFE">
        <w:rPr>
          <w:rFonts w:ascii="Garamond" w:hAnsi="Garamond"/>
          <w:i w:val="0"/>
          <w:noProof/>
          <w:szCs w:val="24"/>
        </w:rPr>
        <w:fldChar w:fldCharType="begin"/>
      </w:r>
      <w:r w:rsidRPr="009F5CFE">
        <w:rPr>
          <w:rFonts w:ascii="Garamond" w:hAnsi="Garamond"/>
          <w:i w:val="0"/>
          <w:noProof/>
          <w:szCs w:val="24"/>
        </w:rPr>
        <w:instrText xml:space="preserve"> PAGEREF _Toc179209602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1</w:t>
      </w:r>
      <w:r w:rsidRPr="009F5CFE">
        <w:rPr>
          <w:rFonts w:ascii="Garamond" w:hAnsi="Garamond"/>
          <w:i w:val="0"/>
          <w:noProof/>
          <w:szCs w:val="24"/>
        </w:rPr>
        <w:fldChar w:fldCharType="end"/>
      </w:r>
    </w:p>
    <w:p w14:paraId="773644A0" w14:textId="4748E7CC" w:rsidR="005C5AB4" w:rsidRPr="009F5CFE" w:rsidRDefault="005C5AB4" w:rsidP="009F5CFE">
      <w:pPr>
        <w:pStyle w:val="TOC1"/>
        <w:rPr>
          <w:rFonts w:ascii="Garamond" w:eastAsiaTheme="minorEastAsia" w:hAnsi="Garamond" w:cstheme="minorBidi"/>
          <w:noProof/>
          <w:kern w:val="2"/>
          <w:szCs w:val="24"/>
          <w14:ligatures w14:val="standardContextual"/>
        </w:rPr>
      </w:pPr>
      <w:r w:rsidRPr="009F5CFE">
        <w:rPr>
          <w:rFonts w:ascii="Garamond" w:hAnsi="Garamond"/>
          <w:bCs/>
          <w:i w:val="0"/>
          <w:noProof/>
          <w:szCs w:val="24"/>
        </w:rPr>
        <w:t>Appendix D</w:t>
      </w:r>
      <w:r w:rsidRPr="009F5CFE">
        <w:rPr>
          <w:rFonts w:ascii="Garamond" w:eastAsiaTheme="minorEastAsia" w:hAnsi="Garamond" w:cstheme="minorBidi"/>
          <w:i w:val="0"/>
          <w:noProof/>
          <w:kern w:val="2"/>
          <w:szCs w:val="24"/>
          <w14:ligatures w14:val="standardContextual"/>
        </w:rPr>
        <w:tab/>
      </w:r>
      <w:r w:rsidRPr="009F5CFE">
        <w:rPr>
          <w:rFonts w:ascii="Garamond" w:hAnsi="Garamond"/>
          <w:bCs/>
          <w:i w:val="0"/>
          <w:noProof/>
          <w:szCs w:val="24"/>
        </w:rPr>
        <w:t>AIR QUALITY INSPECTOR INFORMATION</w:t>
      </w:r>
      <w:r w:rsidRPr="009F5CFE">
        <w:rPr>
          <w:rFonts w:ascii="Garamond" w:hAnsi="Garamond"/>
          <w:i w:val="0"/>
          <w:noProof/>
          <w:szCs w:val="24"/>
        </w:rPr>
        <w:tab/>
      </w:r>
      <w:r w:rsidR="0013035D" w:rsidRPr="009F5CFE">
        <w:rPr>
          <w:rFonts w:ascii="Garamond" w:hAnsi="Garamond"/>
          <w:i w:val="0"/>
          <w:noProof/>
          <w:szCs w:val="24"/>
        </w:rPr>
        <w:t>D-</w:t>
      </w:r>
      <w:r w:rsidRPr="009F5CFE">
        <w:rPr>
          <w:rFonts w:ascii="Garamond" w:hAnsi="Garamond"/>
          <w:i w:val="0"/>
          <w:noProof/>
          <w:szCs w:val="24"/>
        </w:rPr>
        <w:fldChar w:fldCharType="begin"/>
      </w:r>
      <w:r w:rsidRPr="009F5CFE">
        <w:rPr>
          <w:rFonts w:ascii="Garamond" w:hAnsi="Garamond"/>
          <w:i w:val="0"/>
          <w:noProof/>
          <w:szCs w:val="24"/>
        </w:rPr>
        <w:instrText xml:space="preserve"> PAGEREF _Toc179209603 \h </w:instrText>
      </w:r>
      <w:r w:rsidRPr="009F5CFE">
        <w:rPr>
          <w:rFonts w:ascii="Garamond" w:hAnsi="Garamond"/>
          <w:i w:val="0"/>
          <w:noProof/>
          <w:szCs w:val="24"/>
        </w:rPr>
      </w:r>
      <w:r w:rsidRPr="009F5CFE">
        <w:rPr>
          <w:rFonts w:ascii="Garamond" w:hAnsi="Garamond"/>
          <w:i w:val="0"/>
          <w:noProof/>
          <w:szCs w:val="24"/>
        </w:rPr>
        <w:fldChar w:fldCharType="separate"/>
      </w:r>
      <w:r w:rsidR="00BD151A">
        <w:rPr>
          <w:rFonts w:ascii="Garamond" w:hAnsi="Garamond"/>
          <w:i w:val="0"/>
          <w:noProof/>
          <w:szCs w:val="24"/>
        </w:rPr>
        <w:t>1</w:t>
      </w:r>
      <w:r w:rsidRPr="009F5CFE">
        <w:rPr>
          <w:rFonts w:ascii="Garamond" w:hAnsi="Garamond"/>
          <w:i w:val="0"/>
          <w:noProof/>
          <w:szCs w:val="24"/>
        </w:rPr>
        <w:fldChar w:fldCharType="end"/>
      </w:r>
    </w:p>
    <w:p w14:paraId="77F3B1D9" w14:textId="77777777" w:rsidR="005C5AB4" w:rsidRPr="002C1D8A" w:rsidRDefault="005C5AB4" w:rsidP="009F5CFE">
      <w:pPr>
        <w:rPr>
          <w:rFonts w:ascii="Garamond" w:hAnsi="Garamond"/>
        </w:rPr>
        <w:sectPr w:rsidR="005C5AB4" w:rsidRPr="002C1D8A" w:rsidSect="001E1481">
          <w:footerReference w:type="default" r:id="rId17"/>
          <w:footerReference w:type="first" r:id="rId18"/>
          <w:pgSz w:w="12240" w:h="15840" w:code="1"/>
          <w:pgMar w:top="1152" w:right="1440" w:bottom="1008" w:left="1440" w:header="576" w:footer="576" w:gutter="0"/>
          <w:pgNumType w:fmt="lowerRoman"/>
          <w:cols w:space="720"/>
          <w:titlePg/>
          <w:docGrid w:linePitch="326"/>
        </w:sectPr>
      </w:pPr>
      <w:r w:rsidRPr="009F5CFE">
        <w:rPr>
          <w:rFonts w:ascii="Garamond" w:hAnsi="Garamond"/>
        </w:rPr>
        <w:fldChar w:fldCharType="end"/>
      </w:r>
    </w:p>
    <w:p w14:paraId="5AFAB842" w14:textId="77777777" w:rsidR="005C5AB4" w:rsidRPr="00337465" w:rsidRDefault="005C5AB4" w:rsidP="005C5AB4">
      <w:pPr>
        <w:pStyle w:val="BodyText"/>
        <w:rPr>
          <w:rFonts w:ascii="Garamond" w:hAnsi="Garamond"/>
        </w:rPr>
      </w:pPr>
      <w:r w:rsidRPr="00337465">
        <w:rPr>
          <w:rFonts w:ascii="Garamond" w:hAnsi="Garamond"/>
        </w:rPr>
        <w:lastRenderedPageBreak/>
        <w:t xml:space="preserve">Terms not otherwise defined in this permit or in the Definitions and Abbreviations </w:t>
      </w:r>
      <w:r>
        <w:rPr>
          <w:rFonts w:ascii="Garamond" w:hAnsi="Garamond"/>
        </w:rPr>
        <w:fldChar w:fldCharType="begin"/>
      </w:r>
      <w:r>
        <w:rPr>
          <w:rFonts w:ascii="Garamond" w:hAnsi="Garamond"/>
        </w:rPr>
        <w:instrText xml:space="preserve"> REF _Ref428513485 \r \h </w:instrText>
      </w:r>
      <w:r>
        <w:rPr>
          <w:rFonts w:ascii="Garamond" w:hAnsi="Garamond"/>
        </w:rPr>
      </w:r>
      <w:r>
        <w:rPr>
          <w:rFonts w:ascii="Garamond" w:hAnsi="Garamond"/>
        </w:rPr>
        <w:fldChar w:fldCharType="separate"/>
      </w:r>
      <w:r>
        <w:rPr>
          <w:rFonts w:ascii="Garamond" w:hAnsi="Garamond"/>
        </w:rPr>
        <w:t xml:space="preserve">Appendix </w:t>
      </w:r>
      <w:r>
        <w:rPr>
          <w:rFonts w:ascii="Garamond" w:hAnsi="Garamond"/>
        </w:rPr>
        <w:fldChar w:fldCharType="end"/>
      </w:r>
      <w:r w:rsidRPr="00337465">
        <w:rPr>
          <w:rFonts w:ascii="Garamond" w:hAnsi="Garamond"/>
        </w:rPr>
        <w:t>of this permit have the meaning assigned to them in the referenced regulations.</w:t>
      </w:r>
    </w:p>
    <w:p w14:paraId="5F7BA181" w14:textId="77777777" w:rsidR="005C5AB4" w:rsidRDefault="005C5AB4" w:rsidP="005C5AB4">
      <w:pPr>
        <w:rPr>
          <w:color w:val="000000"/>
          <w:sz w:val="22"/>
        </w:rPr>
      </w:pPr>
    </w:p>
    <w:p w14:paraId="24EFB06D" w14:textId="77777777" w:rsidR="005C5AB4" w:rsidRPr="002C1D8A" w:rsidRDefault="005C5AB4" w:rsidP="005C5AB4">
      <w:pPr>
        <w:pStyle w:val="Heading1"/>
        <w:jc w:val="center"/>
        <w:rPr>
          <w:rFonts w:ascii="Garamond" w:hAnsi="Garamond"/>
          <w:b/>
          <w:bCs/>
          <w:color w:val="auto"/>
          <w:sz w:val="24"/>
          <w:szCs w:val="24"/>
        </w:rPr>
      </w:pPr>
      <w:bookmarkStart w:id="4" w:name="_Toc468599074"/>
      <w:bookmarkStart w:id="5" w:name="_Toc179209553"/>
      <w:r w:rsidRPr="002C1D8A">
        <w:rPr>
          <w:rFonts w:ascii="Garamond" w:hAnsi="Garamond"/>
          <w:b/>
          <w:bCs/>
          <w:color w:val="auto"/>
          <w:sz w:val="24"/>
          <w:szCs w:val="24"/>
        </w:rPr>
        <w:t>SECTION I.</w:t>
      </w:r>
      <w:r w:rsidRPr="002C1D8A">
        <w:rPr>
          <w:rFonts w:ascii="Garamond" w:hAnsi="Garamond"/>
          <w:b/>
          <w:bCs/>
          <w:color w:val="auto"/>
          <w:sz w:val="24"/>
          <w:szCs w:val="24"/>
        </w:rPr>
        <w:tab/>
        <w:t>GENERAL INFORMATION</w:t>
      </w:r>
      <w:bookmarkEnd w:id="4"/>
      <w:bookmarkEnd w:id="5"/>
    </w:p>
    <w:p w14:paraId="1A5001EB" w14:textId="77777777" w:rsidR="005C5AB4" w:rsidRDefault="005C5AB4" w:rsidP="005C5AB4">
      <w:pPr>
        <w:jc w:val="center"/>
        <w:rPr>
          <w:color w:val="000000"/>
          <w:sz w:val="22"/>
        </w:rPr>
      </w:pPr>
    </w:p>
    <w:p w14:paraId="0A665051" w14:textId="77777777" w:rsidR="005C5AB4" w:rsidRPr="00337465" w:rsidRDefault="005C5AB4" w:rsidP="005C5AB4">
      <w:pPr>
        <w:rPr>
          <w:rFonts w:ascii="Garamond" w:hAnsi="Garamond"/>
          <w:color w:val="000000"/>
        </w:rPr>
      </w:pPr>
      <w:r w:rsidRPr="00337465">
        <w:rPr>
          <w:rFonts w:ascii="Garamond" w:hAnsi="Garamond"/>
          <w:color w:val="000000"/>
        </w:rPr>
        <w:t>The following general information is provided pursuant to ARM 17.8.1210(1).</w:t>
      </w:r>
    </w:p>
    <w:p w14:paraId="1223F2E5" w14:textId="77777777" w:rsidR="005C5AB4" w:rsidRPr="00337465" w:rsidRDefault="005C5AB4" w:rsidP="005C5AB4">
      <w:pPr>
        <w:rPr>
          <w:rFonts w:ascii="Garamond" w:hAnsi="Garamond"/>
          <w:color w:val="000000"/>
        </w:rPr>
      </w:pPr>
    </w:p>
    <w:p w14:paraId="0829E8E7" w14:textId="77777777" w:rsidR="005C5AB4" w:rsidRPr="00337465" w:rsidRDefault="005C5AB4" w:rsidP="005C5AB4">
      <w:pPr>
        <w:rPr>
          <w:rFonts w:ascii="Garamond" w:hAnsi="Garamond"/>
          <w:color w:val="000000"/>
        </w:rPr>
      </w:pPr>
      <w:r w:rsidRPr="00980F02">
        <w:rPr>
          <w:rFonts w:ascii="Garamond" w:hAnsi="Garamond"/>
          <w:b/>
          <w:color w:val="000000"/>
        </w:rPr>
        <w:t>Company Name</w:t>
      </w:r>
      <w:r w:rsidRPr="00337465">
        <w:rPr>
          <w:rFonts w:ascii="Garamond" w:hAnsi="Garamond"/>
          <w:color w:val="000000"/>
        </w:rPr>
        <w:t>:  Barrick Gold</w:t>
      </w:r>
      <w:r>
        <w:rPr>
          <w:rFonts w:ascii="Garamond" w:hAnsi="Garamond"/>
          <w:color w:val="000000"/>
        </w:rPr>
        <w:t>en Sunlight Mine</w:t>
      </w:r>
      <w:r w:rsidRPr="00337465">
        <w:rPr>
          <w:rFonts w:ascii="Garamond" w:hAnsi="Garamond"/>
          <w:color w:val="000000"/>
        </w:rPr>
        <w:t>, Golden Sunlight Mines Inc.</w:t>
      </w:r>
    </w:p>
    <w:p w14:paraId="4AD891C0" w14:textId="77777777" w:rsidR="005C5AB4" w:rsidRPr="00337465" w:rsidRDefault="005C5AB4" w:rsidP="005C5AB4">
      <w:pPr>
        <w:rPr>
          <w:rFonts w:ascii="Garamond" w:hAnsi="Garamond"/>
          <w:color w:val="000000"/>
        </w:rPr>
      </w:pPr>
    </w:p>
    <w:p w14:paraId="715C568D" w14:textId="77777777" w:rsidR="005C5AB4" w:rsidRPr="00337465" w:rsidRDefault="005C5AB4" w:rsidP="005C5AB4">
      <w:pPr>
        <w:rPr>
          <w:rFonts w:ascii="Garamond" w:hAnsi="Garamond"/>
          <w:color w:val="000000"/>
        </w:rPr>
      </w:pPr>
      <w:r w:rsidRPr="00980F02">
        <w:rPr>
          <w:rFonts w:ascii="Garamond" w:hAnsi="Garamond"/>
          <w:b/>
          <w:color w:val="000000"/>
        </w:rPr>
        <w:t>Mailing Address</w:t>
      </w:r>
      <w:r w:rsidRPr="00337465">
        <w:rPr>
          <w:rFonts w:ascii="Garamond" w:hAnsi="Garamond"/>
          <w:color w:val="000000"/>
        </w:rPr>
        <w:t>:  453 U.S. Hwy 2 East</w:t>
      </w:r>
    </w:p>
    <w:p w14:paraId="7E715D53" w14:textId="77777777" w:rsidR="005C5AB4" w:rsidRPr="00337465" w:rsidRDefault="005C5AB4" w:rsidP="005C5AB4">
      <w:pPr>
        <w:rPr>
          <w:rFonts w:ascii="Garamond" w:hAnsi="Garamond"/>
          <w:color w:val="000000"/>
        </w:rPr>
      </w:pPr>
    </w:p>
    <w:p w14:paraId="5E162DF7" w14:textId="77777777" w:rsidR="005C5AB4" w:rsidRPr="00337465" w:rsidRDefault="005C5AB4" w:rsidP="005C5AB4">
      <w:pPr>
        <w:rPr>
          <w:rFonts w:ascii="Garamond" w:hAnsi="Garamond"/>
          <w:color w:val="000000"/>
        </w:rPr>
      </w:pPr>
      <w:r w:rsidRPr="00980F02">
        <w:rPr>
          <w:rFonts w:ascii="Garamond" w:hAnsi="Garamond"/>
          <w:b/>
          <w:color w:val="000000"/>
        </w:rPr>
        <w:t>City</w:t>
      </w:r>
      <w:r w:rsidRPr="00337465">
        <w:rPr>
          <w:rFonts w:ascii="Garamond" w:hAnsi="Garamond"/>
          <w:color w:val="000000"/>
        </w:rPr>
        <w:t>:  Whitehall</w:t>
      </w:r>
      <w:r w:rsidRPr="00337465">
        <w:rPr>
          <w:rFonts w:ascii="Garamond" w:hAnsi="Garamond"/>
          <w:color w:val="000000"/>
        </w:rPr>
        <w:tab/>
      </w:r>
      <w:r w:rsidRPr="00337465">
        <w:rPr>
          <w:rFonts w:ascii="Garamond" w:hAnsi="Garamond"/>
          <w:color w:val="000000"/>
        </w:rPr>
        <w:tab/>
      </w:r>
      <w:r w:rsidRPr="00337465">
        <w:rPr>
          <w:rFonts w:ascii="Garamond" w:hAnsi="Garamond"/>
          <w:color w:val="000000"/>
        </w:rPr>
        <w:tab/>
      </w:r>
      <w:r w:rsidRPr="00337465">
        <w:rPr>
          <w:rFonts w:ascii="Garamond" w:hAnsi="Garamond"/>
          <w:color w:val="000000"/>
        </w:rPr>
        <w:tab/>
      </w:r>
      <w:r w:rsidRPr="00980F02">
        <w:rPr>
          <w:rFonts w:ascii="Garamond" w:hAnsi="Garamond"/>
          <w:b/>
          <w:color w:val="000000"/>
        </w:rPr>
        <w:t>State</w:t>
      </w:r>
      <w:r w:rsidRPr="00337465">
        <w:rPr>
          <w:rFonts w:ascii="Garamond" w:hAnsi="Garamond"/>
          <w:color w:val="000000"/>
        </w:rPr>
        <w:t xml:space="preserve">: </w:t>
      </w:r>
      <w:r w:rsidRPr="00337465">
        <w:rPr>
          <w:rFonts w:ascii="Garamond" w:hAnsi="Garamond"/>
          <w:color w:val="000000"/>
        </w:rPr>
        <w:tab/>
        <w:t>MT</w:t>
      </w:r>
      <w:r w:rsidRPr="00337465">
        <w:rPr>
          <w:rFonts w:ascii="Garamond" w:hAnsi="Garamond"/>
          <w:color w:val="000000"/>
        </w:rPr>
        <w:tab/>
      </w:r>
      <w:r w:rsidRPr="00337465">
        <w:rPr>
          <w:rFonts w:ascii="Garamond" w:hAnsi="Garamond"/>
          <w:color w:val="000000"/>
        </w:rPr>
        <w:tab/>
      </w:r>
      <w:r w:rsidRPr="00337465">
        <w:rPr>
          <w:rFonts w:ascii="Garamond" w:hAnsi="Garamond"/>
          <w:color w:val="000000"/>
        </w:rPr>
        <w:tab/>
      </w:r>
      <w:r w:rsidRPr="00980F02">
        <w:rPr>
          <w:rFonts w:ascii="Garamond" w:hAnsi="Garamond"/>
          <w:b/>
          <w:color w:val="000000"/>
        </w:rPr>
        <w:t>Zip</w:t>
      </w:r>
      <w:r w:rsidRPr="00337465">
        <w:rPr>
          <w:rFonts w:ascii="Garamond" w:hAnsi="Garamond"/>
          <w:color w:val="000000"/>
        </w:rPr>
        <w:t>:  59759</w:t>
      </w:r>
    </w:p>
    <w:p w14:paraId="13EE3D77" w14:textId="77777777" w:rsidR="005C5AB4" w:rsidRPr="00337465" w:rsidRDefault="005C5AB4" w:rsidP="005C5AB4">
      <w:pPr>
        <w:rPr>
          <w:rFonts w:ascii="Garamond" w:hAnsi="Garamond"/>
          <w:color w:val="000000"/>
        </w:rPr>
      </w:pPr>
    </w:p>
    <w:p w14:paraId="0C633D73" w14:textId="555D7F3C" w:rsidR="005C5AB4" w:rsidRPr="00337465" w:rsidRDefault="005C5AB4" w:rsidP="00F91F48">
      <w:pPr>
        <w:rPr>
          <w:rFonts w:ascii="Garamond" w:hAnsi="Garamond"/>
          <w:color w:val="000000"/>
        </w:rPr>
      </w:pPr>
      <w:r w:rsidRPr="00980F02">
        <w:rPr>
          <w:rFonts w:ascii="Garamond" w:hAnsi="Garamond"/>
          <w:b/>
          <w:color w:val="000000"/>
        </w:rPr>
        <w:t>Plant Location</w:t>
      </w:r>
      <w:r w:rsidRPr="00337465">
        <w:rPr>
          <w:rFonts w:ascii="Garamond" w:hAnsi="Garamond"/>
          <w:color w:val="000000"/>
        </w:rPr>
        <w:t xml:space="preserve">: </w:t>
      </w:r>
      <w:r>
        <w:rPr>
          <w:rFonts w:ascii="Garamond" w:hAnsi="Garamond"/>
          <w:color w:val="000000"/>
        </w:rPr>
        <w:t xml:space="preserve"> </w:t>
      </w:r>
      <w:bookmarkStart w:id="6" w:name="_Hlk221795750"/>
      <w:r w:rsidRPr="00337465">
        <w:rPr>
          <w:rFonts w:ascii="Garamond" w:hAnsi="Garamond"/>
          <w:color w:val="000000"/>
        </w:rPr>
        <w:t>S</w:t>
      </w:r>
      <w:r w:rsidRPr="00337465">
        <w:rPr>
          <w:rFonts w:ascii="Garamond" w:hAnsi="Garamond"/>
          <w:bCs/>
        </w:rPr>
        <w:t>ection 29 Township 2N, Range 3W, Jefferson County, MT</w:t>
      </w:r>
      <w:r w:rsidR="00F91F48">
        <w:rPr>
          <w:rFonts w:ascii="Garamond" w:hAnsi="Garamond"/>
          <w:bCs/>
        </w:rPr>
        <w:t xml:space="preserve"> </w:t>
      </w:r>
      <w:r w:rsidRPr="00337465">
        <w:rPr>
          <w:rFonts w:ascii="Garamond" w:hAnsi="Garamond"/>
          <w:color w:val="000000"/>
        </w:rPr>
        <w:t>453 U.S. Hwy 2 East</w:t>
      </w:r>
    </w:p>
    <w:bookmarkEnd w:id="6"/>
    <w:p w14:paraId="56392F1B" w14:textId="77777777" w:rsidR="005C5AB4" w:rsidRPr="00337465" w:rsidRDefault="005C5AB4" w:rsidP="005C5AB4">
      <w:pPr>
        <w:rPr>
          <w:rFonts w:ascii="Garamond" w:hAnsi="Garamond"/>
          <w:color w:val="000000"/>
        </w:rPr>
      </w:pPr>
    </w:p>
    <w:p w14:paraId="6AD0FFD7" w14:textId="220BA509" w:rsidR="005C5AB4" w:rsidRPr="00337465" w:rsidRDefault="005C5AB4" w:rsidP="005C5AB4">
      <w:pPr>
        <w:rPr>
          <w:rFonts w:ascii="Garamond" w:hAnsi="Garamond"/>
          <w:color w:val="000000"/>
        </w:rPr>
      </w:pPr>
      <w:r w:rsidRPr="00980F02">
        <w:rPr>
          <w:rFonts w:ascii="Garamond" w:hAnsi="Garamond"/>
          <w:b/>
          <w:color w:val="000000"/>
        </w:rPr>
        <w:t>Responsible Official</w:t>
      </w:r>
      <w:r w:rsidRPr="00337465">
        <w:rPr>
          <w:rFonts w:ascii="Garamond" w:hAnsi="Garamond"/>
          <w:color w:val="000000"/>
        </w:rPr>
        <w:t xml:space="preserve">: </w:t>
      </w:r>
      <w:r>
        <w:rPr>
          <w:rFonts w:ascii="Garamond" w:hAnsi="Garamond"/>
          <w:color w:val="000000"/>
        </w:rPr>
        <w:t xml:space="preserve"> </w:t>
      </w:r>
      <w:r w:rsidR="0097578A">
        <w:rPr>
          <w:rFonts w:ascii="Garamond" w:hAnsi="Garamond"/>
          <w:color w:val="000000"/>
        </w:rPr>
        <w:t>Jason Quigley</w:t>
      </w:r>
      <w:r w:rsidRPr="00337465">
        <w:rPr>
          <w:rFonts w:ascii="Garamond" w:hAnsi="Garamond"/>
          <w:color w:val="000000"/>
        </w:rPr>
        <w:tab/>
      </w:r>
      <w:r w:rsidRPr="00337465">
        <w:rPr>
          <w:rFonts w:ascii="Garamond" w:hAnsi="Garamond"/>
          <w:color w:val="000000"/>
        </w:rPr>
        <w:tab/>
      </w:r>
    </w:p>
    <w:p w14:paraId="6EF3BD8F" w14:textId="77777777" w:rsidR="005C5AB4" w:rsidRDefault="005C5AB4" w:rsidP="005C5AB4">
      <w:pPr>
        <w:rPr>
          <w:rFonts w:ascii="Garamond" w:hAnsi="Garamond"/>
          <w:color w:val="000000"/>
        </w:rPr>
      </w:pPr>
    </w:p>
    <w:p w14:paraId="17BC0ADE" w14:textId="64406BB1" w:rsidR="005C5AB4" w:rsidRDefault="005C5AB4" w:rsidP="005C5AB4">
      <w:pPr>
        <w:rPr>
          <w:rFonts w:ascii="Garamond" w:hAnsi="Garamond"/>
          <w:color w:val="000000"/>
        </w:rPr>
      </w:pPr>
      <w:r w:rsidRPr="002C1D8A">
        <w:rPr>
          <w:rFonts w:ascii="Garamond" w:hAnsi="Garamond"/>
          <w:b/>
          <w:bCs/>
          <w:color w:val="000000"/>
        </w:rPr>
        <w:t>Alternate Responsible Official:</w:t>
      </w:r>
      <w:r>
        <w:rPr>
          <w:rFonts w:ascii="Garamond" w:hAnsi="Garamond"/>
          <w:color w:val="000000"/>
        </w:rPr>
        <w:t xml:space="preserve"> </w:t>
      </w:r>
      <w:r w:rsidR="002B659F">
        <w:rPr>
          <w:rFonts w:ascii="Garamond" w:hAnsi="Garamond"/>
          <w:color w:val="000000"/>
        </w:rPr>
        <w:t>Keith Blank</w:t>
      </w:r>
      <w:r>
        <w:rPr>
          <w:rFonts w:ascii="Garamond" w:hAnsi="Garamond"/>
          <w:color w:val="000000"/>
        </w:rPr>
        <w:tab/>
      </w:r>
    </w:p>
    <w:p w14:paraId="23F99A20" w14:textId="77777777" w:rsidR="005C5AB4" w:rsidRPr="00337465" w:rsidRDefault="005C5AB4" w:rsidP="005C5AB4">
      <w:pPr>
        <w:rPr>
          <w:rFonts w:ascii="Garamond" w:hAnsi="Garamond"/>
          <w:color w:val="000000"/>
        </w:rPr>
      </w:pPr>
    </w:p>
    <w:p w14:paraId="399A8F4C" w14:textId="1531B13C" w:rsidR="005C5AB4" w:rsidRDefault="005C5AB4" w:rsidP="005C5AB4">
      <w:pPr>
        <w:rPr>
          <w:rFonts w:ascii="Garamond" w:hAnsi="Garamond"/>
          <w:color w:val="000000"/>
        </w:rPr>
      </w:pPr>
      <w:r w:rsidRPr="00980F02">
        <w:rPr>
          <w:rFonts w:ascii="Garamond" w:hAnsi="Garamond"/>
          <w:b/>
          <w:color w:val="000000"/>
        </w:rPr>
        <w:t>Facility Contact Person</w:t>
      </w:r>
      <w:r w:rsidRPr="00337465">
        <w:rPr>
          <w:rFonts w:ascii="Garamond" w:hAnsi="Garamond"/>
          <w:color w:val="000000"/>
        </w:rPr>
        <w:t>:</w:t>
      </w:r>
      <w:r>
        <w:rPr>
          <w:rFonts w:ascii="Garamond" w:hAnsi="Garamond"/>
          <w:color w:val="000000"/>
        </w:rPr>
        <w:t xml:space="preserve"> </w:t>
      </w:r>
      <w:r w:rsidRPr="00337465">
        <w:rPr>
          <w:rFonts w:ascii="Garamond" w:hAnsi="Garamond"/>
          <w:color w:val="000000"/>
        </w:rPr>
        <w:t xml:space="preserve"> </w:t>
      </w:r>
      <w:r w:rsidR="002B659F">
        <w:rPr>
          <w:rFonts w:ascii="Garamond" w:hAnsi="Garamond"/>
          <w:color w:val="000000"/>
        </w:rPr>
        <w:t>Keith Blank</w:t>
      </w:r>
      <w:r w:rsidRPr="00337465">
        <w:rPr>
          <w:rFonts w:ascii="Garamond" w:hAnsi="Garamond"/>
          <w:color w:val="000000"/>
        </w:rPr>
        <w:tab/>
      </w:r>
      <w:r w:rsidRPr="00337465">
        <w:rPr>
          <w:rFonts w:ascii="Garamond" w:hAnsi="Garamond"/>
          <w:color w:val="000000"/>
        </w:rPr>
        <w:tab/>
      </w:r>
    </w:p>
    <w:p w14:paraId="79782FFF" w14:textId="77777777" w:rsidR="005C5AB4" w:rsidRPr="00337465" w:rsidRDefault="005C5AB4" w:rsidP="005C5AB4">
      <w:pPr>
        <w:ind w:left="4320" w:firstLine="720"/>
        <w:rPr>
          <w:rFonts w:ascii="Garamond" w:hAnsi="Garamond"/>
          <w:color w:val="000000"/>
        </w:rPr>
      </w:pPr>
    </w:p>
    <w:p w14:paraId="401E02D3" w14:textId="0E6ABAA4" w:rsidR="005C5AB4" w:rsidRDefault="005C5AB4" w:rsidP="005C5AB4">
      <w:pPr>
        <w:rPr>
          <w:rFonts w:ascii="Garamond" w:hAnsi="Garamond"/>
          <w:color w:val="000000"/>
        </w:rPr>
      </w:pPr>
      <w:r w:rsidRPr="002C1D8A">
        <w:rPr>
          <w:rFonts w:ascii="Garamond" w:hAnsi="Garamond"/>
          <w:b/>
          <w:bCs/>
          <w:color w:val="000000"/>
        </w:rPr>
        <w:t>Alternate Facility Contact Person:</w:t>
      </w:r>
      <w:r>
        <w:rPr>
          <w:rFonts w:ascii="Garamond" w:hAnsi="Garamond"/>
          <w:color w:val="000000"/>
        </w:rPr>
        <w:t xml:space="preserve"> Aaron Norb</w:t>
      </w:r>
      <w:r w:rsidR="00F91F48">
        <w:rPr>
          <w:rFonts w:ascii="Garamond" w:hAnsi="Garamond"/>
          <w:color w:val="000000"/>
        </w:rPr>
        <w:t>y</w:t>
      </w: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p>
    <w:p w14:paraId="5A5F24A1" w14:textId="77777777" w:rsidR="005C5AB4" w:rsidRPr="00337465" w:rsidRDefault="005C5AB4" w:rsidP="005C5AB4">
      <w:pPr>
        <w:rPr>
          <w:rFonts w:ascii="Garamond" w:hAnsi="Garamond"/>
          <w:color w:val="000000"/>
        </w:rPr>
      </w:pPr>
    </w:p>
    <w:p w14:paraId="0F0D1560" w14:textId="77777777" w:rsidR="005C5AB4" w:rsidRPr="00337465" w:rsidRDefault="005C5AB4" w:rsidP="005C5AB4">
      <w:pPr>
        <w:rPr>
          <w:rFonts w:ascii="Garamond" w:hAnsi="Garamond"/>
          <w:color w:val="000000"/>
        </w:rPr>
      </w:pPr>
      <w:r w:rsidRPr="00980F02">
        <w:rPr>
          <w:rFonts w:ascii="Garamond" w:hAnsi="Garamond"/>
          <w:b/>
          <w:color w:val="000000"/>
        </w:rPr>
        <w:t>Primary SIC Code</w:t>
      </w:r>
      <w:r w:rsidRPr="00337465">
        <w:rPr>
          <w:rFonts w:ascii="Garamond" w:hAnsi="Garamond"/>
          <w:color w:val="000000"/>
        </w:rPr>
        <w:t>:  1041</w:t>
      </w:r>
    </w:p>
    <w:p w14:paraId="03F9B209" w14:textId="77777777" w:rsidR="005C5AB4" w:rsidRPr="00337465" w:rsidRDefault="005C5AB4" w:rsidP="005C5AB4">
      <w:pPr>
        <w:rPr>
          <w:rFonts w:ascii="Garamond" w:hAnsi="Garamond"/>
          <w:color w:val="000000"/>
        </w:rPr>
      </w:pPr>
    </w:p>
    <w:p w14:paraId="1D2FB28D" w14:textId="77777777" w:rsidR="005C5AB4" w:rsidRPr="00337465" w:rsidRDefault="005C5AB4" w:rsidP="005C5AB4">
      <w:pPr>
        <w:rPr>
          <w:rFonts w:ascii="Garamond" w:hAnsi="Garamond"/>
          <w:color w:val="000000"/>
        </w:rPr>
      </w:pPr>
      <w:r w:rsidRPr="00980F02">
        <w:rPr>
          <w:rFonts w:ascii="Garamond" w:hAnsi="Garamond"/>
          <w:b/>
          <w:color w:val="000000"/>
        </w:rPr>
        <w:t>Nature of Business</w:t>
      </w:r>
      <w:r w:rsidRPr="00337465">
        <w:rPr>
          <w:rFonts w:ascii="Garamond" w:hAnsi="Garamond"/>
          <w:color w:val="000000"/>
        </w:rPr>
        <w:t>:  Gold Ore Mining</w:t>
      </w:r>
    </w:p>
    <w:p w14:paraId="49E1964D" w14:textId="77777777" w:rsidR="005C5AB4" w:rsidRPr="00337465" w:rsidRDefault="005C5AB4" w:rsidP="005C5AB4">
      <w:pPr>
        <w:rPr>
          <w:rFonts w:ascii="Garamond" w:hAnsi="Garamond"/>
          <w:color w:val="000000"/>
        </w:rPr>
      </w:pPr>
    </w:p>
    <w:p w14:paraId="6E4FE1F6" w14:textId="77777777" w:rsidR="005C5AB4" w:rsidRPr="002C1D8A" w:rsidRDefault="005C5AB4" w:rsidP="005C5AB4">
      <w:pPr>
        <w:rPr>
          <w:rFonts w:ascii="Garamond" w:hAnsi="Garamond"/>
          <w:b/>
        </w:rPr>
      </w:pPr>
      <w:r w:rsidRPr="00980F02">
        <w:rPr>
          <w:rFonts w:ascii="Garamond" w:hAnsi="Garamond"/>
          <w:b/>
          <w:color w:val="000000"/>
        </w:rPr>
        <w:t>Description of Process</w:t>
      </w:r>
      <w:r w:rsidRPr="00337465">
        <w:rPr>
          <w:rFonts w:ascii="Garamond" w:hAnsi="Garamond"/>
          <w:color w:val="000000"/>
        </w:rPr>
        <w:t xml:space="preserve">:  </w:t>
      </w:r>
      <w:bookmarkStart w:id="7" w:name="_Toc160110931"/>
      <w:bookmarkStart w:id="8" w:name="_Toc160110984"/>
      <w:r w:rsidRPr="002C1D8A">
        <w:rPr>
          <w:rFonts w:ascii="Garamond" w:hAnsi="Garamond"/>
        </w:rPr>
        <w:t>GSM utilizes conventional open pit and underground mining methods involving drilling, blasting, loading and hauling to extract ore.  The ore is delivered to the mill crushing area to undergo three stages of crushing followed by wet grinding in rod and ball mills.  The crushed ore passes through a leaching process where the ore slurry is contacted with a dilute sodium cyanide solution to obtain the optimum extraction of gold and then sent through a washing circuit.  GSM suspended mining and milling operations in the second quarter of 2019 and all applicable compliance demonstrations were halted until further notice.</w:t>
      </w:r>
      <w:bookmarkEnd w:id="7"/>
      <w:bookmarkEnd w:id="8"/>
    </w:p>
    <w:p w14:paraId="099C79FB" w14:textId="4ACEA550" w:rsidR="005C5AB4" w:rsidRPr="002C1D8A" w:rsidRDefault="005C5AB4" w:rsidP="005C5AB4">
      <w:pPr>
        <w:pStyle w:val="Heading1"/>
        <w:jc w:val="center"/>
        <w:rPr>
          <w:rFonts w:ascii="Garamond" w:hAnsi="Garamond"/>
          <w:b/>
          <w:bCs/>
          <w:color w:val="auto"/>
          <w:sz w:val="24"/>
          <w:szCs w:val="24"/>
        </w:rPr>
      </w:pPr>
      <w:r>
        <w:rPr>
          <w:color w:val="000000"/>
          <w:sz w:val="21"/>
        </w:rPr>
        <w:br w:type="page"/>
      </w:r>
      <w:bookmarkStart w:id="9" w:name="_Toc468599075"/>
      <w:bookmarkStart w:id="10" w:name="_Toc179209554"/>
      <w:r w:rsidRPr="002C1D8A">
        <w:rPr>
          <w:rFonts w:ascii="Garamond" w:hAnsi="Garamond"/>
          <w:b/>
          <w:bCs/>
          <w:color w:val="auto"/>
          <w:sz w:val="24"/>
          <w:szCs w:val="24"/>
        </w:rPr>
        <w:lastRenderedPageBreak/>
        <w:t>SECTION II.</w:t>
      </w:r>
      <w:r w:rsidRPr="002C1D8A">
        <w:rPr>
          <w:rFonts w:ascii="Garamond" w:hAnsi="Garamond"/>
          <w:b/>
          <w:bCs/>
          <w:color w:val="auto"/>
          <w:sz w:val="24"/>
          <w:szCs w:val="24"/>
        </w:rPr>
        <w:tab/>
        <w:t xml:space="preserve">  SUMMARY OF EMISSIONS UNITS</w:t>
      </w:r>
      <w:bookmarkEnd w:id="9"/>
      <w:bookmarkEnd w:id="10"/>
    </w:p>
    <w:p w14:paraId="53003CF8" w14:textId="77777777" w:rsidR="005C5AB4" w:rsidRDefault="005C5AB4" w:rsidP="005C5AB4">
      <w:pPr>
        <w:rPr>
          <w:b/>
          <w:sz w:val="22"/>
        </w:rPr>
      </w:pPr>
    </w:p>
    <w:p w14:paraId="4B2FC511" w14:textId="77777777" w:rsidR="005C5AB4" w:rsidRPr="00337465" w:rsidRDefault="005C5AB4" w:rsidP="005C5AB4">
      <w:pPr>
        <w:rPr>
          <w:rFonts w:ascii="Garamond" w:hAnsi="Garamond"/>
        </w:rPr>
      </w:pPr>
      <w:r w:rsidRPr="00337465">
        <w:rPr>
          <w:rFonts w:ascii="Garamond" w:hAnsi="Garamond"/>
        </w:rPr>
        <w:t>The emissions units regulated by this permit are the following (ARM 17.8.1211):</w:t>
      </w:r>
    </w:p>
    <w:p w14:paraId="02A80841" w14:textId="77777777" w:rsidR="005C5AB4" w:rsidRDefault="005C5AB4" w:rsidP="005C5AB4">
      <w:pPr>
        <w:rPr>
          <w:sz w:val="21"/>
        </w:rPr>
      </w:pPr>
    </w:p>
    <w:tbl>
      <w:tblPr>
        <w:tblW w:w="934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458"/>
        <w:gridCol w:w="4557"/>
        <w:gridCol w:w="3330"/>
      </w:tblGrid>
      <w:tr w:rsidR="005C5AB4" w:rsidRPr="004C5234" w14:paraId="1A4B5E20" w14:textId="77777777" w:rsidTr="004E5E3C">
        <w:tc>
          <w:tcPr>
            <w:tcW w:w="1458" w:type="dxa"/>
            <w:tcBorders>
              <w:bottom w:val="single" w:sz="12" w:space="0" w:color="000000"/>
            </w:tcBorders>
          </w:tcPr>
          <w:p w14:paraId="03514862" w14:textId="77777777" w:rsidR="005C5AB4" w:rsidRPr="004C5234" w:rsidRDefault="005C5AB4" w:rsidP="00514F34">
            <w:pPr>
              <w:jc w:val="center"/>
              <w:rPr>
                <w:rFonts w:ascii="Garamond" w:hAnsi="Garamond"/>
                <w:b/>
              </w:rPr>
            </w:pPr>
            <w:r w:rsidRPr="004C5234">
              <w:rPr>
                <w:rFonts w:ascii="Garamond" w:hAnsi="Garamond"/>
                <w:b/>
              </w:rPr>
              <w:t>Emissions Unit ID</w:t>
            </w:r>
          </w:p>
        </w:tc>
        <w:tc>
          <w:tcPr>
            <w:tcW w:w="4557" w:type="dxa"/>
            <w:tcBorders>
              <w:bottom w:val="single" w:sz="12" w:space="0" w:color="000000"/>
            </w:tcBorders>
          </w:tcPr>
          <w:p w14:paraId="605295DE" w14:textId="77777777" w:rsidR="005C5AB4" w:rsidRPr="004C5234" w:rsidRDefault="005C5AB4" w:rsidP="00514F34">
            <w:pPr>
              <w:jc w:val="center"/>
              <w:rPr>
                <w:rFonts w:ascii="Garamond" w:hAnsi="Garamond"/>
                <w:b/>
              </w:rPr>
            </w:pPr>
            <w:r w:rsidRPr="004C5234">
              <w:rPr>
                <w:rFonts w:ascii="Garamond" w:hAnsi="Garamond"/>
                <w:b/>
              </w:rPr>
              <w:t>Description</w:t>
            </w:r>
          </w:p>
        </w:tc>
        <w:tc>
          <w:tcPr>
            <w:tcW w:w="3330" w:type="dxa"/>
            <w:tcBorders>
              <w:bottom w:val="single" w:sz="12" w:space="0" w:color="000000"/>
            </w:tcBorders>
          </w:tcPr>
          <w:p w14:paraId="5B4C5450" w14:textId="77777777" w:rsidR="005C5AB4" w:rsidRPr="004C5234" w:rsidRDefault="005C5AB4" w:rsidP="00514F34">
            <w:pPr>
              <w:jc w:val="center"/>
              <w:rPr>
                <w:rFonts w:ascii="Garamond" w:hAnsi="Garamond"/>
                <w:b/>
              </w:rPr>
            </w:pPr>
            <w:r w:rsidRPr="004C5234">
              <w:rPr>
                <w:rFonts w:ascii="Garamond" w:hAnsi="Garamond"/>
                <w:b/>
              </w:rPr>
              <w:t>Pollution Control Device/Practice</w:t>
            </w:r>
          </w:p>
        </w:tc>
      </w:tr>
      <w:tr w:rsidR="005C5AB4" w:rsidRPr="004C5234" w14:paraId="7ED0A33A" w14:textId="77777777" w:rsidTr="004E5E3C">
        <w:tc>
          <w:tcPr>
            <w:tcW w:w="1458" w:type="dxa"/>
            <w:tcBorders>
              <w:top w:val="nil"/>
            </w:tcBorders>
          </w:tcPr>
          <w:p w14:paraId="5866BC07" w14:textId="77777777" w:rsidR="005C5AB4" w:rsidRPr="004C5234" w:rsidRDefault="005C5AB4" w:rsidP="00514F34">
            <w:pPr>
              <w:rPr>
                <w:rFonts w:ascii="Garamond" w:hAnsi="Garamond"/>
              </w:rPr>
            </w:pPr>
            <w:r w:rsidRPr="004C5234">
              <w:rPr>
                <w:rFonts w:ascii="Garamond" w:hAnsi="Garamond"/>
              </w:rPr>
              <w:t>EU001</w:t>
            </w:r>
          </w:p>
        </w:tc>
        <w:tc>
          <w:tcPr>
            <w:tcW w:w="4557" w:type="dxa"/>
            <w:tcBorders>
              <w:top w:val="nil"/>
            </w:tcBorders>
          </w:tcPr>
          <w:p w14:paraId="7848408A" w14:textId="77777777" w:rsidR="005C5AB4" w:rsidRPr="004C5234" w:rsidRDefault="005C5AB4" w:rsidP="00514F34">
            <w:pPr>
              <w:rPr>
                <w:rFonts w:ascii="Garamond" w:hAnsi="Garamond"/>
              </w:rPr>
            </w:pPr>
            <w:r w:rsidRPr="004C5234">
              <w:rPr>
                <w:rFonts w:ascii="Garamond" w:hAnsi="Garamond"/>
              </w:rPr>
              <w:t>Carbon Reactivation Kiln</w:t>
            </w:r>
          </w:p>
        </w:tc>
        <w:tc>
          <w:tcPr>
            <w:tcW w:w="3330" w:type="dxa"/>
            <w:tcBorders>
              <w:top w:val="nil"/>
            </w:tcBorders>
          </w:tcPr>
          <w:p w14:paraId="06E0F2D6" w14:textId="77777777" w:rsidR="005C5AB4" w:rsidRPr="004C5234" w:rsidRDefault="005C5AB4" w:rsidP="00514F34">
            <w:pPr>
              <w:rPr>
                <w:rFonts w:ascii="Garamond" w:hAnsi="Garamond"/>
              </w:rPr>
            </w:pPr>
            <w:r w:rsidRPr="004C5234">
              <w:rPr>
                <w:rFonts w:ascii="Garamond" w:hAnsi="Garamond"/>
              </w:rPr>
              <w:t>Wet Scrubber #2 followed by Carbon Filter</w:t>
            </w:r>
          </w:p>
        </w:tc>
      </w:tr>
      <w:tr w:rsidR="005C5AB4" w:rsidRPr="004C5234" w14:paraId="1A391C29" w14:textId="77777777" w:rsidTr="004E5E3C">
        <w:tc>
          <w:tcPr>
            <w:tcW w:w="1458" w:type="dxa"/>
          </w:tcPr>
          <w:p w14:paraId="2512DDB6" w14:textId="77777777" w:rsidR="005C5AB4" w:rsidRPr="004C5234" w:rsidRDefault="005C5AB4" w:rsidP="00514F34">
            <w:pPr>
              <w:rPr>
                <w:rFonts w:ascii="Garamond" w:hAnsi="Garamond"/>
              </w:rPr>
            </w:pPr>
            <w:r w:rsidRPr="004C5234">
              <w:rPr>
                <w:rFonts w:ascii="Garamond" w:hAnsi="Garamond"/>
              </w:rPr>
              <w:t>EU002</w:t>
            </w:r>
          </w:p>
        </w:tc>
        <w:tc>
          <w:tcPr>
            <w:tcW w:w="4557" w:type="dxa"/>
          </w:tcPr>
          <w:p w14:paraId="5FD0497C" w14:textId="77777777" w:rsidR="005C5AB4" w:rsidRPr="004C5234" w:rsidRDefault="005C5AB4" w:rsidP="00514F34">
            <w:pPr>
              <w:rPr>
                <w:rFonts w:ascii="Garamond" w:hAnsi="Garamond"/>
              </w:rPr>
            </w:pPr>
            <w:r w:rsidRPr="004C5234">
              <w:rPr>
                <w:rFonts w:ascii="Garamond" w:hAnsi="Garamond"/>
              </w:rPr>
              <w:t>Electrowinning Cells</w:t>
            </w:r>
          </w:p>
        </w:tc>
        <w:tc>
          <w:tcPr>
            <w:tcW w:w="3330" w:type="dxa"/>
          </w:tcPr>
          <w:p w14:paraId="54A006FE" w14:textId="77777777" w:rsidR="005C5AB4" w:rsidRPr="004C5234" w:rsidRDefault="005C5AB4" w:rsidP="00514F34">
            <w:pPr>
              <w:rPr>
                <w:rFonts w:ascii="Garamond" w:hAnsi="Garamond"/>
              </w:rPr>
            </w:pPr>
            <w:r w:rsidRPr="004C5234">
              <w:rPr>
                <w:rFonts w:ascii="Garamond" w:hAnsi="Garamond"/>
              </w:rPr>
              <w:t>None</w:t>
            </w:r>
          </w:p>
        </w:tc>
      </w:tr>
      <w:tr w:rsidR="005C5AB4" w:rsidRPr="004C5234" w14:paraId="31B2174D" w14:textId="77777777" w:rsidTr="004E5E3C">
        <w:tc>
          <w:tcPr>
            <w:tcW w:w="1458" w:type="dxa"/>
          </w:tcPr>
          <w:p w14:paraId="1BFA1B3A" w14:textId="77777777" w:rsidR="005C5AB4" w:rsidRPr="004C5234" w:rsidRDefault="005C5AB4" w:rsidP="00514F34">
            <w:pPr>
              <w:rPr>
                <w:rFonts w:ascii="Garamond" w:hAnsi="Garamond"/>
              </w:rPr>
            </w:pPr>
            <w:r w:rsidRPr="004C5234">
              <w:rPr>
                <w:rFonts w:ascii="Garamond" w:hAnsi="Garamond"/>
              </w:rPr>
              <w:t>EU003</w:t>
            </w:r>
          </w:p>
        </w:tc>
        <w:tc>
          <w:tcPr>
            <w:tcW w:w="4557" w:type="dxa"/>
          </w:tcPr>
          <w:p w14:paraId="64F33ABD" w14:textId="77777777" w:rsidR="005C5AB4" w:rsidRPr="004C5234" w:rsidRDefault="005C5AB4" w:rsidP="00514F34">
            <w:pPr>
              <w:rPr>
                <w:rFonts w:ascii="Garamond" w:hAnsi="Garamond"/>
              </w:rPr>
            </w:pPr>
            <w:r w:rsidRPr="004C5234">
              <w:rPr>
                <w:rFonts w:ascii="Garamond" w:hAnsi="Garamond"/>
              </w:rPr>
              <w:t>Refinery Furnace</w:t>
            </w:r>
          </w:p>
        </w:tc>
        <w:tc>
          <w:tcPr>
            <w:tcW w:w="3330" w:type="dxa"/>
          </w:tcPr>
          <w:p w14:paraId="6221471D" w14:textId="77777777" w:rsidR="005C5AB4" w:rsidRPr="004C5234" w:rsidRDefault="005C5AB4" w:rsidP="00514F34">
            <w:pPr>
              <w:rPr>
                <w:rFonts w:ascii="Garamond" w:hAnsi="Garamond"/>
              </w:rPr>
            </w:pPr>
            <w:r w:rsidRPr="004C5234">
              <w:rPr>
                <w:rFonts w:ascii="Garamond" w:hAnsi="Garamond"/>
              </w:rPr>
              <w:t>Wet Scrubber #3</w:t>
            </w:r>
          </w:p>
        </w:tc>
      </w:tr>
      <w:tr w:rsidR="005C5AB4" w:rsidRPr="004C5234" w14:paraId="20F8DFBF" w14:textId="77777777" w:rsidTr="004E5E3C">
        <w:tc>
          <w:tcPr>
            <w:tcW w:w="1458" w:type="dxa"/>
          </w:tcPr>
          <w:p w14:paraId="1834B0CE" w14:textId="77777777" w:rsidR="005C5AB4" w:rsidRPr="004C5234" w:rsidRDefault="005C5AB4" w:rsidP="00514F34">
            <w:pPr>
              <w:rPr>
                <w:rFonts w:ascii="Garamond" w:hAnsi="Garamond"/>
              </w:rPr>
            </w:pPr>
            <w:r w:rsidRPr="004C5234">
              <w:rPr>
                <w:rFonts w:ascii="Garamond" w:hAnsi="Garamond"/>
              </w:rPr>
              <w:t>EU007</w:t>
            </w:r>
          </w:p>
        </w:tc>
        <w:tc>
          <w:tcPr>
            <w:tcW w:w="4557" w:type="dxa"/>
          </w:tcPr>
          <w:p w14:paraId="386F7B6B" w14:textId="77777777" w:rsidR="005C5AB4" w:rsidRPr="004C5234" w:rsidRDefault="005C5AB4" w:rsidP="00514F34">
            <w:pPr>
              <w:rPr>
                <w:rFonts w:ascii="Garamond" w:hAnsi="Garamond"/>
              </w:rPr>
            </w:pPr>
            <w:r w:rsidRPr="004C5234">
              <w:rPr>
                <w:rFonts w:ascii="Garamond" w:hAnsi="Garamond"/>
              </w:rPr>
              <w:t>Fine Ore Mill Process including Belt 10</w:t>
            </w:r>
          </w:p>
        </w:tc>
        <w:tc>
          <w:tcPr>
            <w:tcW w:w="3330" w:type="dxa"/>
          </w:tcPr>
          <w:p w14:paraId="27DE94A2" w14:textId="3BF97AD5" w:rsidR="005C5AB4" w:rsidRPr="004C5234" w:rsidRDefault="006C5418" w:rsidP="00514F34">
            <w:pPr>
              <w:rPr>
                <w:rFonts w:ascii="Garamond" w:hAnsi="Garamond"/>
              </w:rPr>
            </w:pPr>
            <w:r>
              <w:rPr>
                <w:rFonts w:ascii="Garamond" w:hAnsi="Garamond"/>
              </w:rPr>
              <w:t>Enclosure and high moisture ore</w:t>
            </w:r>
          </w:p>
        </w:tc>
      </w:tr>
      <w:tr w:rsidR="005C5AB4" w:rsidRPr="004C5234" w14:paraId="00B2B3DA" w14:textId="77777777" w:rsidTr="004E5E3C">
        <w:tc>
          <w:tcPr>
            <w:tcW w:w="1458" w:type="dxa"/>
          </w:tcPr>
          <w:p w14:paraId="06AC7483" w14:textId="77777777" w:rsidR="005C5AB4" w:rsidRPr="004C5234" w:rsidRDefault="005C5AB4" w:rsidP="00514F34">
            <w:pPr>
              <w:rPr>
                <w:rFonts w:ascii="Garamond" w:hAnsi="Garamond"/>
              </w:rPr>
            </w:pPr>
            <w:r w:rsidRPr="004C5234">
              <w:rPr>
                <w:rFonts w:ascii="Garamond" w:hAnsi="Garamond"/>
              </w:rPr>
              <w:t>EU008</w:t>
            </w:r>
          </w:p>
        </w:tc>
        <w:tc>
          <w:tcPr>
            <w:tcW w:w="4557" w:type="dxa"/>
          </w:tcPr>
          <w:p w14:paraId="20FE7C11" w14:textId="77777777" w:rsidR="005C5AB4" w:rsidRPr="004C5234" w:rsidRDefault="005C5AB4" w:rsidP="00514F34">
            <w:pPr>
              <w:rPr>
                <w:rFonts w:ascii="Garamond" w:hAnsi="Garamond"/>
              </w:rPr>
            </w:pPr>
            <w:r w:rsidRPr="004C5234">
              <w:rPr>
                <w:rFonts w:ascii="Garamond" w:hAnsi="Garamond"/>
              </w:rPr>
              <w:t>Fine Ore Processing Unit (FOP)</w:t>
            </w:r>
          </w:p>
        </w:tc>
        <w:tc>
          <w:tcPr>
            <w:tcW w:w="3330" w:type="dxa"/>
          </w:tcPr>
          <w:p w14:paraId="5DEA4DAC" w14:textId="77777777" w:rsidR="005C5AB4" w:rsidRPr="004C5234" w:rsidRDefault="005C5AB4" w:rsidP="00514F34">
            <w:pPr>
              <w:rPr>
                <w:rFonts w:ascii="Garamond" w:hAnsi="Garamond"/>
              </w:rPr>
            </w:pPr>
            <w:r>
              <w:rPr>
                <w:rFonts w:ascii="Garamond" w:hAnsi="Garamond"/>
              </w:rPr>
              <w:t xml:space="preserve">Enclosure and High Moisture Ore </w:t>
            </w:r>
          </w:p>
        </w:tc>
      </w:tr>
      <w:tr w:rsidR="005C5AB4" w:rsidRPr="004C5234" w14:paraId="55D57D4C" w14:textId="77777777" w:rsidTr="004E5E3C">
        <w:tc>
          <w:tcPr>
            <w:tcW w:w="1458" w:type="dxa"/>
          </w:tcPr>
          <w:p w14:paraId="62AA690B" w14:textId="77777777" w:rsidR="005C5AB4" w:rsidRPr="004C5234" w:rsidRDefault="005C5AB4" w:rsidP="00514F34">
            <w:pPr>
              <w:rPr>
                <w:rFonts w:ascii="Garamond" w:hAnsi="Garamond"/>
                <w:highlight w:val="yellow"/>
              </w:rPr>
            </w:pPr>
            <w:r w:rsidRPr="004C5234">
              <w:rPr>
                <w:rFonts w:ascii="Garamond" w:hAnsi="Garamond"/>
              </w:rPr>
              <w:t>EU009</w:t>
            </w:r>
          </w:p>
        </w:tc>
        <w:tc>
          <w:tcPr>
            <w:tcW w:w="4557" w:type="dxa"/>
          </w:tcPr>
          <w:p w14:paraId="3E8CA357" w14:textId="77777777" w:rsidR="005C5AB4" w:rsidRPr="004C5234" w:rsidRDefault="005C5AB4" w:rsidP="00514F34">
            <w:pPr>
              <w:rPr>
                <w:rFonts w:ascii="Garamond" w:hAnsi="Garamond"/>
              </w:rPr>
            </w:pPr>
            <w:r w:rsidRPr="004C5234">
              <w:rPr>
                <w:rFonts w:ascii="Garamond" w:hAnsi="Garamond"/>
              </w:rPr>
              <w:t>Conveyors and Pick-Up Points in the Secondary Crushing Building</w:t>
            </w:r>
          </w:p>
        </w:tc>
        <w:tc>
          <w:tcPr>
            <w:tcW w:w="3330" w:type="dxa"/>
          </w:tcPr>
          <w:p w14:paraId="34630577" w14:textId="77777777" w:rsidR="005C5AB4" w:rsidRPr="004C5234" w:rsidRDefault="005C5AB4" w:rsidP="00514F34">
            <w:pPr>
              <w:rPr>
                <w:rFonts w:ascii="Garamond" w:hAnsi="Garamond"/>
              </w:rPr>
            </w:pPr>
            <w:r>
              <w:rPr>
                <w:rFonts w:ascii="Garamond" w:hAnsi="Garamond"/>
              </w:rPr>
              <w:t>Enclosure and High Moisture Ore</w:t>
            </w:r>
          </w:p>
        </w:tc>
      </w:tr>
      <w:tr w:rsidR="005C5AB4" w:rsidRPr="004C5234" w14:paraId="6029FABD" w14:textId="77777777" w:rsidTr="004E5E3C">
        <w:tc>
          <w:tcPr>
            <w:tcW w:w="1458" w:type="dxa"/>
          </w:tcPr>
          <w:p w14:paraId="7A34A8FE" w14:textId="77777777" w:rsidR="005C5AB4" w:rsidRPr="004C5234" w:rsidRDefault="005C5AB4" w:rsidP="00514F34">
            <w:pPr>
              <w:rPr>
                <w:rFonts w:ascii="Garamond" w:hAnsi="Garamond"/>
              </w:rPr>
            </w:pPr>
            <w:r>
              <w:rPr>
                <w:rFonts w:ascii="Garamond" w:hAnsi="Garamond"/>
              </w:rPr>
              <w:t>EU010</w:t>
            </w:r>
          </w:p>
        </w:tc>
        <w:tc>
          <w:tcPr>
            <w:tcW w:w="4557" w:type="dxa"/>
          </w:tcPr>
          <w:p w14:paraId="5144170D" w14:textId="77777777" w:rsidR="005C5AB4" w:rsidRPr="004C5234" w:rsidRDefault="005C5AB4" w:rsidP="00514F34">
            <w:pPr>
              <w:rPr>
                <w:rFonts w:ascii="Garamond" w:hAnsi="Garamond"/>
              </w:rPr>
            </w:pPr>
            <w:r>
              <w:rPr>
                <w:rFonts w:ascii="Garamond" w:hAnsi="Garamond"/>
              </w:rPr>
              <w:t>Tailings Reprocessing Plant/ Tailings Storage Facility 1 (TSF1)</w:t>
            </w:r>
          </w:p>
        </w:tc>
        <w:tc>
          <w:tcPr>
            <w:tcW w:w="3330" w:type="dxa"/>
          </w:tcPr>
          <w:p w14:paraId="3C353473" w14:textId="77777777" w:rsidR="005C5AB4" w:rsidRPr="004C5234" w:rsidRDefault="005C5AB4" w:rsidP="00514F34">
            <w:pPr>
              <w:rPr>
                <w:rFonts w:ascii="Garamond" w:hAnsi="Garamond"/>
              </w:rPr>
            </w:pPr>
            <w:r>
              <w:rPr>
                <w:rFonts w:ascii="Garamond" w:hAnsi="Garamond"/>
              </w:rPr>
              <w:t>Water Sprays, Enclosures, and High Moisture Ore</w:t>
            </w:r>
          </w:p>
        </w:tc>
      </w:tr>
      <w:tr w:rsidR="005C5AB4" w:rsidRPr="004C5234" w14:paraId="3C34493A" w14:textId="77777777" w:rsidTr="004E5E3C">
        <w:tc>
          <w:tcPr>
            <w:tcW w:w="1458" w:type="dxa"/>
          </w:tcPr>
          <w:p w14:paraId="45851221" w14:textId="77777777" w:rsidR="005C5AB4" w:rsidRPr="004C5234" w:rsidRDefault="005C5AB4" w:rsidP="00514F34">
            <w:pPr>
              <w:rPr>
                <w:rFonts w:ascii="Garamond" w:hAnsi="Garamond"/>
              </w:rPr>
            </w:pPr>
            <w:r>
              <w:rPr>
                <w:rFonts w:ascii="Garamond" w:hAnsi="Garamond"/>
              </w:rPr>
              <w:t>EU011</w:t>
            </w:r>
          </w:p>
        </w:tc>
        <w:tc>
          <w:tcPr>
            <w:tcW w:w="4557" w:type="dxa"/>
          </w:tcPr>
          <w:p w14:paraId="1D15644A" w14:textId="77777777" w:rsidR="005C5AB4" w:rsidRPr="004C5234" w:rsidRDefault="005C5AB4" w:rsidP="00514F34">
            <w:pPr>
              <w:rPr>
                <w:rFonts w:ascii="Garamond" w:hAnsi="Garamond"/>
              </w:rPr>
            </w:pPr>
            <w:r>
              <w:rPr>
                <w:rFonts w:ascii="Garamond" w:hAnsi="Garamond"/>
              </w:rPr>
              <w:t>Emergency Engine/Generator (up to 400 horsepower, hp)</w:t>
            </w:r>
          </w:p>
        </w:tc>
        <w:tc>
          <w:tcPr>
            <w:tcW w:w="3330" w:type="dxa"/>
          </w:tcPr>
          <w:p w14:paraId="58B53EBA" w14:textId="77777777" w:rsidR="005C5AB4" w:rsidRPr="004C5234" w:rsidRDefault="005C5AB4" w:rsidP="00514F34">
            <w:pPr>
              <w:rPr>
                <w:rFonts w:ascii="Garamond" w:hAnsi="Garamond"/>
              </w:rPr>
            </w:pPr>
            <w:r>
              <w:rPr>
                <w:rFonts w:ascii="Garamond" w:hAnsi="Garamond"/>
              </w:rPr>
              <w:t>40 CFR 60, Subpart IIII and/or 40 CFR 63, Subpart ZZZZ</w:t>
            </w:r>
          </w:p>
        </w:tc>
      </w:tr>
      <w:tr w:rsidR="005C5AB4" w:rsidRPr="004C5234" w14:paraId="2A6D87D6" w14:textId="77777777" w:rsidTr="004E5E3C">
        <w:tc>
          <w:tcPr>
            <w:tcW w:w="1458" w:type="dxa"/>
          </w:tcPr>
          <w:p w14:paraId="3CE9FFE0" w14:textId="77777777" w:rsidR="005C5AB4" w:rsidRPr="004C5234" w:rsidRDefault="005C5AB4" w:rsidP="00514F34">
            <w:pPr>
              <w:rPr>
                <w:rFonts w:ascii="Garamond" w:hAnsi="Garamond"/>
              </w:rPr>
            </w:pPr>
            <w:r>
              <w:rPr>
                <w:rFonts w:ascii="Garamond" w:hAnsi="Garamond"/>
              </w:rPr>
              <w:t>EU012</w:t>
            </w:r>
          </w:p>
        </w:tc>
        <w:tc>
          <w:tcPr>
            <w:tcW w:w="4557" w:type="dxa"/>
          </w:tcPr>
          <w:p w14:paraId="780A0AFD" w14:textId="77777777" w:rsidR="005C5AB4" w:rsidRPr="004C5234" w:rsidRDefault="005C5AB4" w:rsidP="00514F34">
            <w:pPr>
              <w:rPr>
                <w:rFonts w:ascii="Garamond" w:hAnsi="Garamond"/>
              </w:rPr>
            </w:pPr>
            <w:r>
              <w:rPr>
                <w:rFonts w:ascii="Garamond" w:hAnsi="Garamond"/>
              </w:rPr>
              <w:t>Portable Screening Plant</w:t>
            </w:r>
          </w:p>
        </w:tc>
        <w:tc>
          <w:tcPr>
            <w:tcW w:w="3330" w:type="dxa"/>
          </w:tcPr>
          <w:p w14:paraId="34548B37" w14:textId="77777777" w:rsidR="005C5AB4" w:rsidRPr="004C5234" w:rsidRDefault="005C5AB4" w:rsidP="00514F34">
            <w:pPr>
              <w:rPr>
                <w:rFonts w:ascii="Garamond" w:hAnsi="Garamond"/>
              </w:rPr>
            </w:pPr>
            <w:r>
              <w:rPr>
                <w:rFonts w:ascii="Garamond" w:hAnsi="Garamond"/>
              </w:rPr>
              <w:t>Water Sprays</w:t>
            </w:r>
          </w:p>
        </w:tc>
      </w:tr>
    </w:tbl>
    <w:p w14:paraId="4700E1D3" w14:textId="77777777" w:rsidR="005C5AB4" w:rsidRDefault="005C5AB4" w:rsidP="005C5AB4">
      <w:pPr>
        <w:rPr>
          <w:sz w:val="18"/>
        </w:rPr>
      </w:pPr>
    </w:p>
    <w:p w14:paraId="07E447A1" w14:textId="77777777" w:rsidR="005C5AB4" w:rsidRPr="002C1D8A" w:rsidRDefault="005C5AB4" w:rsidP="005C5AB4">
      <w:pPr>
        <w:pStyle w:val="Heading1"/>
        <w:tabs>
          <w:tab w:val="left" w:pos="1080"/>
          <w:tab w:val="left" w:pos="1800"/>
        </w:tabs>
        <w:jc w:val="center"/>
        <w:rPr>
          <w:rFonts w:ascii="Garamond" w:hAnsi="Garamond"/>
          <w:b/>
          <w:bCs/>
          <w:sz w:val="24"/>
          <w:szCs w:val="24"/>
        </w:rPr>
      </w:pPr>
      <w:r>
        <w:rPr>
          <w:rFonts w:ascii="Times New Roman" w:hAnsi="Times New Roman"/>
          <w:sz w:val="21"/>
        </w:rPr>
        <w:br w:type="page"/>
      </w:r>
      <w:bookmarkStart w:id="11" w:name="_Toc468599076"/>
      <w:bookmarkStart w:id="12" w:name="_Toc179209555"/>
      <w:r w:rsidRPr="002C1D8A">
        <w:rPr>
          <w:rFonts w:ascii="Garamond" w:hAnsi="Garamond"/>
          <w:b/>
          <w:bCs/>
          <w:color w:val="auto"/>
          <w:sz w:val="24"/>
          <w:szCs w:val="24"/>
        </w:rPr>
        <w:lastRenderedPageBreak/>
        <w:t>SECTION III.</w:t>
      </w:r>
      <w:r w:rsidRPr="002C1D8A">
        <w:rPr>
          <w:rFonts w:ascii="Garamond" w:hAnsi="Garamond"/>
          <w:b/>
          <w:bCs/>
          <w:color w:val="auto"/>
          <w:sz w:val="24"/>
          <w:szCs w:val="24"/>
        </w:rPr>
        <w:tab/>
        <w:t>PERMIT CONDITIONS</w:t>
      </w:r>
      <w:bookmarkEnd w:id="11"/>
      <w:bookmarkEnd w:id="12"/>
    </w:p>
    <w:p w14:paraId="5B9C9526" w14:textId="77777777" w:rsidR="005C5AB4" w:rsidRDefault="005C5AB4" w:rsidP="005C5AB4">
      <w:pPr>
        <w:rPr>
          <w:b/>
          <w:sz w:val="22"/>
        </w:rPr>
      </w:pPr>
    </w:p>
    <w:p w14:paraId="2112AC59" w14:textId="77777777" w:rsidR="005C5AB4" w:rsidRPr="00B0782B" w:rsidRDefault="005C5AB4" w:rsidP="005C5AB4">
      <w:pPr>
        <w:rPr>
          <w:rFonts w:ascii="Garamond" w:hAnsi="Garamond"/>
        </w:rPr>
      </w:pPr>
      <w:r w:rsidRPr="00B0782B">
        <w:rPr>
          <w:rFonts w:ascii="Garamond" w:hAnsi="Garamond"/>
        </w:rPr>
        <w:t>The following requirements and conditions are applicable to the facility or to specific emissions units located at the facility (ARM 17.8.1211, 1212, and 1213).</w:t>
      </w:r>
    </w:p>
    <w:p w14:paraId="646A8821" w14:textId="77777777" w:rsidR="005C5AB4" w:rsidRPr="002C1D8A" w:rsidRDefault="005C5AB4" w:rsidP="005C5AB4">
      <w:pPr>
        <w:pStyle w:val="Heading2"/>
        <w:numPr>
          <w:ilvl w:val="0"/>
          <w:numId w:val="12"/>
        </w:numPr>
        <w:ind w:hanging="450"/>
        <w:rPr>
          <w:i/>
          <w:iCs/>
          <w:szCs w:val="24"/>
        </w:rPr>
      </w:pPr>
      <w:bookmarkStart w:id="13" w:name="_Toc468599077"/>
      <w:bookmarkStart w:id="14" w:name="_Toc179209556"/>
      <w:r w:rsidRPr="002C1D8A">
        <w:rPr>
          <w:iCs/>
          <w:szCs w:val="24"/>
        </w:rPr>
        <w:t>Facility-Wide</w:t>
      </w:r>
      <w:bookmarkEnd w:id="13"/>
      <w:bookmarkEnd w:id="14"/>
    </w:p>
    <w:p w14:paraId="65F543DC" w14:textId="77777777" w:rsidR="005C5AB4" w:rsidRDefault="005C5AB4" w:rsidP="005C5AB4">
      <w:pPr>
        <w:pStyle w:val="Header"/>
        <w:tabs>
          <w:tab w:val="clear" w:pos="4320"/>
          <w:tab w:val="clear" w:pos="8640"/>
        </w:tabs>
        <w:rPr>
          <w:sz w:val="21"/>
        </w:rPr>
      </w:pPr>
    </w:p>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260"/>
        <w:gridCol w:w="1710"/>
        <w:gridCol w:w="2430"/>
        <w:gridCol w:w="1947"/>
        <w:gridCol w:w="1890"/>
      </w:tblGrid>
      <w:tr w:rsidR="005C5AB4" w:rsidRPr="004C5234" w14:paraId="1B5DF901" w14:textId="77777777" w:rsidTr="003D448C">
        <w:tc>
          <w:tcPr>
            <w:tcW w:w="1260" w:type="dxa"/>
            <w:tcBorders>
              <w:top w:val="double" w:sz="4" w:space="0" w:color="auto"/>
              <w:left w:val="double" w:sz="4" w:space="0" w:color="auto"/>
              <w:bottom w:val="single" w:sz="12" w:space="0" w:color="000000"/>
              <w:right w:val="single" w:sz="6" w:space="0" w:color="auto"/>
            </w:tcBorders>
          </w:tcPr>
          <w:p w14:paraId="0D394204" w14:textId="77777777" w:rsidR="005C5AB4" w:rsidRPr="004C5234" w:rsidRDefault="005C5AB4" w:rsidP="00514F34">
            <w:pPr>
              <w:jc w:val="center"/>
              <w:rPr>
                <w:rFonts w:ascii="Garamond" w:hAnsi="Garamond"/>
                <w:b/>
                <w:sz w:val="22"/>
                <w:szCs w:val="22"/>
              </w:rPr>
            </w:pPr>
            <w:r w:rsidRPr="004C5234">
              <w:rPr>
                <w:rFonts w:ascii="Garamond" w:hAnsi="Garamond"/>
                <w:b/>
                <w:sz w:val="22"/>
                <w:szCs w:val="22"/>
              </w:rPr>
              <w:t>Conditions</w:t>
            </w:r>
          </w:p>
        </w:tc>
        <w:tc>
          <w:tcPr>
            <w:tcW w:w="1710" w:type="dxa"/>
            <w:tcBorders>
              <w:top w:val="double" w:sz="4" w:space="0" w:color="auto"/>
              <w:left w:val="single" w:sz="6" w:space="0" w:color="auto"/>
              <w:bottom w:val="single" w:sz="12" w:space="0" w:color="000000"/>
              <w:right w:val="single" w:sz="6" w:space="0" w:color="auto"/>
            </w:tcBorders>
          </w:tcPr>
          <w:p w14:paraId="68A646ED" w14:textId="77777777" w:rsidR="005C5AB4" w:rsidRPr="004C5234" w:rsidRDefault="005C5AB4" w:rsidP="00514F34">
            <w:pPr>
              <w:jc w:val="center"/>
              <w:rPr>
                <w:rFonts w:ascii="Garamond" w:hAnsi="Garamond"/>
                <w:b/>
                <w:sz w:val="22"/>
                <w:szCs w:val="22"/>
              </w:rPr>
            </w:pPr>
            <w:r w:rsidRPr="004C5234">
              <w:rPr>
                <w:rFonts w:ascii="Garamond" w:hAnsi="Garamond"/>
                <w:b/>
                <w:sz w:val="22"/>
                <w:szCs w:val="22"/>
              </w:rPr>
              <w:t>Rule Citation</w:t>
            </w:r>
          </w:p>
        </w:tc>
        <w:tc>
          <w:tcPr>
            <w:tcW w:w="2430" w:type="dxa"/>
            <w:tcBorders>
              <w:top w:val="double" w:sz="4" w:space="0" w:color="auto"/>
              <w:left w:val="single" w:sz="6" w:space="0" w:color="auto"/>
              <w:bottom w:val="single" w:sz="12" w:space="0" w:color="000000"/>
              <w:right w:val="single" w:sz="6" w:space="0" w:color="auto"/>
            </w:tcBorders>
          </w:tcPr>
          <w:p w14:paraId="4DFBEA22" w14:textId="77777777" w:rsidR="005C5AB4" w:rsidRPr="004C5234" w:rsidRDefault="005C5AB4" w:rsidP="00514F34">
            <w:pPr>
              <w:jc w:val="center"/>
              <w:rPr>
                <w:rFonts w:ascii="Garamond" w:hAnsi="Garamond"/>
                <w:b/>
                <w:sz w:val="22"/>
                <w:szCs w:val="22"/>
              </w:rPr>
            </w:pPr>
            <w:r w:rsidRPr="004C5234">
              <w:rPr>
                <w:rFonts w:ascii="Garamond" w:hAnsi="Garamond"/>
                <w:b/>
                <w:sz w:val="22"/>
                <w:szCs w:val="22"/>
              </w:rPr>
              <w:t>Rule Description</w:t>
            </w:r>
          </w:p>
        </w:tc>
        <w:tc>
          <w:tcPr>
            <w:tcW w:w="1947" w:type="dxa"/>
            <w:tcBorders>
              <w:top w:val="double" w:sz="4" w:space="0" w:color="auto"/>
              <w:left w:val="single" w:sz="6" w:space="0" w:color="auto"/>
              <w:bottom w:val="single" w:sz="12" w:space="0" w:color="000000"/>
              <w:right w:val="single" w:sz="6" w:space="0" w:color="auto"/>
            </w:tcBorders>
          </w:tcPr>
          <w:p w14:paraId="3CA71051" w14:textId="77777777" w:rsidR="003D448C" w:rsidRDefault="005C5AB4" w:rsidP="00514F34">
            <w:pPr>
              <w:jc w:val="center"/>
              <w:rPr>
                <w:rFonts w:ascii="Garamond" w:hAnsi="Garamond"/>
                <w:b/>
                <w:sz w:val="22"/>
                <w:szCs w:val="22"/>
              </w:rPr>
            </w:pPr>
            <w:r w:rsidRPr="004C5234">
              <w:rPr>
                <w:rFonts w:ascii="Garamond" w:hAnsi="Garamond"/>
                <w:b/>
                <w:sz w:val="22"/>
                <w:szCs w:val="22"/>
              </w:rPr>
              <w:t>Pollutant/</w:t>
            </w:r>
          </w:p>
          <w:p w14:paraId="5451F3BD" w14:textId="2AEC0C78" w:rsidR="005C5AB4" w:rsidRPr="004C5234" w:rsidRDefault="005C5AB4" w:rsidP="00514F34">
            <w:pPr>
              <w:jc w:val="center"/>
              <w:rPr>
                <w:rFonts w:ascii="Garamond" w:hAnsi="Garamond"/>
                <w:b/>
                <w:sz w:val="22"/>
                <w:szCs w:val="22"/>
              </w:rPr>
            </w:pPr>
            <w:r w:rsidRPr="004C5234">
              <w:rPr>
                <w:rFonts w:ascii="Garamond" w:hAnsi="Garamond"/>
                <w:b/>
                <w:sz w:val="22"/>
                <w:szCs w:val="22"/>
              </w:rPr>
              <w:t>Parameter</w:t>
            </w:r>
          </w:p>
        </w:tc>
        <w:tc>
          <w:tcPr>
            <w:tcW w:w="1890" w:type="dxa"/>
            <w:tcBorders>
              <w:top w:val="double" w:sz="4" w:space="0" w:color="auto"/>
              <w:left w:val="single" w:sz="6" w:space="0" w:color="auto"/>
              <w:bottom w:val="single" w:sz="12" w:space="0" w:color="000000"/>
              <w:right w:val="double" w:sz="4" w:space="0" w:color="auto"/>
            </w:tcBorders>
          </w:tcPr>
          <w:p w14:paraId="67008E3F" w14:textId="77777777" w:rsidR="005C5AB4" w:rsidRPr="004C5234" w:rsidRDefault="005C5AB4" w:rsidP="00514F34">
            <w:pPr>
              <w:jc w:val="center"/>
              <w:rPr>
                <w:rFonts w:ascii="Garamond" w:hAnsi="Garamond"/>
                <w:b/>
                <w:sz w:val="22"/>
                <w:szCs w:val="22"/>
              </w:rPr>
            </w:pPr>
            <w:r w:rsidRPr="004C5234">
              <w:rPr>
                <w:rFonts w:ascii="Garamond" w:hAnsi="Garamond"/>
                <w:b/>
                <w:sz w:val="22"/>
                <w:szCs w:val="22"/>
              </w:rPr>
              <w:t>Limit</w:t>
            </w:r>
          </w:p>
        </w:tc>
      </w:tr>
      <w:tr w:rsidR="005C5AB4" w:rsidRPr="004C5234" w14:paraId="4F0D068C" w14:textId="77777777" w:rsidTr="003D448C">
        <w:tc>
          <w:tcPr>
            <w:tcW w:w="1260" w:type="dxa"/>
            <w:tcBorders>
              <w:top w:val="single" w:sz="12" w:space="0" w:color="000000"/>
              <w:left w:val="double" w:sz="4" w:space="0" w:color="auto"/>
              <w:bottom w:val="single" w:sz="6" w:space="0" w:color="000000"/>
            </w:tcBorders>
          </w:tcPr>
          <w:p w14:paraId="7F266756"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_Ref428513979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w:t>
            </w:r>
            <w:r>
              <w:rPr>
                <w:rFonts w:ascii="Garamond" w:hAnsi="Garamond"/>
                <w:sz w:val="22"/>
                <w:szCs w:val="22"/>
              </w:rPr>
              <w:fldChar w:fldCharType="end"/>
            </w:r>
          </w:p>
        </w:tc>
        <w:tc>
          <w:tcPr>
            <w:tcW w:w="1710" w:type="dxa"/>
            <w:tcBorders>
              <w:top w:val="nil"/>
            </w:tcBorders>
          </w:tcPr>
          <w:p w14:paraId="7F57557C" w14:textId="77777777" w:rsidR="005C5AB4" w:rsidRPr="004C5234" w:rsidRDefault="005C5AB4" w:rsidP="00514F34">
            <w:pPr>
              <w:rPr>
                <w:rFonts w:ascii="Garamond" w:hAnsi="Garamond"/>
                <w:sz w:val="22"/>
                <w:szCs w:val="22"/>
              </w:rPr>
            </w:pPr>
            <w:r w:rsidRPr="004C5234">
              <w:rPr>
                <w:rFonts w:ascii="Garamond" w:hAnsi="Garamond"/>
                <w:sz w:val="22"/>
                <w:szCs w:val="22"/>
              </w:rPr>
              <w:t>ARM 17.8.105</w:t>
            </w:r>
          </w:p>
        </w:tc>
        <w:tc>
          <w:tcPr>
            <w:tcW w:w="2430" w:type="dxa"/>
            <w:tcBorders>
              <w:top w:val="nil"/>
            </w:tcBorders>
          </w:tcPr>
          <w:p w14:paraId="54777101" w14:textId="77777777" w:rsidR="005C5AB4" w:rsidRPr="004C5234" w:rsidRDefault="005C5AB4" w:rsidP="00514F34">
            <w:pPr>
              <w:rPr>
                <w:rFonts w:ascii="Garamond" w:hAnsi="Garamond"/>
                <w:sz w:val="22"/>
                <w:szCs w:val="22"/>
              </w:rPr>
            </w:pPr>
            <w:r w:rsidRPr="004C5234">
              <w:rPr>
                <w:rFonts w:ascii="Garamond" w:hAnsi="Garamond"/>
                <w:sz w:val="22"/>
                <w:szCs w:val="22"/>
              </w:rPr>
              <w:t>Testing Requirements</w:t>
            </w:r>
          </w:p>
        </w:tc>
        <w:tc>
          <w:tcPr>
            <w:tcW w:w="1947" w:type="dxa"/>
            <w:tcBorders>
              <w:top w:val="nil"/>
            </w:tcBorders>
          </w:tcPr>
          <w:p w14:paraId="0537100E" w14:textId="77777777" w:rsidR="005C5AB4" w:rsidRPr="004C5234" w:rsidRDefault="005C5AB4" w:rsidP="00514F34">
            <w:pPr>
              <w:rPr>
                <w:rFonts w:ascii="Garamond" w:hAnsi="Garamond"/>
                <w:sz w:val="22"/>
                <w:szCs w:val="22"/>
              </w:rPr>
            </w:pPr>
            <w:r w:rsidRPr="004C5234">
              <w:rPr>
                <w:rFonts w:ascii="Garamond" w:hAnsi="Garamond"/>
                <w:sz w:val="22"/>
                <w:szCs w:val="22"/>
              </w:rPr>
              <w:t>Testing Requirements</w:t>
            </w:r>
          </w:p>
        </w:tc>
        <w:tc>
          <w:tcPr>
            <w:tcW w:w="1890" w:type="dxa"/>
            <w:tcBorders>
              <w:top w:val="single" w:sz="12" w:space="0" w:color="000000"/>
              <w:bottom w:val="single" w:sz="6" w:space="0" w:color="000000"/>
              <w:right w:val="double" w:sz="4" w:space="0" w:color="auto"/>
            </w:tcBorders>
          </w:tcPr>
          <w:p w14:paraId="2C6F90A6"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29AC0E99" w14:textId="77777777" w:rsidTr="003D448C">
        <w:tc>
          <w:tcPr>
            <w:tcW w:w="1260" w:type="dxa"/>
            <w:tcBorders>
              <w:top w:val="single" w:sz="6" w:space="0" w:color="000000"/>
              <w:left w:val="double" w:sz="4" w:space="0" w:color="auto"/>
              <w:bottom w:val="single" w:sz="6" w:space="0" w:color="000000"/>
            </w:tcBorders>
          </w:tcPr>
          <w:p w14:paraId="41C10552"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_Ref428513985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A.2</w:t>
            </w:r>
            <w:r>
              <w:rPr>
                <w:rFonts w:ascii="Garamond" w:hAnsi="Garamond"/>
                <w:sz w:val="22"/>
                <w:szCs w:val="22"/>
              </w:rPr>
              <w:fldChar w:fldCharType="end"/>
            </w:r>
          </w:p>
        </w:tc>
        <w:tc>
          <w:tcPr>
            <w:tcW w:w="1710" w:type="dxa"/>
            <w:tcBorders>
              <w:top w:val="nil"/>
            </w:tcBorders>
          </w:tcPr>
          <w:p w14:paraId="24F5FA2D" w14:textId="77777777" w:rsidR="005C5AB4" w:rsidRPr="004C5234" w:rsidRDefault="005C5AB4" w:rsidP="00514F34">
            <w:pPr>
              <w:rPr>
                <w:rFonts w:ascii="Garamond" w:hAnsi="Garamond"/>
                <w:sz w:val="22"/>
                <w:szCs w:val="22"/>
              </w:rPr>
            </w:pPr>
            <w:r w:rsidRPr="004C5234">
              <w:rPr>
                <w:rFonts w:ascii="Garamond" w:hAnsi="Garamond"/>
                <w:sz w:val="22"/>
                <w:szCs w:val="22"/>
              </w:rPr>
              <w:t>ARM 17.8.304(1)</w:t>
            </w:r>
          </w:p>
        </w:tc>
        <w:tc>
          <w:tcPr>
            <w:tcW w:w="2430" w:type="dxa"/>
            <w:tcBorders>
              <w:top w:val="nil"/>
            </w:tcBorders>
          </w:tcPr>
          <w:p w14:paraId="0B8B4C98" w14:textId="77777777" w:rsidR="005C5AB4" w:rsidRPr="004C5234" w:rsidRDefault="005C5AB4" w:rsidP="00514F34">
            <w:pPr>
              <w:rPr>
                <w:rFonts w:ascii="Garamond" w:hAnsi="Garamond"/>
                <w:sz w:val="22"/>
                <w:szCs w:val="22"/>
              </w:rPr>
            </w:pPr>
            <w:r w:rsidRPr="004C5234">
              <w:rPr>
                <w:rFonts w:ascii="Garamond" w:hAnsi="Garamond"/>
                <w:sz w:val="22"/>
                <w:szCs w:val="22"/>
              </w:rPr>
              <w:t>Visible Air Contaminants</w:t>
            </w:r>
          </w:p>
        </w:tc>
        <w:tc>
          <w:tcPr>
            <w:tcW w:w="1947" w:type="dxa"/>
            <w:tcBorders>
              <w:top w:val="nil"/>
            </w:tcBorders>
          </w:tcPr>
          <w:p w14:paraId="7A061831" w14:textId="77777777" w:rsidR="005C5AB4" w:rsidRPr="004C5234" w:rsidRDefault="005C5AB4" w:rsidP="00514F34">
            <w:pPr>
              <w:rPr>
                <w:rFonts w:ascii="Garamond" w:hAnsi="Garamond"/>
                <w:sz w:val="22"/>
                <w:szCs w:val="22"/>
              </w:rPr>
            </w:pPr>
            <w:r w:rsidRPr="004C5234">
              <w:rPr>
                <w:rFonts w:ascii="Garamond" w:hAnsi="Garamond"/>
                <w:sz w:val="22"/>
                <w:szCs w:val="22"/>
              </w:rPr>
              <w:t>Opacity</w:t>
            </w:r>
          </w:p>
        </w:tc>
        <w:tc>
          <w:tcPr>
            <w:tcW w:w="1890" w:type="dxa"/>
            <w:tcBorders>
              <w:top w:val="single" w:sz="6" w:space="0" w:color="000000"/>
              <w:bottom w:val="single" w:sz="6" w:space="0" w:color="000000"/>
              <w:right w:val="double" w:sz="4" w:space="0" w:color="auto"/>
            </w:tcBorders>
          </w:tcPr>
          <w:p w14:paraId="56DAF9C0" w14:textId="77777777" w:rsidR="005C5AB4" w:rsidRPr="004C5234" w:rsidRDefault="005C5AB4" w:rsidP="00514F34">
            <w:pPr>
              <w:jc w:val="center"/>
              <w:rPr>
                <w:rFonts w:ascii="Garamond" w:hAnsi="Garamond"/>
                <w:sz w:val="22"/>
                <w:szCs w:val="22"/>
              </w:rPr>
            </w:pPr>
            <w:r w:rsidRPr="004C5234">
              <w:rPr>
                <w:rFonts w:ascii="Garamond" w:hAnsi="Garamond"/>
                <w:sz w:val="22"/>
                <w:szCs w:val="22"/>
              </w:rPr>
              <w:t>40%</w:t>
            </w:r>
          </w:p>
        </w:tc>
      </w:tr>
      <w:tr w:rsidR="005C5AB4" w:rsidRPr="004C5234" w14:paraId="1E52AEA3" w14:textId="77777777" w:rsidTr="003D448C">
        <w:tc>
          <w:tcPr>
            <w:tcW w:w="1260" w:type="dxa"/>
            <w:tcBorders>
              <w:top w:val="single" w:sz="6" w:space="0" w:color="000000"/>
              <w:left w:val="double" w:sz="4" w:space="0" w:color="auto"/>
              <w:bottom w:val="single" w:sz="6" w:space="0" w:color="000000"/>
            </w:tcBorders>
          </w:tcPr>
          <w:p w14:paraId="48B8C0E0"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_Ref428513990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A.3</w:t>
            </w:r>
            <w:r>
              <w:rPr>
                <w:rFonts w:ascii="Garamond" w:hAnsi="Garamond"/>
                <w:sz w:val="22"/>
                <w:szCs w:val="22"/>
              </w:rPr>
              <w:fldChar w:fldCharType="end"/>
            </w:r>
          </w:p>
        </w:tc>
        <w:tc>
          <w:tcPr>
            <w:tcW w:w="1710" w:type="dxa"/>
          </w:tcPr>
          <w:p w14:paraId="72CC1B2D" w14:textId="77777777" w:rsidR="005C5AB4" w:rsidRPr="004C5234" w:rsidRDefault="005C5AB4" w:rsidP="00514F34">
            <w:pPr>
              <w:rPr>
                <w:rFonts w:ascii="Garamond" w:hAnsi="Garamond"/>
                <w:sz w:val="22"/>
                <w:szCs w:val="22"/>
              </w:rPr>
            </w:pPr>
            <w:r w:rsidRPr="004C5234">
              <w:rPr>
                <w:rFonts w:ascii="Garamond" w:hAnsi="Garamond"/>
                <w:sz w:val="22"/>
                <w:szCs w:val="22"/>
              </w:rPr>
              <w:t>ARM 17.8.304(2)</w:t>
            </w:r>
          </w:p>
        </w:tc>
        <w:tc>
          <w:tcPr>
            <w:tcW w:w="2430" w:type="dxa"/>
          </w:tcPr>
          <w:p w14:paraId="1B3B8A55" w14:textId="77777777" w:rsidR="005C5AB4" w:rsidRPr="004C5234" w:rsidRDefault="005C5AB4" w:rsidP="00514F34">
            <w:pPr>
              <w:rPr>
                <w:rFonts w:ascii="Garamond" w:hAnsi="Garamond"/>
                <w:sz w:val="22"/>
                <w:szCs w:val="22"/>
              </w:rPr>
            </w:pPr>
            <w:r w:rsidRPr="004C5234">
              <w:rPr>
                <w:rFonts w:ascii="Garamond" w:hAnsi="Garamond"/>
                <w:sz w:val="22"/>
                <w:szCs w:val="22"/>
              </w:rPr>
              <w:t>Visible Air Contaminants</w:t>
            </w:r>
          </w:p>
        </w:tc>
        <w:tc>
          <w:tcPr>
            <w:tcW w:w="1947" w:type="dxa"/>
          </w:tcPr>
          <w:p w14:paraId="56369174" w14:textId="77777777" w:rsidR="005C5AB4" w:rsidRPr="004C5234" w:rsidRDefault="005C5AB4" w:rsidP="00514F34">
            <w:pPr>
              <w:rPr>
                <w:rFonts w:ascii="Garamond" w:hAnsi="Garamond"/>
                <w:sz w:val="22"/>
                <w:szCs w:val="22"/>
              </w:rPr>
            </w:pPr>
            <w:r w:rsidRPr="004C5234">
              <w:rPr>
                <w:rFonts w:ascii="Garamond" w:hAnsi="Garamond"/>
                <w:sz w:val="22"/>
                <w:szCs w:val="22"/>
              </w:rPr>
              <w:t>Opacity</w:t>
            </w:r>
          </w:p>
        </w:tc>
        <w:tc>
          <w:tcPr>
            <w:tcW w:w="1890" w:type="dxa"/>
            <w:tcBorders>
              <w:top w:val="single" w:sz="6" w:space="0" w:color="000000"/>
              <w:bottom w:val="single" w:sz="6" w:space="0" w:color="000000"/>
              <w:right w:val="double" w:sz="4" w:space="0" w:color="auto"/>
            </w:tcBorders>
          </w:tcPr>
          <w:p w14:paraId="06770049" w14:textId="77777777" w:rsidR="005C5AB4" w:rsidRPr="004C5234" w:rsidRDefault="005C5AB4" w:rsidP="00514F34">
            <w:pPr>
              <w:jc w:val="center"/>
              <w:rPr>
                <w:rFonts w:ascii="Garamond" w:hAnsi="Garamond"/>
                <w:sz w:val="22"/>
                <w:szCs w:val="22"/>
              </w:rPr>
            </w:pPr>
            <w:r w:rsidRPr="004C5234">
              <w:rPr>
                <w:rFonts w:ascii="Garamond" w:hAnsi="Garamond"/>
                <w:sz w:val="22"/>
                <w:szCs w:val="22"/>
              </w:rPr>
              <w:t>20%</w:t>
            </w:r>
          </w:p>
        </w:tc>
      </w:tr>
      <w:tr w:rsidR="005C5AB4" w:rsidRPr="004C5234" w14:paraId="7424B1F3" w14:textId="77777777" w:rsidTr="003D448C">
        <w:tc>
          <w:tcPr>
            <w:tcW w:w="1260" w:type="dxa"/>
            <w:tcBorders>
              <w:top w:val="single" w:sz="6" w:space="0" w:color="000000"/>
              <w:left w:val="double" w:sz="4" w:space="0" w:color="auto"/>
              <w:bottom w:val="single" w:sz="6" w:space="0" w:color="000000"/>
            </w:tcBorders>
          </w:tcPr>
          <w:p w14:paraId="65026CF1"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_Ref428513996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A.4</w:t>
            </w:r>
            <w:r>
              <w:rPr>
                <w:rFonts w:ascii="Garamond" w:hAnsi="Garamond"/>
                <w:sz w:val="22"/>
                <w:szCs w:val="22"/>
              </w:rPr>
              <w:fldChar w:fldCharType="end"/>
            </w:r>
          </w:p>
        </w:tc>
        <w:tc>
          <w:tcPr>
            <w:tcW w:w="1710" w:type="dxa"/>
          </w:tcPr>
          <w:p w14:paraId="291A4F91" w14:textId="77777777" w:rsidR="005C5AB4" w:rsidRPr="004C5234" w:rsidRDefault="005C5AB4" w:rsidP="00514F34">
            <w:pPr>
              <w:rPr>
                <w:rFonts w:ascii="Garamond" w:hAnsi="Garamond"/>
                <w:sz w:val="22"/>
                <w:szCs w:val="22"/>
              </w:rPr>
            </w:pPr>
            <w:r w:rsidRPr="004C5234">
              <w:rPr>
                <w:rFonts w:ascii="Garamond" w:hAnsi="Garamond"/>
                <w:sz w:val="22"/>
                <w:szCs w:val="22"/>
              </w:rPr>
              <w:t>ARM 17.8.308(1)</w:t>
            </w:r>
          </w:p>
        </w:tc>
        <w:tc>
          <w:tcPr>
            <w:tcW w:w="2430" w:type="dxa"/>
          </w:tcPr>
          <w:p w14:paraId="716B245F" w14:textId="77777777" w:rsidR="005C5AB4" w:rsidRPr="004C5234" w:rsidRDefault="005C5AB4" w:rsidP="00514F34">
            <w:pPr>
              <w:rPr>
                <w:rFonts w:ascii="Garamond" w:hAnsi="Garamond"/>
                <w:sz w:val="22"/>
                <w:szCs w:val="22"/>
              </w:rPr>
            </w:pPr>
            <w:r w:rsidRPr="004C5234">
              <w:rPr>
                <w:rFonts w:ascii="Garamond" w:hAnsi="Garamond"/>
                <w:sz w:val="22"/>
                <w:szCs w:val="22"/>
              </w:rPr>
              <w:t>Particulate Matter, Airborne</w:t>
            </w:r>
          </w:p>
        </w:tc>
        <w:tc>
          <w:tcPr>
            <w:tcW w:w="1947" w:type="dxa"/>
          </w:tcPr>
          <w:p w14:paraId="365F4148" w14:textId="77777777" w:rsidR="005C5AB4" w:rsidRPr="004C5234" w:rsidRDefault="005C5AB4" w:rsidP="00514F34">
            <w:pPr>
              <w:rPr>
                <w:rFonts w:ascii="Garamond" w:hAnsi="Garamond"/>
                <w:sz w:val="22"/>
                <w:szCs w:val="22"/>
              </w:rPr>
            </w:pPr>
            <w:r w:rsidRPr="004C5234">
              <w:rPr>
                <w:rFonts w:ascii="Garamond" w:hAnsi="Garamond"/>
                <w:sz w:val="22"/>
                <w:szCs w:val="22"/>
              </w:rPr>
              <w:t>Fugitive Opacity</w:t>
            </w:r>
          </w:p>
        </w:tc>
        <w:tc>
          <w:tcPr>
            <w:tcW w:w="1890" w:type="dxa"/>
            <w:tcBorders>
              <w:top w:val="single" w:sz="6" w:space="0" w:color="000000"/>
              <w:bottom w:val="single" w:sz="6" w:space="0" w:color="000000"/>
              <w:right w:val="double" w:sz="4" w:space="0" w:color="auto"/>
            </w:tcBorders>
          </w:tcPr>
          <w:p w14:paraId="7F5828DD" w14:textId="77777777" w:rsidR="005C5AB4" w:rsidRPr="004C5234" w:rsidRDefault="005C5AB4" w:rsidP="00514F34">
            <w:pPr>
              <w:jc w:val="center"/>
              <w:rPr>
                <w:rFonts w:ascii="Garamond" w:hAnsi="Garamond"/>
                <w:sz w:val="22"/>
                <w:szCs w:val="22"/>
              </w:rPr>
            </w:pPr>
            <w:r w:rsidRPr="004C5234">
              <w:rPr>
                <w:rFonts w:ascii="Garamond" w:hAnsi="Garamond"/>
                <w:sz w:val="22"/>
                <w:szCs w:val="22"/>
              </w:rPr>
              <w:t>20%</w:t>
            </w:r>
          </w:p>
        </w:tc>
      </w:tr>
      <w:tr w:rsidR="005C5AB4" w:rsidRPr="004C5234" w14:paraId="7BA58973" w14:textId="77777777" w:rsidTr="003D448C">
        <w:tc>
          <w:tcPr>
            <w:tcW w:w="1260" w:type="dxa"/>
            <w:tcBorders>
              <w:top w:val="single" w:sz="6" w:space="0" w:color="000000"/>
              <w:left w:val="double" w:sz="4" w:space="0" w:color="auto"/>
              <w:bottom w:val="single" w:sz="6" w:space="0" w:color="000000"/>
            </w:tcBorders>
          </w:tcPr>
          <w:p w14:paraId="3ECBA74C"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_Ref428514002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A.5</w:t>
            </w:r>
            <w:r>
              <w:rPr>
                <w:rFonts w:ascii="Garamond" w:hAnsi="Garamond"/>
                <w:sz w:val="22"/>
                <w:szCs w:val="22"/>
              </w:rPr>
              <w:fldChar w:fldCharType="end"/>
            </w:r>
          </w:p>
        </w:tc>
        <w:tc>
          <w:tcPr>
            <w:tcW w:w="1710" w:type="dxa"/>
          </w:tcPr>
          <w:p w14:paraId="25DDD75E" w14:textId="77777777" w:rsidR="005C5AB4" w:rsidRPr="004C5234" w:rsidRDefault="005C5AB4" w:rsidP="00514F34">
            <w:pPr>
              <w:rPr>
                <w:rFonts w:ascii="Garamond" w:hAnsi="Garamond"/>
                <w:sz w:val="22"/>
                <w:szCs w:val="22"/>
              </w:rPr>
            </w:pPr>
            <w:r w:rsidRPr="004C5234">
              <w:rPr>
                <w:rFonts w:ascii="Garamond" w:hAnsi="Garamond"/>
                <w:sz w:val="22"/>
                <w:szCs w:val="22"/>
              </w:rPr>
              <w:t>ARM 17.8.308(2)</w:t>
            </w:r>
          </w:p>
        </w:tc>
        <w:tc>
          <w:tcPr>
            <w:tcW w:w="2430" w:type="dxa"/>
          </w:tcPr>
          <w:p w14:paraId="4A9BF2EF" w14:textId="77777777" w:rsidR="005C5AB4" w:rsidRPr="004C5234" w:rsidRDefault="005C5AB4" w:rsidP="00514F34">
            <w:pPr>
              <w:rPr>
                <w:rFonts w:ascii="Garamond" w:hAnsi="Garamond"/>
                <w:sz w:val="22"/>
                <w:szCs w:val="22"/>
              </w:rPr>
            </w:pPr>
            <w:r w:rsidRPr="004C5234">
              <w:rPr>
                <w:rFonts w:ascii="Garamond" w:hAnsi="Garamond"/>
                <w:sz w:val="22"/>
                <w:szCs w:val="22"/>
              </w:rPr>
              <w:t>Particulate Matter, Airborne</w:t>
            </w:r>
          </w:p>
        </w:tc>
        <w:tc>
          <w:tcPr>
            <w:tcW w:w="1947" w:type="dxa"/>
          </w:tcPr>
          <w:p w14:paraId="5BC3A718" w14:textId="77777777" w:rsidR="005C5AB4" w:rsidRPr="004C5234" w:rsidRDefault="005C5AB4" w:rsidP="00514F34">
            <w:pPr>
              <w:rPr>
                <w:rFonts w:ascii="Garamond" w:hAnsi="Garamond"/>
                <w:sz w:val="22"/>
                <w:szCs w:val="22"/>
              </w:rPr>
            </w:pPr>
            <w:r w:rsidRPr="004C5234">
              <w:rPr>
                <w:rFonts w:ascii="Garamond" w:hAnsi="Garamond"/>
                <w:sz w:val="22"/>
                <w:szCs w:val="22"/>
              </w:rPr>
              <w:t>Reasonable Precautions</w:t>
            </w:r>
          </w:p>
        </w:tc>
        <w:tc>
          <w:tcPr>
            <w:tcW w:w="1890" w:type="dxa"/>
            <w:tcBorders>
              <w:top w:val="single" w:sz="6" w:space="0" w:color="000000"/>
              <w:bottom w:val="single" w:sz="6" w:space="0" w:color="000000"/>
              <w:right w:val="double" w:sz="4" w:space="0" w:color="auto"/>
            </w:tcBorders>
          </w:tcPr>
          <w:p w14:paraId="7BEE2F9D"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036D73D1" w14:textId="77777777" w:rsidTr="003D448C">
        <w:tc>
          <w:tcPr>
            <w:tcW w:w="1260" w:type="dxa"/>
            <w:tcBorders>
              <w:top w:val="single" w:sz="6" w:space="0" w:color="000000"/>
              <w:left w:val="double" w:sz="4" w:space="0" w:color="auto"/>
              <w:bottom w:val="single" w:sz="6" w:space="0" w:color="000000"/>
            </w:tcBorders>
          </w:tcPr>
          <w:p w14:paraId="189704E1"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_Ref428514008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A.6</w:t>
            </w:r>
            <w:r>
              <w:rPr>
                <w:rFonts w:ascii="Garamond" w:hAnsi="Garamond"/>
                <w:sz w:val="22"/>
                <w:szCs w:val="22"/>
              </w:rPr>
              <w:fldChar w:fldCharType="end"/>
            </w:r>
          </w:p>
        </w:tc>
        <w:tc>
          <w:tcPr>
            <w:tcW w:w="1710" w:type="dxa"/>
          </w:tcPr>
          <w:p w14:paraId="74A2E834" w14:textId="77777777" w:rsidR="005C5AB4" w:rsidRPr="004C5234" w:rsidRDefault="005C5AB4" w:rsidP="00514F34">
            <w:pPr>
              <w:rPr>
                <w:rFonts w:ascii="Garamond" w:hAnsi="Garamond"/>
                <w:sz w:val="22"/>
                <w:szCs w:val="22"/>
              </w:rPr>
            </w:pPr>
            <w:r w:rsidRPr="004C5234">
              <w:rPr>
                <w:rFonts w:ascii="Garamond" w:hAnsi="Garamond"/>
                <w:sz w:val="22"/>
                <w:szCs w:val="22"/>
              </w:rPr>
              <w:t>ARM 17.8.308</w:t>
            </w:r>
          </w:p>
        </w:tc>
        <w:tc>
          <w:tcPr>
            <w:tcW w:w="2430" w:type="dxa"/>
          </w:tcPr>
          <w:p w14:paraId="28B30323" w14:textId="77777777" w:rsidR="005C5AB4" w:rsidRPr="004C5234" w:rsidRDefault="005C5AB4" w:rsidP="00514F34">
            <w:pPr>
              <w:rPr>
                <w:rFonts w:ascii="Garamond" w:hAnsi="Garamond"/>
                <w:sz w:val="22"/>
                <w:szCs w:val="22"/>
              </w:rPr>
            </w:pPr>
            <w:r w:rsidRPr="004C5234">
              <w:rPr>
                <w:rFonts w:ascii="Garamond" w:hAnsi="Garamond"/>
                <w:sz w:val="22"/>
                <w:szCs w:val="22"/>
              </w:rPr>
              <w:t>Particulate Matter, Airborne</w:t>
            </w:r>
          </w:p>
        </w:tc>
        <w:tc>
          <w:tcPr>
            <w:tcW w:w="1947" w:type="dxa"/>
          </w:tcPr>
          <w:p w14:paraId="768C0D15" w14:textId="77777777" w:rsidR="005C5AB4" w:rsidRPr="004C5234" w:rsidRDefault="005C5AB4" w:rsidP="00514F34">
            <w:pPr>
              <w:rPr>
                <w:rFonts w:ascii="Garamond" w:hAnsi="Garamond"/>
                <w:sz w:val="22"/>
                <w:szCs w:val="22"/>
              </w:rPr>
            </w:pPr>
            <w:r w:rsidRPr="004C5234">
              <w:rPr>
                <w:rFonts w:ascii="Garamond" w:hAnsi="Garamond"/>
                <w:sz w:val="22"/>
                <w:szCs w:val="22"/>
              </w:rPr>
              <w:t>Reasonable Precaution, Construction</w:t>
            </w:r>
          </w:p>
        </w:tc>
        <w:tc>
          <w:tcPr>
            <w:tcW w:w="1890" w:type="dxa"/>
            <w:tcBorders>
              <w:top w:val="single" w:sz="6" w:space="0" w:color="000000"/>
              <w:bottom w:val="single" w:sz="6" w:space="0" w:color="000000"/>
              <w:right w:val="double" w:sz="4" w:space="0" w:color="auto"/>
            </w:tcBorders>
          </w:tcPr>
          <w:p w14:paraId="75DEE7BF" w14:textId="77777777" w:rsidR="005C5AB4" w:rsidRPr="004C5234" w:rsidRDefault="005C5AB4" w:rsidP="00514F34">
            <w:pPr>
              <w:jc w:val="center"/>
              <w:rPr>
                <w:rFonts w:ascii="Garamond" w:hAnsi="Garamond"/>
                <w:sz w:val="22"/>
                <w:szCs w:val="22"/>
              </w:rPr>
            </w:pPr>
            <w:r w:rsidRPr="004C5234">
              <w:rPr>
                <w:rFonts w:ascii="Garamond" w:hAnsi="Garamond"/>
                <w:sz w:val="22"/>
                <w:szCs w:val="22"/>
              </w:rPr>
              <w:t>20%</w:t>
            </w:r>
          </w:p>
        </w:tc>
      </w:tr>
      <w:tr w:rsidR="005C5AB4" w:rsidRPr="004C5234" w14:paraId="42A88C53" w14:textId="77777777" w:rsidTr="003D448C">
        <w:tc>
          <w:tcPr>
            <w:tcW w:w="1260" w:type="dxa"/>
            <w:tcBorders>
              <w:top w:val="single" w:sz="6" w:space="0" w:color="000000"/>
              <w:left w:val="double" w:sz="4" w:space="0" w:color="auto"/>
              <w:bottom w:val="single" w:sz="6" w:space="0" w:color="000000"/>
            </w:tcBorders>
          </w:tcPr>
          <w:p w14:paraId="1900BBEC"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_Ref428514013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A.7</w:t>
            </w:r>
            <w:r>
              <w:rPr>
                <w:rFonts w:ascii="Garamond" w:hAnsi="Garamond"/>
                <w:sz w:val="22"/>
                <w:szCs w:val="22"/>
              </w:rPr>
              <w:fldChar w:fldCharType="end"/>
            </w:r>
          </w:p>
        </w:tc>
        <w:tc>
          <w:tcPr>
            <w:tcW w:w="1710" w:type="dxa"/>
          </w:tcPr>
          <w:p w14:paraId="4C35F98B" w14:textId="77777777" w:rsidR="005C5AB4" w:rsidRPr="004C5234" w:rsidRDefault="005C5AB4" w:rsidP="00514F34">
            <w:pPr>
              <w:rPr>
                <w:rFonts w:ascii="Garamond" w:hAnsi="Garamond"/>
                <w:sz w:val="22"/>
                <w:szCs w:val="22"/>
              </w:rPr>
            </w:pPr>
            <w:r w:rsidRPr="004C5234">
              <w:rPr>
                <w:rFonts w:ascii="Garamond" w:hAnsi="Garamond"/>
                <w:sz w:val="22"/>
                <w:szCs w:val="22"/>
              </w:rPr>
              <w:t>ARM 17.8.309</w:t>
            </w:r>
          </w:p>
        </w:tc>
        <w:tc>
          <w:tcPr>
            <w:tcW w:w="2430" w:type="dxa"/>
          </w:tcPr>
          <w:p w14:paraId="4DB314CC" w14:textId="77777777" w:rsidR="005C5AB4" w:rsidRPr="004C5234" w:rsidRDefault="005C5AB4" w:rsidP="00514F34">
            <w:pPr>
              <w:rPr>
                <w:rFonts w:ascii="Garamond" w:hAnsi="Garamond"/>
                <w:sz w:val="22"/>
                <w:szCs w:val="22"/>
              </w:rPr>
            </w:pPr>
            <w:r w:rsidRPr="004C5234">
              <w:rPr>
                <w:rFonts w:ascii="Garamond" w:hAnsi="Garamond"/>
                <w:sz w:val="22"/>
                <w:szCs w:val="22"/>
              </w:rPr>
              <w:t>Particulate Matter, Fuel Burning Equipment</w:t>
            </w:r>
          </w:p>
        </w:tc>
        <w:tc>
          <w:tcPr>
            <w:tcW w:w="1947" w:type="dxa"/>
          </w:tcPr>
          <w:p w14:paraId="6A31C500" w14:textId="77777777" w:rsidR="005C5AB4" w:rsidRPr="004C5234" w:rsidRDefault="005C5AB4" w:rsidP="00514F34">
            <w:pPr>
              <w:rPr>
                <w:rFonts w:ascii="Garamond" w:hAnsi="Garamond"/>
                <w:sz w:val="22"/>
                <w:szCs w:val="22"/>
              </w:rPr>
            </w:pPr>
            <w:r w:rsidRPr="004C5234">
              <w:rPr>
                <w:rFonts w:ascii="Garamond" w:hAnsi="Garamond"/>
                <w:sz w:val="22"/>
                <w:szCs w:val="22"/>
              </w:rPr>
              <w:t>Particulate Matter</w:t>
            </w:r>
          </w:p>
        </w:tc>
        <w:tc>
          <w:tcPr>
            <w:tcW w:w="1890" w:type="dxa"/>
            <w:tcBorders>
              <w:top w:val="single" w:sz="6" w:space="0" w:color="000000"/>
              <w:bottom w:val="single" w:sz="6" w:space="0" w:color="000000"/>
              <w:right w:val="double" w:sz="4" w:space="0" w:color="auto"/>
            </w:tcBorders>
          </w:tcPr>
          <w:p w14:paraId="125F8A9D" w14:textId="77777777" w:rsidR="005C5AB4" w:rsidRPr="004C5234" w:rsidRDefault="005C5AB4" w:rsidP="00514F34">
            <w:pPr>
              <w:jc w:val="center"/>
              <w:rPr>
                <w:rFonts w:ascii="Garamond" w:hAnsi="Garamond"/>
                <w:sz w:val="22"/>
                <w:szCs w:val="22"/>
              </w:rPr>
            </w:pPr>
            <w:r w:rsidRPr="004C5234">
              <w:rPr>
                <w:rFonts w:ascii="Garamond" w:hAnsi="Garamond"/>
                <w:sz w:val="22"/>
                <w:szCs w:val="22"/>
              </w:rPr>
              <w:t>E= 0.882 * H</w:t>
            </w:r>
            <w:r w:rsidRPr="004C5234">
              <w:rPr>
                <w:rFonts w:ascii="Garamond" w:hAnsi="Garamond"/>
                <w:sz w:val="22"/>
                <w:szCs w:val="22"/>
                <w:vertAlign w:val="superscript"/>
              </w:rPr>
              <w:t xml:space="preserve">-0.1664  </w:t>
            </w:r>
            <w:r>
              <w:rPr>
                <w:rFonts w:ascii="Garamond" w:hAnsi="Garamond"/>
                <w:sz w:val="22"/>
                <w:szCs w:val="22"/>
              </w:rPr>
              <w:t>o</w:t>
            </w:r>
            <w:r w:rsidRPr="004C5234">
              <w:rPr>
                <w:rFonts w:ascii="Garamond" w:hAnsi="Garamond"/>
                <w:sz w:val="22"/>
                <w:szCs w:val="22"/>
              </w:rPr>
              <w:t>r</w:t>
            </w:r>
          </w:p>
          <w:p w14:paraId="765554F1" w14:textId="77777777" w:rsidR="005C5AB4" w:rsidRPr="004C5234" w:rsidRDefault="005C5AB4" w:rsidP="00514F34">
            <w:pPr>
              <w:jc w:val="center"/>
              <w:rPr>
                <w:rFonts w:ascii="Garamond" w:hAnsi="Garamond"/>
                <w:sz w:val="22"/>
                <w:szCs w:val="22"/>
              </w:rPr>
            </w:pPr>
            <w:r w:rsidRPr="004C5234">
              <w:rPr>
                <w:rFonts w:ascii="Garamond" w:hAnsi="Garamond"/>
                <w:sz w:val="22"/>
                <w:szCs w:val="22"/>
              </w:rPr>
              <w:t>E= 1.026 * H</w:t>
            </w:r>
            <w:r w:rsidRPr="004C5234">
              <w:rPr>
                <w:rFonts w:ascii="Garamond" w:hAnsi="Garamond"/>
                <w:sz w:val="22"/>
                <w:szCs w:val="22"/>
                <w:vertAlign w:val="superscript"/>
              </w:rPr>
              <w:t>-0.233</w:t>
            </w:r>
          </w:p>
        </w:tc>
      </w:tr>
      <w:tr w:rsidR="005C5AB4" w:rsidRPr="004C5234" w14:paraId="36544B7B" w14:textId="77777777" w:rsidTr="003D448C">
        <w:tc>
          <w:tcPr>
            <w:tcW w:w="1260" w:type="dxa"/>
            <w:tcBorders>
              <w:top w:val="single" w:sz="6" w:space="0" w:color="000000"/>
              <w:left w:val="double" w:sz="4" w:space="0" w:color="auto"/>
              <w:bottom w:val="single" w:sz="6" w:space="0" w:color="000000"/>
            </w:tcBorders>
          </w:tcPr>
          <w:p w14:paraId="571C1FD9"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A.8</w:t>
            </w:r>
            <w:r>
              <w:rPr>
                <w:rFonts w:ascii="Garamond" w:hAnsi="Garamond"/>
                <w:sz w:val="22"/>
                <w:szCs w:val="22"/>
              </w:rPr>
              <w:fldChar w:fldCharType="end"/>
            </w:r>
          </w:p>
        </w:tc>
        <w:tc>
          <w:tcPr>
            <w:tcW w:w="1710" w:type="dxa"/>
          </w:tcPr>
          <w:p w14:paraId="6CFE9D8C" w14:textId="77777777" w:rsidR="005C5AB4" w:rsidRPr="004C5234" w:rsidRDefault="005C5AB4" w:rsidP="00514F34">
            <w:pPr>
              <w:rPr>
                <w:rFonts w:ascii="Garamond" w:hAnsi="Garamond"/>
                <w:sz w:val="22"/>
                <w:szCs w:val="22"/>
              </w:rPr>
            </w:pPr>
            <w:r w:rsidRPr="004C5234">
              <w:rPr>
                <w:rFonts w:ascii="Garamond" w:hAnsi="Garamond"/>
                <w:sz w:val="22"/>
                <w:szCs w:val="22"/>
              </w:rPr>
              <w:t>ARM 17.8.310</w:t>
            </w:r>
          </w:p>
        </w:tc>
        <w:tc>
          <w:tcPr>
            <w:tcW w:w="2430" w:type="dxa"/>
          </w:tcPr>
          <w:p w14:paraId="7EEEFC44" w14:textId="77777777" w:rsidR="005C5AB4" w:rsidRPr="004C5234" w:rsidRDefault="005C5AB4" w:rsidP="00514F34">
            <w:pPr>
              <w:rPr>
                <w:rFonts w:ascii="Garamond" w:hAnsi="Garamond"/>
                <w:sz w:val="22"/>
                <w:szCs w:val="22"/>
              </w:rPr>
            </w:pPr>
            <w:r w:rsidRPr="004C5234">
              <w:rPr>
                <w:rFonts w:ascii="Garamond" w:hAnsi="Garamond"/>
                <w:sz w:val="22"/>
                <w:szCs w:val="22"/>
              </w:rPr>
              <w:t>Particulate Matter, Industrial Processes</w:t>
            </w:r>
          </w:p>
        </w:tc>
        <w:tc>
          <w:tcPr>
            <w:tcW w:w="1947" w:type="dxa"/>
          </w:tcPr>
          <w:p w14:paraId="3150B903" w14:textId="77777777" w:rsidR="005C5AB4" w:rsidRPr="004C5234" w:rsidRDefault="005C5AB4" w:rsidP="00514F34">
            <w:pPr>
              <w:rPr>
                <w:rFonts w:ascii="Garamond" w:hAnsi="Garamond"/>
                <w:sz w:val="22"/>
                <w:szCs w:val="22"/>
              </w:rPr>
            </w:pPr>
            <w:r w:rsidRPr="004C5234">
              <w:rPr>
                <w:rFonts w:ascii="Garamond" w:hAnsi="Garamond"/>
                <w:sz w:val="22"/>
                <w:szCs w:val="22"/>
              </w:rPr>
              <w:t>Particulate Matter</w:t>
            </w:r>
          </w:p>
        </w:tc>
        <w:tc>
          <w:tcPr>
            <w:tcW w:w="1890" w:type="dxa"/>
            <w:tcBorders>
              <w:top w:val="single" w:sz="6" w:space="0" w:color="000000"/>
              <w:bottom w:val="single" w:sz="6" w:space="0" w:color="000000"/>
              <w:right w:val="double" w:sz="4" w:space="0" w:color="auto"/>
            </w:tcBorders>
          </w:tcPr>
          <w:p w14:paraId="00D668C2" w14:textId="77777777" w:rsidR="005C5AB4" w:rsidRPr="004C5234" w:rsidRDefault="005C5AB4" w:rsidP="00514F34">
            <w:pPr>
              <w:jc w:val="center"/>
              <w:rPr>
                <w:rFonts w:ascii="Garamond" w:hAnsi="Garamond"/>
                <w:sz w:val="22"/>
                <w:szCs w:val="22"/>
              </w:rPr>
            </w:pPr>
            <w:r w:rsidRPr="004C5234">
              <w:rPr>
                <w:rFonts w:ascii="Garamond" w:hAnsi="Garamond"/>
                <w:sz w:val="22"/>
                <w:szCs w:val="22"/>
              </w:rPr>
              <w:t>E= 4.10 * P</w:t>
            </w:r>
            <w:r w:rsidRPr="004C5234">
              <w:rPr>
                <w:rFonts w:ascii="Garamond" w:hAnsi="Garamond"/>
                <w:sz w:val="22"/>
                <w:szCs w:val="22"/>
                <w:vertAlign w:val="superscript"/>
              </w:rPr>
              <w:t>0.67</w:t>
            </w:r>
            <w:r w:rsidRPr="004C5234">
              <w:rPr>
                <w:rFonts w:ascii="Garamond" w:hAnsi="Garamond"/>
                <w:sz w:val="22"/>
                <w:szCs w:val="22"/>
              </w:rPr>
              <w:t xml:space="preserve"> or</w:t>
            </w:r>
          </w:p>
          <w:p w14:paraId="3C7D8496" w14:textId="77777777" w:rsidR="005C5AB4" w:rsidRPr="004C5234" w:rsidRDefault="005C5AB4" w:rsidP="00514F34">
            <w:pPr>
              <w:jc w:val="center"/>
              <w:rPr>
                <w:rFonts w:ascii="Garamond" w:hAnsi="Garamond"/>
                <w:sz w:val="22"/>
                <w:szCs w:val="22"/>
              </w:rPr>
            </w:pPr>
            <w:r w:rsidRPr="004C5234">
              <w:rPr>
                <w:rFonts w:ascii="Garamond" w:hAnsi="Garamond"/>
                <w:sz w:val="22"/>
                <w:szCs w:val="22"/>
              </w:rPr>
              <w:t>E= 55 * P</w:t>
            </w:r>
            <w:r w:rsidRPr="004C5234">
              <w:rPr>
                <w:rFonts w:ascii="Garamond" w:hAnsi="Garamond"/>
                <w:sz w:val="22"/>
                <w:szCs w:val="22"/>
                <w:vertAlign w:val="superscript"/>
              </w:rPr>
              <w:t>0.11</w:t>
            </w:r>
            <w:r w:rsidRPr="004C5234">
              <w:rPr>
                <w:rFonts w:ascii="Garamond" w:hAnsi="Garamond"/>
                <w:sz w:val="22"/>
                <w:szCs w:val="22"/>
              </w:rPr>
              <w:t>- 40</w:t>
            </w:r>
          </w:p>
        </w:tc>
      </w:tr>
      <w:tr w:rsidR="005C5AB4" w:rsidRPr="004C5234" w14:paraId="29C8159C" w14:textId="77777777" w:rsidTr="003D448C">
        <w:tc>
          <w:tcPr>
            <w:tcW w:w="1260" w:type="dxa"/>
            <w:tcBorders>
              <w:top w:val="single" w:sz="6" w:space="0" w:color="000000"/>
              <w:left w:val="double" w:sz="4" w:space="0" w:color="auto"/>
              <w:bottom w:val="single" w:sz="6" w:space="0" w:color="000000"/>
            </w:tcBorders>
          </w:tcPr>
          <w:p w14:paraId="5AE07C95"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_Ref428514027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A.9</w:t>
            </w:r>
            <w:r>
              <w:rPr>
                <w:rFonts w:ascii="Garamond" w:hAnsi="Garamond"/>
                <w:sz w:val="22"/>
                <w:szCs w:val="22"/>
              </w:rPr>
              <w:fldChar w:fldCharType="end"/>
            </w:r>
          </w:p>
        </w:tc>
        <w:tc>
          <w:tcPr>
            <w:tcW w:w="1710" w:type="dxa"/>
          </w:tcPr>
          <w:p w14:paraId="7118443B" w14:textId="77777777" w:rsidR="005C5AB4" w:rsidRPr="004C5234" w:rsidRDefault="005C5AB4" w:rsidP="00514F34">
            <w:pPr>
              <w:rPr>
                <w:rFonts w:ascii="Garamond" w:hAnsi="Garamond"/>
                <w:sz w:val="22"/>
                <w:szCs w:val="22"/>
              </w:rPr>
            </w:pPr>
            <w:r w:rsidRPr="004C5234">
              <w:rPr>
                <w:rFonts w:ascii="Garamond" w:hAnsi="Garamond"/>
                <w:sz w:val="22"/>
                <w:szCs w:val="22"/>
              </w:rPr>
              <w:t>ARM 17.8.322(4)</w:t>
            </w:r>
          </w:p>
        </w:tc>
        <w:tc>
          <w:tcPr>
            <w:tcW w:w="2430" w:type="dxa"/>
          </w:tcPr>
          <w:p w14:paraId="4AFE7F0C" w14:textId="77777777" w:rsidR="005C5AB4" w:rsidRPr="004C5234" w:rsidRDefault="005C5AB4" w:rsidP="00514F34">
            <w:pPr>
              <w:rPr>
                <w:rFonts w:ascii="Garamond" w:hAnsi="Garamond"/>
                <w:sz w:val="22"/>
                <w:szCs w:val="22"/>
              </w:rPr>
            </w:pPr>
            <w:r w:rsidRPr="004C5234">
              <w:rPr>
                <w:rFonts w:ascii="Garamond" w:hAnsi="Garamond"/>
                <w:sz w:val="22"/>
                <w:szCs w:val="22"/>
              </w:rPr>
              <w:t>Sulfur Oxide Emissions, Sulfur in Fuel</w:t>
            </w:r>
          </w:p>
        </w:tc>
        <w:tc>
          <w:tcPr>
            <w:tcW w:w="1947" w:type="dxa"/>
          </w:tcPr>
          <w:p w14:paraId="205CD3B1" w14:textId="77777777" w:rsidR="005C5AB4" w:rsidRPr="004C5234" w:rsidRDefault="005C5AB4" w:rsidP="00514F34">
            <w:pPr>
              <w:rPr>
                <w:rFonts w:ascii="Garamond" w:hAnsi="Garamond"/>
                <w:sz w:val="22"/>
                <w:szCs w:val="22"/>
              </w:rPr>
            </w:pPr>
            <w:r w:rsidRPr="004C5234">
              <w:rPr>
                <w:rFonts w:ascii="Garamond" w:hAnsi="Garamond"/>
                <w:sz w:val="22"/>
                <w:szCs w:val="22"/>
              </w:rPr>
              <w:t>Sulfur in Fuel (liquid or solid fuels)</w:t>
            </w:r>
          </w:p>
        </w:tc>
        <w:tc>
          <w:tcPr>
            <w:tcW w:w="1890" w:type="dxa"/>
            <w:tcBorders>
              <w:top w:val="single" w:sz="6" w:space="0" w:color="000000"/>
              <w:bottom w:val="single" w:sz="6" w:space="0" w:color="000000"/>
              <w:right w:val="double" w:sz="4" w:space="0" w:color="auto"/>
            </w:tcBorders>
          </w:tcPr>
          <w:p w14:paraId="2431E918" w14:textId="77777777" w:rsidR="005C5AB4" w:rsidRPr="004C5234" w:rsidRDefault="005C5AB4" w:rsidP="00514F34">
            <w:pPr>
              <w:jc w:val="center"/>
              <w:rPr>
                <w:rFonts w:ascii="Garamond" w:hAnsi="Garamond"/>
                <w:sz w:val="22"/>
                <w:szCs w:val="22"/>
              </w:rPr>
            </w:pPr>
            <w:r w:rsidRPr="004C5234">
              <w:rPr>
                <w:rFonts w:ascii="Garamond" w:hAnsi="Garamond"/>
                <w:sz w:val="22"/>
                <w:szCs w:val="22"/>
              </w:rPr>
              <w:t>1 lb/MMBtu fired</w:t>
            </w:r>
          </w:p>
        </w:tc>
      </w:tr>
      <w:tr w:rsidR="005C5AB4" w:rsidRPr="004C5234" w14:paraId="07FD5167" w14:textId="77777777" w:rsidTr="003D448C">
        <w:tc>
          <w:tcPr>
            <w:tcW w:w="1260" w:type="dxa"/>
            <w:tcBorders>
              <w:top w:val="single" w:sz="6" w:space="0" w:color="000000"/>
              <w:left w:val="double" w:sz="4" w:space="0" w:color="auto"/>
              <w:bottom w:val="single" w:sz="6" w:space="0" w:color="000000"/>
            </w:tcBorders>
          </w:tcPr>
          <w:p w14:paraId="7BF1DDFB"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_Ref428514033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A.10</w:t>
            </w:r>
            <w:r>
              <w:rPr>
                <w:rFonts w:ascii="Garamond" w:hAnsi="Garamond"/>
                <w:sz w:val="22"/>
                <w:szCs w:val="22"/>
              </w:rPr>
              <w:fldChar w:fldCharType="end"/>
            </w:r>
          </w:p>
        </w:tc>
        <w:tc>
          <w:tcPr>
            <w:tcW w:w="1710" w:type="dxa"/>
          </w:tcPr>
          <w:p w14:paraId="08DDDDFF" w14:textId="77777777" w:rsidR="005C5AB4" w:rsidRPr="004C5234" w:rsidRDefault="005C5AB4" w:rsidP="00514F34">
            <w:pPr>
              <w:rPr>
                <w:rFonts w:ascii="Garamond" w:hAnsi="Garamond"/>
                <w:sz w:val="22"/>
                <w:szCs w:val="22"/>
              </w:rPr>
            </w:pPr>
            <w:r w:rsidRPr="004C5234">
              <w:rPr>
                <w:rFonts w:ascii="Garamond" w:hAnsi="Garamond"/>
                <w:sz w:val="22"/>
                <w:szCs w:val="22"/>
              </w:rPr>
              <w:t>ARM 17.8.322(5)</w:t>
            </w:r>
          </w:p>
        </w:tc>
        <w:tc>
          <w:tcPr>
            <w:tcW w:w="2430" w:type="dxa"/>
          </w:tcPr>
          <w:p w14:paraId="429A4432" w14:textId="77777777" w:rsidR="005C5AB4" w:rsidRPr="004C5234" w:rsidRDefault="005C5AB4" w:rsidP="00514F34">
            <w:pPr>
              <w:rPr>
                <w:rFonts w:ascii="Garamond" w:hAnsi="Garamond"/>
                <w:sz w:val="22"/>
                <w:szCs w:val="22"/>
              </w:rPr>
            </w:pPr>
            <w:r w:rsidRPr="004C5234">
              <w:rPr>
                <w:rFonts w:ascii="Garamond" w:hAnsi="Garamond"/>
                <w:sz w:val="22"/>
                <w:szCs w:val="22"/>
              </w:rPr>
              <w:t>Sulfur Oxide Emissions, Sulfur in Fuel</w:t>
            </w:r>
          </w:p>
        </w:tc>
        <w:tc>
          <w:tcPr>
            <w:tcW w:w="1947" w:type="dxa"/>
          </w:tcPr>
          <w:p w14:paraId="333713B9" w14:textId="77777777" w:rsidR="005C5AB4" w:rsidRPr="004C5234" w:rsidRDefault="005C5AB4" w:rsidP="00514F34">
            <w:pPr>
              <w:rPr>
                <w:rFonts w:ascii="Garamond" w:hAnsi="Garamond"/>
                <w:sz w:val="22"/>
                <w:szCs w:val="22"/>
              </w:rPr>
            </w:pPr>
            <w:r w:rsidRPr="004C5234">
              <w:rPr>
                <w:rFonts w:ascii="Garamond" w:hAnsi="Garamond"/>
                <w:sz w:val="22"/>
                <w:szCs w:val="22"/>
              </w:rPr>
              <w:t>Sulfur in Fuel (gaseous)</w:t>
            </w:r>
          </w:p>
        </w:tc>
        <w:tc>
          <w:tcPr>
            <w:tcW w:w="1890" w:type="dxa"/>
            <w:tcBorders>
              <w:top w:val="single" w:sz="6" w:space="0" w:color="000000"/>
              <w:bottom w:val="single" w:sz="6" w:space="0" w:color="000000"/>
              <w:right w:val="double" w:sz="4" w:space="0" w:color="auto"/>
            </w:tcBorders>
          </w:tcPr>
          <w:p w14:paraId="62FC66B6" w14:textId="77777777" w:rsidR="005C5AB4" w:rsidRPr="004C5234" w:rsidRDefault="005C5AB4" w:rsidP="00514F34">
            <w:pPr>
              <w:jc w:val="center"/>
              <w:rPr>
                <w:rFonts w:ascii="Garamond" w:hAnsi="Garamond"/>
                <w:sz w:val="22"/>
                <w:szCs w:val="22"/>
              </w:rPr>
            </w:pPr>
            <w:r w:rsidRPr="004C5234">
              <w:rPr>
                <w:rFonts w:ascii="Garamond" w:hAnsi="Garamond"/>
                <w:sz w:val="22"/>
                <w:szCs w:val="22"/>
              </w:rPr>
              <w:t>50 gr/100 CF</w:t>
            </w:r>
          </w:p>
        </w:tc>
      </w:tr>
      <w:tr w:rsidR="005C5AB4" w:rsidRPr="004C5234" w14:paraId="2E839E4E" w14:textId="77777777" w:rsidTr="003D448C">
        <w:tc>
          <w:tcPr>
            <w:tcW w:w="1260" w:type="dxa"/>
            <w:tcBorders>
              <w:top w:val="single" w:sz="6" w:space="0" w:color="000000"/>
              <w:left w:val="double" w:sz="4" w:space="0" w:color="auto"/>
              <w:bottom w:val="single" w:sz="6" w:space="0" w:color="000000"/>
            </w:tcBorders>
          </w:tcPr>
          <w:p w14:paraId="1C288482"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_Ref428514038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A.11</w:t>
            </w:r>
            <w:r>
              <w:rPr>
                <w:rFonts w:ascii="Garamond" w:hAnsi="Garamond"/>
                <w:sz w:val="22"/>
                <w:szCs w:val="22"/>
              </w:rPr>
              <w:fldChar w:fldCharType="end"/>
            </w:r>
          </w:p>
        </w:tc>
        <w:tc>
          <w:tcPr>
            <w:tcW w:w="1710" w:type="dxa"/>
          </w:tcPr>
          <w:p w14:paraId="59702985" w14:textId="77777777" w:rsidR="005C5AB4" w:rsidRPr="004C5234" w:rsidRDefault="005C5AB4" w:rsidP="00514F34">
            <w:pPr>
              <w:rPr>
                <w:rFonts w:ascii="Garamond" w:hAnsi="Garamond"/>
                <w:sz w:val="22"/>
                <w:szCs w:val="22"/>
              </w:rPr>
            </w:pPr>
            <w:r w:rsidRPr="004C5234">
              <w:rPr>
                <w:rFonts w:ascii="Garamond" w:hAnsi="Garamond"/>
                <w:sz w:val="22"/>
                <w:szCs w:val="22"/>
              </w:rPr>
              <w:t>ARM 17.8.324(3)</w:t>
            </w:r>
          </w:p>
        </w:tc>
        <w:tc>
          <w:tcPr>
            <w:tcW w:w="2430" w:type="dxa"/>
          </w:tcPr>
          <w:p w14:paraId="3EF5B94B" w14:textId="77777777" w:rsidR="005C5AB4" w:rsidRPr="004C5234" w:rsidRDefault="005C5AB4" w:rsidP="00514F34">
            <w:pPr>
              <w:rPr>
                <w:rFonts w:ascii="Garamond" w:hAnsi="Garamond"/>
                <w:sz w:val="22"/>
                <w:szCs w:val="22"/>
              </w:rPr>
            </w:pPr>
            <w:r w:rsidRPr="004C5234">
              <w:rPr>
                <w:rFonts w:ascii="Garamond" w:hAnsi="Garamond"/>
                <w:sz w:val="22"/>
                <w:szCs w:val="22"/>
              </w:rPr>
              <w:t>Hydrocarbon Emissions, Petroleum Products</w:t>
            </w:r>
          </w:p>
        </w:tc>
        <w:tc>
          <w:tcPr>
            <w:tcW w:w="1947" w:type="dxa"/>
          </w:tcPr>
          <w:p w14:paraId="73D25440" w14:textId="77777777" w:rsidR="005C5AB4" w:rsidRPr="004C5234" w:rsidRDefault="005C5AB4" w:rsidP="00514F34">
            <w:pPr>
              <w:rPr>
                <w:rFonts w:ascii="Garamond" w:hAnsi="Garamond"/>
                <w:sz w:val="22"/>
                <w:szCs w:val="22"/>
              </w:rPr>
            </w:pPr>
            <w:r w:rsidRPr="004C5234">
              <w:rPr>
                <w:rFonts w:ascii="Garamond" w:hAnsi="Garamond"/>
                <w:sz w:val="22"/>
                <w:szCs w:val="22"/>
              </w:rPr>
              <w:t>Gasoline Storage Tanks</w:t>
            </w:r>
          </w:p>
        </w:tc>
        <w:tc>
          <w:tcPr>
            <w:tcW w:w="1890" w:type="dxa"/>
            <w:tcBorders>
              <w:top w:val="single" w:sz="6" w:space="0" w:color="000000"/>
              <w:bottom w:val="single" w:sz="6" w:space="0" w:color="000000"/>
              <w:right w:val="double" w:sz="4" w:space="0" w:color="auto"/>
            </w:tcBorders>
          </w:tcPr>
          <w:p w14:paraId="66F70B91"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2DC7C661" w14:textId="77777777" w:rsidTr="003D448C">
        <w:tc>
          <w:tcPr>
            <w:tcW w:w="1260" w:type="dxa"/>
            <w:tcBorders>
              <w:top w:val="single" w:sz="6" w:space="0" w:color="000000"/>
              <w:left w:val="double" w:sz="4" w:space="0" w:color="auto"/>
              <w:bottom w:val="single" w:sz="6" w:space="0" w:color="000000"/>
            </w:tcBorders>
          </w:tcPr>
          <w:p w14:paraId="0A5CEE01"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_Ref428514045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A.12</w:t>
            </w:r>
            <w:r>
              <w:rPr>
                <w:rFonts w:ascii="Garamond" w:hAnsi="Garamond"/>
                <w:sz w:val="22"/>
                <w:szCs w:val="22"/>
              </w:rPr>
              <w:fldChar w:fldCharType="end"/>
            </w:r>
          </w:p>
        </w:tc>
        <w:tc>
          <w:tcPr>
            <w:tcW w:w="1710" w:type="dxa"/>
          </w:tcPr>
          <w:p w14:paraId="2A2363C6" w14:textId="77777777" w:rsidR="005C5AB4" w:rsidRPr="004C5234" w:rsidRDefault="005C5AB4" w:rsidP="00514F34">
            <w:pPr>
              <w:rPr>
                <w:rFonts w:ascii="Garamond" w:hAnsi="Garamond"/>
                <w:sz w:val="22"/>
                <w:szCs w:val="22"/>
              </w:rPr>
            </w:pPr>
            <w:r w:rsidRPr="004C5234">
              <w:rPr>
                <w:rFonts w:ascii="Garamond" w:hAnsi="Garamond"/>
                <w:sz w:val="22"/>
                <w:szCs w:val="22"/>
              </w:rPr>
              <w:t>ARM 17.8.324</w:t>
            </w:r>
          </w:p>
        </w:tc>
        <w:tc>
          <w:tcPr>
            <w:tcW w:w="2430" w:type="dxa"/>
          </w:tcPr>
          <w:p w14:paraId="2AB75A61" w14:textId="77777777" w:rsidR="005C5AB4" w:rsidRPr="004C5234" w:rsidRDefault="005C5AB4" w:rsidP="00514F34">
            <w:pPr>
              <w:rPr>
                <w:rFonts w:ascii="Garamond" w:hAnsi="Garamond"/>
                <w:sz w:val="22"/>
                <w:szCs w:val="22"/>
              </w:rPr>
            </w:pPr>
            <w:r w:rsidRPr="004C5234">
              <w:rPr>
                <w:rFonts w:ascii="Garamond" w:hAnsi="Garamond"/>
                <w:sz w:val="22"/>
                <w:szCs w:val="22"/>
              </w:rPr>
              <w:t>Hydrocarbon Emissions, Petroleum Products</w:t>
            </w:r>
          </w:p>
        </w:tc>
        <w:tc>
          <w:tcPr>
            <w:tcW w:w="1947" w:type="dxa"/>
          </w:tcPr>
          <w:p w14:paraId="5712FE99" w14:textId="77777777" w:rsidR="005C5AB4" w:rsidRPr="004C5234" w:rsidRDefault="005C5AB4" w:rsidP="00514F34">
            <w:pPr>
              <w:rPr>
                <w:rFonts w:ascii="Garamond" w:hAnsi="Garamond"/>
                <w:sz w:val="22"/>
                <w:szCs w:val="22"/>
              </w:rPr>
            </w:pPr>
            <w:r w:rsidRPr="004C5234">
              <w:rPr>
                <w:rFonts w:ascii="Garamond" w:hAnsi="Garamond"/>
                <w:sz w:val="22"/>
                <w:szCs w:val="22"/>
              </w:rPr>
              <w:t>65,000 Gallon Capacity</w:t>
            </w:r>
          </w:p>
        </w:tc>
        <w:tc>
          <w:tcPr>
            <w:tcW w:w="1890" w:type="dxa"/>
            <w:tcBorders>
              <w:top w:val="single" w:sz="6" w:space="0" w:color="000000"/>
              <w:bottom w:val="single" w:sz="6" w:space="0" w:color="000000"/>
              <w:right w:val="double" w:sz="4" w:space="0" w:color="auto"/>
            </w:tcBorders>
          </w:tcPr>
          <w:p w14:paraId="0EBE18BD"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7DEA9AA6" w14:textId="77777777" w:rsidTr="003D448C">
        <w:tc>
          <w:tcPr>
            <w:tcW w:w="1260" w:type="dxa"/>
            <w:tcBorders>
              <w:top w:val="single" w:sz="6" w:space="0" w:color="000000"/>
              <w:left w:val="double" w:sz="4" w:space="0" w:color="auto"/>
              <w:bottom w:val="single" w:sz="6" w:space="0" w:color="000000"/>
            </w:tcBorders>
          </w:tcPr>
          <w:p w14:paraId="64124829"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_Ref428514053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A.13</w:t>
            </w:r>
            <w:r>
              <w:rPr>
                <w:rFonts w:ascii="Garamond" w:hAnsi="Garamond"/>
                <w:sz w:val="22"/>
                <w:szCs w:val="22"/>
              </w:rPr>
              <w:fldChar w:fldCharType="end"/>
            </w:r>
          </w:p>
        </w:tc>
        <w:tc>
          <w:tcPr>
            <w:tcW w:w="1710" w:type="dxa"/>
          </w:tcPr>
          <w:p w14:paraId="2C672D54" w14:textId="77777777" w:rsidR="005C5AB4" w:rsidRPr="004C5234" w:rsidRDefault="005C5AB4" w:rsidP="00514F34">
            <w:pPr>
              <w:rPr>
                <w:rFonts w:ascii="Garamond" w:hAnsi="Garamond"/>
                <w:sz w:val="22"/>
                <w:szCs w:val="22"/>
              </w:rPr>
            </w:pPr>
            <w:r w:rsidRPr="004C5234">
              <w:rPr>
                <w:rFonts w:ascii="Garamond" w:hAnsi="Garamond"/>
                <w:sz w:val="22"/>
                <w:szCs w:val="22"/>
              </w:rPr>
              <w:t>ARM 17.8.324</w:t>
            </w:r>
          </w:p>
        </w:tc>
        <w:tc>
          <w:tcPr>
            <w:tcW w:w="2430" w:type="dxa"/>
          </w:tcPr>
          <w:p w14:paraId="0D42C097" w14:textId="77777777" w:rsidR="005C5AB4" w:rsidRPr="004C5234" w:rsidRDefault="005C5AB4" w:rsidP="00514F34">
            <w:pPr>
              <w:rPr>
                <w:rFonts w:ascii="Garamond" w:hAnsi="Garamond"/>
                <w:sz w:val="22"/>
                <w:szCs w:val="22"/>
              </w:rPr>
            </w:pPr>
            <w:r w:rsidRPr="004C5234">
              <w:rPr>
                <w:rFonts w:ascii="Garamond" w:hAnsi="Garamond"/>
                <w:sz w:val="22"/>
                <w:szCs w:val="22"/>
              </w:rPr>
              <w:t>Hydrocarbon Emissions, Petroleum Products</w:t>
            </w:r>
          </w:p>
        </w:tc>
        <w:tc>
          <w:tcPr>
            <w:tcW w:w="1947" w:type="dxa"/>
          </w:tcPr>
          <w:p w14:paraId="54E328DC" w14:textId="77777777" w:rsidR="005C5AB4" w:rsidRPr="004C5234" w:rsidRDefault="005C5AB4" w:rsidP="00514F34">
            <w:pPr>
              <w:rPr>
                <w:rFonts w:ascii="Garamond" w:hAnsi="Garamond"/>
                <w:sz w:val="22"/>
                <w:szCs w:val="22"/>
              </w:rPr>
            </w:pPr>
            <w:r w:rsidRPr="004C5234">
              <w:rPr>
                <w:rFonts w:ascii="Garamond" w:hAnsi="Garamond"/>
                <w:sz w:val="22"/>
                <w:szCs w:val="22"/>
              </w:rPr>
              <w:t>Oil-effluent Water Separator</w:t>
            </w:r>
          </w:p>
        </w:tc>
        <w:tc>
          <w:tcPr>
            <w:tcW w:w="1890" w:type="dxa"/>
            <w:tcBorders>
              <w:top w:val="single" w:sz="6" w:space="0" w:color="000000"/>
              <w:bottom w:val="single" w:sz="6" w:space="0" w:color="000000"/>
              <w:right w:val="double" w:sz="4" w:space="0" w:color="auto"/>
            </w:tcBorders>
          </w:tcPr>
          <w:p w14:paraId="29A36F1E"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673EE939" w14:textId="77777777" w:rsidTr="003D448C">
        <w:tc>
          <w:tcPr>
            <w:tcW w:w="1260" w:type="dxa"/>
            <w:tcBorders>
              <w:top w:val="single" w:sz="6" w:space="0" w:color="000000"/>
              <w:left w:val="double" w:sz="4" w:space="0" w:color="auto"/>
              <w:bottom w:val="single" w:sz="6" w:space="0" w:color="000000"/>
            </w:tcBorders>
          </w:tcPr>
          <w:p w14:paraId="2C3BE0D2"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_Ref428514060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A.14</w:t>
            </w:r>
            <w:r>
              <w:rPr>
                <w:rFonts w:ascii="Garamond" w:hAnsi="Garamond"/>
                <w:sz w:val="22"/>
                <w:szCs w:val="22"/>
              </w:rPr>
              <w:fldChar w:fldCharType="end"/>
            </w:r>
          </w:p>
        </w:tc>
        <w:tc>
          <w:tcPr>
            <w:tcW w:w="1710" w:type="dxa"/>
          </w:tcPr>
          <w:p w14:paraId="102C9E5A" w14:textId="77777777" w:rsidR="005C5AB4" w:rsidRPr="004C5234" w:rsidRDefault="005C5AB4" w:rsidP="00514F34">
            <w:pPr>
              <w:rPr>
                <w:rFonts w:ascii="Garamond" w:hAnsi="Garamond"/>
                <w:sz w:val="22"/>
                <w:szCs w:val="22"/>
              </w:rPr>
            </w:pPr>
            <w:r w:rsidRPr="004C5234">
              <w:rPr>
                <w:rFonts w:ascii="Garamond" w:hAnsi="Garamond"/>
                <w:sz w:val="22"/>
                <w:szCs w:val="22"/>
              </w:rPr>
              <w:t>ARM 17.8.342</w:t>
            </w:r>
          </w:p>
        </w:tc>
        <w:tc>
          <w:tcPr>
            <w:tcW w:w="2430" w:type="dxa"/>
          </w:tcPr>
          <w:p w14:paraId="1AC38FCE" w14:textId="77777777" w:rsidR="005C5AB4" w:rsidRPr="004C5234" w:rsidRDefault="005C5AB4" w:rsidP="00514F34">
            <w:pPr>
              <w:rPr>
                <w:rFonts w:ascii="Garamond" w:hAnsi="Garamond"/>
                <w:sz w:val="22"/>
                <w:szCs w:val="22"/>
              </w:rPr>
            </w:pPr>
            <w:r w:rsidRPr="004C5234">
              <w:rPr>
                <w:rFonts w:ascii="Garamond" w:hAnsi="Garamond"/>
                <w:sz w:val="22"/>
                <w:szCs w:val="22"/>
              </w:rPr>
              <w:t>NESHAPs General Provisions</w:t>
            </w:r>
          </w:p>
        </w:tc>
        <w:tc>
          <w:tcPr>
            <w:tcW w:w="1947" w:type="dxa"/>
          </w:tcPr>
          <w:p w14:paraId="5B7092A6" w14:textId="77777777" w:rsidR="005C5AB4" w:rsidRPr="004C5234" w:rsidRDefault="005C5AB4" w:rsidP="00514F34">
            <w:pPr>
              <w:rPr>
                <w:rFonts w:ascii="Garamond" w:hAnsi="Garamond"/>
                <w:sz w:val="22"/>
                <w:szCs w:val="22"/>
              </w:rPr>
            </w:pPr>
            <w:r w:rsidRPr="004C5234">
              <w:rPr>
                <w:rFonts w:ascii="Garamond" w:hAnsi="Garamond"/>
                <w:sz w:val="22"/>
                <w:szCs w:val="22"/>
              </w:rPr>
              <w:t>SSM Plans</w:t>
            </w:r>
          </w:p>
        </w:tc>
        <w:tc>
          <w:tcPr>
            <w:tcW w:w="1890" w:type="dxa"/>
            <w:tcBorders>
              <w:top w:val="single" w:sz="6" w:space="0" w:color="000000"/>
              <w:bottom w:val="single" w:sz="6" w:space="0" w:color="000000"/>
              <w:right w:val="double" w:sz="4" w:space="0" w:color="auto"/>
            </w:tcBorders>
          </w:tcPr>
          <w:p w14:paraId="08B6C8B8" w14:textId="77777777" w:rsidR="005C5AB4" w:rsidRPr="004C5234" w:rsidRDefault="005C5AB4" w:rsidP="00514F34">
            <w:pPr>
              <w:jc w:val="center"/>
              <w:rPr>
                <w:rFonts w:ascii="Garamond" w:hAnsi="Garamond"/>
                <w:sz w:val="22"/>
                <w:szCs w:val="22"/>
              </w:rPr>
            </w:pPr>
            <w:r w:rsidRPr="004C5234">
              <w:rPr>
                <w:rFonts w:ascii="Garamond" w:hAnsi="Garamond"/>
                <w:sz w:val="22"/>
                <w:szCs w:val="22"/>
              </w:rPr>
              <w:t>Submittal</w:t>
            </w:r>
          </w:p>
        </w:tc>
      </w:tr>
      <w:tr w:rsidR="005C5AB4" w:rsidRPr="004C5234" w14:paraId="4B449DD8" w14:textId="77777777" w:rsidTr="003D448C">
        <w:tc>
          <w:tcPr>
            <w:tcW w:w="1260" w:type="dxa"/>
            <w:tcBorders>
              <w:top w:val="single" w:sz="6" w:space="0" w:color="000000"/>
              <w:left w:val="double" w:sz="4" w:space="0" w:color="auto"/>
              <w:bottom w:val="single" w:sz="6" w:space="0" w:color="000000"/>
            </w:tcBorders>
          </w:tcPr>
          <w:p w14:paraId="73861A41"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_Ref428514066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A.15</w:t>
            </w:r>
            <w:r>
              <w:rPr>
                <w:rFonts w:ascii="Garamond" w:hAnsi="Garamond"/>
                <w:sz w:val="22"/>
                <w:szCs w:val="22"/>
              </w:rPr>
              <w:fldChar w:fldCharType="end"/>
            </w:r>
          </w:p>
        </w:tc>
        <w:tc>
          <w:tcPr>
            <w:tcW w:w="1710" w:type="dxa"/>
          </w:tcPr>
          <w:p w14:paraId="7AAA14B0" w14:textId="77777777" w:rsidR="005C5AB4" w:rsidRPr="004C5234" w:rsidRDefault="005C5AB4" w:rsidP="00514F34">
            <w:pPr>
              <w:rPr>
                <w:rFonts w:ascii="Garamond" w:hAnsi="Garamond"/>
                <w:sz w:val="22"/>
                <w:szCs w:val="22"/>
              </w:rPr>
            </w:pPr>
            <w:r w:rsidRPr="004C5234">
              <w:rPr>
                <w:rFonts w:ascii="Garamond" w:hAnsi="Garamond"/>
                <w:sz w:val="22"/>
                <w:szCs w:val="22"/>
              </w:rPr>
              <w:t>ARM 17.8.1211(1)(c) and 40 CFR Part 98</w:t>
            </w:r>
          </w:p>
        </w:tc>
        <w:tc>
          <w:tcPr>
            <w:tcW w:w="2430" w:type="dxa"/>
          </w:tcPr>
          <w:p w14:paraId="69E8A57C" w14:textId="77777777" w:rsidR="005C5AB4" w:rsidRPr="004C5234" w:rsidRDefault="005C5AB4" w:rsidP="00514F34">
            <w:pPr>
              <w:rPr>
                <w:rFonts w:ascii="Garamond" w:hAnsi="Garamond"/>
                <w:sz w:val="22"/>
                <w:szCs w:val="22"/>
              </w:rPr>
            </w:pPr>
            <w:r w:rsidRPr="004C5234">
              <w:rPr>
                <w:rFonts w:ascii="Garamond" w:hAnsi="Garamond"/>
                <w:sz w:val="22"/>
                <w:szCs w:val="22"/>
              </w:rPr>
              <w:t>Greenhouse Gas Reporting</w:t>
            </w:r>
          </w:p>
        </w:tc>
        <w:tc>
          <w:tcPr>
            <w:tcW w:w="1947" w:type="dxa"/>
          </w:tcPr>
          <w:p w14:paraId="1D218880" w14:textId="77777777" w:rsidR="005C5AB4" w:rsidRPr="004C5234" w:rsidRDefault="005C5AB4" w:rsidP="00514F34">
            <w:pPr>
              <w:rPr>
                <w:rFonts w:ascii="Garamond" w:hAnsi="Garamond"/>
                <w:sz w:val="22"/>
                <w:szCs w:val="22"/>
              </w:rPr>
            </w:pPr>
            <w:r w:rsidRPr="004C5234">
              <w:rPr>
                <w:rFonts w:ascii="Garamond" w:hAnsi="Garamond"/>
                <w:sz w:val="22"/>
                <w:szCs w:val="22"/>
              </w:rPr>
              <w:t>Reporting</w:t>
            </w:r>
          </w:p>
        </w:tc>
        <w:tc>
          <w:tcPr>
            <w:tcW w:w="1890" w:type="dxa"/>
            <w:tcBorders>
              <w:top w:val="single" w:sz="6" w:space="0" w:color="000000"/>
              <w:bottom w:val="single" w:sz="6" w:space="0" w:color="000000"/>
              <w:right w:val="double" w:sz="4" w:space="0" w:color="auto"/>
            </w:tcBorders>
          </w:tcPr>
          <w:p w14:paraId="2A7E530B"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508C008E" w14:textId="77777777" w:rsidTr="003D448C">
        <w:tc>
          <w:tcPr>
            <w:tcW w:w="1260" w:type="dxa"/>
            <w:tcBorders>
              <w:top w:val="single" w:sz="6" w:space="0" w:color="000000"/>
              <w:left w:val="double" w:sz="4" w:space="0" w:color="auto"/>
              <w:bottom w:val="single" w:sz="6" w:space="0" w:color="000000"/>
            </w:tcBorders>
          </w:tcPr>
          <w:p w14:paraId="226840EF"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_Ref428514072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A.16</w:t>
            </w:r>
            <w:r>
              <w:rPr>
                <w:rFonts w:ascii="Garamond" w:hAnsi="Garamond"/>
                <w:sz w:val="22"/>
                <w:szCs w:val="22"/>
              </w:rPr>
              <w:fldChar w:fldCharType="end"/>
            </w:r>
          </w:p>
        </w:tc>
        <w:tc>
          <w:tcPr>
            <w:tcW w:w="1710" w:type="dxa"/>
          </w:tcPr>
          <w:p w14:paraId="148FE605" w14:textId="77777777" w:rsidR="005C5AB4" w:rsidRPr="004C5234" w:rsidRDefault="005C5AB4" w:rsidP="00514F34">
            <w:pPr>
              <w:rPr>
                <w:rFonts w:ascii="Garamond" w:hAnsi="Garamond"/>
                <w:sz w:val="22"/>
                <w:szCs w:val="22"/>
              </w:rPr>
            </w:pPr>
            <w:r w:rsidRPr="004C5234">
              <w:rPr>
                <w:rFonts w:ascii="Garamond" w:hAnsi="Garamond"/>
                <w:sz w:val="22"/>
                <w:szCs w:val="22"/>
              </w:rPr>
              <w:t>ARM 17.8.1212</w:t>
            </w:r>
          </w:p>
        </w:tc>
        <w:tc>
          <w:tcPr>
            <w:tcW w:w="2430" w:type="dxa"/>
          </w:tcPr>
          <w:p w14:paraId="6F781572" w14:textId="77777777" w:rsidR="005C5AB4" w:rsidRPr="004C5234" w:rsidRDefault="005C5AB4" w:rsidP="00514F34">
            <w:pPr>
              <w:rPr>
                <w:rFonts w:ascii="Garamond" w:hAnsi="Garamond"/>
                <w:sz w:val="22"/>
                <w:szCs w:val="22"/>
              </w:rPr>
            </w:pPr>
            <w:r w:rsidRPr="004C5234">
              <w:rPr>
                <w:rFonts w:ascii="Garamond" w:hAnsi="Garamond"/>
                <w:sz w:val="22"/>
                <w:szCs w:val="22"/>
              </w:rPr>
              <w:t>Reporting Requirements</w:t>
            </w:r>
          </w:p>
        </w:tc>
        <w:tc>
          <w:tcPr>
            <w:tcW w:w="1947" w:type="dxa"/>
          </w:tcPr>
          <w:p w14:paraId="6CDBA920" w14:textId="77777777" w:rsidR="005C5AB4" w:rsidRPr="004C5234" w:rsidRDefault="005C5AB4" w:rsidP="00514F34">
            <w:pPr>
              <w:rPr>
                <w:rFonts w:ascii="Garamond" w:hAnsi="Garamond"/>
                <w:sz w:val="22"/>
                <w:szCs w:val="22"/>
              </w:rPr>
            </w:pPr>
            <w:r w:rsidRPr="004C5234">
              <w:rPr>
                <w:rFonts w:ascii="Garamond" w:hAnsi="Garamond"/>
                <w:sz w:val="22"/>
                <w:szCs w:val="22"/>
              </w:rPr>
              <w:t>Prompt Deviation Reporting</w:t>
            </w:r>
          </w:p>
        </w:tc>
        <w:tc>
          <w:tcPr>
            <w:tcW w:w="1890" w:type="dxa"/>
            <w:tcBorders>
              <w:top w:val="single" w:sz="6" w:space="0" w:color="000000"/>
              <w:bottom w:val="single" w:sz="6" w:space="0" w:color="000000"/>
              <w:right w:val="double" w:sz="4" w:space="0" w:color="auto"/>
            </w:tcBorders>
          </w:tcPr>
          <w:p w14:paraId="41F4346D"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0A0EC743" w14:textId="77777777" w:rsidTr="003D448C">
        <w:tc>
          <w:tcPr>
            <w:tcW w:w="1260" w:type="dxa"/>
            <w:tcBorders>
              <w:top w:val="single" w:sz="6" w:space="0" w:color="000000"/>
              <w:left w:val="double" w:sz="4" w:space="0" w:color="auto"/>
              <w:bottom w:val="single" w:sz="6" w:space="0" w:color="000000"/>
            </w:tcBorders>
          </w:tcPr>
          <w:p w14:paraId="25FE21F4"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_Ref428514081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A.17</w:t>
            </w:r>
            <w:r>
              <w:rPr>
                <w:rFonts w:ascii="Garamond" w:hAnsi="Garamond"/>
                <w:sz w:val="22"/>
                <w:szCs w:val="22"/>
              </w:rPr>
              <w:fldChar w:fldCharType="end"/>
            </w:r>
          </w:p>
        </w:tc>
        <w:tc>
          <w:tcPr>
            <w:tcW w:w="1710" w:type="dxa"/>
            <w:tcBorders>
              <w:bottom w:val="single" w:sz="6" w:space="0" w:color="000000"/>
            </w:tcBorders>
          </w:tcPr>
          <w:p w14:paraId="2169435E" w14:textId="77777777" w:rsidR="005C5AB4" w:rsidRPr="004C5234" w:rsidRDefault="005C5AB4" w:rsidP="00514F34">
            <w:pPr>
              <w:rPr>
                <w:rFonts w:ascii="Garamond" w:hAnsi="Garamond"/>
                <w:sz w:val="22"/>
                <w:szCs w:val="22"/>
              </w:rPr>
            </w:pPr>
            <w:r w:rsidRPr="004C5234">
              <w:rPr>
                <w:rFonts w:ascii="Garamond" w:hAnsi="Garamond"/>
                <w:sz w:val="22"/>
                <w:szCs w:val="22"/>
              </w:rPr>
              <w:t>ARM 17.8.1212</w:t>
            </w:r>
          </w:p>
        </w:tc>
        <w:tc>
          <w:tcPr>
            <w:tcW w:w="2430" w:type="dxa"/>
            <w:tcBorders>
              <w:bottom w:val="single" w:sz="6" w:space="0" w:color="000000"/>
            </w:tcBorders>
          </w:tcPr>
          <w:p w14:paraId="5E4A29B0" w14:textId="77777777" w:rsidR="005C5AB4" w:rsidRPr="004C5234" w:rsidRDefault="005C5AB4" w:rsidP="00514F34">
            <w:pPr>
              <w:rPr>
                <w:rFonts w:ascii="Garamond" w:hAnsi="Garamond"/>
                <w:sz w:val="22"/>
                <w:szCs w:val="22"/>
              </w:rPr>
            </w:pPr>
            <w:r w:rsidRPr="004C5234">
              <w:rPr>
                <w:rFonts w:ascii="Garamond" w:hAnsi="Garamond"/>
                <w:sz w:val="22"/>
                <w:szCs w:val="22"/>
              </w:rPr>
              <w:t>Reporting Requirements</w:t>
            </w:r>
          </w:p>
        </w:tc>
        <w:tc>
          <w:tcPr>
            <w:tcW w:w="1947" w:type="dxa"/>
            <w:tcBorders>
              <w:bottom w:val="single" w:sz="6" w:space="0" w:color="000000"/>
            </w:tcBorders>
          </w:tcPr>
          <w:p w14:paraId="5E2E3C26" w14:textId="77777777" w:rsidR="005C5AB4" w:rsidRPr="004C5234" w:rsidRDefault="005C5AB4" w:rsidP="00514F34">
            <w:pPr>
              <w:rPr>
                <w:rFonts w:ascii="Garamond" w:hAnsi="Garamond"/>
                <w:sz w:val="22"/>
                <w:szCs w:val="22"/>
              </w:rPr>
            </w:pPr>
            <w:r w:rsidRPr="004C5234">
              <w:rPr>
                <w:rFonts w:ascii="Garamond" w:hAnsi="Garamond"/>
                <w:sz w:val="22"/>
                <w:szCs w:val="22"/>
              </w:rPr>
              <w:t>Compliance Monitoring</w:t>
            </w:r>
          </w:p>
        </w:tc>
        <w:tc>
          <w:tcPr>
            <w:tcW w:w="1890" w:type="dxa"/>
            <w:tcBorders>
              <w:top w:val="single" w:sz="6" w:space="0" w:color="000000"/>
              <w:bottom w:val="single" w:sz="6" w:space="0" w:color="000000"/>
              <w:right w:val="double" w:sz="4" w:space="0" w:color="auto"/>
            </w:tcBorders>
          </w:tcPr>
          <w:p w14:paraId="2EC65745"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r w:rsidR="005C5AB4" w:rsidRPr="004C5234" w14:paraId="30BF3888" w14:textId="77777777" w:rsidTr="003D448C">
        <w:tc>
          <w:tcPr>
            <w:tcW w:w="1260" w:type="dxa"/>
            <w:tcBorders>
              <w:top w:val="single" w:sz="6" w:space="0" w:color="000000"/>
              <w:left w:val="double" w:sz="4" w:space="0" w:color="auto"/>
              <w:bottom w:val="double" w:sz="4" w:space="0" w:color="auto"/>
            </w:tcBorders>
          </w:tcPr>
          <w:p w14:paraId="73FF1CF8" w14:textId="77777777" w:rsidR="005C5AB4" w:rsidRPr="004C5234" w:rsidRDefault="005C5AB4" w:rsidP="00514F34">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_Ref428514087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A.18</w:t>
            </w:r>
            <w:r>
              <w:rPr>
                <w:rFonts w:ascii="Garamond" w:hAnsi="Garamond"/>
                <w:sz w:val="22"/>
                <w:szCs w:val="22"/>
              </w:rPr>
              <w:fldChar w:fldCharType="end"/>
            </w:r>
          </w:p>
        </w:tc>
        <w:tc>
          <w:tcPr>
            <w:tcW w:w="1710" w:type="dxa"/>
            <w:tcBorders>
              <w:top w:val="single" w:sz="6" w:space="0" w:color="000000"/>
              <w:bottom w:val="double" w:sz="4" w:space="0" w:color="auto"/>
            </w:tcBorders>
          </w:tcPr>
          <w:p w14:paraId="1D0748D0" w14:textId="77777777" w:rsidR="005C5AB4" w:rsidRPr="004C5234" w:rsidRDefault="005C5AB4" w:rsidP="00514F34">
            <w:pPr>
              <w:rPr>
                <w:rFonts w:ascii="Garamond" w:hAnsi="Garamond"/>
                <w:sz w:val="22"/>
                <w:szCs w:val="22"/>
              </w:rPr>
            </w:pPr>
            <w:r w:rsidRPr="004C5234">
              <w:rPr>
                <w:rFonts w:ascii="Garamond" w:hAnsi="Garamond"/>
                <w:sz w:val="22"/>
                <w:szCs w:val="22"/>
              </w:rPr>
              <w:t>ARM 17.8.1207</w:t>
            </w:r>
          </w:p>
        </w:tc>
        <w:tc>
          <w:tcPr>
            <w:tcW w:w="2430" w:type="dxa"/>
            <w:tcBorders>
              <w:top w:val="single" w:sz="6" w:space="0" w:color="000000"/>
              <w:bottom w:val="double" w:sz="4" w:space="0" w:color="auto"/>
            </w:tcBorders>
          </w:tcPr>
          <w:p w14:paraId="3B810AA3" w14:textId="77777777" w:rsidR="005C5AB4" w:rsidRPr="004C5234" w:rsidRDefault="005C5AB4" w:rsidP="00514F34">
            <w:pPr>
              <w:rPr>
                <w:rFonts w:ascii="Garamond" w:hAnsi="Garamond"/>
                <w:sz w:val="22"/>
                <w:szCs w:val="22"/>
              </w:rPr>
            </w:pPr>
            <w:r w:rsidRPr="004C5234">
              <w:rPr>
                <w:rFonts w:ascii="Garamond" w:hAnsi="Garamond"/>
                <w:sz w:val="22"/>
                <w:szCs w:val="22"/>
              </w:rPr>
              <w:t>Reporting Requirements</w:t>
            </w:r>
          </w:p>
        </w:tc>
        <w:tc>
          <w:tcPr>
            <w:tcW w:w="1947" w:type="dxa"/>
            <w:tcBorders>
              <w:top w:val="single" w:sz="6" w:space="0" w:color="000000"/>
              <w:bottom w:val="double" w:sz="4" w:space="0" w:color="auto"/>
            </w:tcBorders>
          </w:tcPr>
          <w:p w14:paraId="6081D618" w14:textId="77777777" w:rsidR="005C5AB4" w:rsidRPr="004C5234" w:rsidRDefault="005C5AB4" w:rsidP="00514F34">
            <w:pPr>
              <w:rPr>
                <w:rFonts w:ascii="Garamond" w:hAnsi="Garamond"/>
                <w:sz w:val="22"/>
                <w:szCs w:val="22"/>
              </w:rPr>
            </w:pPr>
            <w:r w:rsidRPr="004C5234">
              <w:rPr>
                <w:rFonts w:ascii="Garamond" w:hAnsi="Garamond"/>
                <w:sz w:val="22"/>
                <w:szCs w:val="22"/>
              </w:rPr>
              <w:t>Annual Certification</w:t>
            </w:r>
          </w:p>
        </w:tc>
        <w:tc>
          <w:tcPr>
            <w:tcW w:w="1890" w:type="dxa"/>
            <w:tcBorders>
              <w:top w:val="single" w:sz="6" w:space="0" w:color="000000"/>
              <w:bottom w:val="double" w:sz="4" w:space="0" w:color="auto"/>
              <w:right w:val="double" w:sz="4" w:space="0" w:color="auto"/>
            </w:tcBorders>
          </w:tcPr>
          <w:p w14:paraId="6FFF507A" w14:textId="77777777" w:rsidR="005C5AB4" w:rsidRPr="004C5234" w:rsidRDefault="005C5AB4" w:rsidP="00514F34">
            <w:pPr>
              <w:jc w:val="center"/>
              <w:rPr>
                <w:rFonts w:ascii="Garamond" w:hAnsi="Garamond"/>
                <w:sz w:val="22"/>
                <w:szCs w:val="22"/>
              </w:rPr>
            </w:pPr>
            <w:r w:rsidRPr="004C5234">
              <w:rPr>
                <w:rFonts w:ascii="Garamond" w:hAnsi="Garamond"/>
                <w:sz w:val="22"/>
                <w:szCs w:val="22"/>
              </w:rPr>
              <w:t>-------</w:t>
            </w:r>
          </w:p>
        </w:tc>
      </w:tr>
    </w:tbl>
    <w:p w14:paraId="32E87593" w14:textId="77777777" w:rsidR="005C5AB4" w:rsidRDefault="005C5AB4" w:rsidP="005C5AB4">
      <w:pPr>
        <w:rPr>
          <w:sz w:val="22"/>
        </w:rPr>
      </w:pPr>
    </w:p>
    <w:p w14:paraId="336AD9E4" w14:textId="77777777" w:rsidR="002877F7" w:rsidRDefault="002877F7">
      <w:pPr>
        <w:rPr>
          <w:rFonts w:ascii="Garamond" w:hAnsi="Garamond"/>
          <w:b/>
        </w:rPr>
      </w:pPr>
      <w:r>
        <w:rPr>
          <w:rFonts w:ascii="Garamond" w:hAnsi="Garamond"/>
          <w:b/>
        </w:rPr>
        <w:br w:type="page"/>
      </w:r>
    </w:p>
    <w:p w14:paraId="1AF35CC6" w14:textId="0A8535BA" w:rsidR="005C5AB4" w:rsidRDefault="005C5AB4" w:rsidP="005C5AB4">
      <w:pPr>
        <w:rPr>
          <w:sz w:val="22"/>
        </w:rPr>
      </w:pPr>
      <w:r w:rsidRPr="00E00D39">
        <w:rPr>
          <w:rFonts w:ascii="Garamond" w:hAnsi="Garamond"/>
          <w:b/>
        </w:rPr>
        <w:lastRenderedPageBreak/>
        <w:t>Condition</w:t>
      </w:r>
      <w:r>
        <w:rPr>
          <w:b/>
          <w:sz w:val="22"/>
        </w:rPr>
        <w:t>s</w:t>
      </w:r>
    </w:p>
    <w:p w14:paraId="053ADFA4" w14:textId="77777777" w:rsidR="005C5AB4" w:rsidRPr="00CF246C" w:rsidRDefault="005C5AB4" w:rsidP="005C5AB4">
      <w:pPr>
        <w:rPr>
          <w:rFonts w:ascii="Garamond" w:hAnsi="Garamond"/>
        </w:rPr>
      </w:pPr>
    </w:p>
    <w:p w14:paraId="3EA24389" w14:textId="77777777" w:rsidR="005C5AB4" w:rsidRPr="00CF246C" w:rsidRDefault="005C5AB4" w:rsidP="005C5AB4">
      <w:pPr>
        <w:numPr>
          <w:ilvl w:val="0"/>
          <w:numId w:val="2"/>
        </w:numPr>
        <w:rPr>
          <w:rFonts w:ascii="Garamond" w:hAnsi="Garamond"/>
        </w:rPr>
      </w:pPr>
      <w:bookmarkStart w:id="15" w:name="_Ref428513979"/>
      <w:r w:rsidRPr="00CF246C">
        <w:rPr>
          <w:rFonts w:ascii="Garamond" w:hAnsi="Garamond"/>
        </w:rPr>
        <w:t xml:space="preserve">Pursuant to ARM 17.8.105, any person or persons responsible for the emission of any air contaminant into the outdoor atmosphere shall, upon written request of </w:t>
      </w:r>
      <w:r>
        <w:rPr>
          <w:rFonts w:ascii="Garamond" w:hAnsi="Garamond"/>
        </w:rPr>
        <w:t>DEQ</w:t>
      </w:r>
      <w:r w:rsidRPr="00CF246C">
        <w:rPr>
          <w:rFonts w:ascii="Garamond" w:hAnsi="Garamond"/>
        </w:rPr>
        <w:t xml:space="preserve">, provide the facilities and necessary equipment (including instruments and sensing devices) and shall conduct test, emission or ambient, for such periods of time as may be necessary using methods approved by </w:t>
      </w:r>
      <w:r>
        <w:rPr>
          <w:rFonts w:ascii="Garamond" w:hAnsi="Garamond"/>
        </w:rPr>
        <w:t>DEQ</w:t>
      </w:r>
      <w:r w:rsidRPr="00CF246C">
        <w:rPr>
          <w:rFonts w:ascii="Garamond" w:hAnsi="Garamond"/>
        </w:rPr>
        <w:t>.</w:t>
      </w:r>
      <w:bookmarkEnd w:id="15"/>
    </w:p>
    <w:p w14:paraId="7205B802" w14:textId="77777777" w:rsidR="005C5AB4" w:rsidRDefault="005C5AB4" w:rsidP="005C5AB4">
      <w:pPr>
        <w:rPr>
          <w:rFonts w:ascii="Garamond" w:hAnsi="Garamond"/>
        </w:rPr>
      </w:pPr>
    </w:p>
    <w:p w14:paraId="6BCE5C61" w14:textId="77777777" w:rsidR="005C5AB4" w:rsidRPr="00CF246C" w:rsidRDefault="005C5AB4" w:rsidP="005C5AB4">
      <w:pPr>
        <w:autoSpaceDE w:val="0"/>
        <w:autoSpaceDN w:val="0"/>
        <w:adjustRightInd w:val="0"/>
        <w:ind w:left="630"/>
        <w:rPr>
          <w:rFonts w:ascii="Garamond" w:hAnsi="Garamond"/>
        </w:rPr>
      </w:pPr>
      <w:r w:rsidRPr="00CF246C">
        <w:rPr>
          <w:rFonts w:ascii="Garamond" w:hAnsi="Garamond"/>
        </w:rPr>
        <w:t xml:space="preserve">Compliance demonstration frequencies that list “as required by </w:t>
      </w:r>
      <w:r>
        <w:rPr>
          <w:rFonts w:ascii="Garamond" w:hAnsi="Garamond"/>
        </w:rPr>
        <w:t>DEQ</w:t>
      </w:r>
      <w:r w:rsidRPr="00CF246C">
        <w:rPr>
          <w:rFonts w:ascii="Garamond" w:hAnsi="Garamond"/>
        </w:rPr>
        <w:t xml:space="preserve">” refer to ARM 17.8.105.  In addition, for such sources, compliance with limits and conditions listing “as required by </w:t>
      </w:r>
      <w:r>
        <w:rPr>
          <w:rFonts w:ascii="Garamond" w:hAnsi="Garamond"/>
        </w:rPr>
        <w:t>DEQ</w:t>
      </w:r>
      <w:r w:rsidRPr="00CF246C">
        <w:rPr>
          <w:rFonts w:ascii="Garamond" w:hAnsi="Garamond"/>
        </w:rPr>
        <w:t xml:space="preserve">” as the frequency, is verified annually using emission factors and engineering calculations by </w:t>
      </w:r>
      <w:r>
        <w:rPr>
          <w:rFonts w:ascii="Garamond" w:hAnsi="Garamond"/>
        </w:rPr>
        <w:t>DEQ</w:t>
      </w:r>
      <w:r w:rsidRPr="00CF246C">
        <w:rPr>
          <w:rFonts w:ascii="Garamond" w:hAnsi="Garamond"/>
        </w:rPr>
        <w:t>’s compliance inspectors during the annual emission inventory review; in the case of Method 9 tests, compliance is monitored during the regular inspection by the compliance inspector.</w:t>
      </w:r>
    </w:p>
    <w:p w14:paraId="66BAF4C4" w14:textId="77777777" w:rsidR="005C5AB4" w:rsidRPr="004C5234" w:rsidRDefault="005C5AB4" w:rsidP="005C5AB4">
      <w:pPr>
        <w:rPr>
          <w:rFonts w:ascii="Garamond" w:hAnsi="Garamond"/>
        </w:rPr>
      </w:pPr>
    </w:p>
    <w:p w14:paraId="2D4CE30A" w14:textId="77777777" w:rsidR="005C5AB4" w:rsidRPr="00CF246C" w:rsidRDefault="005C5AB4" w:rsidP="005C5AB4">
      <w:pPr>
        <w:numPr>
          <w:ilvl w:val="0"/>
          <w:numId w:val="2"/>
        </w:numPr>
        <w:rPr>
          <w:rFonts w:ascii="Garamond" w:hAnsi="Garamond"/>
        </w:rPr>
      </w:pPr>
      <w:bookmarkStart w:id="16" w:name="_Ref428513985"/>
      <w:r w:rsidRPr="00CF246C">
        <w:rPr>
          <w:rFonts w:ascii="Garamond" w:hAnsi="Garamond"/>
        </w:rPr>
        <w:t>Pursuant to ARM 17.8.304(1), GSM shall not cause or authorize emissions to be discharged into the outdoor atmosphere from any source installed on or before November 23, 1968, that exhibit an opacity of 40% or greater averaged over 6 consecutive minutes, unless otherwise specified by rule or in this permit.</w:t>
      </w:r>
      <w:bookmarkEnd w:id="16"/>
    </w:p>
    <w:p w14:paraId="79AEB652" w14:textId="77777777" w:rsidR="005C5AB4" w:rsidRPr="004C5234" w:rsidRDefault="005C5AB4" w:rsidP="005C5AB4">
      <w:pPr>
        <w:rPr>
          <w:rFonts w:ascii="Garamond" w:hAnsi="Garamond"/>
        </w:rPr>
      </w:pPr>
    </w:p>
    <w:p w14:paraId="3E9550C4" w14:textId="77777777" w:rsidR="005C5AB4" w:rsidRPr="00CF246C" w:rsidRDefault="005C5AB4" w:rsidP="005C5AB4">
      <w:pPr>
        <w:numPr>
          <w:ilvl w:val="0"/>
          <w:numId w:val="2"/>
        </w:numPr>
        <w:rPr>
          <w:rFonts w:ascii="Garamond" w:hAnsi="Garamond"/>
        </w:rPr>
      </w:pPr>
      <w:bookmarkStart w:id="17" w:name="_Ref428513990"/>
      <w:r w:rsidRPr="00CF246C">
        <w:rPr>
          <w:rFonts w:ascii="Garamond" w:hAnsi="Garamond"/>
        </w:rPr>
        <w:t>Pursuant to ARM 17.8.304(2), GSM shall not cause or authorize emissions to be discharged into the outdoor atmosphere from any source installed after November 23, 1968, that exhibit an opacity of 20% or greater averaged over 6 consecutive minutes, unless otherwise specified by rule or in this permit.</w:t>
      </w:r>
      <w:bookmarkEnd w:id="17"/>
    </w:p>
    <w:p w14:paraId="0148351E" w14:textId="77777777" w:rsidR="005C5AB4" w:rsidRPr="004C5234" w:rsidRDefault="005C5AB4" w:rsidP="005C5AB4">
      <w:pPr>
        <w:rPr>
          <w:rFonts w:ascii="Garamond" w:hAnsi="Garamond"/>
        </w:rPr>
      </w:pPr>
    </w:p>
    <w:p w14:paraId="4A2A5F11" w14:textId="77777777" w:rsidR="005C5AB4" w:rsidRPr="00CF246C" w:rsidRDefault="005C5AB4" w:rsidP="005C5AB4">
      <w:pPr>
        <w:numPr>
          <w:ilvl w:val="0"/>
          <w:numId w:val="2"/>
        </w:numPr>
        <w:rPr>
          <w:rFonts w:ascii="Garamond" w:hAnsi="Garamond"/>
        </w:rPr>
      </w:pPr>
      <w:bookmarkStart w:id="18" w:name="_Ref428513996"/>
      <w:r w:rsidRPr="00CF246C">
        <w:rPr>
          <w:rFonts w:ascii="Garamond" w:hAnsi="Garamond"/>
        </w:rPr>
        <w:t>Pursuant to ARM 17.8.308(1), GSM shall not cause or authorize the production, handling, transportation, or storage of any material unless reasonable precautions to control emissions of particulate matter are taken.  Such emissions of airborne particulate matter from any stationary source shall not exhibit an opacity of 20% or greater averaged over 6 consecutive minutes, unless otherwise specified by rule or in this permit.</w:t>
      </w:r>
      <w:bookmarkEnd w:id="18"/>
    </w:p>
    <w:p w14:paraId="568DFE98" w14:textId="77777777" w:rsidR="005C5AB4" w:rsidRPr="004C5234" w:rsidRDefault="005C5AB4" w:rsidP="005C5AB4">
      <w:pPr>
        <w:rPr>
          <w:rFonts w:ascii="Garamond" w:hAnsi="Garamond"/>
        </w:rPr>
      </w:pPr>
    </w:p>
    <w:p w14:paraId="206CF658" w14:textId="77777777" w:rsidR="005C5AB4" w:rsidRPr="00CF246C" w:rsidRDefault="005C5AB4" w:rsidP="005C5AB4">
      <w:pPr>
        <w:numPr>
          <w:ilvl w:val="0"/>
          <w:numId w:val="2"/>
        </w:numPr>
        <w:rPr>
          <w:rFonts w:ascii="Garamond" w:hAnsi="Garamond"/>
        </w:rPr>
      </w:pPr>
      <w:bookmarkStart w:id="19" w:name="_Ref428514002"/>
      <w:r w:rsidRPr="00CF246C">
        <w:rPr>
          <w:rFonts w:ascii="Garamond" w:hAnsi="Garamond"/>
        </w:rPr>
        <w:t>Pursuant to ARM 17.8.308(2), GSM shall not cause or authorize the use of any street, road or parking lot without taking reasonable precautions to control emissions of airborne particulate matter, unless otherwise specified by rule or in this permit.</w:t>
      </w:r>
      <w:bookmarkEnd w:id="19"/>
    </w:p>
    <w:p w14:paraId="0F3361BE" w14:textId="77777777" w:rsidR="005C5AB4" w:rsidRPr="004C5234" w:rsidRDefault="005C5AB4" w:rsidP="005C5AB4">
      <w:pPr>
        <w:rPr>
          <w:rFonts w:ascii="Garamond" w:hAnsi="Garamond"/>
        </w:rPr>
      </w:pPr>
    </w:p>
    <w:p w14:paraId="41396C59" w14:textId="77777777" w:rsidR="005C5AB4" w:rsidRPr="00CF246C" w:rsidRDefault="005C5AB4" w:rsidP="005C5AB4">
      <w:pPr>
        <w:numPr>
          <w:ilvl w:val="0"/>
          <w:numId w:val="2"/>
        </w:numPr>
        <w:rPr>
          <w:rFonts w:ascii="Garamond" w:hAnsi="Garamond"/>
        </w:rPr>
      </w:pPr>
      <w:bookmarkStart w:id="20" w:name="_Ref428514008"/>
      <w:r w:rsidRPr="00CF246C">
        <w:rPr>
          <w:rFonts w:ascii="Garamond" w:hAnsi="Garamond"/>
        </w:rPr>
        <w:t>Pursuant to ARM 17.8.308, GSM shall not operate a construction site or demolition project unless reasonable precautions are taken to control emissions of airborne particulate matter.  Such emissions of airborne particulate matter from any stationary source shall not exhibit an opacity of 20% or greater averaged over 6 consecutive minutes, unless otherwise specified by rule or in this permit.</w:t>
      </w:r>
      <w:bookmarkEnd w:id="20"/>
    </w:p>
    <w:p w14:paraId="52FE6042" w14:textId="77777777" w:rsidR="005C5AB4" w:rsidRPr="004C5234" w:rsidRDefault="005C5AB4" w:rsidP="005C5AB4">
      <w:pPr>
        <w:rPr>
          <w:rFonts w:ascii="Garamond" w:hAnsi="Garamond"/>
        </w:rPr>
      </w:pPr>
    </w:p>
    <w:p w14:paraId="03BF9A39" w14:textId="77777777" w:rsidR="005C5AB4" w:rsidRPr="00CF246C" w:rsidRDefault="005C5AB4" w:rsidP="005C5AB4">
      <w:pPr>
        <w:numPr>
          <w:ilvl w:val="0"/>
          <w:numId w:val="2"/>
        </w:numPr>
        <w:rPr>
          <w:rFonts w:ascii="Garamond" w:hAnsi="Garamond"/>
        </w:rPr>
      </w:pPr>
      <w:bookmarkStart w:id="21" w:name="_Ref428514013"/>
      <w:r w:rsidRPr="00CF246C">
        <w:rPr>
          <w:rFonts w:ascii="Garamond" w:hAnsi="Garamond"/>
        </w:rPr>
        <w:t>Pursuant to ARM 17.8.309, unless otherwise specified by rule or in this permit, GSM shall not cause or authorize particulate matter caused by the combustion of fuel to be discharged from any stack or chimney into the outdoor atmosphere in excess of the maximum allowable emissions of particulate matter for existing fuel burning equipment and new fuel burning equipment calculated using the following equations:</w:t>
      </w:r>
      <w:bookmarkEnd w:id="21"/>
    </w:p>
    <w:p w14:paraId="688C32CE" w14:textId="77777777" w:rsidR="005C5AB4" w:rsidRPr="004C5234" w:rsidRDefault="005C5AB4" w:rsidP="005C5AB4">
      <w:pPr>
        <w:rPr>
          <w:rFonts w:ascii="Garamond" w:hAnsi="Garamond"/>
        </w:rPr>
      </w:pPr>
    </w:p>
    <w:p w14:paraId="6585E838" w14:textId="77777777" w:rsidR="005C5AB4" w:rsidRPr="00CF246C" w:rsidRDefault="005C5AB4" w:rsidP="00C1342C">
      <w:pPr>
        <w:keepNext/>
        <w:ind w:left="1368" w:firstLine="72"/>
        <w:rPr>
          <w:rFonts w:ascii="Garamond" w:hAnsi="Garamond"/>
        </w:rPr>
      </w:pPr>
      <w:r w:rsidRPr="00CF246C">
        <w:rPr>
          <w:rFonts w:ascii="Garamond" w:hAnsi="Garamond"/>
        </w:rPr>
        <w:lastRenderedPageBreak/>
        <w:t xml:space="preserve">For existing fuel burning equipment (installed before November 23, 1968): </w:t>
      </w:r>
    </w:p>
    <w:p w14:paraId="5D2A8EF3" w14:textId="77777777" w:rsidR="005C5AB4" w:rsidRPr="00CF246C" w:rsidRDefault="005C5AB4" w:rsidP="00C1342C">
      <w:pPr>
        <w:keepNext/>
        <w:ind w:left="1296" w:firstLine="144"/>
        <w:rPr>
          <w:rFonts w:ascii="Garamond" w:hAnsi="Garamond"/>
        </w:rPr>
      </w:pPr>
      <w:r w:rsidRPr="00CF246C">
        <w:rPr>
          <w:rFonts w:ascii="Garamond" w:hAnsi="Garamond"/>
        </w:rPr>
        <w:t>E =0.882 * H</w:t>
      </w:r>
      <w:r w:rsidRPr="00CF246C">
        <w:rPr>
          <w:rFonts w:ascii="Garamond" w:hAnsi="Garamond"/>
          <w:vertAlign w:val="superscript"/>
        </w:rPr>
        <w:t>-0.1664</w:t>
      </w:r>
    </w:p>
    <w:p w14:paraId="4F87FFFC" w14:textId="77777777" w:rsidR="005C5AB4" w:rsidRPr="00CF246C" w:rsidRDefault="005C5AB4" w:rsidP="00C1342C">
      <w:pPr>
        <w:keepNext/>
        <w:ind w:left="1368" w:firstLine="72"/>
        <w:rPr>
          <w:rFonts w:ascii="Garamond" w:hAnsi="Garamond"/>
        </w:rPr>
      </w:pPr>
      <w:r w:rsidRPr="00CF246C">
        <w:rPr>
          <w:rFonts w:ascii="Garamond" w:hAnsi="Garamond"/>
        </w:rPr>
        <w:t>For new fuel burning equipment (installed on or after November 23, 1968):</w:t>
      </w:r>
    </w:p>
    <w:p w14:paraId="2F743A3E" w14:textId="77777777" w:rsidR="005C5AB4" w:rsidRPr="00CF246C" w:rsidRDefault="005C5AB4" w:rsidP="00C1342C">
      <w:pPr>
        <w:keepNext/>
        <w:ind w:left="1296" w:firstLine="144"/>
        <w:rPr>
          <w:rFonts w:ascii="Garamond" w:hAnsi="Garamond"/>
        </w:rPr>
      </w:pPr>
      <w:r w:rsidRPr="00CF246C">
        <w:rPr>
          <w:rFonts w:ascii="Garamond" w:hAnsi="Garamond"/>
        </w:rPr>
        <w:t>E =1.026 * H</w:t>
      </w:r>
      <w:r w:rsidRPr="00CF246C">
        <w:rPr>
          <w:rFonts w:ascii="Garamond" w:hAnsi="Garamond"/>
          <w:vertAlign w:val="superscript"/>
        </w:rPr>
        <w:t>-0.233</w:t>
      </w:r>
    </w:p>
    <w:p w14:paraId="18EB323E" w14:textId="77777777" w:rsidR="005C5AB4" w:rsidRPr="004C5234" w:rsidRDefault="005C5AB4" w:rsidP="005C5AB4">
      <w:pPr>
        <w:rPr>
          <w:rFonts w:ascii="Garamond" w:hAnsi="Garamond"/>
        </w:rPr>
      </w:pPr>
    </w:p>
    <w:p w14:paraId="11F34693" w14:textId="77777777" w:rsidR="005C5AB4" w:rsidRDefault="005C5AB4" w:rsidP="009C55DA">
      <w:pPr>
        <w:pStyle w:val="BodyTextIndent"/>
        <w:spacing w:after="0"/>
        <w:ind w:left="648"/>
        <w:rPr>
          <w:rFonts w:ascii="Garamond" w:hAnsi="Garamond"/>
        </w:rPr>
      </w:pPr>
      <w:r w:rsidRPr="00CF246C">
        <w:rPr>
          <w:rFonts w:ascii="Garamond" w:hAnsi="Garamond"/>
        </w:rPr>
        <w:t>Where H is the heat input capacity in million BTU (MMBtu) per hour and E is the maximum allowable particulate emissions rate in pounds per MMBtu.</w:t>
      </w:r>
    </w:p>
    <w:p w14:paraId="3CE724E8" w14:textId="77777777" w:rsidR="005C5AB4" w:rsidRPr="003C7704" w:rsidRDefault="005C5AB4" w:rsidP="005C5AB4">
      <w:pPr>
        <w:pStyle w:val="BodyTextIndent"/>
        <w:rPr>
          <w:rFonts w:ascii="Garamond" w:hAnsi="Garamond"/>
          <w:sz w:val="19"/>
          <w:szCs w:val="19"/>
        </w:rPr>
      </w:pPr>
    </w:p>
    <w:p w14:paraId="0A7FB845" w14:textId="77777777" w:rsidR="005C5AB4" w:rsidRPr="00CF246C" w:rsidRDefault="005C5AB4" w:rsidP="005C5AB4">
      <w:pPr>
        <w:numPr>
          <w:ilvl w:val="0"/>
          <w:numId w:val="2"/>
        </w:numPr>
        <w:rPr>
          <w:rFonts w:ascii="Garamond" w:hAnsi="Garamond"/>
        </w:rPr>
      </w:pPr>
      <w:bookmarkStart w:id="22" w:name="_Ref428514021"/>
      <w:r w:rsidRPr="00CF246C">
        <w:rPr>
          <w:rFonts w:ascii="Garamond" w:hAnsi="Garamond"/>
        </w:rPr>
        <w:t>Pursuant to ARM 17.8.310, unless otherwise specified by rule or in this permit, GSM shall not cause or authorize particulate matter to be discharged from any operation, process, or activity into the outdoor atmosphere in excess of the maximum hourly allowable emissions of particulate matter calculated using the following equations:</w:t>
      </w:r>
      <w:bookmarkEnd w:id="22"/>
    </w:p>
    <w:p w14:paraId="60CCD654" w14:textId="77777777" w:rsidR="005C5AB4" w:rsidRPr="003C7704" w:rsidRDefault="005C5AB4" w:rsidP="005C5AB4">
      <w:pPr>
        <w:rPr>
          <w:rFonts w:ascii="Garamond" w:hAnsi="Garamond"/>
          <w:sz w:val="19"/>
          <w:szCs w:val="19"/>
        </w:rPr>
      </w:pPr>
    </w:p>
    <w:p w14:paraId="2D473540" w14:textId="77777777" w:rsidR="005C5AB4" w:rsidRPr="00CF246C" w:rsidRDefault="005C5AB4" w:rsidP="001F2BAA">
      <w:pPr>
        <w:ind w:left="720" w:firstLine="720"/>
        <w:rPr>
          <w:rFonts w:ascii="Garamond" w:hAnsi="Garamond"/>
        </w:rPr>
      </w:pPr>
      <w:r w:rsidRPr="00CF246C">
        <w:rPr>
          <w:rFonts w:ascii="Garamond" w:hAnsi="Garamond"/>
        </w:rPr>
        <w:t>For process weight rates up to 30 tons per hour:</w:t>
      </w:r>
      <w:r w:rsidRPr="00CF246C">
        <w:rPr>
          <w:rFonts w:ascii="Garamond" w:hAnsi="Garamond"/>
        </w:rPr>
        <w:tab/>
      </w:r>
      <w:r w:rsidRPr="00CF246C">
        <w:rPr>
          <w:rFonts w:ascii="Garamond" w:hAnsi="Garamond"/>
        </w:rPr>
        <w:tab/>
        <w:t>E = 4.10 * P</w:t>
      </w:r>
      <w:r w:rsidRPr="00CF246C">
        <w:rPr>
          <w:rFonts w:ascii="Garamond" w:hAnsi="Garamond"/>
          <w:vertAlign w:val="superscript"/>
        </w:rPr>
        <w:t>0.67</w:t>
      </w:r>
    </w:p>
    <w:p w14:paraId="1FD29ED6" w14:textId="43344FF8" w:rsidR="005C5AB4" w:rsidRPr="00CF246C" w:rsidRDefault="005C5AB4" w:rsidP="001F2BAA">
      <w:pPr>
        <w:ind w:left="1440"/>
        <w:rPr>
          <w:rFonts w:ascii="Garamond" w:hAnsi="Garamond"/>
        </w:rPr>
      </w:pPr>
      <w:r w:rsidRPr="00CF246C">
        <w:rPr>
          <w:rFonts w:ascii="Garamond" w:hAnsi="Garamond"/>
        </w:rPr>
        <w:t>For process weight rates in excess of 30 tons per hour:</w:t>
      </w:r>
      <w:r w:rsidR="001F2BAA">
        <w:rPr>
          <w:rFonts w:ascii="Garamond" w:hAnsi="Garamond"/>
        </w:rPr>
        <w:tab/>
      </w:r>
      <w:r w:rsidRPr="00CF246C">
        <w:rPr>
          <w:rFonts w:ascii="Garamond" w:hAnsi="Garamond"/>
        </w:rPr>
        <w:t>E = 55.0 * P</w:t>
      </w:r>
      <w:r w:rsidRPr="00CF246C">
        <w:rPr>
          <w:rFonts w:ascii="Garamond" w:hAnsi="Garamond"/>
          <w:vertAlign w:val="superscript"/>
        </w:rPr>
        <w:t>0.11</w:t>
      </w:r>
      <w:r w:rsidRPr="00CF246C">
        <w:rPr>
          <w:rFonts w:ascii="Garamond" w:hAnsi="Garamond"/>
        </w:rPr>
        <w:t xml:space="preserve"> – 40</w:t>
      </w:r>
      <w:r w:rsidR="001F2BAA">
        <w:rPr>
          <w:rFonts w:ascii="Garamond" w:hAnsi="Garamond"/>
        </w:rPr>
        <w:t xml:space="preserve"> </w:t>
      </w:r>
    </w:p>
    <w:p w14:paraId="6E242F43" w14:textId="77777777" w:rsidR="005C5AB4" w:rsidRPr="003C7704" w:rsidRDefault="005C5AB4" w:rsidP="009C55DA">
      <w:pPr>
        <w:rPr>
          <w:rFonts w:ascii="Garamond" w:hAnsi="Garamond"/>
          <w:sz w:val="19"/>
          <w:szCs w:val="19"/>
        </w:rPr>
      </w:pPr>
    </w:p>
    <w:p w14:paraId="7D360E07" w14:textId="66985761" w:rsidR="005C5AB4" w:rsidRPr="00CF246C" w:rsidRDefault="005C5AB4" w:rsidP="009C55DA">
      <w:pPr>
        <w:ind w:left="648"/>
        <w:rPr>
          <w:rFonts w:ascii="Garamond" w:hAnsi="Garamond"/>
        </w:rPr>
      </w:pPr>
      <w:r w:rsidRPr="00CF246C">
        <w:rPr>
          <w:rFonts w:ascii="Garamond" w:hAnsi="Garamond"/>
        </w:rPr>
        <w:t>Where E = rate of emissions in pounds per hour and P = process weight rate in tons per hour.</w:t>
      </w:r>
      <w:r w:rsidR="001F2BAA">
        <w:rPr>
          <w:rFonts w:ascii="Garamond" w:hAnsi="Garamond"/>
        </w:rPr>
        <w:t xml:space="preserve"> </w:t>
      </w:r>
    </w:p>
    <w:p w14:paraId="1DC529F1" w14:textId="77777777" w:rsidR="005C5AB4" w:rsidRPr="003C7704" w:rsidRDefault="005C5AB4" w:rsidP="005C5AB4">
      <w:pPr>
        <w:rPr>
          <w:rFonts w:ascii="Garamond" w:hAnsi="Garamond"/>
          <w:sz w:val="19"/>
          <w:szCs w:val="19"/>
        </w:rPr>
      </w:pPr>
    </w:p>
    <w:p w14:paraId="2FE6BEB8" w14:textId="77777777" w:rsidR="005C5AB4" w:rsidRPr="00CF246C" w:rsidRDefault="005C5AB4" w:rsidP="005C5AB4">
      <w:pPr>
        <w:numPr>
          <w:ilvl w:val="0"/>
          <w:numId w:val="2"/>
        </w:numPr>
        <w:rPr>
          <w:rFonts w:ascii="Garamond" w:hAnsi="Garamond"/>
        </w:rPr>
      </w:pPr>
      <w:bookmarkStart w:id="23" w:name="_Ref428514027"/>
      <w:r w:rsidRPr="00CF246C">
        <w:rPr>
          <w:rFonts w:ascii="Garamond" w:hAnsi="Garamond"/>
        </w:rPr>
        <w:t>Pursuant to ARM 17.8.322(4), GSM shall not burn liquid or solid fuels containing sulfur in excess of 1 pound per million BTU fired, unless otherwise specified by rule or in this permit.</w:t>
      </w:r>
      <w:bookmarkEnd w:id="23"/>
    </w:p>
    <w:p w14:paraId="422F6D37" w14:textId="77777777" w:rsidR="005C5AB4" w:rsidRPr="003C7704" w:rsidRDefault="005C5AB4" w:rsidP="005C5AB4">
      <w:pPr>
        <w:rPr>
          <w:rFonts w:ascii="Garamond" w:hAnsi="Garamond"/>
          <w:sz w:val="19"/>
          <w:szCs w:val="19"/>
        </w:rPr>
      </w:pPr>
    </w:p>
    <w:p w14:paraId="307D9EB0" w14:textId="77777777" w:rsidR="005C5AB4" w:rsidRPr="00CF246C" w:rsidRDefault="005C5AB4" w:rsidP="005C5AB4">
      <w:pPr>
        <w:numPr>
          <w:ilvl w:val="0"/>
          <w:numId w:val="2"/>
        </w:numPr>
        <w:rPr>
          <w:rFonts w:ascii="Garamond" w:hAnsi="Garamond"/>
        </w:rPr>
      </w:pPr>
      <w:bookmarkStart w:id="24" w:name="_Ref428514033"/>
      <w:r w:rsidRPr="00CF246C">
        <w:rPr>
          <w:rFonts w:ascii="Garamond" w:hAnsi="Garamond"/>
        </w:rPr>
        <w:t>Pursuant to ARM 17.8.322(5), GSM shall not burn any gaseous fuel containing sulfur compounds in excess of 50 grains per 100 cubic feet of gaseous fuel, calculated as hydrogen sulfide at standard conditions, unless otherwise specified by rule or in this permit.</w:t>
      </w:r>
      <w:bookmarkEnd w:id="24"/>
    </w:p>
    <w:p w14:paraId="5E3D9942" w14:textId="77777777" w:rsidR="005C5AB4" w:rsidRPr="003C7704" w:rsidRDefault="005C5AB4" w:rsidP="005C5AB4">
      <w:pPr>
        <w:rPr>
          <w:rFonts w:ascii="Garamond" w:hAnsi="Garamond"/>
          <w:sz w:val="19"/>
          <w:szCs w:val="19"/>
        </w:rPr>
      </w:pPr>
    </w:p>
    <w:p w14:paraId="7C2D5236" w14:textId="77777777" w:rsidR="005C5AB4" w:rsidRPr="00CF246C" w:rsidRDefault="005C5AB4" w:rsidP="005C5AB4">
      <w:pPr>
        <w:numPr>
          <w:ilvl w:val="0"/>
          <w:numId w:val="2"/>
        </w:numPr>
        <w:rPr>
          <w:rFonts w:ascii="Garamond" w:hAnsi="Garamond"/>
        </w:rPr>
      </w:pPr>
      <w:bookmarkStart w:id="25" w:name="_Ref428514038"/>
      <w:r w:rsidRPr="00CF246C">
        <w:rPr>
          <w:rFonts w:ascii="Garamond" w:hAnsi="Garamond"/>
        </w:rPr>
        <w:t>Pursuant to ARM 17.8.324(3), GSM shall not load or permit the loading of gasoline into any stationary tank with a capacity of 250 gallons or more from any tank truck or trailer, except through a permanent submerged fill pipe, unless such tank is equipped with a vapor loss control device or is a pressure tank as described in ARM 17.8.324(1), unless otherwise specified by rule or in this permit.</w:t>
      </w:r>
      <w:bookmarkEnd w:id="25"/>
    </w:p>
    <w:p w14:paraId="71B7EEA1" w14:textId="77777777" w:rsidR="005C5AB4" w:rsidRPr="003C7704" w:rsidRDefault="005C5AB4" w:rsidP="005C5AB4">
      <w:pPr>
        <w:rPr>
          <w:rFonts w:ascii="Garamond" w:hAnsi="Garamond"/>
          <w:sz w:val="19"/>
          <w:szCs w:val="19"/>
        </w:rPr>
      </w:pPr>
    </w:p>
    <w:p w14:paraId="384A90FF" w14:textId="77777777" w:rsidR="005C5AB4" w:rsidRPr="00CF246C" w:rsidRDefault="005C5AB4" w:rsidP="005C5AB4">
      <w:pPr>
        <w:numPr>
          <w:ilvl w:val="0"/>
          <w:numId w:val="2"/>
        </w:numPr>
        <w:rPr>
          <w:rFonts w:ascii="Garamond" w:hAnsi="Garamond"/>
        </w:rPr>
      </w:pPr>
      <w:bookmarkStart w:id="26" w:name="_Ref428514045"/>
      <w:r w:rsidRPr="00CF246C">
        <w:rPr>
          <w:rFonts w:ascii="Garamond" w:hAnsi="Garamond"/>
        </w:rPr>
        <w:t>Pursuant to ARM 17.8.324, unless otherwise specified by rule or in this permit, GSM shall not place, store or hold in any stationary tank, reservoir or other container of more than 65,000 gallon capacity any crude oil, gasoline or petroleum distillate having a vapor pressure of 2.5 pounds per square inch absolute or greater under actual storage conditions, unless such tank, reservoir or other container is a pressure tank maintaining working pressure sufficient at all times to prevent hydrocarbon vapor or gas loss to the atmosphere, or is designed and equipped with a vapor loss control device, properly installed, in good working order and in operation.</w:t>
      </w:r>
      <w:bookmarkEnd w:id="26"/>
      <w:r w:rsidRPr="00CF246C">
        <w:rPr>
          <w:rFonts w:ascii="Garamond" w:hAnsi="Garamond"/>
        </w:rPr>
        <w:t xml:space="preserve">  </w:t>
      </w:r>
    </w:p>
    <w:p w14:paraId="1FA95FE1" w14:textId="77777777" w:rsidR="005C5AB4" w:rsidRPr="003C7704" w:rsidRDefault="005C5AB4" w:rsidP="005C5AB4">
      <w:pPr>
        <w:rPr>
          <w:rFonts w:ascii="Garamond" w:hAnsi="Garamond"/>
          <w:sz w:val="19"/>
          <w:szCs w:val="19"/>
        </w:rPr>
      </w:pPr>
    </w:p>
    <w:p w14:paraId="3FCFFB07" w14:textId="77777777" w:rsidR="005C5AB4" w:rsidRPr="00CF246C" w:rsidRDefault="005C5AB4" w:rsidP="005C5AB4">
      <w:pPr>
        <w:numPr>
          <w:ilvl w:val="0"/>
          <w:numId w:val="2"/>
        </w:numPr>
        <w:rPr>
          <w:rFonts w:ascii="Garamond" w:hAnsi="Garamond"/>
        </w:rPr>
      </w:pPr>
      <w:bookmarkStart w:id="27" w:name="_Ref428514053"/>
      <w:r w:rsidRPr="00CF246C">
        <w:rPr>
          <w:rFonts w:ascii="Garamond" w:hAnsi="Garamond"/>
        </w:rPr>
        <w:t>Pursuant to ARM 17.8.324, unless otherwise specified by rule or in this permit, GSM shall not use any compartment of any single or multiple-compartment oil-effluent water separator, which compartment receives effluent water containing 200 gallons a day or more of any petroleum product from any equipment processing, refining, treating, storing or handling kerosene or other petroleum product of equal or greater volatility than kerosene, unless such compartment is equipped with a vapor loss control device, constructed so as to prevent emission of hydrocarbon vapors to the atmosphere, properly installed, in good working order and in operation.</w:t>
      </w:r>
      <w:bookmarkEnd w:id="27"/>
      <w:r w:rsidRPr="00CF246C">
        <w:rPr>
          <w:rFonts w:ascii="Garamond" w:hAnsi="Garamond"/>
        </w:rPr>
        <w:t xml:space="preserve"> </w:t>
      </w:r>
    </w:p>
    <w:p w14:paraId="28DE0F8A" w14:textId="77777777" w:rsidR="005C5AB4" w:rsidRPr="003C7704" w:rsidRDefault="005C5AB4" w:rsidP="005C5AB4">
      <w:pPr>
        <w:rPr>
          <w:rFonts w:ascii="Garamond" w:hAnsi="Garamond"/>
          <w:sz w:val="19"/>
          <w:szCs w:val="19"/>
        </w:rPr>
      </w:pPr>
    </w:p>
    <w:p w14:paraId="6A06EC5C" w14:textId="384DAF39" w:rsidR="005C5AB4" w:rsidRDefault="005C5AB4" w:rsidP="005C5AB4">
      <w:pPr>
        <w:numPr>
          <w:ilvl w:val="0"/>
          <w:numId w:val="2"/>
        </w:numPr>
        <w:rPr>
          <w:rFonts w:ascii="Garamond" w:hAnsi="Garamond"/>
        </w:rPr>
      </w:pPr>
      <w:bookmarkStart w:id="28" w:name="_Ref428514060"/>
      <w:r w:rsidRPr="00CF246C">
        <w:rPr>
          <w:rFonts w:ascii="Garamond" w:hAnsi="Garamond"/>
        </w:rPr>
        <w:t xml:space="preserve">Pursuant to ARM 17.8.342 and 40 </w:t>
      </w:r>
      <w:r>
        <w:rPr>
          <w:rFonts w:ascii="Garamond" w:hAnsi="Garamond"/>
        </w:rPr>
        <w:t>Code of Federal Regulations (</w:t>
      </w:r>
      <w:r w:rsidRPr="00CF246C">
        <w:rPr>
          <w:rFonts w:ascii="Garamond" w:hAnsi="Garamond"/>
        </w:rPr>
        <w:t>CFR</w:t>
      </w:r>
      <w:r>
        <w:rPr>
          <w:rFonts w:ascii="Garamond" w:hAnsi="Garamond"/>
        </w:rPr>
        <w:t>)</w:t>
      </w:r>
      <w:r w:rsidRPr="00CF246C">
        <w:rPr>
          <w:rFonts w:ascii="Garamond" w:hAnsi="Garamond"/>
        </w:rPr>
        <w:t xml:space="preserve"> 63.6, GSM shall submit to </w:t>
      </w:r>
      <w:r>
        <w:rPr>
          <w:rFonts w:ascii="Garamond" w:hAnsi="Garamond"/>
        </w:rPr>
        <w:t>DEQ</w:t>
      </w:r>
      <w:r w:rsidRPr="00CF246C">
        <w:rPr>
          <w:rFonts w:ascii="Garamond" w:hAnsi="Garamond"/>
        </w:rPr>
        <w:t xml:space="preserve"> a copy of any startup, shutdown, and malfunction (SSM) plan required under </w:t>
      </w:r>
      <w:r w:rsidRPr="00CF246C">
        <w:rPr>
          <w:rFonts w:ascii="Garamond" w:hAnsi="Garamond"/>
        </w:rPr>
        <w:lastRenderedPageBreak/>
        <w:t xml:space="preserve">40 CFR 63.6(e)(3) within 30 days of the effective date of this operating permit (if not previously submitted), within 30 days of the compliance date of any new National Emission Standard for Hazardous Air Pollutants (NESHAPs) or Maximum Achievable Control Technology (MACT) standard, and within 30 days of the revision of any such SSM plan, when applicable.  </w:t>
      </w:r>
      <w:r>
        <w:rPr>
          <w:rFonts w:ascii="Garamond" w:hAnsi="Garamond"/>
        </w:rPr>
        <w:t>DEQ</w:t>
      </w:r>
      <w:r w:rsidRPr="00CF246C">
        <w:rPr>
          <w:rFonts w:ascii="Garamond" w:hAnsi="Garamond"/>
        </w:rPr>
        <w:t xml:space="preserve"> requests submittal of such plans in electronic form, when possible.</w:t>
      </w:r>
      <w:r>
        <w:rPr>
          <w:rFonts w:ascii="Garamond" w:hAnsi="Garamond"/>
        </w:rPr>
        <w:t xml:space="preserve"> As of the issuance of OP1689-00, Table 1 of Subpart EEEEEEE did not require an SSM </w:t>
      </w:r>
      <w:r w:rsidR="00614E0D">
        <w:rPr>
          <w:rFonts w:ascii="Garamond" w:hAnsi="Garamond"/>
        </w:rPr>
        <w:t>plan,</w:t>
      </w:r>
      <w:r>
        <w:rPr>
          <w:rFonts w:ascii="Garamond" w:hAnsi="Garamond"/>
        </w:rPr>
        <w:t xml:space="preserve"> but this could change in the future.</w:t>
      </w:r>
      <w:bookmarkEnd w:id="28"/>
    </w:p>
    <w:p w14:paraId="26A66D59" w14:textId="77777777" w:rsidR="005C5AB4" w:rsidRPr="00CF246C" w:rsidRDefault="005C5AB4" w:rsidP="005C5AB4">
      <w:pPr>
        <w:ind w:left="648"/>
        <w:rPr>
          <w:rFonts w:ascii="Garamond" w:hAnsi="Garamond"/>
        </w:rPr>
      </w:pPr>
    </w:p>
    <w:p w14:paraId="59BDC6B2" w14:textId="77777777" w:rsidR="005C5AB4" w:rsidRPr="000115E1" w:rsidRDefault="005C5AB4" w:rsidP="005C5AB4">
      <w:pPr>
        <w:numPr>
          <w:ilvl w:val="0"/>
          <w:numId w:val="2"/>
        </w:numPr>
        <w:rPr>
          <w:rFonts w:ascii="Garamond" w:hAnsi="Garamond"/>
        </w:rPr>
      </w:pPr>
      <w:bookmarkStart w:id="29" w:name="_Ref428514066"/>
      <w:r w:rsidRPr="000115E1">
        <w:rPr>
          <w:rFonts w:ascii="Garamond" w:hAnsi="Garamond"/>
        </w:rPr>
        <w:t>Pursuant to ARM 17.8.1211(1)(c) and 40 CFR Part 98, GSM shall comply with requirements of 40 CFR Part 98 – Mandatory Greenhouse Gas Reporting, as applicable. GSM is not a listed source in any of the tables in 40 CFR Part 98 as of the date of this permit.</w:t>
      </w:r>
      <w:bookmarkEnd w:id="29"/>
      <w:r w:rsidRPr="000115E1">
        <w:rPr>
          <w:rFonts w:ascii="Garamond" w:hAnsi="Garamond"/>
        </w:rPr>
        <w:t xml:space="preserve">  </w:t>
      </w:r>
    </w:p>
    <w:p w14:paraId="607C92EC" w14:textId="77777777" w:rsidR="005C5AB4" w:rsidRPr="00CF246C" w:rsidRDefault="005C5AB4" w:rsidP="005C5AB4">
      <w:pPr>
        <w:rPr>
          <w:rFonts w:ascii="Garamond" w:hAnsi="Garamond"/>
        </w:rPr>
      </w:pPr>
    </w:p>
    <w:p w14:paraId="261D5608" w14:textId="77777777" w:rsidR="005C5AB4" w:rsidRPr="00CF246C" w:rsidRDefault="005C5AB4" w:rsidP="005C5AB4">
      <w:pPr>
        <w:numPr>
          <w:ilvl w:val="0"/>
          <w:numId w:val="2"/>
        </w:numPr>
        <w:rPr>
          <w:rFonts w:ascii="Garamond" w:hAnsi="Garamond"/>
        </w:rPr>
      </w:pPr>
      <w:bookmarkStart w:id="30" w:name="_Ref428514072"/>
      <w:r w:rsidRPr="00CF246C">
        <w:rPr>
          <w:rFonts w:ascii="Garamond" w:hAnsi="Garamond"/>
        </w:rPr>
        <w:t xml:space="preserve">GSM shall promptly report deviations from permit requirements including those attributable to upset conditions, as upset is defined in the permit.  To be considered prompt, deviations shall be reported to </w:t>
      </w:r>
      <w:r>
        <w:rPr>
          <w:rFonts w:ascii="Garamond" w:hAnsi="Garamond"/>
        </w:rPr>
        <w:t>DEQ</w:t>
      </w:r>
      <w:r w:rsidRPr="00CF246C">
        <w:rPr>
          <w:rFonts w:ascii="Garamond" w:hAnsi="Garamond"/>
        </w:rPr>
        <w:t xml:space="preserve"> using the schedule and content as described in Section V.</w:t>
      </w:r>
      <w:r>
        <w:rPr>
          <w:rFonts w:ascii="Garamond" w:hAnsi="Garamond"/>
        </w:rPr>
        <w:fldChar w:fldCharType="begin"/>
      </w:r>
      <w:r>
        <w:rPr>
          <w:rFonts w:ascii="Garamond" w:hAnsi="Garamond"/>
        </w:rPr>
        <w:instrText xml:space="preserve"> REF _Ref428525454 \r \h </w:instrText>
      </w:r>
      <w:r>
        <w:rPr>
          <w:rFonts w:ascii="Garamond" w:hAnsi="Garamond"/>
        </w:rPr>
      </w:r>
      <w:r>
        <w:rPr>
          <w:rFonts w:ascii="Garamond" w:hAnsi="Garamond"/>
        </w:rPr>
        <w:fldChar w:fldCharType="separate"/>
      </w:r>
      <w:r>
        <w:rPr>
          <w:rFonts w:ascii="Garamond" w:hAnsi="Garamond"/>
        </w:rPr>
        <w:t>E</w:t>
      </w:r>
      <w:r>
        <w:rPr>
          <w:rFonts w:ascii="Garamond" w:hAnsi="Garamond"/>
        </w:rPr>
        <w:fldChar w:fldCharType="end"/>
      </w:r>
      <w:r w:rsidRPr="00CF246C">
        <w:rPr>
          <w:rFonts w:ascii="Garamond" w:hAnsi="Garamond"/>
        </w:rPr>
        <w:t xml:space="preserve"> (unless otherwise specified in an applicable requirement) (ARM 17.8.1212).</w:t>
      </w:r>
      <w:bookmarkEnd w:id="30"/>
    </w:p>
    <w:p w14:paraId="4E7A32C5" w14:textId="77777777" w:rsidR="005C5AB4" w:rsidRPr="00CF246C" w:rsidRDefault="005C5AB4" w:rsidP="005C5AB4">
      <w:pPr>
        <w:rPr>
          <w:rFonts w:ascii="Garamond" w:hAnsi="Garamond"/>
        </w:rPr>
      </w:pPr>
    </w:p>
    <w:p w14:paraId="40FA7C71" w14:textId="3CA3420B" w:rsidR="005C5AB4" w:rsidRPr="00CF246C" w:rsidRDefault="005C5AB4" w:rsidP="005C5AB4">
      <w:pPr>
        <w:numPr>
          <w:ilvl w:val="0"/>
          <w:numId w:val="2"/>
        </w:numPr>
        <w:rPr>
          <w:rFonts w:ascii="Garamond" w:hAnsi="Garamond"/>
        </w:rPr>
      </w:pPr>
      <w:bookmarkStart w:id="31" w:name="_Ref428514081"/>
      <w:r w:rsidRPr="00CF246C">
        <w:rPr>
          <w:rFonts w:ascii="Garamond" w:hAnsi="Garamond"/>
        </w:rPr>
        <w:t xml:space="preserve">On or before February 15 and August 15 of each year, GSM shall submit to </w:t>
      </w:r>
      <w:r>
        <w:rPr>
          <w:rFonts w:ascii="Garamond" w:hAnsi="Garamond"/>
        </w:rPr>
        <w:t>DEQ</w:t>
      </w:r>
      <w:r w:rsidRPr="00CF246C">
        <w:rPr>
          <w:rFonts w:ascii="Garamond" w:hAnsi="Garamond"/>
        </w:rPr>
        <w:t xml:space="preserve"> the compliance monitoring reports required by Section V.</w:t>
      </w:r>
      <w:r>
        <w:rPr>
          <w:rFonts w:ascii="Garamond" w:hAnsi="Garamond"/>
        </w:rPr>
        <w:fldChar w:fldCharType="begin"/>
      </w:r>
      <w:r>
        <w:rPr>
          <w:rFonts w:ascii="Garamond" w:hAnsi="Garamond"/>
        </w:rPr>
        <w:instrText xml:space="preserve"> REF _Ref428525516 \r \h </w:instrText>
      </w:r>
      <w:r>
        <w:rPr>
          <w:rFonts w:ascii="Garamond" w:hAnsi="Garamond"/>
        </w:rPr>
      </w:r>
      <w:r>
        <w:rPr>
          <w:rFonts w:ascii="Garamond" w:hAnsi="Garamond"/>
        </w:rPr>
        <w:fldChar w:fldCharType="separate"/>
      </w:r>
      <w:r>
        <w:rPr>
          <w:rFonts w:ascii="Garamond" w:hAnsi="Garamond"/>
        </w:rPr>
        <w:t>D</w:t>
      </w:r>
      <w:r>
        <w:rPr>
          <w:rFonts w:ascii="Garamond" w:hAnsi="Garamond"/>
        </w:rPr>
        <w:fldChar w:fldCharType="end"/>
      </w:r>
      <w:r w:rsidRPr="00CF246C">
        <w:rPr>
          <w:rFonts w:ascii="Garamond" w:hAnsi="Garamond"/>
        </w:rPr>
        <w:t>.  These reports must contain all information required by Section V.</w:t>
      </w:r>
      <w:r>
        <w:rPr>
          <w:rFonts w:ascii="Garamond" w:hAnsi="Garamond"/>
        </w:rPr>
        <w:fldChar w:fldCharType="begin"/>
      </w:r>
      <w:r>
        <w:rPr>
          <w:rFonts w:ascii="Garamond" w:hAnsi="Garamond"/>
        </w:rPr>
        <w:instrText xml:space="preserve"> REF _Ref428525516 \r \h </w:instrText>
      </w:r>
      <w:r>
        <w:rPr>
          <w:rFonts w:ascii="Garamond" w:hAnsi="Garamond"/>
        </w:rPr>
      </w:r>
      <w:r>
        <w:rPr>
          <w:rFonts w:ascii="Garamond" w:hAnsi="Garamond"/>
        </w:rPr>
        <w:fldChar w:fldCharType="separate"/>
      </w:r>
      <w:r>
        <w:rPr>
          <w:rFonts w:ascii="Garamond" w:hAnsi="Garamond"/>
        </w:rPr>
        <w:t>D</w:t>
      </w:r>
      <w:r>
        <w:rPr>
          <w:rFonts w:ascii="Garamond" w:hAnsi="Garamond"/>
        </w:rPr>
        <w:fldChar w:fldCharType="end"/>
      </w:r>
      <w:r w:rsidRPr="00CF246C">
        <w:rPr>
          <w:rFonts w:ascii="Garamond" w:hAnsi="Garamond"/>
        </w:rPr>
        <w:t xml:space="preserve">, as well as the information required by each individual emissions unit.  For the reports due by February 15 of each year, GSM may submit a single report, </w:t>
      </w:r>
      <w:r w:rsidR="00614E0D" w:rsidRPr="00CF246C">
        <w:rPr>
          <w:rFonts w:ascii="Garamond" w:hAnsi="Garamond"/>
        </w:rPr>
        <w:t>if</w:t>
      </w:r>
      <w:r w:rsidRPr="00CF246C">
        <w:rPr>
          <w:rFonts w:ascii="Garamond" w:hAnsi="Garamond"/>
        </w:rPr>
        <w:t xml:space="preserve"> it contains all the information required by Section</w:t>
      </w:r>
      <w:r>
        <w:rPr>
          <w:rFonts w:ascii="Garamond" w:hAnsi="Garamond"/>
        </w:rPr>
        <w:t>s</w:t>
      </w:r>
      <w:r w:rsidRPr="00CF246C">
        <w:rPr>
          <w:rFonts w:ascii="Garamond" w:hAnsi="Garamond"/>
        </w:rPr>
        <w:t xml:space="preserve"> V.</w:t>
      </w:r>
      <w:r>
        <w:rPr>
          <w:rFonts w:ascii="Garamond" w:hAnsi="Garamond"/>
        </w:rPr>
        <w:fldChar w:fldCharType="begin"/>
      </w:r>
      <w:r>
        <w:rPr>
          <w:rFonts w:ascii="Garamond" w:hAnsi="Garamond"/>
        </w:rPr>
        <w:instrText xml:space="preserve"> REF _Ref428525558 \r \h </w:instrText>
      </w:r>
      <w:r>
        <w:rPr>
          <w:rFonts w:ascii="Garamond" w:hAnsi="Garamond"/>
        </w:rPr>
      </w:r>
      <w:r>
        <w:rPr>
          <w:rFonts w:ascii="Garamond" w:hAnsi="Garamond"/>
        </w:rPr>
        <w:fldChar w:fldCharType="separate"/>
      </w:r>
      <w:r>
        <w:rPr>
          <w:rFonts w:ascii="Garamond" w:hAnsi="Garamond"/>
        </w:rPr>
        <w:t>B</w:t>
      </w:r>
      <w:r>
        <w:rPr>
          <w:rFonts w:ascii="Garamond" w:hAnsi="Garamond"/>
        </w:rPr>
        <w:fldChar w:fldCharType="end"/>
      </w:r>
      <w:r w:rsidRPr="00CF246C">
        <w:rPr>
          <w:rFonts w:ascii="Garamond" w:hAnsi="Garamond"/>
        </w:rPr>
        <w:t xml:space="preserve"> &amp; V.</w:t>
      </w:r>
      <w:r>
        <w:rPr>
          <w:rFonts w:ascii="Garamond" w:hAnsi="Garamond"/>
        </w:rPr>
        <w:fldChar w:fldCharType="begin"/>
      </w:r>
      <w:r>
        <w:rPr>
          <w:rFonts w:ascii="Garamond" w:hAnsi="Garamond"/>
        </w:rPr>
        <w:instrText xml:space="preserve"> REF _Ref428525516 \r \h </w:instrText>
      </w:r>
      <w:r>
        <w:rPr>
          <w:rFonts w:ascii="Garamond" w:hAnsi="Garamond"/>
        </w:rPr>
      </w:r>
      <w:r>
        <w:rPr>
          <w:rFonts w:ascii="Garamond" w:hAnsi="Garamond"/>
        </w:rPr>
        <w:fldChar w:fldCharType="separate"/>
      </w:r>
      <w:r>
        <w:rPr>
          <w:rFonts w:ascii="Garamond" w:hAnsi="Garamond"/>
        </w:rPr>
        <w:t>D</w:t>
      </w:r>
      <w:r>
        <w:rPr>
          <w:rFonts w:ascii="Garamond" w:hAnsi="Garamond"/>
        </w:rPr>
        <w:fldChar w:fldCharType="end"/>
      </w:r>
      <w:r w:rsidRPr="00CF246C">
        <w:rPr>
          <w:rFonts w:ascii="Garamond" w:hAnsi="Garamond"/>
        </w:rPr>
        <w:t>.  Per ARM 17.8.1207</w:t>
      </w:r>
      <w:bookmarkEnd w:id="31"/>
      <w:r w:rsidR="001F2BAA">
        <w:rPr>
          <w:rFonts w:ascii="Garamond" w:hAnsi="Garamond"/>
        </w:rPr>
        <w:t>:</w:t>
      </w:r>
      <w:r w:rsidRPr="00CF246C">
        <w:rPr>
          <w:rFonts w:ascii="Garamond" w:hAnsi="Garamond"/>
        </w:rPr>
        <w:t xml:space="preserve"> </w:t>
      </w:r>
    </w:p>
    <w:p w14:paraId="6484E2D3" w14:textId="77777777" w:rsidR="005C5AB4" w:rsidRPr="004C5234" w:rsidRDefault="005C5AB4" w:rsidP="005C5AB4">
      <w:pPr>
        <w:rPr>
          <w:rFonts w:ascii="Garamond" w:hAnsi="Garamond"/>
        </w:rPr>
      </w:pPr>
    </w:p>
    <w:p w14:paraId="58FEA872" w14:textId="77777777" w:rsidR="005C5AB4" w:rsidRPr="004C5234" w:rsidRDefault="005C5AB4" w:rsidP="005C5AB4">
      <w:pPr>
        <w:pStyle w:val="BlockText"/>
        <w:rPr>
          <w:rFonts w:ascii="Garamond" w:hAnsi="Garamond"/>
          <w:b/>
          <w:bCs/>
          <w:i/>
          <w:iCs/>
          <w:sz w:val="24"/>
          <w:szCs w:val="24"/>
        </w:rPr>
      </w:pPr>
      <w:r w:rsidRPr="004C5234">
        <w:rPr>
          <w:rFonts w:ascii="Garamond" w:hAnsi="Garamond"/>
          <w:i/>
          <w:iCs/>
          <w:sz w:val="24"/>
          <w:szCs w:val="24"/>
        </w:rPr>
        <w:t>any application form, report, or compliance certification submitted pursuant to ARM Title 17, Chapter 8, Subchapter 12 (including semiannual monitoring reports), shall contain certification by a responsible official of truth, accuracy and completeness.  This certification and any other certification required under ARM Title 17, Chapter 8, Subchapter 12, shall state that,</w:t>
      </w:r>
      <w:r w:rsidRPr="004C5234">
        <w:rPr>
          <w:rFonts w:ascii="Garamond" w:hAnsi="Garamond"/>
          <w:b/>
          <w:bCs/>
          <w:i/>
          <w:iCs/>
          <w:sz w:val="24"/>
          <w:szCs w:val="24"/>
        </w:rPr>
        <w:t xml:space="preserve"> “based on information and belief formed after reasonable inquiry, the statements and information in the document are true, accurate and complete.”</w:t>
      </w:r>
    </w:p>
    <w:p w14:paraId="3C90F78E" w14:textId="77777777" w:rsidR="005C5AB4" w:rsidRPr="004C5234" w:rsidRDefault="005C5AB4" w:rsidP="005C5AB4">
      <w:pPr>
        <w:rPr>
          <w:rFonts w:ascii="Garamond" w:hAnsi="Garamond"/>
        </w:rPr>
      </w:pPr>
    </w:p>
    <w:p w14:paraId="031227AC" w14:textId="77777777" w:rsidR="001F2BAA" w:rsidRPr="001F2BAA" w:rsidRDefault="005C5AB4" w:rsidP="00F73267">
      <w:pPr>
        <w:keepNext/>
        <w:keepLines/>
        <w:numPr>
          <w:ilvl w:val="0"/>
          <w:numId w:val="2"/>
        </w:numPr>
        <w:rPr>
          <w:rFonts w:ascii="Garamond" w:hAnsi="Garamond"/>
          <w:b/>
          <w:bCs/>
          <w:i/>
          <w:iCs/>
        </w:rPr>
      </w:pPr>
      <w:bookmarkStart w:id="32" w:name="_Ref428514087"/>
      <w:r w:rsidRPr="001F2BAA">
        <w:rPr>
          <w:rFonts w:ascii="Garamond" w:hAnsi="Garamond"/>
        </w:rPr>
        <w:t>By February 15 of each year, GSM shall submit to DEQ the compliance certification required by Section V.</w:t>
      </w:r>
      <w:r w:rsidRPr="001F2BAA">
        <w:rPr>
          <w:rFonts w:ascii="Garamond" w:hAnsi="Garamond"/>
        </w:rPr>
        <w:fldChar w:fldCharType="begin"/>
      </w:r>
      <w:r w:rsidRPr="001F2BAA">
        <w:rPr>
          <w:rFonts w:ascii="Garamond" w:hAnsi="Garamond"/>
        </w:rPr>
        <w:instrText xml:space="preserve"> REF _Ref428525558 \r \h </w:instrText>
      </w:r>
      <w:r w:rsidRPr="001F2BAA">
        <w:rPr>
          <w:rFonts w:ascii="Garamond" w:hAnsi="Garamond"/>
        </w:rPr>
      </w:r>
      <w:r w:rsidRPr="001F2BAA">
        <w:rPr>
          <w:rFonts w:ascii="Garamond" w:hAnsi="Garamond"/>
        </w:rPr>
        <w:fldChar w:fldCharType="separate"/>
      </w:r>
      <w:r w:rsidRPr="001F2BAA">
        <w:rPr>
          <w:rFonts w:ascii="Garamond" w:hAnsi="Garamond"/>
        </w:rPr>
        <w:t>B</w:t>
      </w:r>
      <w:r w:rsidRPr="001F2BAA">
        <w:rPr>
          <w:rFonts w:ascii="Garamond" w:hAnsi="Garamond"/>
        </w:rPr>
        <w:fldChar w:fldCharType="end"/>
      </w:r>
      <w:r w:rsidRPr="001F2BAA">
        <w:rPr>
          <w:rFonts w:ascii="Garamond" w:hAnsi="Garamond"/>
        </w:rPr>
        <w:t>.  The annual certification required by Section V.</w:t>
      </w:r>
      <w:r w:rsidRPr="001F2BAA">
        <w:rPr>
          <w:rFonts w:ascii="Garamond" w:hAnsi="Garamond"/>
        </w:rPr>
        <w:fldChar w:fldCharType="begin"/>
      </w:r>
      <w:r w:rsidRPr="001F2BAA">
        <w:rPr>
          <w:rFonts w:ascii="Garamond" w:hAnsi="Garamond"/>
        </w:rPr>
        <w:instrText xml:space="preserve"> REF _Ref428525558 \r \h </w:instrText>
      </w:r>
      <w:r w:rsidRPr="001F2BAA">
        <w:rPr>
          <w:rFonts w:ascii="Garamond" w:hAnsi="Garamond"/>
        </w:rPr>
      </w:r>
      <w:r w:rsidRPr="001F2BAA">
        <w:rPr>
          <w:rFonts w:ascii="Garamond" w:hAnsi="Garamond"/>
        </w:rPr>
        <w:fldChar w:fldCharType="separate"/>
      </w:r>
      <w:r w:rsidRPr="001F2BAA">
        <w:rPr>
          <w:rFonts w:ascii="Garamond" w:hAnsi="Garamond"/>
        </w:rPr>
        <w:t>B</w:t>
      </w:r>
      <w:r w:rsidRPr="001F2BAA">
        <w:rPr>
          <w:rFonts w:ascii="Garamond" w:hAnsi="Garamond"/>
        </w:rPr>
        <w:fldChar w:fldCharType="end"/>
      </w:r>
      <w:r w:rsidRPr="001F2BAA">
        <w:rPr>
          <w:rFonts w:ascii="Garamond" w:hAnsi="Garamond"/>
        </w:rPr>
        <w:t xml:space="preserve"> must include a statement of compliance based on the information available which identifies any observed, documented or otherwise known instance of noncompliance for each applicable requirement.  Per ARM 17.8.1207</w:t>
      </w:r>
      <w:bookmarkEnd w:id="32"/>
      <w:r w:rsidR="001F2BAA" w:rsidRPr="001F2BAA">
        <w:rPr>
          <w:rFonts w:ascii="Garamond" w:hAnsi="Garamond"/>
        </w:rPr>
        <w:t>:</w:t>
      </w:r>
    </w:p>
    <w:p w14:paraId="6054C16D" w14:textId="77777777" w:rsidR="001F2BAA" w:rsidRPr="001F2BAA" w:rsidRDefault="001F2BAA" w:rsidP="001F2BAA">
      <w:pPr>
        <w:keepNext/>
        <w:keepLines/>
        <w:ind w:left="648"/>
        <w:rPr>
          <w:rFonts w:ascii="Garamond" w:hAnsi="Garamond"/>
          <w:b/>
          <w:bCs/>
          <w:i/>
          <w:iCs/>
        </w:rPr>
      </w:pPr>
    </w:p>
    <w:p w14:paraId="29F118AF" w14:textId="1793257F" w:rsidR="005C5AB4" w:rsidRPr="001F2BAA" w:rsidRDefault="005C5AB4" w:rsidP="001F2BAA">
      <w:pPr>
        <w:keepNext/>
        <w:keepLines/>
        <w:ind w:left="1440"/>
        <w:rPr>
          <w:rFonts w:ascii="Garamond" w:hAnsi="Garamond"/>
          <w:b/>
          <w:bCs/>
          <w:i/>
          <w:iCs/>
        </w:rPr>
      </w:pPr>
      <w:r w:rsidRPr="001F2BAA">
        <w:rPr>
          <w:rFonts w:ascii="Garamond" w:hAnsi="Garamond"/>
          <w:i/>
          <w:iCs/>
        </w:rPr>
        <w:t>any application form, report, or compliance certification submitted pursuant to ARM Title 17, Chapter 8, Subchapter 12 (including annual certifications), shall contain certification by a responsible official of truth, accuracy and completeness.  This certification and any other certification required under ARM Title 17, Chapter 8, Subchapter 12, shall state that,</w:t>
      </w:r>
      <w:r w:rsidRPr="001F2BAA">
        <w:rPr>
          <w:rFonts w:ascii="Garamond" w:hAnsi="Garamond"/>
          <w:b/>
          <w:bCs/>
          <w:i/>
          <w:iCs/>
        </w:rPr>
        <w:t xml:space="preserve"> “based on information and belief formed after reasonable inquiry, the statements and information in the document are true, accurate and complete.”</w:t>
      </w:r>
    </w:p>
    <w:p w14:paraId="214CAF3E" w14:textId="77777777" w:rsidR="005C5AB4" w:rsidRPr="008D4B43" w:rsidRDefault="005C5AB4" w:rsidP="005C5AB4">
      <w:pPr>
        <w:rPr>
          <w:rFonts w:ascii="Garamond" w:hAnsi="Garamond"/>
        </w:rPr>
      </w:pPr>
      <w:r>
        <w:rPr>
          <w:sz w:val="22"/>
        </w:rPr>
        <w:br w:type="page"/>
      </w:r>
    </w:p>
    <w:p w14:paraId="15EBA3CF" w14:textId="77777777" w:rsidR="005C5AB4" w:rsidRPr="002C1D8A" w:rsidRDefault="005C5AB4" w:rsidP="005C5AB4">
      <w:pPr>
        <w:pStyle w:val="Heading2"/>
        <w:numPr>
          <w:ilvl w:val="0"/>
          <w:numId w:val="12"/>
        </w:numPr>
        <w:rPr>
          <w:i/>
          <w:iCs/>
          <w:szCs w:val="24"/>
        </w:rPr>
      </w:pPr>
      <w:bookmarkStart w:id="33" w:name="_Toc468599078"/>
      <w:bookmarkStart w:id="34" w:name="_Ref428526100"/>
      <w:bookmarkStart w:id="35" w:name="_Toc179209557"/>
      <w:r w:rsidRPr="002C1D8A">
        <w:rPr>
          <w:iCs/>
          <w:szCs w:val="24"/>
        </w:rPr>
        <w:lastRenderedPageBreak/>
        <w:t>EU001</w:t>
      </w:r>
      <w:bookmarkEnd w:id="33"/>
      <w:r w:rsidRPr="002C1D8A">
        <w:rPr>
          <w:iCs/>
          <w:szCs w:val="24"/>
        </w:rPr>
        <w:t>: Carbon Reactivation Kiln</w:t>
      </w:r>
      <w:bookmarkEnd w:id="34"/>
      <w:bookmarkEnd w:id="35"/>
    </w:p>
    <w:p w14:paraId="0BF7FE37" w14:textId="77777777" w:rsidR="005C5AB4" w:rsidRPr="008D4B43" w:rsidRDefault="005C5AB4" w:rsidP="005C5AB4">
      <w:pP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7"/>
        <w:gridCol w:w="2139"/>
        <w:gridCol w:w="7"/>
        <w:gridCol w:w="1445"/>
        <w:gridCol w:w="1421"/>
        <w:gridCol w:w="1408"/>
        <w:gridCol w:w="1536"/>
      </w:tblGrid>
      <w:tr w:rsidR="005C5AB4" w:rsidRPr="00422138" w14:paraId="33E4AE92" w14:textId="77777777" w:rsidTr="00514F34">
        <w:trPr>
          <w:trHeight w:val="505"/>
        </w:trPr>
        <w:tc>
          <w:tcPr>
            <w:tcW w:w="1458" w:type="dxa"/>
            <w:tcBorders>
              <w:top w:val="double" w:sz="4" w:space="0" w:color="auto"/>
              <w:left w:val="double" w:sz="4" w:space="0" w:color="auto"/>
              <w:bottom w:val="single" w:sz="4" w:space="0" w:color="auto"/>
            </w:tcBorders>
            <w:vAlign w:val="center"/>
          </w:tcPr>
          <w:p w14:paraId="43E0386E" w14:textId="77777777" w:rsidR="005C5AB4" w:rsidRPr="00422138" w:rsidRDefault="005C5AB4" w:rsidP="00514F34">
            <w:pPr>
              <w:jc w:val="center"/>
              <w:rPr>
                <w:rFonts w:ascii="Garamond" w:hAnsi="Garamond"/>
                <w:b/>
                <w:sz w:val="22"/>
              </w:rPr>
            </w:pPr>
            <w:r w:rsidRPr="00422138">
              <w:rPr>
                <w:rFonts w:ascii="Garamond" w:hAnsi="Garamond"/>
                <w:b/>
                <w:sz w:val="22"/>
              </w:rPr>
              <w:t>Condition</w:t>
            </w:r>
          </w:p>
        </w:tc>
        <w:tc>
          <w:tcPr>
            <w:tcW w:w="2146" w:type="dxa"/>
            <w:gridSpan w:val="2"/>
            <w:tcBorders>
              <w:top w:val="double" w:sz="4" w:space="0" w:color="auto"/>
            </w:tcBorders>
            <w:vAlign w:val="center"/>
          </w:tcPr>
          <w:p w14:paraId="0BE1B37F" w14:textId="77777777" w:rsidR="005C5AB4" w:rsidRPr="00422138" w:rsidRDefault="005C5AB4" w:rsidP="00514F34">
            <w:pPr>
              <w:jc w:val="center"/>
              <w:rPr>
                <w:rFonts w:ascii="Garamond" w:hAnsi="Garamond"/>
                <w:b/>
                <w:sz w:val="22"/>
              </w:rPr>
            </w:pPr>
            <w:r w:rsidRPr="00422138">
              <w:rPr>
                <w:rFonts w:ascii="Garamond" w:hAnsi="Garamond"/>
                <w:b/>
                <w:sz w:val="22"/>
              </w:rPr>
              <w:t>Pollutant/Parameter</w:t>
            </w:r>
          </w:p>
        </w:tc>
        <w:tc>
          <w:tcPr>
            <w:tcW w:w="1473" w:type="dxa"/>
            <w:gridSpan w:val="2"/>
            <w:tcBorders>
              <w:top w:val="double" w:sz="4" w:space="0" w:color="auto"/>
            </w:tcBorders>
            <w:vAlign w:val="center"/>
          </w:tcPr>
          <w:p w14:paraId="6CAFD950" w14:textId="77777777" w:rsidR="005C5AB4" w:rsidRPr="00422138" w:rsidRDefault="005C5AB4" w:rsidP="00514F34">
            <w:pPr>
              <w:jc w:val="center"/>
              <w:rPr>
                <w:rFonts w:ascii="Garamond" w:hAnsi="Garamond"/>
                <w:b/>
                <w:sz w:val="22"/>
              </w:rPr>
            </w:pPr>
            <w:r w:rsidRPr="00422138">
              <w:rPr>
                <w:rFonts w:ascii="Garamond" w:hAnsi="Garamond"/>
                <w:b/>
                <w:sz w:val="22"/>
              </w:rPr>
              <w:t>Permit Limit</w:t>
            </w:r>
          </w:p>
        </w:tc>
        <w:tc>
          <w:tcPr>
            <w:tcW w:w="2959" w:type="dxa"/>
            <w:gridSpan w:val="2"/>
            <w:tcBorders>
              <w:top w:val="double" w:sz="4" w:space="0" w:color="auto"/>
            </w:tcBorders>
          </w:tcPr>
          <w:p w14:paraId="3130CB86" w14:textId="77777777" w:rsidR="005C5AB4" w:rsidRPr="00422138" w:rsidRDefault="005C5AB4" w:rsidP="00514F34">
            <w:pPr>
              <w:jc w:val="center"/>
              <w:rPr>
                <w:rFonts w:ascii="Garamond" w:hAnsi="Garamond"/>
                <w:b/>
                <w:sz w:val="22"/>
              </w:rPr>
            </w:pPr>
            <w:r w:rsidRPr="00422138">
              <w:rPr>
                <w:rFonts w:ascii="Garamond" w:hAnsi="Garamond"/>
                <w:b/>
                <w:sz w:val="22"/>
              </w:rPr>
              <w:t>Compliance Demonstration</w:t>
            </w:r>
          </w:p>
          <w:p w14:paraId="37FC9817" w14:textId="77777777" w:rsidR="005C5AB4" w:rsidRPr="00422138" w:rsidRDefault="005C5AB4" w:rsidP="00514F34">
            <w:pPr>
              <w:jc w:val="center"/>
              <w:rPr>
                <w:rFonts w:ascii="Garamond" w:hAnsi="Garamond"/>
                <w:b/>
                <w:sz w:val="22"/>
              </w:rPr>
            </w:pPr>
            <w:r w:rsidRPr="00422138">
              <w:rPr>
                <w:rFonts w:ascii="Garamond" w:hAnsi="Garamond"/>
                <w:b/>
                <w:sz w:val="22"/>
              </w:rPr>
              <w:t>Method       Frequency</w:t>
            </w:r>
          </w:p>
        </w:tc>
        <w:tc>
          <w:tcPr>
            <w:tcW w:w="1540" w:type="dxa"/>
            <w:tcBorders>
              <w:top w:val="double" w:sz="4" w:space="0" w:color="auto"/>
              <w:bottom w:val="single" w:sz="4" w:space="0" w:color="auto"/>
              <w:right w:val="double" w:sz="4" w:space="0" w:color="auto"/>
            </w:tcBorders>
            <w:vAlign w:val="center"/>
          </w:tcPr>
          <w:p w14:paraId="70637DF9" w14:textId="77777777" w:rsidR="005C5AB4" w:rsidRPr="00422138" w:rsidRDefault="005C5AB4" w:rsidP="00514F34">
            <w:pPr>
              <w:jc w:val="center"/>
              <w:rPr>
                <w:rFonts w:ascii="Garamond" w:hAnsi="Garamond"/>
                <w:b/>
                <w:sz w:val="22"/>
              </w:rPr>
            </w:pPr>
            <w:r w:rsidRPr="00422138">
              <w:rPr>
                <w:rFonts w:ascii="Garamond" w:hAnsi="Garamond"/>
                <w:b/>
                <w:sz w:val="22"/>
              </w:rPr>
              <w:t>Reporting Requirements</w:t>
            </w:r>
          </w:p>
        </w:tc>
      </w:tr>
      <w:tr w:rsidR="005C5AB4" w:rsidRPr="00BA4C08" w14:paraId="58D90A71" w14:textId="77777777" w:rsidTr="00514F34">
        <w:tc>
          <w:tcPr>
            <w:tcW w:w="1458" w:type="dxa"/>
            <w:vMerge w:val="restart"/>
            <w:tcBorders>
              <w:left w:val="double" w:sz="4" w:space="0" w:color="auto"/>
            </w:tcBorders>
          </w:tcPr>
          <w:p w14:paraId="6709ED48" w14:textId="77777777" w:rsidR="005C5AB4" w:rsidRPr="00BA4C08" w:rsidRDefault="005C5AB4" w:rsidP="00514F34">
            <w:pPr>
              <w:rPr>
                <w:rFonts w:ascii="Garamond" w:hAnsi="Garamond"/>
                <w:sz w:val="22"/>
                <w:szCs w:val="22"/>
              </w:rPr>
            </w:pPr>
            <w:r w:rsidRPr="00BA4C08">
              <w:rPr>
                <w:rFonts w:ascii="Garamond" w:hAnsi="Garamond"/>
                <w:sz w:val="22"/>
                <w:szCs w:val="22"/>
              </w:rPr>
              <w:fldChar w:fldCharType="begin"/>
            </w:r>
            <w:r w:rsidRPr="00BA4C08">
              <w:rPr>
                <w:rFonts w:ascii="Garamond" w:hAnsi="Garamond"/>
                <w:sz w:val="22"/>
                <w:szCs w:val="22"/>
              </w:rPr>
              <w:instrText xml:space="preserve"> REF _Ref385581643 \r \h  \* MERGEFORMAT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B.1</w:t>
            </w:r>
            <w:r w:rsidRPr="00BA4C08">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_Ref385592435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B.10</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_Ref402170744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B.27</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_Ref402170767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B.28</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vMerge w:val="restart"/>
            <w:vAlign w:val="center"/>
          </w:tcPr>
          <w:p w14:paraId="02E0BF9F" w14:textId="77777777" w:rsidR="005C5AB4" w:rsidRPr="00BA4C08" w:rsidRDefault="005C5AB4" w:rsidP="00514F34">
            <w:pPr>
              <w:jc w:val="center"/>
              <w:rPr>
                <w:rFonts w:ascii="Garamond" w:hAnsi="Garamond"/>
                <w:sz w:val="22"/>
                <w:szCs w:val="22"/>
              </w:rPr>
            </w:pPr>
            <w:r w:rsidRPr="00BA4C08">
              <w:rPr>
                <w:rFonts w:ascii="Garamond" w:hAnsi="Garamond"/>
                <w:sz w:val="22"/>
                <w:szCs w:val="22"/>
              </w:rPr>
              <w:t>Opacity</w:t>
            </w:r>
          </w:p>
        </w:tc>
        <w:tc>
          <w:tcPr>
            <w:tcW w:w="1473" w:type="dxa"/>
            <w:gridSpan w:val="2"/>
            <w:vMerge w:val="restart"/>
            <w:vAlign w:val="center"/>
          </w:tcPr>
          <w:p w14:paraId="0323EFC9" w14:textId="77777777" w:rsidR="005C5AB4" w:rsidRPr="00BA4C08" w:rsidRDefault="005C5AB4" w:rsidP="00514F34">
            <w:pPr>
              <w:jc w:val="center"/>
              <w:rPr>
                <w:rFonts w:ascii="Garamond" w:hAnsi="Garamond"/>
                <w:sz w:val="22"/>
                <w:szCs w:val="22"/>
              </w:rPr>
            </w:pPr>
            <w:r w:rsidRPr="00BA4C08">
              <w:rPr>
                <w:rFonts w:ascii="Garamond" w:hAnsi="Garamond"/>
                <w:sz w:val="22"/>
                <w:szCs w:val="22"/>
              </w:rPr>
              <w:t>20%</w:t>
            </w:r>
          </w:p>
        </w:tc>
        <w:tc>
          <w:tcPr>
            <w:tcW w:w="1470" w:type="dxa"/>
            <w:tcBorders>
              <w:bottom w:val="single" w:sz="4" w:space="0" w:color="auto"/>
            </w:tcBorders>
          </w:tcPr>
          <w:p w14:paraId="14B2AE44" w14:textId="77777777" w:rsidR="005C5AB4" w:rsidRPr="00BA4C08" w:rsidRDefault="005C5AB4" w:rsidP="00514F34">
            <w:pPr>
              <w:jc w:val="center"/>
              <w:rPr>
                <w:rFonts w:ascii="Garamond" w:hAnsi="Garamond"/>
                <w:sz w:val="22"/>
                <w:szCs w:val="22"/>
              </w:rPr>
            </w:pPr>
            <w:r w:rsidRPr="00BA4C08">
              <w:rPr>
                <w:rFonts w:ascii="Garamond" w:hAnsi="Garamond"/>
                <w:sz w:val="22"/>
                <w:szCs w:val="22"/>
              </w:rPr>
              <w:t>Method 9 or</w:t>
            </w:r>
          </w:p>
          <w:p w14:paraId="25D432AD" w14:textId="77777777" w:rsidR="005C5AB4" w:rsidRPr="00BA4C08" w:rsidRDefault="005C5AB4" w:rsidP="00514F34">
            <w:pPr>
              <w:jc w:val="center"/>
              <w:rPr>
                <w:rFonts w:ascii="Garamond" w:hAnsi="Garamond"/>
                <w:sz w:val="22"/>
                <w:szCs w:val="22"/>
              </w:rPr>
            </w:pPr>
          </w:p>
        </w:tc>
        <w:tc>
          <w:tcPr>
            <w:tcW w:w="1489" w:type="dxa"/>
          </w:tcPr>
          <w:p w14:paraId="58A8F01B" w14:textId="77777777" w:rsidR="005C5AB4" w:rsidRPr="00BA4C08" w:rsidRDefault="005C5AB4" w:rsidP="00514F34">
            <w:pPr>
              <w:jc w:val="center"/>
              <w:rPr>
                <w:rFonts w:ascii="Garamond" w:hAnsi="Garamond"/>
                <w:sz w:val="22"/>
                <w:szCs w:val="22"/>
              </w:rPr>
            </w:pPr>
            <w:r w:rsidRPr="00BA4C08">
              <w:rPr>
                <w:rFonts w:ascii="Garamond" w:hAnsi="Garamond"/>
                <w:sz w:val="22"/>
                <w:szCs w:val="22"/>
              </w:rPr>
              <w:t>Semiannual</w:t>
            </w:r>
          </w:p>
        </w:tc>
        <w:tc>
          <w:tcPr>
            <w:tcW w:w="1540" w:type="dxa"/>
            <w:vMerge w:val="restart"/>
            <w:tcBorders>
              <w:right w:val="double" w:sz="4" w:space="0" w:color="auto"/>
            </w:tcBorders>
            <w:vAlign w:val="center"/>
          </w:tcPr>
          <w:p w14:paraId="64101A97" w14:textId="77777777" w:rsidR="005C5AB4" w:rsidRPr="00BA4C08" w:rsidRDefault="005C5AB4" w:rsidP="00514F34">
            <w:pPr>
              <w:jc w:val="center"/>
              <w:rPr>
                <w:rFonts w:ascii="Garamond" w:hAnsi="Garamond"/>
                <w:sz w:val="22"/>
                <w:szCs w:val="22"/>
              </w:rPr>
            </w:pPr>
            <w:r w:rsidRPr="00BA4C08">
              <w:rPr>
                <w:rFonts w:ascii="Garamond" w:hAnsi="Garamond"/>
                <w:sz w:val="22"/>
                <w:szCs w:val="22"/>
              </w:rPr>
              <w:t>Semiannual</w:t>
            </w:r>
          </w:p>
        </w:tc>
      </w:tr>
      <w:tr w:rsidR="005C5AB4" w:rsidRPr="00BA4C08" w14:paraId="5715B07A" w14:textId="77777777" w:rsidTr="00514F34">
        <w:trPr>
          <w:trHeight w:val="505"/>
        </w:trPr>
        <w:tc>
          <w:tcPr>
            <w:tcW w:w="1458" w:type="dxa"/>
            <w:vMerge/>
            <w:tcBorders>
              <w:left w:val="double" w:sz="4" w:space="0" w:color="auto"/>
            </w:tcBorders>
          </w:tcPr>
          <w:p w14:paraId="197266FF" w14:textId="77777777" w:rsidR="005C5AB4" w:rsidRPr="00BA4C08" w:rsidRDefault="005C5AB4" w:rsidP="00514F34">
            <w:pPr>
              <w:rPr>
                <w:rFonts w:ascii="Garamond" w:hAnsi="Garamond"/>
                <w:sz w:val="22"/>
                <w:szCs w:val="22"/>
              </w:rPr>
            </w:pPr>
          </w:p>
        </w:tc>
        <w:tc>
          <w:tcPr>
            <w:tcW w:w="2146" w:type="dxa"/>
            <w:gridSpan w:val="2"/>
            <w:vMerge/>
          </w:tcPr>
          <w:p w14:paraId="54E60539" w14:textId="77777777" w:rsidR="005C5AB4" w:rsidRPr="00BA4C08" w:rsidRDefault="005C5AB4" w:rsidP="00514F34">
            <w:pPr>
              <w:rPr>
                <w:rFonts w:ascii="Garamond" w:hAnsi="Garamond"/>
                <w:sz w:val="22"/>
                <w:szCs w:val="22"/>
              </w:rPr>
            </w:pPr>
          </w:p>
        </w:tc>
        <w:tc>
          <w:tcPr>
            <w:tcW w:w="1473" w:type="dxa"/>
            <w:gridSpan w:val="2"/>
            <w:vMerge/>
          </w:tcPr>
          <w:p w14:paraId="17634B94" w14:textId="77777777" w:rsidR="005C5AB4" w:rsidRPr="00BA4C08" w:rsidRDefault="005C5AB4" w:rsidP="00514F34">
            <w:pPr>
              <w:rPr>
                <w:rFonts w:ascii="Garamond" w:hAnsi="Garamond"/>
                <w:sz w:val="22"/>
                <w:szCs w:val="22"/>
              </w:rPr>
            </w:pPr>
          </w:p>
        </w:tc>
        <w:tc>
          <w:tcPr>
            <w:tcW w:w="1470" w:type="dxa"/>
            <w:tcBorders>
              <w:top w:val="single" w:sz="4" w:space="0" w:color="auto"/>
            </w:tcBorders>
            <w:vAlign w:val="center"/>
          </w:tcPr>
          <w:p w14:paraId="57572782" w14:textId="77777777" w:rsidR="005C5AB4" w:rsidRPr="00BA4C08" w:rsidRDefault="005C5AB4" w:rsidP="00514F34">
            <w:pPr>
              <w:jc w:val="center"/>
              <w:rPr>
                <w:rFonts w:ascii="Garamond" w:hAnsi="Garamond"/>
                <w:sz w:val="22"/>
                <w:szCs w:val="22"/>
              </w:rPr>
            </w:pPr>
            <w:r w:rsidRPr="00BA4C08">
              <w:rPr>
                <w:rFonts w:ascii="Garamond" w:hAnsi="Garamond"/>
                <w:sz w:val="22"/>
                <w:szCs w:val="22"/>
              </w:rPr>
              <w:t>Visual Survey</w:t>
            </w:r>
          </w:p>
        </w:tc>
        <w:tc>
          <w:tcPr>
            <w:tcW w:w="1489" w:type="dxa"/>
            <w:vAlign w:val="center"/>
          </w:tcPr>
          <w:p w14:paraId="45938FA7" w14:textId="77777777" w:rsidR="005C5AB4" w:rsidRPr="00BA4C08" w:rsidRDefault="005C5AB4" w:rsidP="00514F34">
            <w:pPr>
              <w:jc w:val="center"/>
              <w:rPr>
                <w:rFonts w:ascii="Garamond" w:hAnsi="Garamond"/>
                <w:sz w:val="22"/>
                <w:szCs w:val="22"/>
              </w:rPr>
            </w:pPr>
            <w:r w:rsidRPr="00BA4C08">
              <w:rPr>
                <w:rFonts w:ascii="Garamond" w:hAnsi="Garamond"/>
                <w:sz w:val="22"/>
                <w:szCs w:val="22"/>
              </w:rPr>
              <w:t>Weekly</w:t>
            </w:r>
          </w:p>
        </w:tc>
        <w:tc>
          <w:tcPr>
            <w:tcW w:w="1540" w:type="dxa"/>
            <w:vMerge/>
            <w:tcBorders>
              <w:right w:val="double" w:sz="4" w:space="0" w:color="auto"/>
            </w:tcBorders>
          </w:tcPr>
          <w:p w14:paraId="48FAC2F3" w14:textId="77777777" w:rsidR="005C5AB4" w:rsidRPr="00BA4C08" w:rsidRDefault="005C5AB4" w:rsidP="00514F34">
            <w:pPr>
              <w:rPr>
                <w:rFonts w:ascii="Garamond" w:hAnsi="Garamond"/>
                <w:sz w:val="22"/>
                <w:szCs w:val="22"/>
              </w:rPr>
            </w:pPr>
          </w:p>
        </w:tc>
      </w:tr>
      <w:tr w:rsidR="005C5AB4" w:rsidRPr="00BA4C08" w14:paraId="0E8D3DBF" w14:textId="77777777" w:rsidTr="00514F34">
        <w:tc>
          <w:tcPr>
            <w:tcW w:w="1458" w:type="dxa"/>
            <w:tcBorders>
              <w:left w:val="double" w:sz="4" w:space="0" w:color="auto"/>
              <w:bottom w:val="nil"/>
            </w:tcBorders>
          </w:tcPr>
          <w:p w14:paraId="76202E1B" w14:textId="77777777" w:rsidR="005C5AB4" w:rsidRPr="00BA4C08" w:rsidRDefault="005C5AB4" w:rsidP="00514F34">
            <w:pPr>
              <w:rPr>
                <w:rFonts w:ascii="Garamond" w:hAnsi="Garamond"/>
                <w:sz w:val="22"/>
                <w:szCs w:val="22"/>
              </w:rPr>
            </w:pPr>
            <w:r w:rsidRPr="00BA4C08">
              <w:rPr>
                <w:rFonts w:ascii="Garamond" w:hAnsi="Garamond"/>
                <w:sz w:val="22"/>
                <w:szCs w:val="22"/>
              </w:rPr>
              <w:fldChar w:fldCharType="begin"/>
            </w:r>
            <w:r w:rsidRPr="00BA4C08">
              <w:rPr>
                <w:rFonts w:ascii="Garamond" w:hAnsi="Garamond"/>
                <w:sz w:val="22"/>
                <w:szCs w:val="22"/>
              </w:rPr>
              <w:instrText xml:space="preserve"> REF _Ref402171081 \r \h  \* MERGEFORMAT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B.2</w:t>
            </w:r>
            <w:r w:rsidRPr="00BA4C08">
              <w:rPr>
                <w:rFonts w:ascii="Garamond" w:hAnsi="Garamond"/>
                <w:sz w:val="22"/>
                <w:szCs w:val="22"/>
              </w:rPr>
              <w:fldChar w:fldCharType="end"/>
            </w:r>
            <w:r w:rsidRPr="00BA4C08">
              <w:rPr>
                <w:rFonts w:ascii="Garamond" w:hAnsi="Garamond"/>
                <w:sz w:val="22"/>
                <w:szCs w:val="22"/>
              </w:rPr>
              <w:t xml:space="preserve">, </w:t>
            </w:r>
            <w:r w:rsidRPr="00BA4C08">
              <w:rPr>
                <w:rFonts w:ascii="Garamond" w:hAnsi="Garamond"/>
                <w:sz w:val="22"/>
                <w:szCs w:val="22"/>
              </w:rPr>
              <w:fldChar w:fldCharType="begin"/>
            </w:r>
            <w:r w:rsidRPr="00BA4C08">
              <w:rPr>
                <w:rFonts w:ascii="Garamond" w:hAnsi="Garamond"/>
                <w:sz w:val="22"/>
                <w:szCs w:val="22"/>
              </w:rPr>
              <w:instrText xml:space="preserve"> REF _Ref402170992 \r \h  \* MERGEFORMAT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B.11</w:t>
            </w:r>
            <w:r w:rsidRPr="00BA4C08">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B.27</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_Ref402170767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B.28</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tcBorders>
              <w:bottom w:val="nil"/>
            </w:tcBorders>
            <w:vAlign w:val="center"/>
          </w:tcPr>
          <w:p w14:paraId="4B95B054" w14:textId="77777777" w:rsidR="005C5AB4" w:rsidRPr="00BA4C08" w:rsidRDefault="005C5AB4" w:rsidP="00514F34">
            <w:pPr>
              <w:jc w:val="center"/>
              <w:rPr>
                <w:rFonts w:ascii="Garamond" w:hAnsi="Garamond"/>
                <w:sz w:val="22"/>
                <w:szCs w:val="22"/>
              </w:rPr>
            </w:pPr>
            <w:r w:rsidRPr="00BA4C08">
              <w:rPr>
                <w:rFonts w:ascii="Garamond" w:hAnsi="Garamond"/>
                <w:sz w:val="22"/>
                <w:szCs w:val="22"/>
              </w:rPr>
              <w:t>Particulate Matter</w:t>
            </w:r>
          </w:p>
        </w:tc>
        <w:tc>
          <w:tcPr>
            <w:tcW w:w="1473" w:type="dxa"/>
            <w:gridSpan w:val="2"/>
            <w:tcBorders>
              <w:bottom w:val="nil"/>
            </w:tcBorders>
            <w:vAlign w:val="center"/>
          </w:tcPr>
          <w:p w14:paraId="489A5D5B" w14:textId="77777777" w:rsidR="005C5AB4" w:rsidRPr="00BA4C08" w:rsidRDefault="005C5AB4" w:rsidP="00514F34">
            <w:pPr>
              <w:jc w:val="center"/>
              <w:rPr>
                <w:rFonts w:ascii="Garamond" w:hAnsi="Garamond"/>
                <w:sz w:val="22"/>
                <w:szCs w:val="22"/>
              </w:rPr>
            </w:pPr>
            <w:r w:rsidRPr="00BA4C08">
              <w:rPr>
                <w:rFonts w:ascii="Garamond" w:hAnsi="Garamond"/>
                <w:sz w:val="22"/>
                <w:szCs w:val="22"/>
              </w:rPr>
              <w:t>Enclosed Kiln Operation and 0.05 grams/dscm</w:t>
            </w:r>
          </w:p>
        </w:tc>
        <w:tc>
          <w:tcPr>
            <w:tcW w:w="1470" w:type="dxa"/>
            <w:vMerge w:val="restart"/>
          </w:tcPr>
          <w:p w14:paraId="64FC59E7" w14:textId="77777777" w:rsidR="005C5AB4" w:rsidRPr="00651EEE" w:rsidRDefault="005C5AB4" w:rsidP="00514F34">
            <w:pPr>
              <w:rPr>
                <w:rFonts w:ascii="Garamond" w:hAnsi="Garamond"/>
              </w:rPr>
            </w:pPr>
            <w:r w:rsidRPr="00651EEE">
              <w:rPr>
                <w:rFonts w:ascii="Garamond" w:hAnsi="Garamond"/>
              </w:rPr>
              <w:t>EPA Method</w:t>
            </w:r>
            <w:r>
              <w:rPr>
                <w:rFonts w:ascii="Garamond" w:hAnsi="Garamond"/>
              </w:rPr>
              <w:t xml:space="preserve"> 5,</w:t>
            </w:r>
            <w:r w:rsidRPr="00651EEE">
              <w:rPr>
                <w:rFonts w:ascii="Garamond" w:hAnsi="Garamond"/>
              </w:rPr>
              <w:t xml:space="preserve"> 201 or 201A</w:t>
            </w:r>
          </w:p>
          <w:p w14:paraId="4011D7B2" w14:textId="77777777" w:rsidR="005C5AB4" w:rsidRPr="00A67B55" w:rsidRDefault="005C5AB4" w:rsidP="00514F34">
            <w:pPr>
              <w:jc w:val="center"/>
            </w:pPr>
            <w:r w:rsidRPr="00BA4C08">
              <w:rPr>
                <w:rFonts w:ascii="Garamond" w:hAnsi="Garamond"/>
                <w:sz w:val="22"/>
                <w:szCs w:val="22"/>
              </w:rPr>
              <w:t xml:space="preserve"> </w:t>
            </w:r>
          </w:p>
        </w:tc>
        <w:tc>
          <w:tcPr>
            <w:tcW w:w="1489" w:type="dxa"/>
            <w:vMerge w:val="restart"/>
          </w:tcPr>
          <w:p w14:paraId="078CAD45" w14:textId="77777777" w:rsidR="005C5AB4" w:rsidRPr="00651EEE" w:rsidRDefault="005C5AB4" w:rsidP="00514F34">
            <w:pPr>
              <w:rPr>
                <w:rFonts w:ascii="Garamond" w:hAnsi="Garamond"/>
              </w:rPr>
            </w:pPr>
            <w:r w:rsidRPr="00651EEE">
              <w:rPr>
                <w:rFonts w:ascii="Garamond" w:hAnsi="Garamond"/>
              </w:rPr>
              <w:t>Once every 4 years</w:t>
            </w:r>
          </w:p>
        </w:tc>
        <w:tc>
          <w:tcPr>
            <w:tcW w:w="1540" w:type="dxa"/>
            <w:vMerge w:val="restart"/>
            <w:tcBorders>
              <w:right w:val="double" w:sz="4" w:space="0" w:color="auto"/>
            </w:tcBorders>
          </w:tcPr>
          <w:p w14:paraId="3ADFEF3B" w14:textId="77777777" w:rsidR="005C5AB4" w:rsidRDefault="005C5AB4" w:rsidP="00514F34">
            <w:pPr>
              <w:jc w:val="center"/>
            </w:pPr>
          </w:p>
          <w:p w14:paraId="3BE988FE" w14:textId="77777777" w:rsidR="005C5AB4" w:rsidRDefault="005C5AB4" w:rsidP="00514F34">
            <w:pPr>
              <w:jc w:val="center"/>
            </w:pPr>
          </w:p>
          <w:p w14:paraId="09395AF5" w14:textId="77777777" w:rsidR="005C5AB4" w:rsidRDefault="005C5AB4" w:rsidP="00514F34">
            <w:pPr>
              <w:jc w:val="center"/>
            </w:pPr>
          </w:p>
          <w:p w14:paraId="786324F2" w14:textId="77777777" w:rsidR="005C5AB4" w:rsidRPr="00A67B55" w:rsidRDefault="005C5AB4" w:rsidP="00514F34">
            <w:pPr>
              <w:jc w:val="center"/>
            </w:pPr>
            <w:r w:rsidRPr="00BA4C08">
              <w:rPr>
                <w:rFonts w:ascii="Garamond" w:hAnsi="Garamond"/>
                <w:sz w:val="22"/>
                <w:szCs w:val="22"/>
              </w:rPr>
              <w:t>Semiannual</w:t>
            </w:r>
          </w:p>
        </w:tc>
      </w:tr>
      <w:tr w:rsidR="005C5AB4" w:rsidRPr="00BA4C08" w14:paraId="4C40A517" w14:textId="77777777" w:rsidTr="00514F34">
        <w:tc>
          <w:tcPr>
            <w:tcW w:w="1458" w:type="dxa"/>
            <w:tcBorders>
              <w:top w:val="nil"/>
              <w:left w:val="double" w:sz="4" w:space="0" w:color="auto"/>
            </w:tcBorders>
          </w:tcPr>
          <w:p w14:paraId="5B86762B" w14:textId="77777777" w:rsidR="005C5AB4" w:rsidRPr="00BA4C08" w:rsidRDefault="005C5AB4" w:rsidP="00514F34">
            <w:pPr>
              <w:rPr>
                <w:rFonts w:ascii="Garamond" w:hAnsi="Garamond"/>
                <w:sz w:val="22"/>
                <w:szCs w:val="22"/>
              </w:rPr>
            </w:pPr>
          </w:p>
        </w:tc>
        <w:tc>
          <w:tcPr>
            <w:tcW w:w="2146" w:type="dxa"/>
            <w:gridSpan w:val="2"/>
            <w:tcBorders>
              <w:top w:val="nil"/>
            </w:tcBorders>
          </w:tcPr>
          <w:p w14:paraId="507028C9" w14:textId="77777777" w:rsidR="005C5AB4" w:rsidRPr="00BA4C08" w:rsidRDefault="005C5AB4" w:rsidP="00514F34">
            <w:pPr>
              <w:rPr>
                <w:rFonts w:ascii="Garamond" w:hAnsi="Garamond"/>
                <w:sz w:val="22"/>
                <w:szCs w:val="22"/>
              </w:rPr>
            </w:pPr>
          </w:p>
        </w:tc>
        <w:tc>
          <w:tcPr>
            <w:tcW w:w="1473" w:type="dxa"/>
            <w:gridSpan w:val="2"/>
            <w:tcBorders>
              <w:top w:val="nil"/>
            </w:tcBorders>
          </w:tcPr>
          <w:p w14:paraId="79D986B3" w14:textId="77777777" w:rsidR="005C5AB4" w:rsidRPr="00BA4C08" w:rsidRDefault="005C5AB4" w:rsidP="00514F34">
            <w:pPr>
              <w:rPr>
                <w:rFonts w:ascii="Garamond" w:hAnsi="Garamond"/>
                <w:sz w:val="22"/>
                <w:szCs w:val="22"/>
              </w:rPr>
            </w:pPr>
          </w:p>
        </w:tc>
        <w:tc>
          <w:tcPr>
            <w:tcW w:w="1470" w:type="dxa"/>
            <w:vMerge/>
            <w:vAlign w:val="center"/>
          </w:tcPr>
          <w:p w14:paraId="29117F82" w14:textId="77777777" w:rsidR="005C5AB4" w:rsidRPr="00BA4C08" w:rsidRDefault="005C5AB4" w:rsidP="00514F34">
            <w:pPr>
              <w:jc w:val="center"/>
              <w:rPr>
                <w:rFonts w:ascii="Garamond" w:hAnsi="Garamond"/>
                <w:sz w:val="22"/>
                <w:szCs w:val="22"/>
              </w:rPr>
            </w:pPr>
          </w:p>
        </w:tc>
        <w:tc>
          <w:tcPr>
            <w:tcW w:w="1489" w:type="dxa"/>
            <w:vMerge/>
            <w:vAlign w:val="center"/>
          </w:tcPr>
          <w:p w14:paraId="1F556915" w14:textId="77777777" w:rsidR="005C5AB4" w:rsidRPr="00BA4C08" w:rsidRDefault="005C5AB4" w:rsidP="00514F34">
            <w:pPr>
              <w:rPr>
                <w:rFonts w:ascii="Garamond" w:hAnsi="Garamond"/>
                <w:sz w:val="22"/>
                <w:szCs w:val="22"/>
              </w:rPr>
            </w:pPr>
          </w:p>
        </w:tc>
        <w:tc>
          <w:tcPr>
            <w:tcW w:w="1540" w:type="dxa"/>
            <w:vMerge/>
            <w:tcBorders>
              <w:right w:val="double" w:sz="4" w:space="0" w:color="auto"/>
            </w:tcBorders>
          </w:tcPr>
          <w:p w14:paraId="2AAD0FB7" w14:textId="77777777" w:rsidR="005C5AB4" w:rsidRPr="00BA4C08" w:rsidRDefault="005C5AB4" w:rsidP="00514F34">
            <w:pPr>
              <w:rPr>
                <w:rFonts w:ascii="Garamond" w:hAnsi="Garamond"/>
                <w:sz w:val="22"/>
                <w:szCs w:val="22"/>
              </w:rPr>
            </w:pPr>
          </w:p>
        </w:tc>
      </w:tr>
      <w:tr w:rsidR="005C5AB4" w:rsidRPr="00BA4C08" w14:paraId="5D738E96" w14:textId="77777777" w:rsidTr="00514F34">
        <w:tc>
          <w:tcPr>
            <w:tcW w:w="1458" w:type="dxa"/>
            <w:tcBorders>
              <w:left w:val="double" w:sz="4" w:space="0" w:color="auto"/>
            </w:tcBorders>
          </w:tcPr>
          <w:p w14:paraId="670A3360" w14:textId="77777777" w:rsidR="005C5AB4" w:rsidRPr="00BA4C08" w:rsidRDefault="005C5AB4" w:rsidP="00514F34">
            <w:pPr>
              <w:rPr>
                <w:rFonts w:ascii="Garamond" w:hAnsi="Garamond"/>
                <w:sz w:val="22"/>
                <w:szCs w:val="22"/>
              </w:rPr>
            </w:pPr>
            <w:r w:rsidRPr="00BA4C08">
              <w:rPr>
                <w:rFonts w:ascii="Garamond" w:hAnsi="Garamond"/>
                <w:sz w:val="22"/>
                <w:szCs w:val="22"/>
              </w:rPr>
              <w:fldChar w:fldCharType="begin"/>
            </w:r>
            <w:r w:rsidRPr="00BA4C08">
              <w:rPr>
                <w:rFonts w:ascii="Garamond" w:hAnsi="Garamond"/>
                <w:sz w:val="22"/>
                <w:szCs w:val="22"/>
              </w:rPr>
              <w:instrText xml:space="preserve"> REF _Ref402171118 \r \h  \* MERGEFORMAT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B.3</w:t>
            </w:r>
            <w:r w:rsidRPr="00BA4C08">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_Ref410635999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B.11</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B.27</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_Ref402170767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B.28</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tcPr>
          <w:p w14:paraId="0D61E9C8" w14:textId="77777777" w:rsidR="005C5AB4" w:rsidRPr="00BA4C08" w:rsidRDefault="005C5AB4" w:rsidP="00514F34">
            <w:pPr>
              <w:rPr>
                <w:rFonts w:ascii="Garamond" w:hAnsi="Garamond"/>
                <w:sz w:val="22"/>
                <w:szCs w:val="22"/>
              </w:rPr>
            </w:pPr>
            <w:r w:rsidRPr="00BA4C08">
              <w:rPr>
                <w:rFonts w:ascii="Garamond" w:hAnsi="Garamond"/>
                <w:sz w:val="22"/>
                <w:szCs w:val="22"/>
              </w:rPr>
              <w:t>Particulate Matter</w:t>
            </w:r>
          </w:p>
        </w:tc>
        <w:tc>
          <w:tcPr>
            <w:tcW w:w="1473" w:type="dxa"/>
            <w:gridSpan w:val="2"/>
          </w:tcPr>
          <w:p w14:paraId="00525375" w14:textId="77777777" w:rsidR="005C5AB4" w:rsidRPr="00BA4C08" w:rsidRDefault="005C5AB4" w:rsidP="00514F34">
            <w:pPr>
              <w:rPr>
                <w:b/>
                <w:sz w:val="22"/>
              </w:rPr>
            </w:pPr>
            <w:r w:rsidRPr="00BA4C08">
              <w:rPr>
                <w:rFonts w:ascii="Garamond" w:hAnsi="Garamond"/>
                <w:sz w:val="22"/>
                <w:szCs w:val="22"/>
              </w:rPr>
              <w:t>Process Weight Rule</w:t>
            </w:r>
          </w:p>
        </w:tc>
        <w:tc>
          <w:tcPr>
            <w:tcW w:w="1470" w:type="dxa"/>
          </w:tcPr>
          <w:p w14:paraId="71587303" w14:textId="77777777" w:rsidR="005C5AB4" w:rsidRPr="00BA4C08" w:rsidRDefault="005C5AB4" w:rsidP="00514F34">
            <w:pPr>
              <w:rPr>
                <w:rFonts w:ascii="Garamond" w:hAnsi="Garamond"/>
                <w:sz w:val="22"/>
                <w:szCs w:val="22"/>
              </w:rPr>
            </w:pPr>
            <w:r w:rsidRPr="00BA4C08">
              <w:rPr>
                <w:rFonts w:ascii="Garamond" w:hAnsi="Garamond"/>
                <w:sz w:val="22"/>
                <w:szCs w:val="22"/>
              </w:rPr>
              <w:t>EPA Method 5</w:t>
            </w:r>
            <w:r>
              <w:rPr>
                <w:rFonts w:ascii="Garamond" w:hAnsi="Garamond"/>
                <w:sz w:val="22"/>
                <w:szCs w:val="22"/>
              </w:rPr>
              <w:t>,</w:t>
            </w:r>
            <w:r w:rsidRPr="00BA4C08">
              <w:rPr>
                <w:rFonts w:ascii="Garamond" w:hAnsi="Garamond"/>
                <w:sz w:val="22"/>
                <w:szCs w:val="22"/>
              </w:rPr>
              <w:t xml:space="preserve"> 201 or 201A</w:t>
            </w:r>
          </w:p>
        </w:tc>
        <w:tc>
          <w:tcPr>
            <w:tcW w:w="1489" w:type="dxa"/>
          </w:tcPr>
          <w:p w14:paraId="69412D2E" w14:textId="77777777" w:rsidR="005C5AB4" w:rsidRPr="00BA4C08" w:rsidRDefault="005C5AB4" w:rsidP="00514F34">
            <w:pPr>
              <w:rPr>
                <w:rFonts w:ascii="Garamond" w:hAnsi="Garamond"/>
                <w:sz w:val="22"/>
                <w:szCs w:val="22"/>
              </w:rPr>
            </w:pPr>
            <w:r w:rsidRPr="00BA4C08">
              <w:rPr>
                <w:rFonts w:ascii="Garamond" w:hAnsi="Garamond"/>
                <w:sz w:val="22"/>
                <w:szCs w:val="22"/>
              </w:rPr>
              <w:t xml:space="preserve">Initial and then as required by </w:t>
            </w:r>
            <w:r>
              <w:rPr>
                <w:rFonts w:ascii="Garamond" w:hAnsi="Garamond"/>
                <w:sz w:val="22"/>
                <w:szCs w:val="22"/>
              </w:rPr>
              <w:t>DEQ</w:t>
            </w:r>
          </w:p>
        </w:tc>
        <w:tc>
          <w:tcPr>
            <w:tcW w:w="1540" w:type="dxa"/>
            <w:tcBorders>
              <w:right w:val="double" w:sz="4" w:space="0" w:color="auto"/>
            </w:tcBorders>
          </w:tcPr>
          <w:p w14:paraId="046F25F1" w14:textId="77777777" w:rsidR="005C5AB4" w:rsidRDefault="005C5AB4" w:rsidP="00514F34">
            <w:pPr>
              <w:jc w:val="center"/>
            </w:pPr>
          </w:p>
          <w:p w14:paraId="370F3511" w14:textId="77777777" w:rsidR="005C5AB4" w:rsidRPr="00BA4C08" w:rsidRDefault="005C5AB4" w:rsidP="00514F34">
            <w:pPr>
              <w:jc w:val="center"/>
              <w:rPr>
                <w:b/>
                <w:sz w:val="22"/>
              </w:rPr>
            </w:pPr>
            <w:r w:rsidRPr="00BA4C08">
              <w:rPr>
                <w:rFonts w:ascii="Garamond" w:hAnsi="Garamond"/>
                <w:sz w:val="22"/>
                <w:szCs w:val="22"/>
              </w:rPr>
              <w:t>Semiannual</w:t>
            </w:r>
          </w:p>
        </w:tc>
      </w:tr>
      <w:tr w:rsidR="005C5AB4" w:rsidRPr="00BA4C08" w14:paraId="29C46355" w14:textId="77777777" w:rsidTr="00514F34">
        <w:tc>
          <w:tcPr>
            <w:tcW w:w="1458" w:type="dxa"/>
            <w:tcBorders>
              <w:left w:val="double" w:sz="4" w:space="0" w:color="auto"/>
            </w:tcBorders>
          </w:tcPr>
          <w:p w14:paraId="35320049" w14:textId="77777777" w:rsidR="005C5AB4" w:rsidRPr="00BA4C08" w:rsidRDefault="005C5AB4" w:rsidP="00514F34">
            <w:pPr>
              <w:rPr>
                <w:rFonts w:ascii="Garamond" w:hAnsi="Garamond"/>
                <w:sz w:val="22"/>
                <w:szCs w:val="22"/>
              </w:rPr>
            </w:pPr>
            <w:r w:rsidRPr="00BA4C08">
              <w:rPr>
                <w:rFonts w:ascii="Garamond" w:hAnsi="Garamond"/>
                <w:sz w:val="22"/>
                <w:szCs w:val="22"/>
              </w:rPr>
              <w:fldChar w:fldCharType="begin"/>
            </w:r>
            <w:r w:rsidRPr="00BA4C08">
              <w:rPr>
                <w:rFonts w:ascii="Garamond" w:hAnsi="Garamond"/>
                <w:sz w:val="22"/>
                <w:szCs w:val="22"/>
              </w:rPr>
              <w:instrText xml:space="preserve"> REF _Ref389047393 \r \h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B.4</w:t>
            </w:r>
            <w:r w:rsidRPr="00BA4C08">
              <w:rPr>
                <w:rFonts w:ascii="Garamond" w:hAnsi="Garamond"/>
                <w:sz w:val="22"/>
                <w:szCs w:val="22"/>
              </w:rPr>
              <w:fldChar w:fldCharType="end"/>
            </w:r>
            <w:r w:rsidRPr="00BA4C08">
              <w:rPr>
                <w:rFonts w:ascii="Garamond" w:hAnsi="Garamond"/>
                <w:sz w:val="22"/>
                <w:szCs w:val="22"/>
              </w:rPr>
              <w:t xml:space="preserve">, </w:t>
            </w:r>
            <w:r w:rsidRPr="00BA4C08">
              <w:rPr>
                <w:rFonts w:ascii="Garamond" w:hAnsi="Garamond"/>
                <w:sz w:val="22"/>
                <w:szCs w:val="22"/>
              </w:rPr>
              <w:fldChar w:fldCharType="begin"/>
            </w:r>
            <w:r w:rsidRPr="00BA4C08">
              <w:rPr>
                <w:rFonts w:ascii="Garamond" w:hAnsi="Garamond"/>
                <w:sz w:val="22"/>
                <w:szCs w:val="22"/>
              </w:rPr>
              <w:instrText xml:space="preserve"> REF _Ref402171197 \r \h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B.12</w:t>
            </w:r>
            <w:r w:rsidRPr="00BA4C08">
              <w:rPr>
                <w:rFonts w:ascii="Garamond" w:hAnsi="Garamond"/>
                <w:sz w:val="22"/>
                <w:szCs w:val="22"/>
              </w:rPr>
              <w:fldChar w:fldCharType="end"/>
            </w:r>
            <w:r w:rsidRPr="00BA4C08">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_Ref402171197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_Ref415816730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_Ref402171208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B.20</w:t>
            </w:r>
            <w:r>
              <w:rPr>
                <w:rFonts w:ascii="Garamond" w:hAnsi="Garamond"/>
                <w:sz w:val="22"/>
                <w:szCs w:val="22"/>
              </w:rPr>
              <w:fldChar w:fldCharType="end"/>
            </w:r>
            <w:r>
              <w:rPr>
                <w:rFonts w:ascii="Garamond" w:hAnsi="Garamond"/>
                <w:sz w:val="22"/>
                <w:szCs w:val="22"/>
              </w:rPr>
              <w:t>,</w:t>
            </w:r>
            <w:r w:rsidRPr="00BA4C08">
              <w:rPr>
                <w:rFonts w:ascii="Garamond" w:hAnsi="Garamond"/>
                <w:sz w:val="22"/>
                <w:szCs w:val="22"/>
              </w:rPr>
              <w:t xml:space="preserve"> </w:t>
            </w:r>
            <w:r w:rsidRPr="00BA4C08">
              <w:rPr>
                <w:rFonts w:ascii="Garamond" w:hAnsi="Garamond"/>
                <w:sz w:val="22"/>
                <w:szCs w:val="22"/>
              </w:rPr>
              <w:fldChar w:fldCharType="begin"/>
            </w:r>
            <w:r w:rsidRPr="00BA4C08">
              <w:rPr>
                <w:rFonts w:ascii="Garamond" w:hAnsi="Garamond"/>
                <w:sz w:val="22"/>
                <w:szCs w:val="22"/>
              </w:rPr>
              <w:instrText xml:space="preserve"> REF _Ref402171218 \r \h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B.21</w:t>
            </w:r>
            <w:r w:rsidRPr="00BA4C08">
              <w:rPr>
                <w:rFonts w:ascii="Garamond" w:hAnsi="Garamond"/>
                <w:sz w:val="22"/>
                <w:szCs w:val="22"/>
              </w:rPr>
              <w:fldChar w:fldCharType="end"/>
            </w:r>
            <w:r w:rsidRPr="00BA4C08">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_Ref402171226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B.27</w:t>
            </w:r>
            <w:r>
              <w:rPr>
                <w:rFonts w:ascii="Garamond" w:hAnsi="Garamond"/>
                <w:sz w:val="22"/>
                <w:szCs w:val="22"/>
              </w:rPr>
              <w:fldChar w:fldCharType="end"/>
            </w:r>
            <w:r w:rsidRPr="00BA4C08">
              <w:rPr>
                <w:rFonts w:ascii="Garamond" w:hAnsi="Garamond"/>
                <w:sz w:val="22"/>
                <w:szCs w:val="22"/>
              </w:rPr>
              <w:t xml:space="preserve">, </w:t>
            </w:r>
            <w:r w:rsidRPr="00BA4C08">
              <w:rPr>
                <w:rFonts w:ascii="Garamond" w:hAnsi="Garamond"/>
                <w:sz w:val="22"/>
                <w:szCs w:val="22"/>
              </w:rPr>
              <w:fldChar w:fldCharType="begin"/>
            </w:r>
            <w:r w:rsidRPr="00BA4C08">
              <w:rPr>
                <w:rFonts w:ascii="Garamond" w:hAnsi="Garamond"/>
                <w:sz w:val="22"/>
                <w:szCs w:val="22"/>
              </w:rPr>
              <w:instrText xml:space="preserve"> REF _Ref402170767 \r \h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B.28</w:t>
            </w:r>
            <w:r w:rsidRPr="00BA4C08">
              <w:rPr>
                <w:rFonts w:ascii="Garamond" w:hAnsi="Garamond"/>
                <w:sz w:val="22"/>
                <w:szCs w:val="22"/>
              </w:rPr>
              <w:fldChar w:fldCharType="end"/>
            </w:r>
            <w:r w:rsidRPr="00BA4C08">
              <w:rPr>
                <w:rFonts w:ascii="Garamond" w:hAnsi="Garamond"/>
                <w:sz w:val="22"/>
                <w:szCs w:val="22"/>
              </w:rPr>
              <w:t xml:space="preserve">, </w:t>
            </w:r>
            <w:r w:rsidRPr="00BA4C08">
              <w:rPr>
                <w:rFonts w:ascii="Garamond" w:hAnsi="Garamond"/>
                <w:sz w:val="22"/>
                <w:szCs w:val="22"/>
              </w:rPr>
              <w:fldChar w:fldCharType="begin"/>
            </w:r>
            <w:r w:rsidRPr="00BA4C08">
              <w:rPr>
                <w:rFonts w:ascii="Garamond" w:hAnsi="Garamond"/>
                <w:sz w:val="22"/>
                <w:szCs w:val="22"/>
              </w:rPr>
              <w:instrText xml:space="preserve"> REF _Ref402170787 \r \h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B.29</w:t>
            </w:r>
            <w:r w:rsidRPr="00BA4C08">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tcPr>
          <w:p w14:paraId="5A41CAA8" w14:textId="77777777" w:rsidR="005C5AB4" w:rsidRPr="00BA4C08" w:rsidRDefault="005C5AB4" w:rsidP="00514F34">
            <w:pPr>
              <w:jc w:val="center"/>
              <w:rPr>
                <w:rFonts w:ascii="Garamond" w:hAnsi="Garamond"/>
                <w:sz w:val="22"/>
                <w:szCs w:val="22"/>
              </w:rPr>
            </w:pPr>
            <w:r w:rsidRPr="00BA4C08">
              <w:rPr>
                <w:rFonts w:ascii="Garamond" w:hAnsi="Garamond"/>
                <w:sz w:val="22"/>
                <w:szCs w:val="22"/>
              </w:rPr>
              <w:t>Mercury</w:t>
            </w:r>
          </w:p>
        </w:tc>
        <w:tc>
          <w:tcPr>
            <w:tcW w:w="1473" w:type="dxa"/>
            <w:gridSpan w:val="2"/>
          </w:tcPr>
          <w:p w14:paraId="29087C94" w14:textId="77777777" w:rsidR="005C5AB4" w:rsidRPr="00BA4C08" w:rsidRDefault="005C5AB4" w:rsidP="00514F34">
            <w:pPr>
              <w:rPr>
                <w:rFonts w:ascii="Garamond" w:hAnsi="Garamond"/>
                <w:sz w:val="22"/>
                <w:szCs w:val="22"/>
              </w:rPr>
            </w:pPr>
            <w:r w:rsidRPr="00BA4C08">
              <w:rPr>
                <w:rFonts w:ascii="Garamond" w:hAnsi="Garamond"/>
                <w:sz w:val="22"/>
                <w:szCs w:val="22"/>
              </w:rPr>
              <w:t xml:space="preserve">0.17 lb Mercury/Ton Concentrate Processed </w:t>
            </w:r>
            <w:r w:rsidRPr="008F21CC">
              <w:rPr>
                <w:rFonts w:ascii="Garamond" w:hAnsi="Garamond"/>
                <w:sz w:val="22"/>
                <w:szCs w:val="22"/>
              </w:rPr>
              <w:t>(Combined total from EU001, EU002 and EU003)</w:t>
            </w:r>
            <w:r w:rsidRPr="00BA4C08">
              <w:rPr>
                <w:rFonts w:ascii="Garamond" w:hAnsi="Garamond"/>
                <w:sz w:val="22"/>
                <w:szCs w:val="22"/>
              </w:rPr>
              <w:t xml:space="preserve"> </w:t>
            </w:r>
          </w:p>
        </w:tc>
        <w:tc>
          <w:tcPr>
            <w:tcW w:w="1470" w:type="dxa"/>
          </w:tcPr>
          <w:p w14:paraId="45A002AC" w14:textId="77777777" w:rsidR="005C5AB4" w:rsidRPr="00BA4C08" w:rsidRDefault="005C5AB4" w:rsidP="00514F34">
            <w:pPr>
              <w:rPr>
                <w:rFonts w:ascii="Garamond" w:hAnsi="Garamond"/>
                <w:sz w:val="22"/>
                <w:szCs w:val="22"/>
              </w:rPr>
            </w:pPr>
            <w:r w:rsidRPr="00BA4C08">
              <w:rPr>
                <w:rFonts w:ascii="Garamond" w:hAnsi="Garamond"/>
                <w:sz w:val="22"/>
                <w:szCs w:val="22"/>
              </w:rPr>
              <w:t xml:space="preserve">Method 29 (or approved alternate) and other supporting methods including Method 1 </w:t>
            </w:r>
            <w:r>
              <w:rPr>
                <w:rFonts w:ascii="Garamond" w:hAnsi="Garamond"/>
                <w:sz w:val="22"/>
                <w:szCs w:val="22"/>
              </w:rPr>
              <w:t>or 1A, Method 2, 2A, 2C, 2D, 2F</w:t>
            </w:r>
            <w:r w:rsidRPr="00BA4C08">
              <w:rPr>
                <w:rFonts w:ascii="Garamond" w:hAnsi="Garamond"/>
                <w:sz w:val="22"/>
                <w:szCs w:val="22"/>
              </w:rPr>
              <w:t xml:space="preserve"> or Method 2G, Method 3, 3A, or 3B, and Method 4.  </w:t>
            </w:r>
          </w:p>
        </w:tc>
        <w:tc>
          <w:tcPr>
            <w:tcW w:w="1489" w:type="dxa"/>
          </w:tcPr>
          <w:p w14:paraId="26935036" w14:textId="77777777" w:rsidR="005C5AB4" w:rsidRPr="00BA4C08" w:rsidRDefault="005C5AB4" w:rsidP="00514F34">
            <w:pPr>
              <w:rPr>
                <w:rFonts w:ascii="Garamond" w:hAnsi="Garamond"/>
                <w:sz w:val="22"/>
                <w:szCs w:val="22"/>
              </w:rPr>
            </w:pPr>
            <w:r w:rsidRPr="00BA4C08">
              <w:rPr>
                <w:rFonts w:ascii="Garamond" w:hAnsi="Garamond"/>
                <w:sz w:val="22"/>
                <w:szCs w:val="22"/>
              </w:rPr>
              <w:t>Initial test within 180 days of February 17, 2014, then an annual test</w:t>
            </w:r>
            <w:r>
              <w:rPr>
                <w:rFonts w:ascii="Garamond" w:hAnsi="Garamond"/>
                <w:sz w:val="22"/>
                <w:szCs w:val="22"/>
              </w:rPr>
              <w:t>.</w:t>
            </w:r>
          </w:p>
        </w:tc>
        <w:tc>
          <w:tcPr>
            <w:tcW w:w="1540" w:type="dxa"/>
            <w:tcBorders>
              <w:right w:val="double" w:sz="4" w:space="0" w:color="auto"/>
            </w:tcBorders>
          </w:tcPr>
          <w:p w14:paraId="7C78E548" w14:textId="77777777" w:rsidR="005C5AB4" w:rsidRPr="00BA4C08" w:rsidRDefault="005C5AB4" w:rsidP="00514F34">
            <w:pPr>
              <w:jc w:val="center"/>
              <w:rPr>
                <w:rFonts w:ascii="Garamond" w:hAnsi="Garamond"/>
                <w:sz w:val="22"/>
                <w:szCs w:val="22"/>
              </w:rPr>
            </w:pPr>
          </w:p>
          <w:p w14:paraId="4500E7CD" w14:textId="77777777" w:rsidR="005C5AB4" w:rsidRPr="00BA4C08" w:rsidRDefault="005C5AB4" w:rsidP="00514F34">
            <w:pPr>
              <w:jc w:val="center"/>
              <w:rPr>
                <w:rFonts w:ascii="Garamond" w:hAnsi="Garamond"/>
                <w:sz w:val="22"/>
                <w:szCs w:val="22"/>
              </w:rPr>
            </w:pPr>
          </w:p>
          <w:p w14:paraId="4EC98BFF" w14:textId="77777777" w:rsidR="005C5AB4" w:rsidRPr="00BA4C08" w:rsidRDefault="005C5AB4" w:rsidP="00514F34">
            <w:pPr>
              <w:jc w:val="center"/>
              <w:rPr>
                <w:rFonts w:ascii="Garamond" w:hAnsi="Garamond"/>
                <w:sz w:val="22"/>
                <w:szCs w:val="22"/>
              </w:rPr>
            </w:pPr>
          </w:p>
          <w:p w14:paraId="250C9E63" w14:textId="77777777" w:rsidR="005C5AB4" w:rsidRPr="00BA4C08" w:rsidRDefault="005C5AB4" w:rsidP="00514F34">
            <w:pPr>
              <w:jc w:val="center"/>
              <w:rPr>
                <w:rFonts w:ascii="Garamond" w:hAnsi="Garamond"/>
                <w:sz w:val="22"/>
                <w:szCs w:val="22"/>
              </w:rPr>
            </w:pPr>
          </w:p>
          <w:p w14:paraId="70251341" w14:textId="77777777" w:rsidR="005C5AB4" w:rsidRPr="00BA4C08" w:rsidRDefault="005C5AB4" w:rsidP="00514F34">
            <w:pPr>
              <w:jc w:val="center"/>
              <w:rPr>
                <w:rFonts w:ascii="Garamond" w:hAnsi="Garamond"/>
                <w:sz w:val="22"/>
                <w:szCs w:val="22"/>
              </w:rPr>
            </w:pPr>
          </w:p>
          <w:p w14:paraId="596095E7" w14:textId="77777777" w:rsidR="005C5AB4" w:rsidRPr="00BA4C08" w:rsidRDefault="005C5AB4" w:rsidP="00514F34">
            <w:pPr>
              <w:jc w:val="center"/>
              <w:rPr>
                <w:rFonts w:ascii="Garamond" w:hAnsi="Garamond"/>
                <w:sz w:val="22"/>
                <w:szCs w:val="22"/>
              </w:rPr>
            </w:pPr>
          </w:p>
          <w:p w14:paraId="6963B155" w14:textId="77777777" w:rsidR="005C5AB4" w:rsidRPr="00BA4C08" w:rsidRDefault="005C5AB4" w:rsidP="00514F34">
            <w:pPr>
              <w:jc w:val="center"/>
              <w:rPr>
                <w:rFonts w:ascii="Garamond" w:hAnsi="Garamond"/>
                <w:sz w:val="22"/>
                <w:szCs w:val="22"/>
              </w:rPr>
            </w:pPr>
          </w:p>
          <w:p w14:paraId="3096F1BB" w14:textId="77777777" w:rsidR="005C5AB4" w:rsidRPr="00BA4C08" w:rsidRDefault="005C5AB4" w:rsidP="00514F34">
            <w:pPr>
              <w:jc w:val="center"/>
              <w:rPr>
                <w:rFonts w:ascii="Garamond" w:hAnsi="Garamond"/>
                <w:sz w:val="22"/>
                <w:szCs w:val="22"/>
              </w:rPr>
            </w:pPr>
            <w:r w:rsidRPr="00BA4C08">
              <w:rPr>
                <w:rFonts w:ascii="Garamond" w:hAnsi="Garamond"/>
                <w:sz w:val="22"/>
                <w:szCs w:val="22"/>
              </w:rPr>
              <w:t>Semiannual</w:t>
            </w:r>
          </w:p>
        </w:tc>
      </w:tr>
      <w:tr w:rsidR="005C5AB4" w:rsidRPr="00BA4C08" w14:paraId="0A7605BD" w14:textId="77777777" w:rsidTr="00514F34">
        <w:tc>
          <w:tcPr>
            <w:tcW w:w="1458" w:type="dxa"/>
            <w:tcBorders>
              <w:left w:val="double" w:sz="4" w:space="0" w:color="auto"/>
            </w:tcBorders>
          </w:tcPr>
          <w:p w14:paraId="6E2389E5" w14:textId="77777777" w:rsidR="005C5AB4" w:rsidRPr="00BA4C08" w:rsidRDefault="005C5AB4" w:rsidP="00514F34">
            <w:pPr>
              <w:rPr>
                <w:rFonts w:ascii="Garamond" w:hAnsi="Garamond"/>
                <w:sz w:val="22"/>
                <w:szCs w:val="22"/>
              </w:rPr>
            </w:pPr>
            <w:r w:rsidRPr="00BA4C08">
              <w:rPr>
                <w:rFonts w:ascii="Garamond" w:hAnsi="Garamond"/>
                <w:sz w:val="22"/>
                <w:szCs w:val="22"/>
              </w:rPr>
              <w:fldChar w:fldCharType="begin"/>
            </w:r>
            <w:r w:rsidRPr="00BA4C08">
              <w:rPr>
                <w:rFonts w:ascii="Garamond" w:hAnsi="Garamond"/>
                <w:sz w:val="22"/>
                <w:szCs w:val="22"/>
              </w:rPr>
              <w:instrText xml:space="preserve"> REF _Ref389047346 \r \h  \* MERGEFORMAT </w:instrText>
            </w:r>
            <w:r w:rsidRPr="00BA4C08">
              <w:rPr>
                <w:rFonts w:ascii="Garamond" w:hAnsi="Garamond"/>
                <w:sz w:val="22"/>
                <w:szCs w:val="22"/>
              </w:rPr>
            </w:r>
            <w:r w:rsidRPr="00BA4C08">
              <w:rPr>
                <w:rFonts w:ascii="Garamond" w:hAnsi="Garamond"/>
                <w:sz w:val="22"/>
                <w:szCs w:val="22"/>
              </w:rPr>
              <w:fldChar w:fldCharType="separate"/>
            </w:r>
            <w:r>
              <w:rPr>
                <w:rFonts w:ascii="Garamond" w:hAnsi="Garamond"/>
                <w:sz w:val="22"/>
                <w:szCs w:val="22"/>
              </w:rPr>
              <w:t>B.5</w:t>
            </w:r>
            <w:r w:rsidRPr="00BA4C08">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_Ref402171291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_Ref410636471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tcPr>
          <w:p w14:paraId="646E041C" w14:textId="77777777" w:rsidR="005C5AB4" w:rsidRPr="00BA4C08" w:rsidRDefault="005C5AB4" w:rsidP="00514F34">
            <w:pPr>
              <w:jc w:val="center"/>
              <w:rPr>
                <w:rFonts w:ascii="Garamond" w:hAnsi="Garamond"/>
                <w:sz w:val="22"/>
                <w:szCs w:val="22"/>
              </w:rPr>
            </w:pPr>
            <w:r w:rsidRPr="00BA4C08">
              <w:rPr>
                <w:rFonts w:ascii="Garamond" w:hAnsi="Garamond"/>
                <w:sz w:val="22"/>
                <w:szCs w:val="22"/>
              </w:rPr>
              <w:t>Emission Control Equipment</w:t>
            </w:r>
          </w:p>
        </w:tc>
        <w:tc>
          <w:tcPr>
            <w:tcW w:w="1473" w:type="dxa"/>
            <w:gridSpan w:val="2"/>
          </w:tcPr>
          <w:p w14:paraId="6BA091FE" w14:textId="77777777" w:rsidR="005C5AB4" w:rsidRPr="00BA4C08" w:rsidRDefault="005C5AB4" w:rsidP="00514F34">
            <w:pPr>
              <w:rPr>
                <w:rFonts w:ascii="Garamond" w:hAnsi="Garamond"/>
                <w:sz w:val="22"/>
                <w:szCs w:val="22"/>
              </w:rPr>
            </w:pPr>
            <w:r w:rsidRPr="00BA4C08">
              <w:rPr>
                <w:rFonts w:ascii="Garamond" w:hAnsi="Garamond"/>
                <w:sz w:val="22"/>
                <w:szCs w:val="22"/>
              </w:rPr>
              <w:t>Operation and Maintenance of Emission Control Equipment</w:t>
            </w:r>
          </w:p>
        </w:tc>
        <w:tc>
          <w:tcPr>
            <w:tcW w:w="1470" w:type="dxa"/>
          </w:tcPr>
          <w:p w14:paraId="0A0DA5BA" w14:textId="77777777" w:rsidR="005C5AB4" w:rsidRPr="00BA4C08" w:rsidRDefault="005C5AB4" w:rsidP="00514F34">
            <w:pPr>
              <w:rPr>
                <w:rFonts w:ascii="Garamond" w:hAnsi="Garamond"/>
                <w:sz w:val="22"/>
                <w:szCs w:val="22"/>
              </w:rPr>
            </w:pPr>
            <w:r w:rsidRPr="00BA4C08">
              <w:rPr>
                <w:rFonts w:ascii="Garamond" w:hAnsi="Garamond"/>
                <w:sz w:val="22"/>
                <w:szCs w:val="22"/>
              </w:rPr>
              <w:t xml:space="preserve">Operation </w:t>
            </w:r>
            <w:r>
              <w:rPr>
                <w:rFonts w:ascii="Garamond" w:hAnsi="Garamond"/>
                <w:sz w:val="22"/>
                <w:szCs w:val="22"/>
              </w:rPr>
              <w:t>and Maintenance of wet scrubber and carbon filter</w:t>
            </w:r>
          </w:p>
        </w:tc>
        <w:tc>
          <w:tcPr>
            <w:tcW w:w="1489" w:type="dxa"/>
          </w:tcPr>
          <w:p w14:paraId="489B8C23" w14:textId="77777777" w:rsidR="005C5AB4" w:rsidRPr="00BA4C08" w:rsidRDefault="005C5AB4" w:rsidP="00514F34">
            <w:pPr>
              <w:rPr>
                <w:rFonts w:ascii="Garamond" w:hAnsi="Garamond"/>
                <w:sz w:val="22"/>
                <w:szCs w:val="22"/>
              </w:rPr>
            </w:pPr>
            <w:r w:rsidRPr="00BA4C08">
              <w:rPr>
                <w:rFonts w:ascii="Garamond" w:hAnsi="Garamond"/>
                <w:sz w:val="22"/>
                <w:szCs w:val="22"/>
              </w:rPr>
              <w:t xml:space="preserve">Whenever attached </w:t>
            </w:r>
            <w:r>
              <w:rPr>
                <w:rFonts w:ascii="Garamond" w:hAnsi="Garamond"/>
                <w:sz w:val="22"/>
                <w:szCs w:val="22"/>
              </w:rPr>
              <w:t>s</w:t>
            </w:r>
            <w:r w:rsidRPr="00BA4C08">
              <w:rPr>
                <w:rFonts w:ascii="Garamond" w:hAnsi="Garamond"/>
                <w:sz w:val="22"/>
                <w:szCs w:val="22"/>
              </w:rPr>
              <w:t xml:space="preserve">ource is in </w:t>
            </w:r>
            <w:r>
              <w:rPr>
                <w:rFonts w:ascii="Garamond" w:hAnsi="Garamond"/>
                <w:sz w:val="22"/>
                <w:szCs w:val="22"/>
              </w:rPr>
              <w:t>o</w:t>
            </w:r>
            <w:r w:rsidRPr="00BA4C08">
              <w:rPr>
                <w:rFonts w:ascii="Garamond" w:hAnsi="Garamond"/>
                <w:sz w:val="22"/>
                <w:szCs w:val="22"/>
              </w:rPr>
              <w:t>peration</w:t>
            </w:r>
          </w:p>
        </w:tc>
        <w:tc>
          <w:tcPr>
            <w:tcW w:w="1540" w:type="dxa"/>
            <w:tcBorders>
              <w:right w:val="double" w:sz="4" w:space="0" w:color="auto"/>
            </w:tcBorders>
          </w:tcPr>
          <w:p w14:paraId="125C0411" w14:textId="77777777" w:rsidR="005C5AB4" w:rsidRPr="00BA4C08" w:rsidRDefault="005C5AB4" w:rsidP="00514F34">
            <w:pPr>
              <w:jc w:val="center"/>
              <w:rPr>
                <w:rFonts w:ascii="Garamond" w:hAnsi="Garamond"/>
                <w:sz w:val="22"/>
                <w:szCs w:val="22"/>
              </w:rPr>
            </w:pPr>
          </w:p>
          <w:p w14:paraId="6F14C27C" w14:textId="77777777" w:rsidR="005C5AB4" w:rsidRPr="00BA4C08" w:rsidRDefault="005C5AB4" w:rsidP="00514F34">
            <w:pPr>
              <w:jc w:val="center"/>
              <w:rPr>
                <w:rFonts w:ascii="Garamond" w:hAnsi="Garamond"/>
                <w:sz w:val="22"/>
                <w:szCs w:val="22"/>
              </w:rPr>
            </w:pPr>
            <w:r w:rsidRPr="00BA4C08">
              <w:rPr>
                <w:rFonts w:ascii="Garamond" w:hAnsi="Garamond"/>
                <w:sz w:val="22"/>
                <w:szCs w:val="22"/>
              </w:rPr>
              <w:t>Semiannual</w:t>
            </w:r>
          </w:p>
        </w:tc>
      </w:tr>
      <w:tr w:rsidR="005C5AB4" w:rsidRPr="00BA4C08" w14:paraId="2AE74A5E" w14:textId="77777777" w:rsidTr="00514F34">
        <w:tc>
          <w:tcPr>
            <w:tcW w:w="1465" w:type="dxa"/>
            <w:gridSpan w:val="2"/>
            <w:tcBorders>
              <w:left w:val="double" w:sz="4" w:space="0" w:color="auto"/>
            </w:tcBorders>
          </w:tcPr>
          <w:p w14:paraId="6CC6CC58" w14:textId="77777777" w:rsidR="005C5AB4" w:rsidRPr="00BA4C08"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_Ref401907005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B.6</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_Ref402160939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B.7</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_Ref402171197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_Ref410636162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_Ref415816152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_Ref415817436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_Ref415817443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_Ref402170767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tcPr>
          <w:p w14:paraId="219A3E03" w14:textId="77777777" w:rsidR="005C5AB4" w:rsidRPr="00BA4C08" w:rsidRDefault="005C5AB4" w:rsidP="00514F34">
            <w:pPr>
              <w:jc w:val="center"/>
              <w:rPr>
                <w:rFonts w:ascii="Garamond" w:hAnsi="Garamond"/>
                <w:sz w:val="22"/>
                <w:szCs w:val="22"/>
              </w:rPr>
            </w:pPr>
            <w:r w:rsidRPr="00BA4C08">
              <w:rPr>
                <w:rFonts w:ascii="Garamond" w:hAnsi="Garamond"/>
                <w:sz w:val="22"/>
                <w:szCs w:val="22"/>
              </w:rPr>
              <w:t xml:space="preserve">Scrubber </w:t>
            </w:r>
            <w:r>
              <w:rPr>
                <w:rFonts w:ascii="Garamond" w:hAnsi="Garamond"/>
                <w:sz w:val="22"/>
                <w:szCs w:val="22"/>
              </w:rPr>
              <w:t>Operation</w:t>
            </w:r>
          </w:p>
        </w:tc>
        <w:tc>
          <w:tcPr>
            <w:tcW w:w="1466" w:type="dxa"/>
          </w:tcPr>
          <w:p w14:paraId="3549BE40" w14:textId="77777777" w:rsidR="005C5AB4" w:rsidRPr="00BA4C08" w:rsidRDefault="005C5AB4" w:rsidP="00514F34">
            <w:pPr>
              <w:rPr>
                <w:rFonts w:ascii="Garamond" w:hAnsi="Garamond"/>
                <w:sz w:val="22"/>
                <w:szCs w:val="22"/>
              </w:rPr>
            </w:pPr>
            <w:r w:rsidRPr="00BA4C08">
              <w:rPr>
                <w:rFonts w:ascii="Garamond" w:hAnsi="Garamond"/>
                <w:sz w:val="22"/>
                <w:szCs w:val="22"/>
              </w:rPr>
              <w:t>Continuous Monitoring</w:t>
            </w:r>
            <w:r>
              <w:rPr>
                <w:rFonts w:ascii="Garamond" w:hAnsi="Garamond"/>
                <w:sz w:val="22"/>
                <w:szCs w:val="22"/>
              </w:rPr>
              <w:t xml:space="preserve"> of pressure drop and liquid flowrate</w:t>
            </w:r>
          </w:p>
        </w:tc>
        <w:tc>
          <w:tcPr>
            <w:tcW w:w="1470" w:type="dxa"/>
          </w:tcPr>
          <w:p w14:paraId="691469D3" w14:textId="77777777" w:rsidR="005C5AB4" w:rsidRPr="00BA4C08" w:rsidRDefault="005C5AB4" w:rsidP="00514F34">
            <w:pPr>
              <w:rPr>
                <w:rFonts w:ascii="Garamond" w:hAnsi="Garamond"/>
                <w:sz w:val="22"/>
                <w:szCs w:val="22"/>
              </w:rPr>
            </w:pPr>
          </w:p>
          <w:p w14:paraId="4F2CB5EB" w14:textId="77777777" w:rsidR="005C5AB4" w:rsidRPr="00BA4C08" w:rsidRDefault="005C5AB4" w:rsidP="00514F34">
            <w:pPr>
              <w:rPr>
                <w:rFonts w:ascii="Garamond" w:hAnsi="Garamond"/>
                <w:sz w:val="22"/>
                <w:szCs w:val="22"/>
              </w:rPr>
            </w:pPr>
            <w:r w:rsidRPr="00BA4C08">
              <w:rPr>
                <w:rFonts w:ascii="Garamond" w:hAnsi="Garamond"/>
                <w:sz w:val="22"/>
                <w:szCs w:val="22"/>
              </w:rPr>
              <w:t>Log</w:t>
            </w:r>
          </w:p>
        </w:tc>
        <w:tc>
          <w:tcPr>
            <w:tcW w:w="1489" w:type="dxa"/>
          </w:tcPr>
          <w:p w14:paraId="014BD24A" w14:textId="77777777" w:rsidR="005C5AB4" w:rsidRPr="00BA4C08" w:rsidRDefault="005C5AB4" w:rsidP="00514F34">
            <w:pPr>
              <w:rPr>
                <w:rFonts w:ascii="Garamond" w:hAnsi="Garamond"/>
                <w:sz w:val="22"/>
                <w:szCs w:val="22"/>
              </w:rPr>
            </w:pPr>
          </w:p>
          <w:p w14:paraId="54CF1329" w14:textId="77777777" w:rsidR="005C5AB4" w:rsidRPr="00BA4C08" w:rsidRDefault="005C5AB4" w:rsidP="00514F34">
            <w:pPr>
              <w:rPr>
                <w:rFonts w:ascii="Garamond" w:hAnsi="Garamond"/>
                <w:sz w:val="22"/>
                <w:szCs w:val="22"/>
              </w:rPr>
            </w:pPr>
            <w:r w:rsidRPr="00BA4C08">
              <w:rPr>
                <w:rFonts w:ascii="Garamond" w:hAnsi="Garamond"/>
                <w:sz w:val="22"/>
                <w:szCs w:val="22"/>
              </w:rPr>
              <w:t>Continuous</w:t>
            </w:r>
          </w:p>
        </w:tc>
        <w:tc>
          <w:tcPr>
            <w:tcW w:w="1540" w:type="dxa"/>
            <w:tcBorders>
              <w:right w:val="double" w:sz="4" w:space="0" w:color="auto"/>
            </w:tcBorders>
          </w:tcPr>
          <w:p w14:paraId="271EE12A" w14:textId="77777777" w:rsidR="005C5AB4" w:rsidRPr="00BA4C08" w:rsidRDefault="005C5AB4" w:rsidP="00514F34">
            <w:pPr>
              <w:jc w:val="center"/>
              <w:rPr>
                <w:rFonts w:ascii="Garamond" w:hAnsi="Garamond"/>
                <w:sz w:val="22"/>
                <w:szCs w:val="22"/>
              </w:rPr>
            </w:pPr>
          </w:p>
          <w:p w14:paraId="66B0E252" w14:textId="77777777" w:rsidR="005C5AB4" w:rsidRPr="00BA4C08" w:rsidRDefault="005C5AB4" w:rsidP="00514F34">
            <w:pPr>
              <w:jc w:val="center"/>
              <w:rPr>
                <w:rFonts w:ascii="Garamond" w:hAnsi="Garamond"/>
                <w:sz w:val="22"/>
                <w:szCs w:val="22"/>
              </w:rPr>
            </w:pPr>
            <w:r w:rsidRPr="00BA4C08">
              <w:rPr>
                <w:rFonts w:ascii="Garamond" w:hAnsi="Garamond"/>
                <w:sz w:val="22"/>
                <w:szCs w:val="22"/>
              </w:rPr>
              <w:t>Semiannual</w:t>
            </w:r>
          </w:p>
        </w:tc>
      </w:tr>
      <w:tr w:rsidR="005C5AB4" w:rsidRPr="00BA4C08" w14:paraId="2CD5BF8B" w14:textId="77777777" w:rsidTr="00514F34">
        <w:tc>
          <w:tcPr>
            <w:tcW w:w="1465" w:type="dxa"/>
            <w:gridSpan w:val="2"/>
            <w:tcBorders>
              <w:left w:val="double" w:sz="4" w:space="0" w:color="auto"/>
            </w:tcBorders>
          </w:tcPr>
          <w:p w14:paraId="061CC52E" w14:textId="77777777" w:rsidR="005C5AB4" w:rsidRPr="00BA4C08"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_Ref410634212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_Ref415816166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_Ref415817478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_Ref402170767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tcPr>
          <w:p w14:paraId="18C51EB3" w14:textId="77777777" w:rsidR="005C5AB4" w:rsidRPr="00BA4C08" w:rsidRDefault="005C5AB4" w:rsidP="00514F34">
            <w:pPr>
              <w:jc w:val="center"/>
              <w:rPr>
                <w:rFonts w:ascii="Garamond" w:hAnsi="Garamond"/>
                <w:sz w:val="22"/>
                <w:szCs w:val="22"/>
              </w:rPr>
            </w:pPr>
            <w:r>
              <w:rPr>
                <w:rFonts w:ascii="Garamond" w:hAnsi="Garamond"/>
                <w:sz w:val="22"/>
                <w:szCs w:val="22"/>
              </w:rPr>
              <w:t>Inlet Temperature to Carbon Filter Monitoring</w:t>
            </w:r>
          </w:p>
        </w:tc>
        <w:tc>
          <w:tcPr>
            <w:tcW w:w="1466" w:type="dxa"/>
          </w:tcPr>
          <w:p w14:paraId="5D377A37" w14:textId="77777777" w:rsidR="005C5AB4" w:rsidRPr="00BA4C08" w:rsidRDefault="005C5AB4" w:rsidP="00514F34">
            <w:pPr>
              <w:rPr>
                <w:rFonts w:ascii="Garamond" w:hAnsi="Garamond"/>
                <w:sz w:val="22"/>
                <w:szCs w:val="22"/>
              </w:rPr>
            </w:pPr>
            <w:r>
              <w:rPr>
                <w:rFonts w:ascii="Garamond" w:hAnsi="Garamond"/>
                <w:sz w:val="22"/>
                <w:szCs w:val="22"/>
              </w:rPr>
              <w:t>Inlet Temperature to carbon filter</w:t>
            </w:r>
          </w:p>
        </w:tc>
        <w:tc>
          <w:tcPr>
            <w:tcW w:w="1470" w:type="dxa"/>
          </w:tcPr>
          <w:p w14:paraId="34586ADF" w14:textId="77777777" w:rsidR="005C5AB4" w:rsidRPr="00BA4C08" w:rsidRDefault="005C5AB4" w:rsidP="00514F34">
            <w:pPr>
              <w:rPr>
                <w:rFonts w:ascii="Garamond" w:hAnsi="Garamond"/>
                <w:sz w:val="22"/>
                <w:szCs w:val="22"/>
              </w:rPr>
            </w:pPr>
            <w:r>
              <w:rPr>
                <w:rFonts w:ascii="Garamond" w:hAnsi="Garamond"/>
                <w:sz w:val="22"/>
                <w:szCs w:val="22"/>
              </w:rPr>
              <w:t>Log</w:t>
            </w:r>
          </w:p>
        </w:tc>
        <w:tc>
          <w:tcPr>
            <w:tcW w:w="1489" w:type="dxa"/>
          </w:tcPr>
          <w:p w14:paraId="3F08AD27" w14:textId="77777777" w:rsidR="005C5AB4" w:rsidRPr="00BA4C08" w:rsidRDefault="005C5AB4" w:rsidP="00514F34">
            <w:pPr>
              <w:rPr>
                <w:rFonts w:ascii="Garamond" w:hAnsi="Garamond"/>
                <w:sz w:val="22"/>
                <w:szCs w:val="22"/>
              </w:rPr>
            </w:pPr>
            <w:r>
              <w:rPr>
                <w:rFonts w:ascii="Garamond" w:hAnsi="Garamond"/>
                <w:sz w:val="22"/>
                <w:szCs w:val="22"/>
              </w:rPr>
              <w:t>Continuous</w:t>
            </w:r>
          </w:p>
        </w:tc>
        <w:tc>
          <w:tcPr>
            <w:tcW w:w="1540" w:type="dxa"/>
            <w:tcBorders>
              <w:right w:val="double" w:sz="4" w:space="0" w:color="auto"/>
            </w:tcBorders>
          </w:tcPr>
          <w:p w14:paraId="4AE7773A" w14:textId="77777777" w:rsidR="005C5AB4" w:rsidRPr="00BA4C08" w:rsidRDefault="005C5AB4" w:rsidP="00514F34">
            <w:pPr>
              <w:jc w:val="center"/>
              <w:rPr>
                <w:rFonts w:ascii="Garamond" w:hAnsi="Garamond"/>
                <w:sz w:val="22"/>
                <w:szCs w:val="22"/>
              </w:rPr>
            </w:pPr>
            <w:r>
              <w:rPr>
                <w:rFonts w:ascii="Garamond" w:hAnsi="Garamond"/>
                <w:sz w:val="22"/>
                <w:szCs w:val="22"/>
              </w:rPr>
              <w:t>Semiannual</w:t>
            </w:r>
          </w:p>
        </w:tc>
      </w:tr>
    </w:tbl>
    <w:p w14:paraId="1F21F850" w14:textId="77777777" w:rsidR="005C5AB4" w:rsidRDefault="005C5AB4" w:rsidP="005C5AB4"/>
    <w:p w14:paraId="753FCD1B" w14:textId="77777777" w:rsidR="005C5AB4" w:rsidRDefault="005C5AB4" w:rsidP="005C5AB4"/>
    <w:p w14:paraId="2BAC7FEB" w14:textId="77777777" w:rsidR="005C5AB4" w:rsidRDefault="005C5AB4" w:rsidP="005C5AB4"/>
    <w:p w14:paraId="13B41EA2" w14:textId="77777777" w:rsidR="005C5AB4" w:rsidRDefault="005C5AB4" w:rsidP="005C5AB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7"/>
        <w:gridCol w:w="2139"/>
        <w:gridCol w:w="7"/>
        <w:gridCol w:w="1400"/>
        <w:gridCol w:w="1431"/>
        <w:gridCol w:w="1424"/>
        <w:gridCol w:w="1537"/>
      </w:tblGrid>
      <w:tr w:rsidR="005C5AB4" w:rsidRPr="00422138" w14:paraId="5A5B6B19" w14:textId="77777777" w:rsidTr="00F73267">
        <w:trPr>
          <w:trHeight w:val="505"/>
        </w:trPr>
        <w:tc>
          <w:tcPr>
            <w:tcW w:w="1385" w:type="dxa"/>
            <w:tcBorders>
              <w:top w:val="double" w:sz="4" w:space="0" w:color="auto"/>
              <w:left w:val="double" w:sz="4" w:space="0" w:color="auto"/>
              <w:bottom w:val="single" w:sz="4" w:space="0" w:color="auto"/>
            </w:tcBorders>
            <w:vAlign w:val="center"/>
          </w:tcPr>
          <w:p w14:paraId="5C243642" w14:textId="77777777" w:rsidR="005C5AB4" w:rsidRPr="00422138" w:rsidRDefault="005C5AB4" w:rsidP="00514F34">
            <w:pPr>
              <w:jc w:val="center"/>
              <w:rPr>
                <w:rFonts w:ascii="Garamond" w:hAnsi="Garamond"/>
                <w:b/>
                <w:sz w:val="22"/>
              </w:rPr>
            </w:pPr>
            <w:r w:rsidRPr="00422138">
              <w:rPr>
                <w:rFonts w:ascii="Garamond" w:hAnsi="Garamond"/>
                <w:b/>
                <w:sz w:val="22"/>
              </w:rPr>
              <w:lastRenderedPageBreak/>
              <w:t>Condition</w:t>
            </w:r>
          </w:p>
        </w:tc>
        <w:tc>
          <w:tcPr>
            <w:tcW w:w="2146" w:type="dxa"/>
            <w:gridSpan w:val="2"/>
            <w:tcBorders>
              <w:top w:val="double" w:sz="4" w:space="0" w:color="auto"/>
            </w:tcBorders>
            <w:vAlign w:val="center"/>
          </w:tcPr>
          <w:p w14:paraId="74426C26" w14:textId="77777777" w:rsidR="005C5AB4" w:rsidRPr="00422138" w:rsidRDefault="005C5AB4" w:rsidP="00514F34">
            <w:pPr>
              <w:jc w:val="center"/>
              <w:rPr>
                <w:rFonts w:ascii="Garamond" w:hAnsi="Garamond"/>
                <w:b/>
                <w:sz w:val="22"/>
              </w:rPr>
            </w:pPr>
            <w:r w:rsidRPr="00422138">
              <w:rPr>
                <w:rFonts w:ascii="Garamond" w:hAnsi="Garamond"/>
                <w:b/>
                <w:sz w:val="22"/>
              </w:rPr>
              <w:t>Pollutant/Parameter</w:t>
            </w:r>
          </w:p>
        </w:tc>
        <w:tc>
          <w:tcPr>
            <w:tcW w:w="1407" w:type="dxa"/>
            <w:gridSpan w:val="2"/>
            <w:tcBorders>
              <w:top w:val="double" w:sz="4" w:space="0" w:color="auto"/>
            </w:tcBorders>
            <w:vAlign w:val="center"/>
          </w:tcPr>
          <w:p w14:paraId="333BD668" w14:textId="77777777" w:rsidR="005C5AB4" w:rsidRPr="00422138" w:rsidRDefault="005C5AB4" w:rsidP="00514F34">
            <w:pPr>
              <w:jc w:val="center"/>
              <w:rPr>
                <w:rFonts w:ascii="Garamond" w:hAnsi="Garamond"/>
                <w:b/>
                <w:sz w:val="22"/>
              </w:rPr>
            </w:pPr>
            <w:r w:rsidRPr="00422138">
              <w:rPr>
                <w:rFonts w:ascii="Garamond" w:hAnsi="Garamond"/>
                <w:b/>
                <w:sz w:val="22"/>
              </w:rPr>
              <w:t>Permit Limit</w:t>
            </w:r>
          </w:p>
        </w:tc>
        <w:tc>
          <w:tcPr>
            <w:tcW w:w="2855" w:type="dxa"/>
            <w:gridSpan w:val="2"/>
            <w:tcBorders>
              <w:top w:val="double" w:sz="4" w:space="0" w:color="auto"/>
            </w:tcBorders>
          </w:tcPr>
          <w:p w14:paraId="199D1D24" w14:textId="77777777" w:rsidR="005C5AB4" w:rsidRPr="00422138" w:rsidRDefault="005C5AB4" w:rsidP="00514F34">
            <w:pPr>
              <w:jc w:val="center"/>
              <w:rPr>
                <w:rFonts w:ascii="Garamond" w:hAnsi="Garamond"/>
                <w:b/>
                <w:sz w:val="22"/>
              </w:rPr>
            </w:pPr>
            <w:r w:rsidRPr="00422138">
              <w:rPr>
                <w:rFonts w:ascii="Garamond" w:hAnsi="Garamond"/>
                <w:b/>
                <w:sz w:val="22"/>
              </w:rPr>
              <w:t>Compliance Demonstration</w:t>
            </w:r>
          </w:p>
          <w:p w14:paraId="3B739AE3" w14:textId="77777777" w:rsidR="005C5AB4" w:rsidRPr="00422138" w:rsidRDefault="005C5AB4" w:rsidP="00514F34">
            <w:pPr>
              <w:jc w:val="center"/>
              <w:rPr>
                <w:rFonts w:ascii="Garamond" w:hAnsi="Garamond"/>
                <w:b/>
                <w:sz w:val="22"/>
              </w:rPr>
            </w:pPr>
            <w:r w:rsidRPr="00422138">
              <w:rPr>
                <w:rFonts w:ascii="Garamond" w:hAnsi="Garamond"/>
                <w:b/>
                <w:sz w:val="22"/>
              </w:rPr>
              <w:t>Method       Frequency</w:t>
            </w:r>
          </w:p>
        </w:tc>
        <w:tc>
          <w:tcPr>
            <w:tcW w:w="1537" w:type="dxa"/>
            <w:tcBorders>
              <w:top w:val="double" w:sz="4" w:space="0" w:color="auto"/>
              <w:bottom w:val="single" w:sz="4" w:space="0" w:color="auto"/>
              <w:right w:val="double" w:sz="4" w:space="0" w:color="auto"/>
            </w:tcBorders>
            <w:vAlign w:val="center"/>
          </w:tcPr>
          <w:p w14:paraId="5D09C1C4" w14:textId="77777777" w:rsidR="005C5AB4" w:rsidRPr="00422138" w:rsidRDefault="005C5AB4" w:rsidP="00514F34">
            <w:pPr>
              <w:jc w:val="center"/>
              <w:rPr>
                <w:rFonts w:ascii="Garamond" w:hAnsi="Garamond"/>
                <w:b/>
                <w:sz w:val="22"/>
              </w:rPr>
            </w:pPr>
            <w:r w:rsidRPr="00422138">
              <w:rPr>
                <w:rFonts w:ascii="Garamond" w:hAnsi="Garamond"/>
                <w:b/>
                <w:sz w:val="22"/>
              </w:rPr>
              <w:t>Reporting Requirements</w:t>
            </w:r>
          </w:p>
        </w:tc>
      </w:tr>
      <w:tr w:rsidR="005C5AB4" w:rsidRPr="00BA4C08" w14:paraId="5300ADEC" w14:textId="77777777" w:rsidTr="00F73267">
        <w:tc>
          <w:tcPr>
            <w:tcW w:w="1392" w:type="dxa"/>
            <w:gridSpan w:val="2"/>
            <w:tcBorders>
              <w:top w:val="single" w:sz="4" w:space="0" w:color="auto"/>
              <w:left w:val="double" w:sz="4" w:space="0" w:color="auto"/>
              <w:bottom w:val="double" w:sz="4" w:space="0" w:color="auto"/>
              <w:right w:val="single" w:sz="4" w:space="0" w:color="auto"/>
            </w:tcBorders>
          </w:tcPr>
          <w:p w14:paraId="00287155" w14:textId="77777777" w:rsidR="005C5AB4" w:rsidRPr="00BA4C08"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_Ref410634301 \h \r </w:instrText>
            </w:r>
            <w:r>
              <w:rPr>
                <w:rFonts w:ascii="Garamond" w:hAnsi="Garamond"/>
                <w:sz w:val="22"/>
                <w:szCs w:val="22"/>
              </w:rPr>
            </w:r>
            <w:r>
              <w:rPr>
                <w:rFonts w:ascii="Garamond" w:hAnsi="Garamond"/>
                <w:sz w:val="22"/>
                <w:szCs w:val="22"/>
              </w:rPr>
              <w:fldChar w:fldCharType="separate"/>
            </w:r>
            <w:r>
              <w:rPr>
                <w:rFonts w:ascii="Garamond" w:hAnsi="Garamond"/>
                <w:sz w:val="22"/>
                <w:szCs w:val="22"/>
              </w:rPr>
              <w:t>B.9</w:t>
            </w:r>
            <w:r>
              <w:rPr>
                <w:rFonts w:ascii="Garamond" w:hAnsi="Garamond"/>
                <w:sz w:val="22"/>
                <w:szCs w:val="22"/>
              </w:rPr>
              <w:fldChar w:fldCharType="end"/>
            </w:r>
            <w:r>
              <w:rPr>
                <w:rFonts w:ascii="Garamond" w:hAnsi="Garamond"/>
                <w:sz w:val="22"/>
                <w:szCs w:val="22"/>
              </w:rPr>
              <w:t>,</w:t>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_Ref415814016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_Ref402170767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_Ref402170787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B.29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_Ref402170804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B.30</w:t>
            </w:r>
            <w:r>
              <w:rPr>
                <w:rFonts w:ascii="Garamond" w:hAnsi="Garamond"/>
                <w:sz w:val="22"/>
                <w:szCs w:val="22"/>
              </w:rPr>
              <w:fldChar w:fldCharType="end"/>
            </w:r>
          </w:p>
        </w:tc>
        <w:tc>
          <w:tcPr>
            <w:tcW w:w="2146" w:type="dxa"/>
            <w:gridSpan w:val="2"/>
            <w:tcBorders>
              <w:top w:val="single" w:sz="4" w:space="0" w:color="auto"/>
              <w:left w:val="single" w:sz="4" w:space="0" w:color="auto"/>
              <w:bottom w:val="double" w:sz="4" w:space="0" w:color="auto"/>
              <w:right w:val="single" w:sz="4" w:space="0" w:color="auto"/>
            </w:tcBorders>
          </w:tcPr>
          <w:p w14:paraId="2A9075CA" w14:textId="77777777" w:rsidR="005C5AB4" w:rsidRPr="00BA4C08" w:rsidRDefault="005C5AB4" w:rsidP="00514F34">
            <w:pPr>
              <w:jc w:val="center"/>
              <w:rPr>
                <w:rFonts w:ascii="Garamond" w:hAnsi="Garamond"/>
                <w:sz w:val="22"/>
                <w:szCs w:val="22"/>
              </w:rPr>
            </w:pPr>
            <w:r>
              <w:rPr>
                <w:rFonts w:ascii="Garamond" w:hAnsi="Garamond"/>
                <w:sz w:val="22"/>
                <w:szCs w:val="22"/>
              </w:rPr>
              <w:t>Carbon Filter Exhaust Monitoring or Carbon Filter Analytical Testing</w:t>
            </w:r>
          </w:p>
        </w:tc>
        <w:tc>
          <w:tcPr>
            <w:tcW w:w="1400" w:type="dxa"/>
            <w:tcBorders>
              <w:top w:val="single" w:sz="4" w:space="0" w:color="auto"/>
              <w:left w:val="single" w:sz="4" w:space="0" w:color="auto"/>
              <w:bottom w:val="double" w:sz="4" w:space="0" w:color="auto"/>
              <w:right w:val="single" w:sz="4" w:space="0" w:color="auto"/>
            </w:tcBorders>
          </w:tcPr>
          <w:p w14:paraId="03038ACC" w14:textId="77777777" w:rsidR="005C5AB4" w:rsidRPr="00BA4C08" w:rsidRDefault="005C5AB4" w:rsidP="00514F34">
            <w:pPr>
              <w:rPr>
                <w:rFonts w:ascii="Garamond" w:hAnsi="Garamond"/>
                <w:sz w:val="22"/>
                <w:szCs w:val="22"/>
              </w:rPr>
            </w:pPr>
            <w:r w:rsidRPr="00BA4C08">
              <w:rPr>
                <w:rFonts w:ascii="Garamond" w:hAnsi="Garamond"/>
                <w:sz w:val="22"/>
                <w:szCs w:val="22"/>
              </w:rPr>
              <w:t>Monitoring</w:t>
            </w:r>
            <w:r>
              <w:rPr>
                <w:rFonts w:ascii="Garamond" w:hAnsi="Garamond"/>
                <w:sz w:val="22"/>
                <w:szCs w:val="22"/>
              </w:rPr>
              <w:t xml:space="preserve"> satisfied by sampling and analyzing the exhaust stream for mercury or testing carbon for reactivity.</w:t>
            </w:r>
          </w:p>
        </w:tc>
        <w:tc>
          <w:tcPr>
            <w:tcW w:w="1431" w:type="dxa"/>
            <w:tcBorders>
              <w:top w:val="single" w:sz="4" w:space="0" w:color="auto"/>
              <w:left w:val="single" w:sz="4" w:space="0" w:color="auto"/>
              <w:bottom w:val="double" w:sz="4" w:space="0" w:color="auto"/>
              <w:right w:val="single" w:sz="4" w:space="0" w:color="auto"/>
            </w:tcBorders>
          </w:tcPr>
          <w:p w14:paraId="39F06FC1" w14:textId="29A7909C" w:rsidR="005C5AB4" w:rsidRPr="00BA4C08" w:rsidRDefault="005C5AB4" w:rsidP="00514F34">
            <w:pPr>
              <w:rPr>
                <w:rFonts w:ascii="Garamond" w:hAnsi="Garamond"/>
                <w:sz w:val="22"/>
                <w:szCs w:val="22"/>
              </w:rPr>
            </w:pPr>
            <w:r>
              <w:rPr>
                <w:rFonts w:ascii="Garamond" w:hAnsi="Garamond"/>
                <w:sz w:val="22"/>
                <w:szCs w:val="22"/>
              </w:rPr>
              <w:t>Method 30B and for the minimum time required in 30B up to one week during the period of the annual performance test or Carbon Filter Testing using Method 7471B or another Method approved by DEQ</w:t>
            </w:r>
            <w:r w:rsidR="00D93B62">
              <w:rPr>
                <w:rFonts w:ascii="Garamond" w:hAnsi="Garamond"/>
                <w:sz w:val="22"/>
                <w:szCs w:val="22"/>
              </w:rPr>
              <w:t>.</w:t>
            </w:r>
          </w:p>
        </w:tc>
        <w:tc>
          <w:tcPr>
            <w:tcW w:w="1424" w:type="dxa"/>
            <w:tcBorders>
              <w:top w:val="single" w:sz="4" w:space="0" w:color="auto"/>
              <w:left w:val="single" w:sz="4" w:space="0" w:color="auto"/>
              <w:bottom w:val="double" w:sz="4" w:space="0" w:color="auto"/>
              <w:right w:val="single" w:sz="4" w:space="0" w:color="auto"/>
            </w:tcBorders>
          </w:tcPr>
          <w:p w14:paraId="57FC0912" w14:textId="77777777" w:rsidR="005C5AB4" w:rsidRPr="00BA4C08" w:rsidRDefault="005C5AB4" w:rsidP="00514F34">
            <w:pPr>
              <w:rPr>
                <w:rFonts w:ascii="Garamond" w:hAnsi="Garamond"/>
                <w:sz w:val="22"/>
                <w:szCs w:val="22"/>
              </w:rPr>
            </w:pPr>
          </w:p>
          <w:p w14:paraId="7AF4CCBB" w14:textId="1C636B6B" w:rsidR="005C5AB4" w:rsidRPr="00BA4C08" w:rsidRDefault="005C5AB4" w:rsidP="00514F34">
            <w:pPr>
              <w:rPr>
                <w:rFonts w:ascii="Garamond" w:hAnsi="Garamond"/>
                <w:sz w:val="22"/>
                <w:szCs w:val="22"/>
              </w:rPr>
            </w:pPr>
            <w:r w:rsidRPr="00BA4C08">
              <w:rPr>
                <w:rFonts w:ascii="Garamond" w:hAnsi="Garamond"/>
                <w:sz w:val="22"/>
                <w:szCs w:val="22"/>
              </w:rPr>
              <w:t>Continuous</w:t>
            </w:r>
            <w:r>
              <w:rPr>
                <w:rFonts w:ascii="Garamond" w:hAnsi="Garamond"/>
                <w:sz w:val="22"/>
                <w:szCs w:val="22"/>
              </w:rPr>
              <w:t xml:space="preserve"> for sampling and analyzing the exhaust stream or periodic if testing for mercury loading on the carbon</w:t>
            </w:r>
            <w:r w:rsidR="00D93B62">
              <w:rPr>
                <w:rFonts w:ascii="Garamond" w:hAnsi="Garamond"/>
                <w:sz w:val="22"/>
                <w:szCs w:val="22"/>
              </w:rPr>
              <w:t>.</w:t>
            </w:r>
          </w:p>
        </w:tc>
        <w:tc>
          <w:tcPr>
            <w:tcW w:w="1537" w:type="dxa"/>
            <w:tcBorders>
              <w:top w:val="single" w:sz="4" w:space="0" w:color="auto"/>
              <w:left w:val="single" w:sz="4" w:space="0" w:color="auto"/>
              <w:bottom w:val="double" w:sz="4" w:space="0" w:color="auto"/>
              <w:right w:val="double" w:sz="4" w:space="0" w:color="auto"/>
            </w:tcBorders>
          </w:tcPr>
          <w:p w14:paraId="1C5F0FEE" w14:textId="77777777" w:rsidR="005C5AB4" w:rsidRPr="00BA4C08" w:rsidRDefault="005C5AB4" w:rsidP="00514F34">
            <w:pPr>
              <w:jc w:val="center"/>
              <w:rPr>
                <w:rFonts w:ascii="Garamond" w:hAnsi="Garamond"/>
                <w:sz w:val="22"/>
                <w:szCs w:val="22"/>
              </w:rPr>
            </w:pPr>
          </w:p>
          <w:p w14:paraId="05F2E9D1" w14:textId="77777777" w:rsidR="005C5AB4" w:rsidRPr="00BA4C08" w:rsidRDefault="005C5AB4" w:rsidP="00514F34">
            <w:pPr>
              <w:jc w:val="center"/>
              <w:rPr>
                <w:rFonts w:ascii="Garamond" w:hAnsi="Garamond"/>
                <w:sz w:val="22"/>
                <w:szCs w:val="22"/>
              </w:rPr>
            </w:pPr>
            <w:r w:rsidRPr="00BA4C08">
              <w:rPr>
                <w:rFonts w:ascii="Garamond" w:hAnsi="Garamond"/>
                <w:sz w:val="22"/>
                <w:szCs w:val="22"/>
              </w:rPr>
              <w:t>Semiannual</w:t>
            </w:r>
          </w:p>
        </w:tc>
      </w:tr>
    </w:tbl>
    <w:p w14:paraId="5C1D1D03" w14:textId="77777777" w:rsidR="005C5AB4" w:rsidRPr="008D4B43" w:rsidRDefault="005C5AB4" w:rsidP="005C5AB4">
      <w:pPr>
        <w:rPr>
          <w:rFonts w:ascii="Garamond" w:hAnsi="Garamond"/>
          <w:b/>
          <w:sz w:val="23"/>
          <w:szCs w:val="23"/>
        </w:rPr>
      </w:pPr>
    </w:p>
    <w:p w14:paraId="63EED39B" w14:textId="77777777" w:rsidR="005C5AB4" w:rsidRPr="00727C88" w:rsidRDefault="005C5AB4" w:rsidP="005C5AB4">
      <w:pPr>
        <w:rPr>
          <w:rFonts w:ascii="Garamond" w:hAnsi="Garamond"/>
        </w:rPr>
      </w:pPr>
      <w:r w:rsidRPr="00727C88">
        <w:rPr>
          <w:rFonts w:ascii="Garamond" w:hAnsi="Garamond"/>
          <w:b/>
        </w:rPr>
        <w:t>Conditions</w:t>
      </w:r>
    </w:p>
    <w:p w14:paraId="5C38C124" w14:textId="77777777" w:rsidR="005C5AB4" w:rsidRPr="008D4B43" w:rsidRDefault="005C5AB4" w:rsidP="005C5AB4">
      <w:pPr>
        <w:rPr>
          <w:rFonts w:ascii="Garamond" w:hAnsi="Garamond"/>
          <w:sz w:val="23"/>
          <w:szCs w:val="23"/>
        </w:rPr>
      </w:pPr>
    </w:p>
    <w:p w14:paraId="08566822" w14:textId="77777777" w:rsidR="005C5AB4" w:rsidRPr="000371F7" w:rsidRDefault="005C5AB4" w:rsidP="005C5AB4">
      <w:pPr>
        <w:numPr>
          <w:ilvl w:val="0"/>
          <w:numId w:val="3"/>
        </w:numPr>
        <w:tabs>
          <w:tab w:val="clear" w:pos="900"/>
        </w:tabs>
        <w:ind w:left="720" w:hanging="720"/>
        <w:rPr>
          <w:rFonts w:ascii="Garamond" w:hAnsi="Garamond"/>
        </w:rPr>
      </w:pPr>
      <w:bookmarkStart w:id="36" w:name="_Ref385581643"/>
      <w:r w:rsidRPr="000371F7">
        <w:rPr>
          <w:rFonts w:ascii="Garamond" w:hAnsi="Garamond"/>
        </w:rPr>
        <w:t>GSM shall not cause or authorize emissions to be discharged into the outdoor atmosphere from any source that exhibit opacity of 20 percent or greater averaged over 6 consecutive minutes (ARM 17.8.304(2)).</w:t>
      </w:r>
      <w:bookmarkEnd w:id="36"/>
    </w:p>
    <w:p w14:paraId="75E5A2F6" w14:textId="77777777" w:rsidR="005C5AB4" w:rsidRPr="008D4B43" w:rsidRDefault="005C5AB4" w:rsidP="005C5AB4">
      <w:pPr>
        <w:pStyle w:val="ListParagraph"/>
        <w:ind w:left="0"/>
        <w:rPr>
          <w:rFonts w:ascii="Garamond" w:hAnsi="Garamond"/>
          <w:spacing w:val="1"/>
          <w:sz w:val="23"/>
          <w:szCs w:val="23"/>
        </w:rPr>
      </w:pPr>
      <w:bookmarkStart w:id="37" w:name="_Ref385591522"/>
      <w:bookmarkStart w:id="38" w:name="_Ref385591650"/>
      <w:bookmarkStart w:id="39" w:name="_Ref385587112"/>
    </w:p>
    <w:p w14:paraId="05A9A391" w14:textId="77777777" w:rsidR="005C5AB4" w:rsidRPr="000371F7" w:rsidRDefault="005C5AB4" w:rsidP="005C5AB4">
      <w:pPr>
        <w:numPr>
          <w:ilvl w:val="0"/>
          <w:numId w:val="3"/>
        </w:numPr>
        <w:tabs>
          <w:tab w:val="clear" w:pos="900"/>
        </w:tabs>
        <w:ind w:left="720" w:hanging="720"/>
        <w:rPr>
          <w:rFonts w:ascii="Garamond" w:hAnsi="Garamond"/>
        </w:rPr>
      </w:pPr>
      <w:bookmarkStart w:id="40" w:name="_Ref402171081"/>
      <w:bookmarkStart w:id="41" w:name="_Ref385592003"/>
      <w:r w:rsidRPr="000371F7">
        <w:rPr>
          <w:rFonts w:ascii="Garamond" w:hAnsi="Garamond"/>
        </w:rPr>
        <w:t>GSM shall operate the carbon re</w:t>
      </w:r>
      <w:r>
        <w:rPr>
          <w:rFonts w:ascii="Garamond" w:hAnsi="Garamond"/>
        </w:rPr>
        <w:t>activation</w:t>
      </w:r>
      <w:r w:rsidRPr="000371F7">
        <w:rPr>
          <w:rFonts w:ascii="Garamond" w:hAnsi="Garamond"/>
        </w:rPr>
        <w:t xml:space="preserve"> kiln in a totally enclosed manner and the emissions shall be vented to a wet</w:t>
      </w:r>
      <w:r>
        <w:rPr>
          <w:rFonts w:ascii="Garamond" w:hAnsi="Garamond"/>
        </w:rPr>
        <w:t xml:space="preserve"> scrubber (scrubber #2) and not exceed 0.05 grams per dry standard cubic meter</w:t>
      </w:r>
      <w:r w:rsidRPr="000371F7">
        <w:rPr>
          <w:rFonts w:ascii="Garamond" w:hAnsi="Garamond"/>
        </w:rPr>
        <w:t xml:space="preserve"> </w:t>
      </w:r>
      <w:r>
        <w:rPr>
          <w:rFonts w:ascii="Garamond" w:hAnsi="Garamond"/>
        </w:rPr>
        <w:t>(</w:t>
      </w:r>
      <w:r w:rsidRPr="000434C7">
        <w:rPr>
          <w:rFonts w:ascii="Garamond" w:hAnsi="Garamond"/>
        </w:rPr>
        <w:t>ARM 17.8.749</w:t>
      </w:r>
      <w:r>
        <w:rPr>
          <w:rFonts w:ascii="Garamond" w:hAnsi="Garamond"/>
        </w:rPr>
        <w:t xml:space="preserve"> and ARM 17.8.752</w:t>
      </w:r>
      <w:r w:rsidRPr="000371F7">
        <w:rPr>
          <w:rFonts w:ascii="Garamond" w:hAnsi="Garamond"/>
        </w:rPr>
        <w:t>).</w:t>
      </w:r>
      <w:bookmarkEnd w:id="40"/>
    </w:p>
    <w:p w14:paraId="57F4B03D" w14:textId="77777777" w:rsidR="005C5AB4" w:rsidRPr="008D4B43" w:rsidRDefault="005C5AB4" w:rsidP="005C5AB4">
      <w:pPr>
        <w:pStyle w:val="ListParagraph"/>
        <w:ind w:left="0"/>
        <w:rPr>
          <w:rFonts w:ascii="Garamond" w:hAnsi="Garamond"/>
          <w:spacing w:val="1"/>
          <w:sz w:val="23"/>
          <w:szCs w:val="23"/>
        </w:rPr>
      </w:pPr>
    </w:p>
    <w:p w14:paraId="611A07B3" w14:textId="77777777" w:rsidR="005C5AB4" w:rsidRPr="00B510A6" w:rsidRDefault="005C5AB4" w:rsidP="005C5AB4">
      <w:pPr>
        <w:numPr>
          <w:ilvl w:val="0"/>
          <w:numId w:val="3"/>
        </w:numPr>
        <w:tabs>
          <w:tab w:val="clear" w:pos="900"/>
        </w:tabs>
        <w:ind w:left="720" w:hanging="720"/>
        <w:rPr>
          <w:rFonts w:ascii="Garamond" w:hAnsi="Garamond"/>
        </w:rPr>
      </w:pPr>
      <w:bookmarkStart w:id="42" w:name="_Ref389047323"/>
      <w:bookmarkStart w:id="43" w:name="_Ref402171118"/>
      <w:r w:rsidRPr="000371F7">
        <w:rPr>
          <w:rFonts w:ascii="Garamond" w:hAnsi="Garamond"/>
          <w:spacing w:val="1"/>
        </w:rPr>
        <w:t>T</w:t>
      </w:r>
      <w:r w:rsidRPr="000371F7">
        <w:rPr>
          <w:rFonts w:ascii="Garamond" w:hAnsi="Garamond"/>
        </w:rPr>
        <w:t>he</w:t>
      </w:r>
      <w:r w:rsidRPr="000371F7">
        <w:rPr>
          <w:rFonts w:ascii="Garamond" w:hAnsi="Garamond"/>
          <w:spacing w:val="-2"/>
        </w:rPr>
        <w:t xml:space="preserve"> </w:t>
      </w:r>
      <w:r w:rsidRPr="000371F7">
        <w:rPr>
          <w:rFonts w:ascii="Garamond" w:hAnsi="Garamond"/>
        </w:rPr>
        <w:t>p</w:t>
      </w:r>
      <w:r w:rsidRPr="000371F7">
        <w:rPr>
          <w:rFonts w:ascii="Garamond" w:hAnsi="Garamond"/>
          <w:spacing w:val="-3"/>
        </w:rPr>
        <w:t>a</w:t>
      </w:r>
      <w:r w:rsidRPr="000371F7">
        <w:rPr>
          <w:rFonts w:ascii="Garamond" w:hAnsi="Garamond"/>
        </w:rPr>
        <w:t>r</w:t>
      </w:r>
      <w:r w:rsidRPr="000371F7">
        <w:rPr>
          <w:rFonts w:ascii="Garamond" w:hAnsi="Garamond"/>
          <w:spacing w:val="-2"/>
        </w:rPr>
        <w:t>t</w:t>
      </w:r>
      <w:r w:rsidRPr="000371F7">
        <w:rPr>
          <w:rFonts w:ascii="Garamond" w:hAnsi="Garamond"/>
          <w:spacing w:val="1"/>
        </w:rPr>
        <w:t>i</w:t>
      </w:r>
      <w:r w:rsidRPr="000371F7">
        <w:rPr>
          <w:rFonts w:ascii="Garamond" w:hAnsi="Garamond"/>
        </w:rPr>
        <w:t>c</w:t>
      </w:r>
      <w:r w:rsidRPr="000371F7">
        <w:rPr>
          <w:rFonts w:ascii="Garamond" w:hAnsi="Garamond"/>
          <w:spacing w:val="-3"/>
        </w:rPr>
        <w:t>u</w:t>
      </w:r>
      <w:r w:rsidRPr="000371F7">
        <w:rPr>
          <w:rFonts w:ascii="Garamond" w:hAnsi="Garamond"/>
          <w:spacing w:val="1"/>
        </w:rPr>
        <w:t>l</w:t>
      </w:r>
      <w:r w:rsidRPr="000371F7">
        <w:rPr>
          <w:rFonts w:ascii="Garamond" w:hAnsi="Garamond"/>
        </w:rPr>
        <w:t>a</w:t>
      </w:r>
      <w:r w:rsidRPr="000371F7">
        <w:rPr>
          <w:rFonts w:ascii="Garamond" w:hAnsi="Garamond"/>
          <w:spacing w:val="-2"/>
        </w:rPr>
        <w:t>t</w:t>
      </w:r>
      <w:r w:rsidRPr="000371F7">
        <w:rPr>
          <w:rFonts w:ascii="Garamond" w:hAnsi="Garamond"/>
        </w:rPr>
        <w:t>e e</w:t>
      </w:r>
      <w:r w:rsidRPr="000371F7">
        <w:rPr>
          <w:rFonts w:ascii="Garamond" w:hAnsi="Garamond"/>
          <w:spacing w:val="-4"/>
        </w:rPr>
        <w:t>m</w:t>
      </w:r>
      <w:r w:rsidRPr="000371F7">
        <w:rPr>
          <w:rFonts w:ascii="Garamond" w:hAnsi="Garamond"/>
          <w:spacing w:val="1"/>
        </w:rPr>
        <w:t>i</w:t>
      </w:r>
      <w:r w:rsidRPr="000371F7">
        <w:rPr>
          <w:rFonts w:ascii="Garamond" w:hAnsi="Garamond"/>
        </w:rPr>
        <w:t>s</w:t>
      </w:r>
      <w:r w:rsidRPr="000371F7">
        <w:rPr>
          <w:rFonts w:ascii="Garamond" w:hAnsi="Garamond"/>
          <w:spacing w:val="-2"/>
        </w:rPr>
        <w:t>s</w:t>
      </w:r>
      <w:r w:rsidRPr="000371F7">
        <w:rPr>
          <w:rFonts w:ascii="Garamond" w:hAnsi="Garamond"/>
          <w:spacing w:val="1"/>
        </w:rPr>
        <w:t>i</w:t>
      </w:r>
      <w:r w:rsidRPr="000371F7">
        <w:rPr>
          <w:rFonts w:ascii="Garamond" w:hAnsi="Garamond"/>
        </w:rPr>
        <w:t>ons</w:t>
      </w:r>
      <w:r w:rsidRPr="000371F7">
        <w:rPr>
          <w:rFonts w:ascii="Garamond" w:hAnsi="Garamond"/>
          <w:spacing w:val="-2"/>
        </w:rPr>
        <w:t xml:space="preserve"> </w:t>
      </w:r>
      <w:r w:rsidRPr="000371F7">
        <w:rPr>
          <w:rFonts w:ascii="Garamond" w:hAnsi="Garamond"/>
        </w:rPr>
        <w:t>f</w:t>
      </w:r>
      <w:r w:rsidRPr="000371F7">
        <w:rPr>
          <w:rFonts w:ascii="Garamond" w:hAnsi="Garamond"/>
          <w:spacing w:val="-2"/>
        </w:rPr>
        <w:t>r</w:t>
      </w:r>
      <w:r w:rsidRPr="000371F7">
        <w:rPr>
          <w:rFonts w:ascii="Garamond" w:hAnsi="Garamond"/>
        </w:rPr>
        <w:t>om</w:t>
      </w:r>
      <w:r w:rsidRPr="000371F7">
        <w:rPr>
          <w:rFonts w:ascii="Garamond" w:hAnsi="Garamond"/>
          <w:spacing w:val="-4"/>
        </w:rPr>
        <w:t xml:space="preserve"> </w:t>
      </w:r>
      <w:r w:rsidRPr="000371F7">
        <w:rPr>
          <w:rFonts w:ascii="Garamond" w:hAnsi="Garamond"/>
        </w:rPr>
        <w:t xml:space="preserve">process </w:t>
      </w:r>
      <w:r w:rsidRPr="000371F7">
        <w:rPr>
          <w:rFonts w:ascii="Garamond" w:hAnsi="Garamond"/>
          <w:spacing w:val="-1"/>
        </w:rPr>
        <w:t>w</w:t>
      </w:r>
      <w:r w:rsidRPr="000371F7">
        <w:rPr>
          <w:rFonts w:ascii="Garamond" w:hAnsi="Garamond"/>
          <w:spacing w:val="-3"/>
        </w:rPr>
        <w:t>e</w:t>
      </w:r>
      <w:r w:rsidRPr="000371F7">
        <w:rPr>
          <w:rFonts w:ascii="Garamond" w:hAnsi="Garamond"/>
          <w:spacing w:val="1"/>
        </w:rPr>
        <w:t>i</w:t>
      </w:r>
      <w:r w:rsidRPr="000371F7">
        <w:rPr>
          <w:rFonts w:ascii="Garamond" w:hAnsi="Garamond"/>
          <w:spacing w:val="-3"/>
        </w:rPr>
        <w:t>g</w:t>
      </w:r>
      <w:r w:rsidRPr="000371F7">
        <w:rPr>
          <w:rFonts w:ascii="Garamond" w:hAnsi="Garamond"/>
        </w:rPr>
        <w:t>ht</w:t>
      </w:r>
      <w:r w:rsidRPr="000371F7">
        <w:rPr>
          <w:rFonts w:ascii="Garamond" w:hAnsi="Garamond"/>
          <w:spacing w:val="1"/>
        </w:rPr>
        <w:t xml:space="preserve"> </w:t>
      </w:r>
      <w:r w:rsidRPr="000371F7">
        <w:rPr>
          <w:rFonts w:ascii="Garamond" w:hAnsi="Garamond"/>
        </w:rPr>
        <w:t>sh</w:t>
      </w:r>
      <w:r w:rsidRPr="000371F7">
        <w:rPr>
          <w:rFonts w:ascii="Garamond" w:hAnsi="Garamond"/>
          <w:spacing w:val="-3"/>
        </w:rPr>
        <w:t>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rPr>
        <w:t>n</w:t>
      </w:r>
      <w:r w:rsidRPr="000371F7">
        <w:rPr>
          <w:rFonts w:ascii="Garamond" w:hAnsi="Garamond"/>
          <w:spacing w:val="-3"/>
        </w:rPr>
        <w:t>o</w:t>
      </w:r>
      <w:r w:rsidRPr="000371F7">
        <w:rPr>
          <w:rFonts w:ascii="Garamond" w:hAnsi="Garamond"/>
        </w:rPr>
        <w:t>t</w:t>
      </w:r>
      <w:r w:rsidRPr="000371F7">
        <w:rPr>
          <w:rFonts w:ascii="Garamond" w:hAnsi="Garamond"/>
          <w:spacing w:val="1"/>
        </w:rPr>
        <w:t xml:space="preserve"> </w:t>
      </w:r>
      <w:r w:rsidRPr="000371F7">
        <w:rPr>
          <w:rFonts w:ascii="Garamond" w:hAnsi="Garamond"/>
        </w:rPr>
        <w:t>ex</w:t>
      </w:r>
      <w:r w:rsidRPr="000371F7">
        <w:rPr>
          <w:rFonts w:ascii="Garamond" w:hAnsi="Garamond"/>
          <w:spacing w:val="-3"/>
        </w:rPr>
        <w:t>c</w:t>
      </w:r>
      <w:r w:rsidRPr="000371F7">
        <w:rPr>
          <w:rFonts w:ascii="Garamond" w:hAnsi="Garamond"/>
        </w:rPr>
        <w:t>eed</w:t>
      </w:r>
      <w:r w:rsidRPr="000371F7">
        <w:rPr>
          <w:rFonts w:ascii="Garamond" w:hAnsi="Garamond"/>
          <w:spacing w:val="-3"/>
        </w:rPr>
        <w:t xml:space="preserve"> </w:t>
      </w:r>
      <w:r w:rsidRPr="000371F7">
        <w:rPr>
          <w:rFonts w:ascii="Garamond" w:hAnsi="Garamond"/>
          <w:spacing w:val="1"/>
        </w:rPr>
        <w:t>t</w:t>
      </w:r>
      <w:r w:rsidRPr="000371F7">
        <w:rPr>
          <w:rFonts w:ascii="Garamond" w:hAnsi="Garamond"/>
        </w:rPr>
        <w:t xml:space="preserve">he </w:t>
      </w:r>
      <w:r w:rsidRPr="000371F7">
        <w:rPr>
          <w:rFonts w:ascii="Garamond" w:hAnsi="Garamond"/>
          <w:spacing w:val="-3"/>
        </w:rPr>
        <w:t>v</w:t>
      </w:r>
      <w:r w:rsidRPr="000371F7">
        <w:rPr>
          <w:rFonts w:ascii="Garamond" w:hAnsi="Garamond"/>
        </w:rPr>
        <w:t>a</w:t>
      </w:r>
      <w:r w:rsidRPr="000371F7">
        <w:rPr>
          <w:rFonts w:ascii="Garamond" w:hAnsi="Garamond"/>
          <w:spacing w:val="-2"/>
        </w:rPr>
        <w:t>l</w:t>
      </w:r>
      <w:r w:rsidRPr="000371F7">
        <w:rPr>
          <w:rFonts w:ascii="Garamond" w:hAnsi="Garamond"/>
        </w:rPr>
        <w:t xml:space="preserve">ue </w:t>
      </w:r>
      <w:r w:rsidRPr="000371F7">
        <w:rPr>
          <w:rFonts w:ascii="Garamond" w:hAnsi="Garamond"/>
          <w:spacing w:val="-3"/>
        </w:rPr>
        <w:t>c</w:t>
      </w:r>
      <w:r w:rsidRPr="000371F7">
        <w:rPr>
          <w:rFonts w:ascii="Garamond" w:hAnsi="Garamond"/>
        </w:rPr>
        <w:t>a</w:t>
      </w:r>
      <w:r w:rsidRPr="000371F7">
        <w:rPr>
          <w:rFonts w:ascii="Garamond" w:hAnsi="Garamond"/>
          <w:spacing w:val="1"/>
        </w:rPr>
        <w:t>l</w:t>
      </w:r>
      <w:r w:rsidRPr="000371F7">
        <w:rPr>
          <w:rFonts w:ascii="Garamond" w:hAnsi="Garamond"/>
          <w:spacing w:val="-3"/>
        </w:rPr>
        <w:t>c</w:t>
      </w:r>
      <w:r w:rsidRPr="000371F7">
        <w:rPr>
          <w:rFonts w:ascii="Garamond" w:hAnsi="Garamond"/>
        </w:rPr>
        <w:t>u</w:t>
      </w:r>
      <w:r w:rsidRPr="000371F7">
        <w:rPr>
          <w:rFonts w:ascii="Garamond" w:hAnsi="Garamond"/>
          <w:spacing w:val="1"/>
        </w:rPr>
        <w:t>l</w:t>
      </w:r>
      <w:r w:rsidRPr="000371F7">
        <w:rPr>
          <w:rFonts w:ascii="Garamond" w:hAnsi="Garamond"/>
          <w:spacing w:val="-3"/>
        </w:rPr>
        <w:t>a</w:t>
      </w:r>
      <w:r w:rsidRPr="000371F7">
        <w:rPr>
          <w:rFonts w:ascii="Garamond" w:hAnsi="Garamond"/>
          <w:spacing w:val="1"/>
        </w:rPr>
        <w:t>t</w:t>
      </w:r>
      <w:r w:rsidRPr="000371F7">
        <w:rPr>
          <w:rFonts w:ascii="Garamond" w:hAnsi="Garamond"/>
          <w:spacing w:val="-3"/>
        </w:rPr>
        <w:t>e</w:t>
      </w:r>
      <w:r w:rsidRPr="000371F7">
        <w:rPr>
          <w:rFonts w:ascii="Garamond" w:hAnsi="Garamond"/>
        </w:rPr>
        <w:t>d by</w:t>
      </w:r>
      <w:r w:rsidRPr="000371F7">
        <w:rPr>
          <w:rFonts w:ascii="Garamond" w:hAnsi="Garamond"/>
          <w:spacing w:val="-3"/>
        </w:rPr>
        <w:t xml:space="preserve"> </w:t>
      </w:r>
      <w:r w:rsidRPr="000371F7">
        <w:rPr>
          <w:rFonts w:ascii="Garamond" w:hAnsi="Garamond"/>
        </w:rPr>
        <w:t>E</w:t>
      </w:r>
      <w:r w:rsidRPr="000371F7">
        <w:rPr>
          <w:rFonts w:ascii="Garamond" w:hAnsi="Garamond"/>
          <w:spacing w:val="-1"/>
        </w:rPr>
        <w:t xml:space="preserve"> </w:t>
      </w:r>
      <w:r w:rsidRPr="000371F7">
        <w:rPr>
          <w:rFonts w:ascii="Garamond" w:hAnsi="Garamond"/>
        </w:rPr>
        <w:t>= 4.10 *</w:t>
      </w:r>
      <w:bookmarkEnd w:id="37"/>
      <w:bookmarkEnd w:id="38"/>
      <w:bookmarkEnd w:id="41"/>
      <w:bookmarkEnd w:id="42"/>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67</w:t>
      </w:r>
      <w:r w:rsidRPr="00B510A6">
        <w:rPr>
          <w:rFonts w:ascii="Garamond" w:hAnsi="Garamond"/>
          <w:spacing w:val="19"/>
          <w:position w:val="10"/>
        </w:rPr>
        <w:t xml:space="preserve"> </w:t>
      </w:r>
      <w:r w:rsidRPr="00B510A6">
        <w:rPr>
          <w:rFonts w:ascii="Garamond" w:hAnsi="Garamond"/>
        </w:rPr>
        <w:t>for</w:t>
      </w:r>
      <w:r w:rsidRPr="00B510A6">
        <w:rPr>
          <w:rFonts w:ascii="Garamond" w:hAnsi="Garamond"/>
          <w:spacing w:val="1"/>
        </w:rPr>
        <w:t xml:space="preserve"> </w:t>
      </w:r>
      <w:r w:rsidRPr="00B510A6">
        <w:rPr>
          <w:rFonts w:ascii="Garamond" w:hAnsi="Garamond"/>
          <w:spacing w:val="-3"/>
        </w:rPr>
        <w:t>p</w:t>
      </w:r>
      <w:r w:rsidRPr="00B510A6">
        <w:rPr>
          <w:rFonts w:ascii="Garamond" w:hAnsi="Garamond"/>
        </w:rPr>
        <w:t>ro</w:t>
      </w:r>
      <w:r w:rsidRPr="00B510A6">
        <w:rPr>
          <w:rFonts w:ascii="Garamond" w:hAnsi="Garamond"/>
          <w:spacing w:val="-3"/>
        </w:rPr>
        <w:t>c</w:t>
      </w:r>
      <w:r w:rsidRPr="00B510A6">
        <w:rPr>
          <w:rFonts w:ascii="Garamond" w:hAnsi="Garamond"/>
        </w:rPr>
        <w:t xml:space="preserve">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spacing w:val="-2"/>
        </w:rPr>
        <w:t>r</w:t>
      </w:r>
      <w:r w:rsidRPr="00B510A6">
        <w:rPr>
          <w:rFonts w:ascii="Garamond" w:hAnsi="Garamond"/>
        </w:rPr>
        <w:t>a</w:t>
      </w:r>
      <w:r w:rsidRPr="00B510A6">
        <w:rPr>
          <w:rFonts w:ascii="Garamond" w:hAnsi="Garamond"/>
          <w:spacing w:val="-2"/>
        </w:rPr>
        <w:t>t</w:t>
      </w:r>
      <w:r w:rsidRPr="00B510A6">
        <w:rPr>
          <w:rFonts w:ascii="Garamond" w:hAnsi="Garamond"/>
          <w:spacing w:val="-3"/>
        </w:rPr>
        <w:t>e</w:t>
      </w:r>
      <w:r w:rsidRPr="00B510A6">
        <w:rPr>
          <w:rFonts w:ascii="Garamond" w:hAnsi="Garamond"/>
        </w:rPr>
        <w:t>s</w:t>
      </w:r>
      <w:r w:rsidRPr="00B510A6">
        <w:rPr>
          <w:rFonts w:ascii="Garamond" w:hAnsi="Garamond"/>
          <w:spacing w:val="-1"/>
        </w:rPr>
        <w:t xml:space="preserve"> </w:t>
      </w:r>
      <w:r w:rsidRPr="00B510A6">
        <w:rPr>
          <w:rFonts w:ascii="Garamond" w:hAnsi="Garamond"/>
        </w:rPr>
        <w:t xml:space="preserve">up </w:t>
      </w:r>
      <w:r w:rsidRPr="00B510A6">
        <w:rPr>
          <w:rFonts w:ascii="Garamond" w:hAnsi="Garamond"/>
          <w:spacing w:val="-2"/>
        </w:rPr>
        <w:t>t</w:t>
      </w:r>
      <w:r w:rsidRPr="00B510A6">
        <w:rPr>
          <w:rFonts w:ascii="Garamond" w:hAnsi="Garamond"/>
        </w:rPr>
        <w:t>o 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1"/>
        </w:rPr>
        <w:t xml:space="preserve"> </w:t>
      </w:r>
      <w:r w:rsidRPr="00B510A6">
        <w:rPr>
          <w:rFonts w:ascii="Garamond" w:hAnsi="Garamond"/>
          <w:spacing w:val="-3"/>
        </w:rPr>
        <w:t>p</w:t>
      </w:r>
      <w:r w:rsidRPr="00B510A6">
        <w:rPr>
          <w:rFonts w:ascii="Garamond" w:hAnsi="Garamond"/>
        </w:rPr>
        <w:t>er</w:t>
      </w:r>
      <w:r w:rsidRPr="00B510A6">
        <w:rPr>
          <w:rFonts w:ascii="Garamond" w:hAnsi="Garamond"/>
          <w:spacing w:val="1"/>
        </w:rPr>
        <w:t xml:space="preserve"> </w:t>
      </w:r>
      <w:r w:rsidRPr="00B510A6">
        <w:rPr>
          <w:rFonts w:ascii="Garamond" w:hAnsi="Garamond"/>
          <w:spacing w:val="-3"/>
        </w:rPr>
        <w:t>h</w:t>
      </w:r>
      <w:r w:rsidRPr="00B510A6">
        <w:rPr>
          <w:rFonts w:ascii="Garamond" w:hAnsi="Garamond"/>
        </w:rPr>
        <w:t>our</w:t>
      </w:r>
      <w:r w:rsidRPr="00B510A6">
        <w:rPr>
          <w:rFonts w:ascii="Garamond" w:hAnsi="Garamond"/>
          <w:spacing w:val="-2"/>
        </w:rPr>
        <w:t xml:space="preserve"> </w:t>
      </w:r>
      <w:r w:rsidRPr="00B510A6">
        <w:rPr>
          <w:rFonts w:ascii="Garamond" w:hAnsi="Garamond"/>
        </w:rPr>
        <w:t>an</w:t>
      </w:r>
      <w:r w:rsidRPr="00B510A6">
        <w:rPr>
          <w:rFonts w:ascii="Garamond" w:hAnsi="Garamond"/>
          <w:spacing w:val="-3"/>
        </w:rPr>
        <w:t>d</w:t>
      </w:r>
      <w:r w:rsidRPr="00B510A6">
        <w:rPr>
          <w:rFonts w:ascii="Garamond" w:hAnsi="Garamond"/>
          <w:spacing w:val="1"/>
        </w:rPr>
        <w:t>/</w:t>
      </w:r>
      <w:r w:rsidRPr="00B510A6">
        <w:rPr>
          <w:rFonts w:ascii="Garamond" w:hAnsi="Garamond"/>
        </w:rPr>
        <w:t>or</w:t>
      </w:r>
      <w:r w:rsidRPr="00B510A6">
        <w:rPr>
          <w:rFonts w:ascii="Garamond" w:hAnsi="Garamond"/>
          <w:spacing w:val="1"/>
        </w:rPr>
        <w:t xml:space="preserve"> </w:t>
      </w:r>
      <w:r w:rsidRPr="00B510A6">
        <w:rPr>
          <w:rFonts w:ascii="Garamond" w:hAnsi="Garamond"/>
        </w:rPr>
        <w:t>E</w:t>
      </w:r>
      <w:r w:rsidRPr="00B510A6">
        <w:rPr>
          <w:rFonts w:ascii="Garamond" w:hAnsi="Garamond"/>
          <w:spacing w:val="-4"/>
        </w:rPr>
        <w:t xml:space="preserve"> </w:t>
      </w:r>
      <w:r w:rsidRPr="00B510A6">
        <w:rPr>
          <w:rFonts w:ascii="Garamond" w:hAnsi="Garamond"/>
        </w:rPr>
        <w:t>= 55.0</w:t>
      </w:r>
      <w:r w:rsidRPr="00B510A6">
        <w:rPr>
          <w:rFonts w:ascii="Garamond" w:hAnsi="Garamond"/>
          <w:spacing w:val="-3"/>
        </w:rPr>
        <w:t xml:space="preserve"> </w:t>
      </w:r>
      <w:r w:rsidRPr="00B510A6">
        <w:rPr>
          <w:rFonts w:ascii="Garamond" w:hAnsi="Garamond"/>
        </w:rPr>
        <w:t xml:space="preserve">* </w:t>
      </w:r>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11</w:t>
      </w:r>
      <w:r w:rsidRPr="00B510A6">
        <w:rPr>
          <w:rFonts w:ascii="Garamond" w:hAnsi="Garamond"/>
          <w:spacing w:val="19"/>
          <w:position w:val="10"/>
        </w:rPr>
        <w:t xml:space="preserve"> </w:t>
      </w:r>
      <w:r w:rsidRPr="00B510A6">
        <w:rPr>
          <w:rFonts w:ascii="Garamond" w:hAnsi="Garamond"/>
        </w:rPr>
        <w:t>– 40</w:t>
      </w:r>
      <w:r w:rsidRPr="00B510A6">
        <w:rPr>
          <w:rFonts w:ascii="Garamond" w:hAnsi="Garamond"/>
          <w:spacing w:val="-3"/>
        </w:rPr>
        <w:t xml:space="preserve"> </w:t>
      </w:r>
      <w:r w:rsidRPr="00B510A6">
        <w:rPr>
          <w:rFonts w:ascii="Garamond" w:hAnsi="Garamond"/>
        </w:rPr>
        <w:t>for</w:t>
      </w:r>
      <w:r w:rsidRPr="00B510A6">
        <w:rPr>
          <w:rFonts w:ascii="Garamond" w:hAnsi="Garamond"/>
          <w:spacing w:val="-2"/>
        </w:rPr>
        <w:t xml:space="preserve"> </w:t>
      </w:r>
      <w:r w:rsidRPr="00B510A6">
        <w:rPr>
          <w:rFonts w:ascii="Garamond" w:hAnsi="Garamond"/>
        </w:rPr>
        <w:t>proc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rPr>
        <w:t>r</w:t>
      </w:r>
      <w:r w:rsidRPr="00B510A6">
        <w:rPr>
          <w:rFonts w:ascii="Garamond" w:hAnsi="Garamond"/>
          <w:spacing w:val="-3"/>
        </w:rPr>
        <w:t>a</w:t>
      </w:r>
      <w:r w:rsidRPr="00B510A6">
        <w:rPr>
          <w:rFonts w:ascii="Garamond" w:hAnsi="Garamond"/>
          <w:spacing w:val="1"/>
        </w:rPr>
        <w:t>t</w:t>
      </w:r>
      <w:r w:rsidRPr="00B510A6">
        <w:rPr>
          <w:rFonts w:ascii="Garamond" w:hAnsi="Garamond"/>
          <w:spacing w:val="-3"/>
        </w:rPr>
        <w:t>e</w:t>
      </w:r>
      <w:r w:rsidRPr="00B510A6">
        <w:rPr>
          <w:rFonts w:ascii="Garamond" w:hAnsi="Garamond"/>
        </w:rPr>
        <w:t xml:space="preserve">s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rPr>
        <w:t>exc</w:t>
      </w:r>
      <w:r w:rsidRPr="00B510A6">
        <w:rPr>
          <w:rFonts w:ascii="Garamond" w:hAnsi="Garamond"/>
          <w:spacing w:val="-3"/>
        </w:rPr>
        <w:t>e</w:t>
      </w:r>
      <w:r w:rsidRPr="00B510A6">
        <w:rPr>
          <w:rFonts w:ascii="Garamond" w:hAnsi="Garamond"/>
        </w:rPr>
        <w:t xml:space="preserve">ss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2"/>
        </w:rPr>
        <w:t xml:space="preserve"> </w:t>
      </w:r>
      <w:r w:rsidRPr="00B510A6">
        <w:rPr>
          <w:rFonts w:ascii="Garamond" w:hAnsi="Garamond"/>
        </w:rPr>
        <w:t>per</w:t>
      </w:r>
      <w:r w:rsidRPr="00B510A6">
        <w:rPr>
          <w:rFonts w:ascii="Garamond" w:hAnsi="Garamond"/>
          <w:spacing w:val="-2"/>
        </w:rPr>
        <w:t xml:space="preserve"> </w:t>
      </w:r>
      <w:r w:rsidRPr="00B510A6">
        <w:rPr>
          <w:rFonts w:ascii="Garamond" w:hAnsi="Garamond"/>
        </w:rPr>
        <w:t xml:space="preserve">hour, </w:t>
      </w:r>
      <w:r w:rsidRPr="00B510A6">
        <w:rPr>
          <w:rFonts w:ascii="Garamond" w:hAnsi="Garamond"/>
          <w:spacing w:val="-1"/>
        </w:rPr>
        <w:t>w</w:t>
      </w:r>
      <w:r w:rsidRPr="00B510A6">
        <w:rPr>
          <w:rFonts w:ascii="Garamond" w:hAnsi="Garamond"/>
          <w:spacing w:val="-3"/>
        </w:rPr>
        <w:t>h</w:t>
      </w:r>
      <w:r w:rsidRPr="00B510A6">
        <w:rPr>
          <w:rFonts w:ascii="Garamond" w:hAnsi="Garamond"/>
        </w:rPr>
        <w:t>e</w:t>
      </w:r>
      <w:r w:rsidRPr="00B510A6">
        <w:rPr>
          <w:rFonts w:ascii="Garamond" w:hAnsi="Garamond"/>
          <w:spacing w:val="-2"/>
        </w:rPr>
        <w:t>r</w:t>
      </w:r>
      <w:r w:rsidRPr="00B510A6">
        <w:rPr>
          <w:rFonts w:ascii="Garamond" w:hAnsi="Garamond"/>
        </w:rPr>
        <w:t>e E</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2"/>
        </w:rPr>
        <w:t>t</w:t>
      </w:r>
      <w:r w:rsidRPr="00B510A6">
        <w:rPr>
          <w:rFonts w:ascii="Garamond" w:hAnsi="Garamond"/>
        </w:rPr>
        <w:t>he r</w:t>
      </w:r>
      <w:r w:rsidRPr="00B510A6">
        <w:rPr>
          <w:rFonts w:ascii="Garamond" w:hAnsi="Garamond"/>
          <w:spacing w:val="-3"/>
        </w:rPr>
        <w:t>a</w:t>
      </w:r>
      <w:r w:rsidRPr="00B510A6">
        <w:rPr>
          <w:rFonts w:ascii="Garamond" w:hAnsi="Garamond"/>
          <w:spacing w:val="1"/>
        </w:rPr>
        <w:t>t</w:t>
      </w:r>
      <w:r w:rsidRPr="00B510A6">
        <w:rPr>
          <w:rFonts w:ascii="Garamond" w:hAnsi="Garamond"/>
        </w:rPr>
        <w:t xml:space="preserve">e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e</w:t>
      </w:r>
      <w:r w:rsidRPr="00B510A6">
        <w:rPr>
          <w:rFonts w:ascii="Garamond" w:hAnsi="Garamond"/>
          <w:spacing w:val="-4"/>
        </w:rPr>
        <w:t>m</w:t>
      </w:r>
      <w:r w:rsidRPr="00B510A6">
        <w:rPr>
          <w:rFonts w:ascii="Garamond" w:hAnsi="Garamond"/>
          <w:spacing w:val="1"/>
        </w:rPr>
        <w:t>i</w:t>
      </w:r>
      <w:r w:rsidRPr="00B510A6">
        <w:rPr>
          <w:rFonts w:ascii="Garamond" w:hAnsi="Garamond"/>
        </w:rPr>
        <w:t>s</w:t>
      </w:r>
      <w:r w:rsidRPr="00B510A6">
        <w:rPr>
          <w:rFonts w:ascii="Garamond" w:hAnsi="Garamond"/>
          <w:spacing w:val="-2"/>
        </w:rPr>
        <w:t>s</w:t>
      </w:r>
      <w:r w:rsidRPr="00B510A6">
        <w:rPr>
          <w:rFonts w:ascii="Garamond" w:hAnsi="Garamond"/>
          <w:spacing w:val="1"/>
        </w:rPr>
        <w:t>i</w:t>
      </w:r>
      <w:r w:rsidRPr="00B510A6">
        <w:rPr>
          <w:rFonts w:ascii="Garamond" w:hAnsi="Garamond"/>
        </w:rPr>
        <w:t>ons</w:t>
      </w:r>
      <w:r w:rsidRPr="00B510A6">
        <w:rPr>
          <w:rFonts w:ascii="Garamond" w:hAnsi="Garamond"/>
          <w:spacing w:val="-2"/>
        </w:rPr>
        <w:t xml:space="preserve"> </w:t>
      </w:r>
      <w:r w:rsidRPr="00B510A6">
        <w:rPr>
          <w:rFonts w:ascii="Garamond" w:hAnsi="Garamond"/>
          <w:spacing w:val="1"/>
        </w:rPr>
        <w:t>i</w:t>
      </w:r>
      <w:r w:rsidRPr="00B510A6">
        <w:rPr>
          <w:rFonts w:ascii="Garamond" w:hAnsi="Garamond"/>
        </w:rPr>
        <w:t xml:space="preserve">n </w:t>
      </w:r>
      <w:r w:rsidRPr="00B510A6">
        <w:rPr>
          <w:rFonts w:ascii="Garamond" w:hAnsi="Garamond"/>
          <w:spacing w:val="-3"/>
        </w:rPr>
        <w:t>p</w:t>
      </w:r>
      <w:r w:rsidRPr="00B510A6">
        <w:rPr>
          <w:rFonts w:ascii="Garamond" w:hAnsi="Garamond"/>
        </w:rPr>
        <w:t>o</w:t>
      </w:r>
      <w:r w:rsidRPr="00B510A6">
        <w:rPr>
          <w:rFonts w:ascii="Garamond" w:hAnsi="Garamond"/>
          <w:spacing w:val="-3"/>
        </w:rPr>
        <w:t>u</w:t>
      </w:r>
      <w:r w:rsidRPr="00B510A6">
        <w:rPr>
          <w:rFonts w:ascii="Garamond" w:hAnsi="Garamond"/>
        </w:rPr>
        <w:t>nds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Pr>
          <w:rFonts w:ascii="Garamond" w:hAnsi="Garamond"/>
        </w:rPr>
        <w:t xml:space="preserve"> </w:t>
      </w:r>
      <w:r w:rsidRPr="00B510A6">
        <w:rPr>
          <w:rFonts w:ascii="Garamond" w:hAnsi="Garamond"/>
        </w:rPr>
        <w:t>and P</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1"/>
        </w:rPr>
        <w:t>t</w:t>
      </w:r>
      <w:r w:rsidRPr="00B510A6">
        <w:rPr>
          <w:rFonts w:ascii="Garamond" w:hAnsi="Garamond"/>
          <w:spacing w:val="-3"/>
        </w:rPr>
        <w:t>h</w:t>
      </w:r>
      <w:r w:rsidRPr="00B510A6">
        <w:rPr>
          <w:rFonts w:ascii="Garamond" w:hAnsi="Garamond"/>
        </w:rPr>
        <w:t>e p</w:t>
      </w:r>
      <w:r w:rsidRPr="00B510A6">
        <w:rPr>
          <w:rFonts w:ascii="Garamond" w:hAnsi="Garamond"/>
          <w:spacing w:val="-2"/>
        </w:rPr>
        <w:t>r</w:t>
      </w:r>
      <w:r w:rsidRPr="00B510A6">
        <w:rPr>
          <w:rFonts w:ascii="Garamond" w:hAnsi="Garamond"/>
        </w:rPr>
        <w:t>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2"/>
        </w:rPr>
        <w:t xml:space="preserve"> </w:t>
      </w:r>
      <w:r w:rsidRPr="00B510A6">
        <w:rPr>
          <w:rFonts w:ascii="Garamond" w:hAnsi="Garamond"/>
        </w:rPr>
        <w:t>ra</w:t>
      </w:r>
      <w:r w:rsidRPr="00B510A6">
        <w:rPr>
          <w:rFonts w:ascii="Garamond" w:hAnsi="Garamond"/>
          <w:spacing w:val="-2"/>
        </w:rPr>
        <w:t>t</w:t>
      </w:r>
      <w:r w:rsidRPr="00B510A6">
        <w:rPr>
          <w:rFonts w:ascii="Garamond" w:hAnsi="Garamond"/>
        </w:rPr>
        <w:t xml:space="preserve">e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spacing w:val="1"/>
        </w:rPr>
        <w:t>t</w:t>
      </w:r>
      <w:r w:rsidRPr="00B510A6">
        <w:rPr>
          <w:rFonts w:ascii="Garamond" w:hAnsi="Garamond"/>
        </w:rPr>
        <w:t>o</w:t>
      </w:r>
      <w:r w:rsidRPr="00B510A6">
        <w:rPr>
          <w:rFonts w:ascii="Garamond" w:hAnsi="Garamond"/>
          <w:spacing w:val="-3"/>
        </w:rPr>
        <w:t>n</w:t>
      </w:r>
      <w:r w:rsidRPr="00B510A6">
        <w:rPr>
          <w:rFonts w:ascii="Garamond" w:hAnsi="Garamond"/>
        </w:rPr>
        <w:t>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sidRPr="00B510A6">
        <w:rPr>
          <w:rFonts w:ascii="Garamond" w:hAnsi="Garamond"/>
          <w:spacing w:val="1"/>
        </w:rPr>
        <w:t xml:space="preserve"> </w:t>
      </w:r>
      <w:r w:rsidRPr="00B510A6">
        <w:rPr>
          <w:rFonts w:ascii="Garamond" w:hAnsi="Garamond"/>
        </w:rPr>
        <w:t>(</w:t>
      </w:r>
      <w:r w:rsidRPr="00B510A6">
        <w:rPr>
          <w:rFonts w:ascii="Garamond" w:hAnsi="Garamond"/>
          <w:spacing w:val="-1"/>
        </w:rPr>
        <w:t>AR</w:t>
      </w:r>
      <w:r w:rsidRPr="00B510A6">
        <w:rPr>
          <w:rFonts w:ascii="Garamond" w:hAnsi="Garamond"/>
        </w:rPr>
        <w:t>M</w:t>
      </w:r>
      <w:r w:rsidRPr="00B510A6">
        <w:rPr>
          <w:rFonts w:ascii="Garamond" w:hAnsi="Garamond"/>
          <w:spacing w:val="-5"/>
        </w:rPr>
        <w:t xml:space="preserve"> </w:t>
      </w:r>
      <w:r w:rsidRPr="00B510A6">
        <w:rPr>
          <w:rFonts w:ascii="Garamond" w:hAnsi="Garamond"/>
        </w:rPr>
        <w:t>17.8.31</w:t>
      </w:r>
      <w:r w:rsidRPr="00B510A6">
        <w:rPr>
          <w:rFonts w:ascii="Garamond" w:hAnsi="Garamond"/>
          <w:spacing w:val="-3"/>
        </w:rPr>
        <w:t>0</w:t>
      </w:r>
      <w:r w:rsidRPr="00B510A6">
        <w:rPr>
          <w:rFonts w:ascii="Garamond" w:hAnsi="Garamond"/>
        </w:rPr>
        <w:t>).</w:t>
      </w:r>
      <w:bookmarkEnd w:id="43"/>
    </w:p>
    <w:p w14:paraId="3EA63B50" w14:textId="77777777" w:rsidR="005C5AB4" w:rsidRPr="008D4B43" w:rsidRDefault="005C5AB4" w:rsidP="005C5AB4">
      <w:pPr>
        <w:rPr>
          <w:rFonts w:ascii="Garamond" w:hAnsi="Garamond"/>
          <w:sz w:val="23"/>
          <w:szCs w:val="23"/>
        </w:rPr>
      </w:pPr>
      <w:bookmarkStart w:id="44" w:name="_Ref385592403"/>
    </w:p>
    <w:p w14:paraId="0A3E4B60" w14:textId="77777777" w:rsidR="005C5AB4" w:rsidRPr="000371F7" w:rsidRDefault="005C5AB4" w:rsidP="005C5AB4">
      <w:pPr>
        <w:numPr>
          <w:ilvl w:val="0"/>
          <w:numId w:val="3"/>
        </w:numPr>
        <w:tabs>
          <w:tab w:val="clear" w:pos="900"/>
        </w:tabs>
        <w:ind w:left="720" w:hanging="720"/>
        <w:rPr>
          <w:rFonts w:ascii="Garamond" w:hAnsi="Garamond"/>
        </w:rPr>
      </w:pPr>
      <w:bookmarkStart w:id="45" w:name="_Ref389047393"/>
      <w:r w:rsidRPr="000371F7">
        <w:rPr>
          <w:rFonts w:ascii="Garamond" w:hAnsi="Garamond"/>
        </w:rPr>
        <w:t>GSM shall limit mercury emissions from the carbon reactivation kiln scrubber, refinery furnace wet scrubber and electrowinning processes to a combined total of 0.17 lb Mercury/ton of concentrate processed (ARM 17.8.749 and 40 CFR 63, Subpart EEEEEEE).</w:t>
      </w:r>
      <w:bookmarkEnd w:id="45"/>
    </w:p>
    <w:p w14:paraId="12DE5727" w14:textId="77777777" w:rsidR="005C5AB4" w:rsidRPr="003C7704" w:rsidRDefault="005C5AB4" w:rsidP="005C5AB4">
      <w:pPr>
        <w:rPr>
          <w:rFonts w:ascii="Garamond" w:hAnsi="Garamond"/>
        </w:rPr>
      </w:pPr>
    </w:p>
    <w:p w14:paraId="76C22C43" w14:textId="77777777" w:rsidR="005C5AB4" w:rsidRDefault="005C5AB4" w:rsidP="005C5AB4">
      <w:pPr>
        <w:numPr>
          <w:ilvl w:val="0"/>
          <w:numId w:val="3"/>
        </w:numPr>
        <w:tabs>
          <w:tab w:val="clear" w:pos="900"/>
        </w:tabs>
        <w:ind w:left="720" w:hanging="720"/>
        <w:rPr>
          <w:rFonts w:ascii="Garamond" w:hAnsi="Garamond"/>
        </w:rPr>
      </w:pPr>
      <w:bookmarkStart w:id="46" w:name="_Ref389047346"/>
      <w:bookmarkStart w:id="47" w:name="_Ref415814108"/>
      <w:bookmarkEnd w:id="39"/>
      <w:bookmarkEnd w:id="44"/>
      <w:r w:rsidRPr="000371F7">
        <w:rPr>
          <w:rFonts w:ascii="Garamond" w:hAnsi="Garamond"/>
        </w:rPr>
        <w:t xml:space="preserve">GSM shall </w:t>
      </w:r>
      <w:r>
        <w:rPr>
          <w:rFonts w:ascii="Garamond" w:hAnsi="Garamond"/>
        </w:rPr>
        <w:t xml:space="preserve">operate a </w:t>
      </w:r>
      <w:r w:rsidRPr="000371F7">
        <w:rPr>
          <w:rFonts w:ascii="Garamond" w:hAnsi="Garamond"/>
        </w:rPr>
        <w:t xml:space="preserve">scrubber </w:t>
      </w:r>
      <w:r>
        <w:rPr>
          <w:rFonts w:ascii="Garamond" w:hAnsi="Garamond"/>
        </w:rPr>
        <w:t xml:space="preserve">and carbon filter on </w:t>
      </w:r>
      <w:r w:rsidRPr="000371F7">
        <w:rPr>
          <w:rFonts w:ascii="Garamond" w:hAnsi="Garamond"/>
        </w:rPr>
        <w:t xml:space="preserve">the Carbon Reactivation Kiln whenever </w:t>
      </w:r>
      <w:r>
        <w:rPr>
          <w:rFonts w:ascii="Garamond" w:hAnsi="Garamond"/>
        </w:rPr>
        <w:t>the carbon reactivation kiln</w:t>
      </w:r>
      <w:r w:rsidRPr="000371F7">
        <w:rPr>
          <w:rFonts w:ascii="Garamond" w:hAnsi="Garamond"/>
        </w:rPr>
        <w:t xml:space="preserve"> is in operation</w:t>
      </w:r>
      <w:r>
        <w:rPr>
          <w:rFonts w:ascii="Garamond" w:hAnsi="Garamond"/>
        </w:rPr>
        <w:t xml:space="preserve"> (ARM 17.8.749 and 40 CFR 63, Subpart EEEEEEE)</w:t>
      </w:r>
      <w:bookmarkEnd w:id="46"/>
      <w:r>
        <w:rPr>
          <w:rFonts w:ascii="Garamond" w:hAnsi="Garamond"/>
        </w:rPr>
        <w:t>.</w:t>
      </w:r>
      <w:bookmarkEnd w:id="47"/>
    </w:p>
    <w:p w14:paraId="1228EFEB" w14:textId="77777777" w:rsidR="005C5AB4" w:rsidRPr="003C7704" w:rsidRDefault="005C5AB4" w:rsidP="005C5AB4">
      <w:pPr>
        <w:pStyle w:val="ListParagraph"/>
        <w:ind w:left="0"/>
        <w:rPr>
          <w:rFonts w:ascii="Garamond" w:hAnsi="Garamond"/>
          <w:sz w:val="24"/>
          <w:szCs w:val="24"/>
        </w:rPr>
      </w:pPr>
    </w:p>
    <w:p w14:paraId="4788BB4D" w14:textId="77777777" w:rsidR="005C5AB4" w:rsidRPr="000371F7" w:rsidRDefault="005C5AB4" w:rsidP="005C5AB4">
      <w:pPr>
        <w:numPr>
          <w:ilvl w:val="0"/>
          <w:numId w:val="3"/>
        </w:numPr>
        <w:tabs>
          <w:tab w:val="clear" w:pos="900"/>
        </w:tabs>
        <w:ind w:left="720" w:hanging="720"/>
        <w:rPr>
          <w:rFonts w:ascii="Garamond" w:hAnsi="Garamond"/>
        </w:rPr>
      </w:pPr>
      <w:bookmarkStart w:id="48" w:name="_Ref401907005"/>
      <w:bookmarkStart w:id="49" w:name="_Ref401907115"/>
      <w:r>
        <w:rPr>
          <w:rFonts w:ascii="Garamond" w:hAnsi="Garamond"/>
        </w:rPr>
        <w:t>GSM shall continuously measure the change in pressure of the gas stream through scrubber #2 (</w:t>
      </w:r>
      <w:r w:rsidRPr="000371F7">
        <w:rPr>
          <w:rFonts w:ascii="Garamond" w:hAnsi="Garamond"/>
        </w:rPr>
        <w:t>ARM 17.8.749).</w:t>
      </w:r>
      <w:bookmarkEnd w:id="48"/>
    </w:p>
    <w:p w14:paraId="638643E6" w14:textId="77777777" w:rsidR="005C5AB4" w:rsidRPr="003C7704" w:rsidRDefault="005C5AB4" w:rsidP="005C5AB4">
      <w:pPr>
        <w:pStyle w:val="ListParagraph"/>
        <w:ind w:left="0"/>
        <w:rPr>
          <w:rFonts w:ascii="Garamond" w:hAnsi="Garamond"/>
          <w:sz w:val="24"/>
          <w:szCs w:val="24"/>
        </w:rPr>
      </w:pPr>
    </w:p>
    <w:p w14:paraId="30E7C0F9" w14:textId="77777777" w:rsidR="005C5AB4" w:rsidRDefault="005C5AB4" w:rsidP="005C5AB4">
      <w:pPr>
        <w:numPr>
          <w:ilvl w:val="0"/>
          <w:numId w:val="3"/>
        </w:numPr>
        <w:tabs>
          <w:tab w:val="clear" w:pos="900"/>
        </w:tabs>
        <w:ind w:left="720" w:hanging="720"/>
        <w:rPr>
          <w:rFonts w:ascii="Garamond" w:hAnsi="Garamond"/>
        </w:rPr>
      </w:pPr>
      <w:bookmarkStart w:id="50" w:name="_Ref402160939"/>
      <w:r>
        <w:rPr>
          <w:rFonts w:ascii="Garamond" w:hAnsi="Garamond"/>
        </w:rPr>
        <w:t xml:space="preserve">GSM shall continuously measure the scrubbing liquid flow rate to scrubber #2 </w:t>
      </w:r>
      <w:r w:rsidRPr="000371F7">
        <w:rPr>
          <w:rFonts w:ascii="Garamond" w:hAnsi="Garamond"/>
        </w:rPr>
        <w:t>(ARM 17.8.749).</w:t>
      </w:r>
      <w:bookmarkEnd w:id="49"/>
      <w:bookmarkEnd w:id="50"/>
    </w:p>
    <w:p w14:paraId="45E2D1F2" w14:textId="77777777" w:rsidR="005C5AB4" w:rsidRPr="003C7704" w:rsidRDefault="005C5AB4" w:rsidP="005C5AB4">
      <w:pPr>
        <w:pStyle w:val="ListParagraph"/>
        <w:ind w:left="0"/>
        <w:rPr>
          <w:rFonts w:ascii="Garamond" w:hAnsi="Garamond"/>
          <w:sz w:val="24"/>
          <w:szCs w:val="24"/>
        </w:rPr>
      </w:pPr>
    </w:p>
    <w:p w14:paraId="299D0150" w14:textId="77777777" w:rsidR="005C5AB4" w:rsidRPr="006A0232" w:rsidRDefault="005C5AB4" w:rsidP="005C5AB4">
      <w:pPr>
        <w:numPr>
          <w:ilvl w:val="0"/>
          <w:numId w:val="3"/>
        </w:numPr>
        <w:tabs>
          <w:tab w:val="clear" w:pos="900"/>
        </w:tabs>
        <w:ind w:left="720" w:hanging="720"/>
        <w:rPr>
          <w:rFonts w:ascii="Garamond" w:hAnsi="Garamond"/>
        </w:rPr>
      </w:pPr>
      <w:bookmarkStart w:id="51" w:name="_Ref410634212"/>
      <w:r>
        <w:rPr>
          <w:rFonts w:ascii="Garamond" w:hAnsi="Garamond"/>
        </w:rPr>
        <w:t>GSM shall measure</w:t>
      </w:r>
      <w:r w:rsidRPr="00A277D9">
        <w:rPr>
          <w:rFonts w:ascii="Garamond" w:hAnsi="Garamond"/>
        </w:rPr>
        <w:t xml:space="preserve"> the inlet temperature</w:t>
      </w:r>
      <w:r>
        <w:rPr>
          <w:rFonts w:ascii="Garamond" w:hAnsi="Garamond"/>
        </w:rPr>
        <w:t xml:space="preserve"> to the carbon filter on the carbon reactivation kiln</w:t>
      </w:r>
      <w:r w:rsidRPr="00A277D9">
        <w:rPr>
          <w:rFonts w:ascii="Garamond" w:hAnsi="Garamond"/>
        </w:rPr>
        <w:t xml:space="preserve"> once per shift </w:t>
      </w:r>
      <w:r>
        <w:rPr>
          <w:rFonts w:ascii="Garamond" w:hAnsi="Garamond"/>
        </w:rPr>
        <w:t>(ARM 17.8.749)</w:t>
      </w:r>
      <w:bookmarkEnd w:id="51"/>
      <w:r>
        <w:rPr>
          <w:rFonts w:ascii="Garamond" w:hAnsi="Garamond"/>
        </w:rPr>
        <w:t>.</w:t>
      </w:r>
    </w:p>
    <w:p w14:paraId="07483015" w14:textId="77777777" w:rsidR="005C5AB4" w:rsidRPr="003C7704" w:rsidRDefault="005C5AB4" w:rsidP="005C5AB4">
      <w:pPr>
        <w:pStyle w:val="ListParagraph"/>
        <w:ind w:left="0"/>
        <w:rPr>
          <w:rFonts w:ascii="Garamond" w:hAnsi="Garamond"/>
          <w:sz w:val="24"/>
          <w:szCs w:val="24"/>
        </w:rPr>
      </w:pPr>
    </w:p>
    <w:p w14:paraId="77695D2F" w14:textId="77777777" w:rsidR="005C5AB4" w:rsidRDefault="005C5AB4" w:rsidP="005C5AB4">
      <w:pPr>
        <w:numPr>
          <w:ilvl w:val="0"/>
          <w:numId w:val="3"/>
        </w:numPr>
        <w:tabs>
          <w:tab w:val="clear" w:pos="900"/>
        </w:tabs>
        <w:ind w:left="720" w:hanging="720"/>
        <w:rPr>
          <w:rFonts w:ascii="Garamond" w:hAnsi="Garamond"/>
        </w:rPr>
      </w:pPr>
      <w:bookmarkStart w:id="52" w:name="_Ref410634301"/>
      <w:bookmarkStart w:id="53" w:name="_Ref412200580"/>
      <w:r>
        <w:rPr>
          <w:rFonts w:ascii="Garamond" w:hAnsi="Garamond"/>
        </w:rPr>
        <w:t xml:space="preserve">GSM shall continuously monitor the performance of the carbon reactivation kiln carbon filter </w:t>
      </w:r>
      <w:bookmarkEnd w:id="52"/>
      <w:r>
        <w:rPr>
          <w:rFonts w:ascii="Garamond" w:hAnsi="Garamond"/>
        </w:rPr>
        <w:t>through one of the compliance demonstration options in Section III.</w:t>
      </w:r>
      <w:r w:rsidDel="003A724B">
        <w:rPr>
          <w:rFonts w:ascii="Garamond" w:hAnsi="Garamond"/>
        </w:rPr>
        <w:t xml:space="preserve"> </w:t>
      </w:r>
      <w:r>
        <w:rPr>
          <w:rFonts w:ascii="Garamond" w:hAnsi="Garamond"/>
        </w:rPr>
        <w:fldChar w:fldCharType="begin"/>
      </w:r>
      <w:r>
        <w:rPr>
          <w:rFonts w:ascii="Garamond" w:hAnsi="Garamond"/>
        </w:rPr>
        <w:instrText xml:space="preserve"> REF _Ref415814016 \r \h </w:instrText>
      </w:r>
      <w:r>
        <w:rPr>
          <w:rFonts w:ascii="Garamond" w:hAnsi="Garamond"/>
        </w:rPr>
      </w:r>
      <w:r>
        <w:rPr>
          <w:rFonts w:ascii="Garamond" w:hAnsi="Garamond"/>
        </w:rPr>
        <w:fldChar w:fldCharType="separate"/>
      </w:r>
      <w:r>
        <w:rPr>
          <w:rFonts w:ascii="Garamond" w:hAnsi="Garamond"/>
        </w:rPr>
        <w:t>B.18</w:t>
      </w:r>
      <w:r>
        <w:rPr>
          <w:rFonts w:ascii="Garamond" w:hAnsi="Garamond"/>
        </w:rPr>
        <w:fldChar w:fldCharType="end"/>
      </w:r>
      <w:r>
        <w:rPr>
          <w:rFonts w:ascii="Garamond" w:hAnsi="Garamond"/>
        </w:rPr>
        <w:t xml:space="preserve"> (ARM 17.8.749 and 40 CFR 63, Subpart EEEEEEE).</w:t>
      </w:r>
      <w:bookmarkEnd w:id="53"/>
    </w:p>
    <w:p w14:paraId="2028BFD3" w14:textId="77777777" w:rsidR="005C5AB4" w:rsidRPr="003C7704" w:rsidRDefault="005C5AB4" w:rsidP="005C5AB4">
      <w:pPr>
        <w:rPr>
          <w:rFonts w:ascii="Garamond" w:hAnsi="Garamond"/>
        </w:rPr>
      </w:pPr>
    </w:p>
    <w:p w14:paraId="5653BCEB" w14:textId="77777777" w:rsidR="005C5AB4" w:rsidRPr="00727C88" w:rsidRDefault="005C5AB4" w:rsidP="005C5AB4">
      <w:pPr>
        <w:rPr>
          <w:rFonts w:ascii="Garamond" w:hAnsi="Garamond"/>
        </w:rPr>
      </w:pPr>
      <w:r w:rsidRPr="00727C88">
        <w:rPr>
          <w:rFonts w:ascii="Garamond" w:hAnsi="Garamond"/>
          <w:b/>
        </w:rPr>
        <w:t>Compliance Demonstration</w:t>
      </w:r>
    </w:p>
    <w:p w14:paraId="65837735" w14:textId="77777777" w:rsidR="005C5AB4" w:rsidRPr="003C7704" w:rsidRDefault="005C5AB4" w:rsidP="005C5AB4">
      <w:pPr>
        <w:rPr>
          <w:rFonts w:ascii="Garamond" w:hAnsi="Garamond"/>
        </w:rPr>
      </w:pPr>
    </w:p>
    <w:p w14:paraId="7F812569" w14:textId="51670B78" w:rsidR="005C5AB4" w:rsidRPr="009B02FF" w:rsidRDefault="005C5AB4" w:rsidP="005C5AB4">
      <w:pPr>
        <w:numPr>
          <w:ilvl w:val="0"/>
          <w:numId w:val="3"/>
        </w:numPr>
        <w:tabs>
          <w:tab w:val="clear" w:pos="900"/>
        </w:tabs>
        <w:kinsoku w:val="0"/>
        <w:overflowPunct w:val="0"/>
        <w:spacing w:before="1" w:line="254" w:lineRule="exact"/>
        <w:ind w:left="720" w:hanging="720"/>
        <w:rPr>
          <w:rFonts w:ascii="Garamond" w:hAnsi="Garamond"/>
        </w:rPr>
      </w:pPr>
      <w:bookmarkStart w:id="54" w:name="_Ref385592435"/>
      <w:r w:rsidRPr="009B02FF">
        <w:rPr>
          <w:rFonts w:ascii="Garamond" w:hAnsi="Garamond"/>
        </w:rPr>
        <w:t>GSM shall conduct either a semiannual Method 9 source test or a weekly visual survey of</w:t>
      </w:r>
      <w:bookmarkEnd w:id="54"/>
      <w:r>
        <w:rPr>
          <w:rFonts w:ascii="Garamond" w:hAnsi="Garamond"/>
        </w:rPr>
        <w:t xml:space="preserve"> </w:t>
      </w:r>
      <w:r w:rsidRPr="009B02FF">
        <w:rPr>
          <w:rFonts w:ascii="Garamond" w:hAnsi="Garamond"/>
        </w:rPr>
        <w:t>visible emissions for emitting units listed in this section.  Under the visual survey option, once per calendar week, during daylight hours, GSM shall visually survey the emitting units listed in this section for any visible emissions.  If visible emissions are observed during the visual survey, GSM must conduct a Method 9 source test.  The Method 9 source test must begin within one hour of any observation of visible emissions.</w:t>
      </w:r>
      <w:r>
        <w:rPr>
          <w:rFonts w:ascii="Garamond" w:hAnsi="Garamond"/>
        </w:rPr>
        <w:t xml:space="preserve"> </w:t>
      </w:r>
      <w:r w:rsidRPr="009B02FF">
        <w:rPr>
          <w:rFonts w:ascii="Garamond" w:hAnsi="Garamond"/>
        </w:rPr>
        <w:t xml:space="preserve"> If visible emissions meet or exceed 20% opacity based on the Method 9 source test according to the </w:t>
      </w:r>
      <w:r w:rsidR="00077989" w:rsidRPr="009B02FF">
        <w:rPr>
          <w:rFonts w:ascii="Garamond" w:hAnsi="Garamond"/>
        </w:rPr>
        <w:t>source</w:t>
      </w:r>
      <w:r w:rsidRPr="009B02FF">
        <w:rPr>
          <w:rFonts w:ascii="Garamond" w:hAnsi="Garamond"/>
        </w:rPr>
        <w:t xml:space="preserve"> limit, GSM shall immediately take corrective action to contain or minimize the source of emissions.  If corrective actions are taken, then GSM shall immediately conduct a subsequent visual survey (and subsequent Method 9 source test if visible emissions remain) to monitor compliance. </w:t>
      </w:r>
      <w:r>
        <w:rPr>
          <w:rFonts w:ascii="Garamond" w:hAnsi="Garamond"/>
        </w:rPr>
        <w:t xml:space="preserve"> </w:t>
      </w:r>
      <w:r w:rsidRPr="009B02FF">
        <w:rPr>
          <w:rFonts w:ascii="Garamond" w:hAnsi="Garamond"/>
        </w:rPr>
        <w:t>The person conducting the visual survey shall record the results of the survey (including the results of any Method 9 source test performed) in a log, including any corrective action taken. Conducting a visual survey does not relieve GSM of the liability for a violation determined using Method 9 (ARM 17.8.101(</w:t>
      </w:r>
      <w:r>
        <w:rPr>
          <w:rFonts w:ascii="Garamond" w:hAnsi="Garamond"/>
        </w:rPr>
        <w:t>29</w:t>
      </w:r>
      <w:r w:rsidRPr="009B02FF">
        <w:rPr>
          <w:rFonts w:ascii="Garamond" w:hAnsi="Garamond"/>
        </w:rPr>
        <w:t>)).</w:t>
      </w:r>
    </w:p>
    <w:p w14:paraId="18852256" w14:textId="77777777" w:rsidR="005C5AB4" w:rsidRPr="003C7704" w:rsidRDefault="005C5AB4" w:rsidP="005C5AB4">
      <w:pPr>
        <w:kinsoku w:val="0"/>
        <w:overflowPunct w:val="0"/>
        <w:spacing w:before="17" w:line="240" w:lineRule="exact"/>
        <w:ind w:left="720" w:hanging="720"/>
        <w:rPr>
          <w:rFonts w:ascii="Garamond" w:hAnsi="Garamond"/>
        </w:rPr>
      </w:pPr>
    </w:p>
    <w:p w14:paraId="4682F404" w14:textId="77777777" w:rsidR="005C5AB4" w:rsidRPr="000371F7" w:rsidRDefault="005C5AB4" w:rsidP="005C5AB4">
      <w:pPr>
        <w:pStyle w:val="BodyText"/>
        <w:kinsoku w:val="0"/>
        <w:overflowPunct w:val="0"/>
        <w:spacing w:line="252" w:lineRule="exact"/>
        <w:ind w:left="720"/>
        <w:rPr>
          <w:rFonts w:ascii="Garamond" w:hAnsi="Garamond"/>
        </w:rPr>
      </w:pPr>
      <w:r w:rsidRPr="000371F7">
        <w:rPr>
          <w:rFonts w:ascii="Garamond" w:hAnsi="Garamond"/>
        </w:rPr>
        <w:t>If the visual surveys are not performed once per calendar week as specified above during the reporting period, then GSM shall perform the Method 9 source tests on the emitting units listed in this section for that reporting period.</w:t>
      </w:r>
    </w:p>
    <w:p w14:paraId="28D80ED4" w14:textId="77777777" w:rsidR="005C5AB4" w:rsidRPr="003C7704" w:rsidRDefault="005C5AB4" w:rsidP="005C5AB4">
      <w:pPr>
        <w:kinsoku w:val="0"/>
        <w:overflowPunct w:val="0"/>
        <w:spacing w:before="11" w:line="240" w:lineRule="exact"/>
        <w:ind w:left="720" w:hanging="720"/>
        <w:rPr>
          <w:rFonts w:ascii="Garamond" w:hAnsi="Garamond"/>
        </w:rPr>
      </w:pPr>
    </w:p>
    <w:p w14:paraId="03BD9889" w14:textId="41C143CC" w:rsidR="005C5AB4" w:rsidRPr="005D59F6" w:rsidRDefault="005C5AB4" w:rsidP="005C5AB4">
      <w:pPr>
        <w:pStyle w:val="BodyText"/>
        <w:kinsoku w:val="0"/>
        <w:overflowPunct w:val="0"/>
        <w:spacing w:line="239" w:lineRule="auto"/>
        <w:ind w:left="720"/>
        <w:rPr>
          <w:rFonts w:ascii="Garamond" w:hAnsi="Garamond"/>
        </w:rPr>
      </w:pPr>
      <w:r w:rsidRPr="000371F7">
        <w:rPr>
          <w:rFonts w:ascii="Garamond" w:hAnsi="Garamond"/>
        </w:rPr>
        <w:t xml:space="preserve">Method 9 source tests must be performed in accordance with the Montana Source Test Protocol and Procedures Manual, except that </w:t>
      </w:r>
      <w:r w:rsidRPr="00C53CD9">
        <w:rPr>
          <w:rFonts w:ascii="Garamond" w:hAnsi="Garamond"/>
        </w:rPr>
        <w:t xml:space="preserve">prior notification of the test is not required. Each observation period must be a minimum of 6 minutes unless any </w:t>
      </w:r>
      <w:r w:rsidR="00870BCA">
        <w:rPr>
          <w:rFonts w:ascii="Garamond" w:hAnsi="Garamond"/>
        </w:rPr>
        <w:t>single</w:t>
      </w:r>
      <w:r w:rsidRPr="00C53CD9">
        <w:rPr>
          <w:rFonts w:ascii="Garamond" w:hAnsi="Garamond"/>
        </w:rPr>
        <w:t xml:space="preserve"> reading is 20%</w:t>
      </w:r>
      <w:r>
        <w:rPr>
          <w:rFonts w:ascii="Garamond" w:hAnsi="Garamond"/>
        </w:rPr>
        <w:t xml:space="preserve"> </w:t>
      </w:r>
      <w:r w:rsidRPr="00C53CD9">
        <w:rPr>
          <w:rFonts w:ascii="Garamond" w:hAnsi="Garamond"/>
        </w:rPr>
        <w:t>or greater, then the observation period must be a minimum of 20 minutes or until a violation</w:t>
      </w:r>
      <w:r w:rsidRPr="000371F7">
        <w:rPr>
          <w:rFonts w:ascii="Garamond" w:hAnsi="Garamond"/>
        </w:rPr>
        <w:t xml:space="preserve"> of the standard has been</w:t>
      </w:r>
      <w:r>
        <w:rPr>
          <w:rFonts w:ascii="Garamond" w:hAnsi="Garamond"/>
        </w:rPr>
        <w:t xml:space="preserve"> </w:t>
      </w:r>
      <w:r w:rsidRPr="000371F7">
        <w:rPr>
          <w:rFonts w:ascii="Garamond" w:hAnsi="Garamond"/>
        </w:rPr>
        <w:t xml:space="preserve">documented, whichever is a shorter </w:t>
      </w:r>
      <w:r w:rsidR="00077989" w:rsidRPr="000371F7">
        <w:rPr>
          <w:rFonts w:ascii="Garamond" w:hAnsi="Garamond"/>
        </w:rPr>
        <w:t>period</w:t>
      </w:r>
      <w:r w:rsidRPr="000371F7">
        <w:rPr>
          <w:rFonts w:ascii="Garamond" w:hAnsi="Garamond"/>
        </w:rPr>
        <w:t xml:space="preserve"> (ARM 17.8.1213).</w:t>
      </w:r>
    </w:p>
    <w:p w14:paraId="1B91781E" w14:textId="77777777" w:rsidR="005C5AB4" w:rsidRPr="003C7704" w:rsidRDefault="005C5AB4" w:rsidP="005C5AB4">
      <w:pPr>
        <w:rPr>
          <w:rFonts w:ascii="Garamond" w:hAnsi="Garamond"/>
        </w:rPr>
      </w:pPr>
    </w:p>
    <w:p w14:paraId="36B9E127" w14:textId="1AC5D396" w:rsidR="005C5AB4" w:rsidRPr="005844D5" w:rsidRDefault="005C5AB4" w:rsidP="005C5AB4">
      <w:pPr>
        <w:numPr>
          <w:ilvl w:val="0"/>
          <w:numId w:val="3"/>
        </w:numPr>
        <w:tabs>
          <w:tab w:val="clear" w:pos="900"/>
        </w:tabs>
        <w:ind w:left="720" w:hanging="720"/>
        <w:rPr>
          <w:rFonts w:ascii="Garamond" w:hAnsi="Garamond"/>
        </w:rPr>
      </w:pPr>
      <w:bookmarkStart w:id="55" w:name="_Ref402170992"/>
      <w:bookmarkStart w:id="56" w:name="_Ref410635999"/>
      <w:r w:rsidRPr="005844D5">
        <w:rPr>
          <w:rFonts w:ascii="Garamond" w:hAnsi="Garamond"/>
        </w:rPr>
        <w:t>GSM shall monitor compliance with the particulate emission limitation contained in Section</w:t>
      </w:r>
      <w:bookmarkEnd w:id="55"/>
      <w:r w:rsidRPr="005844D5">
        <w:rPr>
          <w:rFonts w:ascii="Garamond" w:hAnsi="Garamond"/>
        </w:rPr>
        <w:t>s</w:t>
      </w:r>
      <w:bookmarkEnd w:id="56"/>
      <w:r>
        <w:rPr>
          <w:rFonts w:ascii="Garamond" w:hAnsi="Garamond"/>
        </w:rPr>
        <w:t xml:space="preserve"> </w:t>
      </w:r>
      <w:r w:rsidRPr="005844D5">
        <w:rPr>
          <w:rFonts w:ascii="Garamond" w:hAnsi="Garamond"/>
        </w:rPr>
        <w:t xml:space="preserve">III. </w:t>
      </w:r>
      <w:r w:rsidRPr="005844D5">
        <w:rPr>
          <w:rFonts w:ascii="Garamond" w:hAnsi="Garamond"/>
        </w:rPr>
        <w:fldChar w:fldCharType="begin"/>
      </w:r>
      <w:r w:rsidRPr="005844D5">
        <w:rPr>
          <w:rFonts w:ascii="Garamond" w:hAnsi="Garamond"/>
        </w:rPr>
        <w:instrText xml:space="preserve"> REF _Ref385592003 \w \h  \* MERGEFORMAT </w:instrText>
      </w:r>
      <w:r w:rsidRPr="005844D5">
        <w:rPr>
          <w:rFonts w:ascii="Garamond" w:hAnsi="Garamond"/>
        </w:rPr>
      </w:r>
      <w:r w:rsidRPr="005844D5">
        <w:rPr>
          <w:rFonts w:ascii="Garamond" w:hAnsi="Garamond"/>
        </w:rPr>
        <w:fldChar w:fldCharType="separate"/>
      </w:r>
      <w:r>
        <w:rPr>
          <w:rFonts w:ascii="Garamond" w:hAnsi="Garamond"/>
        </w:rPr>
        <w:t>B.2</w:t>
      </w:r>
      <w:r w:rsidRPr="005844D5">
        <w:rPr>
          <w:rFonts w:ascii="Garamond" w:hAnsi="Garamond"/>
        </w:rPr>
        <w:fldChar w:fldCharType="end"/>
      </w:r>
      <w:r w:rsidRPr="005844D5">
        <w:rPr>
          <w:rFonts w:ascii="Garamond" w:hAnsi="Garamond"/>
        </w:rPr>
        <w:t xml:space="preserve"> and III.</w:t>
      </w:r>
      <w:r w:rsidRPr="005844D5">
        <w:rPr>
          <w:rFonts w:ascii="Garamond" w:hAnsi="Garamond"/>
        </w:rPr>
        <w:fldChar w:fldCharType="begin"/>
      </w:r>
      <w:r w:rsidRPr="005844D5">
        <w:rPr>
          <w:rFonts w:ascii="Garamond" w:hAnsi="Garamond"/>
        </w:rPr>
        <w:instrText xml:space="preserve"> REF _Ref402171118 \r \h </w:instrText>
      </w:r>
      <w:r>
        <w:rPr>
          <w:rFonts w:ascii="Garamond" w:hAnsi="Garamond"/>
        </w:rPr>
        <w:instrText xml:space="preserve"> \* MERGEFORMAT </w:instrText>
      </w:r>
      <w:r w:rsidRPr="005844D5">
        <w:rPr>
          <w:rFonts w:ascii="Garamond" w:hAnsi="Garamond"/>
        </w:rPr>
      </w:r>
      <w:r w:rsidRPr="005844D5">
        <w:rPr>
          <w:rFonts w:ascii="Garamond" w:hAnsi="Garamond"/>
        </w:rPr>
        <w:fldChar w:fldCharType="separate"/>
      </w:r>
      <w:r>
        <w:rPr>
          <w:rFonts w:ascii="Garamond" w:hAnsi="Garamond"/>
        </w:rPr>
        <w:t>B.3</w:t>
      </w:r>
      <w:r w:rsidRPr="005844D5">
        <w:rPr>
          <w:rFonts w:ascii="Garamond" w:hAnsi="Garamond"/>
        </w:rPr>
        <w:fldChar w:fldCharType="end"/>
      </w:r>
      <w:r w:rsidRPr="005844D5">
        <w:rPr>
          <w:rFonts w:ascii="Garamond" w:hAnsi="Garamond"/>
        </w:rPr>
        <w:t xml:space="preserve"> by performing an initial EPA Method 201, 201A or Method 5 test, if appropriate, and then every 4 years thereafter, or as required by </w:t>
      </w:r>
      <w:r>
        <w:rPr>
          <w:rFonts w:ascii="Garamond" w:hAnsi="Garamond"/>
        </w:rPr>
        <w:t>DEQ</w:t>
      </w:r>
      <w:r w:rsidRPr="005844D5">
        <w:rPr>
          <w:rFonts w:ascii="Garamond" w:hAnsi="Garamond"/>
        </w:rPr>
        <w:t xml:space="preserve"> and Section III.A.1. </w:t>
      </w:r>
      <w:r>
        <w:rPr>
          <w:rFonts w:ascii="Garamond" w:hAnsi="Garamond"/>
        </w:rPr>
        <w:t xml:space="preserve"> </w:t>
      </w:r>
      <w:r w:rsidRPr="005844D5">
        <w:rPr>
          <w:rFonts w:ascii="Garamond" w:hAnsi="Garamond"/>
        </w:rPr>
        <w:t xml:space="preserve">The test methods and procedures shall be conducted in accordance with the Montana Source Test Protocol and Procedures Manual.  All source tests shall be performed at over 90% of the maximum rated capacity of the </w:t>
      </w:r>
      <w:r>
        <w:rPr>
          <w:rFonts w:ascii="Garamond" w:hAnsi="Garamond"/>
        </w:rPr>
        <w:t>source</w:t>
      </w:r>
      <w:r w:rsidRPr="005844D5">
        <w:rPr>
          <w:rFonts w:ascii="Garamond" w:hAnsi="Garamond"/>
        </w:rPr>
        <w:t>.  These tests shall include determination of total mass particulate and particulate matter with an aerodynamic diameter of ten microns or less (PM</w:t>
      </w:r>
      <w:r w:rsidRPr="00FF6607">
        <w:rPr>
          <w:rFonts w:ascii="Garamond" w:hAnsi="Garamond"/>
          <w:vertAlign w:val="subscript"/>
        </w:rPr>
        <w:t>10</w:t>
      </w:r>
      <w:r w:rsidRPr="005844D5">
        <w:rPr>
          <w:rFonts w:ascii="Garamond" w:hAnsi="Garamond"/>
        </w:rPr>
        <w:t>).  The source tests shall be conducted in accordance with the applicable test methods listed in 40 CFR Part 60, General Provisions, Appendix A (Total Particulate), Part 51 Method 201 or 201A (PM10) (ARM 17.8.105, ARM 17.8.106 and ARM 17.8.1213).</w:t>
      </w:r>
    </w:p>
    <w:p w14:paraId="13FF6F3C" w14:textId="77777777" w:rsidR="005C5AB4" w:rsidRDefault="005C5AB4" w:rsidP="005C5AB4">
      <w:pPr>
        <w:pStyle w:val="ListParagraph"/>
        <w:ind w:left="0"/>
        <w:rPr>
          <w:rFonts w:ascii="Garamond" w:hAnsi="Garamond"/>
          <w:sz w:val="24"/>
          <w:szCs w:val="24"/>
        </w:rPr>
      </w:pPr>
    </w:p>
    <w:p w14:paraId="45A86D1E" w14:textId="77777777" w:rsidR="005C5AB4" w:rsidRDefault="005C5AB4" w:rsidP="005C5AB4">
      <w:pPr>
        <w:numPr>
          <w:ilvl w:val="0"/>
          <w:numId w:val="3"/>
        </w:numPr>
        <w:tabs>
          <w:tab w:val="clear" w:pos="900"/>
        </w:tabs>
        <w:ind w:left="720" w:hanging="720"/>
        <w:rPr>
          <w:rFonts w:ascii="Garamond" w:hAnsi="Garamond"/>
        </w:rPr>
      </w:pPr>
      <w:bookmarkStart w:id="57" w:name="_Ref402171197"/>
      <w:r w:rsidRPr="000371F7">
        <w:rPr>
          <w:rFonts w:ascii="Garamond" w:hAnsi="Garamond"/>
        </w:rPr>
        <w:t xml:space="preserve">As required by </w:t>
      </w:r>
      <w:r>
        <w:rPr>
          <w:rFonts w:ascii="Garamond" w:hAnsi="Garamond"/>
        </w:rPr>
        <w:t>DEQ</w:t>
      </w:r>
      <w:r w:rsidRPr="000371F7">
        <w:rPr>
          <w:rFonts w:ascii="Garamond" w:hAnsi="Garamond"/>
        </w:rPr>
        <w:t xml:space="preserve"> and Section III.</w:t>
      </w:r>
      <w:r w:rsidRPr="000371F7">
        <w:rPr>
          <w:rFonts w:ascii="Garamond" w:hAnsi="Garamond"/>
        </w:rPr>
        <w:fldChar w:fldCharType="begin"/>
      </w:r>
      <w:r w:rsidRPr="000371F7">
        <w:rPr>
          <w:rFonts w:ascii="Garamond" w:hAnsi="Garamond"/>
        </w:rPr>
        <w:instrText xml:space="preserve"> REF _Ref389047393 \r \h  \* MERGEFORMAT </w:instrText>
      </w:r>
      <w:r w:rsidRPr="000371F7">
        <w:rPr>
          <w:rFonts w:ascii="Garamond" w:hAnsi="Garamond"/>
        </w:rPr>
      </w:r>
      <w:r w:rsidRPr="000371F7">
        <w:rPr>
          <w:rFonts w:ascii="Garamond" w:hAnsi="Garamond"/>
        </w:rPr>
        <w:fldChar w:fldCharType="separate"/>
      </w:r>
      <w:r>
        <w:rPr>
          <w:rFonts w:ascii="Garamond" w:hAnsi="Garamond"/>
        </w:rPr>
        <w:t>B.4</w:t>
      </w:r>
      <w:r w:rsidRPr="000371F7">
        <w:rPr>
          <w:rFonts w:ascii="Garamond" w:hAnsi="Garamond"/>
        </w:rPr>
        <w:fldChar w:fldCharType="end"/>
      </w:r>
      <w:r w:rsidRPr="000371F7">
        <w:rPr>
          <w:rFonts w:ascii="Garamond" w:hAnsi="Garamond"/>
        </w:rPr>
        <w:t xml:space="preserve">, GSM shall complete an initial </w:t>
      </w:r>
      <w:r>
        <w:rPr>
          <w:rFonts w:ascii="Garamond" w:hAnsi="Garamond"/>
        </w:rPr>
        <w:t xml:space="preserve">mercury </w:t>
      </w:r>
      <w:r w:rsidRPr="000371F7">
        <w:rPr>
          <w:rFonts w:ascii="Garamond" w:hAnsi="Garamond"/>
        </w:rPr>
        <w:t>performance test within 180 days of February 17, 2014 according to 40 CFR 63 Subpart EEEEEEE, and then annually thereafter, and for each performance test establish parameters for pressure drop across the wet scrubber and liquid flowrate</w:t>
      </w:r>
      <w:r>
        <w:rPr>
          <w:rFonts w:ascii="Garamond" w:hAnsi="Garamond"/>
        </w:rPr>
        <w:t xml:space="preserve"> required to be </w:t>
      </w:r>
      <w:r>
        <w:rPr>
          <w:rFonts w:ascii="Garamond" w:hAnsi="Garamond"/>
        </w:rPr>
        <w:lastRenderedPageBreak/>
        <w:t>monitored for Sections III.</w:t>
      </w:r>
      <w:r>
        <w:rPr>
          <w:rFonts w:ascii="Garamond" w:hAnsi="Garamond"/>
        </w:rPr>
        <w:fldChar w:fldCharType="begin"/>
      </w:r>
      <w:r>
        <w:rPr>
          <w:rFonts w:ascii="Garamond" w:hAnsi="Garamond"/>
        </w:rPr>
        <w:instrText xml:space="preserve"> REF _Ref401907005 \r \h </w:instrText>
      </w:r>
      <w:r>
        <w:rPr>
          <w:rFonts w:ascii="Garamond" w:hAnsi="Garamond"/>
        </w:rPr>
      </w:r>
      <w:r>
        <w:rPr>
          <w:rFonts w:ascii="Garamond" w:hAnsi="Garamond"/>
        </w:rPr>
        <w:fldChar w:fldCharType="separate"/>
      </w:r>
      <w:r>
        <w:rPr>
          <w:rFonts w:ascii="Garamond" w:hAnsi="Garamond"/>
        </w:rPr>
        <w:t>B.6</w:t>
      </w:r>
      <w:r>
        <w:rPr>
          <w:rFonts w:ascii="Garamond" w:hAnsi="Garamond"/>
        </w:rPr>
        <w:fldChar w:fldCharType="end"/>
      </w:r>
      <w:r>
        <w:rPr>
          <w:rFonts w:ascii="Garamond" w:hAnsi="Garamond"/>
        </w:rPr>
        <w:t xml:space="preserve"> and III.</w:t>
      </w:r>
      <w:r>
        <w:rPr>
          <w:rFonts w:ascii="Garamond" w:hAnsi="Garamond"/>
        </w:rPr>
        <w:fldChar w:fldCharType="begin"/>
      </w:r>
      <w:r>
        <w:rPr>
          <w:rFonts w:ascii="Garamond" w:hAnsi="Garamond"/>
        </w:rPr>
        <w:instrText xml:space="preserve"> REF _Ref402160939 \r \h </w:instrText>
      </w:r>
      <w:r>
        <w:rPr>
          <w:rFonts w:ascii="Garamond" w:hAnsi="Garamond"/>
        </w:rPr>
      </w:r>
      <w:r>
        <w:rPr>
          <w:rFonts w:ascii="Garamond" w:hAnsi="Garamond"/>
        </w:rPr>
        <w:fldChar w:fldCharType="separate"/>
      </w:r>
      <w:r>
        <w:rPr>
          <w:rFonts w:ascii="Garamond" w:hAnsi="Garamond"/>
        </w:rPr>
        <w:t>B.7</w:t>
      </w:r>
      <w:r>
        <w:rPr>
          <w:rFonts w:ascii="Garamond" w:hAnsi="Garamond"/>
        </w:rPr>
        <w:fldChar w:fldCharType="end"/>
      </w:r>
      <w:r w:rsidRPr="000371F7">
        <w:rPr>
          <w:rFonts w:ascii="Garamond" w:hAnsi="Garamond"/>
        </w:rPr>
        <w:t xml:space="preserve"> </w:t>
      </w:r>
      <w:r>
        <w:rPr>
          <w:rFonts w:ascii="Garamond" w:hAnsi="Garamond"/>
        </w:rPr>
        <w:t>according to 40 CFR 63.11647</w:t>
      </w:r>
      <w:r w:rsidRPr="000371F7">
        <w:rPr>
          <w:rFonts w:ascii="Garamond" w:hAnsi="Garamond"/>
        </w:rPr>
        <w:t>(h)</w:t>
      </w:r>
      <w:r w:rsidRPr="00773AFC">
        <w:rPr>
          <w:rFonts w:ascii="Garamond" w:hAnsi="Garamond"/>
        </w:rPr>
        <w:t>.</w:t>
      </w:r>
      <w:r w:rsidRPr="0017536D">
        <w:rPr>
          <w:rFonts w:ascii="Garamond" w:hAnsi="Garamond"/>
          <w:sz w:val="22"/>
          <w:szCs w:val="22"/>
        </w:rPr>
        <w:t xml:space="preserve"> </w:t>
      </w:r>
      <w:r>
        <w:rPr>
          <w:rFonts w:ascii="Garamond" w:hAnsi="Garamond"/>
        </w:rPr>
        <w:t>No</w:t>
      </w:r>
      <w:r w:rsidRPr="0017536D">
        <w:rPr>
          <w:rFonts w:ascii="Garamond" w:hAnsi="Garamond"/>
        </w:rPr>
        <w:t xml:space="preserve"> two consecutive annual compliance tests</w:t>
      </w:r>
      <w:r>
        <w:rPr>
          <w:rFonts w:ascii="Garamond" w:hAnsi="Garamond"/>
        </w:rPr>
        <w:t xml:space="preserve"> may occur</w:t>
      </w:r>
      <w:r w:rsidRPr="0017536D">
        <w:rPr>
          <w:rFonts w:ascii="Garamond" w:hAnsi="Garamond"/>
        </w:rPr>
        <w:t xml:space="preserve"> less than 3 months apart or more than 15 months apart. After the initial compliance test, subsequent tests all use 12 full months of production d</w:t>
      </w:r>
      <w:r>
        <w:rPr>
          <w:rFonts w:ascii="Garamond" w:hAnsi="Garamond"/>
        </w:rPr>
        <w:t>ata preceding subsequent test</w:t>
      </w:r>
      <w:r w:rsidRPr="00773AFC">
        <w:rPr>
          <w:rFonts w:ascii="Garamond" w:hAnsi="Garamond"/>
        </w:rPr>
        <w:t xml:space="preserve"> </w:t>
      </w:r>
      <w:r w:rsidRPr="000371F7">
        <w:rPr>
          <w:rFonts w:ascii="Garamond" w:hAnsi="Garamond"/>
        </w:rPr>
        <w:t>(ARM 17.8.749 and 40 CFR 63, Subpart EEEEEEE).</w:t>
      </w:r>
      <w:bookmarkEnd w:id="57"/>
    </w:p>
    <w:p w14:paraId="696EE73F" w14:textId="77777777" w:rsidR="005C5AB4" w:rsidRPr="003C7704" w:rsidRDefault="005C5AB4" w:rsidP="005C5AB4">
      <w:pPr>
        <w:rPr>
          <w:rFonts w:ascii="Garamond" w:hAnsi="Garamond"/>
        </w:rPr>
      </w:pPr>
    </w:p>
    <w:p w14:paraId="5EAA4370" w14:textId="77777777" w:rsidR="005C5AB4" w:rsidRPr="000371F7" w:rsidRDefault="005C5AB4" w:rsidP="005C5AB4">
      <w:pPr>
        <w:numPr>
          <w:ilvl w:val="0"/>
          <w:numId w:val="3"/>
        </w:numPr>
        <w:tabs>
          <w:tab w:val="clear" w:pos="900"/>
        </w:tabs>
        <w:ind w:left="720" w:hanging="720"/>
        <w:rPr>
          <w:rFonts w:ascii="Garamond" w:hAnsi="Garamond"/>
        </w:rPr>
      </w:pPr>
      <w:bookmarkStart w:id="58" w:name="_Ref415816730"/>
      <w:r w:rsidRPr="000371F7">
        <w:rPr>
          <w:rFonts w:ascii="Garamond" w:hAnsi="Garamond"/>
        </w:rPr>
        <w:t>GSM shall combine the total mercury from the carbon reactivation kiln scrubber, the refinery furnace scrubber and from the electrowinning cells along with the total tons of concentrate processed to demonstrate compliance with the limit in Section III.</w:t>
      </w:r>
      <w:r w:rsidRPr="000371F7">
        <w:rPr>
          <w:rFonts w:ascii="Garamond" w:hAnsi="Garamond"/>
        </w:rPr>
        <w:fldChar w:fldCharType="begin"/>
      </w:r>
      <w:r w:rsidRPr="000371F7">
        <w:rPr>
          <w:rFonts w:ascii="Garamond" w:hAnsi="Garamond"/>
        </w:rPr>
        <w:instrText xml:space="preserve"> REF _Ref389047393 \r \h  \* MERGEFORMAT </w:instrText>
      </w:r>
      <w:r w:rsidRPr="000371F7">
        <w:rPr>
          <w:rFonts w:ascii="Garamond" w:hAnsi="Garamond"/>
        </w:rPr>
      </w:r>
      <w:r w:rsidRPr="000371F7">
        <w:rPr>
          <w:rFonts w:ascii="Garamond" w:hAnsi="Garamond"/>
        </w:rPr>
        <w:fldChar w:fldCharType="separate"/>
      </w:r>
      <w:r>
        <w:rPr>
          <w:rFonts w:ascii="Garamond" w:hAnsi="Garamond"/>
        </w:rPr>
        <w:t>B.4</w:t>
      </w:r>
      <w:r w:rsidRPr="000371F7">
        <w:rPr>
          <w:rFonts w:ascii="Garamond" w:hAnsi="Garamond"/>
        </w:rPr>
        <w:fldChar w:fldCharType="end"/>
      </w:r>
      <w:r w:rsidRPr="000371F7">
        <w:rPr>
          <w:rFonts w:ascii="Garamond" w:hAnsi="Garamond"/>
        </w:rPr>
        <w:t xml:space="preserve"> (ARM 17.8.749</w:t>
      </w:r>
      <w:r>
        <w:rPr>
          <w:rFonts w:ascii="Garamond" w:hAnsi="Garamond"/>
        </w:rPr>
        <w:t>,</w:t>
      </w:r>
      <w:r w:rsidRPr="000371F7">
        <w:rPr>
          <w:rFonts w:ascii="Garamond" w:hAnsi="Garamond"/>
        </w:rPr>
        <w:t xml:space="preserve"> 40 CFR 63, Subpart EEEEEEE</w:t>
      </w:r>
      <w:r>
        <w:rPr>
          <w:rFonts w:ascii="Garamond" w:hAnsi="Garamond"/>
        </w:rPr>
        <w:t xml:space="preserve"> and ARM 17.8.1213</w:t>
      </w:r>
      <w:r w:rsidRPr="000371F7">
        <w:rPr>
          <w:rFonts w:ascii="Garamond" w:hAnsi="Garamond"/>
        </w:rPr>
        <w:t>).</w:t>
      </w:r>
      <w:bookmarkEnd w:id="58"/>
    </w:p>
    <w:p w14:paraId="44E9FA93" w14:textId="77777777" w:rsidR="005C5AB4" w:rsidRPr="003C7704" w:rsidRDefault="005C5AB4" w:rsidP="005C5AB4">
      <w:pPr>
        <w:pStyle w:val="ListParagraph"/>
        <w:ind w:left="0"/>
        <w:rPr>
          <w:rFonts w:ascii="Garamond" w:hAnsi="Garamond"/>
          <w:sz w:val="24"/>
          <w:szCs w:val="24"/>
        </w:rPr>
      </w:pPr>
    </w:p>
    <w:p w14:paraId="5F3EBFE7" w14:textId="77777777" w:rsidR="005C5AB4" w:rsidRDefault="005C5AB4" w:rsidP="005C5AB4">
      <w:pPr>
        <w:numPr>
          <w:ilvl w:val="0"/>
          <w:numId w:val="3"/>
        </w:numPr>
        <w:tabs>
          <w:tab w:val="clear" w:pos="900"/>
        </w:tabs>
        <w:ind w:left="720" w:hanging="720"/>
        <w:rPr>
          <w:rFonts w:ascii="Garamond" w:hAnsi="Garamond"/>
        </w:rPr>
      </w:pPr>
      <w:bookmarkStart w:id="59" w:name="_Ref402171291"/>
      <w:r w:rsidRPr="000371F7">
        <w:rPr>
          <w:rFonts w:ascii="Garamond" w:hAnsi="Garamond"/>
        </w:rPr>
        <w:t>GSM shall re</w:t>
      </w:r>
      <w:r>
        <w:rPr>
          <w:rFonts w:ascii="Garamond" w:hAnsi="Garamond"/>
        </w:rPr>
        <w:t>cord</w:t>
      </w:r>
      <w:r w:rsidRPr="000371F7">
        <w:rPr>
          <w:rFonts w:ascii="Garamond" w:hAnsi="Garamond"/>
        </w:rPr>
        <w:t xml:space="preserve"> </w:t>
      </w:r>
      <w:r>
        <w:rPr>
          <w:rFonts w:ascii="Garamond" w:hAnsi="Garamond"/>
        </w:rPr>
        <w:t>the time periods of scrubber operation, carbon filter operation and carbon reactivation kiln as required in Section III.</w:t>
      </w:r>
      <w:r>
        <w:rPr>
          <w:rFonts w:ascii="Garamond" w:hAnsi="Garamond"/>
        </w:rPr>
        <w:fldChar w:fldCharType="begin"/>
      </w:r>
      <w:r>
        <w:rPr>
          <w:rFonts w:ascii="Garamond" w:hAnsi="Garamond"/>
        </w:rPr>
        <w:instrText xml:space="preserve"> REF _Ref415814108 \r \h </w:instrText>
      </w:r>
      <w:r>
        <w:rPr>
          <w:rFonts w:ascii="Garamond" w:hAnsi="Garamond"/>
        </w:rPr>
      </w:r>
      <w:r>
        <w:rPr>
          <w:rFonts w:ascii="Garamond" w:hAnsi="Garamond"/>
        </w:rPr>
        <w:fldChar w:fldCharType="separate"/>
      </w:r>
      <w:r>
        <w:rPr>
          <w:rFonts w:ascii="Garamond" w:hAnsi="Garamond"/>
        </w:rPr>
        <w:t>B.5</w:t>
      </w:r>
      <w:r>
        <w:rPr>
          <w:rFonts w:ascii="Garamond" w:hAnsi="Garamond"/>
        </w:rPr>
        <w:fldChar w:fldCharType="end"/>
      </w:r>
      <w:r>
        <w:rPr>
          <w:rFonts w:ascii="Garamond" w:hAnsi="Garamond"/>
        </w:rPr>
        <w:t xml:space="preserve"> </w:t>
      </w:r>
      <w:r w:rsidRPr="000371F7">
        <w:rPr>
          <w:rFonts w:ascii="Garamond" w:hAnsi="Garamond"/>
        </w:rPr>
        <w:t>(ARM 17.8.</w:t>
      </w:r>
      <w:r>
        <w:rPr>
          <w:rFonts w:ascii="Garamond" w:hAnsi="Garamond"/>
        </w:rPr>
        <w:t>1213</w:t>
      </w:r>
      <w:r w:rsidRPr="000371F7">
        <w:rPr>
          <w:rFonts w:ascii="Garamond" w:hAnsi="Garamond"/>
        </w:rPr>
        <w:t>).</w:t>
      </w:r>
      <w:bookmarkStart w:id="60" w:name="_Ref415819058"/>
      <w:bookmarkStart w:id="61" w:name="_Ref401907016"/>
      <w:bookmarkStart w:id="62" w:name="_Ref410636162"/>
      <w:bookmarkEnd w:id="59"/>
    </w:p>
    <w:p w14:paraId="0554ED58" w14:textId="77777777" w:rsidR="005C5AB4" w:rsidRDefault="005C5AB4" w:rsidP="005C5AB4">
      <w:pPr>
        <w:pStyle w:val="ListParagraph"/>
        <w:rPr>
          <w:rFonts w:ascii="Garamond" w:hAnsi="Garamond"/>
          <w:sz w:val="24"/>
          <w:szCs w:val="24"/>
        </w:rPr>
      </w:pPr>
    </w:p>
    <w:p w14:paraId="2621F614" w14:textId="77777777" w:rsidR="005C5AB4" w:rsidRPr="002668D2" w:rsidRDefault="005C5AB4" w:rsidP="005C5AB4">
      <w:pPr>
        <w:numPr>
          <w:ilvl w:val="0"/>
          <w:numId w:val="3"/>
        </w:numPr>
        <w:tabs>
          <w:tab w:val="clear" w:pos="900"/>
        </w:tabs>
        <w:ind w:left="720" w:hanging="720"/>
        <w:rPr>
          <w:rFonts w:ascii="Garamond" w:hAnsi="Garamond"/>
        </w:rPr>
      </w:pPr>
      <w:r w:rsidRPr="002668D2">
        <w:rPr>
          <w:rFonts w:ascii="Garamond" w:hAnsi="Garamond"/>
        </w:rPr>
        <w:t>GSM shall install, calibrate, maintain, and operate monitoring devices for the continuous measurement of the change in pressure of the gas stream through scrubber #2 as required in Section III.</w:t>
      </w:r>
      <w:r w:rsidRPr="002668D2">
        <w:rPr>
          <w:rFonts w:ascii="Garamond" w:hAnsi="Garamond"/>
        </w:rPr>
        <w:fldChar w:fldCharType="begin"/>
      </w:r>
      <w:r w:rsidRPr="002668D2">
        <w:rPr>
          <w:rFonts w:ascii="Garamond" w:hAnsi="Garamond"/>
        </w:rPr>
        <w:instrText xml:space="preserve"> REF _Ref401907005 \r \h </w:instrText>
      </w:r>
      <w:r w:rsidRPr="002668D2">
        <w:rPr>
          <w:rFonts w:ascii="Garamond" w:hAnsi="Garamond"/>
        </w:rPr>
      </w:r>
      <w:r w:rsidRPr="002668D2">
        <w:rPr>
          <w:rFonts w:ascii="Garamond" w:hAnsi="Garamond"/>
        </w:rPr>
        <w:fldChar w:fldCharType="separate"/>
      </w:r>
      <w:r w:rsidRPr="002668D2">
        <w:rPr>
          <w:rFonts w:ascii="Garamond" w:hAnsi="Garamond"/>
        </w:rPr>
        <w:t>B.6</w:t>
      </w:r>
      <w:r w:rsidRPr="002668D2">
        <w:rPr>
          <w:rFonts w:ascii="Garamond" w:hAnsi="Garamond"/>
        </w:rPr>
        <w:fldChar w:fldCharType="end"/>
      </w:r>
      <w:r w:rsidRPr="002668D2">
        <w:rPr>
          <w:rFonts w:ascii="Garamond" w:hAnsi="Garamond"/>
        </w:rPr>
        <w:t xml:space="preserve">.  Monitoring must be done at least once during each 12-hour shift.  These monitoring devices must be certified by the manufacturer to be accurate within ±1 inch of water gauge pressure and must be calibrated on an annual basis in accordance with the manufacturer's instructions.  If any daily average is less than the established operating limit, GSM shall take corrective action within 24 hours and if the parameters are not in range within 72 hours, the owners shall report the deviation to </w:t>
      </w:r>
      <w:r>
        <w:rPr>
          <w:rFonts w:ascii="Garamond" w:hAnsi="Garamond"/>
        </w:rPr>
        <w:t>DEQ</w:t>
      </w:r>
      <w:r w:rsidRPr="002668D2">
        <w:rPr>
          <w:rFonts w:ascii="Garamond" w:hAnsi="Garamond"/>
        </w:rPr>
        <w:t xml:space="preserve"> and perform a new compliance test within 40 days (ARM 17.8.1213).</w:t>
      </w:r>
      <w:bookmarkEnd w:id="60"/>
      <w:r w:rsidRPr="002668D2">
        <w:rPr>
          <w:rFonts w:ascii="Garamond" w:hAnsi="Garamond"/>
        </w:rPr>
        <w:t xml:space="preserve"> </w:t>
      </w:r>
    </w:p>
    <w:p w14:paraId="7FEA1E13" w14:textId="77777777" w:rsidR="005C5AB4" w:rsidRPr="003C7704" w:rsidRDefault="005C5AB4" w:rsidP="005C5AB4">
      <w:pPr>
        <w:pStyle w:val="ListParagraph"/>
        <w:ind w:left="0"/>
        <w:rPr>
          <w:rFonts w:ascii="Garamond" w:hAnsi="Garamond"/>
          <w:sz w:val="24"/>
          <w:szCs w:val="24"/>
        </w:rPr>
      </w:pPr>
    </w:p>
    <w:p w14:paraId="5390C3AD" w14:textId="77777777" w:rsidR="005C5AB4" w:rsidRDefault="005C5AB4" w:rsidP="005C5AB4">
      <w:pPr>
        <w:numPr>
          <w:ilvl w:val="0"/>
          <w:numId w:val="3"/>
        </w:numPr>
        <w:tabs>
          <w:tab w:val="clear" w:pos="900"/>
        </w:tabs>
        <w:ind w:left="720" w:hanging="720"/>
        <w:rPr>
          <w:rFonts w:ascii="Garamond" w:hAnsi="Garamond"/>
        </w:rPr>
      </w:pPr>
      <w:bookmarkStart w:id="63" w:name="_Ref415816152"/>
      <w:r w:rsidRPr="000371F7">
        <w:rPr>
          <w:rFonts w:ascii="Garamond" w:hAnsi="Garamond"/>
        </w:rPr>
        <w:t xml:space="preserve">GSM shall install, calibrate, maintain and operate monitoring devices for the continuous measurement of the scrubbing liquid flow rate to </w:t>
      </w:r>
      <w:r>
        <w:rPr>
          <w:rFonts w:ascii="Garamond" w:hAnsi="Garamond"/>
        </w:rPr>
        <w:t>scrubber #2 as required in Section III.</w:t>
      </w:r>
      <w:r>
        <w:rPr>
          <w:rFonts w:ascii="Garamond" w:hAnsi="Garamond"/>
        </w:rPr>
        <w:fldChar w:fldCharType="begin"/>
      </w:r>
      <w:r>
        <w:rPr>
          <w:rFonts w:ascii="Garamond" w:hAnsi="Garamond"/>
        </w:rPr>
        <w:instrText xml:space="preserve"> REF _Ref402160939 \r \h </w:instrText>
      </w:r>
      <w:r>
        <w:rPr>
          <w:rFonts w:ascii="Garamond" w:hAnsi="Garamond"/>
        </w:rPr>
      </w:r>
      <w:r>
        <w:rPr>
          <w:rFonts w:ascii="Garamond" w:hAnsi="Garamond"/>
        </w:rPr>
        <w:fldChar w:fldCharType="separate"/>
      </w:r>
      <w:r>
        <w:rPr>
          <w:rFonts w:ascii="Garamond" w:hAnsi="Garamond"/>
        </w:rPr>
        <w:t>B.7</w:t>
      </w:r>
      <w:r>
        <w:rPr>
          <w:rFonts w:ascii="Garamond" w:hAnsi="Garamond"/>
        </w:rPr>
        <w:fldChar w:fldCharType="end"/>
      </w:r>
      <w:r w:rsidRPr="000371F7">
        <w:rPr>
          <w:rFonts w:ascii="Garamond" w:hAnsi="Garamond"/>
        </w:rPr>
        <w:t>.</w:t>
      </w:r>
      <w:r>
        <w:rPr>
          <w:rFonts w:ascii="Garamond" w:hAnsi="Garamond"/>
        </w:rPr>
        <w:t xml:space="preserve"> </w:t>
      </w:r>
      <w:r w:rsidRPr="000371F7">
        <w:rPr>
          <w:rFonts w:ascii="Garamond" w:hAnsi="Garamond"/>
        </w:rPr>
        <w:t xml:space="preserve"> </w:t>
      </w:r>
      <w:r>
        <w:rPr>
          <w:rFonts w:ascii="Garamond" w:hAnsi="Garamond"/>
        </w:rPr>
        <w:t xml:space="preserve">Monitoring must be done at least once during each 12-hour shift.  </w:t>
      </w:r>
      <w:r w:rsidRPr="000371F7">
        <w:rPr>
          <w:rFonts w:ascii="Garamond" w:hAnsi="Garamond"/>
        </w:rPr>
        <w:t>These monitoring devices must be certified by the manufacturer to be accurate within ±5% of design liquid scrubbing flow rate and must be calibrated on at least an annual basis in accordance with the manufacturer's instructions</w:t>
      </w:r>
      <w:r>
        <w:rPr>
          <w:rFonts w:ascii="Garamond" w:hAnsi="Garamond"/>
        </w:rPr>
        <w:t xml:space="preserve">. </w:t>
      </w:r>
      <w:r w:rsidRPr="000371F7">
        <w:rPr>
          <w:rFonts w:ascii="Garamond" w:hAnsi="Garamond"/>
        </w:rPr>
        <w:t xml:space="preserve">If any daily average is less than the established operating limit, GSM shall take corrective action within 24 hours and if the parameters are not in range within 72 hours, the owners shall report the deviation to </w:t>
      </w:r>
      <w:r>
        <w:rPr>
          <w:rFonts w:ascii="Garamond" w:hAnsi="Garamond"/>
        </w:rPr>
        <w:t>DEQ</w:t>
      </w:r>
      <w:r w:rsidRPr="000371F7">
        <w:rPr>
          <w:rFonts w:ascii="Garamond" w:hAnsi="Garamond"/>
        </w:rPr>
        <w:t xml:space="preserve"> and perform a new compliance test within 40 days</w:t>
      </w:r>
      <w:r>
        <w:rPr>
          <w:rFonts w:ascii="Garamond" w:hAnsi="Garamond"/>
        </w:rPr>
        <w:t xml:space="preserve"> (ARM 17.8.1213.)</w:t>
      </w:r>
      <w:bookmarkEnd w:id="63"/>
      <w:r w:rsidRPr="000371F7">
        <w:rPr>
          <w:rFonts w:ascii="Garamond" w:hAnsi="Garamond"/>
        </w:rPr>
        <w:t xml:space="preserve"> </w:t>
      </w:r>
    </w:p>
    <w:bookmarkEnd w:id="61"/>
    <w:bookmarkEnd w:id="62"/>
    <w:p w14:paraId="73AF9897" w14:textId="77777777" w:rsidR="005C5AB4" w:rsidRPr="003C7704" w:rsidRDefault="005C5AB4" w:rsidP="005C5AB4">
      <w:pPr>
        <w:pStyle w:val="ListParagraph"/>
        <w:ind w:left="0"/>
        <w:rPr>
          <w:rFonts w:ascii="Garamond" w:hAnsi="Garamond"/>
          <w:sz w:val="24"/>
          <w:szCs w:val="24"/>
        </w:rPr>
      </w:pPr>
    </w:p>
    <w:p w14:paraId="327DC368" w14:textId="77777777" w:rsidR="005C5AB4" w:rsidRDefault="005C5AB4" w:rsidP="005C5AB4">
      <w:pPr>
        <w:numPr>
          <w:ilvl w:val="0"/>
          <w:numId w:val="3"/>
        </w:numPr>
        <w:tabs>
          <w:tab w:val="clear" w:pos="900"/>
        </w:tabs>
        <w:ind w:left="720" w:hanging="720"/>
        <w:rPr>
          <w:rFonts w:ascii="Garamond" w:hAnsi="Garamond"/>
        </w:rPr>
      </w:pPr>
      <w:bookmarkStart w:id="64" w:name="_Ref415816166"/>
      <w:r>
        <w:rPr>
          <w:rFonts w:ascii="Garamond" w:hAnsi="Garamond"/>
        </w:rPr>
        <w:t>GSM shall m</w:t>
      </w:r>
      <w:r w:rsidRPr="00A277D9">
        <w:rPr>
          <w:rFonts w:ascii="Garamond" w:hAnsi="Garamond"/>
        </w:rPr>
        <w:t>onitor the inlet temperature</w:t>
      </w:r>
      <w:r>
        <w:rPr>
          <w:rFonts w:ascii="Garamond" w:hAnsi="Garamond"/>
        </w:rPr>
        <w:t xml:space="preserve"> to the carbon filter on the carbon reactivation kiln</w:t>
      </w:r>
      <w:r w:rsidRPr="00A277D9">
        <w:rPr>
          <w:rFonts w:ascii="Garamond" w:hAnsi="Garamond"/>
        </w:rPr>
        <w:t xml:space="preserve"> once per shift.</w:t>
      </w:r>
      <w:r>
        <w:rPr>
          <w:rFonts w:ascii="Garamond" w:hAnsi="Garamond"/>
        </w:rPr>
        <w:t xml:space="preserve"> </w:t>
      </w:r>
      <w:r w:rsidRPr="00A277D9">
        <w:rPr>
          <w:rFonts w:ascii="Garamond" w:hAnsi="Garamond"/>
        </w:rPr>
        <w:t xml:space="preserve"> If an inlet temperature exceeds the temperature operating limit, </w:t>
      </w:r>
      <w:r>
        <w:rPr>
          <w:rFonts w:ascii="Garamond" w:hAnsi="Garamond"/>
        </w:rPr>
        <w:t>GSM</w:t>
      </w:r>
      <w:r w:rsidRPr="00A277D9">
        <w:rPr>
          <w:rFonts w:ascii="Garamond" w:hAnsi="Garamond"/>
        </w:rPr>
        <w:t xml:space="preserve"> must take corrective actions to get the temperature back within the parameter operating limit within 48 hours. </w:t>
      </w:r>
      <w:r>
        <w:rPr>
          <w:rFonts w:ascii="Garamond" w:hAnsi="Garamond"/>
        </w:rPr>
        <w:t xml:space="preserve"> </w:t>
      </w:r>
      <w:r w:rsidRPr="00A277D9">
        <w:rPr>
          <w:rFonts w:ascii="Garamond" w:hAnsi="Garamond"/>
        </w:rPr>
        <w:t xml:space="preserve">If the exceedance persists, within 144 hours of the exceedance, </w:t>
      </w:r>
      <w:r>
        <w:rPr>
          <w:rFonts w:ascii="Garamond" w:hAnsi="Garamond"/>
        </w:rPr>
        <w:t>GSM</w:t>
      </w:r>
      <w:r w:rsidRPr="00A277D9">
        <w:rPr>
          <w:rFonts w:ascii="Garamond" w:hAnsi="Garamond"/>
        </w:rPr>
        <w:t xml:space="preserve"> must sample and analyze the exhaust stream from the carbon </w:t>
      </w:r>
      <w:r>
        <w:rPr>
          <w:rFonts w:ascii="Garamond" w:hAnsi="Garamond"/>
        </w:rPr>
        <w:t>filter</w:t>
      </w:r>
      <w:r w:rsidRPr="00A277D9">
        <w:rPr>
          <w:rFonts w:ascii="Garamond" w:hAnsi="Garamond"/>
        </w:rPr>
        <w:t xml:space="preserve"> using Method 30B (40 CFR part 60, appendix A-8) and compare to an operating limit (calculated pursuant to </w:t>
      </w:r>
      <w:r>
        <w:rPr>
          <w:rFonts w:ascii="Garamond" w:hAnsi="Garamond"/>
        </w:rPr>
        <w:t>Section III</w:t>
      </w:r>
      <w:r w:rsidRPr="00C53CD9">
        <w:rPr>
          <w:rFonts w:ascii="Garamond" w:hAnsi="Garamond"/>
        </w:rPr>
        <w:t>.</w:t>
      </w:r>
      <w:r>
        <w:rPr>
          <w:rFonts w:ascii="Garamond" w:hAnsi="Garamond"/>
        </w:rPr>
        <w:fldChar w:fldCharType="begin"/>
      </w:r>
      <w:r>
        <w:rPr>
          <w:rFonts w:ascii="Garamond" w:hAnsi="Garamond"/>
        </w:rPr>
        <w:instrText xml:space="preserve"> REF _Ref415814016 \r \h </w:instrText>
      </w:r>
      <w:r>
        <w:rPr>
          <w:rFonts w:ascii="Garamond" w:hAnsi="Garamond"/>
        </w:rPr>
      </w:r>
      <w:r>
        <w:rPr>
          <w:rFonts w:ascii="Garamond" w:hAnsi="Garamond"/>
        </w:rPr>
        <w:fldChar w:fldCharType="separate"/>
      </w:r>
      <w:r>
        <w:rPr>
          <w:rFonts w:ascii="Garamond" w:hAnsi="Garamond"/>
        </w:rPr>
        <w:t>B.18</w:t>
      </w:r>
      <w:r>
        <w:rPr>
          <w:rFonts w:ascii="Garamond" w:hAnsi="Garamond"/>
        </w:rPr>
        <w:fldChar w:fldCharType="end"/>
      </w:r>
      <w:r w:rsidRPr="00197944">
        <w:rPr>
          <w:rFonts w:ascii="Garamond" w:hAnsi="Garamond"/>
        </w:rPr>
        <w:t>(1)</w:t>
      </w:r>
      <w:r w:rsidRPr="00C53CD9">
        <w:rPr>
          <w:rFonts w:ascii="Garamond" w:hAnsi="Garamond"/>
        </w:rPr>
        <w:t xml:space="preserve"> or</w:t>
      </w:r>
      <w:r w:rsidRPr="00A277D9">
        <w:rPr>
          <w:rFonts w:ascii="Garamond" w:hAnsi="Garamond"/>
        </w:rPr>
        <w:t xml:space="preserve"> must conduct carbon sampling pursuant to </w:t>
      </w:r>
      <w:r w:rsidRPr="00197944">
        <w:rPr>
          <w:rFonts w:ascii="Garamond" w:hAnsi="Garamond"/>
        </w:rPr>
        <w:t xml:space="preserve">Section III </w:t>
      </w:r>
      <w:r>
        <w:rPr>
          <w:rFonts w:ascii="Garamond" w:hAnsi="Garamond"/>
        </w:rPr>
        <w:fldChar w:fldCharType="begin"/>
      </w:r>
      <w:r>
        <w:rPr>
          <w:rFonts w:ascii="Garamond" w:hAnsi="Garamond"/>
        </w:rPr>
        <w:instrText xml:space="preserve"> REF _Ref428526100 \r \h </w:instrText>
      </w:r>
      <w:r>
        <w:rPr>
          <w:rFonts w:ascii="Garamond" w:hAnsi="Garamond"/>
        </w:rPr>
      </w:r>
      <w:r>
        <w:rPr>
          <w:rFonts w:ascii="Garamond" w:hAnsi="Garamond"/>
        </w:rPr>
        <w:fldChar w:fldCharType="separate"/>
      </w:r>
      <w:r>
        <w:rPr>
          <w:rFonts w:ascii="Garamond" w:hAnsi="Garamond"/>
        </w:rPr>
        <w:t>B</w:t>
      </w:r>
      <w:r>
        <w:rPr>
          <w:rFonts w:ascii="Garamond" w:hAnsi="Garamond"/>
        </w:rPr>
        <w:fldChar w:fldCharType="end"/>
      </w:r>
      <w:r w:rsidRPr="00197944">
        <w:rPr>
          <w:rFonts w:ascii="Garamond" w:hAnsi="Garamond"/>
        </w:rPr>
        <w:t>(18)(2).</w:t>
      </w:r>
      <w:r>
        <w:rPr>
          <w:rFonts w:ascii="Garamond" w:hAnsi="Garamond"/>
        </w:rPr>
        <w:t xml:space="preserve">  </w:t>
      </w:r>
      <w:r w:rsidRPr="00A277D9">
        <w:rPr>
          <w:rFonts w:ascii="Garamond" w:hAnsi="Garamond"/>
        </w:rPr>
        <w:t xml:space="preserve">If the concentration measured with Method 30B is below 90 percent of the operating limit or the carbon sampling results are below 90 percent of the carbon loading capacity, </w:t>
      </w:r>
      <w:r>
        <w:rPr>
          <w:rFonts w:ascii="Garamond" w:hAnsi="Garamond"/>
        </w:rPr>
        <w:t>GSM</w:t>
      </w:r>
      <w:r w:rsidRPr="00A277D9">
        <w:rPr>
          <w:rFonts w:ascii="Garamond" w:hAnsi="Garamond"/>
        </w:rPr>
        <w:t xml:space="preserve"> may set a new temperature operating limit </w:t>
      </w:r>
      <w:r w:rsidRPr="00EC055B">
        <w:rPr>
          <w:rFonts w:ascii="Garamond" w:hAnsi="Garamond"/>
        </w:rPr>
        <w:t>10 °F above</w:t>
      </w:r>
      <w:r w:rsidRPr="00A277D9">
        <w:rPr>
          <w:rFonts w:ascii="Garamond" w:hAnsi="Garamond"/>
        </w:rPr>
        <w:t xml:space="preserve"> the previous operating limit or at an alternative level approved by </w:t>
      </w:r>
      <w:r>
        <w:rPr>
          <w:rFonts w:ascii="Garamond" w:hAnsi="Garamond"/>
        </w:rPr>
        <w:t>DEQ.</w:t>
      </w:r>
      <w:r w:rsidRPr="00A277D9">
        <w:rPr>
          <w:rFonts w:ascii="Garamond" w:hAnsi="Garamond"/>
        </w:rPr>
        <w:t xml:space="preserve"> </w:t>
      </w:r>
      <w:r>
        <w:rPr>
          <w:rFonts w:ascii="Garamond" w:hAnsi="Garamond"/>
        </w:rPr>
        <w:t xml:space="preserve"> </w:t>
      </w:r>
      <w:r w:rsidRPr="00A277D9">
        <w:rPr>
          <w:rFonts w:ascii="Garamond" w:hAnsi="Garamond"/>
        </w:rPr>
        <w:t xml:space="preserve">If the concentration is above 90 percent of the operating limit or above 90 percent of the carbon loading capacity </w:t>
      </w:r>
      <w:r>
        <w:rPr>
          <w:rFonts w:ascii="Garamond" w:hAnsi="Garamond"/>
        </w:rPr>
        <w:t>GSM</w:t>
      </w:r>
      <w:r w:rsidRPr="00A277D9">
        <w:rPr>
          <w:rFonts w:ascii="Garamond" w:hAnsi="Garamond"/>
        </w:rPr>
        <w:t xml:space="preserve"> must change the carbon in the </w:t>
      </w:r>
      <w:r>
        <w:rPr>
          <w:rFonts w:ascii="Garamond" w:hAnsi="Garamond"/>
        </w:rPr>
        <w:t>filter</w:t>
      </w:r>
      <w:r w:rsidRPr="00A277D9">
        <w:rPr>
          <w:rFonts w:ascii="Garamond" w:hAnsi="Garamond"/>
        </w:rPr>
        <w:t xml:space="preserve"> within 30 days and report the event to </w:t>
      </w:r>
      <w:r>
        <w:rPr>
          <w:rFonts w:ascii="Garamond" w:hAnsi="Garamond"/>
        </w:rPr>
        <w:t>DEQ</w:t>
      </w:r>
      <w:r w:rsidRPr="00A277D9">
        <w:rPr>
          <w:rFonts w:ascii="Garamond" w:hAnsi="Garamond"/>
        </w:rPr>
        <w:t xml:space="preserve"> and reestablish an appropriate maximum temperature limit based on approval of </w:t>
      </w:r>
      <w:r>
        <w:rPr>
          <w:rFonts w:ascii="Garamond" w:hAnsi="Garamond"/>
        </w:rPr>
        <w:t>DEQ ARM 17.8.749 and 40 CFR 63, Subpart EEEEEEE).</w:t>
      </w:r>
      <w:bookmarkEnd w:id="64"/>
    </w:p>
    <w:p w14:paraId="1DBE2BA6" w14:textId="77777777" w:rsidR="005C5AB4" w:rsidRDefault="005C5AB4" w:rsidP="005C5AB4">
      <w:pPr>
        <w:rPr>
          <w:rFonts w:ascii="Garamond" w:hAnsi="Garamond"/>
        </w:rPr>
      </w:pPr>
    </w:p>
    <w:p w14:paraId="239D41FE" w14:textId="77777777" w:rsidR="005C5AB4" w:rsidRDefault="005C5AB4" w:rsidP="005C5AB4">
      <w:pPr>
        <w:numPr>
          <w:ilvl w:val="0"/>
          <w:numId w:val="3"/>
        </w:numPr>
        <w:tabs>
          <w:tab w:val="clear" w:pos="900"/>
        </w:tabs>
        <w:ind w:left="720" w:hanging="720"/>
        <w:rPr>
          <w:rFonts w:ascii="Garamond" w:hAnsi="Garamond"/>
        </w:rPr>
      </w:pPr>
      <w:bookmarkStart w:id="65" w:name="_Ref415814016"/>
      <w:r>
        <w:rPr>
          <w:rFonts w:ascii="Garamond" w:hAnsi="Garamond"/>
        </w:rPr>
        <w:lastRenderedPageBreak/>
        <w:t>GSM shall continuously monitor the performance of the carbon reactivation kiln carbon filter through one of the compliance demonstration options below (ARM 17.8.749 and 40 CFR 63, Subpart EEEEEEE).</w:t>
      </w:r>
      <w:bookmarkEnd w:id="65"/>
    </w:p>
    <w:p w14:paraId="62F97A13" w14:textId="77777777" w:rsidR="005C5AB4" w:rsidRDefault="005C5AB4" w:rsidP="005C5AB4">
      <w:pPr>
        <w:pStyle w:val="ListParagraph"/>
        <w:ind w:left="0"/>
        <w:rPr>
          <w:rFonts w:ascii="Garamond" w:hAnsi="Garamond"/>
          <w:sz w:val="24"/>
          <w:szCs w:val="24"/>
        </w:rPr>
      </w:pPr>
    </w:p>
    <w:p w14:paraId="17CD0BB6" w14:textId="77777777" w:rsidR="005C5AB4" w:rsidRPr="00DC4B1C" w:rsidRDefault="005C5AB4" w:rsidP="005C5AB4">
      <w:pPr>
        <w:pStyle w:val="ListParagraph"/>
        <w:ind w:left="1440" w:hanging="360"/>
        <w:rPr>
          <w:rFonts w:ascii="Garamond" w:hAnsi="Garamond"/>
          <w:sz w:val="24"/>
          <w:szCs w:val="24"/>
        </w:rPr>
      </w:pPr>
      <w:r w:rsidRPr="00DC4B1C">
        <w:rPr>
          <w:rFonts w:ascii="Garamond" w:hAnsi="Garamond"/>
          <w:sz w:val="24"/>
          <w:szCs w:val="24"/>
        </w:rPr>
        <w:t xml:space="preserve">(1) Continuously sample and analyze the exhaust stream from the carbon </w:t>
      </w:r>
      <w:r>
        <w:rPr>
          <w:rFonts w:ascii="Garamond" w:hAnsi="Garamond"/>
          <w:sz w:val="24"/>
          <w:szCs w:val="24"/>
        </w:rPr>
        <w:t>filter</w:t>
      </w:r>
      <w:r w:rsidRPr="00DC4B1C">
        <w:rPr>
          <w:rFonts w:ascii="Garamond" w:hAnsi="Garamond"/>
          <w:sz w:val="24"/>
          <w:szCs w:val="24"/>
        </w:rPr>
        <w:t xml:space="preserve"> for mercury using Method 30B (40 CFR part 60, appendix A-8) for a duration of at least the minimum sampling time specified in Method 30B and up to one week that includes the period of the annual performance test. </w:t>
      </w:r>
    </w:p>
    <w:p w14:paraId="304712AB" w14:textId="77777777" w:rsidR="005C5AB4" w:rsidRPr="00DC4B1C" w:rsidRDefault="005C5AB4" w:rsidP="005C5AB4">
      <w:pPr>
        <w:pStyle w:val="ListParagraph"/>
        <w:ind w:left="0"/>
        <w:rPr>
          <w:rFonts w:ascii="Garamond" w:hAnsi="Garamond"/>
          <w:sz w:val="24"/>
          <w:szCs w:val="24"/>
        </w:rPr>
      </w:pPr>
    </w:p>
    <w:p w14:paraId="31A403E3" w14:textId="77777777" w:rsidR="005C5AB4" w:rsidRPr="00DC4B1C" w:rsidRDefault="005C5AB4" w:rsidP="005C5AB4">
      <w:pPr>
        <w:pStyle w:val="ListParagraph"/>
        <w:numPr>
          <w:ilvl w:val="0"/>
          <w:numId w:val="48"/>
        </w:numPr>
        <w:rPr>
          <w:rFonts w:ascii="Garamond" w:hAnsi="Garamond"/>
          <w:sz w:val="24"/>
          <w:szCs w:val="24"/>
        </w:rPr>
      </w:pPr>
      <w:r w:rsidRPr="00DC4B1C">
        <w:rPr>
          <w:rFonts w:ascii="Garamond" w:hAnsi="Garamond"/>
          <w:sz w:val="24"/>
          <w:szCs w:val="24"/>
        </w:rPr>
        <w:t>Establish an upper operating limit for the process as determined using the mercury concentration measurements from the sorbent trap (Method 30B) as calculated from the equation of this section</w:t>
      </w:r>
    </w:p>
    <w:p w14:paraId="7C35E62A" w14:textId="77777777" w:rsidR="005C5AB4" w:rsidRPr="00DC4B1C" w:rsidRDefault="005C5AB4" w:rsidP="005C5AB4">
      <w:pPr>
        <w:pStyle w:val="ListParagraph"/>
        <w:ind w:left="0"/>
        <w:rPr>
          <w:rFonts w:ascii="Garamond" w:hAnsi="Garamond"/>
          <w:sz w:val="24"/>
          <w:szCs w:val="24"/>
        </w:rPr>
      </w:pPr>
    </w:p>
    <w:p w14:paraId="3ACBDD22" w14:textId="77777777" w:rsidR="005C5AB4" w:rsidRPr="00DC4B1C" w:rsidRDefault="005C5AB4" w:rsidP="005C5AB4">
      <w:pPr>
        <w:pStyle w:val="ListParagraph"/>
        <w:ind w:left="1440"/>
        <w:rPr>
          <w:rFonts w:ascii="Garamond" w:hAnsi="Garamond"/>
          <w:sz w:val="24"/>
          <w:szCs w:val="24"/>
        </w:rPr>
      </w:pPr>
      <w:r w:rsidRPr="00DC4B1C">
        <w:rPr>
          <w:rFonts w:ascii="Garamond" w:hAnsi="Garamond"/>
          <w:sz w:val="24"/>
          <w:szCs w:val="24"/>
        </w:rPr>
        <w:t>OLC = C</w:t>
      </w:r>
      <w:r w:rsidRPr="00D750D5">
        <w:rPr>
          <w:rFonts w:ascii="Garamond" w:hAnsi="Garamond"/>
          <w:sz w:val="24"/>
          <w:szCs w:val="24"/>
          <w:vertAlign w:val="subscript"/>
        </w:rPr>
        <w:t>trap</w:t>
      </w:r>
      <w:r w:rsidRPr="00DC4B1C">
        <w:rPr>
          <w:rFonts w:ascii="Garamond" w:hAnsi="Garamond"/>
          <w:sz w:val="24"/>
          <w:szCs w:val="24"/>
        </w:rPr>
        <w:t xml:space="preserve"> * (EL/CT)</w:t>
      </w:r>
    </w:p>
    <w:p w14:paraId="39EF2F34" w14:textId="77777777" w:rsidR="005C5AB4" w:rsidRPr="00DC4B1C" w:rsidRDefault="005C5AB4" w:rsidP="005C5AB4">
      <w:pPr>
        <w:pStyle w:val="ListParagraph"/>
        <w:ind w:left="0"/>
        <w:rPr>
          <w:rFonts w:ascii="Garamond" w:hAnsi="Garamond"/>
          <w:sz w:val="24"/>
          <w:szCs w:val="24"/>
        </w:rPr>
      </w:pPr>
    </w:p>
    <w:p w14:paraId="27F2AD2B" w14:textId="77777777" w:rsidR="005C5AB4" w:rsidRPr="00DC4B1C" w:rsidRDefault="005C5AB4" w:rsidP="005C5AB4">
      <w:pPr>
        <w:pStyle w:val="ListParagraph"/>
        <w:ind w:left="1440"/>
        <w:rPr>
          <w:rFonts w:ascii="Garamond" w:hAnsi="Garamond"/>
          <w:sz w:val="24"/>
          <w:szCs w:val="24"/>
        </w:rPr>
      </w:pPr>
      <w:r w:rsidRPr="00DC4B1C">
        <w:rPr>
          <w:rFonts w:ascii="Garamond" w:hAnsi="Garamond"/>
          <w:sz w:val="24"/>
          <w:szCs w:val="24"/>
        </w:rPr>
        <w:t>Where:</w:t>
      </w:r>
    </w:p>
    <w:p w14:paraId="23EA04D8" w14:textId="77777777" w:rsidR="005C5AB4" w:rsidRPr="00DC4B1C" w:rsidRDefault="005C5AB4" w:rsidP="005C5AB4">
      <w:pPr>
        <w:pStyle w:val="ListParagraph"/>
        <w:ind w:left="1440"/>
        <w:rPr>
          <w:rFonts w:ascii="Garamond" w:hAnsi="Garamond"/>
          <w:sz w:val="24"/>
          <w:szCs w:val="24"/>
        </w:rPr>
      </w:pPr>
      <w:r w:rsidRPr="00DC4B1C">
        <w:rPr>
          <w:rFonts w:ascii="Garamond" w:hAnsi="Garamond"/>
          <w:sz w:val="24"/>
          <w:szCs w:val="24"/>
        </w:rPr>
        <w:t xml:space="preserve">OLC = mercury concentration operating limit for the carbon </w:t>
      </w:r>
      <w:r>
        <w:rPr>
          <w:rFonts w:ascii="Garamond" w:hAnsi="Garamond"/>
          <w:sz w:val="24"/>
          <w:szCs w:val="24"/>
        </w:rPr>
        <w:t>filter</w:t>
      </w:r>
      <w:r w:rsidRPr="00DC4B1C">
        <w:rPr>
          <w:rFonts w:ascii="Garamond" w:hAnsi="Garamond"/>
          <w:sz w:val="24"/>
          <w:szCs w:val="24"/>
        </w:rPr>
        <w:t xml:space="preserve"> control device on the process as measured using the sorbent trap, (micrograms per cubic meter);</w:t>
      </w:r>
    </w:p>
    <w:p w14:paraId="63C88B1D" w14:textId="77777777" w:rsidR="005C5AB4" w:rsidRPr="00DC4B1C" w:rsidRDefault="005C5AB4" w:rsidP="005C5AB4">
      <w:pPr>
        <w:pStyle w:val="ListParagraph"/>
        <w:ind w:left="0"/>
        <w:rPr>
          <w:rFonts w:ascii="Garamond" w:hAnsi="Garamond"/>
          <w:sz w:val="24"/>
          <w:szCs w:val="24"/>
        </w:rPr>
      </w:pPr>
    </w:p>
    <w:p w14:paraId="1F8DBDAA" w14:textId="77777777" w:rsidR="005C5AB4" w:rsidRPr="00DC4B1C" w:rsidRDefault="005C5AB4" w:rsidP="005C5AB4">
      <w:pPr>
        <w:pStyle w:val="ListParagraph"/>
        <w:ind w:left="1440"/>
        <w:rPr>
          <w:rFonts w:ascii="Garamond" w:hAnsi="Garamond"/>
          <w:sz w:val="24"/>
          <w:szCs w:val="24"/>
        </w:rPr>
      </w:pPr>
      <w:r w:rsidRPr="00DC4B1C">
        <w:rPr>
          <w:rFonts w:ascii="Garamond" w:hAnsi="Garamond"/>
          <w:sz w:val="24"/>
          <w:szCs w:val="24"/>
        </w:rPr>
        <w:t>C</w:t>
      </w:r>
      <w:r w:rsidRPr="00D750D5">
        <w:rPr>
          <w:rFonts w:ascii="Garamond" w:hAnsi="Garamond"/>
          <w:sz w:val="24"/>
          <w:szCs w:val="24"/>
          <w:vertAlign w:val="subscript"/>
        </w:rPr>
        <w:t>trap</w:t>
      </w:r>
      <w:r w:rsidRPr="00DC4B1C">
        <w:rPr>
          <w:rFonts w:ascii="Garamond" w:hAnsi="Garamond"/>
          <w:sz w:val="24"/>
          <w:szCs w:val="24"/>
        </w:rPr>
        <w:t xml:space="preserve"> = average mercury concentration measured using the sorbent trap during the week that includes the compliance performance test, (micrograms per cubic meter);</w:t>
      </w:r>
    </w:p>
    <w:p w14:paraId="1BB1EC57" w14:textId="77777777" w:rsidR="005C5AB4" w:rsidRPr="00DC4B1C" w:rsidRDefault="005C5AB4" w:rsidP="005C5AB4">
      <w:pPr>
        <w:pStyle w:val="ListParagraph"/>
        <w:ind w:left="0"/>
        <w:rPr>
          <w:rFonts w:ascii="Garamond" w:hAnsi="Garamond"/>
          <w:sz w:val="24"/>
          <w:szCs w:val="24"/>
        </w:rPr>
      </w:pPr>
    </w:p>
    <w:p w14:paraId="13C48752" w14:textId="77777777" w:rsidR="005C5AB4" w:rsidRPr="00DC4B1C" w:rsidRDefault="005C5AB4" w:rsidP="005C5AB4">
      <w:pPr>
        <w:pStyle w:val="ListParagraph"/>
        <w:ind w:left="1440"/>
        <w:rPr>
          <w:rFonts w:ascii="Garamond" w:hAnsi="Garamond"/>
          <w:sz w:val="24"/>
          <w:szCs w:val="24"/>
        </w:rPr>
      </w:pPr>
      <w:r w:rsidRPr="00DC4B1C">
        <w:rPr>
          <w:rFonts w:ascii="Garamond" w:hAnsi="Garamond"/>
          <w:sz w:val="24"/>
          <w:szCs w:val="24"/>
        </w:rPr>
        <w:t>EL = emission standard for the affected sources (lb/ton of concentrate);</w:t>
      </w:r>
    </w:p>
    <w:p w14:paraId="758813BA" w14:textId="77777777" w:rsidR="005C5AB4" w:rsidRPr="00DC4B1C" w:rsidRDefault="005C5AB4" w:rsidP="005C5AB4">
      <w:pPr>
        <w:pStyle w:val="ListParagraph"/>
        <w:ind w:left="0"/>
        <w:rPr>
          <w:rFonts w:ascii="Garamond" w:hAnsi="Garamond"/>
          <w:sz w:val="24"/>
          <w:szCs w:val="24"/>
        </w:rPr>
      </w:pPr>
    </w:p>
    <w:p w14:paraId="0069B698" w14:textId="77777777" w:rsidR="005C5AB4" w:rsidRPr="00DC4B1C" w:rsidRDefault="005C5AB4" w:rsidP="005C5AB4">
      <w:pPr>
        <w:pStyle w:val="ListParagraph"/>
        <w:ind w:left="1440"/>
        <w:rPr>
          <w:rFonts w:ascii="Garamond" w:hAnsi="Garamond"/>
          <w:sz w:val="24"/>
          <w:szCs w:val="24"/>
        </w:rPr>
      </w:pPr>
      <w:r w:rsidRPr="00DC4B1C">
        <w:rPr>
          <w:rFonts w:ascii="Garamond" w:hAnsi="Garamond"/>
          <w:sz w:val="24"/>
          <w:szCs w:val="24"/>
        </w:rPr>
        <w:t>CT = compliance test results for the affected sources (lb/ton of concentrate).</w:t>
      </w:r>
    </w:p>
    <w:p w14:paraId="728E879C" w14:textId="77777777" w:rsidR="005C5AB4" w:rsidRPr="00DC4B1C" w:rsidRDefault="005C5AB4" w:rsidP="005C5AB4">
      <w:pPr>
        <w:pStyle w:val="ListParagraph"/>
        <w:ind w:left="0"/>
        <w:rPr>
          <w:rFonts w:ascii="Garamond" w:hAnsi="Garamond"/>
          <w:sz w:val="24"/>
          <w:szCs w:val="24"/>
        </w:rPr>
      </w:pPr>
    </w:p>
    <w:p w14:paraId="60F553D2" w14:textId="77777777" w:rsidR="005C5AB4" w:rsidRPr="00DC4B1C" w:rsidRDefault="005C5AB4" w:rsidP="005C5AB4">
      <w:pPr>
        <w:pStyle w:val="ListParagraph"/>
        <w:ind w:left="1800" w:hanging="360"/>
        <w:rPr>
          <w:rFonts w:ascii="Garamond" w:hAnsi="Garamond"/>
          <w:sz w:val="24"/>
          <w:szCs w:val="24"/>
        </w:rPr>
      </w:pPr>
      <w:r w:rsidRPr="00DC4B1C">
        <w:rPr>
          <w:rFonts w:ascii="Garamond" w:hAnsi="Garamond"/>
          <w:sz w:val="24"/>
          <w:szCs w:val="24"/>
        </w:rPr>
        <w:t xml:space="preserve">(b) Sample and analyze the exhaust stream from the carbon </w:t>
      </w:r>
      <w:r>
        <w:rPr>
          <w:rFonts w:ascii="Garamond" w:hAnsi="Garamond"/>
          <w:sz w:val="24"/>
          <w:szCs w:val="24"/>
        </w:rPr>
        <w:t>filter</w:t>
      </w:r>
      <w:r w:rsidRPr="00DC4B1C">
        <w:rPr>
          <w:rFonts w:ascii="Garamond" w:hAnsi="Garamond"/>
          <w:sz w:val="24"/>
          <w:szCs w:val="24"/>
        </w:rPr>
        <w:t xml:space="preserve"> for mercury at least monthly using Method 30B (40 CFR part 60, appendix A-8).</w:t>
      </w:r>
      <w:r>
        <w:rPr>
          <w:rFonts w:ascii="Garamond" w:hAnsi="Garamond"/>
          <w:sz w:val="24"/>
          <w:szCs w:val="24"/>
        </w:rPr>
        <w:t xml:space="preserve"> </w:t>
      </w:r>
      <w:r w:rsidRPr="00DC4B1C">
        <w:rPr>
          <w:rFonts w:ascii="Garamond" w:hAnsi="Garamond"/>
          <w:sz w:val="24"/>
          <w:szCs w:val="24"/>
        </w:rPr>
        <w:t xml:space="preserve"> When the mercury concentration reaches 75 percent of the operating limit, begin weekly sampling and analysis.</w:t>
      </w:r>
      <w:r>
        <w:rPr>
          <w:rFonts w:ascii="Garamond" w:hAnsi="Garamond"/>
          <w:sz w:val="24"/>
          <w:szCs w:val="24"/>
        </w:rPr>
        <w:t xml:space="preserve"> </w:t>
      </w:r>
      <w:r w:rsidRPr="00DC4B1C">
        <w:rPr>
          <w:rFonts w:ascii="Garamond" w:hAnsi="Garamond"/>
          <w:sz w:val="24"/>
          <w:szCs w:val="24"/>
        </w:rPr>
        <w:t xml:space="preserve"> When the mercury concentration reaches 90 percent of the operating limit, replace the carbon in the carbon </w:t>
      </w:r>
      <w:r>
        <w:rPr>
          <w:rFonts w:ascii="Garamond" w:hAnsi="Garamond"/>
          <w:sz w:val="24"/>
          <w:szCs w:val="24"/>
        </w:rPr>
        <w:t>filter</w:t>
      </w:r>
      <w:r w:rsidRPr="00DC4B1C">
        <w:rPr>
          <w:rFonts w:ascii="Garamond" w:hAnsi="Garamond"/>
          <w:sz w:val="24"/>
          <w:szCs w:val="24"/>
        </w:rPr>
        <w:t xml:space="preserve"> within 30 days.</w:t>
      </w:r>
      <w:r>
        <w:rPr>
          <w:rFonts w:ascii="Garamond" w:hAnsi="Garamond"/>
          <w:sz w:val="24"/>
          <w:szCs w:val="24"/>
        </w:rPr>
        <w:t xml:space="preserve"> </w:t>
      </w:r>
      <w:r w:rsidRPr="00DC4B1C">
        <w:rPr>
          <w:rFonts w:ascii="Garamond" w:hAnsi="Garamond"/>
          <w:sz w:val="24"/>
          <w:szCs w:val="24"/>
        </w:rPr>
        <w:t xml:space="preserve"> If mercury concentration exceeds the operating limit, change the carbon in the carbon </w:t>
      </w:r>
      <w:r>
        <w:rPr>
          <w:rFonts w:ascii="Garamond" w:hAnsi="Garamond"/>
          <w:sz w:val="24"/>
          <w:szCs w:val="24"/>
        </w:rPr>
        <w:t>filter</w:t>
      </w:r>
      <w:r w:rsidRPr="00DC4B1C">
        <w:rPr>
          <w:rFonts w:ascii="Garamond" w:hAnsi="Garamond"/>
          <w:sz w:val="24"/>
          <w:szCs w:val="24"/>
        </w:rPr>
        <w:t xml:space="preserve"> within 30 days and report the deviation to </w:t>
      </w:r>
      <w:r>
        <w:rPr>
          <w:rFonts w:ascii="Garamond" w:hAnsi="Garamond"/>
          <w:sz w:val="24"/>
          <w:szCs w:val="24"/>
        </w:rPr>
        <w:t>DEQ.</w:t>
      </w:r>
    </w:p>
    <w:p w14:paraId="3E9D99F2" w14:textId="77777777" w:rsidR="005C5AB4" w:rsidRPr="00DC4B1C" w:rsidRDefault="005C5AB4" w:rsidP="005C5AB4">
      <w:pPr>
        <w:pStyle w:val="ListParagraph"/>
        <w:ind w:left="0"/>
        <w:rPr>
          <w:rFonts w:ascii="Garamond" w:hAnsi="Garamond"/>
          <w:sz w:val="24"/>
          <w:szCs w:val="24"/>
        </w:rPr>
      </w:pPr>
    </w:p>
    <w:p w14:paraId="3F27C004" w14:textId="77777777" w:rsidR="005C5AB4" w:rsidRPr="006A0232" w:rsidRDefault="005C5AB4" w:rsidP="005C5AB4">
      <w:pPr>
        <w:ind w:left="1440" w:hanging="360"/>
        <w:rPr>
          <w:rFonts w:ascii="Garamond" w:hAnsi="Garamond"/>
        </w:rPr>
      </w:pPr>
      <w:r w:rsidRPr="00DC4B1C">
        <w:rPr>
          <w:rFonts w:ascii="Garamond" w:hAnsi="Garamond"/>
        </w:rPr>
        <w:t xml:space="preserve">(2) Conduct an initial sampling of the carbon in the carbon bed for mercury 90 days after the replacement of the carbon. </w:t>
      </w:r>
      <w:r>
        <w:rPr>
          <w:rFonts w:ascii="Garamond" w:hAnsi="Garamond"/>
        </w:rPr>
        <w:t xml:space="preserve"> </w:t>
      </w:r>
      <w:r w:rsidRPr="00DC4B1C">
        <w:rPr>
          <w:rFonts w:ascii="Garamond" w:hAnsi="Garamond"/>
        </w:rPr>
        <w:t xml:space="preserve">A representative sample must be collected from the inlet of the bed and the exit of the bed and analyzed using SW-846 Method 7471B (incorporated by reference—see 40 CFR 63.14). </w:t>
      </w:r>
      <w:r>
        <w:rPr>
          <w:rFonts w:ascii="Garamond" w:hAnsi="Garamond"/>
        </w:rPr>
        <w:t xml:space="preserve"> </w:t>
      </w:r>
      <w:r w:rsidRPr="00DC4B1C">
        <w:rPr>
          <w:rFonts w:ascii="Garamond" w:hAnsi="Garamond"/>
        </w:rPr>
        <w:t xml:space="preserve">The depth to which the sampler is inserted must be recorded. The design capacity is established by calculating the average carbon loading from the inlet and outlet measurements. Sampling and analysis of the carbon bed for mercury must be performed quarterly thereafter. </w:t>
      </w:r>
      <w:r>
        <w:rPr>
          <w:rFonts w:ascii="Garamond" w:hAnsi="Garamond"/>
        </w:rPr>
        <w:t xml:space="preserve"> </w:t>
      </w:r>
      <w:r w:rsidRPr="00DC4B1C">
        <w:rPr>
          <w:rFonts w:ascii="Garamond" w:hAnsi="Garamond"/>
        </w:rPr>
        <w:t xml:space="preserve">When the carbon loading reaches 50 percent of the design capacity of the carbon, monthly sampling must be performed until 90 percent of the carbon loading capacity is reached. </w:t>
      </w:r>
      <w:r>
        <w:rPr>
          <w:rFonts w:ascii="Garamond" w:hAnsi="Garamond"/>
        </w:rPr>
        <w:t xml:space="preserve"> </w:t>
      </w:r>
      <w:r w:rsidRPr="00DC4B1C">
        <w:rPr>
          <w:rFonts w:ascii="Garamond" w:hAnsi="Garamond"/>
        </w:rPr>
        <w:t xml:space="preserve">The carbon must be removed and replaced with fresh carbon no later than 30 days after reaching 90 percent of capacity. For carbon designs where there may be multiple carbon columns or beds, a representative sample may be collected from the first and last column or bed instead of the inlet or outlet. </w:t>
      </w:r>
      <w:r>
        <w:rPr>
          <w:rFonts w:ascii="Garamond" w:hAnsi="Garamond"/>
        </w:rPr>
        <w:t xml:space="preserve"> </w:t>
      </w:r>
      <w:r w:rsidRPr="00DC4B1C">
        <w:rPr>
          <w:rFonts w:ascii="Garamond" w:hAnsi="Garamond"/>
        </w:rPr>
        <w:t xml:space="preserve">If the carbon loading exceeds the design capacity of the carbon, change the carbon within 30 days and report the deviation to </w:t>
      </w:r>
      <w:r>
        <w:rPr>
          <w:rFonts w:ascii="Garamond" w:hAnsi="Garamond"/>
        </w:rPr>
        <w:t>DEQ.</w:t>
      </w:r>
    </w:p>
    <w:p w14:paraId="72FE30E4" w14:textId="77777777" w:rsidR="005C5AB4" w:rsidRPr="00615F27" w:rsidRDefault="005C5AB4" w:rsidP="005C5AB4">
      <w:pPr>
        <w:rPr>
          <w:rFonts w:ascii="Garamond" w:hAnsi="Garamond"/>
        </w:rPr>
      </w:pPr>
    </w:p>
    <w:p w14:paraId="1CA69A0F" w14:textId="77777777" w:rsidR="005C5AB4" w:rsidRPr="00727C88" w:rsidRDefault="005C5AB4" w:rsidP="005C5AB4">
      <w:pPr>
        <w:rPr>
          <w:rFonts w:ascii="Garamond" w:hAnsi="Garamond"/>
        </w:rPr>
      </w:pPr>
      <w:r w:rsidRPr="00727C88">
        <w:rPr>
          <w:rFonts w:ascii="Garamond" w:hAnsi="Garamond"/>
          <w:b/>
        </w:rPr>
        <w:lastRenderedPageBreak/>
        <w:t>Recordkeeping</w:t>
      </w:r>
    </w:p>
    <w:p w14:paraId="3E70F569" w14:textId="77777777" w:rsidR="005C5AB4" w:rsidRDefault="005C5AB4" w:rsidP="005C5AB4">
      <w:pPr>
        <w:rPr>
          <w:sz w:val="22"/>
        </w:rPr>
      </w:pPr>
    </w:p>
    <w:p w14:paraId="0E838D52" w14:textId="77777777" w:rsidR="005C5AB4" w:rsidRPr="00B510A6" w:rsidRDefault="005C5AB4" w:rsidP="005C5AB4">
      <w:pPr>
        <w:numPr>
          <w:ilvl w:val="0"/>
          <w:numId w:val="3"/>
        </w:numPr>
        <w:tabs>
          <w:tab w:val="clear" w:pos="900"/>
        </w:tabs>
        <w:ind w:left="720" w:hanging="720"/>
        <w:rPr>
          <w:rFonts w:ascii="Garamond" w:hAnsi="Garamond"/>
        </w:rPr>
      </w:pPr>
      <w:bookmarkStart w:id="66" w:name="_Ref402170744"/>
      <w:r w:rsidRPr="000371F7">
        <w:rPr>
          <w:rFonts w:ascii="Garamond" w:hAnsi="Garamond"/>
        </w:rPr>
        <w:t>If visual surveys are performed, GSM shall maintain a log to verify that the visual surveys were</w:t>
      </w:r>
      <w:r>
        <w:rPr>
          <w:rFonts w:ascii="Garamond" w:hAnsi="Garamond"/>
        </w:rPr>
        <w:t xml:space="preserve"> </w:t>
      </w:r>
      <w:r w:rsidRPr="00B510A6">
        <w:rPr>
          <w:rFonts w:ascii="Garamond" w:hAnsi="Garamond"/>
        </w:rPr>
        <w:t>performed as specified in Section III.</w:t>
      </w:r>
      <w:r>
        <w:rPr>
          <w:rFonts w:ascii="Garamond" w:hAnsi="Garamond"/>
        </w:rPr>
        <w:fldChar w:fldCharType="begin"/>
      </w:r>
      <w:r>
        <w:rPr>
          <w:rFonts w:ascii="Garamond" w:hAnsi="Garamond"/>
        </w:rPr>
        <w:instrText xml:space="preserve"> REF _Ref385592435 \r \h </w:instrText>
      </w:r>
      <w:r>
        <w:rPr>
          <w:rFonts w:ascii="Garamond" w:hAnsi="Garamond"/>
        </w:rPr>
      </w:r>
      <w:r>
        <w:rPr>
          <w:rFonts w:ascii="Garamond" w:hAnsi="Garamond"/>
        </w:rPr>
        <w:fldChar w:fldCharType="separate"/>
      </w:r>
      <w:r>
        <w:rPr>
          <w:rFonts w:ascii="Garamond" w:hAnsi="Garamond"/>
        </w:rPr>
        <w:t>B.10</w:t>
      </w:r>
      <w:r>
        <w:rPr>
          <w:rFonts w:ascii="Garamond" w:hAnsi="Garamond"/>
        </w:rPr>
        <w:fldChar w:fldCharType="end"/>
      </w:r>
      <w:r w:rsidRPr="00B510A6">
        <w:rPr>
          <w:rFonts w:ascii="Garamond" w:hAnsi="Garamond"/>
        </w:rPr>
        <w:t>. Each log entry must include the date, time, results of survey (and results of subsequent Method 9, if applicable), and observer’s initials if any</w:t>
      </w:r>
      <w:r>
        <w:rPr>
          <w:rFonts w:ascii="Garamond" w:hAnsi="Garamond"/>
        </w:rPr>
        <w:t xml:space="preserve"> </w:t>
      </w:r>
      <w:r w:rsidRPr="00B510A6">
        <w:rPr>
          <w:rFonts w:ascii="Garamond" w:hAnsi="Garamond"/>
        </w:rPr>
        <w:t>corrective action is required, the time, date, observer’s initials, and any preventive or corrective</w:t>
      </w:r>
      <w:r>
        <w:rPr>
          <w:rFonts w:ascii="Garamond" w:hAnsi="Garamond"/>
        </w:rPr>
        <w:t xml:space="preserve"> </w:t>
      </w:r>
      <w:r w:rsidRPr="00B510A6">
        <w:rPr>
          <w:rFonts w:ascii="Garamond" w:hAnsi="Garamond"/>
        </w:rPr>
        <w:t>action taken must be recorded in the log (ARM 17.8.1212).</w:t>
      </w:r>
      <w:bookmarkEnd w:id="66"/>
    </w:p>
    <w:p w14:paraId="67D143E6" w14:textId="77777777" w:rsidR="005C5AB4" w:rsidRPr="000371F7" w:rsidRDefault="005C5AB4" w:rsidP="005C5AB4">
      <w:pPr>
        <w:rPr>
          <w:rFonts w:ascii="Garamond" w:hAnsi="Garamond"/>
        </w:rPr>
      </w:pPr>
    </w:p>
    <w:p w14:paraId="6226C8D6" w14:textId="77777777" w:rsidR="005C5AB4" w:rsidRPr="000371F7" w:rsidRDefault="005C5AB4" w:rsidP="005C5AB4">
      <w:pPr>
        <w:numPr>
          <w:ilvl w:val="0"/>
          <w:numId w:val="3"/>
        </w:numPr>
        <w:tabs>
          <w:tab w:val="clear" w:pos="900"/>
        </w:tabs>
        <w:ind w:left="720" w:hanging="720"/>
        <w:rPr>
          <w:rFonts w:ascii="Garamond" w:hAnsi="Garamond"/>
        </w:rPr>
      </w:pPr>
      <w:bookmarkStart w:id="67" w:name="_Ref402171208"/>
      <w:r w:rsidRPr="000371F7">
        <w:rPr>
          <w:rFonts w:ascii="Garamond" w:hAnsi="Garamond"/>
        </w:rPr>
        <w:t xml:space="preserve">GSM shall </w:t>
      </w:r>
      <w:r>
        <w:rPr>
          <w:rFonts w:ascii="Garamond" w:hAnsi="Garamond"/>
        </w:rPr>
        <w:t>maintain records of</w:t>
      </w:r>
      <w:r w:rsidRPr="000371F7">
        <w:rPr>
          <w:rFonts w:ascii="Garamond" w:hAnsi="Garamond"/>
        </w:rPr>
        <w:t xml:space="preserve"> the number of one-hour periods that the kiln operates during each </w:t>
      </w:r>
      <w:r>
        <w:rPr>
          <w:rFonts w:ascii="Garamond" w:hAnsi="Garamond"/>
        </w:rPr>
        <w:t xml:space="preserve">day and for each calendar month </w:t>
      </w:r>
      <w:r w:rsidRPr="000371F7">
        <w:rPr>
          <w:rFonts w:ascii="Garamond" w:hAnsi="Garamond"/>
        </w:rPr>
        <w:t>(ARM 17.8.</w:t>
      </w:r>
      <w:r>
        <w:rPr>
          <w:rFonts w:ascii="Garamond" w:hAnsi="Garamond"/>
        </w:rPr>
        <w:t>1212</w:t>
      </w:r>
      <w:r w:rsidRPr="000371F7">
        <w:rPr>
          <w:rFonts w:ascii="Garamond" w:hAnsi="Garamond"/>
        </w:rPr>
        <w:t xml:space="preserve"> and 40 CFR 63 Subpart EEEEEEE).</w:t>
      </w:r>
      <w:bookmarkEnd w:id="67"/>
    </w:p>
    <w:p w14:paraId="04F3A45E" w14:textId="77777777" w:rsidR="005C5AB4" w:rsidRPr="000371F7" w:rsidRDefault="005C5AB4" w:rsidP="005C5AB4">
      <w:pPr>
        <w:rPr>
          <w:rFonts w:ascii="Garamond" w:hAnsi="Garamond"/>
        </w:rPr>
      </w:pPr>
    </w:p>
    <w:p w14:paraId="11F56FD6" w14:textId="77777777" w:rsidR="005C5AB4" w:rsidRPr="000371F7" w:rsidRDefault="005C5AB4" w:rsidP="005C5AB4">
      <w:pPr>
        <w:numPr>
          <w:ilvl w:val="0"/>
          <w:numId w:val="3"/>
        </w:numPr>
        <w:tabs>
          <w:tab w:val="clear" w:pos="900"/>
        </w:tabs>
        <w:ind w:left="720" w:hanging="720"/>
        <w:rPr>
          <w:rFonts w:ascii="Garamond" w:hAnsi="Garamond"/>
        </w:rPr>
      </w:pPr>
      <w:bookmarkStart w:id="68" w:name="_Ref402171218"/>
      <w:r w:rsidRPr="000371F7">
        <w:rPr>
          <w:rFonts w:ascii="Garamond" w:hAnsi="Garamond"/>
        </w:rPr>
        <w:t xml:space="preserve">GSM shall </w:t>
      </w:r>
      <w:r>
        <w:rPr>
          <w:rFonts w:ascii="Garamond" w:hAnsi="Garamond"/>
        </w:rPr>
        <w:t>maintain records of</w:t>
      </w:r>
      <w:r w:rsidRPr="000371F7">
        <w:rPr>
          <w:rFonts w:ascii="Garamond" w:hAnsi="Garamond"/>
        </w:rPr>
        <w:t xml:space="preserve"> the weight of each batch of concentrate </w:t>
      </w:r>
      <w:r>
        <w:rPr>
          <w:rFonts w:ascii="Garamond" w:hAnsi="Garamond"/>
        </w:rPr>
        <w:t>for each calendar month</w:t>
      </w:r>
      <w:r w:rsidRPr="000371F7">
        <w:rPr>
          <w:rFonts w:ascii="Garamond" w:hAnsi="Garamond"/>
        </w:rPr>
        <w:t xml:space="preserve"> (ARM 17.8.1212).</w:t>
      </w:r>
      <w:bookmarkEnd w:id="68"/>
      <w:r w:rsidRPr="000371F7">
        <w:rPr>
          <w:rFonts w:ascii="Garamond" w:hAnsi="Garamond"/>
        </w:rPr>
        <w:t xml:space="preserve">  </w:t>
      </w:r>
    </w:p>
    <w:p w14:paraId="0FD01560" w14:textId="77777777" w:rsidR="005C5AB4" w:rsidRPr="000371F7" w:rsidRDefault="005C5AB4" w:rsidP="005C5AB4">
      <w:pPr>
        <w:pStyle w:val="ListParagraph"/>
        <w:ind w:left="0"/>
        <w:rPr>
          <w:rFonts w:ascii="Garamond" w:hAnsi="Garamond"/>
          <w:sz w:val="24"/>
          <w:szCs w:val="24"/>
        </w:rPr>
      </w:pPr>
    </w:p>
    <w:p w14:paraId="3CD0B2EE" w14:textId="77777777" w:rsidR="005C5AB4" w:rsidRDefault="005C5AB4" w:rsidP="005C5AB4">
      <w:pPr>
        <w:numPr>
          <w:ilvl w:val="0"/>
          <w:numId w:val="3"/>
        </w:numPr>
        <w:tabs>
          <w:tab w:val="clear" w:pos="900"/>
        </w:tabs>
        <w:ind w:left="720" w:hanging="720"/>
        <w:rPr>
          <w:rFonts w:ascii="Garamond" w:hAnsi="Garamond"/>
        </w:rPr>
      </w:pPr>
      <w:bookmarkStart w:id="69" w:name="_Ref402171226"/>
      <w:r w:rsidRPr="000371F7">
        <w:rPr>
          <w:rFonts w:ascii="Garamond" w:hAnsi="Garamond"/>
        </w:rPr>
        <w:t xml:space="preserve">GSM shall </w:t>
      </w:r>
      <w:r>
        <w:rPr>
          <w:rFonts w:ascii="Garamond" w:hAnsi="Garamond"/>
        </w:rPr>
        <w:t>maintain records of</w:t>
      </w:r>
      <w:r w:rsidRPr="000371F7">
        <w:rPr>
          <w:rFonts w:ascii="Garamond" w:hAnsi="Garamond"/>
        </w:rPr>
        <w:t xml:space="preserve"> the total mercury from the carbon reactivation kiln scrubber, the refinery furnace scrubber and from the electrowinning cells along with the total tons of concentrate processed </w:t>
      </w:r>
      <w:r>
        <w:rPr>
          <w:rFonts w:ascii="Garamond" w:hAnsi="Garamond"/>
        </w:rPr>
        <w:t>as required in Section III.</w:t>
      </w:r>
      <w:r>
        <w:rPr>
          <w:rFonts w:ascii="Garamond" w:hAnsi="Garamond"/>
        </w:rPr>
        <w:fldChar w:fldCharType="begin"/>
      </w:r>
      <w:r>
        <w:rPr>
          <w:rFonts w:ascii="Garamond" w:hAnsi="Garamond"/>
        </w:rPr>
        <w:instrText xml:space="preserve"> REF _Ref415816730 \r \h </w:instrText>
      </w:r>
      <w:r>
        <w:rPr>
          <w:rFonts w:ascii="Garamond" w:hAnsi="Garamond"/>
        </w:rPr>
      </w:r>
      <w:r>
        <w:rPr>
          <w:rFonts w:ascii="Garamond" w:hAnsi="Garamond"/>
        </w:rPr>
        <w:fldChar w:fldCharType="separate"/>
      </w:r>
      <w:r>
        <w:rPr>
          <w:rFonts w:ascii="Garamond" w:hAnsi="Garamond"/>
        </w:rPr>
        <w:t>B.13</w:t>
      </w:r>
      <w:r>
        <w:rPr>
          <w:rFonts w:ascii="Garamond" w:hAnsi="Garamond"/>
        </w:rPr>
        <w:fldChar w:fldCharType="end"/>
      </w:r>
      <w:r>
        <w:rPr>
          <w:rFonts w:ascii="Garamond" w:hAnsi="Garamond"/>
        </w:rPr>
        <w:t xml:space="preserve"> </w:t>
      </w:r>
      <w:r w:rsidRPr="000371F7">
        <w:rPr>
          <w:rFonts w:ascii="Garamond" w:hAnsi="Garamond"/>
        </w:rPr>
        <w:t>(ARM 17.8.749</w:t>
      </w:r>
      <w:r>
        <w:rPr>
          <w:rFonts w:ascii="Garamond" w:hAnsi="Garamond"/>
        </w:rPr>
        <w:t>,</w:t>
      </w:r>
      <w:r w:rsidRPr="000371F7">
        <w:rPr>
          <w:rFonts w:ascii="Garamond" w:hAnsi="Garamond"/>
        </w:rPr>
        <w:t xml:space="preserve"> 40 CFR 63, Subpart EEEEEEE</w:t>
      </w:r>
      <w:r>
        <w:rPr>
          <w:rFonts w:ascii="Garamond" w:hAnsi="Garamond"/>
        </w:rPr>
        <w:t xml:space="preserve"> and ARM 17.8.1212</w:t>
      </w:r>
      <w:r w:rsidRPr="000371F7">
        <w:rPr>
          <w:rFonts w:ascii="Garamond" w:hAnsi="Garamond"/>
        </w:rPr>
        <w:t>).</w:t>
      </w:r>
      <w:bookmarkEnd w:id="69"/>
    </w:p>
    <w:p w14:paraId="2D6D3100" w14:textId="77777777" w:rsidR="005C5AB4" w:rsidRDefault="005C5AB4" w:rsidP="005C5AB4">
      <w:pPr>
        <w:pStyle w:val="ListParagraph"/>
        <w:ind w:left="0"/>
        <w:rPr>
          <w:rFonts w:ascii="Garamond" w:hAnsi="Garamond"/>
          <w:sz w:val="24"/>
          <w:szCs w:val="24"/>
        </w:rPr>
      </w:pPr>
    </w:p>
    <w:p w14:paraId="50FD8CFD" w14:textId="77777777" w:rsidR="005C5AB4" w:rsidRPr="000371F7" w:rsidRDefault="005C5AB4" w:rsidP="005C5AB4">
      <w:pPr>
        <w:numPr>
          <w:ilvl w:val="0"/>
          <w:numId w:val="3"/>
        </w:numPr>
        <w:tabs>
          <w:tab w:val="clear" w:pos="900"/>
        </w:tabs>
        <w:ind w:left="720" w:hanging="720"/>
        <w:rPr>
          <w:rFonts w:ascii="Garamond" w:hAnsi="Garamond"/>
        </w:rPr>
      </w:pPr>
      <w:bookmarkStart w:id="70" w:name="_Ref415817436"/>
      <w:r w:rsidRPr="000371F7">
        <w:rPr>
          <w:rFonts w:ascii="Garamond" w:hAnsi="Garamond"/>
        </w:rPr>
        <w:t>GSM shall maintain a log of the differential pressure monitoring and annual calibration required in Section III.</w:t>
      </w:r>
      <w:r>
        <w:rPr>
          <w:rFonts w:ascii="Garamond" w:hAnsi="Garamond"/>
        </w:rPr>
        <w:fldChar w:fldCharType="begin"/>
      </w:r>
      <w:r>
        <w:rPr>
          <w:rFonts w:ascii="Garamond" w:hAnsi="Garamond"/>
        </w:rPr>
        <w:instrText xml:space="preserve"> REF _Ref415819058 \r \h </w:instrText>
      </w:r>
      <w:r>
        <w:rPr>
          <w:rFonts w:ascii="Garamond" w:hAnsi="Garamond"/>
        </w:rPr>
      </w:r>
      <w:r>
        <w:rPr>
          <w:rFonts w:ascii="Garamond" w:hAnsi="Garamond"/>
        </w:rPr>
        <w:fldChar w:fldCharType="separate"/>
      </w:r>
      <w:r>
        <w:rPr>
          <w:rFonts w:ascii="Garamond" w:hAnsi="Garamond"/>
        </w:rPr>
        <w:t>B.15</w:t>
      </w:r>
      <w:r>
        <w:rPr>
          <w:rFonts w:ascii="Garamond" w:hAnsi="Garamond"/>
        </w:rPr>
        <w:fldChar w:fldCharType="end"/>
      </w:r>
      <w:r>
        <w:rPr>
          <w:rFonts w:ascii="Garamond" w:hAnsi="Garamond"/>
        </w:rPr>
        <w:t xml:space="preserve"> </w:t>
      </w:r>
      <w:r w:rsidRPr="000371F7">
        <w:rPr>
          <w:rFonts w:ascii="Garamond" w:hAnsi="Garamond"/>
        </w:rPr>
        <w:t>(ARM 17.8.</w:t>
      </w:r>
      <w:r>
        <w:rPr>
          <w:rFonts w:ascii="Garamond" w:hAnsi="Garamond"/>
        </w:rPr>
        <w:t>1212</w:t>
      </w:r>
      <w:r w:rsidRPr="000371F7">
        <w:rPr>
          <w:rFonts w:ascii="Garamond" w:hAnsi="Garamond"/>
        </w:rPr>
        <w:t>).</w:t>
      </w:r>
      <w:bookmarkEnd w:id="70"/>
    </w:p>
    <w:p w14:paraId="2A16A465" w14:textId="77777777" w:rsidR="005C5AB4" w:rsidRPr="000371F7" w:rsidRDefault="005C5AB4" w:rsidP="005C5AB4">
      <w:pPr>
        <w:pStyle w:val="ListParagraph"/>
        <w:ind w:left="0"/>
        <w:rPr>
          <w:rFonts w:ascii="Garamond" w:hAnsi="Garamond"/>
          <w:sz w:val="24"/>
          <w:szCs w:val="24"/>
        </w:rPr>
      </w:pPr>
    </w:p>
    <w:p w14:paraId="41AD9267" w14:textId="77777777" w:rsidR="005C5AB4" w:rsidRDefault="005C5AB4" w:rsidP="005C5AB4">
      <w:pPr>
        <w:numPr>
          <w:ilvl w:val="0"/>
          <w:numId w:val="3"/>
        </w:numPr>
        <w:tabs>
          <w:tab w:val="clear" w:pos="900"/>
        </w:tabs>
        <w:ind w:left="720" w:hanging="720"/>
        <w:rPr>
          <w:rFonts w:ascii="Garamond" w:hAnsi="Garamond"/>
        </w:rPr>
      </w:pPr>
      <w:bookmarkStart w:id="71" w:name="_Ref415817443"/>
      <w:r w:rsidRPr="000371F7">
        <w:rPr>
          <w:rFonts w:ascii="Garamond" w:hAnsi="Garamond"/>
        </w:rPr>
        <w:t>GSM shall maintain a log of the scrubber liquid flow rate monitoring and annual calibration required in Section III.</w:t>
      </w:r>
      <w:r>
        <w:rPr>
          <w:rFonts w:ascii="Garamond" w:hAnsi="Garamond"/>
        </w:rPr>
        <w:fldChar w:fldCharType="begin"/>
      </w:r>
      <w:r>
        <w:rPr>
          <w:rFonts w:ascii="Garamond" w:hAnsi="Garamond"/>
        </w:rPr>
        <w:instrText xml:space="preserve"> REF _Ref415816152 \r \h </w:instrText>
      </w:r>
      <w:r>
        <w:rPr>
          <w:rFonts w:ascii="Garamond" w:hAnsi="Garamond"/>
        </w:rPr>
      </w:r>
      <w:r>
        <w:rPr>
          <w:rFonts w:ascii="Garamond" w:hAnsi="Garamond"/>
        </w:rPr>
        <w:fldChar w:fldCharType="separate"/>
      </w:r>
      <w:r>
        <w:rPr>
          <w:rFonts w:ascii="Garamond" w:hAnsi="Garamond"/>
        </w:rPr>
        <w:t>B.16</w:t>
      </w:r>
      <w:r>
        <w:rPr>
          <w:rFonts w:ascii="Garamond" w:hAnsi="Garamond"/>
        </w:rPr>
        <w:fldChar w:fldCharType="end"/>
      </w:r>
      <w:r>
        <w:rPr>
          <w:rFonts w:ascii="Garamond" w:hAnsi="Garamond"/>
        </w:rPr>
        <w:t xml:space="preserve"> </w:t>
      </w:r>
      <w:r w:rsidRPr="000371F7">
        <w:rPr>
          <w:rFonts w:ascii="Garamond" w:hAnsi="Garamond"/>
        </w:rPr>
        <w:t>(ARM 17.8.</w:t>
      </w:r>
      <w:r>
        <w:rPr>
          <w:rFonts w:ascii="Garamond" w:hAnsi="Garamond"/>
        </w:rPr>
        <w:t>1212</w:t>
      </w:r>
      <w:r w:rsidRPr="000371F7">
        <w:rPr>
          <w:rFonts w:ascii="Garamond" w:hAnsi="Garamond"/>
        </w:rPr>
        <w:t>).</w:t>
      </w:r>
      <w:bookmarkEnd w:id="71"/>
    </w:p>
    <w:p w14:paraId="3AD65FD8" w14:textId="77777777" w:rsidR="005C5AB4" w:rsidRDefault="005C5AB4" w:rsidP="005C5AB4">
      <w:pPr>
        <w:pStyle w:val="ListParagraph"/>
        <w:ind w:left="0"/>
        <w:rPr>
          <w:rFonts w:ascii="Garamond" w:hAnsi="Garamond"/>
          <w:sz w:val="24"/>
          <w:szCs w:val="24"/>
        </w:rPr>
      </w:pPr>
    </w:p>
    <w:p w14:paraId="4D27C6EC" w14:textId="77777777" w:rsidR="005C5AB4" w:rsidRDefault="005C5AB4" w:rsidP="005C5AB4">
      <w:pPr>
        <w:numPr>
          <w:ilvl w:val="0"/>
          <w:numId w:val="3"/>
        </w:numPr>
        <w:tabs>
          <w:tab w:val="clear" w:pos="900"/>
        </w:tabs>
        <w:ind w:left="720" w:hanging="720"/>
        <w:rPr>
          <w:rFonts w:ascii="Garamond" w:hAnsi="Garamond"/>
        </w:rPr>
      </w:pPr>
      <w:bookmarkStart w:id="72" w:name="_Ref415817478"/>
      <w:bookmarkStart w:id="73" w:name="_Ref410637597"/>
      <w:r w:rsidRPr="000371F7">
        <w:rPr>
          <w:rFonts w:ascii="Garamond" w:hAnsi="Garamond"/>
        </w:rPr>
        <w:t xml:space="preserve">GSM shall maintain records documenting </w:t>
      </w:r>
      <w:r>
        <w:rPr>
          <w:rFonts w:ascii="Garamond" w:hAnsi="Garamond"/>
        </w:rPr>
        <w:t xml:space="preserve">the inlet temperature to the carbon filter </w:t>
      </w:r>
      <w:r w:rsidRPr="000371F7">
        <w:rPr>
          <w:rFonts w:ascii="Garamond" w:hAnsi="Garamond"/>
        </w:rPr>
        <w:t xml:space="preserve">were taken once per shift.  </w:t>
      </w:r>
      <w:r>
        <w:rPr>
          <w:rFonts w:ascii="Garamond" w:hAnsi="Garamond"/>
        </w:rPr>
        <w:t>Any corrective actions take must also be recorded (ARM 17.8.749</w:t>
      </w:r>
      <w:bookmarkEnd w:id="72"/>
    </w:p>
    <w:p w14:paraId="0A072354" w14:textId="77777777" w:rsidR="005C5AB4" w:rsidRDefault="005C5AB4" w:rsidP="005C5AB4">
      <w:pPr>
        <w:ind w:left="720"/>
        <w:rPr>
          <w:rFonts w:ascii="Garamond" w:hAnsi="Garamond"/>
        </w:rPr>
      </w:pPr>
      <w:r>
        <w:rPr>
          <w:rFonts w:ascii="Garamond" w:hAnsi="Garamond"/>
        </w:rPr>
        <w:t>and ARM 17.8.1212).</w:t>
      </w:r>
      <w:bookmarkEnd w:id="73"/>
    </w:p>
    <w:p w14:paraId="4EE30DF4" w14:textId="77777777" w:rsidR="005C5AB4" w:rsidRPr="000371F7" w:rsidRDefault="005C5AB4" w:rsidP="005C5AB4">
      <w:pPr>
        <w:rPr>
          <w:rFonts w:ascii="Garamond" w:hAnsi="Garamond"/>
        </w:rPr>
      </w:pPr>
    </w:p>
    <w:p w14:paraId="779B2B92" w14:textId="77777777" w:rsidR="005C5AB4" w:rsidRPr="000371F7" w:rsidRDefault="005C5AB4" w:rsidP="005C5AB4">
      <w:pPr>
        <w:numPr>
          <w:ilvl w:val="0"/>
          <w:numId w:val="3"/>
        </w:numPr>
        <w:tabs>
          <w:tab w:val="clear" w:pos="900"/>
        </w:tabs>
        <w:ind w:left="720" w:hanging="720"/>
        <w:rPr>
          <w:rFonts w:ascii="Garamond" w:hAnsi="Garamond"/>
        </w:rPr>
      </w:pPr>
      <w:bookmarkStart w:id="74" w:name="_Ref410636471"/>
      <w:bookmarkStart w:id="75" w:name="_Ref402171313"/>
      <w:r w:rsidRPr="000371F7">
        <w:rPr>
          <w:rFonts w:ascii="Garamond" w:hAnsi="Garamond"/>
          <w:spacing w:val="-1"/>
        </w:rPr>
        <w:t>GSM</w:t>
      </w:r>
      <w:r w:rsidRPr="000371F7">
        <w:rPr>
          <w:rFonts w:ascii="Garamond" w:hAnsi="Garamond"/>
          <w:spacing w:val="-4"/>
        </w:rPr>
        <w:t xml:space="preserve"> </w:t>
      </w:r>
      <w:r w:rsidRPr="000371F7">
        <w:rPr>
          <w:rFonts w:ascii="Garamond" w:hAnsi="Garamond"/>
        </w:rPr>
        <w:t>sha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spacing w:val="-4"/>
        </w:rPr>
        <w:t>m</w:t>
      </w:r>
      <w:r w:rsidRPr="000371F7">
        <w:rPr>
          <w:rFonts w:ascii="Garamond" w:hAnsi="Garamond"/>
        </w:rPr>
        <w:t>a</w:t>
      </w:r>
      <w:r w:rsidRPr="000371F7">
        <w:rPr>
          <w:rFonts w:ascii="Garamond" w:hAnsi="Garamond"/>
          <w:spacing w:val="1"/>
        </w:rPr>
        <w:t>i</w:t>
      </w:r>
      <w:r w:rsidRPr="000371F7">
        <w:rPr>
          <w:rFonts w:ascii="Garamond" w:hAnsi="Garamond"/>
        </w:rPr>
        <w:t>n</w:t>
      </w:r>
      <w:r w:rsidRPr="000371F7">
        <w:rPr>
          <w:rFonts w:ascii="Garamond" w:hAnsi="Garamond"/>
          <w:spacing w:val="-2"/>
        </w:rPr>
        <w:t>t</w:t>
      </w:r>
      <w:r w:rsidRPr="000371F7">
        <w:rPr>
          <w:rFonts w:ascii="Garamond" w:hAnsi="Garamond"/>
        </w:rPr>
        <w:t>a</w:t>
      </w:r>
      <w:r w:rsidRPr="000371F7">
        <w:rPr>
          <w:rFonts w:ascii="Garamond" w:hAnsi="Garamond"/>
          <w:spacing w:val="1"/>
        </w:rPr>
        <w:t>i</w:t>
      </w:r>
      <w:r w:rsidRPr="000371F7">
        <w:rPr>
          <w:rFonts w:ascii="Garamond" w:hAnsi="Garamond"/>
        </w:rPr>
        <w:t>n</w:t>
      </w:r>
      <w:r w:rsidRPr="000371F7">
        <w:rPr>
          <w:rFonts w:ascii="Garamond" w:hAnsi="Garamond"/>
          <w:spacing w:val="-3"/>
        </w:rPr>
        <w:t xml:space="preserve"> </w:t>
      </w:r>
      <w:r w:rsidRPr="000371F7">
        <w:rPr>
          <w:rFonts w:ascii="Garamond" w:hAnsi="Garamond"/>
        </w:rPr>
        <w:t>re</w:t>
      </w:r>
      <w:r w:rsidRPr="000371F7">
        <w:rPr>
          <w:rFonts w:ascii="Garamond" w:hAnsi="Garamond"/>
          <w:spacing w:val="-3"/>
        </w:rPr>
        <w:t>co</w:t>
      </w:r>
      <w:r w:rsidRPr="000371F7">
        <w:rPr>
          <w:rFonts w:ascii="Garamond" w:hAnsi="Garamond"/>
        </w:rPr>
        <w:t xml:space="preserve">rds </w:t>
      </w:r>
      <w:r w:rsidRPr="000371F7">
        <w:rPr>
          <w:rFonts w:ascii="Garamond" w:hAnsi="Garamond"/>
          <w:spacing w:val="-3"/>
        </w:rPr>
        <w:t>o</w:t>
      </w:r>
      <w:r w:rsidRPr="000371F7">
        <w:rPr>
          <w:rFonts w:ascii="Garamond" w:hAnsi="Garamond"/>
        </w:rPr>
        <w:t>f</w:t>
      </w:r>
      <w:r w:rsidRPr="000371F7">
        <w:rPr>
          <w:rFonts w:ascii="Garamond" w:hAnsi="Garamond"/>
          <w:spacing w:val="1"/>
        </w:rPr>
        <w:t xml:space="preserve"> </w:t>
      </w:r>
      <w:r w:rsidRPr="000371F7">
        <w:rPr>
          <w:rFonts w:ascii="Garamond" w:hAnsi="Garamond"/>
          <w:spacing w:val="-3"/>
        </w:rPr>
        <w:t>a</w:t>
      </w:r>
      <w:r w:rsidRPr="000371F7">
        <w:rPr>
          <w:rFonts w:ascii="Garamond" w:hAnsi="Garamond"/>
          <w:spacing w:val="1"/>
        </w:rPr>
        <w:t>l</w:t>
      </w:r>
      <w:r w:rsidRPr="000371F7">
        <w:rPr>
          <w:rFonts w:ascii="Garamond" w:hAnsi="Garamond"/>
        </w:rPr>
        <w:t>l</w:t>
      </w:r>
      <w:r w:rsidRPr="000371F7">
        <w:rPr>
          <w:rFonts w:ascii="Garamond" w:hAnsi="Garamond"/>
          <w:spacing w:val="-2"/>
        </w:rPr>
        <w:t xml:space="preserve"> </w:t>
      </w:r>
      <w:r w:rsidRPr="000371F7">
        <w:rPr>
          <w:rFonts w:ascii="Garamond" w:hAnsi="Garamond"/>
          <w:spacing w:val="1"/>
        </w:rPr>
        <w:t>i</w:t>
      </w:r>
      <w:r w:rsidRPr="000371F7">
        <w:rPr>
          <w:rFonts w:ascii="Garamond" w:hAnsi="Garamond"/>
        </w:rPr>
        <w:t>ns</w:t>
      </w:r>
      <w:r w:rsidRPr="000371F7">
        <w:rPr>
          <w:rFonts w:ascii="Garamond" w:hAnsi="Garamond"/>
          <w:spacing w:val="-3"/>
        </w:rPr>
        <w:t>p</w:t>
      </w:r>
      <w:r w:rsidRPr="000371F7">
        <w:rPr>
          <w:rFonts w:ascii="Garamond" w:hAnsi="Garamond"/>
        </w:rPr>
        <w:t>e</w:t>
      </w:r>
      <w:r w:rsidRPr="000371F7">
        <w:rPr>
          <w:rFonts w:ascii="Garamond" w:hAnsi="Garamond"/>
          <w:spacing w:val="-3"/>
        </w:rPr>
        <w:t>c</w:t>
      </w:r>
      <w:r w:rsidRPr="000371F7">
        <w:rPr>
          <w:rFonts w:ascii="Garamond" w:hAnsi="Garamond"/>
          <w:spacing w:val="1"/>
        </w:rPr>
        <w:t>ti</w:t>
      </w:r>
      <w:r w:rsidRPr="000371F7">
        <w:rPr>
          <w:rFonts w:ascii="Garamond" w:hAnsi="Garamond"/>
        </w:rPr>
        <w:t>on</w:t>
      </w:r>
      <w:r w:rsidRPr="000371F7">
        <w:rPr>
          <w:rFonts w:ascii="Garamond" w:hAnsi="Garamond"/>
          <w:spacing w:val="-3"/>
        </w:rPr>
        <w:t xml:space="preserve"> </w:t>
      </w:r>
      <w:r w:rsidRPr="000371F7">
        <w:rPr>
          <w:rFonts w:ascii="Garamond" w:hAnsi="Garamond"/>
        </w:rPr>
        <w:t xml:space="preserve">and </w:t>
      </w:r>
      <w:r w:rsidRPr="000371F7">
        <w:rPr>
          <w:rFonts w:ascii="Garamond" w:hAnsi="Garamond"/>
          <w:spacing w:val="-4"/>
        </w:rPr>
        <w:t>m</w:t>
      </w:r>
      <w:r w:rsidRPr="000371F7">
        <w:rPr>
          <w:rFonts w:ascii="Garamond" w:hAnsi="Garamond"/>
        </w:rPr>
        <w:t>a</w:t>
      </w:r>
      <w:r w:rsidRPr="000371F7">
        <w:rPr>
          <w:rFonts w:ascii="Garamond" w:hAnsi="Garamond"/>
          <w:spacing w:val="1"/>
        </w:rPr>
        <w:t>i</w:t>
      </w:r>
      <w:r w:rsidRPr="000371F7">
        <w:rPr>
          <w:rFonts w:ascii="Garamond" w:hAnsi="Garamond"/>
          <w:spacing w:val="-1"/>
        </w:rPr>
        <w:t>n</w:t>
      </w:r>
      <w:r w:rsidRPr="000371F7">
        <w:rPr>
          <w:rFonts w:ascii="Garamond" w:hAnsi="Garamond"/>
          <w:spacing w:val="-2"/>
        </w:rPr>
        <w:t>t</w:t>
      </w:r>
      <w:r w:rsidRPr="000371F7">
        <w:rPr>
          <w:rFonts w:ascii="Garamond" w:hAnsi="Garamond"/>
        </w:rPr>
        <w:t>enan</w:t>
      </w:r>
      <w:r w:rsidRPr="000371F7">
        <w:rPr>
          <w:rFonts w:ascii="Garamond" w:hAnsi="Garamond"/>
          <w:spacing w:val="-3"/>
        </w:rPr>
        <w:t>c</w:t>
      </w:r>
      <w:r w:rsidRPr="000371F7">
        <w:rPr>
          <w:rFonts w:ascii="Garamond" w:hAnsi="Garamond"/>
        </w:rPr>
        <w:t>e a</w:t>
      </w:r>
      <w:r w:rsidRPr="000371F7">
        <w:rPr>
          <w:rFonts w:ascii="Garamond" w:hAnsi="Garamond"/>
          <w:spacing w:val="-3"/>
        </w:rPr>
        <w:t>c</w:t>
      </w:r>
      <w:r w:rsidRPr="000371F7">
        <w:rPr>
          <w:rFonts w:ascii="Garamond" w:hAnsi="Garamond"/>
          <w:spacing w:val="-2"/>
        </w:rPr>
        <w:t>t</w:t>
      </w:r>
      <w:r w:rsidRPr="000371F7">
        <w:rPr>
          <w:rFonts w:ascii="Garamond" w:hAnsi="Garamond"/>
          <w:spacing w:val="1"/>
        </w:rPr>
        <w:t>i</w:t>
      </w:r>
      <w:r w:rsidRPr="000371F7">
        <w:rPr>
          <w:rFonts w:ascii="Garamond" w:hAnsi="Garamond"/>
          <w:spacing w:val="-3"/>
        </w:rPr>
        <w:t>v</w:t>
      </w:r>
      <w:r w:rsidRPr="000371F7">
        <w:rPr>
          <w:rFonts w:ascii="Garamond" w:hAnsi="Garamond"/>
          <w:spacing w:val="1"/>
        </w:rPr>
        <w:t>it</w:t>
      </w:r>
      <w:r w:rsidRPr="000371F7">
        <w:rPr>
          <w:rFonts w:ascii="Garamond" w:hAnsi="Garamond"/>
          <w:spacing w:val="-2"/>
        </w:rPr>
        <w:t>i</w:t>
      </w:r>
      <w:r w:rsidRPr="000371F7">
        <w:rPr>
          <w:rFonts w:ascii="Garamond" w:hAnsi="Garamond"/>
        </w:rPr>
        <w:t>es p</w:t>
      </w:r>
      <w:r w:rsidRPr="000371F7">
        <w:rPr>
          <w:rFonts w:ascii="Garamond" w:hAnsi="Garamond"/>
          <w:spacing w:val="-3"/>
        </w:rPr>
        <w:t>e</w:t>
      </w:r>
      <w:r w:rsidRPr="000371F7">
        <w:rPr>
          <w:rFonts w:ascii="Garamond" w:hAnsi="Garamond"/>
        </w:rPr>
        <w:t>r</w:t>
      </w:r>
      <w:r w:rsidRPr="000371F7">
        <w:rPr>
          <w:rFonts w:ascii="Garamond" w:hAnsi="Garamond"/>
          <w:spacing w:val="-2"/>
        </w:rPr>
        <w:t>f</w:t>
      </w:r>
      <w:r w:rsidRPr="000371F7">
        <w:rPr>
          <w:rFonts w:ascii="Garamond" w:hAnsi="Garamond"/>
        </w:rPr>
        <w:t>or</w:t>
      </w:r>
      <w:r w:rsidRPr="000371F7">
        <w:rPr>
          <w:rFonts w:ascii="Garamond" w:hAnsi="Garamond"/>
          <w:spacing w:val="-4"/>
        </w:rPr>
        <w:t>m</w:t>
      </w:r>
      <w:r w:rsidRPr="000371F7">
        <w:rPr>
          <w:rFonts w:ascii="Garamond" w:hAnsi="Garamond"/>
        </w:rPr>
        <w:t>ed on</w:t>
      </w:r>
      <w:bookmarkEnd w:id="74"/>
      <w:r w:rsidRPr="000371F7">
        <w:rPr>
          <w:rFonts w:ascii="Garamond" w:hAnsi="Garamond"/>
        </w:rPr>
        <w:t xml:space="preserve"> </w:t>
      </w:r>
      <w:bookmarkEnd w:id="75"/>
    </w:p>
    <w:p w14:paraId="16E36964" w14:textId="77777777" w:rsidR="005C5AB4" w:rsidRPr="000371F7" w:rsidRDefault="005C5AB4" w:rsidP="005C5AB4">
      <w:pPr>
        <w:kinsoku w:val="0"/>
        <w:overflowPunct w:val="0"/>
        <w:autoSpaceDE w:val="0"/>
        <w:autoSpaceDN w:val="0"/>
        <w:adjustRightInd w:val="0"/>
        <w:spacing w:before="5" w:line="252" w:lineRule="exact"/>
        <w:ind w:left="720"/>
        <w:rPr>
          <w:rFonts w:ascii="Garamond" w:hAnsi="Garamond"/>
        </w:rPr>
      </w:pPr>
      <w:r>
        <w:rPr>
          <w:rFonts w:ascii="Garamond" w:hAnsi="Garamond"/>
        </w:rPr>
        <w:t>S</w:t>
      </w:r>
      <w:r w:rsidRPr="000371F7">
        <w:rPr>
          <w:rFonts w:ascii="Garamond" w:hAnsi="Garamond"/>
        </w:rPr>
        <w:t>crubber</w:t>
      </w:r>
      <w:r>
        <w:rPr>
          <w:rFonts w:ascii="Garamond" w:hAnsi="Garamond"/>
        </w:rPr>
        <w:t xml:space="preserve"> #2</w:t>
      </w:r>
      <w:r>
        <w:rPr>
          <w:rFonts w:ascii="Garamond" w:hAnsi="Garamond"/>
          <w:spacing w:val="-2"/>
        </w:rPr>
        <w:t xml:space="preserve">.  </w:t>
      </w:r>
      <w:r w:rsidRPr="000371F7">
        <w:rPr>
          <w:rFonts w:ascii="Garamond" w:hAnsi="Garamond"/>
          <w:spacing w:val="-1"/>
        </w:rPr>
        <w:t>A</w:t>
      </w:r>
      <w:r w:rsidRPr="000371F7">
        <w:rPr>
          <w:rFonts w:ascii="Garamond" w:hAnsi="Garamond"/>
          <w:spacing w:val="1"/>
        </w:rPr>
        <w:t>l</w:t>
      </w:r>
      <w:r w:rsidRPr="000371F7">
        <w:rPr>
          <w:rFonts w:ascii="Garamond" w:hAnsi="Garamond"/>
        </w:rPr>
        <w:t>l</w:t>
      </w:r>
      <w:r w:rsidRPr="000371F7">
        <w:rPr>
          <w:rFonts w:ascii="Garamond" w:hAnsi="Garamond"/>
          <w:spacing w:val="1"/>
        </w:rPr>
        <w:t xml:space="preserve"> </w:t>
      </w:r>
      <w:r w:rsidRPr="000371F7">
        <w:rPr>
          <w:rFonts w:ascii="Garamond" w:hAnsi="Garamond"/>
          <w:spacing w:val="-2"/>
        </w:rPr>
        <w:t>i</w:t>
      </w:r>
      <w:r w:rsidRPr="000371F7">
        <w:rPr>
          <w:rFonts w:ascii="Garamond" w:hAnsi="Garamond"/>
        </w:rPr>
        <w:t>nsp</w:t>
      </w:r>
      <w:r w:rsidRPr="000371F7">
        <w:rPr>
          <w:rFonts w:ascii="Garamond" w:hAnsi="Garamond"/>
          <w:spacing w:val="-3"/>
        </w:rPr>
        <w:t>e</w:t>
      </w:r>
      <w:r w:rsidRPr="000371F7">
        <w:rPr>
          <w:rFonts w:ascii="Garamond" w:hAnsi="Garamond"/>
        </w:rPr>
        <w:t>c</w:t>
      </w:r>
      <w:r w:rsidRPr="000371F7">
        <w:rPr>
          <w:rFonts w:ascii="Garamond" w:hAnsi="Garamond"/>
          <w:spacing w:val="-2"/>
        </w:rPr>
        <w:t>t</w:t>
      </w:r>
      <w:r w:rsidRPr="000371F7">
        <w:rPr>
          <w:rFonts w:ascii="Garamond" w:hAnsi="Garamond"/>
          <w:spacing w:val="1"/>
        </w:rPr>
        <w:t>i</w:t>
      </w:r>
      <w:r w:rsidRPr="000371F7">
        <w:rPr>
          <w:rFonts w:ascii="Garamond" w:hAnsi="Garamond"/>
        </w:rPr>
        <w:t xml:space="preserve">on and </w:t>
      </w:r>
      <w:r w:rsidRPr="000371F7">
        <w:rPr>
          <w:rFonts w:ascii="Garamond" w:hAnsi="Garamond"/>
          <w:spacing w:val="-4"/>
        </w:rPr>
        <w:t>m</w:t>
      </w:r>
      <w:r w:rsidRPr="000371F7">
        <w:rPr>
          <w:rFonts w:ascii="Garamond" w:hAnsi="Garamond"/>
        </w:rPr>
        <w:t>a</w:t>
      </w:r>
      <w:r w:rsidRPr="000371F7">
        <w:rPr>
          <w:rFonts w:ascii="Garamond" w:hAnsi="Garamond"/>
          <w:spacing w:val="1"/>
        </w:rPr>
        <w:t>i</w:t>
      </w:r>
      <w:r w:rsidRPr="000371F7">
        <w:rPr>
          <w:rFonts w:ascii="Garamond" w:hAnsi="Garamond"/>
        </w:rPr>
        <w:t>n</w:t>
      </w:r>
      <w:r w:rsidRPr="000371F7">
        <w:rPr>
          <w:rFonts w:ascii="Garamond" w:hAnsi="Garamond"/>
          <w:spacing w:val="1"/>
        </w:rPr>
        <w:t>t</w:t>
      </w:r>
      <w:r w:rsidRPr="000371F7">
        <w:rPr>
          <w:rFonts w:ascii="Garamond" w:hAnsi="Garamond"/>
        </w:rPr>
        <w:t>e</w:t>
      </w:r>
      <w:r w:rsidRPr="000371F7">
        <w:rPr>
          <w:rFonts w:ascii="Garamond" w:hAnsi="Garamond"/>
          <w:spacing w:val="-3"/>
        </w:rPr>
        <w:t>n</w:t>
      </w:r>
      <w:r w:rsidRPr="000371F7">
        <w:rPr>
          <w:rFonts w:ascii="Garamond" w:hAnsi="Garamond"/>
        </w:rPr>
        <w:t>an</w:t>
      </w:r>
      <w:r w:rsidRPr="000371F7">
        <w:rPr>
          <w:rFonts w:ascii="Garamond" w:hAnsi="Garamond"/>
          <w:spacing w:val="-3"/>
        </w:rPr>
        <w:t>c</w:t>
      </w:r>
      <w:r w:rsidRPr="000371F7">
        <w:rPr>
          <w:rFonts w:ascii="Garamond" w:hAnsi="Garamond"/>
        </w:rPr>
        <w:t>e r</w:t>
      </w:r>
      <w:r w:rsidRPr="000371F7">
        <w:rPr>
          <w:rFonts w:ascii="Garamond" w:hAnsi="Garamond"/>
          <w:spacing w:val="-3"/>
        </w:rPr>
        <w:t>e</w:t>
      </w:r>
      <w:r w:rsidRPr="000371F7">
        <w:rPr>
          <w:rFonts w:ascii="Garamond" w:hAnsi="Garamond"/>
        </w:rPr>
        <w:t>cor</w:t>
      </w:r>
      <w:r w:rsidRPr="000371F7">
        <w:rPr>
          <w:rFonts w:ascii="Garamond" w:hAnsi="Garamond"/>
          <w:spacing w:val="-3"/>
        </w:rPr>
        <w:t>d</w:t>
      </w:r>
      <w:r w:rsidRPr="000371F7">
        <w:rPr>
          <w:rFonts w:ascii="Garamond" w:hAnsi="Garamond"/>
        </w:rPr>
        <w:t xml:space="preserve">s </w:t>
      </w:r>
      <w:r w:rsidRPr="000371F7">
        <w:rPr>
          <w:rFonts w:ascii="Garamond" w:hAnsi="Garamond"/>
          <w:spacing w:val="-4"/>
        </w:rPr>
        <w:t>m</w:t>
      </w:r>
      <w:r w:rsidRPr="000371F7">
        <w:rPr>
          <w:rFonts w:ascii="Garamond" w:hAnsi="Garamond"/>
        </w:rPr>
        <w:t>ust</w:t>
      </w:r>
      <w:r w:rsidRPr="000371F7">
        <w:rPr>
          <w:rFonts w:ascii="Garamond" w:hAnsi="Garamond"/>
          <w:spacing w:val="1"/>
        </w:rPr>
        <w:t xml:space="preserve"> </w:t>
      </w:r>
      <w:r w:rsidRPr="000371F7">
        <w:rPr>
          <w:rFonts w:ascii="Garamond" w:hAnsi="Garamond"/>
          <w:spacing w:val="-3"/>
        </w:rPr>
        <w:t>b</w:t>
      </w:r>
      <w:r w:rsidRPr="000371F7">
        <w:rPr>
          <w:rFonts w:ascii="Garamond" w:hAnsi="Garamond"/>
        </w:rPr>
        <w:t>e a</w:t>
      </w:r>
      <w:r w:rsidRPr="000371F7">
        <w:rPr>
          <w:rFonts w:ascii="Garamond" w:hAnsi="Garamond"/>
          <w:spacing w:val="-3"/>
        </w:rPr>
        <w:t>v</w:t>
      </w:r>
      <w:r w:rsidRPr="000371F7">
        <w:rPr>
          <w:rFonts w:ascii="Garamond" w:hAnsi="Garamond"/>
        </w:rPr>
        <w:t>a</w:t>
      </w:r>
      <w:r w:rsidRPr="000371F7">
        <w:rPr>
          <w:rFonts w:ascii="Garamond" w:hAnsi="Garamond"/>
          <w:spacing w:val="1"/>
        </w:rPr>
        <w:t>i</w:t>
      </w:r>
      <w:r w:rsidRPr="000371F7">
        <w:rPr>
          <w:rFonts w:ascii="Garamond" w:hAnsi="Garamond"/>
          <w:spacing w:val="-2"/>
        </w:rPr>
        <w:t>l</w:t>
      </w:r>
      <w:r w:rsidRPr="000371F7">
        <w:rPr>
          <w:rFonts w:ascii="Garamond" w:hAnsi="Garamond"/>
        </w:rPr>
        <w:t>a</w:t>
      </w:r>
      <w:r w:rsidRPr="000371F7">
        <w:rPr>
          <w:rFonts w:ascii="Garamond" w:hAnsi="Garamond"/>
          <w:spacing w:val="-3"/>
        </w:rPr>
        <w:t>b</w:t>
      </w:r>
      <w:r w:rsidRPr="000371F7">
        <w:rPr>
          <w:rFonts w:ascii="Garamond" w:hAnsi="Garamond"/>
          <w:spacing w:val="1"/>
        </w:rPr>
        <w:t>l</w:t>
      </w:r>
      <w:r w:rsidRPr="000371F7">
        <w:rPr>
          <w:rFonts w:ascii="Garamond" w:hAnsi="Garamond"/>
        </w:rPr>
        <w:t xml:space="preserve">e </w:t>
      </w:r>
      <w:r w:rsidRPr="000371F7">
        <w:rPr>
          <w:rFonts w:ascii="Garamond" w:hAnsi="Garamond"/>
          <w:spacing w:val="-2"/>
        </w:rPr>
        <w:t>t</w:t>
      </w:r>
      <w:r w:rsidRPr="000371F7">
        <w:rPr>
          <w:rFonts w:ascii="Garamond" w:hAnsi="Garamond"/>
        </w:rPr>
        <w:t xml:space="preserve">o </w:t>
      </w:r>
      <w:r>
        <w:rPr>
          <w:rFonts w:ascii="Garamond" w:hAnsi="Garamond"/>
          <w:spacing w:val="1"/>
        </w:rPr>
        <w:t>DEQ</w:t>
      </w:r>
      <w:r w:rsidRPr="000371F7">
        <w:rPr>
          <w:rFonts w:ascii="Garamond" w:hAnsi="Garamond"/>
          <w:spacing w:val="1"/>
        </w:rPr>
        <w:t xml:space="preserve"> </w:t>
      </w:r>
      <w:r w:rsidRPr="000371F7">
        <w:rPr>
          <w:rFonts w:ascii="Garamond" w:hAnsi="Garamond"/>
        </w:rPr>
        <w:t>f</w:t>
      </w:r>
      <w:r w:rsidRPr="000371F7">
        <w:rPr>
          <w:rFonts w:ascii="Garamond" w:hAnsi="Garamond"/>
          <w:spacing w:val="-3"/>
        </w:rPr>
        <w:t>o</w:t>
      </w:r>
      <w:r w:rsidRPr="000371F7">
        <w:rPr>
          <w:rFonts w:ascii="Garamond" w:hAnsi="Garamond"/>
        </w:rPr>
        <w:t>r</w:t>
      </w:r>
      <w:r w:rsidRPr="000371F7">
        <w:rPr>
          <w:rFonts w:ascii="Garamond" w:hAnsi="Garamond"/>
          <w:spacing w:val="1"/>
        </w:rPr>
        <w:t xml:space="preserve"> </w:t>
      </w:r>
      <w:r w:rsidRPr="000371F7">
        <w:rPr>
          <w:rFonts w:ascii="Garamond" w:hAnsi="Garamond"/>
          <w:spacing w:val="-2"/>
        </w:rPr>
        <w:t>i</w:t>
      </w:r>
      <w:r w:rsidRPr="000371F7">
        <w:rPr>
          <w:rFonts w:ascii="Garamond" w:hAnsi="Garamond"/>
        </w:rPr>
        <w:t>nsp</w:t>
      </w:r>
      <w:r w:rsidRPr="000371F7">
        <w:rPr>
          <w:rFonts w:ascii="Garamond" w:hAnsi="Garamond"/>
          <w:spacing w:val="-3"/>
        </w:rPr>
        <w:t>e</w:t>
      </w:r>
      <w:r w:rsidRPr="000371F7">
        <w:rPr>
          <w:rFonts w:ascii="Garamond" w:hAnsi="Garamond"/>
        </w:rPr>
        <w:t>c</w:t>
      </w:r>
      <w:r w:rsidRPr="000371F7">
        <w:rPr>
          <w:rFonts w:ascii="Garamond" w:hAnsi="Garamond"/>
          <w:spacing w:val="-2"/>
        </w:rPr>
        <w:t>t</w:t>
      </w:r>
      <w:r w:rsidRPr="000371F7">
        <w:rPr>
          <w:rFonts w:ascii="Garamond" w:hAnsi="Garamond"/>
          <w:spacing w:val="1"/>
        </w:rPr>
        <w:t>i</w:t>
      </w:r>
      <w:r w:rsidRPr="000371F7">
        <w:rPr>
          <w:rFonts w:ascii="Garamond" w:hAnsi="Garamond"/>
        </w:rPr>
        <w:t>on</w:t>
      </w:r>
      <w:r w:rsidRPr="000371F7">
        <w:rPr>
          <w:rFonts w:ascii="Garamond" w:hAnsi="Garamond"/>
          <w:spacing w:val="-3"/>
        </w:rPr>
        <w:t xml:space="preserve"> </w:t>
      </w:r>
      <w:r w:rsidRPr="000371F7">
        <w:rPr>
          <w:rFonts w:ascii="Garamond" w:hAnsi="Garamond"/>
        </w:rPr>
        <w:t xml:space="preserve">and </w:t>
      </w:r>
      <w:r w:rsidRPr="000371F7">
        <w:rPr>
          <w:rFonts w:ascii="Garamond" w:hAnsi="Garamond"/>
          <w:spacing w:val="-4"/>
        </w:rPr>
        <w:t>m</w:t>
      </w:r>
      <w:r w:rsidRPr="000371F7">
        <w:rPr>
          <w:rFonts w:ascii="Garamond" w:hAnsi="Garamond"/>
        </w:rPr>
        <w:t>ust</w:t>
      </w:r>
      <w:r w:rsidRPr="000371F7">
        <w:rPr>
          <w:rFonts w:ascii="Garamond" w:hAnsi="Garamond"/>
          <w:spacing w:val="1"/>
        </w:rPr>
        <w:t xml:space="preserve"> </w:t>
      </w:r>
      <w:r w:rsidRPr="000371F7">
        <w:rPr>
          <w:rFonts w:ascii="Garamond" w:hAnsi="Garamond"/>
          <w:spacing w:val="-3"/>
        </w:rPr>
        <w:t>b</w:t>
      </w:r>
      <w:r w:rsidRPr="000371F7">
        <w:rPr>
          <w:rFonts w:ascii="Garamond" w:hAnsi="Garamond"/>
        </w:rPr>
        <w:t>e sub</w:t>
      </w:r>
      <w:r w:rsidRPr="000371F7">
        <w:rPr>
          <w:rFonts w:ascii="Garamond" w:hAnsi="Garamond"/>
          <w:spacing w:val="-4"/>
        </w:rPr>
        <w:t>m</w:t>
      </w:r>
      <w:r w:rsidRPr="000371F7">
        <w:rPr>
          <w:rFonts w:ascii="Garamond" w:hAnsi="Garamond"/>
          <w:spacing w:val="1"/>
        </w:rPr>
        <w:t>itt</w:t>
      </w:r>
      <w:r w:rsidRPr="000371F7">
        <w:rPr>
          <w:rFonts w:ascii="Garamond" w:hAnsi="Garamond"/>
        </w:rPr>
        <w:t>ed</w:t>
      </w:r>
      <w:r w:rsidRPr="000371F7">
        <w:rPr>
          <w:rFonts w:ascii="Garamond" w:hAnsi="Garamond"/>
          <w:spacing w:val="-3"/>
        </w:rPr>
        <w:t xml:space="preserve"> </w:t>
      </w:r>
      <w:r w:rsidRPr="000371F7">
        <w:rPr>
          <w:rFonts w:ascii="Garamond" w:hAnsi="Garamond"/>
          <w:spacing w:val="1"/>
        </w:rPr>
        <w:t>t</w:t>
      </w:r>
      <w:r w:rsidRPr="000371F7">
        <w:rPr>
          <w:rFonts w:ascii="Garamond" w:hAnsi="Garamond"/>
        </w:rPr>
        <w:t>o</w:t>
      </w:r>
      <w:r w:rsidRPr="000371F7">
        <w:rPr>
          <w:rFonts w:ascii="Garamond" w:hAnsi="Garamond"/>
          <w:spacing w:val="-3"/>
        </w:rPr>
        <w:t xml:space="preserve"> </w:t>
      </w:r>
      <w:r>
        <w:rPr>
          <w:rFonts w:ascii="Garamond" w:hAnsi="Garamond"/>
          <w:spacing w:val="1"/>
        </w:rPr>
        <w:t>DEQ</w:t>
      </w:r>
      <w:r w:rsidRPr="000371F7">
        <w:rPr>
          <w:rFonts w:ascii="Garamond" w:hAnsi="Garamond"/>
          <w:spacing w:val="1"/>
        </w:rPr>
        <w:t xml:space="preserve"> </w:t>
      </w:r>
      <w:r w:rsidRPr="000371F7">
        <w:rPr>
          <w:rFonts w:ascii="Garamond" w:hAnsi="Garamond"/>
        </w:rPr>
        <w:t>upon</w:t>
      </w:r>
      <w:r w:rsidRPr="000371F7">
        <w:rPr>
          <w:rFonts w:ascii="Garamond" w:hAnsi="Garamond"/>
          <w:spacing w:val="-3"/>
        </w:rPr>
        <w:t xml:space="preserve"> </w:t>
      </w:r>
      <w:r w:rsidRPr="000371F7">
        <w:rPr>
          <w:rFonts w:ascii="Garamond" w:hAnsi="Garamond"/>
        </w:rPr>
        <w:t>req</w:t>
      </w:r>
      <w:r w:rsidRPr="000371F7">
        <w:rPr>
          <w:rFonts w:ascii="Garamond" w:hAnsi="Garamond"/>
          <w:spacing w:val="-3"/>
        </w:rPr>
        <w:t>u</w:t>
      </w:r>
      <w:r w:rsidRPr="000371F7">
        <w:rPr>
          <w:rFonts w:ascii="Garamond" w:hAnsi="Garamond"/>
        </w:rPr>
        <w:t>e</w:t>
      </w:r>
      <w:r w:rsidRPr="000371F7">
        <w:rPr>
          <w:rFonts w:ascii="Garamond" w:hAnsi="Garamond"/>
          <w:spacing w:val="-2"/>
        </w:rPr>
        <w:t>s</w:t>
      </w:r>
      <w:r w:rsidRPr="000371F7">
        <w:rPr>
          <w:rFonts w:ascii="Garamond" w:hAnsi="Garamond"/>
        </w:rPr>
        <w:t>t</w:t>
      </w:r>
      <w:r w:rsidRPr="000371F7">
        <w:rPr>
          <w:rFonts w:ascii="Garamond" w:hAnsi="Garamond"/>
          <w:spacing w:val="1"/>
        </w:rPr>
        <w:t xml:space="preserve"> </w:t>
      </w:r>
      <w:r w:rsidRPr="000371F7">
        <w:rPr>
          <w:rFonts w:ascii="Garamond" w:hAnsi="Garamond"/>
        </w:rPr>
        <w:t>(</w:t>
      </w:r>
      <w:r w:rsidRPr="000371F7">
        <w:rPr>
          <w:rFonts w:ascii="Garamond" w:hAnsi="Garamond"/>
          <w:spacing w:val="-1"/>
        </w:rPr>
        <w:t>AR</w:t>
      </w:r>
      <w:r w:rsidRPr="000371F7">
        <w:rPr>
          <w:rFonts w:ascii="Garamond" w:hAnsi="Garamond"/>
        </w:rPr>
        <w:t>M</w:t>
      </w:r>
      <w:r w:rsidRPr="000371F7">
        <w:rPr>
          <w:rFonts w:ascii="Garamond" w:hAnsi="Garamond"/>
          <w:spacing w:val="-2"/>
        </w:rPr>
        <w:t xml:space="preserve"> </w:t>
      </w:r>
      <w:r w:rsidRPr="000371F7">
        <w:rPr>
          <w:rFonts w:ascii="Garamond" w:hAnsi="Garamond"/>
        </w:rPr>
        <w:t>17.8</w:t>
      </w:r>
      <w:r w:rsidRPr="000371F7">
        <w:rPr>
          <w:rFonts w:ascii="Garamond" w:hAnsi="Garamond"/>
          <w:spacing w:val="-3"/>
        </w:rPr>
        <w:t>.</w:t>
      </w:r>
      <w:r w:rsidRPr="000371F7">
        <w:rPr>
          <w:rFonts w:ascii="Garamond" w:hAnsi="Garamond"/>
        </w:rPr>
        <w:t>1212).</w:t>
      </w:r>
    </w:p>
    <w:p w14:paraId="2D4EE3CA" w14:textId="77777777" w:rsidR="005C5AB4" w:rsidRPr="000371F7" w:rsidRDefault="005C5AB4" w:rsidP="005C5AB4">
      <w:pPr>
        <w:kinsoku w:val="0"/>
        <w:overflowPunct w:val="0"/>
        <w:autoSpaceDE w:val="0"/>
        <w:autoSpaceDN w:val="0"/>
        <w:adjustRightInd w:val="0"/>
        <w:rPr>
          <w:rFonts w:ascii="Garamond" w:hAnsi="Garamond"/>
        </w:rPr>
      </w:pPr>
    </w:p>
    <w:p w14:paraId="46859AA4" w14:textId="77777777" w:rsidR="005C5AB4" w:rsidRPr="00B510A6" w:rsidRDefault="005C5AB4" w:rsidP="005C5AB4">
      <w:pPr>
        <w:numPr>
          <w:ilvl w:val="0"/>
          <w:numId w:val="3"/>
        </w:numPr>
        <w:tabs>
          <w:tab w:val="clear" w:pos="900"/>
        </w:tabs>
        <w:ind w:left="720" w:hanging="720"/>
        <w:rPr>
          <w:rFonts w:ascii="Garamond" w:hAnsi="Garamond"/>
        </w:rPr>
      </w:pPr>
      <w:bookmarkStart w:id="76" w:name="_Ref402170754"/>
      <w:r w:rsidRPr="000371F7">
        <w:rPr>
          <w:rFonts w:ascii="Garamond" w:hAnsi="Garamond"/>
        </w:rPr>
        <w:t>All compliance source test recordkeeping shall be performed in accordance with the test method</w:t>
      </w:r>
      <w:r>
        <w:rPr>
          <w:rFonts w:ascii="Garamond" w:hAnsi="Garamond"/>
        </w:rPr>
        <w:t xml:space="preserve"> </w:t>
      </w:r>
      <w:r w:rsidRPr="00B510A6">
        <w:rPr>
          <w:rFonts w:ascii="Garamond" w:hAnsi="Garamond"/>
        </w:rPr>
        <w:t>used and the Montana Source Test Protocol and Procedures Manual, shall be maintained on site,</w:t>
      </w:r>
      <w:r>
        <w:rPr>
          <w:rFonts w:ascii="Garamond" w:hAnsi="Garamond"/>
        </w:rPr>
        <w:t xml:space="preserve"> </w:t>
      </w:r>
      <w:r w:rsidRPr="00B510A6">
        <w:rPr>
          <w:rFonts w:ascii="Garamond" w:hAnsi="Garamond"/>
        </w:rPr>
        <w:t>and shall be submitted</w:t>
      </w:r>
      <w:r>
        <w:rPr>
          <w:rFonts w:ascii="Garamond" w:hAnsi="Garamond"/>
        </w:rPr>
        <w:t xml:space="preserve"> to DEQ upon request </w:t>
      </w:r>
      <w:r w:rsidRPr="00B510A6">
        <w:rPr>
          <w:rFonts w:ascii="Garamond" w:hAnsi="Garamond"/>
        </w:rPr>
        <w:t>(ARM 17.8.106 and ARM 17.8.1212).</w:t>
      </w:r>
      <w:bookmarkEnd w:id="76"/>
    </w:p>
    <w:p w14:paraId="0E8A72C1" w14:textId="77777777" w:rsidR="005C5AB4" w:rsidRDefault="005C5AB4" w:rsidP="005C5AB4">
      <w:pPr>
        <w:rPr>
          <w:sz w:val="22"/>
        </w:rPr>
      </w:pPr>
    </w:p>
    <w:p w14:paraId="53B72EAD" w14:textId="77777777" w:rsidR="005C5AB4" w:rsidRPr="00727C88" w:rsidRDefault="005C5AB4" w:rsidP="005C5AB4">
      <w:pPr>
        <w:ind w:left="720" w:hanging="720"/>
        <w:rPr>
          <w:rFonts w:ascii="Garamond" w:hAnsi="Garamond"/>
          <w:b/>
        </w:rPr>
      </w:pPr>
      <w:r w:rsidRPr="00727C88">
        <w:rPr>
          <w:rFonts w:ascii="Garamond" w:hAnsi="Garamond"/>
          <w:b/>
        </w:rPr>
        <w:t>Reporting</w:t>
      </w:r>
    </w:p>
    <w:p w14:paraId="35868514" w14:textId="77777777" w:rsidR="005C5AB4" w:rsidRDefault="005C5AB4" w:rsidP="005C5AB4">
      <w:pPr>
        <w:ind w:left="720" w:hanging="720"/>
        <w:rPr>
          <w:sz w:val="22"/>
        </w:rPr>
      </w:pPr>
    </w:p>
    <w:p w14:paraId="04AC2F21" w14:textId="77777777" w:rsidR="005C5AB4" w:rsidRPr="000371F7" w:rsidRDefault="005C5AB4" w:rsidP="005C5AB4">
      <w:pPr>
        <w:numPr>
          <w:ilvl w:val="0"/>
          <w:numId w:val="3"/>
        </w:numPr>
        <w:tabs>
          <w:tab w:val="clear" w:pos="900"/>
        </w:tabs>
        <w:ind w:left="720" w:hanging="720"/>
        <w:rPr>
          <w:rFonts w:ascii="Garamond" w:hAnsi="Garamond"/>
        </w:rPr>
      </w:pPr>
      <w:bookmarkStart w:id="77" w:name="_Ref402170767"/>
      <w:r w:rsidRPr="000371F7">
        <w:rPr>
          <w:rFonts w:ascii="Garamond" w:hAnsi="Garamond"/>
        </w:rPr>
        <w:t>Any compliance source test reports must be submitted in accordance with the Montana Source Test Protocol and Procedures Manual (ARM 17.8.106 and ARM 17.8.1212).</w:t>
      </w:r>
      <w:bookmarkEnd w:id="77"/>
    </w:p>
    <w:p w14:paraId="5C98B6D0" w14:textId="77777777" w:rsidR="005C5AB4" w:rsidRPr="000371F7" w:rsidRDefault="005C5AB4" w:rsidP="005C5AB4">
      <w:pPr>
        <w:ind w:left="720" w:hanging="720"/>
        <w:rPr>
          <w:rFonts w:ascii="Garamond" w:hAnsi="Garamond"/>
        </w:rPr>
      </w:pPr>
    </w:p>
    <w:p w14:paraId="69AA41BF" w14:textId="4ABF0388" w:rsidR="005C5AB4" w:rsidRDefault="005C5AB4" w:rsidP="005C5AB4">
      <w:pPr>
        <w:numPr>
          <w:ilvl w:val="0"/>
          <w:numId w:val="3"/>
        </w:numPr>
        <w:tabs>
          <w:tab w:val="clear" w:pos="900"/>
        </w:tabs>
        <w:ind w:left="720" w:hanging="720"/>
        <w:rPr>
          <w:rFonts w:ascii="Garamond" w:hAnsi="Garamond"/>
        </w:rPr>
      </w:pPr>
      <w:bookmarkStart w:id="78" w:name="_Ref402170787"/>
      <w:r w:rsidRPr="000371F7">
        <w:rPr>
          <w:rFonts w:ascii="Garamond" w:hAnsi="Garamond"/>
        </w:rPr>
        <w:t>The annual compliance certification required by Section V.</w:t>
      </w:r>
      <w:r>
        <w:rPr>
          <w:rFonts w:ascii="Garamond" w:hAnsi="Garamond"/>
        </w:rPr>
        <w:fldChar w:fldCharType="begin"/>
      </w:r>
      <w:r>
        <w:rPr>
          <w:rFonts w:ascii="Garamond" w:hAnsi="Garamond"/>
        </w:rPr>
        <w:instrText xml:space="preserve"> REF _Ref428525558 \r \h </w:instrText>
      </w:r>
      <w:r>
        <w:rPr>
          <w:rFonts w:ascii="Garamond" w:hAnsi="Garamond"/>
        </w:rPr>
      </w:r>
      <w:r>
        <w:rPr>
          <w:rFonts w:ascii="Garamond" w:hAnsi="Garamond"/>
        </w:rPr>
        <w:fldChar w:fldCharType="separate"/>
      </w:r>
      <w:r>
        <w:rPr>
          <w:rFonts w:ascii="Garamond" w:hAnsi="Garamond"/>
        </w:rPr>
        <w:t>B</w:t>
      </w:r>
      <w:r>
        <w:rPr>
          <w:rFonts w:ascii="Garamond" w:hAnsi="Garamond"/>
        </w:rPr>
        <w:fldChar w:fldCharType="end"/>
      </w:r>
      <w:r w:rsidRPr="000371F7">
        <w:rPr>
          <w:rFonts w:ascii="Garamond" w:hAnsi="Garamond"/>
        </w:rPr>
        <w:t xml:space="preserve"> must contain a certification statement for the above applic</w:t>
      </w:r>
      <w:r>
        <w:rPr>
          <w:rFonts w:ascii="Garamond" w:hAnsi="Garamond"/>
        </w:rPr>
        <w:t>able requirements (ARM 17.8.1212</w:t>
      </w:r>
      <w:r w:rsidRPr="000371F7">
        <w:rPr>
          <w:rFonts w:ascii="Garamond" w:hAnsi="Garamond"/>
        </w:rPr>
        <w:t>)</w:t>
      </w:r>
      <w:bookmarkEnd w:id="78"/>
      <w:r w:rsidR="00921B8B">
        <w:rPr>
          <w:rFonts w:ascii="Garamond" w:hAnsi="Garamond"/>
        </w:rPr>
        <w:t>;</w:t>
      </w:r>
    </w:p>
    <w:p w14:paraId="7420A350" w14:textId="77777777" w:rsidR="00A77D67" w:rsidRPr="000371F7" w:rsidRDefault="00A77D67" w:rsidP="00A77D67">
      <w:pPr>
        <w:rPr>
          <w:rFonts w:ascii="Garamond" w:hAnsi="Garamond"/>
        </w:rPr>
      </w:pPr>
    </w:p>
    <w:p w14:paraId="43A923B7" w14:textId="6C9BF143" w:rsidR="005C5AB4" w:rsidRPr="000371F7" w:rsidRDefault="005C5AB4" w:rsidP="005C5AB4">
      <w:pPr>
        <w:numPr>
          <w:ilvl w:val="0"/>
          <w:numId w:val="3"/>
        </w:numPr>
        <w:ind w:left="720" w:hanging="720"/>
        <w:rPr>
          <w:rFonts w:ascii="Garamond" w:hAnsi="Garamond"/>
        </w:rPr>
      </w:pPr>
      <w:bookmarkStart w:id="79" w:name="_Ref402170804"/>
      <w:r w:rsidRPr="000371F7">
        <w:rPr>
          <w:rFonts w:ascii="Garamond" w:hAnsi="Garamond"/>
        </w:rPr>
        <w:t>The semiannual monitoring report shall provide (ARM 17.8.1212)</w:t>
      </w:r>
      <w:bookmarkEnd w:id="79"/>
      <w:r w:rsidR="00666939">
        <w:rPr>
          <w:rFonts w:ascii="Garamond" w:hAnsi="Garamond"/>
        </w:rPr>
        <w:t>;</w:t>
      </w:r>
    </w:p>
    <w:p w14:paraId="4ACBE977" w14:textId="77777777" w:rsidR="005C5AB4" w:rsidRPr="000371F7" w:rsidRDefault="005C5AB4" w:rsidP="005C5AB4">
      <w:pPr>
        <w:ind w:left="720" w:hanging="720"/>
        <w:rPr>
          <w:rFonts w:ascii="Garamond" w:hAnsi="Garamond"/>
        </w:rPr>
      </w:pPr>
    </w:p>
    <w:p w14:paraId="0BC846BC" w14:textId="77777777" w:rsidR="005C5AB4" w:rsidRDefault="005C5AB4" w:rsidP="005C5AB4">
      <w:pPr>
        <w:numPr>
          <w:ilvl w:val="1"/>
          <w:numId w:val="40"/>
        </w:numPr>
        <w:ind w:left="1440" w:hanging="720"/>
        <w:rPr>
          <w:rFonts w:ascii="Garamond" w:hAnsi="Garamond"/>
        </w:rPr>
      </w:pPr>
      <w:r w:rsidRPr="000371F7">
        <w:rPr>
          <w:rFonts w:ascii="Garamond" w:hAnsi="Garamond"/>
        </w:rPr>
        <w:lastRenderedPageBreak/>
        <w:t>A summary of results of any source testing that was performed during that semiannual period; and</w:t>
      </w:r>
    </w:p>
    <w:p w14:paraId="1D4E5F3C" w14:textId="77777777" w:rsidR="005C5AB4" w:rsidRPr="000371F7" w:rsidRDefault="005C5AB4" w:rsidP="005C5AB4">
      <w:pPr>
        <w:ind w:left="1440" w:hanging="720"/>
        <w:rPr>
          <w:rFonts w:ascii="Garamond" w:hAnsi="Garamond"/>
        </w:rPr>
      </w:pPr>
    </w:p>
    <w:p w14:paraId="62A83878" w14:textId="77777777" w:rsidR="005C5AB4" w:rsidRDefault="005C5AB4" w:rsidP="005C5AB4">
      <w:pPr>
        <w:numPr>
          <w:ilvl w:val="1"/>
          <w:numId w:val="40"/>
        </w:numPr>
        <w:ind w:left="1440" w:hanging="720"/>
        <w:rPr>
          <w:rFonts w:ascii="Garamond" w:hAnsi="Garamond"/>
        </w:rPr>
      </w:pPr>
      <w:r w:rsidRPr="000371F7">
        <w:rPr>
          <w:rFonts w:ascii="Garamond" w:hAnsi="Garamond"/>
        </w:rPr>
        <w:t>Details of any deviation occurrences, corrective action and maintenance as required under 40 CFR 63.11648; and</w:t>
      </w:r>
    </w:p>
    <w:p w14:paraId="6A8B2BDB" w14:textId="77777777" w:rsidR="005C5AB4" w:rsidRPr="000371F7" w:rsidRDefault="005C5AB4" w:rsidP="005C5AB4">
      <w:pPr>
        <w:ind w:left="1440" w:hanging="720"/>
        <w:rPr>
          <w:rFonts w:ascii="Garamond" w:hAnsi="Garamond"/>
        </w:rPr>
      </w:pPr>
    </w:p>
    <w:p w14:paraId="781E6FB5" w14:textId="77777777" w:rsidR="005C5AB4" w:rsidRDefault="005C5AB4" w:rsidP="005C5AB4">
      <w:pPr>
        <w:numPr>
          <w:ilvl w:val="1"/>
          <w:numId w:val="40"/>
        </w:numPr>
        <w:ind w:left="1440" w:hanging="720"/>
        <w:rPr>
          <w:rFonts w:ascii="Garamond" w:hAnsi="Garamond"/>
        </w:rPr>
      </w:pPr>
      <w:r w:rsidRPr="000371F7">
        <w:rPr>
          <w:rFonts w:ascii="Garamond" w:hAnsi="Garamond"/>
        </w:rPr>
        <w:t>Any compliance demonstration calculations performed to satisfy conditions in Section</w:t>
      </w:r>
      <w:r>
        <w:rPr>
          <w:rFonts w:ascii="Garamond" w:hAnsi="Garamond"/>
        </w:rPr>
        <w:t>s</w:t>
      </w:r>
      <w:r w:rsidRPr="000371F7">
        <w:rPr>
          <w:rFonts w:ascii="Garamond" w:hAnsi="Garamond"/>
        </w:rPr>
        <w:t xml:space="preserve"> I</w:t>
      </w:r>
      <w:r>
        <w:rPr>
          <w:rFonts w:ascii="Garamond" w:hAnsi="Garamond"/>
        </w:rPr>
        <w:t>I</w:t>
      </w:r>
      <w:r w:rsidRPr="000371F7">
        <w:rPr>
          <w:rFonts w:ascii="Garamond" w:hAnsi="Garamond"/>
        </w:rPr>
        <w:t>I.</w:t>
      </w:r>
      <w:r>
        <w:rPr>
          <w:rFonts w:ascii="Garamond" w:hAnsi="Garamond"/>
        </w:rPr>
        <w:fldChar w:fldCharType="begin"/>
      </w:r>
      <w:r>
        <w:rPr>
          <w:rFonts w:ascii="Garamond" w:hAnsi="Garamond"/>
        </w:rPr>
        <w:instrText xml:space="preserve"> REF _Ref385592435 \r \h </w:instrText>
      </w:r>
      <w:r>
        <w:rPr>
          <w:rFonts w:ascii="Garamond" w:hAnsi="Garamond"/>
        </w:rPr>
      </w:r>
      <w:r>
        <w:rPr>
          <w:rFonts w:ascii="Garamond" w:hAnsi="Garamond"/>
        </w:rPr>
        <w:fldChar w:fldCharType="separate"/>
      </w:r>
      <w:r>
        <w:rPr>
          <w:rFonts w:ascii="Garamond" w:hAnsi="Garamond"/>
        </w:rPr>
        <w:t>B.10</w:t>
      </w:r>
      <w:r>
        <w:rPr>
          <w:rFonts w:ascii="Garamond" w:hAnsi="Garamond"/>
        </w:rPr>
        <w:fldChar w:fldCharType="end"/>
      </w:r>
      <w:r>
        <w:rPr>
          <w:rFonts w:ascii="Garamond" w:hAnsi="Garamond"/>
        </w:rPr>
        <w:t xml:space="preserve"> through </w:t>
      </w:r>
      <w:r>
        <w:rPr>
          <w:rFonts w:ascii="Garamond" w:hAnsi="Garamond"/>
        </w:rPr>
        <w:fldChar w:fldCharType="begin"/>
      </w:r>
      <w:r>
        <w:rPr>
          <w:rFonts w:ascii="Garamond" w:hAnsi="Garamond"/>
        </w:rPr>
        <w:instrText xml:space="preserve"> REF _Ref415814016 \r \h </w:instrText>
      </w:r>
      <w:r>
        <w:rPr>
          <w:rFonts w:ascii="Garamond" w:hAnsi="Garamond"/>
        </w:rPr>
      </w:r>
      <w:r>
        <w:rPr>
          <w:rFonts w:ascii="Garamond" w:hAnsi="Garamond"/>
        </w:rPr>
        <w:fldChar w:fldCharType="separate"/>
      </w:r>
      <w:r>
        <w:rPr>
          <w:rFonts w:ascii="Garamond" w:hAnsi="Garamond"/>
        </w:rPr>
        <w:t>B.18</w:t>
      </w:r>
      <w:r>
        <w:rPr>
          <w:rFonts w:ascii="Garamond" w:hAnsi="Garamond"/>
        </w:rPr>
        <w:fldChar w:fldCharType="end"/>
      </w:r>
      <w:r>
        <w:rPr>
          <w:rFonts w:ascii="Garamond" w:hAnsi="Garamond"/>
        </w:rPr>
        <w:t>.</w:t>
      </w:r>
    </w:p>
    <w:p w14:paraId="42B07C53" w14:textId="77777777" w:rsidR="005C5AB4" w:rsidRDefault="005C5AB4" w:rsidP="005C5AB4">
      <w:pPr>
        <w:ind w:left="1440" w:hanging="720"/>
        <w:rPr>
          <w:rFonts w:ascii="Garamond" w:hAnsi="Garamond"/>
        </w:rPr>
      </w:pPr>
    </w:p>
    <w:p w14:paraId="079E4284" w14:textId="77777777" w:rsidR="005C5AB4" w:rsidRDefault="005C5AB4" w:rsidP="005C5AB4">
      <w:pPr>
        <w:numPr>
          <w:ilvl w:val="1"/>
          <w:numId w:val="40"/>
        </w:numPr>
        <w:ind w:left="1440" w:hanging="720"/>
        <w:rPr>
          <w:rFonts w:ascii="Garamond" w:hAnsi="Garamond"/>
        </w:rPr>
      </w:pPr>
      <w:r>
        <w:rPr>
          <w:rFonts w:ascii="Garamond" w:hAnsi="Garamond"/>
        </w:rPr>
        <w:t>Summary of (any) record keeping logs required in Sections III.</w:t>
      </w:r>
      <w:r>
        <w:rPr>
          <w:rFonts w:ascii="Garamond" w:hAnsi="Garamond"/>
        </w:rPr>
        <w:fldChar w:fldCharType="begin"/>
      </w:r>
      <w:r>
        <w:rPr>
          <w:rFonts w:ascii="Garamond" w:hAnsi="Garamond"/>
        </w:rPr>
        <w:instrText xml:space="preserve"> REF _Ref402170744 \r \h </w:instrText>
      </w:r>
      <w:r>
        <w:rPr>
          <w:rFonts w:ascii="Garamond" w:hAnsi="Garamond"/>
        </w:rPr>
      </w:r>
      <w:r>
        <w:rPr>
          <w:rFonts w:ascii="Garamond" w:hAnsi="Garamond"/>
        </w:rPr>
        <w:fldChar w:fldCharType="separate"/>
      </w:r>
      <w:r>
        <w:rPr>
          <w:rFonts w:ascii="Garamond" w:hAnsi="Garamond"/>
        </w:rPr>
        <w:t>B.19</w:t>
      </w:r>
      <w:r>
        <w:rPr>
          <w:rFonts w:ascii="Garamond" w:hAnsi="Garamond"/>
        </w:rPr>
        <w:fldChar w:fldCharType="end"/>
      </w:r>
      <w:r>
        <w:rPr>
          <w:rFonts w:ascii="Garamond" w:hAnsi="Garamond"/>
        </w:rPr>
        <w:t xml:space="preserve"> through </w:t>
      </w:r>
      <w:r>
        <w:rPr>
          <w:rFonts w:ascii="Garamond" w:hAnsi="Garamond"/>
        </w:rPr>
        <w:fldChar w:fldCharType="begin"/>
      </w:r>
      <w:r>
        <w:rPr>
          <w:rFonts w:ascii="Garamond" w:hAnsi="Garamond"/>
        </w:rPr>
        <w:instrText xml:space="preserve"> REF _Ref402170754 \r \h </w:instrText>
      </w:r>
      <w:r>
        <w:rPr>
          <w:rFonts w:ascii="Garamond" w:hAnsi="Garamond"/>
        </w:rPr>
      </w:r>
      <w:r>
        <w:rPr>
          <w:rFonts w:ascii="Garamond" w:hAnsi="Garamond"/>
        </w:rPr>
        <w:fldChar w:fldCharType="separate"/>
      </w:r>
      <w:r>
        <w:rPr>
          <w:rFonts w:ascii="Garamond" w:hAnsi="Garamond"/>
        </w:rPr>
        <w:t>B.27</w:t>
      </w:r>
      <w:r>
        <w:rPr>
          <w:rFonts w:ascii="Garamond" w:hAnsi="Garamond"/>
        </w:rPr>
        <w:fldChar w:fldCharType="end"/>
      </w:r>
      <w:r>
        <w:rPr>
          <w:rFonts w:ascii="Garamond" w:hAnsi="Garamond"/>
        </w:rPr>
        <w:t>.</w:t>
      </w:r>
    </w:p>
    <w:p w14:paraId="341B459A" w14:textId="77777777" w:rsidR="00B61073" w:rsidRDefault="00B61073" w:rsidP="00B61073">
      <w:pPr>
        <w:pStyle w:val="ListParagraph"/>
        <w:rPr>
          <w:rFonts w:ascii="Garamond" w:hAnsi="Garamond"/>
        </w:rPr>
      </w:pPr>
    </w:p>
    <w:p w14:paraId="5D6A6492" w14:textId="4E1FF0E6" w:rsidR="005C5AB4" w:rsidRPr="002C1D8A" w:rsidRDefault="005C5AB4" w:rsidP="00B61073">
      <w:pPr>
        <w:pStyle w:val="Heading2"/>
        <w:numPr>
          <w:ilvl w:val="0"/>
          <w:numId w:val="12"/>
        </w:numPr>
        <w:spacing w:before="0" w:after="0"/>
        <w:ind w:left="446"/>
        <w:rPr>
          <w:i/>
          <w:iCs/>
          <w:szCs w:val="24"/>
        </w:rPr>
      </w:pPr>
      <w:bookmarkStart w:id="80" w:name="_Toc179209558"/>
      <w:r w:rsidRPr="002C1D8A">
        <w:rPr>
          <w:iCs/>
          <w:szCs w:val="24"/>
        </w:rPr>
        <w:t>EU002: Electrowinning Cells</w:t>
      </w:r>
      <w:bookmarkEnd w:id="80"/>
    </w:p>
    <w:p w14:paraId="55A10BBB" w14:textId="77777777" w:rsidR="005C5AB4" w:rsidRPr="00615F27" w:rsidRDefault="005C5AB4" w:rsidP="005C5AB4">
      <w:pPr>
        <w:rPr>
          <w:rFonts w:ascii="Garamond" w:hAnsi="Garamond"/>
        </w:rPr>
      </w:pPr>
    </w:p>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07"/>
        <w:gridCol w:w="1260"/>
        <w:gridCol w:w="1800"/>
        <w:gridCol w:w="1530"/>
        <w:gridCol w:w="1620"/>
        <w:gridCol w:w="1620"/>
      </w:tblGrid>
      <w:tr w:rsidR="005C5AB4" w:rsidRPr="00422138" w14:paraId="3CAB7618" w14:textId="77777777" w:rsidTr="00F73267">
        <w:tc>
          <w:tcPr>
            <w:tcW w:w="1407" w:type="dxa"/>
            <w:tcBorders>
              <w:top w:val="double" w:sz="4" w:space="0" w:color="auto"/>
              <w:left w:val="double" w:sz="4" w:space="0" w:color="auto"/>
              <w:bottom w:val="single" w:sz="12" w:space="0" w:color="000000"/>
            </w:tcBorders>
          </w:tcPr>
          <w:p w14:paraId="1E4BE4D8" w14:textId="77777777" w:rsidR="005C5AB4" w:rsidRPr="00422138" w:rsidRDefault="005C5AB4" w:rsidP="00514F34">
            <w:pPr>
              <w:jc w:val="center"/>
              <w:rPr>
                <w:rFonts w:ascii="Garamond" w:hAnsi="Garamond"/>
                <w:b/>
                <w:sz w:val="22"/>
                <w:szCs w:val="22"/>
              </w:rPr>
            </w:pPr>
            <w:r w:rsidRPr="00422138">
              <w:rPr>
                <w:rFonts w:ascii="Garamond" w:hAnsi="Garamond"/>
                <w:b/>
                <w:sz w:val="22"/>
                <w:szCs w:val="22"/>
              </w:rPr>
              <w:t>Condition(s)</w:t>
            </w:r>
          </w:p>
        </w:tc>
        <w:tc>
          <w:tcPr>
            <w:tcW w:w="1260" w:type="dxa"/>
            <w:tcBorders>
              <w:top w:val="double" w:sz="4" w:space="0" w:color="auto"/>
              <w:bottom w:val="single" w:sz="12" w:space="0" w:color="000000"/>
            </w:tcBorders>
          </w:tcPr>
          <w:p w14:paraId="684D030D" w14:textId="77777777" w:rsidR="00F73267" w:rsidRDefault="005C5AB4" w:rsidP="00514F34">
            <w:pPr>
              <w:jc w:val="center"/>
              <w:rPr>
                <w:rFonts w:ascii="Garamond" w:hAnsi="Garamond"/>
                <w:b/>
                <w:sz w:val="22"/>
                <w:szCs w:val="22"/>
              </w:rPr>
            </w:pPr>
            <w:r w:rsidRPr="00422138">
              <w:rPr>
                <w:rFonts w:ascii="Garamond" w:hAnsi="Garamond"/>
                <w:b/>
                <w:sz w:val="22"/>
                <w:szCs w:val="22"/>
              </w:rPr>
              <w:t>Pollutant/</w:t>
            </w:r>
          </w:p>
          <w:p w14:paraId="6096F920" w14:textId="45BFC09C" w:rsidR="005C5AB4" w:rsidRPr="00422138" w:rsidRDefault="005C5AB4" w:rsidP="00514F34">
            <w:pPr>
              <w:jc w:val="center"/>
              <w:rPr>
                <w:rFonts w:ascii="Garamond" w:hAnsi="Garamond"/>
                <w:b/>
                <w:sz w:val="22"/>
                <w:szCs w:val="22"/>
              </w:rPr>
            </w:pPr>
            <w:r w:rsidRPr="00422138">
              <w:rPr>
                <w:rFonts w:ascii="Garamond" w:hAnsi="Garamond"/>
                <w:b/>
                <w:sz w:val="22"/>
                <w:szCs w:val="22"/>
              </w:rPr>
              <w:t>Parameter</w:t>
            </w:r>
          </w:p>
        </w:tc>
        <w:tc>
          <w:tcPr>
            <w:tcW w:w="1800" w:type="dxa"/>
            <w:tcBorders>
              <w:top w:val="double" w:sz="4" w:space="0" w:color="auto"/>
              <w:bottom w:val="single" w:sz="12" w:space="0" w:color="000000"/>
            </w:tcBorders>
          </w:tcPr>
          <w:p w14:paraId="1AE0257B" w14:textId="77777777" w:rsidR="005C5AB4" w:rsidRPr="00422138" w:rsidRDefault="005C5AB4" w:rsidP="00514F34">
            <w:pPr>
              <w:jc w:val="center"/>
              <w:rPr>
                <w:rFonts w:ascii="Garamond" w:hAnsi="Garamond"/>
                <w:b/>
                <w:sz w:val="22"/>
                <w:szCs w:val="22"/>
              </w:rPr>
            </w:pPr>
            <w:r w:rsidRPr="00422138">
              <w:rPr>
                <w:rFonts w:ascii="Garamond" w:hAnsi="Garamond"/>
                <w:b/>
                <w:sz w:val="22"/>
                <w:szCs w:val="22"/>
              </w:rPr>
              <w:t>Permit Limit</w:t>
            </w:r>
          </w:p>
        </w:tc>
        <w:tc>
          <w:tcPr>
            <w:tcW w:w="3150" w:type="dxa"/>
            <w:gridSpan w:val="2"/>
            <w:tcBorders>
              <w:top w:val="double" w:sz="4" w:space="0" w:color="auto"/>
              <w:bottom w:val="single" w:sz="12" w:space="0" w:color="000000"/>
            </w:tcBorders>
          </w:tcPr>
          <w:p w14:paraId="240AA5E5" w14:textId="77777777" w:rsidR="005C5AB4" w:rsidRPr="00422138" w:rsidRDefault="005C5AB4" w:rsidP="00514F34">
            <w:pPr>
              <w:jc w:val="center"/>
              <w:rPr>
                <w:rFonts w:ascii="Garamond" w:hAnsi="Garamond"/>
                <w:b/>
                <w:sz w:val="22"/>
                <w:szCs w:val="22"/>
              </w:rPr>
            </w:pPr>
            <w:r w:rsidRPr="00422138">
              <w:rPr>
                <w:rFonts w:ascii="Garamond" w:hAnsi="Garamond"/>
                <w:b/>
                <w:sz w:val="22"/>
                <w:szCs w:val="22"/>
              </w:rPr>
              <w:t>Compliance Demonstration</w:t>
            </w:r>
          </w:p>
          <w:p w14:paraId="478AFD3C" w14:textId="77777777" w:rsidR="005C5AB4" w:rsidRPr="00422138" w:rsidRDefault="005C5AB4" w:rsidP="00514F34">
            <w:pPr>
              <w:jc w:val="center"/>
              <w:rPr>
                <w:rFonts w:ascii="Garamond" w:hAnsi="Garamond"/>
                <w:b/>
                <w:sz w:val="22"/>
                <w:szCs w:val="22"/>
              </w:rPr>
            </w:pPr>
            <w:r w:rsidRPr="00422138">
              <w:rPr>
                <w:rFonts w:ascii="Garamond" w:hAnsi="Garamond"/>
                <w:b/>
                <w:sz w:val="22"/>
                <w:szCs w:val="22"/>
              </w:rPr>
              <w:t>Method         Frequency</w:t>
            </w:r>
          </w:p>
        </w:tc>
        <w:tc>
          <w:tcPr>
            <w:tcW w:w="1620" w:type="dxa"/>
            <w:tcBorders>
              <w:top w:val="double" w:sz="4" w:space="0" w:color="auto"/>
              <w:bottom w:val="single" w:sz="12" w:space="0" w:color="000000"/>
              <w:right w:val="double" w:sz="4" w:space="0" w:color="auto"/>
            </w:tcBorders>
          </w:tcPr>
          <w:p w14:paraId="3A21C5BB" w14:textId="77777777" w:rsidR="005C5AB4" w:rsidRPr="00422138" w:rsidRDefault="005C5AB4" w:rsidP="00514F34">
            <w:pPr>
              <w:jc w:val="center"/>
              <w:rPr>
                <w:rFonts w:ascii="Garamond" w:hAnsi="Garamond"/>
                <w:b/>
                <w:sz w:val="22"/>
                <w:szCs w:val="22"/>
              </w:rPr>
            </w:pPr>
            <w:r w:rsidRPr="00422138">
              <w:rPr>
                <w:rFonts w:ascii="Garamond" w:hAnsi="Garamond"/>
                <w:b/>
                <w:sz w:val="22"/>
                <w:szCs w:val="22"/>
              </w:rPr>
              <w:t>Reporting Requirements</w:t>
            </w:r>
          </w:p>
        </w:tc>
      </w:tr>
      <w:tr w:rsidR="005C5AB4" w14:paraId="2D1DC15A" w14:textId="77777777" w:rsidTr="00F73267">
        <w:tc>
          <w:tcPr>
            <w:tcW w:w="1407" w:type="dxa"/>
            <w:vMerge w:val="restart"/>
            <w:tcBorders>
              <w:top w:val="nil"/>
              <w:left w:val="double" w:sz="4" w:space="0" w:color="auto"/>
            </w:tcBorders>
          </w:tcPr>
          <w:p w14:paraId="18DE446C" w14:textId="77777777" w:rsidR="005C5AB4" w:rsidRPr="00587E77"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_Ref402248203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w:t>
            </w:r>
            <w:r>
              <w:rPr>
                <w:rFonts w:ascii="Garamond" w:hAnsi="Garamond"/>
                <w:sz w:val="22"/>
                <w:szCs w:val="22"/>
              </w:rPr>
              <w:fldChar w:fldCharType="end"/>
            </w:r>
            <w:r w:rsidRPr="00587E77">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_Ref407714099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C.4</w:t>
            </w:r>
            <w:r>
              <w:rPr>
                <w:rFonts w:ascii="Garamond" w:hAnsi="Garamond"/>
                <w:sz w:val="22"/>
                <w:szCs w:val="22"/>
              </w:rPr>
              <w:fldChar w:fldCharType="end"/>
            </w:r>
            <w:r w:rsidRPr="00587E77">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_Ref407715461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C.7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_Ref407715468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_Ref407715479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_Ref407715487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C.13</w:t>
            </w:r>
            <w:r>
              <w:rPr>
                <w:rFonts w:ascii="Garamond" w:hAnsi="Garamond"/>
                <w:sz w:val="22"/>
                <w:szCs w:val="22"/>
              </w:rPr>
              <w:fldChar w:fldCharType="end"/>
            </w:r>
          </w:p>
        </w:tc>
        <w:tc>
          <w:tcPr>
            <w:tcW w:w="1260" w:type="dxa"/>
            <w:vMerge w:val="restart"/>
            <w:tcBorders>
              <w:top w:val="nil"/>
            </w:tcBorders>
          </w:tcPr>
          <w:p w14:paraId="21F3A493" w14:textId="77777777" w:rsidR="005C5AB4" w:rsidRPr="00587E77" w:rsidRDefault="005C5AB4" w:rsidP="00514F34">
            <w:pPr>
              <w:jc w:val="center"/>
              <w:rPr>
                <w:rFonts w:ascii="Garamond" w:hAnsi="Garamond"/>
                <w:sz w:val="22"/>
                <w:szCs w:val="22"/>
              </w:rPr>
            </w:pPr>
            <w:r w:rsidRPr="00587E77">
              <w:rPr>
                <w:rFonts w:ascii="Garamond" w:hAnsi="Garamond"/>
                <w:sz w:val="22"/>
                <w:szCs w:val="22"/>
              </w:rPr>
              <w:t>Opacity</w:t>
            </w:r>
          </w:p>
          <w:p w14:paraId="1AFD5DDE" w14:textId="77777777" w:rsidR="005C5AB4" w:rsidRPr="00587E77" w:rsidRDefault="005C5AB4" w:rsidP="00514F34">
            <w:pPr>
              <w:jc w:val="center"/>
              <w:rPr>
                <w:rFonts w:ascii="Garamond" w:hAnsi="Garamond"/>
                <w:sz w:val="22"/>
                <w:szCs w:val="22"/>
              </w:rPr>
            </w:pPr>
          </w:p>
          <w:p w14:paraId="0506C58D" w14:textId="77777777" w:rsidR="005C5AB4" w:rsidRPr="00587E77" w:rsidRDefault="005C5AB4" w:rsidP="00514F34">
            <w:pPr>
              <w:jc w:val="center"/>
              <w:rPr>
                <w:rFonts w:ascii="Garamond" w:hAnsi="Garamond"/>
                <w:sz w:val="22"/>
                <w:szCs w:val="22"/>
              </w:rPr>
            </w:pPr>
          </w:p>
        </w:tc>
        <w:tc>
          <w:tcPr>
            <w:tcW w:w="1800" w:type="dxa"/>
            <w:vMerge w:val="restart"/>
            <w:tcBorders>
              <w:top w:val="nil"/>
            </w:tcBorders>
          </w:tcPr>
          <w:p w14:paraId="6FD552AA" w14:textId="77777777" w:rsidR="005C5AB4" w:rsidRPr="00587E77" w:rsidRDefault="005C5AB4" w:rsidP="00514F34">
            <w:pPr>
              <w:jc w:val="center"/>
              <w:rPr>
                <w:rFonts w:ascii="Garamond" w:hAnsi="Garamond"/>
                <w:sz w:val="22"/>
                <w:szCs w:val="22"/>
              </w:rPr>
            </w:pPr>
            <w:r w:rsidRPr="00587E77">
              <w:rPr>
                <w:rFonts w:ascii="Garamond" w:hAnsi="Garamond"/>
                <w:sz w:val="22"/>
                <w:szCs w:val="22"/>
              </w:rPr>
              <w:t xml:space="preserve">20%  </w:t>
            </w:r>
          </w:p>
        </w:tc>
        <w:tc>
          <w:tcPr>
            <w:tcW w:w="1530" w:type="dxa"/>
            <w:tcBorders>
              <w:top w:val="nil"/>
            </w:tcBorders>
          </w:tcPr>
          <w:p w14:paraId="65D1368C" w14:textId="77777777" w:rsidR="005C5AB4" w:rsidRDefault="005C5AB4" w:rsidP="00514F34">
            <w:pPr>
              <w:jc w:val="center"/>
              <w:rPr>
                <w:rFonts w:ascii="Garamond" w:hAnsi="Garamond"/>
                <w:sz w:val="22"/>
                <w:szCs w:val="22"/>
              </w:rPr>
            </w:pPr>
            <w:r w:rsidRPr="00587E77">
              <w:rPr>
                <w:rFonts w:ascii="Garamond" w:hAnsi="Garamond"/>
                <w:sz w:val="22"/>
                <w:szCs w:val="22"/>
              </w:rPr>
              <w:t>Method 9</w:t>
            </w:r>
            <w:r>
              <w:rPr>
                <w:rFonts w:ascii="Garamond" w:hAnsi="Garamond"/>
                <w:sz w:val="22"/>
                <w:szCs w:val="22"/>
              </w:rPr>
              <w:t xml:space="preserve"> or</w:t>
            </w:r>
          </w:p>
          <w:p w14:paraId="26267D31" w14:textId="77777777" w:rsidR="005C5AB4" w:rsidRPr="00587E77" w:rsidRDefault="005C5AB4" w:rsidP="00514F34">
            <w:pPr>
              <w:jc w:val="center"/>
              <w:rPr>
                <w:rFonts w:ascii="Garamond" w:hAnsi="Garamond"/>
                <w:sz w:val="22"/>
                <w:szCs w:val="22"/>
              </w:rPr>
            </w:pPr>
          </w:p>
        </w:tc>
        <w:tc>
          <w:tcPr>
            <w:tcW w:w="1620" w:type="dxa"/>
            <w:tcBorders>
              <w:top w:val="nil"/>
            </w:tcBorders>
          </w:tcPr>
          <w:p w14:paraId="2D9D7C98" w14:textId="77777777" w:rsidR="005C5AB4" w:rsidRDefault="005C5AB4" w:rsidP="00514F34">
            <w:pPr>
              <w:jc w:val="center"/>
              <w:rPr>
                <w:rFonts w:ascii="Garamond" w:hAnsi="Garamond"/>
                <w:sz w:val="22"/>
                <w:szCs w:val="22"/>
              </w:rPr>
            </w:pPr>
            <w:r w:rsidRPr="00587E77">
              <w:rPr>
                <w:rFonts w:ascii="Garamond" w:hAnsi="Garamond"/>
                <w:sz w:val="22"/>
                <w:szCs w:val="22"/>
              </w:rPr>
              <w:t xml:space="preserve">As Required by </w:t>
            </w:r>
            <w:r>
              <w:rPr>
                <w:rFonts w:ascii="Garamond" w:hAnsi="Garamond"/>
                <w:sz w:val="22"/>
                <w:szCs w:val="22"/>
              </w:rPr>
              <w:t>DEQ</w:t>
            </w:r>
            <w:r w:rsidRPr="00587E77">
              <w:rPr>
                <w:rFonts w:ascii="Garamond" w:hAnsi="Garamond"/>
                <w:sz w:val="22"/>
                <w:szCs w:val="22"/>
              </w:rPr>
              <w:t xml:space="preserve"> and Section III.</w:t>
            </w:r>
            <w:r>
              <w:rPr>
                <w:rFonts w:ascii="Garamond" w:hAnsi="Garamond"/>
                <w:sz w:val="22"/>
                <w:szCs w:val="22"/>
              </w:rPr>
              <w:fldChar w:fldCharType="begin"/>
            </w:r>
            <w:r>
              <w:rPr>
                <w:rFonts w:ascii="Garamond" w:hAnsi="Garamond"/>
                <w:sz w:val="22"/>
                <w:szCs w:val="22"/>
              </w:rPr>
              <w:instrText xml:space="preserve"> REF _Ref428513979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w:t>
            </w:r>
            <w:r>
              <w:rPr>
                <w:rFonts w:ascii="Garamond" w:hAnsi="Garamond"/>
                <w:sz w:val="22"/>
                <w:szCs w:val="22"/>
              </w:rPr>
              <w:fldChar w:fldCharType="end"/>
            </w:r>
          </w:p>
          <w:p w14:paraId="0DC1AB1D" w14:textId="77777777" w:rsidR="005C5AB4" w:rsidRPr="00587E77" w:rsidRDefault="005C5AB4" w:rsidP="00514F34">
            <w:pPr>
              <w:jc w:val="center"/>
              <w:rPr>
                <w:rFonts w:ascii="Garamond" w:hAnsi="Garamond"/>
                <w:sz w:val="22"/>
                <w:szCs w:val="22"/>
              </w:rPr>
            </w:pPr>
          </w:p>
        </w:tc>
        <w:tc>
          <w:tcPr>
            <w:tcW w:w="1620" w:type="dxa"/>
            <w:vMerge w:val="restart"/>
            <w:tcBorders>
              <w:top w:val="nil"/>
              <w:right w:val="double" w:sz="4" w:space="0" w:color="auto"/>
            </w:tcBorders>
          </w:tcPr>
          <w:p w14:paraId="59CE2D7B" w14:textId="77777777" w:rsidR="005C5AB4" w:rsidRDefault="005C5AB4" w:rsidP="00514F34">
            <w:pPr>
              <w:jc w:val="center"/>
              <w:rPr>
                <w:rFonts w:ascii="Garamond" w:hAnsi="Garamond"/>
                <w:sz w:val="22"/>
                <w:szCs w:val="22"/>
              </w:rPr>
            </w:pPr>
          </w:p>
          <w:p w14:paraId="55B3BF7E" w14:textId="77777777" w:rsidR="005C5AB4" w:rsidRDefault="005C5AB4" w:rsidP="00514F34">
            <w:pPr>
              <w:jc w:val="center"/>
              <w:rPr>
                <w:rFonts w:ascii="Garamond" w:hAnsi="Garamond"/>
                <w:sz w:val="22"/>
                <w:szCs w:val="22"/>
              </w:rPr>
            </w:pPr>
          </w:p>
          <w:p w14:paraId="6BC62F9E" w14:textId="77777777" w:rsidR="005C5AB4" w:rsidRPr="00587E77" w:rsidRDefault="005C5AB4" w:rsidP="00514F34">
            <w:pPr>
              <w:jc w:val="center"/>
              <w:rPr>
                <w:rFonts w:ascii="Garamond" w:hAnsi="Garamond"/>
                <w:sz w:val="22"/>
                <w:szCs w:val="22"/>
              </w:rPr>
            </w:pPr>
            <w:r w:rsidRPr="00587E77">
              <w:rPr>
                <w:rFonts w:ascii="Garamond" w:hAnsi="Garamond"/>
                <w:sz w:val="22"/>
                <w:szCs w:val="22"/>
              </w:rPr>
              <w:t>Semiannual</w:t>
            </w:r>
          </w:p>
        </w:tc>
      </w:tr>
      <w:tr w:rsidR="005C5AB4" w14:paraId="790ED534" w14:textId="77777777" w:rsidTr="00F73267">
        <w:tc>
          <w:tcPr>
            <w:tcW w:w="1407" w:type="dxa"/>
            <w:vMerge/>
            <w:tcBorders>
              <w:left w:val="double" w:sz="4" w:space="0" w:color="auto"/>
            </w:tcBorders>
          </w:tcPr>
          <w:p w14:paraId="698F6466" w14:textId="77777777" w:rsidR="005C5AB4" w:rsidRDefault="005C5AB4" w:rsidP="00514F34">
            <w:pPr>
              <w:rPr>
                <w:rFonts w:ascii="Garamond" w:hAnsi="Garamond"/>
                <w:sz w:val="22"/>
                <w:szCs w:val="22"/>
              </w:rPr>
            </w:pPr>
          </w:p>
        </w:tc>
        <w:tc>
          <w:tcPr>
            <w:tcW w:w="1260" w:type="dxa"/>
            <w:vMerge/>
          </w:tcPr>
          <w:p w14:paraId="3D0B7A91" w14:textId="77777777" w:rsidR="005C5AB4" w:rsidRPr="00587E77" w:rsidRDefault="005C5AB4" w:rsidP="00514F34">
            <w:pPr>
              <w:jc w:val="center"/>
              <w:rPr>
                <w:rFonts w:ascii="Garamond" w:hAnsi="Garamond"/>
                <w:sz w:val="22"/>
                <w:szCs w:val="22"/>
              </w:rPr>
            </w:pPr>
          </w:p>
        </w:tc>
        <w:tc>
          <w:tcPr>
            <w:tcW w:w="1800" w:type="dxa"/>
            <w:vMerge/>
          </w:tcPr>
          <w:p w14:paraId="7C69DA86" w14:textId="77777777" w:rsidR="005C5AB4" w:rsidRPr="00587E77" w:rsidRDefault="005C5AB4" w:rsidP="00514F34">
            <w:pPr>
              <w:jc w:val="center"/>
              <w:rPr>
                <w:rFonts w:ascii="Garamond" w:hAnsi="Garamond"/>
                <w:sz w:val="22"/>
                <w:szCs w:val="22"/>
              </w:rPr>
            </w:pPr>
          </w:p>
        </w:tc>
        <w:tc>
          <w:tcPr>
            <w:tcW w:w="1530" w:type="dxa"/>
            <w:tcBorders>
              <w:top w:val="nil"/>
            </w:tcBorders>
          </w:tcPr>
          <w:p w14:paraId="03F13C52" w14:textId="77777777" w:rsidR="005C5AB4" w:rsidRPr="00587E77" w:rsidRDefault="005C5AB4" w:rsidP="00514F34">
            <w:pPr>
              <w:jc w:val="center"/>
              <w:rPr>
                <w:rFonts w:ascii="Garamond" w:hAnsi="Garamond"/>
                <w:sz w:val="22"/>
                <w:szCs w:val="22"/>
              </w:rPr>
            </w:pPr>
            <w:r>
              <w:rPr>
                <w:rFonts w:ascii="Garamond" w:hAnsi="Garamond"/>
                <w:sz w:val="22"/>
                <w:szCs w:val="22"/>
              </w:rPr>
              <w:t>Visual Survey</w:t>
            </w:r>
          </w:p>
        </w:tc>
        <w:tc>
          <w:tcPr>
            <w:tcW w:w="1620" w:type="dxa"/>
            <w:tcBorders>
              <w:top w:val="nil"/>
            </w:tcBorders>
          </w:tcPr>
          <w:p w14:paraId="58A3D028" w14:textId="77777777" w:rsidR="005C5AB4" w:rsidRPr="00587E77" w:rsidRDefault="005C5AB4" w:rsidP="00514F34">
            <w:pPr>
              <w:jc w:val="center"/>
              <w:rPr>
                <w:rFonts w:ascii="Garamond" w:hAnsi="Garamond"/>
                <w:sz w:val="22"/>
                <w:szCs w:val="22"/>
              </w:rPr>
            </w:pPr>
            <w:r>
              <w:rPr>
                <w:rFonts w:ascii="Garamond" w:hAnsi="Garamond"/>
                <w:sz w:val="22"/>
                <w:szCs w:val="22"/>
              </w:rPr>
              <w:t>Weekly</w:t>
            </w:r>
          </w:p>
        </w:tc>
        <w:tc>
          <w:tcPr>
            <w:tcW w:w="1620" w:type="dxa"/>
            <w:vMerge/>
            <w:tcBorders>
              <w:right w:val="double" w:sz="4" w:space="0" w:color="auto"/>
            </w:tcBorders>
          </w:tcPr>
          <w:p w14:paraId="1F757B7B" w14:textId="77777777" w:rsidR="005C5AB4" w:rsidRPr="00587E77" w:rsidRDefault="005C5AB4" w:rsidP="00514F34">
            <w:pPr>
              <w:jc w:val="center"/>
              <w:rPr>
                <w:rFonts w:ascii="Garamond" w:hAnsi="Garamond"/>
                <w:sz w:val="22"/>
                <w:szCs w:val="22"/>
              </w:rPr>
            </w:pPr>
          </w:p>
        </w:tc>
      </w:tr>
      <w:tr w:rsidR="005C5AB4" w14:paraId="6FF20F07" w14:textId="77777777" w:rsidTr="00F73267">
        <w:tc>
          <w:tcPr>
            <w:tcW w:w="1407" w:type="dxa"/>
            <w:tcBorders>
              <w:left w:val="double" w:sz="4" w:space="0" w:color="auto"/>
              <w:bottom w:val="single" w:sz="6" w:space="0" w:color="000000"/>
            </w:tcBorders>
          </w:tcPr>
          <w:p w14:paraId="49161C95" w14:textId="77777777" w:rsidR="005C5AB4" w:rsidRPr="00587E77"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_Ref402249542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C.2</w:t>
            </w:r>
            <w:r>
              <w:rPr>
                <w:rFonts w:ascii="Garamond" w:hAnsi="Garamond"/>
                <w:sz w:val="22"/>
                <w:szCs w:val="22"/>
              </w:rPr>
              <w:fldChar w:fldCharType="end"/>
            </w:r>
            <w:r w:rsidRPr="00587E77">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_Ref410283919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_Ref407715596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_Ref415820723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_Ref407715468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_Ref407715479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C.13</w:t>
            </w:r>
            <w:r>
              <w:rPr>
                <w:rFonts w:ascii="Garamond" w:hAnsi="Garamond"/>
                <w:sz w:val="22"/>
                <w:szCs w:val="22"/>
              </w:rPr>
              <w:fldChar w:fldCharType="end"/>
            </w:r>
          </w:p>
        </w:tc>
        <w:tc>
          <w:tcPr>
            <w:tcW w:w="1260" w:type="dxa"/>
            <w:tcBorders>
              <w:top w:val="nil"/>
              <w:bottom w:val="single" w:sz="6" w:space="0" w:color="000000"/>
            </w:tcBorders>
          </w:tcPr>
          <w:p w14:paraId="70536129" w14:textId="77777777" w:rsidR="005C5AB4" w:rsidRPr="00587E77" w:rsidRDefault="005C5AB4" w:rsidP="00514F34">
            <w:pPr>
              <w:jc w:val="center"/>
              <w:rPr>
                <w:rFonts w:ascii="Garamond" w:hAnsi="Garamond"/>
                <w:sz w:val="22"/>
                <w:szCs w:val="22"/>
              </w:rPr>
            </w:pPr>
            <w:r>
              <w:rPr>
                <w:rFonts w:ascii="Garamond" w:hAnsi="Garamond"/>
                <w:sz w:val="22"/>
                <w:szCs w:val="22"/>
              </w:rPr>
              <w:t>PM</w:t>
            </w:r>
          </w:p>
        </w:tc>
        <w:tc>
          <w:tcPr>
            <w:tcW w:w="1800" w:type="dxa"/>
            <w:tcBorders>
              <w:top w:val="nil"/>
              <w:bottom w:val="single" w:sz="6" w:space="0" w:color="000000"/>
            </w:tcBorders>
          </w:tcPr>
          <w:p w14:paraId="49C3445A" w14:textId="77777777" w:rsidR="005C5AB4" w:rsidRPr="00587E77" w:rsidRDefault="005C5AB4" w:rsidP="00514F34">
            <w:pPr>
              <w:jc w:val="center"/>
              <w:rPr>
                <w:rFonts w:ascii="Garamond" w:hAnsi="Garamond"/>
                <w:sz w:val="22"/>
                <w:szCs w:val="22"/>
              </w:rPr>
            </w:pPr>
            <w:r w:rsidRPr="00587E77">
              <w:rPr>
                <w:rFonts w:ascii="Garamond" w:hAnsi="Garamond"/>
                <w:sz w:val="22"/>
                <w:szCs w:val="22"/>
              </w:rPr>
              <w:t>Process Weight Rule</w:t>
            </w:r>
          </w:p>
        </w:tc>
        <w:tc>
          <w:tcPr>
            <w:tcW w:w="1530" w:type="dxa"/>
            <w:tcBorders>
              <w:top w:val="nil"/>
              <w:bottom w:val="single" w:sz="6" w:space="0" w:color="000000"/>
            </w:tcBorders>
          </w:tcPr>
          <w:p w14:paraId="6321FE3F" w14:textId="77777777" w:rsidR="005C5AB4" w:rsidRPr="00587E77" w:rsidRDefault="005C5AB4" w:rsidP="00514F34">
            <w:pPr>
              <w:rPr>
                <w:rFonts w:ascii="Garamond" w:hAnsi="Garamond"/>
                <w:sz w:val="22"/>
                <w:szCs w:val="22"/>
              </w:rPr>
            </w:pPr>
            <w:r>
              <w:rPr>
                <w:rFonts w:ascii="Garamond" w:hAnsi="Garamond"/>
                <w:sz w:val="22"/>
                <w:szCs w:val="22"/>
              </w:rPr>
              <w:t xml:space="preserve">EPA Method 5, </w:t>
            </w:r>
            <w:r w:rsidRPr="00C53CD9">
              <w:rPr>
                <w:rFonts w:ascii="Garamond" w:hAnsi="Garamond"/>
                <w:sz w:val="22"/>
                <w:szCs w:val="22"/>
              </w:rPr>
              <w:t>201 or 201A</w:t>
            </w:r>
          </w:p>
        </w:tc>
        <w:tc>
          <w:tcPr>
            <w:tcW w:w="1620" w:type="dxa"/>
            <w:tcBorders>
              <w:top w:val="nil"/>
              <w:bottom w:val="single" w:sz="6" w:space="0" w:color="000000"/>
            </w:tcBorders>
          </w:tcPr>
          <w:p w14:paraId="2A2390A7" w14:textId="77777777" w:rsidR="005C5AB4" w:rsidRPr="00587E77" w:rsidRDefault="005C5AB4" w:rsidP="00514F34">
            <w:pPr>
              <w:rPr>
                <w:rFonts w:ascii="Garamond" w:hAnsi="Garamond"/>
                <w:sz w:val="22"/>
                <w:szCs w:val="22"/>
              </w:rPr>
            </w:pPr>
            <w:r w:rsidRPr="00587E77">
              <w:rPr>
                <w:rFonts w:ascii="Garamond" w:hAnsi="Garamond"/>
                <w:sz w:val="22"/>
                <w:szCs w:val="22"/>
              </w:rPr>
              <w:t>Once every 4 years</w:t>
            </w:r>
          </w:p>
        </w:tc>
        <w:tc>
          <w:tcPr>
            <w:tcW w:w="1620" w:type="dxa"/>
            <w:tcBorders>
              <w:top w:val="nil"/>
              <w:bottom w:val="single" w:sz="6" w:space="0" w:color="000000"/>
              <w:right w:val="double" w:sz="4" w:space="0" w:color="auto"/>
            </w:tcBorders>
          </w:tcPr>
          <w:p w14:paraId="3171215F" w14:textId="77777777" w:rsidR="005C5AB4" w:rsidRDefault="005C5AB4" w:rsidP="00514F34">
            <w:pPr>
              <w:jc w:val="center"/>
              <w:rPr>
                <w:rFonts w:ascii="Garamond" w:hAnsi="Garamond"/>
                <w:sz w:val="22"/>
                <w:szCs w:val="22"/>
              </w:rPr>
            </w:pPr>
          </w:p>
          <w:p w14:paraId="5C1A1705" w14:textId="77777777" w:rsidR="005C5AB4" w:rsidRPr="00587E77" w:rsidRDefault="005C5AB4" w:rsidP="00514F34">
            <w:pPr>
              <w:jc w:val="center"/>
              <w:rPr>
                <w:rFonts w:ascii="Garamond" w:hAnsi="Garamond"/>
                <w:sz w:val="22"/>
                <w:szCs w:val="22"/>
              </w:rPr>
            </w:pPr>
            <w:r>
              <w:rPr>
                <w:rFonts w:ascii="Garamond" w:hAnsi="Garamond"/>
                <w:sz w:val="22"/>
                <w:szCs w:val="22"/>
              </w:rPr>
              <w:t>Semiannual</w:t>
            </w:r>
          </w:p>
        </w:tc>
      </w:tr>
      <w:tr w:rsidR="005C5AB4" w14:paraId="368CFD76" w14:textId="77777777" w:rsidTr="00F73267">
        <w:tc>
          <w:tcPr>
            <w:tcW w:w="1407" w:type="dxa"/>
            <w:tcBorders>
              <w:top w:val="single" w:sz="6" w:space="0" w:color="000000"/>
              <w:left w:val="double" w:sz="4" w:space="0" w:color="auto"/>
              <w:bottom w:val="double" w:sz="4" w:space="0" w:color="auto"/>
            </w:tcBorders>
          </w:tcPr>
          <w:p w14:paraId="3437752E" w14:textId="77777777" w:rsidR="005C5AB4" w:rsidRPr="00587E77"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_Ref407714003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C.3</w:t>
            </w:r>
            <w:r>
              <w:rPr>
                <w:rFonts w:ascii="Garamond" w:hAnsi="Garamond"/>
                <w:sz w:val="22"/>
                <w:szCs w:val="22"/>
              </w:rPr>
              <w:fldChar w:fldCharType="end"/>
            </w:r>
            <w:r w:rsidRPr="00587E77">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_Ref407714655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_Ref407715596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_Ref407715677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_Ref415820723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_Ref407715468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_Ref407715479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_Ref407715487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C.13</w:t>
            </w:r>
            <w:r>
              <w:rPr>
                <w:rFonts w:ascii="Garamond" w:hAnsi="Garamond"/>
                <w:sz w:val="22"/>
                <w:szCs w:val="22"/>
              </w:rPr>
              <w:fldChar w:fldCharType="end"/>
            </w:r>
          </w:p>
        </w:tc>
        <w:tc>
          <w:tcPr>
            <w:tcW w:w="1260" w:type="dxa"/>
            <w:tcBorders>
              <w:top w:val="single" w:sz="6" w:space="0" w:color="000000"/>
              <w:bottom w:val="double" w:sz="4" w:space="0" w:color="auto"/>
            </w:tcBorders>
          </w:tcPr>
          <w:p w14:paraId="4E974671" w14:textId="77777777" w:rsidR="005C5AB4" w:rsidRPr="00C53CD9" w:rsidRDefault="005C5AB4" w:rsidP="00514F34">
            <w:pPr>
              <w:jc w:val="center"/>
              <w:rPr>
                <w:rFonts w:ascii="Garamond" w:hAnsi="Garamond"/>
                <w:sz w:val="22"/>
                <w:szCs w:val="22"/>
              </w:rPr>
            </w:pPr>
            <w:r w:rsidRPr="00C53CD9">
              <w:rPr>
                <w:rFonts w:ascii="Garamond" w:hAnsi="Garamond"/>
                <w:sz w:val="22"/>
                <w:szCs w:val="22"/>
              </w:rPr>
              <w:t>Mercury</w:t>
            </w:r>
          </w:p>
        </w:tc>
        <w:tc>
          <w:tcPr>
            <w:tcW w:w="1800" w:type="dxa"/>
            <w:tcBorders>
              <w:top w:val="single" w:sz="6" w:space="0" w:color="000000"/>
              <w:bottom w:val="double" w:sz="4" w:space="0" w:color="auto"/>
            </w:tcBorders>
          </w:tcPr>
          <w:p w14:paraId="1C764A00" w14:textId="77777777" w:rsidR="005C5AB4" w:rsidRPr="00C53CD9" w:rsidRDefault="005C5AB4" w:rsidP="00514F34">
            <w:pPr>
              <w:rPr>
                <w:rFonts w:ascii="Garamond" w:hAnsi="Garamond"/>
                <w:sz w:val="22"/>
                <w:szCs w:val="22"/>
              </w:rPr>
            </w:pPr>
            <w:r w:rsidRPr="00C53CD9">
              <w:rPr>
                <w:rFonts w:ascii="Garamond" w:hAnsi="Garamond"/>
                <w:sz w:val="22"/>
                <w:szCs w:val="22"/>
              </w:rPr>
              <w:t xml:space="preserve">0.17 lb Mercury/Ton Concentrate Processed (Combined total from EU001, EU002 and EU003) </w:t>
            </w:r>
          </w:p>
          <w:p w14:paraId="01019987" w14:textId="77777777" w:rsidR="005C5AB4" w:rsidRPr="00C53CD9" w:rsidRDefault="005C5AB4" w:rsidP="00514F34">
            <w:pPr>
              <w:rPr>
                <w:rFonts w:ascii="Garamond" w:hAnsi="Garamond"/>
                <w:sz w:val="22"/>
                <w:szCs w:val="22"/>
              </w:rPr>
            </w:pPr>
          </w:p>
          <w:p w14:paraId="356B7402" w14:textId="77777777" w:rsidR="005C5AB4" w:rsidRPr="00C53CD9" w:rsidRDefault="005C5AB4" w:rsidP="00514F34">
            <w:pPr>
              <w:rPr>
                <w:rFonts w:ascii="Garamond" w:hAnsi="Garamond"/>
                <w:sz w:val="22"/>
                <w:szCs w:val="22"/>
              </w:rPr>
            </w:pPr>
            <w:r w:rsidRPr="00C53CD9">
              <w:rPr>
                <w:rFonts w:ascii="Garamond" w:hAnsi="Garamond"/>
                <w:sz w:val="22"/>
                <w:szCs w:val="22"/>
              </w:rPr>
              <w:t xml:space="preserve">(Same condition as noted in Section </w:t>
            </w:r>
            <w:r>
              <w:rPr>
                <w:rFonts w:ascii="Garamond" w:hAnsi="Garamond"/>
                <w:sz w:val="22"/>
                <w:szCs w:val="22"/>
              </w:rPr>
              <w:t xml:space="preserve">III </w:t>
            </w:r>
            <w:r>
              <w:rPr>
                <w:rFonts w:ascii="Garamond" w:hAnsi="Garamond"/>
                <w:sz w:val="22"/>
                <w:szCs w:val="22"/>
              </w:rPr>
              <w:fldChar w:fldCharType="begin"/>
            </w:r>
            <w:r>
              <w:rPr>
                <w:rFonts w:ascii="Garamond" w:hAnsi="Garamond"/>
                <w:sz w:val="22"/>
                <w:szCs w:val="22"/>
              </w:rPr>
              <w:instrText xml:space="preserve"> REF _Ref389047393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B.4</w:t>
            </w:r>
            <w:r>
              <w:rPr>
                <w:rFonts w:ascii="Garamond" w:hAnsi="Garamond"/>
                <w:sz w:val="22"/>
                <w:szCs w:val="22"/>
              </w:rPr>
              <w:fldChar w:fldCharType="end"/>
            </w:r>
            <w:r w:rsidRPr="00C53CD9">
              <w:rPr>
                <w:rFonts w:ascii="Garamond" w:hAnsi="Garamond"/>
                <w:sz w:val="22"/>
                <w:szCs w:val="22"/>
              </w:rPr>
              <w:t>)</w:t>
            </w:r>
          </w:p>
        </w:tc>
        <w:tc>
          <w:tcPr>
            <w:tcW w:w="1530" w:type="dxa"/>
            <w:tcBorders>
              <w:top w:val="single" w:sz="6" w:space="0" w:color="000000"/>
              <w:bottom w:val="double" w:sz="4" w:space="0" w:color="auto"/>
            </w:tcBorders>
          </w:tcPr>
          <w:p w14:paraId="764E51C2" w14:textId="77777777" w:rsidR="005C5AB4" w:rsidRPr="00587E77" w:rsidRDefault="005C5AB4" w:rsidP="00514F34">
            <w:pPr>
              <w:rPr>
                <w:rFonts w:ascii="Garamond" w:hAnsi="Garamond"/>
                <w:sz w:val="22"/>
                <w:szCs w:val="22"/>
              </w:rPr>
            </w:pPr>
            <w:r w:rsidRPr="00587E77">
              <w:rPr>
                <w:rFonts w:ascii="Garamond" w:hAnsi="Garamond"/>
                <w:sz w:val="22"/>
                <w:szCs w:val="22"/>
              </w:rPr>
              <w:t xml:space="preserve">Method 29 and other supporting methods including Method 1 or 1A, Method 2, 2A, 2C, 2D, 2F or Method 2G, Method 3, 3A, or 3B, and Method 4.  </w:t>
            </w:r>
          </w:p>
        </w:tc>
        <w:tc>
          <w:tcPr>
            <w:tcW w:w="1620" w:type="dxa"/>
            <w:tcBorders>
              <w:top w:val="single" w:sz="6" w:space="0" w:color="000000"/>
              <w:bottom w:val="double" w:sz="4" w:space="0" w:color="auto"/>
            </w:tcBorders>
          </w:tcPr>
          <w:p w14:paraId="35A36D66" w14:textId="77777777" w:rsidR="005C5AB4" w:rsidRPr="00587E77" w:rsidRDefault="005C5AB4" w:rsidP="00514F34">
            <w:pPr>
              <w:rPr>
                <w:rFonts w:ascii="Garamond" w:hAnsi="Garamond"/>
                <w:sz w:val="22"/>
                <w:szCs w:val="22"/>
              </w:rPr>
            </w:pPr>
            <w:r w:rsidRPr="00587E77">
              <w:rPr>
                <w:rFonts w:ascii="Garamond" w:hAnsi="Garamond"/>
                <w:sz w:val="22"/>
                <w:szCs w:val="22"/>
              </w:rPr>
              <w:t xml:space="preserve">Initial test within 180 days of February 17, 2014, then an annual test </w:t>
            </w:r>
          </w:p>
        </w:tc>
        <w:tc>
          <w:tcPr>
            <w:tcW w:w="1620" w:type="dxa"/>
            <w:tcBorders>
              <w:top w:val="single" w:sz="6" w:space="0" w:color="000000"/>
              <w:bottom w:val="double" w:sz="4" w:space="0" w:color="auto"/>
              <w:right w:val="double" w:sz="4" w:space="0" w:color="auto"/>
            </w:tcBorders>
          </w:tcPr>
          <w:p w14:paraId="59A8A783" w14:textId="77777777" w:rsidR="005C5AB4" w:rsidRDefault="005C5AB4" w:rsidP="00514F34">
            <w:pPr>
              <w:jc w:val="center"/>
              <w:rPr>
                <w:rFonts w:ascii="Garamond" w:hAnsi="Garamond"/>
                <w:sz w:val="22"/>
                <w:szCs w:val="22"/>
              </w:rPr>
            </w:pPr>
          </w:p>
          <w:p w14:paraId="362F350A" w14:textId="77777777" w:rsidR="005C5AB4" w:rsidRDefault="005C5AB4" w:rsidP="00514F34">
            <w:pPr>
              <w:jc w:val="center"/>
              <w:rPr>
                <w:rFonts w:ascii="Garamond" w:hAnsi="Garamond"/>
                <w:sz w:val="22"/>
                <w:szCs w:val="22"/>
              </w:rPr>
            </w:pPr>
          </w:p>
          <w:p w14:paraId="4C12A26A" w14:textId="77777777" w:rsidR="005C5AB4" w:rsidRDefault="005C5AB4" w:rsidP="00514F34">
            <w:pPr>
              <w:jc w:val="center"/>
              <w:rPr>
                <w:rFonts w:ascii="Garamond" w:hAnsi="Garamond"/>
                <w:sz w:val="22"/>
                <w:szCs w:val="22"/>
              </w:rPr>
            </w:pPr>
          </w:p>
          <w:p w14:paraId="01ED97ED" w14:textId="77777777" w:rsidR="005C5AB4" w:rsidRDefault="005C5AB4" w:rsidP="00514F34">
            <w:pPr>
              <w:jc w:val="center"/>
              <w:rPr>
                <w:rFonts w:ascii="Garamond" w:hAnsi="Garamond"/>
                <w:sz w:val="22"/>
                <w:szCs w:val="22"/>
              </w:rPr>
            </w:pPr>
          </w:p>
          <w:p w14:paraId="12EA034B" w14:textId="77777777" w:rsidR="005C5AB4" w:rsidRPr="00587E77" w:rsidRDefault="005C5AB4" w:rsidP="00514F34">
            <w:pPr>
              <w:jc w:val="center"/>
              <w:rPr>
                <w:rFonts w:ascii="Garamond" w:hAnsi="Garamond"/>
                <w:sz w:val="22"/>
                <w:szCs w:val="22"/>
              </w:rPr>
            </w:pPr>
            <w:r w:rsidRPr="00587E77">
              <w:rPr>
                <w:rFonts w:ascii="Garamond" w:hAnsi="Garamond"/>
                <w:sz w:val="22"/>
                <w:szCs w:val="22"/>
              </w:rPr>
              <w:t>Semiannual</w:t>
            </w:r>
          </w:p>
        </w:tc>
      </w:tr>
    </w:tbl>
    <w:p w14:paraId="59E45E99" w14:textId="77777777" w:rsidR="005C5AB4" w:rsidRPr="001929E6" w:rsidRDefault="005C5AB4" w:rsidP="005C5AB4">
      <w:pPr>
        <w:rPr>
          <w:b/>
          <w:sz w:val="22"/>
          <w:szCs w:val="22"/>
        </w:rPr>
      </w:pPr>
      <w:bookmarkStart w:id="81" w:name="_Toc468599082"/>
    </w:p>
    <w:p w14:paraId="290DFF68" w14:textId="77777777" w:rsidR="005C5AB4" w:rsidRPr="00727C88" w:rsidRDefault="005C5AB4" w:rsidP="005C5AB4">
      <w:pPr>
        <w:rPr>
          <w:rFonts w:ascii="Garamond" w:hAnsi="Garamond"/>
        </w:rPr>
      </w:pPr>
      <w:r w:rsidRPr="00727C88">
        <w:rPr>
          <w:rFonts w:ascii="Garamond" w:hAnsi="Garamond"/>
          <w:b/>
        </w:rPr>
        <w:t>Conditions</w:t>
      </w:r>
    </w:p>
    <w:p w14:paraId="190BFADF" w14:textId="77777777" w:rsidR="005C5AB4" w:rsidRPr="001929E6" w:rsidRDefault="005C5AB4" w:rsidP="005C5AB4">
      <w:pPr>
        <w:ind w:right="-1350"/>
        <w:rPr>
          <w:sz w:val="22"/>
          <w:szCs w:val="22"/>
        </w:rPr>
      </w:pPr>
    </w:p>
    <w:p w14:paraId="7BA3F86D" w14:textId="77777777" w:rsidR="005C5AB4" w:rsidRPr="000371F7" w:rsidRDefault="005C5AB4" w:rsidP="005C5AB4">
      <w:pPr>
        <w:numPr>
          <w:ilvl w:val="0"/>
          <w:numId w:val="44"/>
        </w:numPr>
        <w:ind w:left="720" w:hanging="720"/>
        <w:rPr>
          <w:rFonts w:ascii="Garamond" w:hAnsi="Garamond"/>
        </w:rPr>
      </w:pPr>
      <w:bookmarkStart w:id="82" w:name="_Ref402248203"/>
      <w:r w:rsidRPr="000371F7">
        <w:rPr>
          <w:rFonts w:ascii="Garamond" w:hAnsi="Garamond"/>
        </w:rPr>
        <w:t>GSM shall not cause or authorize emissions to be discharged into the outdoor atmosphere from any source that exhibit opacity of 20 percent or greater averaged over 6 consecutive minutes (ARM 17.8.304(2)).</w:t>
      </w:r>
      <w:bookmarkEnd w:id="82"/>
    </w:p>
    <w:p w14:paraId="5C7E6F5F" w14:textId="77777777" w:rsidR="005C5AB4" w:rsidRPr="00615F27" w:rsidRDefault="005C5AB4" w:rsidP="005C5AB4">
      <w:pPr>
        <w:pStyle w:val="ListParagraph"/>
        <w:ind w:left="0"/>
        <w:rPr>
          <w:rFonts w:ascii="Garamond" w:hAnsi="Garamond"/>
          <w:spacing w:val="1"/>
          <w:sz w:val="24"/>
          <w:szCs w:val="24"/>
        </w:rPr>
      </w:pPr>
    </w:p>
    <w:p w14:paraId="7983806D" w14:textId="77777777" w:rsidR="005C5AB4" w:rsidRDefault="005C5AB4" w:rsidP="005C5AB4">
      <w:pPr>
        <w:numPr>
          <w:ilvl w:val="0"/>
          <w:numId w:val="44"/>
        </w:numPr>
        <w:ind w:left="720" w:hanging="720"/>
        <w:rPr>
          <w:rFonts w:ascii="Garamond" w:hAnsi="Garamond"/>
        </w:rPr>
      </w:pPr>
      <w:bookmarkStart w:id="83" w:name="_Ref402249542"/>
      <w:r w:rsidRPr="000371F7">
        <w:rPr>
          <w:rFonts w:ascii="Garamond" w:hAnsi="Garamond"/>
          <w:spacing w:val="1"/>
        </w:rPr>
        <w:t>T</w:t>
      </w:r>
      <w:r w:rsidRPr="000371F7">
        <w:rPr>
          <w:rFonts w:ascii="Garamond" w:hAnsi="Garamond"/>
        </w:rPr>
        <w:t>he</w:t>
      </w:r>
      <w:r w:rsidRPr="000371F7">
        <w:rPr>
          <w:rFonts w:ascii="Garamond" w:hAnsi="Garamond"/>
          <w:spacing w:val="-2"/>
        </w:rPr>
        <w:t xml:space="preserve"> </w:t>
      </w:r>
      <w:r w:rsidRPr="000371F7">
        <w:rPr>
          <w:rFonts w:ascii="Garamond" w:hAnsi="Garamond"/>
        </w:rPr>
        <w:t>p</w:t>
      </w:r>
      <w:r w:rsidRPr="000371F7">
        <w:rPr>
          <w:rFonts w:ascii="Garamond" w:hAnsi="Garamond"/>
          <w:spacing w:val="-3"/>
        </w:rPr>
        <w:t>a</w:t>
      </w:r>
      <w:r w:rsidRPr="000371F7">
        <w:rPr>
          <w:rFonts w:ascii="Garamond" w:hAnsi="Garamond"/>
        </w:rPr>
        <w:t>r</w:t>
      </w:r>
      <w:r w:rsidRPr="000371F7">
        <w:rPr>
          <w:rFonts w:ascii="Garamond" w:hAnsi="Garamond"/>
          <w:spacing w:val="-2"/>
        </w:rPr>
        <w:t>t</w:t>
      </w:r>
      <w:r w:rsidRPr="000371F7">
        <w:rPr>
          <w:rFonts w:ascii="Garamond" w:hAnsi="Garamond"/>
          <w:spacing w:val="1"/>
        </w:rPr>
        <w:t>i</w:t>
      </w:r>
      <w:r w:rsidRPr="000371F7">
        <w:rPr>
          <w:rFonts w:ascii="Garamond" w:hAnsi="Garamond"/>
        </w:rPr>
        <w:t>c</w:t>
      </w:r>
      <w:r w:rsidRPr="000371F7">
        <w:rPr>
          <w:rFonts w:ascii="Garamond" w:hAnsi="Garamond"/>
          <w:spacing w:val="-3"/>
        </w:rPr>
        <w:t>u</w:t>
      </w:r>
      <w:r w:rsidRPr="000371F7">
        <w:rPr>
          <w:rFonts w:ascii="Garamond" w:hAnsi="Garamond"/>
          <w:spacing w:val="1"/>
        </w:rPr>
        <w:t>l</w:t>
      </w:r>
      <w:r w:rsidRPr="000371F7">
        <w:rPr>
          <w:rFonts w:ascii="Garamond" w:hAnsi="Garamond"/>
        </w:rPr>
        <w:t>a</w:t>
      </w:r>
      <w:r w:rsidRPr="000371F7">
        <w:rPr>
          <w:rFonts w:ascii="Garamond" w:hAnsi="Garamond"/>
          <w:spacing w:val="-2"/>
        </w:rPr>
        <w:t>t</w:t>
      </w:r>
      <w:r w:rsidRPr="000371F7">
        <w:rPr>
          <w:rFonts w:ascii="Garamond" w:hAnsi="Garamond"/>
        </w:rPr>
        <w:t>e e</w:t>
      </w:r>
      <w:r w:rsidRPr="000371F7">
        <w:rPr>
          <w:rFonts w:ascii="Garamond" w:hAnsi="Garamond"/>
          <w:spacing w:val="-4"/>
        </w:rPr>
        <w:t>m</w:t>
      </w:r>
      <w:r w:rsidRPr="000371F7">
        <w:rPr>
          <w:rFonts w:ascii="Garamond" w:hAnsi="Garamond"/>
          <w:spacing w:val="1"/>
        </w:rPr>
        <w:t>i</w:t>
      </w:r>
      <w:r w:rsidRPr="000371F7">
        <w:rPr>
          <w:rFonts w:ascii="Garamond" w:hAnsi="Garamond"/>
        </w:rPr>
        <w:t>s</w:t>
      </w:r>
      <w:r w:rsidRPr="000371F7">
        <w:rPr>
          <w:rFonts w:ascii="Garamond" w:hAnsi="Garamond"/>
          <w:spacing w:val="-2"/>
        </w:rPr>
        <w:t>s</w:t>
      </w:r>
      <w:r w:rsidRPr="000371F7">
        <w:rPr>
          <w:rFonts w:ascii="Garamond" w:hAnsi="Garamond"/>
          <w:spacing w:val="1"/>
        </w:rPr>
        <w:t>i</w:t>
      </w:r>
      <w:r w:rsidRPr="000371F7">
        <w:rPr>
          <w:rFonts w:ascii="Garamond" w:hAnsi="Garamond"/>
        </w:rPr>
        <w:t>ons</w:t>
      </w:r>
      <w:r w:rsidRPr="000371F7">
        <w:rPr>
          <w:rFonts w:ascii="Garamond" w:hAnsi="Garamond"/>
          <w:spacing w:val="-2"/>
        </w:rPr>
        <w:t xml:space="preserve"> </w:t>
      </w:r>
      <w:r w:rsidRPr="000371F7">
        <w:rPr>
          <w:rFonts w:ascii="Garamond" w:hAnsi="Garamond"/>
        </w:rPr>
        <w:t>f</w:t>
      </w:r>
      <w:r w:rsidRPr="000371F7">
        <w:rPr>
          <w:rFonts w:ascii="Garamond" w:hAnsi="Garamond"/>
          <w:spacing w:val="-2"/>
        </w:rPr>
        <w:t>r</w:t>
      </w:r>
      <w:r w:rsidRPr="000371F7">
        <w:rPr>
          <w:rFonts w:ascii="Garamond" w:hAnsi="Garamond"/>
        </w:rPr>
        <w:t>om</w:t>
      </w:r>
      <w:r w:rsidRPr="000371F7">
        <w:rPr>
          <w:rFonts w:ascii="Garamond" w:hAnsi="Garamond"/>
          <w:spacing w:val="-4"/>
        </w:rPr>
        <w:t xml:space="preserve"> </w:t>
      </w:r>
      <w:r w:rsidRPr="000371F7">
        <w:rPr>
          <w:rFonts w:ascii="Garamond" w:hAnsi="Garamond"/>
        </w:rPr>
        <w:t xml:space="preserve">process </w:t>
      </w:r>
      <w:r w:rsidRPr="000371F7">
        <w:rPr>
          <w:rFonts w:ascii="Garamond" w:hAnsi="Garamond"/>
          <w:spacing w:val="-1"/>
        </w:rPr>
        <w:t>w</w:t>
      </w:r>
      <w:r w:rsidRPr="000371F7">
        <w:rPr>
          <w:rFonts w:ascii="Garamond" w:hAnsi="Garamond"/>
          <w:spacing w:val="-3"/>
        </w:rPr>
        <w:t>e</w:t>
      </w:r>
      <w:r w:rsidRPr="000371F7">
        <w:rPr>
          <w:rFonts w:ascii="Garamond" w:hAnsi="Garamond"/>
          <w:spacing w:val="1"/>
        </w:rPr>
        <w:t>i</w:t>
      </w:r>
      <w:r w:rsidRPr="000371F7">
        <w:rPr>
          <w:rFonts w:ascii="Garamond" w:hAnsi="Garamond"/>
          <w:spacing w:val="-3"/>
        </w:rPr>
        <w:t>g</w:t>
      </w:r>
      <w:r w:rsidRPr="000371F7">
        <w:rPr>
          <w:rFonts w:ascii="Garamond" w:hAnsi="Garamond"/>
        </w:rPr>
        <w:t>ht</w:t>
      </w:r>
      <w:r w:rsidRPr="000371F7">
        <w:rPr>
          <w:rFonts w:ascii="Garamond" w:hAnsi="Garamond"/>
          <w:spacing w:val="1"/>
        </w:rPr>
        <w:t xml:space="preserve"> </w:t>
      </w:r>
      <w:r w:rsidRPr="000371F7">
        <w:rPr>
          <w:rFonts w:ascii="Garamond" w:hAnsi="Garamond"/>
        </w:rPr>
        <w:t>sh</w:t>
      </w:r>
      <w:r w:rsidRPr="000371F7">
        <w:rPr>
          <w:rFonts w:ascii="Garamond" w:hAnsi="Garamond"/>
          <w:spacing w:val="-3"/>
        </w:rPr>
        <w:t>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rPr>
        <w:t>n</w:t>
      </w:r>
      <w:r w:rsidRPr="000371F7">
        <w:rPr>
          <w:rFonts w:ascii="Garamond" w:hAnsi="Garamond"/>
          <w:spacing w:val="-3"/>
        </w:rPr>
        <w:t>o</w:t>
      </w:r>
      <w:r w:rsidRPr="000371F7">
        <w:rPr>
          <w:rFonts w:ascii="Garamond" w:hAnsi="Garamond"/>
        </w:rPr>
        <w:t>t</w:t>
      </w:r>
      <w:r w:rsidRPr="000371F7">
        <w:rPr>
          <w:rFonts w:ascii="Garamond" w:hAnsi="Garamond"/>
          <w:spacing w:val="1"/>
        </w:rPr>
        <w:t xml:space="preserve"> </w:t>
      </w:r>
      <w:r w:rsidRPr="000371F7">
        <w:rPr>
          <w:rFonts w:ascii="Garamond" w:hAnsi="Garamond"/>
        </w:rPr>
        <w:t>ex</w:t>
      </w:r>
      <w:r w:rsidRPr="000371F7">
        <w:rPr>
          <w:rFonts w:ascii="Garamond" w:hAnsi="Garamond"/>
          <w:spacing w:val="-3"/>
        </w:rPr>
        <w:t>c</w:t>
      </w:r>
      <w:r w:rsidRPr="000371F7">
        <w:rPr>
          <w:rFonts w:ascii="Garamond" w:hAnsi="Garamond"/>
        </w:rPr>
        <w:t>eed</w:t>
      </w:r>
      <w:r w:rsidRPr="000371F7">
        <w:rPr>
          <w:rFonts w:ascii="Garamond" w:hAnsi="Garamond"/>
          <w:spacing w:val="-3"/>
        </w:rPr>
        <w:t xml:space="preserve"> </w:t>
      </w:r>
      <w:r w:rsidRPr="000371F7">
        <w:rPr>
          <w:rFonts w:ascii="Garamond" w:hAnsi="Garamond"/>
          <w:spacing w:val="1"/>
        </w:rPr>
        <w:t>t</w:t>
      </w:r>
      <w:r w:rsidRPr="000371F7">
        <w:rPr>
          <w:rFonts w:ascii="Garamond" w:hAnsi="Garamond"/>
        </w:rPr>
        <w:t xml:space="preserve">he </w:t>
      </w:r>
      <w:r w:rsidRPr="000371F7">
        <w:rPr>
          <w:rFonts w:ascii="Garamond" w:hAnsi="Garamond"/>
          <w:spacing w:val="-3"/>
        </w:rPr>
        <w:t>v</w:t>
      </w:r>
      <w:r w:rsidRPr="000371F7">
        <w:rPr>
          <w:rFonts w:ascii="Garamond" w:hAnsi="Garamond"/>
        </w:rPr>
        <w:t>a</w:t>
      </w:r>
      <w:r w:rsidRPr="000371F7">
        <w:rPr>
          <w:rFonts w:ascii="Garamond" w:hAnsi="Garamond"/>
          <w:spacing w:val="-2"/>
        </w:rPr>
        <w:t>l</w:t>
      </w:r>
      <w:r w:rsidRPr="000371F7">
        <w:rPr>
          <w:rFonts w:ascii="Garamond" w:hAnsi="Garamond"/>
        </w:rPr>
        <w:t xml:space="preserve">ue </w:t>
      </w:r>
      <w:r w:rsidRPr="000371F7">
        <w:rPr>
          <w:rFonts w:ascii="Garamond" w:hAnsi="Garamond"/>
          <w:spacing w:val="-3"/>
        </w:rPr>
        <w:t>c</w:t>
      </w:r>
      <w:r w:rsidRPr="000371F7">
        <w:rPr>
          <w:rFonts w:ascii="Garamond" w:hAnsi="Garamond"/>
        </w:rPr>
        <w:t>a</w:t>
      </w:r>
      <w:r w:rsidRPr="000371F7">
        <w:rPr>
          <w:rFonts w:ascii="Garamond" w:hAnsi="Garamond"/>
          <w:spacing w:val="1"/>
        </w:rPr>
        <w:t>l</w:t>
      </w:r>
      <w:r w:rsidRPr="000371F7">
        <w:rPr>
          <w:rFonts w:ascii="Garamond" w:hAnsi="Garamond"/>
          <w:spacing w:val="-3"/>
        </w:rPr>
        <w:t>c</w:t>
      </w:r>
      <w:r w:rsidRPr="000371F7">
        <w:rPr>
          <w:rFonts w:ascii="Garamond" w:hAnsi="Garamond"/>
        </w:rPr>
        <w:t>u</w:t>
      </w:r>
      <w:r w:rsidRPr="000371F7">
        <w:rPr>
          <w:rFonts w:ascii="Garamond" w:hAnsi="Garamond"/>
          <w:spacing w:val="1"/>
        </w:rPr>
        <w:t>l</w:t>
      </w:r>
      <w:r w:rsidRPr="000371F7">
        <w:rPr>
          <w:rFonts w:ascii="Garamond" w:hAnsi="Garamond"/>
          <w:spacing w:val="-3"/>
        </w:rPr>
        <w:t>a</w:t>
      </w:r>
      <w:r w:rsidRPr="000371F7">
        <w:rPr>
          <w:rFonts w:ascii="Garamond" w:hAnsi="Garamond"/>
          <w:spacing w:val="1"/>
        </w:rPr>
        <w:t>t</w:t>
      </w:r>
      <w:r w:rsidRPr="000371F7">
        <w:rPr>
          <w:rFonts w:ascii="Garamond" w:hAnsi="Garamond"/>
          <w:spacing w:val="-3"/>
        </w:rPr>
        <w:t>e</w:t>
      </w:r>
      <w:r w:rsidRPr="000371F7">
        <w:rPr>
          <w:rFonts w:ascii="Garamond" w:hAnsi="Garamond"/>
        </w:rPr>
        <w:t>d by</w:t>
      </w:r>
      <w:r w:rsidRPr="000371F7">
        <w:rPr>
          <w:rFonts w:ascii="Garamond" w:hAnsi="Garamond"/>
          <w:spacing w:val="-3"/>
        </w:rPr>
        <w:t xml:space="preserve"> </w:t>
      </w:r>
      <w:r w:rsidRPr="000371F7">
        <w:rPr>
          <w:rFonts w:ascii="Garamond" w:hAnsi="Garamond"/>
        </w:rPr>
        <w:t>E</w:t>
      </w:r>
      <w:r w:rsidRPr="000371F7">
        <w:rPr>
          <w:rFonts w:ascii="Garamond" w:hAnsi="Garamond"/>
          <w:spacing w:val="-1"/>
        </w:rPr>
        <w:t xml:space="preserve"> </w:t>
      </w:r>
      <w:r w:rsidRPr="000371F7">
        <w:rPr>
          <w:rFonts w:ascii="Garamond" w:hAnsi="Garamond"/>
        </w:rPr>
        <w:t>= 4.10 *</w:t>
      </w:r>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67</w:t>
      </w:r>
      <w:r w:rsidRPr="00B510A6">
        <w:rPr>
          <w:rFonts w:ascii="Garamond" w:hAnsi="Garamond"/>
          <w:spacing w:val="19"/>
          <w:position w:val="10"/>
        </w:rPr>
        <w:t xml:space="preserve"> </w:t>
      </w:r>
      <w:r w:rsidRPr="00B510A6">
        <w:rPr>
          <w:rFonts w:ascii="Garamond" w:hAnsi="Garamond"/>
        </w:rPr>
        <w:t>for</w:t>
      </w:r>
      <w:r w:rsidRPr="00B510A6">
        <w:rPr>
          <w:rFonts w:ascii="Garamond" w:hAnsi="Garamond"/>
          <w:spacing w:val="1"/>
        </w:rPr>
        <w:t xml:space="preserve"> </w:t>
      </w:r>
      <w:r w:rsidRPr="00B510A6">
        <w:rPr>
          <w:rFonts w:ascii="Garamond" w:hAnsi="Garamond"/>
          <w:spacing w:val="-3"/>
        </w:rPr>
        <w:t>p</w:t>
      </w:r>
      <w:r w:rsidRPr="00B510A6">
        <w:rPr>
          <w:rFonts w:ascii="Garamond" w:hAnsi="Garamond"/>
        </w:rPr>
        <w:t>ro</w:t>
      </w:r>
      <w:r w:rsidRPr="00B510A6">
        <w:rPr>
          <w:rFonts w:ascii="Garamond" w:hAnsi="Garamond"/>
          <w:spacing w:val="-3"/>
        </w:rPr>
        <w:t>c</w:t>
      </w:r>
      <w:r w:rsidRPr="00B510A6">
        <w:rPr>
          <w:rFonts w:ascii="Garamond" w:hAnsi="Garamond"/>
        </w:rPr>
        <w:t xml:space="preserve">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spacing w:val="-2"/>
        </w:rPr>
        <w:t>r</w:t>
      </w:r>
      <w:r w:rsidRPr="00B510A6">
        <w:rPr>
          <w:rFonts w:ascii="Garamond" w:hAnsi="Garamond"/>
        </w:rPr>
        <w:t>a</w:t>
      </w:r>
      <w:r w:rsidRPr="00B510A6">
        <w:rPr>
          <w:rFonts w:ascii="Garamond" w:hAnsi="Garamond"/>
          <w:spacing w:val="-2"/>
        </w:rPr>
        <w:t>t</w:t>
      </w:r>
      <w:r w:rsidRPr="00B510A6">
        <w:rPr>
          <w:rFonts w:ascii="Garamond" w:hAnsi="Garamond"/>
          <w:spacing w:val="-3"/>
        </w:rPr>
        <w:t>e</w:t>
      </w:r>
      <w:r w:rsidRPr="00B510A6">
        <w:rPr>
          <w:rFonts w:ascii="Garamond" w:hAnsi="Garamond"/>
        </w:rPr>
        <w:t>s</w:t>
      </w:r>
      <w:r w:rsidRPr="00B510A6">
        <w:rPr>
          <w:rFonts w:ascii="Garamond" w:hAnsi="Garamond"/>
          <w:spacing w:val="-1"/>
        </w:rPr>
        <w:t xml:space="preserve"> </w:t>
      </w:r>
      <w:r w:rsidRPr="00B510A6">
        <w:rPr>
          <w:rFonts w:ascii="Garamond" w:hAnsi="Garamond"/>
        </w:rPr>
        <w:t xml:space="preserve">up </w:t>
      </w:r>
      <w:r w:rsidRPr="00B510A6">
        <w:rPr>
          <w:rFonts w:ascii="Garamond" w:hAnsi="Garamond"/>
          <w:spacing w:val="-2"/>
        </w:rPr>
        <w:t>t</w:t>
      </w:r>
      <w:r w:rsidRPr="00B510A6">
        <w:rPr>
          <w:rFonts w:ascii="Garamond" w:hAnsi="Garamond"/>
        </w:rPr>
        <w:t>o 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1"/>
        </w:rPr>
        <w:t xml:space="preserve"> </w:t>
      </w:r>
      <w:r w:rsidRPr="00B510A6">
        <w:rPr>
          <w:rFonts w:ascii="Garamond" w:hAnsi="Garamond"/>
          <w:spacing w:val="-3"/>
        </w:rPr>
        <w:t>p</w:t>
      </w:r>
      <w:r w:rsidRPr="00B510A6">
        <w:rPr>
          <w:rFonts w:ascii="Garamond" w:hAnsi="Garamond"/>
        </w:rPr>
        <w:t>er</w:t>
      </w:r>
      <w:r w:rsidRPr="00B510A6">
        <w:rPr>
          <w:rFonts w:ascii="Garamond" w:hAnsi="Garamond"/>
          <w:spacing w:val="1"/>
        </w:rPr>
        <w:t xml:space="preserve"> </w:t>
      </w:r>
      <w:r w:rsidRPr="00B510A6">
        <w:rPr>
          <w:rFonts w:ascii="Garamond" w:hAnsi="Garamond"/>
          <w:spacing w:val="-3"/>
        </w:rPr>
        <w:t>h</w:t>
      </w:r>
      <w:r w:rsidRPr="00B510A6">
        <w:rPr>
          <w:rFonts w:ascii="Garamond" w:hAnsi="Garamond"/>
        </w:rPr>
        <w:t>our</w:t>
      </w:r>
      <w:r w:rsidRPr="00B510A6">
        <w:rPr>
          <w:rFonts w:ascii="Garamond" w:hAnsi="Garamond"/>
          <w:spacing w:val="-2"/>
        </w:rPr>
        <w:t xml:space="preserve"> </w:t>
      </w:r>
      <w:r w:rsidRPr="00B510A6">
        <w:rPr>
          <w:rFonts w:ascii="Garamond" w:hAnsi="Garamond"/>
        </w:rPr>
        <w:t>an</w:t>
      </w:r>
      <w:r w:rsidRPr="00B510A6">
        <w:rPr>
          <w:rFonts w:ascii="Garamond" w:hAnsi="Garamond"/>
          <w:spacing w:val="-3"/>
        </w:rPr>
        <w:t>d</w:t>
      </w:r>
      <w:r w:rsidRPr="00B510A6">
        <w:rPr>
          <w:rFonts w:ascii="Garamond" w:hAnsi="Garamond"/>
          <w:spacing w:val="1"/>
        </w:rPr>
        <w:t>/</w:t>
      </w:r>
      <w:r w:rsidRPr="00B510A6">
        <w:rPr>
          <w:rFonts w:ascii="Garamond" w:hAnsi="Garamond"/>
        </w:rPr>
        <w:t>or</w:t>
      </w:r>
      <w:r w:rsidRPr="00B510A6">
        <w:rPr>
          <w:rFonts w:ascii="Garamond" w:hAnsi="Garamond"/>
          <w:spacing w:val="1"/>
        </w:rPr>
        <w:t xml:space="preserve"> </w:t>
      </w:r>
      <w:r w:rsidRPr="00B510A6">
        <w:rPr>
          <w:rFonts w:ascii="Garamond" w:hAnsi="Garamond"/>
        </w:rPr>
        <w:t>E</w:t>
      </w:r>
      <w:r w:rsidRPr="00B510A6">
        <w:rPr>
          <w:rFonts w:ascii="Garamond" w:hAnsi="Garamond"/>
          <w:spacing w:val="-4"/>
        </w:rPr>
        <w:t xml:space="preserve"> </w:t>
      </w:r>
      <w:r w:rsidRPr="00B510A6">
        <w:rPr>
          <w:rFonts w:ascii="Garamond" w:hAnsi="Garamond"/>
        </w:rPr>
        <w:t>= 55.0</w:t>
      </w:r>
      <w:r w:rsidRPr="00B510A6">
        <w:rPr>
          <w:rFonts w:ascii="Garamond" w:hAnsi="Garamond"/>
          <w:spacing w:val="-3"/>
        </w:rPr>
        <w:t xml:space="preserve"> </w:t>
      </w:r>
      <w:r w:rsidRPr="00B510A6">
        <w:rPr>
          <w:rFonts w:ascii="Garamond" w:hAnsi="Garamond"/>
        </w:rPr>
        <w:t xml:space="preserve">* </w:t>
      </w:r>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11</w:t>
      </w:r>
      <w:r w:rsidRPr="00B510A6">
        <w:rPr>
          <w:rFonts w:ascii="Garamond" w:hAnsi="Garamond"/>
          <w:spacing w:val="19"/>
          <w:position w:val="10"/>
        </w:rPr>
        <w:t xml:space="preserve"> </w:t>
      </w:r>
      <w:r w:rsidRPr="00B510A6">
        <w:rPr>
          <w:rFonts w:ascii="Garamond" w:hAnsi="Garamond"/>
        </w:rPr>
        <w:t>– 40</w:t>
      </w:r>
      <w:r w:rsidRPr="00B510A6">
        <w:rPr>
          <w:rFonts w:ascii="Garamond" w:hAnsi="Garamond"/>
          <w:spacing w:val="-3"/>
        </w:rPr>
        <w:t xml:space="preserve"> </w:t>
      </w:r>
      <w:r w:rsidRPr="00B510A6">
        <w:rPr>
          <w:rFonts w:ascii="Garamond" w:hAnsi="Garamond"/>
        </w:rPr>
        <w:t>for</w:t>
      </w:r>
      <w:r w:rsidRPr="00B510A6">
        <w:rPr>
          <w:rFonts w:ascii="Garamond" w:hAnsi="Garamond"/>
          <w:spacing w:val="-2"/>
        </w:rPr>
        <w:t xml:space="preserve"> </w:t>
      </w:r>
      <w:r w:rsidRPr="00B510A6">
        <w:rPr>
          <w:rFonts w:ascii="Garamond" w:hAnsi="Garamond"/>
        </w:rPr>
        <w:t>proc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rPr>
        <w:t>r</w:t>
      </w:r>
      <w:r w:rsidRPr="00B510A6">
        <w:rPr>
          <w:rFonts w:ascii="Garamond" w:hAnsi="Garamond"/>
          <w:spacing w:val="-3"/>
        </w:rPr>
        <w:t>a</w:t>
      </w:r>
      <w:r w:rsidRPr="00B510A6">
        <w:rPr>
          <w:rFonts w:ascii="Garamond" w:hAnsi="Garamond"/>
          <w:spacing w:val="1"/>
        </w:rPr>
        <w:t>t</w:t>
      </w:r>
      <w:r w:rsidRPr="00B510A6">
        <w:rPr>
          <w:rFonts w:ascii="Garamond" w:hAnsi="Garamond"/>
          <w:spacing w:val="-3"/>
        </w:rPr>
        <w:t>e</w:t>
      </w:r>
      <w:r w:rsidRPr="00B510A6">
        <w:rPr>
          <w:rFonts w:ascii="Garamond" w:hAnsi="Garamond"/>
        </w:rPr>
        <w:t xml:space="preserve">s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rPr>
        <w:t>exc</w:t>
      </w:r>
      <w:r w:rsidRPr="00B510A6">
        <w:rPr>
          <w:rFonts w:ascii="Garamond" w:hAnsi="Garamond"/>
          <w:spacing w:val="-3"/>
        </w:rPr>
        <w:t>e</w:t>
      </w:r>
      <w:r w:rsidRPr="00B510A6">
        <w:rPr>
          <w:rFonts w:ascii="Garamond" w:hAnsi="Garamond"/>
        </w:rPr>
        <w:t xml:space="preserve">ss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2"/>
        </w:rPr>
        <w:t xml:space="preserve"> </w:t>
      </w:r>
      <w:r w:rsidRPr="00B510A6">
        <w:rPr>
          <w:rFonts w:ascii="Garamond" w:hAnsi="Garamond"/>
        </w:rPr>
        <w:t>per</w:t>
      </w:r>
      <w:r w:rsidRPr="00B510A6">
        <w:rPr>
          <w:rFonts w:ascii="Garamond" w:hAnsi="Garamond"/>
          <w:spacing w:val="-2"/>
        </w:rPr>
        <w:t xml:space="preserve"> </w:t>
      </w:r>
      <w:r w:rsidRPr="00B510A6">
        <w:rPr>
          <w:rFonts w:ascii="Garamond" w:hAnsi="Garamond"/>
        </w:rPr>
        <w:t xml:space="preserve">hour, </w:t>
      </w:r>
      <w:r w:rsidRPr="00B510A6">
        <w:rPr>
          <w:rFonts w:ascii="Garamond" w:hAnsi="Garamond"/>
          <w:spacing w:val="-1"/>
        </w:rPr>
        <w:t>w</w:t>
      </w:r>
      <w:r w:rsidRPr="00B510A6">
        <w:rPr>
          <w:rFonts w:ascii="Garamond" w:hAnsi="Garamond"/>
          <w:spacing w:val="-3"/>
        </w:rPr>
        <w:t>h</w:t>
      </w:r>
      <w:r w:rsidRPr="00B510A6">
        <w:rPr>
          <w:rFonts w:ascii="Garamond" w:hAnsi="Garamond"/>
        </w:rPr>
        <w:t>e</w:t>
      </w:r>
      <w:r w:rsidRPr="00B510A6">
        <w:rPr>
          <w:rFonts w:ascii="Garamond" w:hAnsi="Garamond"/>
          <w:spacing w:val="-2"/>
        </w:rPr>
        <w:t>r</w:t>
      </w:r>
      <w:r w:rsidRPr="00B510A6">
        <w:rPr>
          <w:rFonts w:ascii="Garamond" w:hAnsi="Garamond"/>
        </w:rPr>
        <w:t>e E</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2"/>
        </w:rPr>
        <w:t>t</w:t>
      </w:r>
      <w:r w:rsidRPr="00B510A6">
        <w:rPr>
          <w:rFonts w:ascii="Garamond" w:hAnsi="Garamond"/>
        </w:rPr>
        <w:t>he r</w:t>
      </w:r>
      <w:r w:rsidRPr="00B510A6">
        <w:rPr>
          <w:rFonts w:ascii="Garamond" w:hAnsi="Garamond"/>
          <w:spacing w:val="-3"/>
        </w:rPr>
        <w:t>a</w:t>
      </w:r>
      <w:r w:rsidRPr="00B510A6">
        <w:rPr>
          <w:rFonts w:ascii="Garamond" w:hAnsi="Garamond"/>
          <w:spacing w:val="1"/>
        </w:rPr>
        <w:t>t</w:t>
      </w:r>
      <w:r w:rsidRPr="00B510A6">
        <w:rPr>
          <w:rFonts w:ascii="Garamond" w:hAnsi="Garamond"/>
        </w:rPr>
        <w:t xml:space="preserve">e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e</w:t>
      </w:r>
      <w:r w:rsidRPr="00B510A6">
        <w:rPr>
          <w:rFonts w:ascii="Garamond" w:hAnsi="Garamond"/>
          <w:spacing w:val="-4"/>
        </w:rPr>
        <w:t>m</w:t>
      </w:r>
      <w:r w:rsidRPr="00B510A6">
        <w:rPr>
          <w:rFonts w:ascii="Garamond" w:hAnsi="Garamond"/>
          <w:spacing w:val="1"/>
        </w:rPr>
        <w:t>i</w:t>
      </w:r>
      <w:r w:rsidRPr="00B510A6">
        <w:rPr>
          <w:rFonts w:ascii="Garamond" w:hAnsi="Garamond"/>
        </w:rPr>
        <w:t>s</w:t>
      </w:r>
      <w:r w:rsidRPr="00B510A6">
        <w:rPr>
          <w:rFonts w:ascii="Garamond" w:hAnsi="Garamond"/>
          <w:spacing w:val="-2"/>
        </w:rPr>
        <w:t>s</w:t>
      </w:r>
      <w:r w:rsidRPr="00B510A6">
        <w:rPr>
          <w:rFonts w:ascii="Garamond" w:hAnsi="Garamond"/>
          <w:spacing w:val="1"/>
        </w:rPr>
        <w:t>i</w:t>
      </w:r>
      <w:r w:rsidRPr="00B510A6">
        <w:rPr>
          <w:rFonts w:ascii="Garamond" w:hAnsi="Garamond"/>
        </w:rPr>
        <w:t>ons</w:t>
      </w:r>
      <w:r w:rsidRPr="00B510A6">
        <w:rPr>
          <w:rFonts w:ascii="Garamond" w:hAnsi="Garamond"/>
          <w:spacing w:val="-2"/>
        </w:rPr>
        <w:t xml:space="preserve"> </w:t>
      </w:r>
      <w:r w:rsidRPr="00B510A6">
        <w:rPr>
          <w:rFonts w:ascii="Garamond" w:hAnsi="Garamond"/>
          <w:spacing w:val="1"/>
        </w:rPr>
        <w:t>i</w:t>
      </w:r>
      <w:r w:rsidRPr="00B510A6">
        <w:rPr>
          <w:rFonts w:ascii="Garamond" w:hAnsi="Garamond"/>
        </w:rPr>
        <w:t xml:space="preserve">n </w:t>
      </w:r>
      <w:r w:rsidRPr="00B510A6">
        <w:rPr>
          <w:rFonts w:ascii="Garamond" w:hAnsi="Garamond"/>
          <w:spacing w:val="-3"/>
        </w:rPr>
        <w:t>p</w:t>
      </w:r>
      <w:r w:rsidRPr="00B510A6">
        <w:rPr>
          <w:rFonts w:ascii="Garamond" w:hAnsi="Garamond"/>
        </w:rPr>
        <w:t>o</w:t>
      </w:r>
      <w:r w:rsidRPr="00B510A6">
        <w:rPr>
          <w:rFonts w:ascii="Garamond" w:hAnsi="Garamond"/>
          <w:spacing w:val="-3"/>
        </w:rPr>
        <w:t>u</w:t>
      </w:r>
      <w:r w:rsidRPr="00B510A6">
        <w:rPr>
          <w:rFonts w:ascii="Garamond" w:hAnsi="Garamond"/>
        </w:rPr>
        <w:t>nds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Pr>
          <w:rFonts w:ascii="Garamond" w:hAnsi="Garamond"/>
        </w:rPr>
        <w:t xml:space="preserve"> </w:t>
      </w:r>
      <w:r w:rsidRPr="00B510A6">
        <w:rPr>
          <w:rFonts w:ascii="Garamond" w:hAnsi="Garamond"/>
        </w:rPr>
        <w:t>and P</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1"/>
        </w:rPr>
        <w:t>t</w:t>
      </w:r>
      <w:r w:rsidRPr="00B510A6">
        <w:rPr>
          <w:rFonts w:ascii="Garamond" w:hAnsi="Garamond"/>
          <w:spacing w:val="-3"/>
        </w:rPr>
        <w:t>h</w:t>
      </w:r>
      <w:r w:rsidRPr="00B510A6">
        <w:rPr>
          <w:rFonts w:ascii="Garamond" w:hAnsi="Garamond"/>
        </w:rPr>
        <w:t>e p</w:t>
      </w:r>
      <w:r w:rsidRPr="00B510A6">
        <w:rPr>
          <w:rFonts w:ascii="Garamond" w:hAnsi="Garamond"/>
          <w:spacing w:val="-2"/>
        </w:rPr>
        <w:t>r</w:t>
      </w:r>
      <w:r w:rsidRPr="00B510A6">
        <w:rPr>
          <w:rFonts w:ascii="Garamond" w:hAnsi="Garamond"/>
        </w:rPr>
        <w:t>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2"/>
        </w:rPr>
        <w:t xml:space="preserve"> </w:t>
      </w:r>
      <w:r w:rsidRPr="00B510A6">
        <w:rPr>
          <w:rFonts w:ascii="Garamond" w:hAnsi="Garamond"/>
        </w:rPr>
        <w:t>ra</w:t>
      </w:r>
      <w:r w:rsidRPr="00B510A6">
        <w:rPr>
          <w:rFonts w:ascii="Garamond" w:hAnsi="Garamond"/>
          <w:spacing w:val="-2"/>
        </w:rPr>
        <w:t>t</w:t>
      </w:r>
      <w:r w:rsidRPr="00B510A6">
        <w:rPr>
          <w:rFonts w:ascii="Garamond" w:hAnsi="Garamond"/>
        </w:rPr>
        <w:t xml:space="preserve">e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spacing w:val="1"/>
        </w:rPr>
        <w:t>t</w:t>
      </w:r>
      <w:r w:rsidRPr="00B510A6">
        <w:rPr>
          <w:rFonts w:ascii="Garamond" w:hAnsi="Garamond"/>
        </w:rPr>
        <w:t>o</w:t>
      </w:r>
      <w:r w:rsidRPr="00B510A6">
        <w:rPr>
          <w:rFonts w:ascii="Garamond" w:hAnsi="Garamond"/>
          <w:spacing w:val="-3"/>
        </w:rPr>
        <w:t>n</w:t>
      </w:r>
      <w:r w:rsidRPr="00B510A6">
        <w:rPr>
          <w:rFonts w:ascii="Garamond" w:hAnsi="Garamond"/>
        </w:rPr>
        <w:t>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sidRPr="00B510A6">
        <w:rPr>
          <w:rFonts w:ascii="Garamond" w:hAnsi="Garamond"/>
          <w:spacing w:val="1"/>
        </w:rPr>
        <w:t xml:space="preserve"> </w:t>
      </w:r>
      <w:r w:rsidRPr="00B510A6">
        <w:rPr>
          <w:rFonts w:ascii="Garamond" w:hAnsi="Garamond"/>
        </w:rPr>
        <w:t>(</w:t>
      </w:r>
      <w:r w:rsidRPr="00B510A6">
        <w:rPr>
          <w:rFonts w:ascii="Garamond" w:hAnsi="Garamond"/>
          <w:spacing w:val="-1"/>
        </w:rPr>
        <w:t>AR</w:t>
      </w:r>
      <w:r w:rsidRPr="00B510A6">
        <w:rPr>
          <w:rFonts w:ascii="Garamond" w:hAnsi="Garamond"/>
        </w:rPr>
        <w:t>M</w:t>
      </w:r>
      <w:r w:rsidRPr="00B510A6">
        <w:rPr>
          <w:rFonts w:ascii="Garamond" w:hAnsi="Garamond"/>
          <w:spacing w:val="-5"/>
        </w:rPr>
        <w:t xml:space="preserve"> </w:t>
      </w:r>
      <w:r w:rsidRPr="00B510A6">
        <w:rPr>
          <w:rFonts w:ascii="Garamond" w:hAnsi="Garamond"/>
        </w:rPr>
        <w:t>17.8.31</w:t>
      </w:r>
      <w:r w:rsidRPr="00B510A6">
        <w:rPr>
          <w:rFonts w:ascii="Garamond" w:hAnsi="Garamond"/>
          <w:spacing w:val="-3"/>
        </w:rPr>
        <w:t>0</w:t>
      </w:r>
      <w:r w:rsidRPr="00B510A6">
        <w:rPr>
          <w:rFonts w:ascii="Garamond" w:hAnsi="Garamond"/>
        </w:rPr>
        <w:t>).</w:t>
      </w:r>
      <w:bookmarkEnd w:id="83"/>
    </w:p>
    <w:p w14:paraId="44E2CB89" w14:textId="77777777" w:rsidR="005C5AB4" w:rsidRPr="00615F27" w:rsidRDefault="005C5AB4" w:rsidP="005C5AB4">
      <w:pPr>
        <w:pStyle w:val="ListParagraph"/>
        <w:ind w:left="0"/>
        <w:rPr>
          <w:rFonts w:ascii="Garamond" w:hAnsi="Garamond"/>
          <w:sz w:val="24"/>
          <w:szCs w:val="24"/>
        </w:rPr>
      </w:pPr>
    </w:p>
    <w:p w14:paraId="4BA71D03" w14:textId="77777777" w:rsidR="005C5AB4" w:rsidRPr="005167F6" w:rsidRDefault="005C5AB4" w:rsidP="005C5AB4">
      <w:pPr>
        <w:numPr>
          <w:ilvl w:val="0"/>
          <w:numId w:val="44"/>
        </w:numPr>
        <w:ind w:left="720" w:hanging="720"/>
        <w:rPr>
          <w:rFonts w:ascii="Garamond" w:hAnsi="Garamond"/>
        </w:rPr>
      </w:pPr>
      <w:bookmarkStart w:id="84" w:name="_Ref407714003"/>
      <w:r w:rsidRPr="005167F6">
        <w:rPr>
          <w:rFonts w:ascii="Garamond" w:hAnsi="Garamond"/>
        </w:rPr>
        <w:t>GSM shall limit mercury emissions from the carbon reactivation kiln scrubber, refinery furnace wet scrubber and electrowinning processes to a combined total of 0.17 lb Mercury/ton of concentrate processed (ARM 17.8.749 and 40 CFR 63, Subpart EEEEEEE).</w:t>
      </w:r>
    </w:p>
    <w:bookmarkEnd w:id="84"/>
    <w:p w14:paraId="5250789B" w14:textId="77777777" w:rsidR="005C5AB4" w:rsidRPr="00727C88" w:rsidRDefault="005C5AB4" w:rsidP="005C5AB4">
      <w:pPr>
        <w:rPr>
          <w:rFonts w:ascii="Garamond" w:hAnsi="Garamond"/>
        </w:rPr>
      </w:pPr>
      <w:r w:rsidRPr="00727C88">
        <w:rPr>
          <w:rFonts w:ascii="Garamond" w:hAnsi="Garamond"/>
          <w:b/>
        </w:rPr>
        <w:lastRenderedPageBreak/>
        <w:t>Compliance Demonstration</w:t>
      </w:r>
    </w:p>
    <w:p w14:paraId="742FB4E9" w14:textId="77777777" w:rsidR="005C5AB4" w:rsidRPr="00615F27" w:rsidRDefault="005C5AB4" w:rsidP="005C5AB4">
      <w:pPr>
        <w:rPr>
          <w:rFonts w:ascii="Garamond" w:hAnsi="Garamond"/>
        </w:rPr>
      </w:pPr>
    </w:p>
    <w:p w14:paraId="653C5058" w14:textId="784237C4" w:rsidR="005C5AB4" w:rsidRPr="000610E8" w:rsidRDefault="005C5AB4" w:rsidP="005C5AB4">
      <w:pPr>
        <w:numPr>
          <w:ilvl w:val="0"/>
          <w:numId w:val="44"/>
        </w:numPr>
        <w:kinsoku w:val="0"/>
        <w:overflowPunct w:val="0"/>
        <w:spacing w:before="1" w:line="254" w:lineRule="exact"/>
        <w:ind w:left="720" w:hanging="720"/>
        <w:rPr>
          <w:rFonts w:ascii="Garamond" w:hAnsi="Garamond"/>
        </w:rPr>
      </w:pPr>
      <w:bookmarkStart w:id="85" w:name="_Ref407714099"/>
      <w:r w:rsidRPr="000610E8">
        <w:rPr>
          <w:rFonts w:ascii="Garamond" w:hAnsi="Garamond"/>
        </w:rPr>
        <w:t>GSM shall conduct either a semiannual Method 9 source test or a weekly visual survey of</w:t>
      </w:r>
      <w:bookmarkEnd w:id="85"/>
      <w:r>
        <w:rPr>
          <w:rFonts w:ascii="Garamond" w:hAnsi="Garamond"/>
        </w:rPr>
        <w:t xml:space="preserve"> </w:t>
      </w:r>
      <w:r w:rsidRPr="000610E8">
        <w:rPr>
          <w:rFonts w:ascii="Garamond" w:hAnsi="Garamond"/>
        </w:rPr>
        <w:t xml:space="preserve">visible emissions for emitting units listed in this section.  Under the visual survey option, once per calendar week, during daylight hours, GSM shall visually survey the emitting units listed in this section for any visible emissions.  If visible emissions are observed during the visual survey, GSM must conduct a Method 9 source test.  The Method 9 source test must begin within one hour of any observation of visible emissions.  If visible emissions meet or exceed 20% opacity based on the Method 9 source test according to the </w:t>
      </w:r>
      <w:r w:rsidR="00614E0D" w:rsidRPr="000610E8">
        <w:rPr>
          <w:rFonts w:ascii="Garamond" w:hAnsi="Garamond"/>
        </w:rPr>
        <w:t>source</w:t>
      </w:r>
      <w:r w:rsidRPr="000610E8">
        <w:rPr>
          <w:rFonts w:ascii="Garamond" w:hAnsi="Garamond"/>
        </w:rPr>
        <w:t xml:space="preserve"> limit, GSM shall immediately take corrective action to contain or minimize the source of emissions.  If corrective actions are taken, then GSM shall immediately conduct a subsequent visual survey (and subsequent Method 9 source test if visible emissions remain) to monitor compliance.  The person conducting the visual survey shall record the results of the survey (including the results of any Method 9 source test performed) in a log, including any corrective action taken.  Conducting a visual survey does not relieve GSM of the liability for a violation determined using Method 9 (ARM 17.8.101(27)).</w:t>
      </w:r>
    </w:p>
    <w:p w14:paraId="55E329FE" w14:textId="77777777" w:rsidR="005C5AB4" w:rsidRPr="00615F27" w:rsidRDefault="005C5AB4" w:rsidP="005C5AB4">
      <w:pPr>
        <w:kinsoku w:val="0"/>
        <w:overflowPunct w:val="0"/>
        <w:spacing w:before="17" w:line="240" w:lineRule="exact"/>
        <w:ind w:left="720" w:hanging="720"/>
        <w:rPr>
          <w:rFonts w:ascii="Garamond" w:hAnsi="Garamond"/>
        </w:rPr>
      </w:pPr>
    </w:p>
    <w:p w14:paraId="06CECFF1" w14:textId="77777777" w:rsidR="005C5AB4" w:rsidRPr="000371F7" w:rsidRDefault="005C5AB4" w:rsidP="005C5AB4">
      <w:pPr>
        <w:pStyle w:val="BodyText"/>
        <w:kinsoku w:val="0"/>
        <w:overflowPunct w:val="0"/>
        <w:spacing w:line="252" w:lineRule="exact"/>
        <w:ind w:left="720"/>
        <w:rPr>
          <w:rFonts w:ascii="Garamond" w:hAnsi="Garamond"/>
        </w:rPr>
      </w:pPr>
      <w:r w:rsidRPr="000371F7">
        <w:rPr>
          <w:rFonts w:ascii="Garamond" w:hAnsi="Garamond"/>
        </w:rPr>
        <w:t>If the visual surveys are not performed once per calendar week as specified above during the reporting period, then GSM shall perform the Method 9 source tests on the emitting units listed in this section for that reporting period.</w:t>
      </w:r>
    </w:p>
    <w:p w14:paraId="470BFBC9" w14:textId="77777777" w:rsidR="005C5AB4" w:rsidRPr="00615F27" w:rsidRDefault="005C5AB4" w:rsidP="005C5AB4">
      <w:pPr>
        <w:kinsoku w:val="0"/>
        <w:overflowPunct w:val="0"/>
        <w:spacing w:before="11" w:line="240" w:lineRule="exact"/>
        <w:ind w:left="720" w:hanging="720"/>
        <w:rPr>
          <w:rFonts w:ascii="Garamond" w:hAnsi="Garamond"/>
        </w:rPr>
      </w:pPr>
    </w:p>
    <w:p w14:paraId="31C72071" w14:textId="6C725A57" w:rsidR="005C5AB4" w:rsidRPr="005D59F6" w:rsidRDefault="005C5AB4" w:rsidP="005C5AB4">
      <w:pPr>
        <w:pStyle w:val="BodyText"/>
        <w:kinsoku w:val="0"/>
        <w:overflowPunct w:val="0"/>
        <w:spacing w:line="239" w:lineRule="auto"/>
        <w:ind w:left="720"/>
        <w:rPr>
          <w:rFonts w:ascii="Garamond" w:hAnsi="Garamond"/>
        </w:rPr>
      </w:pPr>
      <w:r w:rsidRPr="000371F7">
        <w:rPr>
          <w:rFonts w:ascii="Garamond" w:hAnsi="Garamond"/>
        </w:rPr>
        <w:t xml:space="preserve">Method 9 source tests must be </w:t>
      </w:r>
      <w:r w:rsidRPr="00C53CD9">
        <w:rPr>
          <w:rFonts w:ascii="Garamond" w:hAnsi="Garamond"/>
        </w:rPr>
        <w:t xml:space="preserve">performed in accordance with the Montana Source Test Protocol and Procedures Manual, except that prior notification of the test is not required. Each observation period must be a minimum of 6 minutes unless any </w:t>
      </w:r>
      <w:r w:rsidR="00A672A7">
        <w:rPr>
          <w:rFonts w:ascii="Garamond" w:hAnsi="Garamond"/>
        </w:rPr>
        <w:t>single</w:t>
      </w:r>
      <w:r w:rsidRPr="00C53CD9">
        <w:rPr>
          <w:rFonts w:ascii="Garamond" w:hAnsi="Garamond"/>
        </w:rPr>
        <w:t xml:space="preserve"> reading is 20% or greater, then the observation period must be a minimum of 20 minutes or until a violation</w:t>
      </w:r>
      <w:r w:rsidRPr="000371F7">
        <w:rPr>
          <w:rFonts w:ascii="Garamond" w:hAnsi="Garamond"/>
        </w:rPr>
        <w:t xml:space="preserve"> of the standard has been</w:t>
      </w:r>
      <w:r>
        <w:rPr>
          <w:rFonts w:ascii="Garamond" w:hAnsi="Garamond"/>
        </w:rPr>
        <w:t xml:space="preserve"> </w:t>
      </w:r>
      <w:r w:rsidRPr="000371F7">
        <w:rPr>
          <w:rFonts w:ascii="Garamond" w:hAnsi="Garamond"/>
        </w:rPr>
        <w:t xml:space="preserve">documented, whichever is a shorter </w:t>
      </w:r>
      <w:r w:rsidR="00077989" w:rsidRPr="000371F7">
        <w:rPr>
          <w:rFonts w:ascii="Garamond" w:hAnsi="Garamond"/>
        </w:rPr>
        <w:t>period</w:t>
      </w:r>
      <w:r w:rsidRPr="000371F7">
        <w:rPr>
          <w:rFonts w:ascii="Garamond" w:hAnsi="Garamond"/>
        </w:rPr>
        <w:t xml:space="preserve"> (ARM 17.8.1213).  </w:t>
      </w:r>
    </w:p>
    <w:p w14:paraId="3F346166" w14:textId="77777777" w:rsidR="005C5AB4" w:rsidRPr="00615F27" w:rsidRDefault="005C5AB4" w:rsidP="005C5AB4">
      <w:pPr>
        <w:pStyle w:val="BodyText"/>
        <w:kinsoku w:val="0"/>
        <w:overflowPunct w:val="0"/>
        <w:rPr>
          <w:rFonts w:ascii="Garamond" w:hAnsi="Garamond"/>
        </w:rPr>
      </w:pPr>
    </w:p>
    <w:p w14:paraId="5789516E" w14:textId="3252D02C" w:rsidR="005C5AB4" w:rsidRDefault="005C5AB4" w:rsidP="005C5AB4">
      <w:pPr>
        <w:numPr>
          <w:ilvl w:val="0"/>
          <w:numId w:val="44"/>
        </w:numPr>
        <w:ind w:left="720" w:hanging="720"/>
        <w:rPr>
          <w:rFonts w:ascii="Garamond" w:hAnsi="Garamond"/>
        </w:rPr>
      </w:pPr>
      <w:bookmarkStart w:id="86" w:name="_Ref410283919"/>
      <w:r w:rsidRPr="000371F7">
        <w:rPr>
          <w:rFonts w:ascii="Garamond" w:hAnsi="Garamond"/>
          <w:spacing w:val="-1"/>
        </w:rPr>
        <w:t>GSM</w:t>
      </w:r>
      <w:r w:rsidRPr="000371F7">
        <w:rPr>
          <w:rFonts w:ascii="Garamond" w:hAnsi="Garamond"/>
          <w:spacing w:val="-4"/>
        </w:rPr>
        <w:t xml:space="preserve"> </w:t>
      </w:r>
      <w:r w:rsidRPr="000371F7">
        <w:rPr>
          <w:rFonts w:ascii="Garamond" w:hAnsi="Garamond"/>
        </w:rPr>
        <w:t>sha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spacing w:val="-4"/>
        </w:rPr>
        <w:t>m</w:t>
      </w:r>
      <w:r w:rsidRPr="000371F7">
        <w:rPr>
          <w:rFonts w:ascii="Garamond" w:hAnsi="Garamond"/>
        </w:rPr>
        <w:t>o</w:t>
      </w:r>
      <w:r w:rsidRPr="000371F7">
        <w:rPr>
          <w:rFonts w:ascii="Garamond" w:hAnsi="Garamond"/>
          <w:spacing w:val="-1"/>
        </w:rPr>
        <w:t>n</w:t>
      </w:r>
      <w:r w:rsidRPr="000371F7">
        <w:rPr>
          <w:rFonts w:ascii="Garamond" w:hAnsi="Garamond"/>
          <w:spacing w:val="1"/>
        </w:rPr>
        <w:t>it</w:t>
      </w:r>
      <w:r w:rsidRPr="000371F7">
        <w:rPr>
          <w:rFonts w:ascii="Garamond" w:hAnsi="Garamond"/>
          <w:spacing w:val="-3"/>
        </w:rPr>
        <w:t>o</w:t>
      </w:r>
      <w:r w:rsidRPr="000371F7">
        <w:rPr>
          <w:rFonts w:ascii="Garamond" w:hAnsi="Garamond"/>
        </w:rPr>
        <w:t>r</w:t>
      </w:r>
      <w:r w:rsidRPr="000371F7">
        <w:rPr>
          <w:rFonts w:ascii="Garamond" w:hAnsi="Garamond"/>
          <w:spacing w:val="1"/>
        </w:rPr>
        <w:t xml:space="preserve"> </w:t>
      </w:r>
      <w:r w:rsidRPr="000371F7">
        <w:rPr>
          <w:rFonts w:ascii="Garamond" w:hAnsi="Garamond"/>
        </w:rPr>
        <w:t>co</w:t>
      </w:r>
      <w:r w:rsidRPr="000371F7">
        <w:rPr>
          <w:rFonts w:ascii="Garamond" w:hAnsi="Garamond"/>
          <w:spacing w:val="-4"/>
        </w:rPr>
        <w:t>m</w:t>
      </w:r>
      <w:r w:rsidRPr="000371F7">
        <w:rPr>
          <w:rFonts w:ascii="Garamond" w:hAnsi="Garamond"/>
        </w:rPr>
        <w:t>p</w:t>
      </w:r>
      <w:r w:rsidRPr="000371F7">
        <w:rPr>
          <w:rFonts w:ascii="Garamond" w:hAnsi="Garamond"/>
          <w:spacing w:val="1"/>
        </w:rPr>
        <w:t>li</w:t>
      </w:r>
      <w:r w:rsidRPr="000371F7">
        <w:rPr>
          <w:rFonts w:ascii="Garamond" w:hAnsi="Garamond"/>
          <w:spacing w:val="-3"/>
        </w:rPr>
        <w:t>a</w:t>
      </w:r>
      <w:r w:rsidRPr="000371F7">
        <w:rPr>
          <w:rFonts w:ascii="Garamond" w:hAnsi="Garamond"/>
        </w:rPr>
        <w:t xml:space="preserve">nce </w:t>
      </w:r>
      <w:r w:rsidRPr="000371F7">
        <w:rPr>
          <w:rFonts w:ascii="Garamond" w:hAnsi="Garamond"/>
          <w:spacing w:val="-4"/>
        </w:rPr>
        <w:t>w</w:t>
      </w:r>
      <w:r w:rsidRPr="000371F7">
        <w:rPr>
          <w:rFonts w:ascii="Garamond" w:hAnsi="Garamond"/>
          <w:spacing w:val="1"/>
        </w:rPr>
        <w:t>it</w:t>
      </w:r>
      <w:r w:rsidRPr="000371F7">
        <w:rPr>
          <w:rFonts w:ascii="Garamond" w:hAnsi="Garamond"/>
        </w:rPr>
        <w:t>h</w:t>
      </w:r>
      <w:r w:rsidRPr="000371F7">
        <w:rPr>
          <w:rFonts w:ascii="Garamond" w:hAnsi="Garamond"/>
          <w:spacing w:val="-3"/>
        </w:rPr>
        <w:t xml:space="preserve"> </w:t>
      </w:r>
      <w:r w:rsidRPr="000371F7">
        <w:rPr>
          <w:rFonts w:ascii="Garamond" w:hAnsi="Garamond"/>
          <w:spacing w:val="1"/>
        </w:rPr>
        <w:t>t</w:t>
      </w:r>
      <w:r w:rsidRPr="000371F7">
        <w:rPr>
          <w:rFonts w:ascii="Garamond" w:hAnsi="Garamond"/>
        </w:rPr>
        <w:t>he</w:t>
      </w:r>
      <w:r w:rsidRPr="000371F7">
        <w:rPr>
          <w:rFonts w:ascii="Garamond" w:hAnsi="Garamond"/>
          <w:spacing w:val="-2"/>
        </w:rPr>
        <w:t xml:space="preserve"> </w:t>
      </w:r>
      <w:r w:rsidRPr="000371F7">
        <w:rPr>
          <w:rFonts w:ascii="Garamond" w:hAnsi="Garamond"/>
        </w:rPr>
        <w:t>pa</w:t>
      </w:r>
      <w:r w:rsidRPr="000371F7">
        <w:rPr>
          <w:rFonts w:ascii="Garamond" w:hAnsi="Garamond"/>
          <w:spacing w:val="-2"/>
        </w:rPr>
        <w:t>r</w:t>
      </w:r>
      <w:r w:rsidRPr="000371F7">
        <w:rPr>
          <w:rFonts w:ascii="Garamond" w:hAnsi="Garamond"/>
          <w:spacing w:val="1"/>
        </w:rPr>
        <w:t>t</w:t>
      </w:r>
      <w:r w:rsidRPr="000371F7">
        <w:rPr>
          <w:rFonts w:ascii="Garamond" w:hAnsi="Garamond"/>
          <w:spacing w:val="-2"/>
        </w:rPr>
        <w:t>i</w:t>
      </w:r>
      <w:r w:rsidRPr="000371F7">
        <w:rPr>
          <w:rFonts w:ascii="Garamond" w:hAnsi="Garamond"/>
        </w:rPr>
        <w:t>cu</w:t>
      </w:r>
      <w:r w:rsidRPr="000371F7">
        <w:rPr>
          <w:rFonts w:ascii="Garamond" w:hAnsi="Garamond"/>
          <w:spacing w:val="-2"/>
        </w:rPr>
        <w:t>l</w:t>
      </w:r>
      <w:r w:rsidRPr="000371F7">
        <w:rPr>
          <w:rFonts w:ascii="Garamond" w:hAnsi="Garamond"/>
        </w:rPr>
        <w:t>a</w:t>
      </w:r>
      <w:r w:rsidRPr="000371F7">
        <w:rPr>
          <w:rFonts w:ascii="Garamond" w:hAnsi="Garamond"/>
          <w:spacing w:val="-2"/>
        </w:rPr>
        <w:t>t</w:t>
      </w:r>
      <w:r w:rsidRPr="000371F7">
        <w:rPr>
          <w:rFonts w:ascii="Garamond" w:hAnsi="Garamond"/>
        </w:rPr>
        <w:t xml:space="preserve">e </w:t>
      </w:r>
      <w:r w:rsidRPr="000371F7">
        <w:rPr>
          <w:rFonts w:ascii="Garamond" w:hAnsi="Garamond"/>
          <w:spacing w:val="-3"/>
        </w:rPr>
        <w:t>e</w:t>
      </w:r>
      <w:r w:rsidRPr="000371F7">
        <w:rPr>
          <w:rFonts w:ascii="Garamond" w:hAnsi="Garamond"/>
          <w:spacing w:val="-4"/>
        </w:rPr>
        <w:t>m</w:t>
      </w:r>
      <w:r w:rsidRPr="000371F7">
        <w:rPr>
          <w:rFonts w:ascii="Garamond" w:hAnsi="Garamond"/>
          <w:spacing w:val="1"/>
        </w:rPr>
        <w:t>i</w:t>
      </w:r>
      <w:r w:rsidRPr="000371F7">
        <w:rPr>
          <w:rFonts w:ascii="Garamond" w:hAnsi="Garamond"/>
        </w:rPr>
        <w:t>ss</w:t>
      </w:r>
      <w:r w:rsidRPr="000371F7">
        <w:rPr>
          <w:rFonts w:ascii="Garamond" w:hAnsi="Garamond"/>
          <w:spacing w:val="1"/>
        </w:rPr>
        <w:t>i</w:t>
      </w:r>
      <w:r w:rsidRPr="000371F7">
        <w:rPr>
          <w:rFonts w:ascii="Garamond" w:hAnsi="Garamond"/>
        </w:rPr>
        <w:t xml:space="preserve">on </w:t>
      </w:r>
      <w:r w:rsidRPr="000371F7">
        <w:rPr>
          <w:rFonts w:ascii="Garamond" w:hAnsi="Garamond"/>
          <w:spacing w:val="-2"/>
        </w:rPr>
        <w:t>l</w:t>
      </w:r>
      <w:r w:rsidRPr="000371F7">
        <w:rPr>
          <w:rFonts w:ascii="Garamond" w:hAnsi="Garamond"/>
          <w:spacing w:val="1"/>
        </w:rPr>
        <w:t>i</w:t>
      </w:r>
      <w:r w:rsidRPr="000371F7">
        <w:rPr>
          <w:rFonts w:ascii="Garamond" w:hAnsi="Garamond"/>
          <w:spacing w:val="-4"/>
        </w:rPr>
        <w:t>m</w:t>
      </w:r>
      <w:r w:rsidRPr="000371F7">
        <w:rPr>
          <w:rFonts w:ascii="Garamond" w:hAnsi="Garamond"/>
          <w:spacing w:val="1"/>
        </w:rPr>
        <w:t>it</w:t>
      </w:r>
      <w:r w:rsidRPr="000371F7">
        <w:rPr>
          <w:rFonts w:ascii="Garamond" w:hAnsi="Garamond"/>
        </w:rPr>
        <w:t>a</w:t>
      </w:r>
      <w:r w:rsidRPr="000371F7">
        <w:rPr>
          <w:rFonts w:ascii="Garamond" w:hAnsi="Garamond"/>
          <w:spacing w:val="-2"/>
        </w:rPr>
        <w:t>t</w:t>
      </w:r>
      <w:r w:rsidRPr="000371F7">
        <w:rPr>
          <w:rFonts w:ascii="Garamond" w:hAnsi="Garamond"/>
          <w:spacing w:val="1"/>
        </w:rPr>
        <w:t>i</w:t>
      </w:r>
      <w:r w:rsidRPr="000371F7">
        <w:rPr>
          <w:rFonts w:ascii="Garamond" w:hAnsi="Garamond"/>
        </w:rPr>
        <w:t>on</w:t>
      </w:r>
      <w:r w:rsidRPr="000371F7">
        <w:rPr>
          <w:rFonts w:ascii="Garamond" w:hAnsi="Garamond"/>
          <w:spacing w:val="-3"/>
        </w:rPr>
        <w:t xml:space="preserve"> </w:t>
      </w:r>
      <w:r w:rsidRPr="000371F7">
        <w:rPr>
          <w:rFonts w:ascii="Garamond" w:hAnsi="Garamond"/>
        </w:rPr>
        <w:t>c</w:t>
      </w:r>
      <w:r w:rsidRPr="000371F7">
        <w:rPr>
          <w:rFonts w:ascii="Garamond" w:hAnsi="Garamond"/>
          <w:spacing w:val="-1"/>
        </w:rPr>
        <w:t>o</w:t>
      </w:r>
      <w:r w:rsidRPr="000371F7">
        <w:rPr>
          <w:rFonts w:ascii="Garamond" w:hAnsi="Garamond"/>
          <w:spacing w:val="-3"/>
        </w:rPr>
        <w:t>n</w:t>
      </w:r>
      <w:r w:rsidRPr="000371F7">
        <w:rPr>
          <w:rFonts w:ascii="Garamond" w:hAnsi="Garamond"/>
          <w:spacing w:val="1"/>
        </w:rPr>
        <w:t>t</w:t>
      </w:r>
      <w:r w:rsidRPr="000371F7">
        <w:rPr>
          <w:rFonts w:ascii="Garamond" w:hAnsi="Garamond"/>
        </w:rPr>
        <w:t>a</w:t>
      </w:r>
      <w:r w:rsidRPr="000371F7">
        <w:rPr>
          <w:rFonts w:ascii="Garamond" w:hAnsi="Garamond"/>
          <w:spacing w:val="-2"/>
        </w:rPr>
        <w:t>i</w:t>
      </w:r>
      <w:r w:rsidRPr="000371F7">
        <w:rPr>
          <w:rFonts w:ascii="Garamond" w:hAnsi="Garamond"/>
        </w:rPr>
        <w:t>n</w:t>
      </w:r>
      <w:r w:rsidRPr="000371F7">
        <w:rPr>
          <w:rFonts w:ascii="Garamond" w:hAnsi="Garamond"/>
          <w:spacing w:val="-3"/>
        </w:rPr>
        <w:t>e</w:t>
      </w:r>
      <w:r w:rsidRPr="000371F7">
        <w:rPr>
          <w:rFonts w:ascii="Garamond" w:hAnsi="Garamond"/>
        </w:rPr>
        <w:t xml:space="preserve">d </w:t>
      </w:r>
      <w:r w:rsidRPr="000371F7">
        <w:rPr>
          <w:rFonts w:ascii="Garamond" w:hAnsi="Garamond"/>
          <w:spacing w:val="1"/>
        </w:rPr>
        <w:t>i</w:t>
      </w:r>
      <w:r w:rsidRPr="000371F7">
        <w:rPr>
          <w:rFonts w:ascii="Garamond" w:hAnsi="Garamond"/>
        </w:rPr>
        <w:t xml:space="preserve">n </w:t>
      </w:r>
      <w:r w:rsidRPr="000371F7">
        <w:rPr>
          <w:rFonts w:ascii="Garamond" w:hAnsi="Garamond"/>
          <w:spacing w:val="-1"/>
        </w:rPr>
        <w:t>S</w:t>
      </w:r>
      <w:r w:rsidRPr="000371F7">
        <w:rPr>
          <w:rFonts w:ascii="Garamond" w:hAnsi="Garamond"/>
          <w:spacing w:val="-3"/>
        </w:rPr>
        <w:t>e</w:t>
      </w:r>
      <w:r w:rsidRPr="000371F7">
        <w:rPr>
          <w:rFonts w:ascii="Garamond" w:hAnsi="Garamond"/>
        </w:rPr>
        <w:t>c</w:t>
      </w:r>
      <w:r w:rsidRPr="000371F7">
        <w:rPr>
          <w:rFonts w:ascii="Garamond" w:hAnsi="Garamond"/>
          <w:spacing w:val="-2"/>
        </w:rPr>
        <w:t>t</w:t>
      </w:r>
      <w:r w:rsidRPr="000371F7">
        <w:rPr>
          <w:rFonts w:ascii="Garamond" w:hAnsi="Garamond"/>
          <w:spacing w:val="1"/>
        </w:rPr>
        <w:t>i</w:t>
      </w:r>
      <w:r w:rsidRPr="000371F7">
        <w:rPr>
          <w:rFonts w:ascii="Garamond" w:hAnsi="Garamond"/>
        </w:rPr>
        <w:t>on</w:t>
      </w:r>
      <w:bookmarkEnd w:id="86"/>
      <w:r w:rsidRPr="009D4913">
        <w:rPr>
          <w:rFonts w:ascii="Garamond" w:hAnsi="Garamond"/>
          <w:spacing w:val="-2"/>
        </w:rPr>
        <w:t xml:space="preserve"> </w:t>
      </w:r>
      <w:r w:rsidRPr="000371F7">
        <w:rPr>
          <w:rFonts w:ascii="Garamond" w:hAnsi="Garamond"/>
          <w:spacing w:val="-2"/>
        </w:rPr>
        <w:t>I</w:t>
      </w:r>
      <w:r w:rsidRPr="000371F7">
        <w:rPr>
          <w:rFonts w:ascii="Garamond" w:hAnsi="Garamond"/>
        </w:rPr>
        <w:t>I</w:t>
      </w:r>
      <w:r w:rsidRPr="000371F7">
        <w:rPr>
          <w:rFonts w:ascii="Garamond" w:hAnsi="Garamond"/>
          <w:spacing w:val="-2"/>
        </w:rPr>
        <w:t>I</w:t>
      </w:r>
      <w:r w:rsidRPr="000371F7">
        <w:rPr>
          <w:rFonts w:ascii="Garamond" w:hAnsi="Garamond"/>
        </w:rPr>
        <w:t xml:space="preserve">. </w:t>
      </w:r>
      <w:r>
        <w:rPr>
          <w:rFonts w:ascii="Garamond" w:hAnsi="Garamond"/>
        </w:rPr>
        <w:fldChar w:fldCharType="begin"/>
      </w:r>
      <w:r>
        <w:rPr>
          <w:rFonts w:ascii="Garamond" w:hAnsi="Garamond"/>
        </w:rPr>
        <w:instrText xml:space="preserve"> REF _Ref402249542 \r \h </w:instrText>
      </w:r>
      <w:r>
        <w:rPr>
          <w:rFonts w:ascii="Garamond" w:hAnsi="Garamond"/>
        </w:rPr>
      </w:r>
      <w:r>
        <w:rPr>
          <w:rFonts w:ascii="Garamond" w:hAnsi="Garamond"/>
        </w:rPr>
        <w:fldChar w:fldCharType="separate"/>
      </w:r>
      <w:r>
        <w:rPr>
          <w:rFonts w:ascii="Garamond" w:hAnsi="Garamond"/>
        </w:rPr>
        <w:t>C.2</w:t>
      </w:r>
      <w:r>
        <w:rPr>
          <w:rFonts w:ascii="Garamond" w:hAnsi="Garamond"/>
        </w:rPr>
        <w:fldChar w:fldCharType="end"/>
      </w:r>
      <w:r>
        <w:rPr>
          <w:rFonts w:ascii="Garamond" w:hAnsi="Garamond"/>
        </w:rPr>
        <w:t xml:space="preserve"> </w:t>
      </w:r>
      <w:r w:rsidRPr="000371F7">
        <w:rPr>
          <w:rFonts w:ascii="Garamond" w:hAnsi="Garamond"/>
        </w:rPr>
        <w:t>by</w:t>
      </w:r>
      <w:r w:rsidRPr="000371F7">
        <w:rPr>
          <w:rFonts w:ascii="Garamond" w:hAnsi="Garamond"/>
          <w:spacing w:val="-3"/>
        </w:rPr>
        <w:t xml:space="preserve"> </w:t>
      </w:r>
      <w:r w:rsidRPr="000371F7">
        <w:rPr>
          <w:rFonts w:ascii="Garamond" w:hAnsi="Garamond"/>
        </w:rPr>
        <w:t>perfor</w:t>
      </w:r>
      <w:r w:rsidRPr="000371F7">
        <w:rPr>
          <w:rFonts w:ascii="Garamond" w:hAnsi="Garamond"/>
          <w:spacing w:val="-4"/>
        </w:rPr>
        <w:t>m</w:t>
      </w:r>
      <w:r w:rsidRPr="000371F7">
        <w:rPr>
          <w:rFonts w:ascii="Garamond" w:hAnsi="Garamond"/>
          <w:spacing w:val="1"/>
        </w:rPr>
        <w:t>i</w:t>
      </w:r>
      <w:r w:rsidRPr="000371F7">
        <w:rPr>
          <w:rFonts w:ascii="Garamond" w:hAnsi="Garamond"/>
        </w:rPr>
        <w:t>ng</w:t>
      </w:r>
      <w:r w:rsidRPr="000371F7">
        <w:rPr>
          <w:rFonts w:ascii="Garamond" w:hAnsi="Garamond"/>
          <w:spacing w:val="-3"/>
        </w:rPr>
        <w:t xml:space="preserve"> </w:t>
      </w:r>
      <w:r>
        <w:rPr>
          <w:rFonts w:ascii="Garamond" w:hAnsi="Garamond"/>
          <w:spacing w:val="-3"/>
        </w:rPr>
        <w:t xml:space="preserve">an initial </w:t>
      </w:r>
      <w:r>
        <w:rPr>
          <w:rFonts w:ascii="Garamond" w:hAnsi="Garamond"/>
        </w:rPr>
        <w:t>EPA Method 201, 201A or</w:t>
      </w:r>
      <w:r w:rsidRPr="000371F7">
        <w:rPr>
          <w:rFonts w:ascii="Garamond" w:hAnsi="Garamond"/>
        </w:rPr>
        <w:t xml:space="preserve"> M</w:t>
      </w:r>
      <w:r w:rsidRPr="000371F7">
        <w:rPr>
          <w:rFonts w:ascii="Garamond" w:hAnsi="Garamond"/>
          <w:spacing w:val="-3"/>
        </w:rPr>
        <w:t>e</w:t>
      </w:r>
      <w:r w:rsidRPr="000371F7">
        <w:rPr>
          <w:rFonts w:ascii="Garamond" w:hAnsi="Garamond"/>
          <w:spacing w:val="-2"/>
        </w:rPr>
        <w:t>t</w:t>
      </w:r>
      <w:r w:rsidRPr="000371F7">
        <w:rPr>
          <w:rFonts w:ascii="Garamond" w:hAnsi="Garamond"/>
        </w:rPr>
        <w:t>hod 5</w:t>
      </w:r>
      <w:r>
        <w:rPr>
          <w:rFonts w:ascii="Garamond" w:hAnsi="Garamond"/>
        </w:rPr>
        <w:t>, if appropriate</w:t>
      </w:r>
      <w:r w:rsidRPr="000371F7">
        <w:rPr>
          <w:rFonts w:ascii="Garamond" w:hAnsi="Garamond"/>
        </w:rPr>
        <w:t xml:space="preserve"> </w:t>
      </w:r>
      <w:r w:rsidRPr="000371F7">
        <w:rPr>
          <w:rFonts w:ascii="Garamond" w:hAnsi="Garamond"/>
          <w:spacing w:val="-2"/>
        </w:rPr>
        <w:t>t</w:t>
      </w:r>
      <w:r w:rsidRPr="000371F7">
        <w:rPr>
          <w:rFonts w:ascii="Garamond" w:hAnsi="Garamond"/>
        </w:rPr>
        <w:t>e</w:t>
      </w:r>
      <w:r w:rsidRPr="000371F7">
        <w:rPr>
          <w:rFonts w:ascii="Garamond" w:hAnsi="Garamond"/>
          <w:spacing w:val="-2"/>
        </w:rPr>
        <w:t>s</w:t>
      </w:r>
      <w:r w:rsidRPr="000371F7">
        <w:rPr>
          <w:rFonts w:ascii="Garamond" w:hAnsi="Garamond"/>
          <w:spacing w:val="1"/>
        </w:rPr>
        <w:t xml:space="preserve">t and then </w:t>
      </w:r>
      <w:r>
        <w:rPr>
          <w:rFonts w:ascii="Garamond" w:hAnsi="Garamond"/>
          <w:spacing w:val="1"/>
        </w:rPr>
        <w:t>every 4 years</w:t>
      </w:r>
      <w:r w:rsidRPr="000371F7">
        <w:rPr>
          <w:rFonts w:ascii="Garamond" w:hAnsi="Garamond"/>
          <w:spacing w:val="1"/>
        </w:rPr>
        <w:t xml:space="preserve"> thereafter</w:t>
      </w:r>
      <w:r w:rsidRPr="000371F7">
        <w:rPr>
          <w:rFonts w:ascii="Garamond" w:hAnsi="Garamond"/>
        </w:rPr>
        <w:t>, or</w:t>
      </w:r>
      <w:r w:rsidRPr="000371F7">
        <w:rPr>
          <w:rFonts w:ascii="Garamond" w:hAnsi="Garamond"/>
          <w:spacing w:val="-2"/>
        </w:rPr>
        <w:t xml:space="preserve"> </w:t>
      </w:r>
      <w:r w:rsidRPr="000371F7">
        <w:rPr>
          <w:rFonts w:ascii="Garamond" w:hAnsi="Garamond"/>
        </w:rPr>
        <w:t>an</w:t>
      </w:r>
      <w:r w:rsidRPr="000371F7">
        <w:rPr>
          <w:rFonts w:ascii="Garamond" w:hAnsi="Garamond"/>
          <w:spacing w:val="-3"/>
        </w:rPr>
        <w:t>o</w:t>
      </w:r>
      <w:r w:rsidRPr="000371F7">
        <w:rPr>
          <w:rFonts w:ascii="Garamond" w:hAnsi="Garamond"/>
          <w:spacing w:val="1"/>
        </w:rPr>
        <w:t>t</w:t>
      </w:r>
      <w:r w:rsidRPr="000371F7">
        <w:rPr>
          <w:rFonts w:ascii="Garamond" w:hAnsi="Garamond"/>
        </w:rPr>
        <w:t>h</w:t>
      </w:r>
      <w:r w:rsidRPr="000371F7">
        <w:rPr>
          <w:rFonts w:ascii="Garamond" w:hAnsi="Garamond"/>
          <w:spacing w:val="-3"/>
        </w:rPr>
        <w:t>e</w:t>
      </w:r>
      <w:r w:rsidRPr="000371F7">
        <w:rPr>
          <w:rFonts w:ascii="Garamond" w:hAnsi="Garamond"/>
        </w:rPr>
        <w:t>r</w:t>
      </w:r>
      <w:r w:rsidRPr="000371F7">
        <w:rPr>
          <w:rFonts w:ascii="Garamond" w:hAnsi="Garamond"/>
          <w:spacing w:val="1"/>
        </w:rPr>
        <w:t xml:space="preserve"> t</w:t>
      </w:r>
      <w:r w:rsidRPr="000371F7">
        <w:rPr>
          <w:rFonts w:ascii="Garamond" w:hAnsi="Garamond"/>
          <w:spacing w:val="-3"/>
        </w:rPr>
        <w:t>e</w:t>
      </w:r>
      <w:r w:rsidRPr="000371F7">
        <w:rPr>
          <w:rFonts w:ascii="Garamond" w:hAnsi="Garamond"/>
        </w:rPr>
        <w:t>st</w:t>
      </w:r>
      <w:r w:rsidRPr="000371F7">
        <w:rPr>
          <w:rFonts w:ascii="Garamond" w:hAnsi="Garamond"/>
          <w:spacing w:val="1"/>
        </w:rPr>
        <w:t xml:space="preserve"> </w:t>
      </w:r>
      <w:r w:rsidRPr="000371F7">
        <w:rPr>
          <w:rFonts w:ascii="Garamond" w:hAnsi="Garamond"/>
          <w:spacing w:val="-4"/>
        </w:rPr>
        <w:t>m</w:t>
      </w:r>
      <w:r w:rsidRPr="000371F7">
        <w:rPr>
          <w:rFonts w:ascii="Garamond" w:hAnsi="Garamond"/>
        </w:rPr>
        <w:t>e</w:t>
      </w:r>
      <w:r w:rsidRPr="000371F7">
        <w:rPr>
          <w:rFonts w:ascii="Garamond" w:hAnsi="Garamond"/>
          <w:spacing w:val="1"/>
        </w:rPr>
        <w:t>t</w:t>
      </w:r>
      <w:r w:rsidRPr="000371F7">
        <w:rPr>
          <w:rFonts w:ascii="Garamond" w:hAnsi="Garamond"/>
        </w:rPr>
        <w:t>hod</w:t>
      </w:r>
      <w:r w:rsidRPr="000371F7">
        <w:rPr>
          <w:rFonts w:ascii="Garamond" w:hAnsi="Garamond"/>
          <w:spacing w:val="-3"/>
        </w:rPr>
        <w:t xml:space="preserve"> </w:t>
      </w:r>
      <w:r w:rsidRPr="000371F7">
        <w:rPr>
          <w:rFonts w:ascii="Garamond" w:hAnsi="Garamond"/>
        </w:rPr>
        <w:t>ap</w:t>
      </w:r>
      <w:r w:rsidRPr="000371F7">
        <w:rPr>
          <w:rFonts w:ascii="Garamond" w:hAnsi="Garamond"/>
          <w:spacing w:val="-3"/>
        </w:rPr>
        <w:t>p</w:t>
      </w:r>
      <w:r w:rsidRPr="000371F7">
        <w:rPr>
          <w:rFonts w:ascii="Garamond" w:hAnsi="Garamond"/>
        </w:rPr>
        <w:t>ro</w:t>
      </w:r>
      <w:r w:rsidRPr="000371F7">
        <w:rPr>
          <w:rFonts w:ascii="Garamond" w:hAnsi="Garamond"/>
          <w:spacing w:val="-3"/>
        </w:rPr>
        <w:t>v</w:t>
      </w:r>
      <w:r w:rsidRPr="000371F7">
        <w:rPr>
          <w:rFonts w:ascii="Garamond" w:hAnsi="Garamond"/>
        </w:rPr>
        <w:t>ed by</w:t>
      </w:r>
      <w:r w:rsidRPr="000371F7">
        <w:rPr>
          <w:rFonts w:ascii="Garamond" w:hAnsi="Garamond"/>
          <w:spacing w:val="-3"/>
        </w:rPr>
        <w:t xml:space="preserve"> </w:t>
      </w:r>
      <w:r>
        <w:rPr>
          <w:rFonts w:ascii="Garamond" w:hAnsi="Garamond"/>
          <w:spacing w:val="1"/>
        </w:rPr>
        <w:t>DEQ</w:t>
      </w:r>
      <w:r w:rsidRPr="000371F7">
        <w:rPr>
          <w:rFonts w:ascii="Garamond" w:hAnsi="Garamond"/>
        </w:rPr>
        <w:t xml:space="preserve">, </w:t>
      </w:r>
      <w:r w:rsidRPr="000371F7">
        <w:rPr>
          <w:rFonts w:ascii="Garamond" w:hAnsi="Garamond"/>
          <w:spacing w:val="-2"/>
        </w:rPr>
        <w:t xml:space="preserve">as </w:t>
      </w:r>
      <w:r w:rsidRPr="000371F7">
        <w:rPr>
          <w:rFonts w:ascii="Garamond" w:hAnsi="Garamond"/>
        </w:rPr>
        <w:t>req</w:t>
      </w:r>
      <w:r w:rsidRPr="000371F7">
        <w:rPr>
          <w:rFonts w:ascii="Garamond" w:hAnsi="Garamond"/>
          <w:spacing w:val="-3"/>
        </w:rPr>
        <w:t>u</w:t>
      </w:r>
      <w:r w:rsidRPr="000371F7">
        <w:rPr>
          <w:rFonts w:ascii="Garamond" w:hAnsi="Garamond"/>
          <w:spacing w:val="1"/>
        </w:rPr>
        <w:t>i</w:t>
      </w:r>
      <w:r w:rsidRPr="000371F7">
        <w:rPr>
          <w:rFonts w:ascii="Garamond" w:hAnsi="Garamond"/>
        </w:rPr>
        <w:t>r</w:t>
      </w:r>
      <w:r w:rsidRPr="000371F7">
        <w:rPr>
          <w:rFonts w:ascii="Garamond" w:hAnsi="Garamond"/>
          <w:spacing w:val="-3"/>
        </w:rPr>
        <w:t>e</w:t>
      </w:r>
      <w:r w:rsidRPr="000371F7">
        <w:rPr>
          <w:rFonts w:ascii="Garamond" w:hAnsi="Garamond"/>
        </w:rPr>
        <w:t>d by</w:t>
      </w:r>
      <w:r w:rsidRPr="000371F7">
        <w:rPr>
          <w:rFonts w:ascii="Garamond" w:hAnsi="Garamond"/>
          <w:spacing w:val="-3"/>
        </w:rPr>
        <w:t xml:space="preserve"> </w:t>
      </w:r>
      <w:r>
        <w:rPr>
          <w:rFonts w:ascii="Garamond" w:hAnsi="Garamond"/>
          <w:spacing w:val="1"/>
        </w:rPr>
        <w:t>DEQ</w:t>
      </w:r>
      <w:r w:rsidRPr="000371F7">
        <w:rPr>
          <w:rFonts w:ascii="Garamond" w:hAnsi="Garamond"/>
          <w:spacing w:val="1"/>
        </w:rPr>
        <w:t xml:space="preserve"> </w:t>
      </w:r>
      <w:r w:rsidRPr="000371F7">
        <w:rPr>
          <w:rFonts w:ascii="Garamond" w:hAnsi="Garamond"/>
        </w:rPr>
        <w:t xml:space="preserve">and </w:t>
      </w:r>
      <w:r w:rsidRPr="000371F7">
        <w:rPr>
          <w:rFonts w:ascii="Garamond" w:hAnsi="Garamond"/>
          <w:spacing w:val="-1"/>
        </w:rPr>
        <w:t>S</w:t>
      </w:r>
      <w:r w:rsidRPr="000371F7">
        <w:rPr>
          <w:rFonts w:ascii="Garamond" w:hAnsi="Garamond"/>
        </w:rPr>
        <w:t>e</w:t>
      </w:r>
      <w:r w:rsidRPr="000371F7">
        <w:rPr>
          <w:rFonts w:ascii="Garamond" w:hAnsi="Garamond"/>
          <w:spacing w:val="-3"/>
        </w:rPr>
        <w:t>c</w:t>
      </w:r>
      <w:r w:rsidRPr="000371F7">
        <w:rPr>
          <w:rFonts w:ascii="Garamond" w:hAnsi="Garamond"/>
          <w:spacing w:val="1"/>
        </w:rPr>
        <w:t>t</w:t>
      </w:r>
      <w:r w:rsidRPr="000371F7">
        <w:rPr>
          <w:rFonts w:ascii="Garamond" w:hAnsi="Garamond"/>
          <w:spacing w:val="-2"/>
        </w:rPr>
        <w:t>i</w:t>
      </w:r>
      <w:r w:rsidRPr="000371F7">
        <w:rPr>
          <w:rFonts w:ascii="Garamond" w:hAnsi="Garamond"/>
        </w:rPr>
        <w:t xml:space="preserve">on </w:t>
      </w:r>
      <w:r w:rsidRPr="000371F7">
        <w:rPr>
          <w:rFonts w:ascii="Garamond" w:hAnsi="Garamond"/>
          <w:spacing w:val="-2"/>
        </w:rPr>
        <w:t>III</w:t>
      </w:r>
      <w:r w:rsidRPr="000371F7">
        <w:rPr>
          <w:rFonts w:ascii="Garamond" w:hAnsi="Garamond"/>
        </w:rPr>
        <w:t>.</w:t>
      </w:r>
      <w:r w:rsidRPr="000371F7">
        <w:rPr>
          <w:rFonts w:ascii="Garamond" w:hAnsi="Garamond"/>
          <w:spacing w:val="-1"/>
        </w:rPr>
        <w:t>A</w:t>
      </w:r>
      <w:r w:rsidRPr="000371F7">
        <w:rPr>
          <w:rFonts w:ascii="Garamond" w:hAnsi="Garamond"/>
        </w:rPr>
        <w:t>.1.</w:t>
      </w:r>
      <w:r w:rsidRPr="000371F7">
        <w:rPr>
          <w:rFonts w:ascii="Garamond" w:hAnsi="Garamond"/>
          <w:spacing w:val="55"/>
        </w:rPr>
        <w:t xml:space="preserve"> </w:t>
      </w:r>
      <w:r>
        <w:rPr>
          <w:rFonts w:ascii="Garamond" w:hAnsi="Garamond"/>
          <w:spacing w:val="55"/>
        </w:rPr>
        <w:t xml:space="preserve"> </w:t>
      </w:r>
      <w:r w:rsidRPr="000371F7">
        <w:rPr>
          <w:rFonts w:ascii="Garamond" w:hAnsi="Garamond"/>
          <w:spacing w:val="1"/>
        </w:rPr>
        <w:t>T</w:t>
      </w:r>
      <w:r w:rsidRPr="000371F7">
        <w:rPr>
          <w:rFonts w:ascii="Garamond" w:hAnsi="Garamond"/>
        </w:rPr>
        <w:t>he</w:t>
      </w:r>
      <w:r w:rsidRPr="000371F7">
        <w:rPr>
          <w:rFonts w:ascii="Garamond" w:hAnsi="Garamond"/>
          <w:spacing w:val="-2"/>
        </w:rPr>
        <w:t xml:space="preserve"> t</w:t>
      </w:r>
      <w:r w:rsidRPr="000371F7">
        <w:rPr>
          <w:rFonts w:ascii="Garamond" w:hAnsi="Garamond"/>
        </w:rPr>
        <w:t>est</w:t>
      </w:r>
      <w:r w:rsidRPr="000371F7">
        <w:rPr>
          <w:rFonts w:ascii="Garamond" w:hAnsi="Garamond"/>
          <w:spacing w:val="1"/>
        </w:rPr>
        <w:t xml:space="preserve"> </w:t>
      </w:r>
      <w:r w:rsidRPr="000371F7">
        <w:rPr>
          <w:rFonts w:ascii="Garamond" w:hAnsi="Garamond"/>
          <w:spacing w:val="-4"/>
        </w:rPr>
        <w:t>m</w:t>
      </w:r>
      <w:r w:rsidRPr="000371F7">
        <w:rPr>
          <w:rFonts w:ascii="Garamond" w:hAnsi="Garamond"/>
        </w:rPr>
        <w:t>e</w:t>
      </w:r>
      <w:r w:rsidRPr="000371F7">
        <w:rPr>
          <w:rFonts w:ascii="Garamond" w:hAnsi="Garamond"/>
          <w:spacing w:val="1"/>
        </w:rPr>
        <w:t>t</w:t>
      </w:r>
      <w:r w:rsidRPr="000371F7">
        <w:rPr>
          <w:rFonts w:ascii="Garamond" w:hAnsi="Garamond"/>
        </w:rPr>
        <w:t>ho</w:t>
      </w:r>
      <w:r w:rsidRPr="000371F7">
        <w:rPr>
          <w:rFonts w:ascii="Garamond" w:hAnsi="Garamond"/>
          <w:spacing w:val="-3"/>
        </w:rPr>
        <w:t>d</w:t>
      </w:r>
      <w:r w:rsidRPr="000371F7">
        <w:rPr>
          <w:rFonts w:ascii="Garamond" w:hAnsi="Garamond"/>
        </w:rPr>
        <w:t>s and</w:t>
      </w:r>
      <w:r w:rsidRPr="000371F7">
        <w:rPr>
          <w:rFonts w:ascii="Garamond" w:hAnsi="Garamond"/>
          <w:spacing w:val="-3"/>
        </w:rPr>
        <w:t xml:space="preserve"> </w:t>
      </w:r>
      <w:r w:rsidRPr="000371F7">
        <w:rPr>
          <w:rFonts w:ascii="Garamond" w:hAnsi="Garamond"/>
          <w:spacing w:val="-1"/>
        </w:rPr>
        <w:t>p</w:t>
      </w:r>
      <w:r w:rsidRPr="000371F7">
        <w:rPr>
          <w:rFonts w:ascii="Garamond" w:hAnsi="Garamond"/>
        </w:rPr>
        <w:t>r</w:t>
      </w:r>
      <w:r w:rsidRPr="000371F7">
        <w:rPr>
          <w:rFonts w:ascii="Garamond" w:hAnsi="Garamond"/>
          <w:spacing w:val="-3"/>
        </w:rPr>
        <w:t>o</w:t>
      </w:r>
      <w:r w:rsidRPr="000371F7">
        <w:rPr>
          <w:rFonts w:ascii="Garamond" w:hAnsi="Garamond"/>
        </w:rPr>
        <w:t>ced</w:t>
      </w:r>
      <w:r w:rsidRPr="000371F7">
        <w:rPr>
          <w:rFonts w:ascii="Garamond" w:hAnsi="Garamond"/>
          <w:spacing w:val="-3"/>
        </w:rPr>
        <w:t>u</w:t>
      </w:r>
      <w:r w:rsidRPr="000371F7">
        <w:rPr>
          <w:rFonts w:ascii="Garamond" w:hAnsi="Garamond"/>
        </w:rPr>
        <w:t>res</w:t>
      </w:r>
      <w:r w:rsidRPr="000371F7">
        <w:rPr>
          <w:rFonts w:ascii="Garamond" w:hAnsi="Garamond"/>
          <w:spacing w:val="-2"/>
        </w:rPr>
        <w:t xml:space="preserve"> </w:t>
      </w:r>
      <w:r w:rsidRPr="000371F7">
        <w:rPr>
          <w:rFonts w:ascii="Garamond" w:hAnsi="Garamond"/>
        </w:rPr>
        <w:t>sha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rPr>
        <w:t>be condu</w:t>
      </w:r>
      <w:r w:rsidRPr="000371F7">
        <w:rPr>
          <w:rFonts w:ascii="Garamond" w:hAnsi="Garamond"/>
          <w:spacing w:val="-3"/>
        </w:rPr>
        <w:t>c</w:t>
      </w:r>
      <w:r w:rsidRPr="000371F7">
        <w:rPr>
          <w:rFonts w:ascii="Garamond" w:hAnsi="Garamond"/>
          <w:spacing w:val="1"/>
        </w:rPr>
        <w:t>t</w:t>
      </w:r>
      <w:r w:rsidRPr="000371F7">
        <w:rPr>
          <w:rFonts w:ascii="Garamond" w:hAnsi="Garamond"/>
        </w:rPr>
        <w:t>ed</w:t>
      </w:r>
      <w:r w:rsidRPr="000371F7">
        <w:rPr>
          <w:rFonts w:ascii="Garamond" w:hAnsi="Garamond"/>
          <w:spacing w:val="-3"/>
        </w:rPr>
        <w:t xml:space="preserve"> </w:t>
      </w:r>
      <w:r w:rsidRPr="000371F7">
        <w:rPr>
          <w:rFonts w:ascii="Garamond" w:hAnsi="Garamond"/>
          <w:spacing w:val="1"/>
        </w:rPr>
        <w:t>i</w:t>
      </w:r>
      <w:r w:rsidRPr="000371F7">
        <w:rPr>
          <w:rFonts w:ascii="Garamond" w:hAnsi="Garamond"/>
        </w:rPr>
        <w:t xml:space="preserve">n </w:t>
      </w:r>
      <w:r w:rsidRPr="000371F7">
        <w:rPr>
          <w:rFonts w:ascii="Garamond" w:hAnsi="Garamond"/>
          <w:spacing w:val="-3"/>
        </w:rPr>
        <w:t>a</w:t>
      </w:r>
      <w:r w:rsidRPr="000371F7">
        <w:rPr>
          <w:rFonts w:ascii="Garamond" w:hAnsi="Garamond"/>
        </w:rPr>
        <w:t>cc</w:t>
      </w:r>
      <w:r w:rsidRPr="000371F7">
        <w:rPr>
          <w:rFonts w:ascii="Garamond" w:hAnsi="Garamond"/>
          <w:spacing w:val="-3"/>
        </w:rPr>
        <w:t>o</w:t>
      </w:r>
      <w:r w:rsidRPr="000371F7">
        <w:rPr>
          <w:rFonts w:ascii="Garamond" w:hAnsi="Garamond"/>
        </w:rPr>
        <w:t>rda</w:t>
      </w:r>
      <w:r w:rsidRPr="000371F7">
        <w:rPr>
          <w:rFonts w:ascii="Garamond" w:hAnsi="Garamond"/>
          <w:spacing w:val="-3"/>
        </w:rPr>
        <w:t>n</w:t>
      </w:r>
      <w:r w:rsidRPr="000371F7">
        <w:rPr>
          <w:rFonts w:ascii="Garamond" w:hAnsi="Garamond"/>
        </w:rPr>
        <w:t xml:space="preserve">ce </w:t>
      </w:r>
      <w:r w:rsidRPr="000371F7">
        <w:rPr>
          <w:rFonts w:ascii="Garamond" w:hAnsi="Garamond"/>
          <w:spacing w:val="-1"/>
        </w:rPr>
        <w:t>w</w:t>
      </w:r>
      <w:r w:rsidRPr="000371F7">
        <w:rPr>
          <w:rFonts w:ascii="Garamond" w:hAnsi="Garamond"/>
          <w:spacing w:val="-2"/>
        </w:rPr>
        <w:t>i</w:t>
      </w:r>
      <w:r w:rsidRPr="000371F7">
        <w:rPr>
          <w:rFonts w:ascii="Garamond" w:hAnsi="Garamond"/>
          <w:spacing w:val="1"/>
        </w:rPr>
        <w:t>t</w:t>
      </w:r>
      <w:r w:rsidRPr="000371F7">
        <w:rPr>
          <w:rFonts w:ascii="Garamond" w:hAnsi="Garamond"/>
        </w:rPr>
        <w:t xml:space="preserve">h </w:t>
      </w:r>
      <w:r w:rsidRPr="000371F7">
        <w:rPr>
          <w:rFonts w:ascii="Garamond" w:hAnsi="Garamond"/>
          <w:spacing w:val="1"/>
        </w:rPr>
        <w:t>t</w:t>
      </w:r>
      <w:r w:rsidRPr="000371F7">
        <w:rPr>
          <w:rFonts w:ascii="Garamond" w:hAnsi="Garamond"/>
          <w:spacing w:val="-3"/>
        </w:rPr>
        <w:t>h</w:t>
      </w:r>
      <w:r w:rsidRPr="000371F7">
        <w:rPr>
          <w:rFonts w:ascii="Garamond" w:hAnsi="Garamond"/>
        </w:rPr>
        <w:t xml:space="preserve">e </w:t>
      </w:r>
      <w:r w:rsidRPr="000371F7">
        <w:rPr>
          <w:rFonts w:ascii="Garamond" w:hAnsi="Garamond"/>
          <w:spacing w:val="-2"/>
        </w:rPr>
        <w:t>M</w:t>
      </w:r>
      <w:r w:rsidRPr="000371F7">
        <w:rPr>
          <w:rFonts w:ascii="Garamond" w:hAnsi="Garamond"/>
        </w:rPr>
        <w:t>on</w:t>
      </w:r>
      <w:r w:rsidRPr="000371F7">
        <w:rPr>
          <w:rFonts w:ascii="Garamond" w:hAnsi="Garamond"/>
          <w:spacing w:val="-2"/>
        </w:rPr>
        <w:t>t</w:t>
      </w:r>
      <w:r w:rsidRPr="000371F7">
        <w:rPr>
          <w:rFonts w:ascii="Garamond" w:hAnsi="Garamond"/>
        </w:rPr>
        <w:t xml:space="preserve">ana </w:t>
      </w:r>
      <w:r w:rsidRPr="000371F7">
        <w:rPr>
          <w:rFonts w:ascii="Garamond" w:hAnsi="Garamond"/>
          <w:spacing w:val="-1"/>
        </w:rPr>
        <w:t>S</w:t>
      </w:r>
      <w:r w:rsidRPr="000371F7">
        <w:rPr>
          <w:rFonts w:ascii="Garamond" w:hAnsi="Garamond"/>
        </w:rPr>
        <w:t>o</w:t>
      </w:r>
      <w:r w:rsidRPr="000371F7">
        <w:rPr>
          <w:rFonts w:ascii="Garamond" w:hAnsi="Garamond"/>
          <w:spacing w:val="-3"/>
        </w:rPr>
        <w:t>u</w:t>
      </w:r>
      <w:r w:rsidRPr="000371F7">
        <w:rPr>
          <w:rFonts w:ascii="Garamond" w:hAnsi="Garamond"/>
        </w:rPr>
        <w:t>r</w:t>
      </w:r>
      <w:r w:rsidRPr="000371F7">
        <w:rPr>
          <w:rFonts w:ascii="Garamond" w:hAnsi="Garamond"/>
          <w:spacing w:val="-3"/>
        </w:rPr>
        <w:t>c</w:t>
      </w:r>
      <w:r w:rsidRPr="000371F7">
        <w:rPr>
          <w:rFonts w:ascii="Garamond" w:hAnsi="Garamond"/>
        </w:rPr>
        <w:t>e</w:t>
      </w:r>
      <w:r w:rsidRPr="000371F7">
        <w:rPr>
          <w:rFonts w:ascii="Garamond" w:hAnsi="Garamond"/>
          <w:spacing w:val="-2"/>
        </w:rPr>
        <w:t xml:space="preserve"> </w:t>
      </w:r>
      <w:r w:rsidRPr="000371F7">
        <w:rPr>
          <w:rFonts w:ascii="Garamond" w:hAnsi="Garamond"/>
          <w:spacing w:val="1"/>
        </w:rPr>
        <w:t>T</w:t>
      </w:r>
      <w:r w:rsidRPr="000371F7">
        <w:rPr>
          <w:rFonts w:ascii="Garamond" w:hAnsi="Garamond"/>
        </w:rPr>
        <w:t>e</w:t>
      </w:r>
      <w:r w:rsidRPr="000371F7">
        <w:rPr>
          <w:rFonts w:ascii="Garamond" w:hAnsi="Garamond"/>
          <w:spacing w:val="-2"/>
        </w:rPr>
        <w:t>s</w:t>
      </w:r>
      <w:r w:rsidRPr="000371F7">
        <w:rPr>
          <w:rFonts w:ascii="Garamond" w:hAnsi="Garamond"/>
        </w:rPr>
        <w:t>t</w:t>
      </w:r>
      <w:r w:rsidRPr="000371F7">
        <w:rPr>
          <w:rFonts w:ascii="Garamond" w:hAnsi="Garamond"/>
          <w:spacing w:val="-2"/>
        </w:rPr>
        <w:t xml:space="preserve"> </w:t>
      </w:r>
      <w:r w:rsidRPr="000371F7">
        <w:rPr>
          <w:rFonts w:ascii="Garamond" w:hAnsi="Garamond"/>
          <w:spacing w:val="-1"/>
        </w:rPr>
        <w:t>P</w:t>
      </w:r>
      <w:r w:rsidRPr="000371F7">
        <w:rPr>
          <w:rFonts w:ascii="Garamond" w:hAnsi="Garamond"/>
        </w:rPr>
        <w:t>ro</w:t>
      </w:r>
      <w:r w:rsidRPr="000371F7">
        <w:rPr>
          <w:rFonts w:ascii="Garamond" w:hAnsi="Garamond"/>
          <w:spacing w:val="1"/>
        </w:rPr>
        <w:t>t</w:t>
      </w:r>
      <w:r w:rsidRPr="000371F7">
        <w:rPr>
          <w:rFonts w:ascii="Garamond" w:hAnsi="Garamond"/>
          <w:spacing w:val="-3"/>
        </w:rPr>
        <w:t>o</w:t>
      </w:r>
      <w:r w:rsidRPr="000371F7">
        <w:rPr>
          <w:rFonts w:ascii="Garamond" w:hAnsi="Garamond"/>
        </w:rPr>
        <w:t>col</w:t>
      </w:r>
      <w:r w:rsidRPr="000371F7">
        <w:rPr>
          <w:rFonts w:ascii="Garamond" w:hAnsi="Garamond"/>
          <w:spacing w:val="-2"/>
        </w:rPr>
        <w:t xml:space="preserve"> </w:t>
      </w:r>
      <w:r w:rsidRPr="000371F7">
        <w:rPr>
          <w:rFonts w:ascii="Garamond" w:hAnsi="Garamond"/>
        </w:rPr>
        <w:t xml:space="preserve">and </w:t>
      </w:r>
      <w:r w:rsidRPr="000371F7">
        <w:rPr>
          <w:rFonts w:ascii="Garamond" w:hAnsi="Garamond"/>
          <w:spacing w:val="-3"/>
        </w:rPr>
        <w:t>P</w:t>
      </w:r>
      <w:r w:rsidRPr="000371F7">
        <w:rPr>
          <w:rFonts w:ascii="Garamond" w:hAnsi="Garamond"/>
        </w:rPr>
        <w:t>ro</w:t>
      </w:r>
      <w:r w:rsidRPr="000371F7">
        <w:rPr>
          <w:rFonts w:ascii="Garamond" w:hAnsi="Garamond"/>
          <w:spacing w:val="-3"/>
        </w:rPr>
        <w:t>c</w:t>
      </w:r>
      <w:r w:rsidRPr="000371F7">
        <w:rPr>
          <w:rFonts w:ascii="Garamond" w:hAnsi="Garamond"/>
        </w:rPr>
        <w:t>edu</w:t>
      </w:r>
      <w:r w:rsidRPr="000371F7">
        <w:rPr>
          <w:rFonts w:ascii="Garamond" w:hAnsi="Garamond"/>
          <w:spacing w:val="-2"/>
        </w:rPr>
        <w:t>r</w:t>
      </w:r>
      <w:r w:rsidRPr="000371F7">
        <w:rPr>
          <w:rFonts w:ascii="Garamond" w:hAnsi="Garamond"/>
        </w:rPr>
        <w:t>es</w:t>
      </w:r>
      <w:r w:rsidRPr="000371F7">
        <w:rPr>
          <w:rFonts w:ascii="Garamond" w:hAnsi="Garamond"/>
          <w:spacing w:val="-2"/>
        </w:rPr>
        <w:t xml:space="preserve"> M</w:t>
      </w:r>
      <w:r w:rsidRPr="000371F7">
        <w:rPr>
          <w:rFonts w:ascii="Garamond" w:hAnsi="Garamond"/>
        </w:rPr>
        <w:t>anual</w:t>
      </w:r>
      <w:r w:rsidRPr="000371F7">
        <w:rPr>
          <w:rFonts w:ascii="Garamond" w:hAnsi="Garamond"/>
          <w:spacing w:val="-2"/>
        </w:rPr>
        <w:t xml:space="preserve"> </w:t>
      </w:r>
      <w:r w:rsidRPr="000371F7">
        <w:rPr>
          <w:rFonts w:ascii="Garamond" w:hAnsi="Garamond"/>
        </w:rPr>
        <w:t>(</w:t>
      </w:r>
      <w:r w:rsidRPr="000371F7">
        <w:rPr>
          <w:rFonts w:ascii="Garamond" w:hAnsi="Garamond"/>
          <w:spacing w:val="-1"/>
        </w:rPr>
        <w:t>AR</w:t>
      </w:r>
      <w:r w:rsidRPr="000371F7">
        <w:rPr>
          <w:rFonts w:ascii="Garamond" w:hAnsi="Garamond"/>
        </w:rPr>
        <w:t>M17.8.106</w:t>
      </w:r>
      <w:r w:rsidRPr="000371F7">
        <w:rPr>
          <w:rFonts w:ascii="Garamond" w:hAnsi="Garamond"/>
          <w:spacing w:val="-3"/>
        </w:rPr>
        <w:t xml:space="preserve"> </w:t>
      </w:r>
      <w:r w:rsidRPr="000371F7">
        <w:rPr>
          <w:rFonts w:ascii="Garamond" w:hAnsi="Garamond"/>
        </w:rPr>
        <w:t xml:space="preserve">and </w:t>
      </w:r>
      <w:r w:rsidRPr="000371F7">
        <w:rPr>
          <w:rFonts w:ascii="Garamond" w:hAnsi="Garamond"/>
          <w:spacing w:val="-2"/>
        </w:rPr>
        <w:t>A</w:t>
      </w:r>
      <w:r w:rsidRPr="000371F7">
        <w:rPr>
          <w:rFonts w:ascii="Garamond" w:hAnsi="Garamond"/>
          <w:spacing w:val="-1"/>
        </w:rPr>
        <w:t>R</w:t>
      </w:r>
      <w:r w:rsidRPr="000371F7">
        <w:rPr>
          <w:rFonts w:ascii="Garamond" w:hAnsi="Garamond"/>
        </w:rPr>
        <w:t>M 1</w:t>
      </w:r>
      <w:r w:rsidRPr="000371F7">
        <w:rPr>
          <w:rFonts w:ascii="Garamond" w:hAnsi="Garamond"/>
          <w:spacing w:val="-3"/>
        </w:rPr>
        <w:t>7</w:t>
      </w:r>
      <w:r w:rsidRPr="000371F7">
        <w:rPr>
          <w:rFonts w:ascii="Garamond" w:hAnsi="Garamond"/>
        </w:rPr>
        <w:t>.8.1</w:t>
      </w:r>
      <w:r w:rsidRPr="000371F7">
        <w:rPr>
          <w:rFonts w:ascii="Garamond" w:hAnsi="Garamond"/>
          <w:spacing w:val="-3"/>
        </w:rPr>
        <w:t>2</w:t>
      </w:r>
      <w:r w:rsidRPr="000371F7">
        <w:rPr>
          <w:rFonts w:ascii="Garamond" w:hAnsi="Garamond"/>
        </w:rPr>
        <w:t>13).</w:t>
      </w:r>
    </w:p>
    <w:p w14:paraId="4A05DED3" w14:textId="77777777" w:rsidR="005C5AB4" w:rsidRDefault="005C5AB4" w:rsidP="005C5AB4">
      <w:pPr>
        <w:kinsoku w:val="0"/>
        <w:overflowPunct w:val="0"/>
        <w:autoSpaceDE w:val="0"/>
        <w:autoSpaceDN w:val="0"/>
        <w:adjustRightInd w:val="0"/>
        <w:spacing w:before="2" w:line="252" w:lineRule="exact"/>
        <w:rPr>
          <w:rFonts w:ascii="Garamond" w:hAnsi="Garamond"/>
        </w:rPr>
      </w:pPr>
    </w:p>
    <w:p w14:paraId="5E4213C6" w14:textId="77777777" w:rsidR="005C5AB4" w:rsidRPr="00844B36" w:rsidRDefault="005C5AB4" w:rsidP="005C5AB4">
      <w:pPr>
        <w:numPr>
          <w:ilvl w:val="0"/>
          <w:numId w:val="44"/>
        </w:numPr>
        <w:ind w:left="720" w:hanging="720"/>
        <w:rPr>
          <w:rFonts w:ascii="Garamond" w:hAnsi="Garamond"/>
        </w:rPr>
      </w:pPr>
      <w:bookmarkStart w:id="87" w:name="_Ref407714655"/>
      <w:r w:rsidRPr="000371F7">
        <w:rPr>
          <w:rFonts w:ascii="Garamond" w:hAnsi="Garamond"/>
        </w:rPr>
        <w:t xml:space="preserve">As required by </w:t>
      </w:r>
      <w:r>
        <w:rPr>
          <w:rFonts w:ascii="Garamond" w:hAnsi="Garamond"/>
        </w:rPr>
        <w:t>DEQ</w:t>
      </w:r>
      <w:r w:rsidRPr="000371F7">
        <w:rPr>
          <w:rFonts w:ascii="Garamond" w:hAnsi="Garamond"/>
        </w:rPr>
        <w:t xml:space="preserve"> and Section III.</w:t>
      </w:r>
      <w:r>
        <w:rPr>
          <w:rFonts w:ascii="Garamond" w:hAnsi="Garamond"/>
        </w:rPr>
        <w:fldChar w:fldCharType="begin"/>
      </w:r>
      <w:r>
        <w:rPr>
          <w:rFonts w:ascii="Garamond" w:hAnsi="Garamond"/>
        </w:rPr>
        <w:instrText xml:space="preserve"> REF _Ref407714003 \r \h </w:instrText>
      </w:r>
      <w:r>
        <w:rPr>
          <w:rFonts w:ascii="Garamond" w:hAnsi="Garamond"/>
        </w:rPr>
      </w:r>
      <w:r>
        <w:rPr>
          <w:rFonts w:ascii="Garamond" w:hAnsi="Garamond"/>
        </w:rPr>
        <w:fldChar w:fldCharType="separate"/>
      </w:r>
      <w:r>
        <w:rPr>
          <w:rFonts w:ascii="Garamond" w:hAnsi="Garamond"/>
        </w:rPr>
        <w:t>C.3</w:t>
      </w:r>
      <w:r>
        <w:rPr>
          <w:rFonts w:ascii="Garamond" w:hAnsi="Garamond"/>
        </w:rPr>
        <w:fldChar w:fldCharType="end"/>
      </w:r>
      <w:r w:rsidRPr="000371F7">
        <w:rPr>
          <w:rFonts w:ascii="Garamond" w:hAnsi="Garamond"/>
        </w:rPr>
        <w:t xml:space="preserve">, GSM shall complete an initial </w:t>
      </w:r>
      <w:r>
        <w:rPr>
          <w:rFonts w:ascii="Garamond" w:hAnsi="Garamond"/>
        </w:rPr>
        <w:t xml:space="preserve">mercury </w:t>
      </w:r>
      <w:r w:rsidRPr="000371F7">
        <w:rPr>
          <w:rFonts w:ascii="Garamond" w:hAnsi="Garamond"/>
        </w:rPr>
        <w:t>performance test within 180 days of February 17, 2014, according to 40 CFR 63 Subpart EEEEEEE, and then annually thereafter</w:t>
      </w:r>
      <w:r>
        <w:rPr>
          <w:rFonts w:ascii="Garamond" w:hAnsi="Garamond"/>
        </w:rPr>
        <w:t xml:space="preserve">. </w:t>
      </w:r>
      <w:r w:rsidRPr="000371F7">
        <w:rPr>
          <w:rFonts w:ascii="Garamond" w:hAnsi="Garamond"/>
        </w:rPr>
        <w:t xml:space="preserve"> GSM shall combine the total mercury from the carbon reactivation kiln, the refinery furnace and from the electrowinning cells along with the total tons of concentrate processed to demonstrate compliance with the </w:t>
      </w:r>
      <w:r>
        <w:rPr>
          <w:rFonts w:ascii="Garamond" w:hAnsi="Garamond"/>
        </w:rPr>
        <w:t xml:space="preserve">limit </w:t>
      </w:r>
      <w:r w:rsidRPr="000371F7">
        <w:rPr>
          <w:rFonts w:ascii="Garamond" w:hAnsi="Garamond"/>
        </w:rPr>
        <w:t>in Section III.</w:t>
      </w:r>
      <w:r w:rsidRPr="000371F7">
        <w:rPr>
          <w:rFonts w:ascii="Garamond" w:hAnsi="Garamond"/>
        </w:rPr>
        <w:fldChar w:fldCharType="begin"/>
      </w:r>
      <w:r w:rsidRPr="000371F7">
        <w:rPr>
          <w:rFonts w:ascii="Garamond" w:hAnsi="Garamond"/>
        </w:rPr>
        <w:instrText xml:space="preserve"> REF _Ref389047393 \r \h  \* MERGEFORMAT </w:instrText>
      </w:r>
      <w:r w:rsidRPr="000371F7">
        <w:rPr>
          <w:rFonts w:ascii="Garamond" w:hAnsi="Garamond"/>
        </w:rPr>
      </w:r>
      <w:r w:rsidRPr="000371F7">
        <w:rPr>
          <w:rFonts w:ascii="Garamond" w:hAnsi="Garamond"/>
        </w:rPr>
        <w:fldChar w:fldCharType="separate"/>
      </w:r>
      <w:r>
        <w:rPr>
          <w:rFonts w:ascii="Garamond" w:hAnsi="Garamond"/>
        </w:rPr>
        <w:t>B.4</w:t>
      </w:r>
      <w:r w:rsidRPr="000371F7">
        <w:rPr>
          <w:rFonts w:ascii="Garamond" w:hAnsi="Garamond"/>
        </w:rPr>
        <w:fldChar w:fldCharType="end"/>
      </w:r>
      <w:r>
        <w:rPr>
          <w:rFonts w:ascii="Garamond" w:hAnsi="Garamond"/>
        </w:rPr>
        <w:t xml:space="preserve"> and Section III.</w:t>
      </w:r>
      <w:r>
        <w:rPr>
          <w:rFonts w:ascii="Garamond" w:hAnsi="Garamond"/>
        </w:rPr>
        <w:fldChar w:fldCharType="begin"/>
      </w:r>
      <w:r>
        <w:rPr>
          <w:rFonts w:ascii="Garamond" w:hAnsi="Garamond"/>
        </w:rPr>
        <w:instrText xml:space="preserve"> REF _Ref407714003 \r \h </w:instrText>
      </w:r>
      <w:r>
        <w:rPr>
          <w:rFonts w:ascii="Garamond" w:hAnsi="Garamond"/>
        </w:rPr>
      </w:r>
      <w:r>
        <w:rPr>
          <w:rFonts w:ascii="Garamond" w:hAnsi="Garamond"/>
        </w:rPr>
        <w:fldChar w:fldCharType="separate"/>
      </w:r>
      <w:r>
        <w:rPr>
          <w:rFonts w:ascii="Garamond" w:hAnsi="Garamond"/>
        </w:rPr>
        <w:t>C.3</w:t>
      </w:r>
      <w:r>
        <w:rPr>
          <w:rFonts w:ascii="Garamond" w:hAnsi="Garamond"/>
        </w:rPr>
        <w:fldChar w:fldCharType="end"/>
      </w:r>
      <w:r>
        <w:rPr>
          <w:rFonts w:ascii="Garamond" w:hAnsi="Garamond"/>
        </w:rPr>
        <w:t xml:space="preserve">. </w:t>
      </w:r>
      <w:r w:rsidRPr="000371F7">
        <w:rPr>
          <w:rFonts w:ascii="Garamond" w:hAnsi="Garamond"/>
        </w:rPr>
        <w:t xml:space="preserve"> </w:t>
      </w:r>
      <w:r w:rsidRPr="00773AFC">
        <w:rPr>
          <w:rFonts w:ascii="Garamond" w:hAnsi="Garamond"/>
        </w:rPr>
        <w:t xml:space="preserve">After the initial compliance test, subsequent tests all use 12 full months of production data preceding subsequent test. </w:t>
      </w:r>
      <w:r w:rsidRPr="000371F7">
        <w:rPr>
          <w:rFonts w:ascii="Garamond" w:hAnsi="Garamond"/>
        </w:rPr>
        <w:t>(ARM 17.8.</w:t>
      </w:r>
      <w:r>
        <w:rPr>
          <w:rFonts w:ascii="Garamond" w:hAnsi="Garamond"/>
        </w:rPr>
        <w:t>1213</w:t>
      </w:r>
      <w:r w:rsidRPr="000371F7">
        <w:rPr>
          <w:rFonts w:ascii="Garamond" w:hAnsi="Garamond"/>
        </w:rPr>
        <w:t xml:space="preserve"> and 40 CFR 63, Subpart EEEEEEE).</w:t>
      </w:r>
      <w:bookmarkEnd w:id="87"/>
    </w:p>
    <w:p w14:paraId="27FD8BF1" w14:textId="77777777" w:rsidR="005C5AB4" w:rsidRPr="00615F27" w:rsidRDefault="005C5AB4" w:rsidP="005C5AB4">
      <w:pPr>
        <w:rPr>
          <w:rFonts w:ascii="Garamond" w:hAnsi="Garamond"/>
        </w:rPr>
      </w:pPr>
    </w:p>
    <w:p w14:paraId="44EE5D70" w14:textId="77777777" w:rsidR="005C5AB4" w:rsidRDefault="005C5AB4" w:rsidP="005C5AB4">
      <w:pPr>
        <w:rPr>
          <w:rFonts w:ascii="Garamond" w:hAnsi="Garamond"/>
          <w:b/>
        </w:rPr>
      </w:pPr>
      <w:r w:rsidRPr="00727C88">
        <w:rPr>
          <w:rFonts w:ascii="Garamond" w:hAnsi="Garamond"/>
          <w:b/>
        </w:rPr>
        <w:t>Recordkeeping</w:t>
      </w:r>
    </w:p>
    <w:p w14:paraId="07837712" w14:textId="77777777" w:rsidR="005C5AB4" w:rsidRPr="00727C88" w:rsidRDefault="005C5AB4" w:rsidP="005C5AB4">
      <w:pPr>
        <w:rPr>
          <w:rFonts w:ascii="Garamond" w:hAnsi="Garamond"/>
        </w:rPr>
      </w:pPr>
    </w:p>
    <w:p w14:paraId="597B97CC" w14:textId="77777777" w:rsidR="005C5AB4" w:rsidRPr="00B510A6" w:rsidRDefault="005C5AB4" w:rsidP="005C5AB4">
      <w:pPr>
        <w:numPr>
          <w:ilvl w:val="0"/>
          <w:numId w:val="44"/>
        </w:numPr>
        <w:ind w:left="720" w:hanging="720"/>
        <w:rPr>
          <w:rFonts w:ascii="Garamond" w:hAnsi="Garamond"/>
        </w:rPr>
      </w:pPr>
      <w:bookmarkStart w:id="88" w:name="_Ref407715461"/>
      <w:r w:rsidRPr="000371F7">
        <w:rPr>
          <w:rFonts w:ascii="Garamond" w:hAnsi="Garamond"/>
        </w:rPr>
        <w:t>If visual surveys are performed, GSM shall maintain a log to verify that the visual surveys were</w:t>
      </w:r>
      <w:r>
        <w:rPr>
          <w:rFonts w:ascii="Garamond" w:hAnsi="Garamond"/>
        </w:rPr>
        <w:t xml:space="preserve"> </w:t>
      </w:r>
      <w:r w:rsidRPr="00B510A6">
        <w:rPr>
          <w:rFonts w:ascii="Garamond" w:hAnsi="Garamond"/>
        </w:rPr>
        <w:t>performed as specified in Section III.</w:t>
      </w:r>
      <w:r>
        <w:rPr>
          <w:rFonts w:ascii="Garamond" w:hAnsi="Garamond"/>
        </w:rPr>
        <w:fldChar w:fldCharType="begin"/>
      </w:r>
      <w:r>
        <w:rPr>
          <w:rFonts w:ascii="Garamond" w:hAnsi="Garamond"/>
        </w:rPr>
        <w:instrText xml:space="preserve"> REF _Ref407714099 \r \h </w:instrText>
      </w:r>
      <w:r>
        <w:rPr>
          <w:rFonts w:ascii="Garamond" w:hAnsi="Garamond"/>
        </w:rPr>
      </w:r>
      <w:r>
        <w:rPr>
          <w:rFonts w:ascii="Garamond" w:hAnsi="Garamond"/>
        </w:rPr>
        <w:fldChar w:fldCharType="separate"/>
      </w:r>
      <w:r>
        <w:rPr>
          <w:rFonts w:ascii="Garamond" w:hAnsi="Garamond"/>
        </w:rPr>
        <w:t>C.4</w:t>
      </w:r>
      <w:r>
        <w:rPr>
          <w:rFonts w:ascii="Garamond" w:hAnsi="Garamond"/>
        </w:rPr>
        <w:fldChar w:fldCharType="end"/>
      </w:r>
      <w:r w:rsidRPr="00B510A6">
        <w:rPr>
          <w:rFonts w:ascii="Garamond" w:hAnsi="Garamond"/>
        </w:rPr>
        <w:t xml:space="preserve">. </w:t>
      </w:r>
      <w:r>
        <w:rPr>
          <w:rFonts w:ascii="Garamond" w:hAnsi="Garamond"/>
        </w:rPr>
        <w:t xml:space="preserve"> </w:t>
      </w:r>
      <w:r w:rsidRPr="00B510A6">
        <w:rPr>
          <w:rFonts w:ascii="Garamond" w:hAnsi="Garamond"/>
        </w:rPr>
        <w:t>Each log entry must include the date, time, results of survey (and results of subsequent Method 9, if applicable), and observer’s initials</w:t>
      </w:r>
      <w:r>
        <w:rPr>
          <w:rFonts w:ascii="Garamond" w:hAnsi="Garamond"/>
        </w:rPr>
        <w:t>.  I</w:t>
      </w:r>
      <w:r w:rsidRPr="00B510A6">
        <w:rPr>
          <w:rFonts w:ascii="Garamond" w:hAnsi="Garamond"/>
        </w:rPr>
        <w:t>f any</w:t>
      </w:r>
      <w:r>
        <w:rPr>
          <w:rFonts w:ascii="Garamond" w:hAnsi="Garamond"/>
        </w:rPr>
        <w:t xml:space="preserve"> </w:t>
      </w:r>
      <w:r w:rsidRPr="00B510A6">
        <w:rPr>
          <w:rFonts w:ascii="Garamond" w:hAnsi="Garamond"/>
        </w:rPr>
        <w:t>corrective action is required, the time, date,</w:t>
      </w:r>
      <w:r>
        <w:rPr>
          <w:rFonts w:ascii="Garamond" w:hAnsi="Garamond"/>
        </w:rPr>
        <w:t xml:space="preserve"> observer’s initials, and</w:t>
      </w:r>
      <w:r w:rsidRPr="00B510A6">
        <w:rPr>
          <w:rFonts w:ascii="Garamond" w:hAnsi="Garamond"/>
        </w:rPr>
        <w:t xml:space="preserve"> </w:t>
      </w:r>
      <w:r>
        <w:rPr>
          <w:rFonts w:ascii="Garamond" w:hAnsi="Garamond"/>
        </w:rPr>
        <w:t xml:space="preserve">the details of the </w:t>
      </w:r>
      <w:r w:rsidRPr="00B510A6">
        <w:rPr>
          <w:rFonts w:ascii="Garamond" w:hAnsi="Garamond"/>
        </w:rPr>
        <w:t>corrective</w:t>
      </w:r>
      <w:r>
        <w:rPr>
          <w:rFonts w:ascii="Garamond" w:hAnsi="Garamond"/>
        </w:rPr>
        <w:t xml:space="preserve"> </w:t>
      </w:r>
      <w:r w:rsidRPr="00B510A6">
        <w:rPr>
          <w:rFonts w:ascii="Garamond" w:hAnsi="Garamond"/>
        </w:rPr>
        <w:t>action taken must be recorded in the log (ARM 17.8.1212).</w:t>
      </w:r>
      <w:bookmarkEnd w:id="88"/>
    </w:p>
    <w:p w14:paraId="17ED0C77" w14:textId="7D4BDF49" w:rsidR="005C5AB4" w:rsidRDefault="005C5AB4" w:rsidP="005C5AB4">
      <w:pPr>
        <w:numPr>
          <w:ilvl w:val="0"/>
          <w:numId w:val="44"/>
        </w:numPr>
        <w:ind w:left="720" w:hanging="720"/>
        <w:rPr>
          <w:rFonts w:ascii="Garamond" w:hAnsi="Garamond"/>
        </w:rPr>
      </w:pPr>
      <w:bookmarkStart w:id="89" w:name="_Ref407715596"/>
      <w:r w:rsidRPr="000371F7">
        <w:rPr>
          <w:rFonts w:ascii="Garamond" w:hAnsi="Garamond"/>
        </w:rPr>
        <w:lastRenderedPageBreak/>
        <w:t xml:space="preserve">GSM </w:t>
      </w:r>
      <w:r w:rsidRPr="009D50D6">
        <w:rPr>
          <w:rFonts w:ascii="Garamond" w:hAnsi="Garamond"/>
        </w:rPr>
        <w:t xml:space="preserve">shall maintain records of the weight of each batch of concentrate for each calendar month </w:t>
      </w:r>
      <w:r>
        <w:rPr>
          <w:rFonts w:ascii="Garamond" w:hAnsi="Garamond"/>
        </w:rPr>
        <w:t xml:space="preserve">and shall also record daily and by calendar month, the number of one-hour periods in which the electrowinning cells operate.  </w:t>
      </w:r>
      <w:r w:rsidRPr="000371F7">
        <w:rPr>
          <w:rFonts w:ascii="Garamond" w:hAnsi="Garamond"/>
        </w:rPr>
        <w:t>(ARM 17.8.1212).</w:t>
      </w:r>
      <w:bookmarkEnd w:id="89"/>
    </w:p>
    <w:p w14:paraId="44066518" w14:textId="77777777" w:rsidR="00C016DC" w:rsidRPr="000371F7" w:rsidRDefault="00C016DC" w:rsidP="00C016DC">
      <w:pPr>
        <w:rPr>
          <w:rFonts w:ascii="Garamond" w:hAnsi="Garamond"/>
        </w:rPr>
      </w:pPr>
    </w:p>
    <w:p w14:paraId="7C03F7E2" w14:textId="77777777" w:rsidR="005C5AB4" w:rsidRDefault="005C5AB4" w:rsidP="005C5AB4">
      <w:pPr>
        <w:numPr>
          <w:ilvl w:val="0"/>
          <w:numId w:val="44"/>
        </w:numPr>
        <w:ind w:left="720" w:hanging="720"/>
        <w:rPr>
          <w:rFonts w:ascii="Garamond" w:hAnsi="Garamond"/>
        </w:rPr>
      </w:pPr>
      <w:bookmarkStart w:id="90" w:name="_Ref407715677"/>
      <w:r w:rsidRPr="00666BC3">
        <w:rPr>
          <w:rFonts w:ascii="Garamond" w:hAnsi="Garamond"/>
        </w:rPr>
        <w:t xml:space="preserve">GSM shall maintain records of the total mercury from the carbon reactivation kiln scrubber, the refinery furnace scrubber and from the electrowinning cells along with the total tons of concentrate processed as </w:t>
      </w:r>
      <w:r>
        <w:rPr>
          <w:rFonts w:ascii="Garamond" w:hAnsi="Garamond"/>
        </w:rPr>
        <w:t xml:space="preserve">also </w:t>
      </w:r>
      <w:r w:rsidRPr="00666BC3">
        <w:rPr>
          <w:rFonts w:ascii="Garamond" w:hAnsi="Garamond"/>
        </w:rPr>
        <w:t>required in Section III.</w:t>
      </w:r>
      <w:r>
        <w:rPr>
          <w:rFonts w:ascii="Garamond" w:hAnsi="Garamond"/>
        </w:rPr>
        <w:fldChar w:fldCharType="begin"/>
      </w:r>
      <w:r>
        <w:rPr>
          <w:rFonts w:ascii="Garamond" w:hAnsi="Garamond"/>
        </w:rPr>
        <w:instrText xml:space="preserve"> REF _Ref415819058 \r \h </w:instrText>
      </w:r>
      <w:r>
        <w:rPr>
          <w:rFonts w:ascii="Garamond" w:hAnsi="Garamond"/>
        </w:rPr>
      </w:r>
      <w:r>
        <w:rPr>
          <w:rFonts w:ascii="Garamond" w:hAnsi="Garamond"/>
        </w:rPr>
        <w:fldChar w:fldCharType="separate"/>
      </w:r>
      <w:r>
        <w:rPr>
          <w:rFonts w:ascii="Garamond" w:hAnsi="Garamond"/>
        </w:rPr>
        <w:t>B.15</w:t>
      </w:r>
      <w:r>
        <w:rPr>
          <w:rFonts w:ascii="Garamond" w:hAnsi="Garamond"/>
        </w:rPr>
        <w:fldChar w:fldCharType="end"/>
      </w:r>
      <w:r w:rsidRPr="00666BC3">
        <w:rPr>
          <w:rFonts w:ascii="Garamond" w:hAnsi="Garamond"/>
        </w:rPr>
        <w:t xml:space="preserve"> (ARM 17.8.749, 40 CFR 63, Subpart EEEEEEE and ARM 17.8.1212</w:t>
      </w:r>
      <w:bookmarkEnd w:id="90"/>
      <w:r>
        <w:rPr>
          <w:rFonts w:ascii="Garamond" w:hAnsi="Garamond"/>
        </w:rPr>
        <w:t>).</w:t>
      </w:r>
    </w:p>
    <w:p w14:paraId="3F49A452" w14:textId="77777777" w:rsidR="005C5AB4" w:rsidRDefault="005C5AB4" w:rsidP="005C5AB4">
      <w:pPr>
        <w:pStyle w:val="ListParagraph"/>
        <w:ind w:left="0"/>
        <w:rPr>
          <w:rFonts w:ascii="Garamond" w:hAnsi="Garamond"/>
          <w:sz w:val="24"/>
          <w:szCs w:val="24"/>
        </w:rPr>
      </w:pPr>
    </w:p>
    <w:p w14:paraId="0731A427" w14:textId="77777777" w:rsidR="005C5AB4" w:rsidRPr="00F30CDE" w:rsidRDefault="005C5AB4" w:rsidP="005C5AB4">
      <w:pPr>
        <w:numPr>
          <w:ilvl w:val="0"/>
          <w:numId w:val="44"/>
        </w:numPr>
        <w:ind w:left="720" w:hanging="720"/>
        <w:rPr>
          <w:rFonts w:ascii="Garamond" w:hAnsi="Garamond"/>
        </w:rPr>
      </w:pPr>
      <w:bookmarkStart w:id="91" w:name="_Ref415820723"/>
      <w:r w:rsidRPr="00F30CDE">
        <w:rPr>
          <w:rFonts w:ascii="Garamond" w:hAnsi="Garamond"/>
        </w:rPr>
        <w:t xml:space="preserve">All compliance source test recordkeeping shall be performed in accordance with the test method used and the Montana Source Test Protocol and Procedures Manual, shall be maintained on site, and shall be submitted to </w:t>
      </w:r>
      <w:r>
        <w:rPr>
          <w:rFonts w:ascii="Garamond" w:hAnsi="Garamond"/>
        </w:rPr>
        <w:t>DEQ</w:t>
      </w:r>
      <w:r w:rsidRPr="00F30CDE">
        <w:rPr>
          <w:rFonts w:ascii="Garamond" w:hAnsi="Garamond"/>
        </w:rPr>
        <w:t xml:space="preserve"> upon request (ARM 17.8.106 and ARM 17.8.1212).</w:t>
      </w:r>
      <w:bookmarkEnd w:id="91"/>
    </w:p>
    <w:p w14:paraId="16730ECA" w14:textId="77777777" w:rsidR="005C5AB4" w:rsidRPr="00615F27" w:rsidRDefault="005C5AB4" w:rsidP="005C5AB4">
      <w:pPr>
        <w:rPr>
          <w:rFonts w:ascii="Garamond" w:hAnsi="Garamond"/>
        </w:rPr>
      </w:pPr>
    </w:p>
    <w:p w14:paraId="570B0BB6" w14:textId="77777777" w:rsidR="005C5AB4" w:rsidRPr="00727C88" w:rsidRDefault="005C5AB4" w:rsidP="005C5AB4">
      <w:pPr>
        <w:rPr>
          <w:rFonts w:ascii="Garamond" w:hAnsi="Garamond"/>
          <w:b/>
        </w:rPr>
      </w:pPr>
      <w:r w:rsidRPr="00727C88">
        <w:rPr>
          <w:rFonts w:ascii="Garamond" w:hAnsi="Garamond"/>
          <w:b/>
        </w:rPr>
        <w:t>Reporting</w:t>
      </w:r>
    </w:p>
    <w:p w14:paraId="5DCD2506" w14:textId="77777777" w:rsidR="005C5AB4" w:rsidRPr="001929E6" w:rsidRDefault="005C5AB4" w:rsidP="005C5AB4">
      <w:pPr>
        <w:rPr>
          <w:b/>
          <w:sz w:val="22"/>
        </w:rPr>
      </w:pPr>
    </w:p>
    <w:p w14:paraId="22124434" w14:textId="77777777" w:rsidR="005C5AB4" w:rsidRPr="003D5C50" w:rsidRDefault="005C5AB4" w:rsidP="005C5AB4">
      <w:pPr>
        <w:numPr>
          <w:ilvl w:val="0"/>
          <w:numId w:val="44"/>
        </w:numPr>
        <w:tabs>
          <w:tab w:val="num" w:pos="720"/>
        </w:tabs>
        <w:ind w:left="720" w:hanging="720"/>
        <w:rPr>
          <w:rFonts w:ascii="Garamond" w:hAnsi="Garamond"/>
        </w:rPr>
      </w:pPr>
      <w:bookmarkStart w:id="92" w:name="_Ref407715468"/>
      <w:r w:rsidRPr="003D5C50">
        <w:rPr>
          <w:rFonts w:ascii="Garamond" w:hAnsi="Garamond"/>
        </w:rPr>
        <w:t>Any compliance source test reports must be submitted in accordance with the Montana Source Test Protocol and Procedures Manual (ARM 17.8.106 and ARM 17.8.1212).</w:t>
      </w:r>
      <w:bookmarkEnd w:id="92"/>
    </w:p>
    <w:p w14:paraId="31CF3D62" w14:textId="77777777" w:rsidR="005C5AB4" w:rsidRPr="003D5C50" w:rsidRDefault="005C5AB4" w:rsidP="005C5AB4">
      <w:pPr>
        <w:rPr>
          <w:rFonts w:ascii="Garamond" w:hAnsi="Garamond"/>
        </w:rPr>
      </w:pPr>
    </w:p>
    <w:p w14:paraId="76729ECE" w14:textId="77777777" w:rsidR="005C5AB4" w:rsidRPr="003D5C50" w:rsidRDefault="005C5AB4" w:rsidP="005C5AB4">
      <w:pPr>
        <w:numPr>
          <w:ilvl w:val="0"/>
          <w:numId w:val="44"/>
        </w:numPr>
        <w:tabs>
          <w:tab w:val="num" w:pos="720"/>
        </w:tabs>
        <w:ind w:left="720" w:hanging="720"/>
        <w:rPr>
          <w:rFonts w:ascii="Garamond" w:hAnsi="Garamond"/>
        </w:rPr>
      </w:pPr>
      <w:bookmarkStart w:id="93" w:name="_Ref407715479"/>
      <w:r w:rsidRPr="003D5C50">
        <w:rPr>
          <w:rFonts w:ascii="Garamond" w:hAnsi="Garamond"/>
        </w:rPr>
        <w:t>The annual compliance certification required by Section V.</w:t>
      </w:r>
      <w:r>
        <w:rPr>
          <w:rFonts w:ascii="Garamond" w:hAnsi="Garamond"/>
        </w:rPr>
        <w:fldChar w:fldCharType="begin"/>
      </w:r>
      <w:r>
        <w:rPr>
          <w:rFonts w:ascii="Garamond" w:hAnsi="Garamond"/>
        </w:rPr>
        <w:instrText xml:space="preserve"> REF _Ref428525558 \r \h </w:instrText>
      </w:r>
      <w:r>
        <w:rPr>
          <w:rFonts w:ascii="Garamond" w:hAnsi="Garamond"/>
        </w:rPr>
      </w:r>
      <w:r>
        <w:rPr>
          <w:rFonts w:ascii="Garamond" w:hAnsi="Garamond"/>
        </w:rPr>
        <w:fldChar w:fldCharType="separate"/>
      </w:r>
      <w:r>
        <w:rPr>
          <w:rFonts w:ascii="Garamond" w:hAnsi="Garamond"/>
        </w:rPr>
        <w:t>B</w:t>
      </w:r>
      <w:r>
        <w:rPr>
          <w:rFonts w:ascii="Garamond" w:hAnsi="Garamond"/>
        </w:rPr>
        <w:fldChar w:fldCharType="end"/>
      </w:r>
      <w:r w:rsidRPr="003D5C50">
        <w:rPr>
          <w:rFonts w:ascii="Garamond" w:hAnsi="Garamond"/>
        </w:rPr>
        <w:t xml:space="preserve"> must contain a certification statement for the above applicable requirements (ARM 17.8.1212).</w:t>
      </w:r>
      <w:bookmarkEnd w:id="93"/>
    </w:p>
    <w:p w14:paraId="26434C9C" w14:textId="77777777" w:rsidR="005C5AB4" w:rsidRPr="003D5C50" w:rsidRDefault="005C5AB4" w:rsidP="005C5AB4">
      <w:pPr>
        <w:rPr>
          <w:rFonts w:ascii="Garamond" w:hAnsi="Garamond"/>
        </w:rPr>
      </w:pPr>
    </w:p>
    <w:p w14:paraId="7EDEB53D" w14:textId="77777777" w:rsidR="005C5AB4" w:rsidRPr="003D5C50" w:rsidRDefault="005C5AB4" w:rsidP="005C5AB4">
      <w:pPr>
        <w:numPr>
          <w:ilvl w:val="0"/>
          <w:numId w:val="44"/>
        </w:numPr>
        <w:tabs>
          <w:tab w:val="num" w:pos="720"/>
        </w:tabs>
        <w:ind w:left="720" w:hanging="720"/>
        <w:rPr>
          <w:rFonts w:ascii="Garamond" w:hAnsi="Garamond"/>
        </w:rPr>
      </w:pPr>
      <w:bookmarkStart w:id="94" w:name="_Ref407715487"/>
      <w:r w:rsidRPr="003D5C50">
        <w:rPr>
          <w:rFonts w:ascii="Garamond" w:hAnsi="Garamond"/>
        </w:rPr>
        <w:t>The semiannual monitoring report shall provide (ARM 17.8.1212):</w:t>
      </w:r>
      <w:bookmarkEnd w:id="94"/>
    </w:p>
    <w:p w14:paraId="40DBEAAF" w14:textId="77777777" w:rsidR="005C5AB4" w:rsidRPr="003D5C50" w:rsidRDefault="005C5AB4" w:rsidP="005C5AB4">
      <w:pPr>
        <w:rPr>
          <w:rFonts w:ascii="Garamond" w:hAnsi="Garamond"/>
        </w:rPr>
      </w:pPr>
    </w:p>
    <w:p w14:paraId="4FC7096D" w14:textId="77777777" w:rsidR="005C5AB4" w:rsidRDefault="005C5AB4" w:rsidP="005C5AB4">
      <w:pPr>
        <w:numPr>
          <w:ilvl w:val="0"/>
          <w:numId w:val="45"/>
        </w:numPr>
        <w:ind w:left="1440" w:hanging="720"/>
        <w:rPr>
          <w:rFonts w:ascii="Garamond" w:hAnsi="Garamond"/>
        </w:rPr>
      </w:pPr>
      <w:r w:rsidRPr="003D5C50">
        <w:rPr>
          <w:rFonts w:ascii="Garamond" w:hAnsi="Garamond"/>
        </w:rPr>
        <w:t>A summary of results of any source testing that was performed during that semiannual period; and</w:t>
      </w:r>
    </w:p>
    <w:p w14:paraId="21C169E0" w14:textId="77777777" w:rsidR="005C5AB4" w:rsidRPr="003D5C50" w:rsidRDefault="005C5AB4" w:rsidP="005C5AB4">
      <w:pPr>
        <w:ind w:left="1440" w:hanging="720"/>
        <w:rPr>
          <w:rFonts w:ascii="Garamond" w:hAnsi="Garamond"/>
        </w:rPr>
      </w:pPr>
    </w:p>
    <w:p w14:paraId="14077099" w14:textId="77777777" w:rsidR="005C5AB4" w:rsidRDefault="005C5AB4" w:rsidP="005C5AB4">
      <w:pPr>
        <w:numPr>
          <w:ilvl w:val="0"/>
          <w:numId w:val="45"/>
        </w:numPr>
        <w:ind w:left="1440" w:hanging="720"/>
        <w:rPr>
          <w:rFonts w:ascii="Garamond" w:hAnsi="Garamond"/>
        </w:rPr>
      </w:pPr>
      <w:r w:rsidRPr="003D5C50">
        <w:rPr>
          <w:rFonts w:ascii="Garamond" w:hAnsi="Garamond"/>
        </w:rPr>
        <w:t>Details of any deviation occurrences, corrective action and maintenance as required under 40 CFR 63.11648; and</w:t>
      </w:r>
    </w:p>
    <w:p w14:paraId="7C775639" w14:textId="77777777" w:rsidR="005C5AB4" w:rsidRPr="003D5C50" w:rsidRDefault="005C5AB4" w:rsidP="005C5AB4">
      <w:pPr>
        <w:ind w:left="1440" w:hanging="720"/>
        <w:rPr>
          <w:rFonts w:ascii="Garamond" w:hAnsi="Garamond"/>
        </w:rPr>
      </w:pPr>
    </w:p>
    <w:p w14:paraId="0933D534" w14:textId="77777777" w:rsidR="005C5AB4" w:rsidRDefault="005C5AB4" w:rsidP="005C5AB4">
      <w:pPr>
        <w:numPr>
          <w:ilvl w:val="0"/>
          <w:numId w:val="45"/>
        </w:numPr>
        <w:ind w:left="1440" w:hanging="720"/>
        <w:rPr>
          <w:rFonts w:ascii="Garamond" w:hAnsi="Garamond"/>
        </w:rPr>
      </w:pPr>
      <w:r w:rsidRPr="003D5C50">
        <w:rPr>
          <w:rFonts w:ascii="Garamond" w:hAnsi="Garamond"/>
        </w:rPr>
        <w:t>Any compliance demonstration calculations performed to satisfy conditions in Section</w:t>
      </w:r>
      <w:r>
        <w:rPr>
          <w:rFonts w:ascii="Garamond" w:hAnsi="Garamond"/>
        </w:rPr>
        <w:t>s</w:t>
      </w:r>
      <w:r w:rsidRPr="003D5C50">
        <w:rPr>
          <w:rFonts w:ascii="Garamond" w:hAnsi="Garamond"/>
        </w:rPr>
        <w:t xml:space="preserve"> I</w:t>
      </w:r>
      <w:r>
        <w:rPr>
          <w:rFonts w:ascii="Garamond" w:hAnsi="Garamond"/>
        </w:rPr>
        <w:t>I</w:t>
      </w:r>
      <w:r w:rsidRPr="003D5C50">
        <w:rPr>
          <w:rFonts w:ascii="Garamond" w:hAnsi="Garamond"/>
        </w:rPr>
        <w:t>I.</w:t>
      </w:r>
      <w:r>
        <w:rPr>
          <w:rFonts w:ascii="Garamond" w:hAnsi="Garamond"/>
        </w:rPr>
        <w:fldChar w:fldCharType="begin"/>
      </w:r>
      <w:r>
        <w:rPr>
          <w:rFonts w:ascii="Garamond" w:hAnsi="Garamond"/>
        </w:rPr>
        <w:instrText xml:space="preserve"> REF _Ref402248203 \r \h </w:instrText>
      </w:r>
      <w:r>
        <w:rPr>
          <w:rFonts w:ascii="Garamond" w:hAnsi="Garamond"/>
        </w:rPr>
      </w:r>
      <w:r>
        <w:rPr>
          <w:rFonts w:ascii="Garamond" w:hAnsi="Garamond"/>
        </w:rPr>
        <w:fldChar w:fldCharType="separate"/>
      </w:r>
      <w:r>
        <w:rPr>
          <w:rFonts w:ascii="Garamond" w:hAnsi="Garamond"/>
        </w:rPr>
        <w:t>C.1</w:t>
      </w:r>
      <w:r>
        <w:rPr>
          <w:rFonts w:ascii="Garamond" w:hAnsi="Garamond"/>
        </w:rPr>
        <w:fldChar w:fldCharType="end"/>
      </w:r>
      <w:r w:rsidRPr="003D5C50">
        <w:rPr>
          <w:rFonts w:ascii="Garamond" w:hAnsi="Garamond"/>
        </w:rPr>
        <w:t xml:space="preserve">) though </w:t>
      </w:r>
      <w:r>
        <w:rPr>
          <w:rFonts w:ascii="Garamond" w:hAnsi="Garamond"/>
        </w:rPr>
        <w:fldChar w:fldCharType="begin"/>
      </w:r>
      <w:r>
        <w:rPr>
          <w:rFonts w:ascii="Garamond" w:hAnsi="Garamond"/>
        </w:rPr>
        <w:instrText xml:space="preserve"> REF _Ref407714003 \r \h </w:instrText>
      </w:r>
      <w:r>
        <w:rPr>
          <w:rFonts w:ascii="Garamond" w:hAnsi="Garamond"/>
        </w:rPr>
      </w:r>
      <w:r>
        <w:rPr>
          <w:rFonts w:ascii="Garamond" w:hAnsi="Garamond"/>
        </w:rPr>
        <w:fldChar w:fldCharType="separate"/>
      </w:r>
      <w:r>
        <w:rPr>
          <w:rFonts w:ascii="Garamond" w:hAnsi="Garamond"/>
        </w:rPr>
        <w:t>C.3</w:t>
      </w:r>
      <w:r>
        <w:rPr>
          <w:rFonts w:ascii="Garamond" w:hAnsi="Garamond"/>
        </w:rPr>
        <w:fldChar w:fldCharType="end"/>
      </w:r>
    </w:p>
    <w:p w14:paraId="6CF5216A" w14:textId="77777777" w:rsidR="00B61073" w:rsidRDefault="00B61073" w:rsidP="00B61073">
      <w:pPr>
        <w:pStyle w:val="ListParagraph"/>
        <w:rPr>
          <w:rFonts w:ascii="Garamond" w:hAnsi="Garamond"/>
        </w:rPr>
      </w:pPr>
    </w:p>
    <w:p w14:paraId="2486CF2F" w14:textId="19F6FB5A" w:rsidR="005C5AB4" w:rsidRPr="002C1D8A" w:rsidRDefault="005C5AB4" w:rsidP="00B61073">
      <w:pPr>
        <w:pStyle w:val="Heading2"/>
        <w:numPr>
          <w:ilvl w:val="0"/>
          <w:numId w:val="12"/>
        </w:numPr>
        <w:spacing w:before="0" w:after="0"/>
        <w:ind w:left="446"/>
        <w:rPr>
          <w:i/>
          <w:iCs/>
          <w:szCs w:val="24"/>
        </w:rPr>
      </w:pPr>
      <w:bookmarkStart w:id="95" w:name="_Toc179209559"/>
      <w:r w:rsidRPr="002C1D8A">
        <w:rPr>
          <w:iCs/>
          <w:szCs w:val="24"/>
        </w:rPr>
        <w:t>EU003: Refinery Furnace</w:t>
      </w:r>
      <w:bookmarkEnd w:id="95"/>
    </w:p>
    <w:p w14:paraId="62C706C1" w14:textId="77777777" w:rsidR="005C5AB4" w:rsidRPr="00615F27" w:rsidRDefault="005C5AB4" w:rsidP="005C5AB4">
      <w:pPr>
        <w:rPr>
          <w:rFonts w:ascii="Garamond" w:hAnsi="Garamond"/>
          <w: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19"/>
        <w:gridCol w:w="2123"/>
        <w:gridCol w:w="23"/>
        <w:gridCol w:w="1429"/>
        <w:gridCol w:w="16"/>
        <w:gridCol w:w="1389"/>
        <w:gridCol w:w="16"/>
        <w:gridCol w:w="1408"/>
        <w:gridCol w:w="1537"/>
      </w:tblGrid>
      <w:tr w:rsidR="005C5AB4" w:rsidRPr="00971D91" w14:paraId="2EA0AA36" w14:textId="77777777" w:rsidTr="00B61073">
        <w:trPr>
          <w:trHeight w:val="505"/>
          <w:tblHeader/>
        </w:trPr>
        <w:tc>
          <w:tcPr>
            <w:tcW w:w="1389" w:type="dxa"/>
            <w:gridSpan w:val="2"/>
            <w:tcBorders>
              <w:top w:val="double" w:sz="4" w:space="0" w:color="auto"/>
              <w:left w:val="double" w:sz="4" w:space="0" w:color="auto"/>
              <w:bottom w:val="single" w:sz="4" w:space="0" w:color="auto"/>
            </w:tcBorders>
            <w:vAlign w:val="center"/>
          </w:tcPr>
          <w:p w14:paraId="085AFB4D" w14:textId="77777777" w:rsidR="005C5AB4" w:rsidRPr="00971D91" w:rsidRDefault="005C5AB4" w:rsidP="00B61073">
            <w:pPr>
              <w:jc w:val="center"/>
              <w:rPr>
                <w:rFonts w:ascii="Garamond" w:hAnsi="Garamond"/>
                <w:b/>
                <w:sz w:val="22"/>
              </w:rPr>
            </w:pPr>
            <w:r w:rsidRPr="00971D91">
              <w:rPr>
                <w:rFonts w:ascii="Garamond" w:hAnsi="Garamond"/>
                <w:b/>
                <w:sz w:val="22"/>
              </w:rPr>
              <w:t>Condition</w:t>
            </w:r>
          </w:p>
        </w:tc>
        <w:tc>
          <w:tcPr>
            <w:tcW w:w="2146" w:type="dxa"/>
            <w:gridSpan w:val="2"/>
            <w:tcBorders>
              <w:top w:val="double" w:sz="4" w:space="0" w:color="auto"/>
            </w:tcBorders>
            <w:vAlign w:val="center"/>
          </w:tcPr>
          <w:p w14:paraId="25675CA4" w14:textId="77777777" w:rsidR="005C5AB4" w:rsidRPr="00971D91" w:rsidRDefault="005C5AB4" w:rsidP="00B61073">
            <w:pPr>
              <w:jc w:val="center"/>
              <w:rPr>
                <w:rFonts w:ascii="Garamond" w:hAnsi="Garamond"/>
                <w:b/>
                <w:sz w:val="22"/>
              </w:rPr>
            </w:pPr>
            <w:r w:rsidRPr="00971D91">
              <w:rPr>
                <w:rFonts w:ascii="Garamond" w:hAnsi="Garamond"/>
                <w:b/>
                <w:sz w:val="22"/>
              </w:rPr>
              <w:t>Pollutant/Parameter</w:t>
            </w:r>
          </w:p>
        </w:tc>
        <w:tc>
          <w:tcPr>
            <w:tcW w:w="1445" w:type="dxa"/>
            <w:gridSpan w:val="2"/>
            <w:tcBorders>
              <w:top w:val="double" w:sz="4" w:space="0" w:color="auto"/>
            </w:tcBorders>
            <w:vAlign w:val="center"/>
          </w:tcPr>
          <w:p w14:paraId="0959C4BE" w14:textId="77777777" w:rsidR="005C5AB4" w:rsidRPr="00971D91" w:rsidRDefault="005C5AB4" w:rsidP="00B61073">
            <w:pPr>
              <w:jc w:val="center"/>
              <w:rPr>
                <w:rFonts w:ascii="Garamond" w:hAnsi="Garamond"/>
                <w:b/>
                <w:sz w:val="22"/>
              </w:rPr>
            </w:pPr>
            <w:r w:rsidRPr="00971D91">
              <w:rPr>
                <w:rFonts w:ascii="Garamond" w:hAnsi="Garamond"/>
                <w:b/>
                <w:sz w:val="22"/>
              </w:rPr>
              <w:t>Permit Limit</w:t>
            </w:r>
          </w:p>
        </w:tc>
        <w:tc>
          <w:tcPr>
            <w:tcW w:w="2813" w:type="dxa"/>
            <w:gridSpan w:val="3"/>
            <w:tcBorders>
              <w:top w:val="double" w:sz="4" w:space="0" w:color="auto"/>
            </w:tcBorders>
          </w:tcPr>
          <w:p w14:paraId="53DD533C" w14:textId="77777777" w:rsidR="005C5AB4" w:rsidRPr="00971D91" w:rsidRDefault="005C5AB4" w:rsidP="00B61073">
            <w:pPr>
              <w:jc w:val="center"/>
              <w:rPr>
                <w:rFonts w:ascii="Garamond" w:hAnsi="Garamond"/>
                <w:b/>
                <w:sz w:val="22"/>
              </w:rPr>
            </w:pPr>
            <w:r w:rsidRPr="00971D91">
              <w:rPr>
                <w:rFonts w:ascii="Garamond" w:hAnsi="Garamond"/>
                <w:b/>
                <w:sz w:val="22"/>
              </w:rPr>
              <w:t>Compliance Demonstration</w:t>
            </w:r>
          </w:p>
          <w:p w14:paraId="6CCF170F" w14:textId="77777777" w:rsidR="005C5AB4" w:rsidRPr="00971D91" w:rsidRDefault="005C5AB4" w:rsidP="00B61073">
            <w:pPr>
              <w:jc w:val="center"/>
              <w:rPr>
                <w:rFonts w:ascii="Garamond" w:hAnsi="Garamond"/>
                <w:b/>
                <w:sz w:val="22"/>
              </w:rPr>
            </w:pPr>
            <w:r w:rsidRPr="00971D91">
              <w:rPr>
                <w:rFonts w:ascii="Garamond" w:hAnsi="Garamond"/>
                <w:b/>
                <w:sz w:val="22"/>
              </w:rPr>
              <w:t>Method       Frequency</w:t>
            </w:r>
          </w:p>
        </w:tc>
        <w:tc>
          <w:tcPr>
            <w:tcW w:w="1537" w:type="dxa"/>
            <w:tcBorders>
              <w:top w:val="double" w:sz="4" w:space="0" w:color="auto"/>
              <w:bottom w:val="single" w:sz="4" w:space="0" w:color="auto"/>
              <w:right w:val="double" w:sz="4" w:space="0" w:color="auto"/>
            </w:tcBorders>
            <w:vAlign w:val="center"/>
          </w:tcPr>
          <w:p w14:paraId="5FB49ABA" w14:textId="77777777" w:rsidR="005C5AB4" w:rsidRPr="00971D91" w:rsidRDefault="005C5AB4" w:rsidP="00B61073">
            <w:pPr>
              <w:jc w:val="center"/>
              <w:rPr>
                <w:rFonts w:ascii="Garamond" w:hAnsi="Garamond"/>
                <w:b/>
                <w:sz w:val="22"/>
              </w:rPr>
            </w:pPr>
            <w:r w:rsidRPr="00971D91">
              <w:rPr>
                <w:rFonts w:ascii="Garamond" w:hAnsi="Garamond"/>
                <w:b/>
                <w:sz w:val="22"/>
              </w:rPr>
              <w:t>Reporting Requirements</w:t>
            </w:r>
          </w:p>
        </w:tc>
      </w:tr>
      <w:tr w:rsidR="005C5AB4" w:rsidRPr="00BA4C08" w14:paraId="1A69CCB2" w14:textId="77777777" w:rsidTr="00B61073">
        <w:tc>
          <w:tcPr>
            <w:tcW w:w="1389" w:type="dxa"/>
            <w:gridSpan w:val="2"/>
            <w:vMerge w:val="restart"/>
            <w:tcBorders>
              <w:left w:val="double" w:sz="4" w:space="0" w:color="auto"/>
            </w:tcBorders>
          </w:tcPr>
          <w:p w14:paraId="64AEAEE2" w14:textId="77777777" w:rsidR="005C5AB4" w:rsidRPr="00BA4C08" w:rsidRDefault="005C5AB4" w:rsidP="00B6107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_Ref410134980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_Ref410134987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D.8</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_Ref410134995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_Ref410135009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D.22</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_Ref410135014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D.23</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D.25</w:t>
            </w:r>
            <w:r>
              <w:rPr>
                <w:rFonts w:ascii="Garamond" w:hAnsi="Garamond"/>
                <w:sz w:val="22"/>
                <w:szCs w:val="22"/>
              </w:rPr>
              <w:fldChar w:fldCharType="end"/>
            </w:r>
          </w:p>
        </w:tc>
        <w:tc>
          <w:tcPr>
            <w:tcW w:w="2146" w:type="dxa"/>
            <w:gridSpan w:val="2"/>
            <w:vMerge w:val="restart"/>
            <w:vAlign w:val="center"/>
          </w:tcPr>
          <w:p w14:paraId="1C780911" w14:textId="77777777" w:rsidR="005C5AB4" w:rsidRPr="00BA4C08" w:rsidRDefault="005C5AB4" w:rsidP="00B61073">
            <w:pPr>
              <w:jc w:val="center"/>
              <w:rPr>
                <w:rFonts w:ascii="Garamond" w:hAnsi="Garamond"/>
                <w:sz w:val="22"/>
                <w:szCs w:val="22"/>
              </w:rPr>
            </w:pPr>
            <w:r w:rsidRPr="00BA4C08">
              <w:rPr>
                <w:rFonts w:ascii="Garamond" w:hAnsi="Garamond"/>
                <w:sz w:val="22"/>
                <w:szCs w:val="22"/>
              </w:rPr>
              <w:t>Opacity</w:t>
            </w:r>
          </w:p>
        </w:tc>
        <w:tc>
          <w:tcPr>
            <w:tcW w:w="1445" w:type="dxa"/>
            <w:gridSpan w:val="2"/>
            <w:vMerge w:val="restart"/>
            <w:vAlign w:val="center"/>
          </w:tcPr>
          <w:p w14:paraId="44009968" w14:textId="77777777" w:rsidR="005C5AB4" w:rsidRPr="00BA4C08" w:rsidRDefault="005C5AB4" w:rsidP="00B61073">
            <w:pPr>
              <w:jc w:val="center"/>
              <w:rPr>
                <w:rFonts w:ascii="Garamond" w:hAnsi="Garamond"/>
                <w:sz w:val="22"/>
                <w:szCs w:val="22"/>
              </w:rPr>
            </w:pPr>
            <w:r w:rsidRPr="00BA4C08">
              <w:rPr>
                <w:rFonts w:ascii="Garamond" w:hAnsi="Garamond"/>
                <w:sz w:val="22"/>
                <w:szCs w:val="22"/>
              </w:rPr>
              <w:t>20%</w:t>
            </w:r>
          </w:p>
        </w:tc>
        <w:tc>
          <w:tcPr>
            <w:tcW w:w="1389" w:type="dxa"/>
            <w:tcBorders>
              <w:bottom w:val="single" w:sz="4" w:space="0" w:color="auto"/>
            </w:tcBorders>
          </w:tcPr>
          <w:p w14:paraId="660A0884" w14:textId="77777777" w:rsidR="005C5AB4" w:rsidRPr="00BA4C08" w:rsidRDefault="005C5AB4" w:rsidP="00B61073">
            <w:pPr>
              <w:jc w:val="center"/>
              <w:rPr>
                <w:rFonts w:ascii="Garamond" w:hAnsi="Garamond"/>
                <w:sz w:val="22"/>
                <w:szCs w:val="22"/>
              </w:rPr>
            </w:pPr>
            <w:r w:rsidRPr="00BA4C08">
              <w:rPr>
                <w:rFonts w:ascii="Garamond" w:hAnsi="Garamond"/>
                <w:sz w:val="22"/>
                <w:szCs w:val="22"/>
              </w:rPr>
              <w:t>Method 9 or</w:t>
            </w:r>
          </w:p>
          <w:p w14:paraId="29F592B6" w14:textId="77777777" w:rsidR="005C5AB4" w:rsidRPr="00BA4C08" w:rsidRDefault="005C5AB4" w:rsidP="00B61073">
            <w:pPr>
              <w:jc w:val="center"/>
              <w:rPr>
                <w:rFonts w:ascii="Garamond" w:hAnsi="Garamond"/>
                <w:sz w:val="22"/>
                <w:szCs w:val="22"/>
              </w:rPr>
            </w:pPr>
          </w:p>
        </w:tc>
        <w:tc>
          <w:tcPr>
            <w:tcW w:w="1424" w:type="dxa"/>
            <w:gridSpan w:val="2"/>
          </w:tcPr>
          <w:p w14:paraId="4D0A1307" w14:textId="77777777" w:rsidR="005C5AB4" w:rsidRPr="00BA4C08" w:rsidRDefault="005C5AB4" w:rsidP="00B61073">
            <w:pPr>
              <w:jc w:val="center"/>
              <w:rPr>
                <w:rFonts w:ascii="Garamond" w:hAnsi="Garamond"/>
                <w:sz w:val="22"/>
                <w:szCs w:val="22"/>
              </w:rPr>
            </w:pPr>
            <w:r w:rsidRPr="00BA4C08">
              <w:rPr>
                <w:rFonts w:ascii="Garamond" w:hAnsi="Garamond"/>
                <w:sz w:val="22"/>
                <w:szCs w:val="22"/>
              </w:rPr>
              <w:t>Semiannual</w:t>
            </w:r>
          </w:p>
        </w:tc>
        <w:tc>
          <w:tcPr>
            <w:tcW w:w="1537" w:type="dxa"/>
            <w:vMerge w:val="restart"/>
            <w:tcBorders>
              <w:right w:val="double" w:sz="4" w:space="0" w:color="auto"/>
            </w:tcBorders>
            <w:vAlign w:val="center"/>
          </w:tcPr>
          <w:p w14:paraId="1688D541" w14:textId="77777777" w:rsidR="005C5AB4" w:rsidRPr="00BA4C08" w:rsidRDefault="005C5AB4" w:rsidP="00B61073">
            <w:pPr>
              <w:jc w:val="center"/>
              <w:rPr>
                <w:rFonts w:ascii="Garamond" w:hAnsi="Garamond"/>
                <w:sz w:val="22"/>
                <w:szCs w:val="22"/>
              </w:rPr>
            </w:pPr>
            <w:r w:rsidRPr="00BA4C08">
              <w:rPr>
                <w:rFonts w:ascii="Garamond" w:hAnsi="Garamond"/>
                <w:sz w:val="22"/>
                <w:szCs w:val="22"/>
              </w:rPr>
              <w:t>Semiannual</w:t>
            </w:r>
          </w:p>
        </w:tc>
      </w:tr>
      <w:tr w:rsidR="005C5AB4" w:rsidRPr="00BA4C08" w14:paraId="4A8ADFD4" w14:textId="77777777" w:rsidTr="00B61073">
        <w:tc>
          <w:tcPr>
            <w:tcW w:w="1389" w:type="dxa"/>
            <w:gridSpan w:val="2"/>
            <w:vMerge/>
            <w:tcBorders>
              <w:left w:val="double" w:sz="4" w:space="0" w:color="auto"/>
            </w:tcBorders>
          </w:tcPr>
          <w:p w14:paraId="67DE9756" w14:textId="77777777" w:rsidR="005C5AB4" w:rsidRPr="00BA4C08" w:rsidRDefault="005C5AB4" w:rsidP="00B61073">
            <w:pPr>
              <w:rPr>
                <w:rFonts w:ascii="Garamond" w:hAnsi="Garamond"/>
                <w:sz w:val="22"/>
                <w:szCs w:val="22"/>
              </w:rPr>
            </w:pPr>
          </w:p>
        </w:tc>
        <w:tc>
          <w:tcPr>
            <w:tcW w:w="2146" w:type="dxa"/>
            <w:gridSpan w:val="2"/>
            <w:vMerge/>
          </w:tcPr>
          <w:p w14:paraId="6160B3CE" w14:textId="77777777" w:rsidR="005C5AB4" w:rsidRPr="00BA4C08" w:rsidRDefault="005C5AB4" w:rsidP="00B61073">
            <w:pPr>
              <w:rPr>
                <w:rFonts w:ascii="Garamond" w:hAnsi="Garamond"/>
                <w:sz w:val="22"/>
                <w:szCs w:val="22"/>
              </w:rPr>
            </w:pPr>
          </w:p>
        </w:tc>
        <w:tc>
          <w:tcPr>
            <w:tcW w:w="1445" w:type="dxa"/>
            <w:gridSpan w:val="2"/>
            <w:vMerge/>
          </w:tcPr>
          <w:p w14:paraId="55DEBF73" w14:textId="77777777" w:rsidR="005C5AB4" w:rsidRPr="00BA4C08" w:rsidRDefault="005C5AB4" w:rsidP="00B61073">
            <w:pPr>
              <w:rPr>
                <w:rFonts w:ascii="Garamond" w:hAnsi="Garamond"/>
                <w:sz w:val="22"/>
                <w:szCs w:val="22"/>
              </w:rPr>
            </w:pPr>
          </w:p>
        </w:tc>
        <w:tc>
          <w:tcPr>
            <w:tcW w:w="1389" w:type="dxa"/>
            <w:tcBorders>
              <w:top w:val="single" w:sz="4" w:space="0" w:color="auto"/>
            </w:tcBorders>
            <w:vAlign w:val="center"/>
          </w:tcPr>
          <w:p w14:paraId="5D6381E8" w14:textId="77777777" w:rsidR="005C5AB4" w:rsidRPr="00BA4C08" w:rsidRDefault="005C5AB4" w:rsidP="00B61073">
            <w:pPr>
              <w:jc w:val="center"/>
              <w:rPr>
                <w:rFonts w:ascii="Garamond" w:hAnsi="Garamond"/>
                <w:sz w:val="22"/>
                <w:szCs w:val="22"/>
              </w:rPr>
            </w:pPr>
            <w:r w:rsidRPr="00BA4C08">
              <w:rPr>
                <w:rFonts w:ascii="Garamond" w:hAnsi="Garamond"/>
                <w:sz w:val="22"/>
                <w:szCs w:val="22"/>
              </w:rPr>
              <w:t>Visual Survey</w:t>
            </w:r>
          </w:p>
        </w:tc>
        <w:tc>
          <w:tcPr>
            <w:tcW w:w="1424" w:type="dxa"/>
            <w:gridSpan w:val="2"/>
            <w:vAlign w:val="center"/>
          </w:tcPr>
          <w:p w14:paraId="4D7B8709" w14:textId="77777777" w:rsidR="005C5AB4" w:rsidRPr="00BA4C08" w:rsidRDefault="005C5AB4" w:rsidP="00B61073">
            <w:pPr>
              <w:jc w:val="center"/>
              <w:rPr>
                <w:rFonts w:ascii="Garamond" w:hAnsi="Garamond"/>
                <w:sz w:val="22"/>
                <w:szCs w:val="22"/>
              </w:rPr>
            </w:pPr>
            <w:r w:rsidRPr="00BA4C08">
              <w:rPr>
                <w:rFonts w:ascii="Garamond" w:hAnsi="Garamond"/>
                <w:sz w:val="22"/>
                <w:szCs w:val="22"/>
              </w:rPr>
              <w:t>Weekly</w:t>
            </w:r>
          </w:p>
        </w:tc>
        <w:tc>
          <w:tcPr>
            <w:tcW w:w="1537" w:type="dxa"/>
            <w:vMerge/>
            <w:tcBorders>
              <w:right w:val="double" w:sz="4" w:space="0" w:color="auto"/>
            </w:tcBorders>
          </w:tcPr>
          <w:p w14:paraId="16F83160" w14:textId="77777777" w:rsidR="005C5AB4" w:rsidRPr="00BA4C08" w:rsidRDefault="005C5AB4" w:rsidP="00B61073">
            <w:pPr>
              <w:rPr>
                <w:rFonts w:ascii="Garamond" w:hAnsi="Garamond"/>
                <w:sz w:val="22"/>
                <w:szCs w:val="22"/>
              </w:rPr>
            </w:pPr>
          </w:p>
        </w:tc>
      </w:tr>
      <w:tr w:rsidR="005C5AB4" w:rsidRPr="00BA4C08" w14:paraId="57629E0E" w14:textId="77777777" w:rsidTr="00B61073">
        <w:tc>
          <w:tcPr>
            <w:tcW w:w="1389" w:type="dxa"/>
            <w:gridSpan w:val="2"/>
            <w:tcBorders>
              <w:left w:val="double" w:sz="4" w:space="0" w:color="auto"/>
              <w:bottom w:val="nil"/>
            </w:tcBorders>
          </w:tcPr>
          <w:p w14:paraId="4CB9AB72" w14:textId="77777777" w:rsidR="005C5AB4" w:rsidRPr="00BA4C08" w:rsidRDefault="005C5AB4" w:rsidP="00B6107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_Ref410135147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_Ref410135152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D.9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_Ref410135009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D.22</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_Ref410135014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D.23</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_Ref410135028 \r \h  \* MERGEFORMAT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D.25</w:t>
            </w:r>
            <w:r>
              <w:rPr>
                <w:rFonts w:ascii="Garamond" w:hAnsi="Garamond"/>
                <w:sz w:val="22"/>
                <w:szCs w:val="22"/>
              </w:rPr>
              <w:fldChar w:fldCharType="end"/>
            </w:r>
          </w:p>
        </w:tc>
        <w:tc>
          <w:tcPr>
            <w:tcW w:w="2146" w:type="dxa"/>
            <w:gridSpan w:val="2"/>
            <w:tcBorders>
              <w:bottom w:val="nil"/>
            </w:tcBorders>
            <w:vAlign w:val="center"/>
          </w:tcPr>
          <w:p w14:paraId="09F30FAE" w14:textId="77777777" w:rsidR="005C5AB4" w:rsidRPr="00BA4C08" w:rsidRDefault="005C5AB4" w:rsidP="00B61073">
            <w:pPr>
              <w:jc w:val="center"/>
              <w:rPr>
                <w:rFonts w:ascii="Garamond" w:hAnsi="Garamond"/>
                <w:sz w:val="22"/>
                <w:szCs w:val="22"/>
              </w:rPr>
            </w:pPr>
            <w:r w:rsidRPr="00BA4C08">
              <w:rPr>
                <w:rFonts w:ascii="Garamond" w:hAnsi="Garamond"/>
                <w:sz w:val="22"/>
                <w:szCs w:val="22"/>
              </w:rPr>
              <w:t>Particulate Matter</w:t>
            </w:r>
          </w:p>
        </w:tc>
        <w:tc>
          <w:tcPr>
            <w:tcW w:w="1445" w:type="dxa"/>
            <w:gridSpan w:val="2"/>
            <w:tcBorders>
              <w:bottom w:val="nil"/>
            </w:tcBorders>
            <w:vAlign w:val="center"/>
          </w:tcPr>
          <w:p w14:paraId="4CAD42D4" w14:textId="77777777" w:rsidR="005C5AB4" w:rsidRPr="00BA4C08" w:rsidRDefault="005C5AB4" w:rsidP="00B61073">
            <w:pPr>
              <w:jc w:val="center"/>
              <w:rPr>
                <w:rFonts w:ascii="Garamond" w:hAnsi="Garamond"/>
                <w:sz w:val="22"/>
                <w:szCs w:val="22"/>
              </w:rPr>
            </w:pPr>
            <w:r w:rsidRPr="00BA4C08">
              <w:rPr>
                <w:rFonts w:ascii="Garamond" w:hAnsi="Garamond"/>
                <w:sz w:val="22"/>
                <w:szCs w:val="22"/>
              </w:rPr>
              <w:t>Enclosed Refinery Furnace Operation and 0.05 grams/dscm</w:t>
            </w:r>
          </w:p>
        </w:tc>
        <w:tc>
          <w:tcPr>
            <w:tcW w:w="1389" w:type="dxa"/>
            <w:vMerge w:val="restart"/>
          </w:tcPr>
          <w:p w14:paraId="2DE996D5" w14:textId="77777777" w:rsidR="005C5AB4" w:rsidRPr="00EA7205" w:rsidRDefault="005C5AB4" w:rsidP="00B61073">
            <w:pPr>
              <w:rPr>
                <w:rFonts w:ascii="Garamond" w:hAnsi="Garamond"/>
                <w:sz w:val="22"/>
                <w:szCs w:val="22"/>
              </w:rPr>
            </w:pPr>
            <w:r w:rsidRPr="00EA7205">
              <w:rPr>
                <w:rFonts w:ascii="Garamond" w:hAnsi="Garamond"/>
                <w:sz w:val="22"/>
                <w:szCs w:val="22"/>
              </w:rPr>
              <w:t xml:space="preserve">EPA Method </w:t>
            </w:r>
            <w:r>
              <w:rPr>
                <w:rFonts w:ascii="Garamond" w:hAnsi="Garamond"/>
                <w:sz w:val="22"/>
                <w:szCs w:val="22"/>
              </w:rPr>
              <w:t xml:space="preserve">5, </w:t>
            </w:r>
            <w:r w:rsidRPr="00EA7205">
              <w:rPr>
                <w:rFonts w:ascii="Garamond" w:hAnsi="Garamond"/>
                <w:sz w:val="22"/>
                <w:szCs w:val="22"/>
              </w:rPr>
              <w:t>201 or 201A</w:t>
            </w:r>
          </w:p>
          <w:p w14:paraId="754C3EB8" w14:textId="77777777" w:rsidR="005C5AB4" w:rsidRPr="009726E8" w:rsidRDefault="005C5AB4" w:rsidP="00B61073">
            <w:pPr>
              <w:jc w:val="center"/>
              <w:rPr>
                <w:rFonts w:ascii="Garamond" w:hAnsi="Garamond"/>
              </w:rPr>
            </w:pPr>
            <w:r w:rsidRPr="000470DA">
              <w:rPr>
                <w:rFonts w:ascii="Garamond" w:hAnsi="Garamond"/>
                <w:sz w:val="22"/>
                <w:szCs w:val="22"/>
              </w:rPr>
              <w:t xml:space="preserve"> </w:t>
            </w:r>
          </w:p>
        </w:tc>
        <w:tc>
          <w:tcPr>
            <w:tcW w:w="1424" w:type="dxa"/>
            <w:gridSpan w:val="2"/>
            <w:vMerge w:val="restart"/>
          </w:tcPr>
          <w:p w14:paraId="090F14C7" w14:textId="77777777" w:rsidR="005C5AB4" w:rsidRPr="009726E8" w:rsidRDefault="005C5AB4" w:rsidP="00B61073">
            <w:pPr>
              <w:rPr>
                <w:rFonts w:ascii="Garamond" w:hAnsi="Garamond"/>
              </w:rPr>
            </w:pPr>
            <w:r w:rsidRPr="009726E8">
              <w:rPr>
                <w:rFonts w:ascii="Garamond" w:hAnsi="Garamond"/>
              </w:rPr>
              <w:t>Once every 4 years</w:t>
            </w:r>
          </w:p>
        </w:tc>
        <w:tc>
          <w:tcPr>
            <w:tcW w:w="1537" w:type="dxa"/>
            <w:vMerge w:val="restart"/>
            <w:tcBorders>
              <w:right w:val="double" w:sz="4" w:space="0" w:color="auto"/>
            </w:tcBorders>
          </w:tcPr>
          <w:p w14:paraId="229CDA8E" w14:textId="77777777" w:rsidR="005C5AB4" w:rsidRDefault="005C5AB4" w:rsidP="00B61073">
            <w:pPr>
              <w:jc w:val="center"/>
            </w:pPr>
          </w:p>
          <w:p w14:paraId="76793F44" w14:textId="77777777" w:rsidR="005C5AB4" w:rsidRDefault="005C5AB4" w:rsidP="00B61073">
            <w:pPr>
              <w:jc w:val="center"/>
            </w:pPr>
          </w:p>
          <w:p w14:paraId="247D110F" w14:textId="77777777" w:rsidR="005C5AB4" w:rsidRDefault="005C5AB4" w:rsidP="00B61073">
            <w:pPr>
              <w:jc w:val="center"/>
            </w:pPr>
          </w:p>
          <w:p w14:paraId="6D0441F1" w14:textId="77777777" w:rsidR="005C5AB4" w:rsidRPr="00A67B55" w:rsidRDefault="005C5AB4" w:rsidP="00B61073">
            <w:pPr>
              <w:jc w:val="center"/>
            </w:pPr>
            <w:r>
              <w:t>Semiannual</w:t>
            </w:r>
          </w:p>
        </w:tc>
      </w:tr>
      <w:tr w:rsidR="005C5AB4" w:rsidRPr="00BA4C08" w14:paraId="0A4557A2" w14:textId="77777777" w:rsidTr="00B61073">
        <w:tc>
          <w:tcPr>
            <w:tcW w:w="1389" w:type="dxa"/>
            <w:gridSpan w:val="2"/>
            <w:tcBorders>
              <w:top w:val="nil"/>
              <w:left w:val="double" w:sz="4" w:space="0" w:color="auto"/>
            </w:tcBorders>
          </w:tcPr>
          <w:p w14:paraId="7D566150" w14:textId="77777777" w:rsidR="005C5AB4" w:rsidRPr="00BA4C08" w:rsidRDefault="005C5AB4" w:rsidP="00B61073">
            <w:pPr>
              <w:rPr>
                <w:rFonts w:ascii="Garamond" w:hAnsi="Garamond"/>
                <w:sz w:val="22"/>
                <w:szCs w:val="22"/>
              </w:rPr>
            </w:pPr>
          </w:p>
        </w:tc>
        <w:tc>
          <w:tcPr>
            <w:tcW w:w="2146" w:type="dxa"/>
            <w:gridSpan w:val="2"/>
            <w:tcBorders>
              <w:top w:val="nil"/>
            </w:tcBorders>
          </w:tcPr>
          <w:p w14:paraId="75E03F48" w14:textId="77777777" w:rsidR="005C5AB4" w:rsidRPr="00BA4C08" w:rsidRDefault="005C5AB4" w:rsidP="00B61073">
            <w:pPr>
              <w:rPr>
                <w:rFonts w:ascii="Garamond" w:hAnsi="Garamond"/>
                <w:sz w:val="22"/>
                <w:szCs w:val="22"/>
              </w:rPr>
            </w:pPr>
          </w:p>
        </w:tc>
        <w:tc>
          <w:tcPr>
            <w:tcW w:w="1445" w:type="dxa"/>
            <w:gridSpan w:val="2"/>
            <w:tcBorders>
              <w:top w:val="nil"/>
            </w:tcBorders>
          </w:tcPr>
          <w:p w14:paraId="36E8ABDC" w14:textId="77777777" w:rsidR="005C5AB4" w:rsidRPr="00BA4C08" w:rsidRDefault="005C5AB4" w:rsidP="00B61073">
            <w:pPr>
              <w:rPr>
                <w:rFonts w:ascii="Garamond" w:hAnsi="Garamond"/>
                <w:sz w:val="22"/>
                <w:szCs w:val="22"/>
              </w:rPr>
            </w:pPr>
          </w:p>
        </w:tc>
        <w:tc>
          <w:tcPr>
            <w:tcW w:w="1389" w:type="dxa"/>
            <w:vMerge/>
            <w:vAlign w:val="center"/>
          </w:tcPr>
          <w:p w14:paraId="1715F6C2" w14:textId="77777777" w:rsidR="005C5AB4" w:rsidRPr="00BA4C08" w:rsidRDefault="005C5AB4" w:rsidP="00B61073">
            <w:pPr>
              <w:jc w:val="center"/>
              <w:rPr>
                <w:rFonts w:ascii="Garamond" w:hAnsi="Garamond"/>
                <w:sz w:val="22"/>
                <w:szCs w:val="22"/>
              </w:rPr>
            </w:pPr>
          </w:p>
        </w:tc>
        <w:tc>
          <w:tcPr>
            <w:tcW w:w="1424" w:type="dxa"/>
            <w:gridSpan w:val="2"/>
            <w:vMerge/>
            <w:vAlign w:val="center"/>
          </w:tcPr>
          <w:p w14:paraId="40A8302A" w14:textId="77777777" w:rsidR="005C5AB4" w:rsidRPr="00BA4C08" w:rsidRDefault="005C5AB4" w:rsidP="00B61073">
            <w:pPr>
              <w:rPr>
                <w:rFonts w:ascii="Garamond" w:hAnsi="Garamond"/>
                <w:sz w:val="22"/>
                <w:szCs w:val="22"/>
              </w:rPr>
            </w:pPr>
          </w:p>
        </w:tc>
        <w:tc>
          <w:tcPr>
            <w:tcW w:w="1537" w:type="dxa"/>
            <w:vMerge/>
            <w:tcBorders>
              <w:right w:val="double" w:sz="4" w:space="0" w:color="auto"/>
            </w:tcBorders>
          </w:tcPr>
          <w:p w14:paraId="0F4CA43C" w14:textId="77777777" w:rsidR="005C5AB4" w:rsidRPr="00BA4C08" w:rsidRDefault="005C5AB4" w:rsidP="00B61073">
            <w:pPr>
              <w:rPr>
                <w:rFonts w:ascii="Garamond" w:hAnsi="Garamond"/>
                <w:sz w:val="22"/>
                <w:szCs w:val="22"/>
              </w:rPr>
            </w:pPr>
          </w:p>
        </w:tc>
      </w:tr>
      <w:tr w:rsidR="005C5AB4" w:rsidRPr="00BA4C08" w14:paraId="364C51EB" w14:textId="77777777" w:rsidTr="00B61073">
        <w:tc>
          <w:tcPr>
            <w:tcW w:w="1389" w:type="dxa"/>
            <w:gridSpan w:val="2"/>
            <w:tcBorders>
              <w:left w:val="double" w:sz="4" w:space="0" w:color="auto"/>
            </w:tcBorders>
          </w:tcPr>
          <w:p w14:paraId="213FA06B" w14:textId="77777777" w:rsidR="005C5AB4" w:rsidRPr="00BA4C08" w:rsidRDefault="005C5AB4" w:rsidP="00B6107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_Ref410135201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D.3</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_Ref410135152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_Ref410135009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D.22</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_Ref410135014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D.23</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D.25</w:t>
            </w:r>
            <w:r>
              <w:rPr>
                <w:rFonts w:ascii="Garamond" w:hAnsi="Garamond"/>
                <w:sz w:val="22"/>
                <w:szCs w:val="22"/>
              </w:rPr>
              <w:fldChar w:fldCharType="end"/>
            </w:r>
          </w:p>
        </w:tc>
        <w:tc>
          <w:tcPr>
            <w:tcW w:w="2146" w:type="dxa"/>
            <w:gridSpan w:val="2"/>
          </w:tcPr>
          <w:p w14:paraId="20F9F60D" w14:textId="77777777" w:rsidR="005C5AB4" w:rsidRPr="00BA4C08" w:rsidRDefault="005C5AB4" w:rsidP="00B61073">
            <w:pPr>
              <w:rPr>
                <w:rFonts w:ascii="Garamond" w:hAnsi="Garamond"/>
                <w:sz w:val="22"/>
                <w:szCs w:val="22"/>
              </w:rPr>
            </w:pPr>
            <w:r w:rsidRPr="00BA4C08">
              <w:rPr>
                <w:rFonts w:ascii="Garamond" w:hAnsi="Garamond"/>
                <w:sz w:val="22"/>
                <w:szCs w:val="22"/>
              </w:rPr>
              <w:t>Particulate Matter</w:t>
            </w:r>
          </w:p>
        </w:tc>
        <w:tc>
          <w:tcPr>
            <w:tcW w:w="1445" w:type="dxa"/>
            <w:gridSpan w:val="2"/>
          </w:tcPr>
          <w:p w14:paraId="306107A5" w14:textId="77777777" w:rsidR="005C5AB4" w:rsidRPr="00BA4C08" w:rsidRDefault="005C5AB4" w:rsidP="00B61073">
            <w:pPr>
              <w:rPr>
                <w:b/>
                <w:sz w:val="22"/>
              </w:rPr>
            </w:pPr>
            <w:r w:rsidRPr="00BA4C08">
              <w:rPr>
                <w:rFonts w:ascii="Garamond" w:hAnsi="Garamond"/>
                <w:sz w:val="22"/>
                <w:szCs w:val="22"/>
              </w:rPr>
              <w:t>Process Weight Rule</w:t>
            </w:r>
          </w:p>
        </w:tc>
        <w:tc>
          <w:tcPr>
            <w:tcW w:w="1389" w:type="dxa"/>
          </w:tcPr>
          <w:p w14:paraId="156F2441" w14:textId="77777777" w:rsidR="005C5AB4" w:rsidRPr="00BA4C08" w:rsidRDefault="005C5AB4" w:rsidP="00B61073">
            <w:pPr>
              <w:rPr>
                <w:rFonts w:ascii="Garamond" w:hAnsi="Garamond"/>
                <w:sz w:val="22"/>
                <w:szCs w:val="22"/>
              </w:rPr>
            </w:pPr>
            <w:r>
              <w:rPr>
                <w:rFonts w:ascii="Garamond" w:hAnsi="Garamond"/>
                <w:sz w:val="22"/>
                <w:szCs w:val="22"/>
              </w:rPr>
              <w:t>EPA Method 5,</w:t>
            </w:r>
            <w:r w:rsidRPr="00BA4C08">
              <w:rPr>
                <w:rFonts w:ascii="Garamond" w:hAnsi="Garamond"/>
                <w:sz w:val="22"/>
                <w:szCs w:val="22"/>
              </w:rPr>
              <w:t xml:space="preserve"> 201 or 201A</w:t>
            </w:r>
          </w:p>
        </w:tc>
        <w:tc>
          <w:tcPr>
            <w:tcW w:w="1424" w:type="dxa"/>
            <w:gridSpan w:val="2"/>
          </w:tcPr>
          <w:p w14:paraId="63CE86E3" w14:textId="77777777" w:rsidR="005C5AB4" w:rsidRPr="00BA4C08" w:rsidRDefault="005C5AB4" w:rsidP="00B61073">
            <w:pPr>
              <w:rPr>
                <w:rFonts w:ascii="Garamond" w:hAnsi="Garamond"/>
                <w:sz w:val="22"/>
                <w:szCs w:val="22"/>
              </w:rPr>
            </w:pPr>
            <w:r w:rsidRPr="00BA4C08">
              <w:rPr>
                <w:rFonts w:ascii="Garamond" w:hAnsi="Garamond"/>
                <w:sz w:val="22"/>
                <w:szCs w:val="22"/>
              </w:rPr>
              <w:t xml:space="preserve">Initial and then as </w:t>
            </w:r>
            <w:r w:rsidRPr="00BA4C08">
              <w:rPr>
                <w:rFonts w:ascii="Garamond" w:hAnsi="Garamond"/>
                <w:sz w:val="22"/>
                <w:szCs w:val="22"/>
              </w:rPr>
              <w:lastRenderedPageBreak/>
              <w:t xml:space="preserve">required by </w:t>
            </w:r>
            <w:r>
              <w:rPr>
                <w:rFonts w:ascii="Garamond" w:hAnsi="Garamond"/>
                <w:sz w:val="22"/>
                <w:szCs w:val="22"/>
              </w:rPr>
              <w:t>DEQ</w:t>
            </w:r>
          </w:p>
        </w:tc>
        <w:tc>
          <w:tcPr>
            <w:tcW w:w="1537" w:type="dxa"/>
            <w:tcBorders>
              <w:right w:val="double" w:sz="4" w:space="0" w:color="auto"/>
            </w:tcBorders>
          </w:tcPr>
          <w:p w14:paraId="051991ED" w14:textId="77777777" w:rsidR="005C5AB4" w:rsidRDefault="005C5AB4" w:rsidP="00B61073">
            <w:pPr>
              <w:jc w:val="center"/>
            </w:pPr>
          </w:p>
          <w:p w14:paraId="40FFF44F" w14:textId="77777777" w:rsidR="005C5AB4" w:rsidRPr="00BA4C08" w:rsidRDefault="005C5AB4" w:rsidP="00B61073">
            <w:pPr>
              <w:jc w:val="center"/>
              <w:rPr>
                <w:b/>
                <w:sz w:val="22"/>
              </w:rPr>
            </w:pPr>
            <w:r w:rsidRPr="009669C9">
              <w:t>Semiannual</w:t>
            </w:r>
          </w:p>
        </w:tc>
      </w:tr>
      <w:tr w:rsidR="005C5AB4" w:rsidRPr="00BA4C08" w14:paraId="62C5E3DF" w14:textId="77777777" w:rsidTr="00B61073">
        <w:tc>
          <w:tcPr>
            <w:tcW w:w="1370" w:type="dxa"/>
            <w:tcBorders>
              <w:left w:val="double" w:sz="4" w:space="0" w:color="auto"/>
            </w:tcBorders>
          </w:tcPr>
          <w:p w14:paraId="28EF6855" w14:textId="77777777" w:rsidR="005C5AB4" w:rsidRPr="00BA4C08" w:rsidRDefault="005C5AB4" w:rsidP="00B6107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_Ref410135247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_Ref410135254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D.10</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_Ref410135264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D.15</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_Ref415824643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D.18</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_Ref410135277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D.19</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_Ref410135009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D.22</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_Ref410135014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D.23</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D.25</w:t>
            </w:r>
            <w:r>
              <w:rPr>
                <w:rFonts w:ascii="Garamond" w:hAnsi="Garamond"/>
                <w:sz w:val="22"/>
                <w:szCs w:val="22"/>
              </w:rPr>
              <w:fldChar w:fldCharType="end"/>
            </w:r>
          </w:p>
        </w:tc>
        <w:tc>
          <w:tcPr>
            <w:tcW w:w="2142" w:type="dxa"/>
            <w:gridSpan w:val="2"/>
          </w:tcPr>
          <w:p w14:paraId="0382550E" w14:textId="77777777" w:rsidR="005C5AB4" w:rsidRPr="00BA4C08" w:rsidRDefault="005C5AB4" w:rsidP="00B61073">
            <w:pPr>
              <w:jc w:val="center"/>
              <w:rPr>
                <w:rFonts w:ascii="Garamond" w:hAnsi="Garamond"/>
                <w:sz w:val="22"/>
                <w:szCs w:val="22"/>
              </w:rPr>
            </w:pPr>
            <w:r w:rsidRPr="00BA4C08">
              <w:rPr>
                <w:rFonts w:ascii="Garamond" w:hAnsi="Garamond"/>
                <w:sz w:val="22"/>
                <w:szCs w:val="22"/>
              </w:rPr>
              <w:t>Mercury</w:t>
            </w:r>
          </w:p>
        </w:tc>
        <w:tc>
          <w:tcPr>
            <w:tcW w:w="1452" w:type="dxa"/>
            <w:gridSpan w:val="2"/>
          </w:tcPr>
          <w:p w14:paraId="3A05BB33" w14:textId="77777777" w:rsidR="005C5AB4" w:rsidRDefault="005C5AB4" w:rsidP="00B61073">
            <w:pPr>
              <w:rPr>
                <w:rFonts w:ascii="Garamond" w:hAnsi="Garamond"/>
                <w:sz w:val="22"/>
                <w:szCs w:val="22"/>
              </w:rPr>
            </w:pPr>
            <w:r w:rsidRPr="00BA4C08">
              <w:rPr>
                <w:rFonts w:ascii="Garamond" w:hAnsi="Garamond"/>
                <w:sz w:val="22"/>
                <w:szCs w:val="22"/>
              </w:rPr>
              <w:t xml:space="preserve">0.17 lb Mercury/Ton Concentrate Processed </w:t>
            </w:r>
            <w:r w:rsidRPr="00C53CD9">
              <w:rPr>
                <w:rFonts w:ascii="Garamond" w:hAnsi="Garamond"/>
                <w:sz w:val="22"/>
                <w:szCs w:val="22"/>
              </w:rPr>
              <w:t>(Combined total from EU001, EU002 and EU003)</w:t>
            </w:r>
            <w:r w:rsidRPr="00BA4C08">
              <w:rPr>
                <w:rFonts w:ascii="Garamond" w:hAnsi="Garamond"/>
                <w:sz w:val="22"/>
                <w:szCs w:val="22"/>
              </w:rPr>
              <w:t xml:space="preserve"> </w:t>
            </w:r>
          </w:p>
          <w:p w14:paraId="08EB6773" w14:textId="77777777" w:rsidR="005C5AB4" w:rsidRPr="00BA4C08" w:rsidRDefault="005C5AB4" w:rsidP="00B61073">
            <w:pPr>
              <w:rPr>
                <w:rFonts w:ascii="Garamond" w:hAnsi="Garamond"/>
                <w:sz w:val="22"/>
                <w:szCs w:val="22"/>
              </w:rPr>
            </w:pPr>
            <w:r w:rsidRPr="00C53CD9">
              <w:rPr>
                <w:rFonts w:ascii="Garamond" w:hAnsi="Garamond"/>
                <w:sz w:val="22"/>
                <w:szCs w:val="22"/>
              </w:rPr>
              <w:t xml:space="preserve">(Same condition as noted in Section </w:t>
            </w:r>
            <w:r>
              <w:rPr>
                <w:rFonts w:ascii="Garamond" w:hAnsi="Garamond"/>
                <w:sz w:val="22"/>
                <w:szCs w:val="22"/>
              </w:rPr>
              <w:t xml:space="preserve">III </w:t>
            </w:r>
            <w:r>
              <w:rPr>
                <w:rFonts w:ascii="Garamond" w:hAnsi="Garamond"/>
                <w:sz w:val="22"/>
                <w:szCs w:val="22"/>
              </w:rPr>
              <w:fldChar w:fldCharType="begin"/>
            </w:r>
            <w:r>
              <w:rPr>
                <w:rFonts w:ascii="Garamond" w:hAnsi="Garamond"/>
                <w:sz w:val="22"/>
                <w:szCs w:val="22"/>
              </w:rPr>
              <w:instrText xml:space="preserve"> REF _Ref389047393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B.4</w:t>
            </w:r>
            <w:r>
              <w:rPr>
                <w:rFonts w:ascii="Garamond" w:hAnsi="Garamond"/>
                <w:sz w:val="22"/>
                <w:szCs w:val="22"/>
              </w:rPr>
              <w:fldChar w:fldCharType="end"/>
            </w:r>
            <w:r w:rsidRPr="00C53CD9">
              <w:rPr>
                <w:rFonts w:ascii="Garamond" w:hAnsi="Garamond"/>
                <w:sz w:val="22"/>
                <w:szCs w:val="22"/>
              </w:rPr>
              <w:t>)</w:t>
            </w:r>
          </w:p>
        </w:tc>
        <w:tc>
          <w:tcPr>
            <w:tcW w:w="1421" w:type="dxa"/>
            <w:gridSpan w:val="3"/>
          </w:tcPr>
          <w:p w14:paraId="49EC6B09" w14:textId="77777777" w:rsidR="005C5AB4" w:rsidRPr="00BA4C08" w:rsidRDefault="005C5AB4" w:rsidP="00B61073">
            <w:pPr>
              <w:rPr>
                <w:rFonts w:ascii="Garamond" w:hAnsi="Garamond"/>
                <w:sz w:val="22"/>
                <w:szCs w:val="22"/>
              </w:rPr>
            </w:pPr>
            <w:r w:rsidRPr="00BA4C08">
              <w:rPr>
                <w:rFonts w:ascii="Garamond" w:hAnsi="Garamond"/>
                <w:sz w:val="22"/>
                <w:szCs w:val="22"/>
              </w:rPr>
              <w:t xml:space="preserve">Method 29 (or approved alternate) and other supporting methods including Method 1 or 1A, Method 2, 2A, 2C, 2D, 2F  or Method 2G, Method 3, 3A, or 3B, and Method 4.  </w:t>
            </w:r>
          </w:p>
        </w:tc>
        <w:tc>
          <w:tcPr>
            <w:tcW w:w="1408" w:type="dxa"/>
          </w:tcPr>
          <w:p w14:paraId="0DD32452" w14:textId="77777777" w:rsidR="005C5AB4" w:rsidRPr="00BA4C08" w:rsidRDefault="005C5AB4" w:rsidP="00B61073">
            <w:pPr>
              <w:rPr>
                <w:rFonts w:ascii="Garamond" w:hAnsi="Garamond"/>
                <w:sz w:val="22"/>
                <w:szCs w:val="22"/>
              </w:rPr>
            </w:pPr>
            <w:r w:rsidRPr="00BA4C08">
              <w:rPr>
                <w:rFonts w:ascii="Garamond" w:hAnsi="Garamond"/>
                <w:sz w:val="22"/>
                <w:szCs w:val="22"/>
              </w:rPr>
              <w:t>Initial test within 180 days of February 17, 2014, then an annual test</w:t>
            </w:r>
            <w:r>
              <w:rPr>
                <w:rFonts w:ascii="Garamond" w:hAnsi="Garamond"/>
                <w:sz w:val="22"/>
                <w:szCs w:val="22"/>
              </w:rPr>
              <w:t>.</w:t>
            </w:r>
          </w:p>
        </w:tc>
        <w:tc>
          <w:tcPr>
            <w:tcW w:w="1537" w:type="dxa"/>
            <w:tcBorders>
              <w:right w:val="double" w:sz="4" w:space="0" w:color="auto"/>
            </w:tcBorders>
          </w:tcPr>
          <w:p w14:paraId="78250E6A" w14:textId="77777777" w:rsidR="005C5AB4" w:rsidRPr="00BA4C08" w:rsidRDefault="005C5AB4" w:rsidP="00B61073">
            <w:pPr>
              <w:jc w:val="center"/>
              <w:rPr>
                <w:rFonts w:ascii="Garamond" w:hAnsi="Garamond"/>
                <w:sz w:val="22"/>
                <w:szCs w:val="22"/>
              </w:rPr>
            </w:pPr>
          </w:p>
          <w:p w14:paraId="40A6F44A" w14:textId="77777777" w:rsidR="005C5AB4" w:rsidRPr="00BA4C08" w:rsidRDefault="005C5AB4" w:rsidP="00B61073">
            <w:pPr>
              <w:jc w:val="center"/>
              <w:rPr>
                <w:rFonts w:ascii="Garamond" w:hAnsi="Garamond"/>
                <w:sz w:val="22"/>
                <w:szCs w:val="22"/>
              </w:rPr>
            </w:pPr>
          </w:p>
          <w:p w14:paraId="5FF6976B" w14:textId="77777777" w:rsidR="005C5AB4" w:rsidRPr="00BA4C08" w:rsidRDefault="005C5AB4" w:rsidP="00B61073">
            <w:pPr>
              <w:jc w:val="center"/>
              <w:rPr>
                <w:rFonts w:ascii="Garamond" w:hAnsi="Garamond"/>
                <w:sz w:val="22"/>
                <w:szCs w:val="22"/>
              </w:rPr>
            </w:pPr>
          </w:p>
          <w:p w14:paraId="121BCA3A" w14:textId="77777777" w:rsidR="005C5AB4" w:rsidRPr="00BA4C08" w:rsidRDefault="005C5AB4" w:rsidP="00B61073">
            <w:pPr>
              <w:jc w:val="center"/>
              <w:rPr>
                <w:rFonts w:ascii="Garamond" w:hAnsi="Garamond"/>
                <w:sz w:val="22"/>
                <w:szCs w:val="22"/>
              </w:rPr>
            </w:pPr>
          </w:p>
          <w:p w14:paraId="4F29CB31" w14:textId="77777777" w:rsidR="005C5AB4" w:rsidRPr="00BA4C08" w:rsidRDefault="005C5AB4" w:rsidP="00B61073">
            <w:pPr>
              <w:jc w:val="center"/>
              <w:rPr>
                <w:rFonts w:ascii="Garamond" w:hAnsi="Garamond"/>
                <w:sz w:val="22"/>
                <w:szCs w:val="22"/>
              </w:rPr>
            </w:pPr>
          </w:p>
          <w:p w14:paraId="1164F284" w14:textId="77777777" w:rsidR="005C5AB4" w:rsidRPr="00BA4C08" w:rsidRDefault="005C5AB4" w:rsidP="00B61073">
            <w:pPr>
              <w:jc w:val="center"/>
              <w:rPr>
                <w:rFonts w:ascii="Garamond" w:hAnsi="Garamond"/>
                <w:sz w:val="22"/>
                <w:szCs w:val="22"/>
              </w:rPr>
            </w:pPr>
          </w:p>
          <w:p w14:paraId="68B87204" w14:textId="77777777" w:rsidR="005C5AB4" w:rsidRPr="00BA4C08" w:rsidRDefault="005C5AB4" w:rsidP="00B61073">
            <w:pPr>
              <w:jc w:val="center"/>
              <w:rPr>
                <w:rFonts w:ascii="Garamond" w:hAnsi="Garamond"/>
                <w:sz w:val="22"/>
                <w:szCs w:val="22"/>
              </w:rPr>
            </w:pPr>
          </w:p>
          <w:p w14:paraId="06FAE8E9" w14:textId="77777777" w:rsidR="005C5AB4" w:rsidRPr="00BA4C08" w:rsidRDefault="005C5AB4" w:rsidP="00B61073">
            <w:pPr>
              <w:jc w:val="center"/>
              <w:rPr>
                <w:rFonts w:ascii="Garamond" w:hAnsi="Garamond"/>
                <w:sz w:val="22"/>
                <w:szCs w:val="22"/>
              </w:rPr>
            </w:pPr>
            <w:r w:rsidRPr="00BA4C08">
              <w:rPr>
                <w:rFonts w:ascii="Garamond" w:hAnsi="Garamond"/>
                <w:sz w:val="22"/>
                <w:szCs w:val="22"/>
              </w:rPr>
              <w:t>Semiannual</w:t>
            </w:r>
          </w:p>
        </w:tc>
      </w:tr>
      <w:tr w:rsidR="005C5AB4" w:rsidRPr="00BA4C08" w14:paraId="6D9197EE" w14:textId="77777777" w:rsidTr="00B61073">
        <w:tc>
          <w:tcPr>
            <w:tcW w:w="1370" w:type="dxa"/>
            <w:tcBorders>
              <w:left w:val="double" w:sz="4" w:space="0" w:color="auto"/>
            </w:tcBorders>
          </w:tcPr>
          <w:p w14:paraId="5CC3C8D0" w14:textId="77777777" w:rsidR="005C5AB4" w:rsidRPr="00BA4C08" w:rsidRDefault="005C5AB4" w:rsidP="00B6107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_Ref410135323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D.5</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_Ref410135329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D.11</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_Ref412202106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_Ref410135348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D.21</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D.25</w:t>
            </w:r>
            <w:r>
              <w:rPr>
                <w:rFonts w:ascii="Garamond" w:hAnsi="Garamond"/>
                <w:sz w:val="22"/>
                <w:szCs w:val="22"/>
              </w:rPr>
              <w:fldChar w:fldCharType="end"/>
            </w:r>
          </w:p>
        </w:tc>
        <w:tc>
          <w:tcPr>
            <w:tcW w:w="2142" w:type="dxa"/>
            <w:gridSpan w:val="2"/>
          </w:tcPr>
          <w:p w14:paraId="5DFBB57E" w14:textId="77777777" w:rsidR="005C5AB4" w:rsidRPr="00BA4C08" w:rsidRDefault="005C5AB4" w:rsidP="00B61073">
            <w:pPr>
              <w:jc w:val="center"/>
              <w:rPr>
                <w:rFonts w:ascii="Garamond" w:hAnsi="Garamond"/>
                <w:sz w:val="22"/>
                <w:szCs w:val="22"/>
              </w:rPr>
            </w:pPr>
            <w:r w:rsidRPr="00BA4C08">
              <w:rPr>
                <w:rFonts w:ascii="Garamond" w:hAnsi="Garamond"/>
                <w:sz w:val="22"/>
                <w:szCs w:val="22"/>
              </w:rPr>
              <w:t>Emission Control Equipment</w:t>
            </w:r>
          </w:p>
        </w:tc>
        <w:tc>
          <w:tcPr>
            <w:tcW w:w="1452" w:type="dxa"/>
            <w:gridSpan w:val="2"/>
          </w:tcPr>
          <w:p w14:paraId="1C6E8C20" w14:textId="77777777" w:rsidR="005C5AB4" w:rsidRPr="00BA4C08" w:rsidRDefault="005C5AB4" w:rsidP="00B61073">
            <w:pPr>
              <w:rPr>
                <w:rFonts w:ascii="Garamond" w:hAnsi="Garamond"/>
                <w:sz w:val="22"/>
                <w:szCs w:val="22"/>
              </w:rPr>
            </w:pPr>
            <w:r w:rsidRPr="00BA4C08">
              <w:rPr>
                <w:rFonts w:ascii="Garamond" w:hAnsi="Garamond"/>
                <w:sz w:val="22"/>
                <w:szCs w:val="22"/>
              </w:rPr>
              <w:t>Operation and Maintenance of Emission Control Equipment</w:t>
            </w:r>
          </w:p>
        </w:tc>
        <w:tc>
          <w:tcPr>
            <w:tcW w:w="1421" w:type="dxa"/>
            <w:gridSpan w:val="3"/>
          </w:tcPr>
          <w:p w14:paraId="580269EF" w14:textId="77777777" w:rsidR="005C5AB4" w:rsidRPr="00BA4C08" w:rsidRDefault="005C5AB4" w:rsidP="00B61073">
            <w:pPr>
              <w:rPr>
                <w:rFonts w:ascii="Garamond" w:hAnsi="Garamond"/>
                <w:sz w:val="22"/>
                <w:szCs w:val="22"/>
              </w:rPr>
            </w:pPr>
            <w:r w:rsidRPr="00BA4C08">
              <w:rPr>
                <w:rFonts w:ascii="Garamond" w:hAnsi="Garamond"/>
                <w:sz w:val="22"/>
                <w:szCs w:val="22"/>
              </w:rPr>
              <w:t xml:space="preserve">Operation </w:t>
            </w:r>
            <w:r>
              <w:rPr>
                <w:rFonts w:ascii="Garamond" w:hAnsi="Garamond"/>
                <w:sz w:val="22"/>
                <w:szCs w:val="22"/>
              </w:rPr>
              <w:t>and Maintenance of Wet Scrubber</w:t>
            </w:r>
          </w:p>
        </w:tc>
        <w:tc>
          <w:tcPr>
            <w:tcW w:w="1408" w:type="dxa"/>
          </w:tcPr>
          <w:p w14:paraId="6FA6EC82" w14:textId="77777777" w:rsidR="005C5AB4" w:rsidRPr="00BA4C08" w:rsidRDefault="005C5AB4" w:rsidP="00B61073">
            <w:pPr>
              <w:rPr>
                <w:rFonts w:ascii="Garamond" w:hAnsi="Garamond"/>
                <w:sz w:val="22"/>
                <w:szCs w:val="22"/>
              </w:rPr>
            </w:pPr>
            <w:r w:rsidRPr="00BA4C08">
              <w:rPr>
                <w:rFonts w:ascii="Garamond" w:hAnsi="Garamond"/>
                <w:sz w:val="22"/>
                <w:szCs w:val="22"/>
              </w:rPr>
              <w:t>Whenever attached Source is in Operation</w:t>
            </w:r>
          </w:p>
        </w:tc>
        <w:tc>
          <w:tcPr>
            <w:tcW w:w="1537" w:type="dxa"/>
            <w:tcBorders>
              <w:right w:val="double" w:sz="4" w:space="0" w:color="auto"/>
            </w:tcBorders>
          </w:tcPr>
          <w:p w14:paraId="71CC2CA3" w14:textId="77777777" w:rsidR="005C5AB4" w:rsidRPr="00BA4C08" w:rsidRDefault="005C5AB4" w:rsidP="00B61073">
            <w:pPr>
              <w:jc w:val="center"/>
              <w:rPr>
                <w:rFonts w:ascii="Garamond" w:hAnsi="Garamond"/>
                <w:sz w:val="22"/>
                <w:szCs w:val="22"/>
              </w:rPr>
            </w:pPr>
          </w:p>
          <w:p w14:paraId="40D95B55" w14:textId="77777777" w:rsidR="005C5AB4" w:rsidRPr="00BA4C08" w:rsidRDefault="005C5AB4" w:rsidP="00B61073">
            <w:pPr>
              <w:jc w:val="center"/>
              <w:rPr>
                <w:rFonts w:ascii="Garamond" w:hAnsi="Garamond"/>
                <w:sz w:val="22"/>
                <w:szCs w:val="22"/>
              </w:rPr>
            </w:pPr>
            <w:r w:rsidRPr="00BA4C08">
              <w:rPr>
                <w:rFonts w:ascii="Garamond" w:hAnsi="Garamond"/>
                <w:sz w:val="22"/>
                <w:szCs w:val="22"/>
              </w:rPr>
              <w:t>Semiannual</w:t>
            </w:r>
          </w:p>
        </w:tc>
      </w:tr>
      <w:tr w:rsidR="005C5AB4" w:rsidRPr="00BA4C08" w14:paraId="7EBFBDC4" w14:textId="77777777" w:rsidTr="00B61073">
        <w:tc>
          <w:tcPr>
            <w:tcW w:w="1370" w:type="dxa"/>
            <w:tcBorders>
              <w:left w:val="double" w:sz="4" w:space="0" w:color="auto"/>
              <w:bottom w:val="single" w:sz="4" w:space="0" w:color="auto"/>
            </w:tcBorders>
          </w:tcPr>
          <w:p w14:paraId="057E6D51" w14:textId="77777777" w:rsidR="005C5AB4" w:rsidRPr="00BA4C08" w:rsidRDefault="005C5AB4" w:rsidP="00B6107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_Ref415824670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D.6</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_Ref410135254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_Ref410135377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D.12</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_Ref415824712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D.16</w:t>
            </w:r>
            <w:r>
              <w:rPr>
                <w:rFonts w:ascii="Garamond" w:hAnsi="Garamond"/>
                <w:sz w:val="22"/>
                <w:szCs w:val="22"/>
              </w:rPr>
              <w:fldChar w:fldCharType="end"/>
            </w:r>
            <w:r>
              <w:rPr>
                <w:rFonts w:ascii="Garamond" w:hAnsi="Garamond"/>
                <w:sz w:val="22"/>
                <w:szCs w:val="22"/>
              </w:rPr>
              <w:t xml:space="preserve">, </w:t>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_Ref410135014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D.25</w:t>
            </w:r>
            <w:r>
              <w:rPr>
                <w:rFonts w:ascii="Garamond" w:hAnsi="Garamond"/>
                <w:sz w:val="22"/>
                <w:szCs w:val="22"/>
              </w:rPr>
              <w:fldChar w:fldCharType="end"/>
            </w:r>
          </w:p>
        </w:tc>
        <w:tc>
          <w:tcPr>
            <w:tcW w:w="2142" w:type="dxa"/>
            <w:gridSpan w:val="2"/>
            <w:tcBorders>
              <w:bottom w:val="single" w:sz="4" w:space="0" w:color="auto"/>
            </w:tcBorders>
          </w:tcPr>
          <w:p w14:paraId="5E34669C" w14:textId="77777777" w:rsidR="005C5AB4" w:rsidRPr="00BA4C08" w:rsidRDefault="005C5AB4" w:rsidP="00B61073">
            <w:pPr>
              <w:jc w:val="center"/>
              <w:rPr>
                <w:rFonts w:ascii="Garamond" w:hAnsi="Garamond"/>
                <w:sz w:val="22"/>
                <w:szCs w:val="22"/>
              </w:rPr>
            </w:pPr>
            <w:r w:rsidRPr="00BA4C08">
              <w:rPr>
                <w:rFonts w:ascii="Garamond" w:hAnsi="Garamond"/>
                <w:sz w:val="22"/>
                <w:szCs w:val="22"/>
              </w:rPr>
              <w:t xml:space="preserve">Scrubber </w:t>
            </w:r>
            <w:r>
              <w:rPr>
                <w:rFonts w:ascii="Garamond" w:hAnsi="Garamond"/>
                <w:sz w:val="22"/>
                <w:szCs w:val="22"/>
              </w:rPr>
              <w:t xml:space="preserve">#3 </w:t>
            </w:r>
            <w:r w:rsidRPr="00BA4C08">
              <w:rPr>
                <w:rFonts w:ascii="Garamond" w:hAnsi="Garamond"/>
                <w:sz w:val="22"/>
                <w:szCs w:val="22"/>
              </w:rPr>
              <w:t>Differential Flowrate</w:t>
            </w:r>
          </w:p>
        </w:tc>
        <w:tc>
          <w:tcPr>
            <w:tcW w:w="1452" w:type="dxa"/>
            <w:gridSpan w:val="2"/>
            <w:tcBorders>
              <w:bottom w:val="single" w:sz="4" w:space="0" w:color="auto"/>
            </w:tcBorders>
          </w:tcPr>
          <w:p w14:paraId="1B5152A1" w14:textId="77777777" w:rsidR="005C5AB4" w:rsidRPr="00BA4C08" w:rsidRDefault="005C5AB4" w:rsidP="00B61073">
            <w:pPr>
              <w:rPr>
                <w:rFonts w:ascii="Garamond" w:hAnsi="Garamond"/>
                <w:sz w:val="22"/>
                <w:szCs w:val="22"/>
              </w:rPr>
            </w:pPr>
            <w:r w:rsidRPr="00BA4C08">
              <w:rPr>
                <w:rFonts w:ascii="Garamond" w:hAnsi="Garamond"/>
                <w:sz w:val="22"/>
                <w:szCs w:val="22"/>
              </w:rPr>
              <w:t>Continuous Monitoring</w:t>
            </w:r>
          </w:p>
        </w:tc>
        <w:tc>
          <w:tcPr>
            <w:tcW w:w="1421" w:type="dxa"/>
            <w:gridSpan w:val="3"/>
            <w:tcBorders>
              <w:bottom w:val="single" w:sz="4" w:space="0" w:color="auto"/>
            </w:tcBorders>
          </w:tcPr>
          <w:p w14:paraId="19DBA9CE" w14:textId="77777777" w:rsidR="005C5AB4" w:rsidRPr="00BA4C08" w:rsidRDefault="005C5AB4" w:rsidP="00B61073">
            <w:pPr>
              <w:rPr>
                <w:rFonts w:ascii="Garamond" w:hAnsi="Garamond"/>
                <w:sz w:val="22"/>
                <w:szCs w:val="22"/>
              </w:rPr>
            </w:pPr>
          </w:p>
          <w:p w14:paraId="1B0E09F9" w14:textId="77777777" w:rsidR="005C5AB4" w:rsidRPr="00BA4C08" w:rsidRDefault="005C5AB4" w:rsidP="00B61073">
            <w:pPr>
              <w:rPr>
                <w:rFonts w:ascii="Garamond" w:hAnsi="Garamond"/>
                <w:sz w:val="22"/>
                <w:szCs w:val="22"/>
              </w:rPr>
            </w:pPr>
            <w:r w:rsidRPr="00BA4C08">
              <w:rPr>
                <w:rFonts w:ascii="Garamond" w:hAnsi="Garamond"/>
                <w:sz w:val="22"/>
                <w:szCs w:val="22"/>
              </w:rPr>
              <w:t>Log</w:t>
            </w:r>
          </w:p>
        </w:tc>
        <w:tc>
          <w:tcPr>
            <w:tcW w:w="1408" w:type="dxa"/>
            <w:tcBorders>
              <w:bottom w:val="single" w:sz="4" w:space="0" w:color="auto"/>
            </w:tcBorders>
          </w:tcPr>
          <w:p w14:paraId="04A14989" w14:textId="77777777" w:rsidR="005C5AB4" w:rsidRPr="00BA4C08" w:rsidRDefault="005C5AB4" w:rsidP="00B61073">
            <w:pPr>
              <w:rPr>
                <w:rFonts w:ascii="Garamond" w:hAnsi="Garamond"/>
                <w:sz w:val="22"/>
                <w:szCs w:val="22"/>
              </w:rPr>
            </w:pPr>
          </w:p>
          <w:p w14:paraId="3A8EC976" w14:textId="77777777" w:rsidR="005C5AB4" w:rsidRPr="00BA4C08" w:rsidRDefault="005C5AB4" w:rsidP="00B61073">
            <w:pPr>
              <w:rPr>
                <w:rFonts w:ascii="Garamond" w:hAnsi="Garamond"/>
                <w:sz w:val="22"/>
                <w:szCs w:val="22"/>
              </w:rPr>
            </w:pPr>
            <w:r w:rsidRPr="00BA4C08">
              <w:rPr>
                <w:rFonts w:ascii="Garamond" w:hAnsi="Garamond"/>
                <w:sz w:val="22"/>
                <w:szCs w:val="22"/>
              </w:rPr>
              <w:t>Continuous</w:t>
            </w:r>
          </w:p>
        </w:tc>
        <w:tc>
          <w:tcPr>
            <w:tcW w:w="1537" w:type="dxa"/>
            <w:tcBorders>
              <w:bottom w:val="single" w:sz="4" w:space="0" w:color="auto"/>
              <w:right w:val="double" w:sz="4" w:space="0" w:color="auto"/>
            </w:tcBorders>
          </w:tcPr>
          <w:p w14:paraId="12D392A8" w14:textId="77777777" w:rsidR="005C5AB4" w:rsidRPr="00BA4C08" w:rsidRDefault="005C5AB4" w:rsidP="00B61073">
            <w:pPr>
              <w:jc w:val="center"/>
              <w:rPr>
                <w:rFonts w:ascii="Garamond" w:hAnsi="Garamond"/>
                <w:sz w:val="22"/>
                <w:szCs w:val="22"/>
              </w:rPr>
            </w:pPr>
          </w:p>
          <w:p w14:paraId="59ADE1E4" w14:textId="77777777" w:rsidR="005C5AB4" w:rsidRPr="00BA4C08" w:rsidRDefault="005C5AB4" w:rsidP="00B61073">
            <w:pPr>
              <w:jc w:val="center"/>
              <w:rPr>
                <w:rFonts w:ascii="Garamond" w:hAnsi="Garamond"/>
                <w:sz w:val="22"/>
                <w:szCs w:val="22"/>
              </w:rPr>
            </w:pPr>
            <w:r w:rsidRPr="00BA4C08">
              <w:rPr>
                <w:rFonts w:ascii="Garamond" w:hAnsi="Garamond"/>
                <w:sz w:val="22"/>
                <w:szCs w:val="22"/>
              </w:rPr>
              <w:t>Semiannual</w:t>
            </w:r>
          </w:p>
        </w:tc>
      </w:tr>
      <w:tr w:rsidR="005C5AB4" w:rsidRPr="00BA4C08" w14:paraId="52F5A232" w14:textId="77777777" w:rsidTr="00B61073">
        <w:tc>
          <w:tcPr>
            <w:tcW w:w="1370" w:type="dxa"/>
            <w:tcBorders>
              <w:left w:val="double" w:sz="4" w:space="0" w:color="auto"/>
              <w:bottom w:val="double" w:sz="4" w:space="0" w:color="auto"/>
            </w:tcBorders>
          </w:tcPr>
          <w:p w14:paraId="1CE01585" w14:textId="77777777" w:rsidR="005C5AB4" w:rsidRPr="00BA4C08" w:rsidRDefault="005C5AB4" w:rsidP="00B6107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_Ref410135452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D.7</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_Ref410135254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_Ref410135456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D.13</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_Ref415824861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_Ref410135014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D.24</w:t>
            </w:r>
            <w:r>
              <w:rPr>
                <w:rFonts w:ascii="Garamond" w:hAnsi="Garamond"/>
                <w:sz w:val="22"/>
                <w:szCs w:val="22"/>
              </w:rPr>
              <w:fldChar w:fldCharType="end"/>
            </w:r>
            <w:r w:rsidRPr="00BA4C08">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_Ref410135028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D.25</w:t>
            </w:r>
            <w:r>
              <w:rPr>
                <w:rFonts w:ascii="Garamond" w:hAnsi="Garamond"/>
                <w:sz w:val="22"/>
                <w:szCs w:val="22"/>
              </w:rPr>
              <w:fldChar w:fldCharType="end"/>
            </w:r>
          </w:p>
        </w:tc>
        <w:tc>
          <w:tcPr>
            <w:tcW w:w="2142" w:type="dxa"/>
            <w:gridSpan w:val="2"/>
            <w:tcBorders>
              <w:bottom w:val="double" w:sz="4" w:space="0" w:color="auto"/>
            </w:tcBorders>
          </w:tcPr>
          <w:p w14:paraId="5BA658F8" w14:textId="77777777" w:rsidR="005C5AB4" w:rsidRPr="00BA4C08" w:rsidRDefault="005C5AB4" w:rsidP="00B61073">
            <w:pPr>
              <w:jc w:val="center"/>
              <w:rPr>
                <w:rFonts w:ascii="Garamond" w:hAnsi="Garamond"/>
                <w:sz w:val="22"/>
                <w:szCs w:val="22"/>
              </w:rPr>
            </w:pPr>
            <w:r w:rsidRPr="00BA4C08">
              <w:rPr>
                <w:rFonts w:ascii="Garamond" w:hAnsi="Garamond"/>
                <w:sz w:val="22"/>
                <w:szCs w:val="22"/>
              </w:rPr>
              <w:t>Scrubber</w:t>
            </w:r>
            <w:r>
              <w:rPr>
                <w:rFonts w:ascii="Garamond" w:hAnsi="Garamond"/>
                <w:sz w:val="22"/>
                <w:szCs w:val="22"/>
              </w:rPr>
              <w:t xml:space="preserve"> #3</w:t>
            </w:r>
            <w:r w:rsidRPr="00BA4C08">
              <w:rPr>
                <w:rFonts w:ascii="Garamond" w:hAnsi="Garamond"/>
                <w:sz w:val="22"/>
                <w:szCs w:val="22"/>
              </w:rPr>
              <w:t xml:space="preserve"> Liquid Flowrate</w:t>
            </w:r>
          </w:p>
        </w:tc>
        <w:tc>
          <w:tcPr>
            <w:tcW w:w="1452" w:type="dxa"/>
            <w:gridSpan w:val="2"/>
            <w:tcBorders>
              <w:bottom w:val="double" w:sz="4" w:space="0" w:color="auto"/>
            </w:tcBorders>
          </w:tcPr>
          <w:p w14:paraId="17B01124" w14:textId="77777777" w:rsidR="005C5AB4" w:rsidRPr="00BA4C08" w:rsidRDefault="005C5AB4" w:rsidP="00B61073">
            <w:pPr>
              <w:rPr>
                <w:rFonts w:ascii="Garamond" w:hAnsi="Garamond"/>
                <w:sz w:val="22"/>
                <w:szCs w:val="22"/>
              </w:rPr>
            </w:pPr>
            <w:r w:rsidRPr="00BA4C08">
              <w:rPr>
                <w:rFonts w:ascii="Garamond" w:hAnsi="Garamond"/>
                <w:sz w:val="22"/>
                <w:szCs w:val="22"/>
              </w:rPr>
              <w:t>Continuous Monitoring</w:t>
            </w:r>
          </w:p>
        </w:tc>
        <w:tc>
          <w:tcPr>
            <w:tcW w:w="1421" w:type="dxa"/>
            <w:gridSpan w:val="3"/>
            <w:tcBorders>
              <w:bottom w:val="double" w:sz="4" w:space="0" w:color="auto"/>
            </w:tcBorders>
          </w:tcPr>
          <w:p w14:paraId="588E4CE5" w14:textId="77777777" w:rsidR="005C5AB4" w:rsidRPr="00BA4C08" w:rsidRDefault="005C5AB4" w:rsidP="00B61073">
            <w:pPr>
              <w:rPr>
                <w:rFonts w:ascii="Garamond" w:hAnsi="Garamond"/>
                <w:sz w:val="22"/>
                <w:szCs w:val="22"/>
              </w:rPr>
            </w:pPr>
          </w:p>
          <w:p w14:paraId="6628DD95" w14:textId="77777777" w:rsidR="005C5AB4" w:rsidRPr="00BA4C08" w:rsidRDefault="005C5AB4" w:rsidP="00B61073">
            <w:pPr>
              <w:rPr>
                <w:rFonts w:ascii="Garamond" w:hAnsi="Garamond"/>
                <w:sz w:val="22"/>
                <w:szCs w:val="22"/>
              </w:rPr>
            </w:pPr>
            <w:r w:rsidRPr="00BA4C08">
              <w:rPr>
                <w:rFonts w:ascii="Garamond" w:hAnsi="Garamond"/>
                <w:sz w:val="22"/>
                <w:szCs w:val="22"/>
              </w:rPr>
              <w:t>Log</w:t>
            </w:r>
          </w:p>
        </w:tc>
        <w:tc>
          <w:tcPr>
            <w:tcW w:w="1408" w:type="dxa"/>
            <w:tcBorders>
              <w:bottom w:val="double" w:sz="4" w:space="0" w:color="auto"/>
            </w:tcBorders>
          </w:tcPr>
          <w:p w14:paraId="48C988A7" w14:textId="77777777" w:rsidR="005C5AB4" w:rsidRPr="00BA4C08" w:rsidRDefault="005C5AB4" w:rsidP="00B61073">
            <w:pPr>
              <w:rPr>
                <w:rFonts w:ascii="Garamond" w:hAnsi="Garamond"/>
                <w:sz w:val="22"/>
                <w:szCs w:val="22"/>
              </w:rPr>
            </w:pPr>
          </w:p>
          <w:p w14:paraId="768C3B3E" w14:textId="77777777" w:rsidR="005C5AB4" w:rsidRPr="00BA4C08" w:rsidRDefault="005C5AB4" w:rsidP="00B61073">
            <w:pPr>
              <w:rPr>
                <w:rFonts w:ascii="Garamond" w:hAnsi="Garamond"/>
                <w:sz w:val="22"/>
                <w:szCs w:val="22"/>
              </w:rPr>
            </w:pPr>
            <w:r w:rsidRPr="00BA4C08">
              <w:rPr>
                <w:rFonts w:ascii="Garamond" w:hAnsi="Garamond"/>
                <w:sz w:val="22"/>
                <w:szCs w:val="22"/>
              </w:rPr>
              <w:t>Continuous</w:t>
            </w:r>
          </w:p>
        </w:tc>
        <w:tc>
          <w:tcPr>
            <w:tcW w:w="1537" w:type="dxa"/>
            <w:tcBorders>
              <w:bottom w:val="double" w:sz="4" w:space="0" w:color="auto"/>
              <w:right w:val="double" w:sz="4" w:space="0" w:color="auto"/>
            </w:tcBorders>
          </w:tcPr>
          <w:p w14:paraId="7CC9ABC9" w14:textId="77777777" w:rsidR="005C5AB4" w:rsidRPr="00BA4C08" w:rsidRDefault="005C5AB4" w:rsidP="00B61073">
            <w:pPr>
              <w:jc w:val="center"/>
              <w:rPr>
                <w:rFonts w:ascii="Garamond" w:hAnsi="Garamond"/>
                <w:sz w:val="22"/>
                <w:szCs w:val="22"/>
              </w:rPr>
            </w:pPr>
          </w:p>
          <w:p w14:paraId="5FD03E5F" w14:textId="77777777" w:rsidR="005C5AB4" w:rsidRPr="00BA4C08" w:rsidRDefault="005C5AB4" w:rsidP="00B61073">
            <w:pPr>
              <w:jc w:val="center"/>
              <w:rPr>
                <w:rFonts w:ascii="Garamond" w:hAnsi="Garamond"/>
                <w:sz w:val="22"/>
                <w:szCs w:val="22"/>
              </w:rPr>
            </w:pPr>
            <w:r w:rsidRPr="00BA4C08">
              <w:rPr>
                <w:rFonts w:ascii="Garamond" w:hAnsi="Garamond"/>
                <w:sz w:val="22"/>
                <w:szCs w:val="22"/>
              </w:rPr>
              <w:t>Semiannual</w:t>
            </w:r>
          </w:p>
        </w:tc>
      </w:tr>
    </w:tbl>
    <w:p w14:paraId="345C3048" w14:textId="77777777" w:rsidR="005C5AB4" w:rsidRDefault="005C5AB4" w:rsidP="005C5AB4">
      <w:pPr>
        <w:rPr>
          <w:rFonts w:ascii="Garamond" w:hAnsi="Garamond"/>
          <w:b/>
        </w:rPr>
      </w:pPr>
    </w:p>
    <w:p w14:paraId="47EFD8F4" w14:textId="41AC169C" w:rsidR="005C5AB4" w:rsidRPr="00727C88" w:rsidRDefault="005C5AB4" w:rsidP="005C5AB4">
      <w:pPr>
        <w:rPr>
          <w:rFonts w:ascii="Garamond" w:hAnsi="Garamond"/>
        </w:rPr>
      </w:pPr>
      <w:r w:rsidRPr="00727C88">
        <w:rPr>
          <w:rFonts w:ascii="Garamond" w:hAnsi="Garamond"/>
          <w:b/>
        </w:rPr>
        <w:t>Conditions</w:t>
      </w:r>
    </w:p>
    <w:p w14:paraId="5762E0AE" w14:textId="77777777" w:rsidR="005C5AB4" w:rsidRPr="00615F27" w:rsidRDefault="005C5AB4" w:rsidP="005C5AB4">
      <w:pPr>
        <w:rPr>
          <w:rFonts w:ascii="Garamond" w:hAnsi="Garamond"/>
        </w:rPr>
      </w:pPr>
    </w:p>
    <w:p w14:paraId="07525D77" w14:textId="77777777" w:rsidR="005C5AB4" w:rsidRPr="000371F7" w:rsidRDefault="005C5AB4" w:rsidP="005C5AB4">
      <w:pPr>
        <w:numPr>
          <w:ilvl w:val="0"/>
          <w:numId w:val="46"/>
        </w:numPr>
        <w:ind w:left="720" w:hanging="720"/>
        <w:rPr>
          <w:rFonts w:ascii="Garamond" w:hAnsi="Garamond"/>
        </w:rPr>
      </w:pPr>
      <w:bookmarkStart w:id="96" w:name="_Ref410134980"/>
      <w:r w:rsidRPr="000371F7">
        <w:rPr>
          <w:rFonts w:ascii="Garamond" w:hAnsi="Garamond"/>
        </w:rPr>
        <w:t>GSM shall not cause or authorize emissions to be discharged into the outdoor atmosphere from any source that exhibit opacity of 20 percent or greater averaged over 6 consecutive minutes (ARM 17.8.304(2)).</w:t>
      </w:r>
      <w:bookmarkEnd w:id="96"/>
    </w:p>
    <w:p w14:paraId="7DD84112" w14:textId="77777777" w:rsidR="005C5AB4" w:rsidRPr="00615F27" w:rsidRDefault="005C5AB4" w:rsidP="005C5AB4">
      <w:pPr>
        <w:pStyle w:val="ListParagraph"/>
        <w:ind w:left="0"/>
        <w:rPr>
          <w:rFonts w:ascii="Garamond" w:hAnsi="Garamond"/>
          <w:spacing w:val="1"/>
          <w:sz w:val="19"/>
          <w:szCs w:val="19"/>
        </w:rPr>
      </w:pPr>
    </w:p>
    <w:p w14:paraId="6C453B22" w14:textId="77777777" w:rsidR="005C5AB4" w:rsidRPr="000371F7" w:rsidRDefault="005C5AB4" w:rsidP="005C5AB4">
      <w:pPr>
        <w:numPr>
          <w:ilvl w:val="0"/>
          <w:numId w:val="46"/>
        </w:numPr>
        <w:ind w:left="720" w:hanging="720"/>
        <w:rPr>
          <w:rFonts w:ascii="Garamond" w:hAnsi="Garamond"/>
        </w:rPr>
      </w:pPr>
      <w:bookmarkStart w:id="97" w:name="_Ref410135147"/>
      <w:r w:rsidRPr="000371F7">
        <w:rPr>
          <w:rFonts w:ascii="Garamond" w:hAnsi="Garamond"/>
        </w:rPr>
        <w:t>GSM shall operate the refinery furnace in a totally enclosed manner and the emissions sh</w:t>
      </w:r>
      <w:r>
        <w:rPr>
          <w:rFonts w:ascii="Garamond" w:hAnsi="Garamond"/>
        </w:rPr>
        <w:t>all be vented to a wet scrubber (scrubber #3) and not exceed 0.05 grams of particulate matter per dry standard cubic meter</w:t>
      </w:r>
      <w:r w:rsidRPr="001929E6">
        <w:rPr>
          <w:rFonts w:ascii="Garamond" w:hAnsi="Garamond"/>
        </w:rPr>
        <w:t xml:space="preserve"> (PM</w:t>
      </w:r>
      <w:r w:rsidRPr="0081109C">
        <w:rPr>
          <w:rFonts w:ascii="Garamond" w:hAnsi="Garamond"/>
          <w:vertAlign w:val="subscript"/>
        </w:rPr>
        <w:t>10</w:t>
      </w:r>
      <w:r w:rsidRPr="001929E6">
        <w:rPr>
          <w:rFonts w:ascii="Garamond" w:hAnsi="Garamond"/>
        </w:rPr>
        <w:t>) (ARM 17.8.105 and ARM 17.8.</w:t>
      </w:r>
      <w:bookmarkEnd w:id="97"/>
      <w:r>
        <w:rPr>
          <w:rFonts w:ascii="Garamond" w:hAnsi="Garamond"/>
        </w:rPr>
        <w:t>749 and ARM 17.8.752).</w:t>
      </w:r>
    </w:p>
    <w:p w14:paraId="36FA8143" w14:textId="77777777" w:rsidR="005C5AB4" w:rsidRPr="00615F27" w:rsidRDefault="005C5AB4" w:rsidP="005C5AB4">
      <w:pPr>
        <w:pStyle w:val="ListParagraph"/>
        <w:ind w:left="0"/>
        <w:rPr>
          <w:rFonts w:ascii="Garamond" w:hAnsi="Garamond"/>
          <w:spacing w:val="1"/>
          <w:sz w:val="19"/>
          <w:szCs w:val="19"/>
        </w:rPr>
      </w:pPr>
    </w:p>
    <w:p w14:paraId="433DAF32" w14:textId="77777777" w:rsidR="005C5AB4" w:rsidRPr="00B510A6" w:rsidRDefault="005C5AB4" w:rsidP="005C5AB4">
      <w:pPr>
        <w:numPr>
          <w:ilvl w:val="0"/>
          <w:numId w:val="46"/>
        </w:numPr>
        <w:ind w:left="720" w:hanging="720"/>
        <w:rPr>
          <w:rFonts w:ascii="Garamond" w:hAnsi="Garamond"/>
        </w:rPr>
      </w:pPr>
      <w:bookmarkStart w:id="98" w:name="_Ref410135201"/>
      <w:r w:rsidRPr="000371F7">
        <w:rPr>
          <w:rFonts w:ascii="Garamond" w:hAnsi="Garamond"/>
          <w:spacing w:val="1"/>
        </w:rPr>
        <w:t>T</w:t>
      </w:r>
      <w:r w:rsidRPr="000371F7">
        <w:rPr>
          <w:rFonts w:ascii="Garamond" w:hAnsi="Garamond"/>
        </w:rPr>
        <w:t>he</w:t>
      </w:r>
      <w:r w:rsidRPr="000371F7">
        <w:rPr>
          <w:rFonts w:ascii="Garamond" w:hAnsi="Garamond"/>
          <w:spacing w:val="-2"/>
        </w:rPr>
        <w:t xml:space="preserve"> </w:t>
      </w:r>
      <w:r w:rsidRPr="000371F7">
        <w:rPr>
          <w:rFonts w:ascii="Garamond" w:hAnsi="Garamond"/>
        </w:rPr>
        <w:t>p</w:t>
      </w:r>
      <w:r w:rsidRPr="000371F7">
        <w:rPr>
          <w:rFonts w:ascii="Garamond" w:hAnsi="Garamond"/>
          <w:spacing w:val="-3"/>
        </w:rPr>
        <w:t>a</w:t>
      </w:r>
      <w:r w:rsidRPr="000371F7">
        <w:rPr>
          <w:rFonts w:ascii="Garamond" w:hAnsi="Garamond"/>
        </w:rPr>
        <w:t>r</w:t>
      </w:r>
      <w:r w:rsidRPr="000371F7">
        <w:rPr>
          <w:rFonts w:ascii="Garamond" w:hAnsi="Garamond"/>
          <w:spacing w:val="-2"/>
        </w:rPr>
        <w:t>t</w:t>
      </w:r>
      <w:r w:rsidRPr="000371F7">
        <w:rPr>
          <w:rFonts w:ascii="Garamond" w:hAnsi="Garamond"/>
          <w:spacing w:val="1"/>
        </w:rPr>
        <w:t>i</w:t>
      </w:r>
      <w:r w:rsidRPr="000371F7">
        <w:rPr>
          <w:rFonts w:ascii="Garamond" w:hAnsi="Garamond"/>
        </w:rPr>
        <w:t>c</w:t>
      </w:r>
      <w:r w:rsidRPr="000371F7">
        <w:rPr>
          <w:rFonts w:ascii="Garamond" w:hAnsi="Garamond"/>
          <w:spacing w:val="-3"/>
        </w:rPr>
        <w:t>u</w:t>
      </w:r>
      <w:r w:rsidRPr="000371F7">
        <w:rPr>
          <w:rFonts w:ascii="Garamond" w:hAnsi="Garamond"/>
          <w:spacing w:val="1"/>
        </w:rPr>
        <w:t>l</w:t>
      </w:r>
      <w:r w:rsidRPr="000371F7">
        <w:rPr>
          <w:rFonts w:ascii="Garamond" w:hAnsi="Garamond"/>
        </w:rPr>
        <w:t>a</w:t>
      </w:r>
      <w:r w:rsidRPr="000371F7">
        <w:rPr>
          <w:rFonts w:ascii="Garamond" w:hAnsi="Garamond"/>
          <w:spacing w:val="-2"/>
        </w:rPr>
        <w:t>t</w:t>
      </w:r>
      <w:r w:rsidRPr="000371F7">
        <w:rPr>
          <w:rFonts w:ascii="Garamond" w:hAnsi="Garamond"/>
        </w:rPr>
        <w:t>e e</w:t>
      </w:r>
      <w:r w:rsidRPr="000371F7">
        <w:rPr>
          <w:rFonts w:ascii="Garamond" w:hAnsi="Garamond"/>
          <w:spacing w:val="-4"/>
        </w:rPr>
        <w:t>m</w:t>
      </w:r>
      <w:r w:rsidRPr="000371F7">
        <w:rPr>
          <w:rFonts w:ascii="Garamond" w:hAnsi="Garamond"/>
          <w:spacing w:val="1"/>
        </w:rPr>
        <w:t>i</w:t>
      </w:r>
      <w:r w:rsidRPr="000371F7">
        <w:rPr>
          <w:rFonts w:ascii="Garamond" w:hAnsi="Garamond"/>
        </w:rPr>
        <w:t>s</w:t>
      </w:r>
      <w:r w:rsidRPr="000371F7">
        <w:rPr>
          <w:rFonts w:ascii="Garamond" w:hAnsi="Garamond"/>
          <w:spacing w:val="-2"/>
        </w:rPr>
        <w:t>s</w:t>
      </w:r>
      <w:r w:rsidRPr="000371F7">
        <w:rPr>
          <w:rFonts w:ascii="Garamond" w:hAnsi="Garamond"/>
          <w:spacing w:val="1"/>
        </w:rPr>
        <w:t>i</w:t>
      </w:r>
      <w:r w:rsidRPr="000371F7">
        <w:rPr>
          <w:rFonts w:ascii="Garamond" w:hAnsi="Garamond"/>
        </w:rPr>
        <w:t>ons</w:t>
      </w:r>
      <w:r w:rsidRPr="000371F7">
        <w:rPr>
          <w:rFonts w:ascii="Garamond" w:hAnsi="Garamond"/>
          <w:spacing w:val="-2"/>
        </w:rPr>
        <w:t xml:space="preserve"> </w:t>
      </w:r>
      <w:r w:rsidRPr="000371F7">
        <w:rPr>
          <w:rFonts w:ascii="Garamond" w:hAnsi="Garamond"/>
        </w:rPr>
        <w:t>f</w:t>
      </w:r>
      <w:r w:rsidRPr="000371F7">
        <w:rPr>
          <w:rFonts w:ascii="Garamond" w:hAnsi="Garamond"/>
          <w:spacing w:val="-2"/>
        </w:rPr>
        <w:t>r</w:t>
      </w:r>
      <w:r w:rsidRPr="000371F7">
        <w:rPr>
          <w:rFonts w:ascii="Garamond" w:hAnsi="Garamond"/>
        </w:rPr>
        <w:t>om</w:t>
      </w:r>
      <w:r w:rsidRPr="000371F7">
        <w:rPr>
          <w:rFonts w:ascii="Garamond" w:hAnsi="Garamond"/>
          <w:spacing w:val="-4"/>
        </w:rPr>
        <w:t xml:space="preserve"> </w:t>
      </w:r>
      <w:r w:rsidRPr="000371F7">
        <w:rPr>
          <w:rFonts w:ascii="Garamond" w:hAnsi="Garamond"/>
        </w:rPr>
        <w:t xml:space="preserve">process </w:t>
      </w:r>
      <w:r w:rsidRPr="000371F7">
        <w:rPr>
          <w:rFonts w:ascii="Garamond" w:hAnsi="Garamond"/>
          <w:spacing w:val="-1"/>
        </w:rPr>
        <w:t>w</w:t>
      </w:r>
      <w:r w:rsidRPr="000371F7">
        <w:rPr>
          <w:rFonts w:ascii="Garamond" w:hAnsi="Garamond"/>
          <w:spacing w:val="-3"/>
        </w:rPr>
        <w:t>e</w:t>
      </w:r>
      <w:r w:rsidRPr="000371F7">
        <w:rPr>
          <w:rFonts w:ascii="Garamond" w:hAnsi="Garamond"/>
          <w:spacing w:val="1"/>
        </w:rPr>
        <w:t>i</w:t>
      </w:r>
      <w:r w:rsidRPr="000371F7">
        <w:rPr>
          <w:rFonts w:ascii="Garamond" w:hAnsi="Garamond"/>
          <w:spacing w:val="-3"/>
        </w:rPr>
        <w:t>g</w:t>
      </w:r>
      <w:r w:rsidRPr="000371F7">
        <w:rPr>
          <w:rFonts w:ascii="Garamond" w:hAnsi="Garamond"/>
        </w:rPr>
        <w:t>ht</w:t>
      </w:r>
      <w:r w:rsidRPr="000371F7">
        <w:rPr>
          <w:rFonts w:ascii="Garamond" w:hAnsi="Garamond"/>
          <w:spacing w:val="1"/>
        </w:rPr>
        <w:t xml:space="preserve"> </w:t>
      </w:r>
      <w:r w:rsidRPr="000371F7">
        <w:rPr>
          <w:rFonts w:ascii="Garamond" w:hAnsi="Garamond"/>
        </w:rPr>
        <w:t>sh</w:t>
      </w:r>
      <w:r w:rsidRPr="000371F7">
        <w:rPr>
          <w:rFonts w:ascii="Garamond" w:hAnsi="Garamond"/>
          <w:spacing w:val="-3"/>
        </w:rPr>
        <w:t>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rPr>
        <w:t>n</w:t>
      </w:r>
      <w:r w:rsidRPr="000371F7">
        <w:rPr>
          <w:rFonts w:ascii="Garamond" w:hAnsi="Garamond"/>
          <w:spacing w:val="-3"/>
        </w:rPr>
        <w:t>o</w:t>
      </w:r>
      <w:r w:rsidRPr="000371F7">
        <w:rPr>
          <w:rFonts w:ascii="Garamond" w:hAnsi="Garamond"/>
        </w:rPr>
        <w:t>t</w:t>
      </w:r>
      <w:r w:rsidRPr="000371F7">
        <w:rPr>
          <w:rFonts w:ascii="Garamond" w:hAnsi="Garamond"/>
          <w:spacing w:val="1"/>
        </w:rPr>
        <w:t xml:space="preserve"> </w:t>
      </w:r>
      <w:r w:rsidRPr="000371F7">
        <w:rPr>
          <w:rFonts w:ascii="Garamond" w:hAnsi="Garamond"/>
        </w:rPr>
        <w:t>ex</w:t>
      </w:r>
      <w:r w:rsidRPr="000371F7">
        <w:rPr>
          <w:rFonts w:ascii="Garamond" w:hAnsi="Garamond"/>
          <w:spacing w:val="-3"/>
        </w:rPr>
        <w:t>c</w:t>
      </w:r>
      <w:r w:rsidRPr="000371F7">
        <w:rPr>
          <w:rFonts w:ascii="Garamond" w:hAnsi="Garamond"/>
        </w:rPr>
        <w:t>eed</w:t>
      </w:r>
      <w:r w:rsidRPr="000371F7">
        <w:rPr>
          <w:rFonts w:ascii="Garamond" w:hAnsi="Garamond"/>
          <w:spacing w:val="-3"/>
        </w:rPr>
        <w:t xml:space="preserve"> </w:t>
      </w:r>
      <w:r w:rsidRPr="000371F7">
        <w:rPr>
          <w:rFonts w:ascii="Garamond" w:hAnsi="Garamond"/>
          <w:spacing w:val="1"/>
        </w:rPr>
        <w:t>t</w:t>
      </w:r>
      <w:r w:rsidRPr="000371F7">
        <w:rPr>
          <w:rFonts w:ascii="Garamond" w:hAnsi="Garamond"/>
        </w:rPr>
        <w:t xml:space="preserve">he </w:t>
      </w:r>
      <w:r w:rsidRPr="000371F7">
        <w:rPr>
          <w:rFonts w:ascii="Garamond" w:hAnsi="Garamond"/>
          <w:spacing w:val="-3"/>
        </w:rPr>
        <w:t>v</w:t>
      </w:r>
      <w:r w:rsidRPr="000371F7">
        <w:rPr>
          <w:rFonts w:ascii="Garamond" w:hAnsi="Garamond"/>
        </w:rPr>
        <w:t>a</w:t>
      </w:r>
      <w:r w:rsidRPr="000371F7">
        <w:rPr>
          <w:rFonts w:ascii="Garamond" w:hAnsi="Garamond"/>
          <w:spacing w:val="-2"/>
        </w:rPr>
        <w:t>l</w:t>
      </w:r>
      <w:r w:rsidRPr="000371F7">
        <w:rPr>
          <w:rFonts w:ascii="Garamond" w:hAnsi="Garamond"/>
        </w:rPr>
        <w:t xml:space="preserve">ue </w:t>
      </w:r>
      <w:r w:rsidRPr="000371F7">
        <w:rPr>
          <w:rFonts w:ascii="Garamond" w:hAnsi="Garamond"/>
          <w:spacing w:val="-3"/>
        </w:rPr>
        <w:t>c</w:t>
      </w:r>
      <w:r w:rsidRPr="000371F7">
        <w:rPr>
          <w:rFonts w:ascii="Garamond" w:hAnsi="Garamond"/>
        </w:rPr>
        <w:t>a</w:t>
      </w:r>
      <w:r w:rsidRPr="000371F7">
        <w:rPr>
          <w:rFonts w:ascii="Garamond" w:hAnsi="Garamond"/>
          <w:spacing w:val="1"/>
        </w:rPr>
        <w:t>l</w:t>
      </w:r>
      <w:r w:rsidRPr="000371F7">
        <w:rPr>
          <w:rFonts w:ascii="Garamond" w:hAnsi="Garamond"/>
          <w:spacing w:val="-3"/>
        </w:rPr>
        <w:t>c</w:t>
      </w:r>
      <w:r w:rsidRPr="000371F7">
        <w:rPr>
          <w:rFonts w:ascii="Garamond" w:hAnsi="Garamond"/>
        </w:rPr>
        <w:t>u</w:t>
      </w:r>
      <w:r w:rsidRPr="000371F7">
        <w:rPr>
          <w:rFonts w:ascii="Garamond" w:hAnsi="Garamond"/>
          <w:spacing w:val="1"/>
        </w:rPr>
        <w:t>l</w:t>
      </w:r>
      <w:r w:rsidRPr="000371F7">
        <w:rPr>
          <w:rFonts w:ascii="Garamond" w:hAnsi="Garamond"/>
          <w:spacing w:val="-3"/>
        </w:rPr>
        <w:t>a</w:t>
      </w:r>
      <w:r w:rsidRPr="000371F7">
        <w:rPr>
          <w:rFonts w:ascii="Garamond" w:hAnsi="Garamond"/>
          <w:spacing w:val="1"/>
        </w:rPr>
        <w:t>t</w:t>
      </w:r>
      <w:r w:rsidRPr="000371F7">
        <w:rPr>
          <w:rFonts w:ascii="Garamond" w:hAnsi="Garamond"/>
          <w:spacing w:val="-3"/>
        </w:rPr>
        <w:t>e</w:t>
      </w:r>
      <w:r w:rsidRPr="000371F7">
        <w:rPr>
          <w:rFonts w:ascii="Garamond" w:hAnsi="Garamond"/>
        </w:rPr>
        <w:t>d by</w:t>
      </w:r>
      <w:r w:rsidRPr="000371F7">
        <w:rPr>
          <w:rFonts w:ascii="Garamond" w:hAnsi="Garamond"/>
          <w:spacing w:val="-3"/>
        </w:rPr>
        <w:t xml:space="preserve"> </w:t>
      </w:r>
      <w:r w:rsidRPr="000371F7">
        <w:rPr>
          <w:rFonts w:ascii="Garamond" w:hAnsi="Garamond"/>
        </w:rPr>
        <w:t>E</w:t>
      </w:r>
      <w:r w:rsidRPr="000371F7">
        <w:rPr>
          <w:rFonts w:ascii="Garamond" w:hAnsi="Garamond"/>
          <w:spacing w:val="-1"/>
        </w:rPr>
        <w:t xml:space="preserve"> </w:t>
      </w:r>
      <w:r w:rsidRPr="000371F7">
        <w:rPr>
          <w:rFonts w:ascii="Garamond" w:hAnsi="Garamond"/>
        </w:rPr>
        <w:t>= 4.10 *</w:t>
      </w:r>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67</w:t>
      </w:r>
      <w:r w:rsidRPr="00B510A6">
        <w:rPr>
          <w:rFonts w:ascii="Garamond" w:hAnsi="Garamond"/>
          <w:spacing w:val="19"/>
          <w:position w:val="10"/>
        </w:rPr>
        <w:t xml:space="preserve"> </w:t>
      </w:r>
      <w:r w:rsidRPr="00B510A6">
        <w:rPr>
          <w:rFonts w:ascii="Garamond" w:hAnsi="Garamond"/>
        </w:rPr>
        <w:t>for</w:t>
      </w:r>
      <w:r w:rsidRPr="00B510A6">
        <w:rPr>
          <w:rFonts w:ascii="Garamond" w:hAnsi="Garamond"/>
          <w:spacing w:val="1"/>
        </w:rPr>
        <w:t xml:space="preserve"> </w:t>
      </w:r>
      <w:r w:rsidRPr="00B510A6">
        <w:rPr>
          <w:rFonts w:ascii="Garamond" w:hAnsi="Garamond"/>
          <w:spacing w:val="-3"/>
        </w:rPr>
        <w:t>p</w:t>
      </w:r>
      <w:r w:rsidRPr="00B510A6">
        <w:rPr>
          <w:rFonts w:ascii="Garamond" w:hAnsi="Garamond"/>
        </w:rPr>
        <w:t>ro</w:t>
      </w:r>
      <w:r w:rsidRPr="00B510A6">
        <w:rPr>
          <w:rFonts w:ascii="Garamond" w:hAnsi="Garamond"/>
          <w:spacing w:val="-3"/>
        </w:rPr>
        <w:t>c</w:t>
      </w:r>
      <w:r w:rsidRPr="00B510A6">
        <w:rPr>
          <w:rFonts w:ascii="Garamond" w:hAnsi="Garamond"/>
        </w:rPr>
        <w:t xml:space="preserve">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spacing w:val="-2"/>
        </w:rPr>
        <w:t>r</w:t>
      </w:r>
      <w:r w:rsidRPr="00B510A6">
        <w:rPr>
          <w:rFonts w:ascii="Garamond" w:hAnsi="Garamond"/>
        </w:rPr>
        <w:t>a</w:t>
      </w:r>
      <w:r w:rsidRPr="00B510A6">
        <w:rPr>
          <w:rFonts w:ascii="Garamond" w:hAnsi="Garamond"/>
          <w:spacing w:val="-2"/>
        </w:rPr>
        <w:t>t</w:t>
      </w:r>
      <w:r w:rsidRPr="00B510A6">
        <w:rPr>
          <w:rFonts w:ascii="Garamond" w:hAnsi="Garamond"/>
          <w:spacing w:val="-3"/>
        </w:rPr>
        <w:t>e</w:t>
      </w:r>
      <w:r w:rsidRPr="00B510A6">
        <w:rPr>
          <w:rFonts w:ascii="Garamond" w:hAnsi="Garamond"/>
        </w:rPr>
        <w:t>s</w:t>
      </w:r>
      <w:r w:rsidRPr="00B510A6">
        <w:rPr>
          <w:rFonts w:ascii="Garamond" w:hAnsi="Garamond"/>
          <w:spacing w:val="-1"/>
        </w:rPr>
        <w:t xml:space="preserve"> </w:t>
      </w:r>
      <w:r w:rsidRPr="00B510A6">
        <w:rPr>
          <w:rFonts w:ascii="Garamond" w:hAnsi="Garamond"/>
        </w:rPr>
        <w:t xml:space="preserve">up </w:t>
      </w:r>
      <w:r w:rsidRPr="00B510A6">
        <w:rPr>
          <w:rFonts w:ascii="Garamond" w:hAnsi="Garamond"/>
          <w:spacing w:val="-2"/>
        </w:rPr>
        <w:t>t</w:t>
      </w:r>
      <w:r w:rsidRPr="00B510A6">
        <w:rPr>
          <w:rFonts w:ascii="Garamond" w:hAnsi="Garamond"/>
        </w:rPr>
        <w:t>o 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1"/>
        </w:rPr>
        <w:t xml:space="preserve"> </w:t>
      </w:r>
      <w:r w:rsidRPr="00B510A6">
        <w:rPr>
          <w:rFonts w:ascii="Garamond" w:hAnsi="Garamond"/>
          <w:spacing w:val="-3"/>
        </w:rPr>
        <w:t>p</w:t>
      </w:r>
      <w:r w:rsidRPr="00B510A6">
        <w:rPr>
          <w:rFonts w:ascii="Garamond" w:hAnsi="Garamond"/>
        </w:rPr>
        <w:t>er</w:t>
      </w:r>
      <w:r w:rsidRPr="00B510A6">
        <w:rPr>
          <w:rFonts w:ascii="Garamond" w:hAnsi="Garamond"/>
          <w:spacing w:val="1"/>
        </w:rPr>
        <w:t xml:space="preserve"> </w:t>
      </w:r>
      <w:r w:rsidRPr="00B510A6">
        <w:rPr>
          <w:rFonts w:ascii="Garamond" w:hAnsi="Garamond"/>
          <w:spacing w:val="-3"/>
        </w:rPr>
        <w:t>h</w:t>
      </w:r>
      <w:r w:rsidRPr="00B510A6">
        <w:rPr>
          <w:rFonts w:ascii="Garamond" w:hAnsi="Garamond"/>
        </w:rPr>
        <w:t>our</w:t>
      </w:r>
      <w:r w:rsidRPr="00B510A6">
        <w:rPr>
          <w:rFonts w:ascii="Garamond" w:hAnsi="Garamond"/>
          <w:spacing w:val="-2"/>
        </w:rPr>
        <w:t xml:space="preserve"> </w:t>
      </w:r>
      <w:r w:rsidRPr="00B510A6">
        <w:rPr>
          <w:rFonts w:ascii="Garamond" w:hAnsi="Garamond"/>
        </w:rPr>
        <w:t>an</w:t>
      </w:r>
      <w:r w:rsidRPr="00B510A6">
        <w:rPr>
          <w:rFonts w:ascii="Garamond" w:hAnsi="Garamond"/>
          <w:spacing w:val="-3"/>
        </w:rPr>
        <w:t>d</w:t>
      </w:r>
      <w:r w:rsidRPr="00B510A6">
        <w:rPr>
          <w:rFonts w:ascii="Garamond" w:hAnsi="Garamond"/>
          <w:spacing w:val="1"/>
        </w:rPr>
        <w:t>/</w:t>
      </w:r>
      <w:r w:rsidRPr="00B510A6">
        <w:rPr>
          <w:rFonts w:ascii="Garamond" w:hAnsi="Garamond"/>
        </w:rPr>
        <w:t>or</w:t>
      </w:r>
      <w:r w:rsidRPr="00B510A6">
        <w:rPr>
          <w:rFonts w:ascii="Garamond" w:hAnsi="Garamond"/>
          <w:spacing w:val="1"/>
        </w:rPr>
        <w:t xml:space="preserve"> </w:t>
      </w:r>
      <w:r w:rsidRPr="00B510A6">
        <w:rPr>
          <w:rFonts w:ascii="Garamond" w:hAnsi="Garamond"/>
        </w:rPr>
        <w:t>E</w:t>
      </w:r>
      <w:r w:rsidRPr="00B510A6">
        <w:rPr>
          <w:rFonts w:ascii="Garamond" w:hAnsi="Garamond"/>
          <w:spacing w:val="-4"/>
        </w:rPr>
        <w:t xml:space="preserve"> </w:t>
      </w:r>
      <w:r w:rsidRPr="00B510A6">
        <w:rPr>
          <w:rFonts w:ascii="Garamond" w:hAnsi="Garamond"/>
        </w:rPr>
        <w:t>= 55.0</w:t>
      </w:r>
      <w:r w:rsidRPr="00B510A6">
        <w:rPr>
          <w:rFonts w:ascii="Garamond" w:hAnsi="Garamond"/>
          <w:spacing w:val="-3"/>
        </w:rPr>
        <w:t xml:space="preserve"> </w:t>
      </w:r>
      <w:r w:rsidRPr="00B510A6">
        <w:rPr>
          <w:rFonts w:ascii="Garamond" w:hAnsi="Garamond"/>
        </w:rPr>
        <w:t xml:space="preserve">* </w:t>
      </w:r>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11</w:t>
      </w:r>
      <w:r w:rsidRPr="00B510A6">
        <w:rPr>
          <w:rFonts w:ascii="Garamond" w:hAnsi="Garamond"/>
          <w:spacing w:val="19"/>
          <w:position w:val="10"/>
        </w:rPr>
        <w:t xml:space="preserve"> </w:t>
      </w:r>
      <w:r w:rsidRPr="00B510A6">
        <w:rPr>
          <w:rFonts w:ascii="Garamond" w:hAnsi="Garamond"/>
        </w:rPr>
        <w:t>– 40</w:t>
      </w:r>
      <w:r w:rsidRPr="00B510A6">
        <w:rPr>
          <w:rFonts w:ascii="Garamond" w:hAnsi="Garamond"/>
          <w:spacing w:val="-3"/>
        </w:rPr>
        <w:t xml:space="preserve"> </w:t>
      </w:r>
      <w:r w:rsidRPr="00B510A6">
        <w:rPr>
          <w:rFonts w:ascii="Garamond" w:hAnsi="Garamond"/>
        </w:rPr>
        <w:t>for</w:t>
      </w:r>
      <w:r w:rsidRPr="00B510A6">
        <w:rPr>
          <w:rFonts w:ascii="Garamond" w:hAnsi="Garamond"/>
          <w:spacing w:val="-2"/>
        </w:rPr>
        <w:t xml:space="preserve"> </w:t>
      </w:r>
      <w:r w:rsidRPr="00B510A6">
        <w:rPr>
          <w:rFonts w:ascii="Garamond" w:hAnsi="Garamond"/>
        </w:rPr>
        <w:t>proc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rPr>
        <w:t>r</w:t>
      </w:r>
      <w:r w:rsidRPr="00B510A6">
        <w:rPr>
          <w:rFonts w:ascii="Garamond" w:hAnsi="Garamond"/>
          <w:spacing w:val="-3"/>
        </w:rPr>
        <w:t>a</w:t>
      </w:r>
      <w:r w:rsidRPr="00B510A6">
        <w:rPr>
          <w:rFonts w:ascii="Garamond" w:hAnsi="Garamond"/>
          <w:spacing w:val="1"/>
        </w:rPr>
        <w:t>t</w:t>
      </w:r>
      <w:r w:rsidRPr="00B510A6">
        <w:rPr>
          <w:rFonts w:ascii="Garamond" w:hAnsi="Garamond"/>
          <w:spacing w:val="-3"/>
        </w:rPr>
        <w:t>e</w:t>
      </w:r>
      <w:r w:rsidRPr="00B510A6">
        <w:rPr>
          <w:rFonts w:ascii="Garamond" w:hAnsi="Garamond"/>
        </w:rPr>
        <w:t xml:space="preserve">s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rPr>
        <w:t>exc</w:t>
      </w:r>
      <w:r w:rsidRPr="00B510A6">
        <w:rPr>
          <w:rFonts w:ascii="Garamond" w:hAnsi="Garamond"/>
          <w:spacing w:val="-3"/>
        </w:rPr>
        <w:t>e</w:t>
      </w:r>
      <w:r w:rsidRPr="00B510A6">
        <w:rPr>
          <w:rFonts w:ascii="Garamond" w:hAnsi="Garamond"/>
        </w:rPr>
        <w:t xml:space="preserve">ss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2"/>
        </w:rPr>
        <w:t xml:space="preserve"> </w:t>
      </w:r>
      <w:r w:rsidRPr="00B510A6">
        <w:rPr>
          <w:rFonts w:ascii="Garamond" w:hAnsi="Garamond"/>
        </w:rPr>
        <w:t>per</w:t>
      </w:r>
      <w:r w:rsidRPr="00B510A6">
        <w:rPr>
          <w:rFonts w:ascii="Garamond" w:hAnsi="Garamond"/>
          <w:spacing w:val="-2"/>
        </w:rPr>
        <w:t xml:space="preserve"> </w:t>
      </w:r>
      <w:r w:rsidRPr="00B510A6">
        <w:rPr>
          <w:rFonts w:ascii="Garamond" w:hAnsi="Garamond"/>
        </w:rPr>
        <w:t xml:space="preserve">hour, </w:t>
      </w:r>
      <w:r w:rsidRPr="00B510A6">
        <w:rPr>
          <w:rFonts w:ascii="Garamond" w:hAnsi="Garamond"/>
          <w:spacing w:val="-1"/>
        </w:rPr>
        <w:t>w</w:t>
      </w:r>
      <w:r w:rsidRPr="00B510A6">
        <w:rPr>
          <w:rFonts w:ascii="Garamond" w:hAnsi="Garamond"/>
          <w:spacing w:val="-3"/>
        </w:rPr>
        <w:t>h</w:t>
      </w:r>
      <w:r w:rsidRPr="00B510A6">
        <w:rPr>
          <w:rFonts w:ascii="Garamond" w:hAnsi="Garamond"/>
        </w:rPr>
        <w:t>e</w:t>
      </w:r>
      <w:r w:rsidRPr="00B510A6">
        <w:rPr>
          <w:rFonts w:ascii="Garamond" w:hAnsi="Garamond"/>
          <w:spacing w:val="-2"/>
        </w:rPr>
        <w:t>r</w:t>
      </w:r>
      <w:r w:rsidRPr="00B510A6">
        <w:rPr>
          <w:rFonts w:ascii="Garamond" w:hAnsi="Garamond"/>
        </w:rPr>
        <w:t>e E</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2"/>
        </w:rPr>
        <w:t>t</w:t>
      </w:r>
      <w:r w:rsidRPr="00B510A6">
        <w:rPr>
          <w:rFonts w:ascii="Garamond" w:hAnsi="Garamond"/>
        </w:rPr>
        <w:t>he r</w:t>
      </w:r>
      <w:r w:rsidRPr="00B510A6">
        <w:rPr>
          <w:rFonts w:ascii="Garamond" w:hAnsi="Garamond"/>
          <w:spacing w:val="-3"/>
        </w:rPr>
        <w:t>a</w:t>
      </w:r>
      <w:r w:rsidRPr="00B510A6">
        <w:rPr>
          <w:rFonts w:ascii="Garamond" w:hAnsi="Garamond"/>
          <w:spacing w:val="1"/>
        </w:rPr>
        <w:t>t</w:t>
      </w:r>
      <w:r w:rsidRPr="00B510A6">
        <w:rPr>
          <w:rFonts w:ascii="Garamond" w:hAnsi="Garamond"/>
        </w:rPr>
        <w:t xml:space="preserve">e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e</w:t>
      </w:r>
      <w:r w:rsidRPr="00B510A6">
        <w:rPr>
          <w:rFonts w:ascii="Garamond" w:hAnsi="Garamond"/>
          <w:spacing w:val="-4"/>
        </w:rPr>
        <w:t>m</w:t>
      </w:r>
      <w:r w:rsidRPr="00B510A6">
        <w:rPr>
          <w:rFonts w:ascii="Garamond" w:hAnsi="Garamond"/>
          <w:spacing w:val="1"/>
        </w:rPr>
        <w:t>i</w:t>
      </w:r>
      <w:r w:rsidRPr="00B510A6">
        <w:rPr>
          <w:rFonts w:ascii="Garamond" w:hAnsi="Garamond"/>
        </w:rPr>
        <w:t>s</w:t>
      </w:r>
      <w:r w:rsidRPr="00B510A6">
        <w:rPr>
          <w:rFonts w:ascii="Garamond" w:hAnsi="Garamond"/>
          <w:spacing w:val="-2"/>
        </w:rPr>
        <w:t>s</w:t>
      </w:r>
      <w:r w:rsidRPr="00B510A6">
        <w:rPr>
          <w:rFonts w:ascii="Garamond" w:hAnsi="Garamond"/>
          <w:spacing w:val="1"/>
        </w:rPr>
        <w:t>i</w:t>
      </w:r>
      <w:r w:rsidRPr="00B510A6">
        <w:rPr>
          <w:rFonts w:ascii="Garamond" w:hAnsi="Garamond"/>
        </w:rPr>
        <w:t>ons</w:t>
      </w:r>
      <w:r w:rsidRPr="00B510A6">
        <w:rPr>
          <w:rFonts w:ascii="Garamond" w:hAnsi="Garamond"/>
          <w:spacing w:val="-2"/>
        </w:rPr>
        <w:t xml:space="preserve"> </w:t>
      </w:r>
      <w:r w:rsidRPr="00B510A6">
        <w:rPr>
          <w:rFonts w:ascii="Garamond" w:hAnsi="Garamond"/>
          <w:spacing w:val="1"/>
        </w:rPr>
        <w:t>i</w:t>
      </w:r>
      <w:r w:rsidRPr="00B510A6">
        <w:rPr>
          <w:rFonts w:ascii="Garamond" w:hAnsi="Garamond"/>
        </w:rPr>
        <w:t xml:space="preserve">n </w:t>
      </w:r>
      <w:r w:rsidRPr="00B510A6">
        <w:rPr>
          <w:rFonts w:ascii="Garamond" w:hAnsi="Garamond"/>
          <w:spacing w:val="-3"/>
        </w:rPr>
        <w:t>p</w:t>
      </w:r>
      <w:r w:rsidRPr="00B510A6">
        <w:rPr>
          <w:rFonts w:ascii="Garamond" w:hAnsi="Garamond"/>
        </w:rPr>
        <w:t>o</w:t>
      </w:r>
      <w:r w:rsidRPr="00B510A6">
        <w:rPr>
          <w:rFonts w:ascii="Garamond" w:hAnsi="Garamond"/>
          <w:spacing w:val="-3"/>
        </w:rPr>
        <w:t>u</w:t>
      </w:r>
      <w:r w:rsidRPr="00B510A6">
        <w:rPr>
          <w:rFonts w:ascii="Garamond" w:hAnsi="Garamond"/>
        </w:rPr>
        <w:t>nds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Pr>
          <w:rFonts w:ascii="Garamond" w:hAnsi="Garamond"/>
        </w:rPr>
        <w:t xml:space="preserve"> </w:t>
      </w:r>
      <w:r w:rsidRPr="00B510A6">
        <w:rPr>
          <w:rFonts w:ascii="Garamond" w:hAnsi="Garamond"/>
        </w:rPr>
        <w:t>and P</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1"/>
        </w:rPr>
        <w:t>t</w:t>
      </w:r>
      <w:r w:rsidRPr="00B510A6">
        <w:rPr>
          <w:rFonts w:ascii="Garamond" w:hAnsi="Garamond"/>
          <w:spacing w:val="-3"/>
        </w:rPr>
        <w:t>h</w:t>
      </w:r>
      <w:r w:rsidRPr="00B510A6">
        <w:rPr>
          <w:rFonts w:ascii="Garamond" w:hAnsi="Garamond"/>
        </w:rPr>
        <w:t>e p</w:t>
      </w:r>
      <w:r w:rsidRPr="00B510A6">
        <w:rPr>
          <w:rFonts w:ascii="Garamond" w:hAnsi="Garamond"/>
          <w:spacing w:val="-2"/>
        </w:rPr>
        <w:t>r</w:t>
      </w:r>
      <w:r w:rsidRPr="00B510A6">
        <w:rPr>
          <w:rFonts w:ascii="Garamond" w:hAnsi="Garamond"/>
        </w:rPr>
        <w:t>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2"/>
        </w:rPr>
        <w:t xml:space="preserve"> </w:t>
      </w:r>
      <w:r w:rsidRPr="00B510A6">
        <w:rPr>
          <w:rFonts w:ascii="Garamond" w:hAnsi="Garamond"/>
        </w:rPr>
        <w:t>ra</w:t>
      </w:r>
      <w:r w:rsidRPr="00B510A6">
        <w:rPr>
          <w:rFonts w:ascii="Garamond" w:hAnsi="Garamond"/>
          <w:spacing w:val="-2"/>
        </w:rPr>
        <w:t>t</w:t>
      </w:r>
      <w:r w:rsidRPr="00B510A6">
        <w:rPr>
          <w:rFonts w:ascii="Garamond" w:hAnsi="Garamond"/>
        </w:rPr>
        <w:t xml:space="preserve">e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spacing w:val="1"/>
        </w:rPr>
        <w:t>t</w:t>
      </w:r>
      <w:r w:rsidRPr="00B510A6">
        <w:rPr>
          <w:rFonts w:ascii="Garamond" w:hAnsi="Garamond"/>
        </w:rPr>
        <w:t>o</w:t>
      </w:r>
      <w:r w:rsidRPr="00B510A6">
        <w:rPr>
          <w:rFonts w:ascii="Garamond" w:hAnsi="Garamond"/>
          <w:spacing w:val="-3"/>
        </w:rPr>
        <w:t>n</w:t>
      </w:r>
      <w:r w:rsidRPr="00B510A6">
        <w:rPr>
          <w:rFonts w:ascii="Garamond" w:hAnsi="Garamond"/>
        </w:rPr>
        <w:t>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sidRPr="00B510A6">
        <w:rPr>
          <w:rFonts w:ascii="Garamond" w:hAnsi="Garamond"/>
          <w:spacing w:val="1"/>
        </w:rPr>
        <w:t xml:space="preserve"> </w:t>
      </w:r>
      <w:r w:rsidRPr="00B510A6">
        <w:rPr>
          <w:rFonts w:ascii="Garamond" w:hAnsi="Garamond"/>
        </w:rPr>
        <w:t>(</w:t>
      </w:r>
      <w:r w:rsidRPr="00B510A6">
        <w:rPr>
          <w:rFonts w:ascii="Garamond" w:hAnsi="Garamond"/>
          <w:spacing w:val="-1"/>
        </w:rPr>
        <w:t>AR</w:t>
      </w:r>
      <w:r w:rsidRPr="00B510A6">
        <w:rPr>
          <w:rFonts w:ascii="Garamond" w:hAnsi="Garamond"/>
        </w:rPr>
        <w:t>M</w:t>
      </w:r>
      <w:r w:rsidRPr="00B510A6">
        <w:rPr>
          <w:rFonts w:ascii="Garamond" w:hAnsi="Garamond"/>
          <w:spacing w:val="-5"/>
        </w:rPr>
        <w:t xml:space="preserve"> </w:t>
      </w:r>
      <w:r w:rsidRPr="00B510A6">
        <w:rPr>
          <w:rFonts w:ascii="Garamond" w:hAnsi="Garamond"/>
        </w:rPr>
        <w:t>17.8.31</w:t>
      </w:r>
      <w:r w:rsidRPr="00B510A6">
        <w:rPr>
          <w:rFonts w:ascii="Garamond" w:hAnsi="Garamond"/>
          <w:spacing w:val="-3"/>
        </w:rPr>
        <w:t>0</w:t>
      </w:r>
      <w:r w:rsidRPr="00B510A6">
        <w:rPr>
          <w:rFonts w:ascii="Garamond" w:hAnsi="Garamond"/>
        </w:rPr>
        <w:t>).</w:t>
      </w:r>
      <w:bookmarkEnd w:id="98"/>
    </w:p>
    <w:p w14:paraId="3076F26C" w14:textId="77777777" w:rsidR="005C5AB4" w:rsidRPr="00615F27" w:rsidRDefault="005C5AB4" w:rsidP="005C5AB4">
      <w:pPr>
        <w:rPr>
          <w:rFonts w:ascii="Garamond" w:hAnsi="Garamond"/>
          <w:sz w:val="19"/>
          <w:szCs w:val="19"/>
        </w:rPr>
      </w:pPr>
    </w:p>
    <w:p w14:paraId="5E3EEA3B" w14:textId="77777777" w:rsidR="005C5AB4" w:rsidRPr="000371F7" w:rsidRDefault="005C5AB4" w:rsidP="005C5AB4">
      <w:pPr>
        <w:numPr>
          <w:ilvl w:val="0"/>
          <w:numId w:val="46"/>
        </w:numPr>
        <w:ind w:left="720" w:hanging="720"/>
        <w:rPr>
          <w:rFonts w:ascii="Garamond" w:hAnsi="Garamond"/>
        </w:rPr>
      </w:pPr>
      <w:bookmarkStart w:id="99" w:name="_Ref410135247"/>
      <w:r w:rsidRPr="000371F7">
        <w:rPr>
          <w:rFonts w:ascii="Garamond" w:hAnsi="Garamond"/>
        </w:rPr>
        <w:t xml:space="preserve">GSM shall limit mercury emissions from the refinery carbon reactivation kiln wet scrubber, refinery furnace wet scrubber and electrowinning processes to a combined total of 0.17 lb </w:t>
      </w:r>
      <w:r w:rsidRPr="000371F7">
        <w:rPr>
          <w:rFonts w:ascii="Garamond" w:hAnsi="Garamond"/>
        </w:rPr>
        <w:lastRenderedPageBreak/>
        <w:t>Mercury/ton of concentrate processed (ARM 17.8.749 and 40 CFR 63, Subpart EEEEEEE).</w:t>
      </w:r>
      <w:bookmarkEnd w:id="99"/>
    </w:p>
    <w:p w14:paraId="2EACC0D6" w14:textId="77777777" w:rsidR="005C5AB4" w:rsidRPr="00615F27" w:rsidRDefault="005C5AB4" w:rsidP="005C5AB4">
      <w:pPr>
        <w:rPr>
          <w:rFonts w:ascii="Garamond" w:hAnsi="Garamond"/>
          <w:sz w:val="19"/>
          <w:szCs w:val="19"/>
        </w:rPr>
      </w:pPr>
    </w:p>
    <w:p w14:paraId="346E9EB2" w14:textId="77777777" w:rsidR="005C5AB4" w:rsidRPr="000371F7" w:rsidRDefault="005C5AB4" w:rsidP="005C5AB4">
      <w:pPr>
        <w:numPr>
          <w:ilvl w:val="0"/>
          <w:numId w:val="46"/>
        </w:numPr>
        <w:ind w:left="720" w:hanging="720"/>
        <w:rPr>
          <w:rFonts w:ascii="Garamond" w:hAnsi="Garamond"/>
        </w:rPr>
      </w:pPr>
      <w:bookmarkStart w:id="100" w:name="_Ref410135323"/>
      <w:r w:rsidRPr="000371F7">
        <w:rPr>
          <w:rFonts w:ascii="Garamond" w:hAnsi="Garamond"/>
        </w:rPr>
        <w:t>GSM shall operate the Refinery Furnace</w:t>
      </w:r>
      <w:r>
        <w:rPr>
          <w:rFonts w:ascii="Garamond" w:hAnsi="Garamond"/>
        </w:rPr>
        <w:t xml:space="preserve"> scrubber</w:t>
      </w:r>
      <w:r w:rsidRPr="000371F7">
        <w:rPr>
          <w:rFonts w:ascii="Garamond" w:hAnsi="Garamond"/>
        </w:rPr>
        <w:t xml:space="preserve"> whenever attached source is in operation (ARM 17.8.749).</w:t>
      </w:r>
      <w:bookmarkEnd w:id="100"/>
    </w:p>
    <w:p w14:paraId="12CADB0C" w14:textId="77777777" w:rsidR="005C5AB4" w:rsidRPr="00C83C98" w:rsidRDefault="005C5AB4" w:rsidP="005C5AB4">
      <w:pPr>
        <w:pStyle w:val="ListParagraph"/>
        <w:ind w:left="0"/>
        <w:rPr>
          <w:rFonts w:ascii="Garamond" w:hAnsi="Garamond"/>
          <w:sz w:val="28"/>
          <w:szCs w:val="28"/>
        </w:rPr>
      </w:pPr>
      <w:bookmarkStart w:id="101" w:name="_Ref410135372"/>
    </w:p>
    <w:p w14:paraId="0B4220AC" w14:textId="77777777" w:rsidR="005C5AB4" w:rsidRPr="000371F7" w:rsidRDefault="005C5AB4" w:rsidP="005C5AB4">
      <w:pPr>
        <w:numPr>
          <w:ilvl w:val="0"/>
          <w:numId w:val="46"/>
        </w:numPr>
        <w:ind w:left="720" w:hanging="720"/>
        <w:rPr>
          <w:rFonts w:ascii="Garamond" w:hAnsi="Garamond"/>
        </w:rPr>
      </w:pPr>
      <w:bookmarkStart w:id="102" w:name="_Ref415824670"/>
      <w:r w:rsidRPr="007F3188">
        <w:rPr>
          <w:rFonts w:ascii="Garamond" w:hAnsi="Garamond"/>
        </w:rPr>
        <w:t>GSM shall continuously measure the change in pressure of the gas stream through scrubber #</w:t>
      </w:r>
      <w:r>
        <w:rPr>
          <w:rFonts w:ascii="Garamond" w:hAnsi="Garamond"/>
        </w:rPr>
        <w:t>3</w:t>
      </w:r>
      <w:r w:rsidRPr="007F3188">
        <w:rPr>
          <w:rFonts w:ascii="Garamond" w:hAnsi="Garamond"/>
        </w:rPr>
        <w:t xml:space="preserve"> </w:t>
      </w:r>
      <w:r w:rsidRPr="000371F7">
        <w:rPr>
          <w:rFonts w:ascii="Garamond" w:hAnsi="Garamond"/>
        </w:rPr>
        <w:t>(ARM 17.8.749).</w:t>
      </w:r>
      <w:bookmarkEnd w:id="101"/>
      <w:bookmarkEnd w:id="102"/>
    </w:p>
    <w:p w14:paraId="02EC1AA3" w14:textId="77777777" w:rsidR="005C5AB4" w:rsidRPr="00C83C98" w:rsidRDefault="005C5AB4" w:rsidP="005C5AB4">
      <w:pPr>
        <w:pStyle w:val="ListParagraph"/>
        <w:ind w:left="0"/>
        <w:rPr>
          <w:rFonts w:ascii="Garamond" w:hAnsi="Garamond"/>
          <w:sz w:val="28"/>
          <w:szCs w:val="28"/>
        </w:rPr>
      </w:pPr>
    </w:p>
    <w:p w14:paraId="36C6A2E0" w14:textId="77777777" w:rsidR="005C5AB4" w:rsidRPr="000371F7" w:rsidRDefault="005C5AB4" w:rsidP="005C5AB4">
      <w:pPr>
        <w:numPr>
          <w:ilvl w:val="0"/>
          <w:numId w:val="46"/>
        </w:numPr>
        <w:ind w:left="720" w:hanging="720"/>
        <w:rPr>
          <w:rFonts w:ascii="Garamond" w:hAnsi="Garamond"/>
        </w:rPr>
      </w:pPr>
      <w:bookmarkStart w:id="103" w:name="_Ref410135452"/>
      <w:r w:rsidRPr="007F3188">
        <w:rPr>
          <w:rFonts w:ascii="Garamond" w:hAnsi="Garamond"/>
        </w:rPr>
        <w:t>GSM shall continuously measure the scrubbing liquid flow rate to scrubber #</w:t>
      </w:r>
      <w:r>
        <w:rPr>
          <w:rFonts w:ascii="Garamond" w:hAnsi="Garamond"/>
        </w:rPr>
        <w:t xml:space="preserve"> 3 </w:t>
      </w:r>
      <w:r w:rsidRPr="000371F7">
        <w:rPr>
          <w:rFonts w:ascii="Garamond" w:hAnsi="Garamond"/>
        </w:rPr>
        <w:t>(ARM 17.8.749).</w:t>
      </w:r>
      <w:bookmarkEnd w:id="103"/>
    </w:p>
    <w:p w14:paraId="7D63460A" w14:textId="77777777" w:rsidR="005C5AB4" w:rsidRPr="00C83C98" w:rsidRDefault="005C5AB4" w:rsidP="005C5AB4">
      <w:pPr>
        <w:rPr>
          <w:sz w:val="28"/>
          <w:szCs w:val="28"/>
        </w:rPr>
      </w:pPr>
    </w:p>
    <w:p w14:paraId="6482D63B" w14:textId="77777777" w:rsidR="005C5AB4" w:rsidRPr="00727C88" w:rsidRDefault="005C5AB4" w:rsidP="005C5AB4">
      <w:pPr>
        <w:rPr>
          <w:rFonts w:ascii="Garamond" w:hAnsi="Garamond"/>
        </w:rPr>
      </w:pPr>
      <w:r w:rsidRPr="00727C88">
        <w:rPr>
          <w:rFonts w:ascii="Garamond" w:hAnsi="Garamond"/>
          <w:b/>
        </w:rPr>
        <w:t>Compliance Demonstration</w:t>
      </w:r>
    </w:p>
    <w:p w14:paraId="0A618528" w14:textId="77777777" w:rsidR="005C5AB4" w:rsidRPr="00C83C98" w:rsidRDefault="005C5AB4" w:rsidP="005C5AB4">
      <w:pPr>
        <w:rPr>
          <w:sz w:val="28"/>
          <w:szCs w:val="28"/>
        </w:rPr>
      </w:pPr>
    </w:p>
    <w:p w14:paraId="5A3DFC56" w14:textId="6294349B" w:rsidR="005C5AB4" w:rsidRPr="00B06279" w:rsidRDefault="005C5AB4" w:rsidP="005C5AB4">
      <w:pPr>
        <w:numPr>
          <w:ilvl w:val="0"/>
          <w:numId w:val="46"/>
        </w:numPr>
        <w:kinsoku w:val="0"/>
        <w:overflowPunct w:val="0"/>
        <w:spacing w:before="1" w:line="254" w:lineRule="exact"/>
        <w:ind w:left="720" w:hanging="720"/>
        <w:rPr>
          <w:rFonts w:ascii="Garamond" w:hAnsi="Garamond"/>
        </w:rPr>
      </w:pPr>
      <w:bookmarkStart w:id="104" w:name="_Ref410134987"/>
      <w:bookmarkStart w:id="105" w:name="_Ref428526283"/>
      <w:r w:rsidRPr="00B06279">
        <w:rPr>
          <w:rFonts w:ascii="Garamond" w:hAnsi="Garamond"/>
        </w:rPr>
        <w:t>GSM shall conduct either a semiannual Method 9 source test or a weekly visual survey of</w:t>
      </w:r>
      <w:bookmarkEnd w:id="104"/>
      <w:r>
        <w:rPr>
          <w:rFonts w:ascii="Garamond" w:hAnsi="Garamond"/>
        </w:rPr>
        <w:t xml:space="preserve"> </w:t>
      </w:r>
      <w:r w:rsidRPr="00B06279">
        <w:rPr>
          <w:rFonts w:ascii="Garamond" w:hAnsi="Garamond"/>
        </w:rPr>
        <w:t xml:space="preserve">visible emissions for emitting units listed in this section.  Under the visual survey option, once per calendar week, during daylight hours, GSM shall visually survey the emitting units listed in this section for any visible emissions. </w:t>
      </w:r>
      <w:r>
        <w:rPr>
          <w:rFonts w:ascii="Garamond" w:hAnsi="Garamond"/>
        </w:rPr>
        <w:t xml:space="preserve"> </w:t>
      </w:r>
      <w:r w:rsidRPr="00B06279">
        <w:rPr>
          <w:rFonts w:ascii="Garamond" w:hAnsi="Garamond"/>
        </w:rPr>
        <w:t xml:space="preserve">If visible emissions are observed during the visual survey, GSM must conduct a Method 9 source test.  The Method 9 source test must begin within one hour of any observation of visible emissions. </w:t>
      </w:r>
      <w:r>
        <w:rPr>
          <w:rFonts w:ascii="Garamond" w:hAnsi="Garamond"/>
        </w:rPr>
        <w:t xml:space="preserve"> </w:t>
      </w:r>
      <w:r w:rsidRPr="00B06279">
        <w:rPr>
          <w:rFonts w:ascii="Garamond" w:hAnsi="Garamond"/>
        </w:rPr>
        <w:t xml:space="preserve">If visible emissions meet or exceed 20% opacity based on the Method 9 source test according to the </w:t>
      </w:r>
      <w:r w:rsidR="00077989" w:rsidRPr="00B06279">
        <w:rPr>
          <w:rFonts w:ascii="Garamond" w:hAnsi="Garamond"/>
        </w:rPr>
        <w:t>source</w:t>
      </w:r>
      <w:r w:rsidRPr="00B06279">
        <w:rPr>
          <w:rFonts w:ascii="Garamond" w:hAnsi="Garamond"/>
        </w:rPr>
        <w:t xml:space="preserve"> limit, GSM shall immediately take corrective action to contain or minimize the source of emissions.</w:t>
      </w:r>
      <w:r>
        <w:rPr>
          <w:rFonts w:ascii="Garamond" w:hAnsi="Garamond"/>
        </w:rPr>
        <w:t xml:space="preserve"> </w:t>
      </w:r>
      <w:r w:rsidRPr="00B06279">
        <w:rPr>
          <w:rFonts w:ascii="Garamond" w:hAnsi="Garamond"/>
        </w:rPr>
        <w:t xml:space="preserve"> If corrective actions are taken, then GSM shall immediately conduct a subsequent visual survey (and subsequent Method 9 source test if visible emissions remain) to monitor compliance. </w:t>
      </w:r>
      <w:r>
        <w:rPr>
          <w:rFonts w:ascii="Garamond" w:hAnsi="Garamond"/>
        </w:rPr>
        <w:t xml:space="preserve"> </w:t>
      </w:r>
      <w:r w:rsidRPr="00B06279">
        <w:rPr>
          <w:rFonts w:ascii="Garamond" w:hAnsi="Garamond"/>
        </w:rPr>
        <w:t>The person conducting the visual survey shall record the results of the survey (including the results of any Method 9 source test performed) in a log, including any corrective action taken.</w:t>
      </w:r>
      <w:r>
        <w:rPr>
          <w:rFonts w:ascii="Garamond" w:hAnsi="Garamond"/>
        </w:rPr>
        <w:t xml:space="preserve"> </w:t>
      </w:r>
      <w:r w:rsidRPr="00B06279">
        <w:rPr>
          <w:rFonts w:ascii="Garamond" w:hAnsi="Garamond"/>
        </w:rPr>
        <w:t xml:space="preserve"> Conducting a visual survey does not relieve GSM of the liability for a violation determined using Method 9 (ARM 17.8.101(</w:t>
      </w:r>
      <w:r>
        <w:rPr>
          <w:rFonts w:ascii="Garamond" w:hAnsi="Garamond"/>
        </w:rPr>
        <w:t>29</w:t>
      </w:r>
      <w:r w:rsidRPr="00B06279">
        <w:rPr>
          <w:rFonts w:ascii="Garamond" w:hAnsi="Garamond"/>
        </w:rPr>
        <w:t>)).</w:t>
      </w:r>
      <w:bookmarkEnd w:id="105"/>
    </w:p>
    <w:p w14:paraId="170660E9" w14:textId="77777777" w:rsidR="005C5AB4" w:rsidRPr="00C83C98" w:rsidRDefault="005C5AB4" w:rsidP="005C5AB4">
      <w:pPr>
        <w:kinsoku w:val="0"/>
        <w:overflowPunct w:val="0"/>
        <w:spacing w:before="17" w:line="240" w:lineRule="exact"/>
        <w:ind w:left="720" w:hanging="720"/>
        <w:rPr>
          <w:rFonts w:ascii="Garamond" w:hAnsi="Garamond"/>
          <w:sz w:val="28"/>
          <w:szCs w:val="28"/>
        </w:rPr>
      </w:pPr>
    </w:p>
    <w:p w14:paraId="6AC0932C" w14:textId="77777777" w:rsidR="005C5AB4" w:rsidRPr="000371F7" w:rsidRDefault="005C5AB4" w:rsidP="005C5AB4">
      <w:pPr>
        <w:pStyle w:val="BodyText"/>
        <w:kinsoku w:val="0"/>
        <w:overflowPunct w:val="0"/>
        <w:spacing w:line="252" w:lineRule="exact"/>
        <w:ind w:left="720"/>
        <w:rPr>
          <w:rFonts w:ascii="Garamond" w:hAnsi="Garamond"/>
        </w:rPr>
      </w:pPr>
      <w:r w:rsidRPr="000371F7">
        <w:rPr>
          <w:rFonts w:ascii="Garamond" w:hAnsi="Garamond"/>
        </w:rPr>
        <w:t>If the visual surveys are not performed once per calendar week as specified above during the reporting period, then GSM shall perform the Method 9 source tests on the emitting units listed in this section for that reporting period.</w:t>
      </w:r>
    </w:p>
    <w:p w14:paraId="78DAF897" w14:textId="77777777" w:rsidR="005C5AB4" w:rsidRPr="00C83C98" w:rsidRDefault="005C5AB4" w:rsidP="005C5AB4">
      <w:pPr>
        <w:kinsoku w:val="0"/>
        <w:overflowPunct w:val="0"/>
        <w:spacing w:before="11" w:line="240" w:lineRule="exact"/>
        <w:ind w:left="720" w:hanging="720"/>
        <w:rPr>
          <w:rFonts w:ascii="Garamond" w:hAnsi="Garamond"/>
          <w:sz w:val="28"/>
          <w:szCs w:val="28"/>
        </w:rPr>
      </w:pPr>
    </w:p>
    <w:p w14:paraId="037FB17E" w14:textId="0EB72E28" w:rsidR="005C5AB4" w:rsidRPr="000B448D" w:rsidRDefault="005C5AB4" w:rsidP="005C5AB4">
      <w:pPr>
        <w:pStyle w:val="BodyText"/>
        <w:kinsoku w:val="0"/>
        <w:overflowPunct w:val="0"/>
        <w:spacing w:line="239" w:lineRule="auto"/>
        <w:ind w:left="720"/>
        <w:rPr>
          <w:rFonts w:ascii="Garamond" w:hAnsi="Garamond"/>
        </w:rPr>
      </w:pPr>
      <w:r w:rsidRPr="000371F7">
        <w:rPr>
          <w:rFonts w:ascii="Garamond" w:hAnsi="Garamond"/>
        </w:rPr>
        <w:t xml:space="preserve">Method 9 source tests must be performed in accordance with the Montana Source Test Protocol and Procedures Manual, except that prior notification of the test is not required. Each observation period must be a minimum </w:t>
      </w:r>
      <w:r w:rsidRPr="00A35E19">
        <w:rPr>
          <w:rFonts w:ascii="Garamond" w:hAnsi="Garamond"/>
        </w:rPr>
        <w:t>of 6 minute</w:t>
      </w:r>
      <w:r>
        <w:rPr>
          <w:rFonts w:ascii="Garamond" w:hAnsi="Garamond"/>
        </w:rPr>
        <w:t xml:space="preserve">s unless any </w:t>
      </w:r>
      <w:r w:rsidR="00A672A7">
        <w:rPr>
          <w:rFonts w:ascii="Garamond" w:hAnsi="Garamond"/>
        </w:rPr>
        <w:t>single</w:t>
      </w:r>
      <w:r>
        <w:rPr>
          <w:rFonts w:ascii="Garamond" w:hAnsi="Garamond"/>
        </w:rPr>
        <w:t xml:space="preserve"> reading is 20%</w:t>
      </w:r>
      <w:r w:rsidRPr="00C53CD9">
        <w:rPr>
          <w:rFonts w:ascii="Garamond" w:hAnsi="Garamond"/>
        </w:rPr>
        <w:t xml:space="preserve"> </w:t>
      </w:r>
      <w:r w:rsidRPr="00A35E19">
        <w:rPr>
          <w:rFonts w:ascii="Garamond" w:hAnsi="Garamond"/>
        </w:rPr>
        <w:t>or greater, then the observation period must be a minimum of 20 minutes or until a violation of the standard has been documented, whichever is a shorter</w:t>
      </w:r>
      <w:r w:rsidRPr="000371F7">
        <w:rPr>
          <w:rFonts w:ascii="Garamond" w:hAnsi="Garamond"/>
        </w:rPr>
        <w:t xml:space="preserve"> </w:t>
      </w:r>
      <w:r w:rsidR="00077989" w:rsidRPr="000371F7">
        <w:rPr>
          <w:rFonts w:ascii="Garamond" w:hAnsi="Garamond"/>
        </w:rPr>
        <w:t>period</w:t>
      </w:r>
      <w:r w:rsidRPr="000371F7">
        <w:rPr>
          <w:rFonts w:ascii="Garamond" w:hAnsi="Garamond"/>
        </w:rPr>
        <w:t xml:space="preserve"> (ARM 17.8.1213).  </w:t>
      </w:r>
    </w:p>
    <w:p w14:paraId="54C8F355" w14:textId="7C805F2B" w:rsidR="005C5AB4" w:rsidRPr="00C83C98" w:rsidRDefault="00F22A8C" w:rsidP="00F22A8C">
      <w:pPr>
        <w:pStyle w:val="BodyText"/>
        <w:tabs>
          <w:tab w:val="left" w:pos="1166"/>
        </w:tabs>
        <w:kinsoku w:val="0"/>
        <w:overflowPunct w:val="0"/>
        <w:spacing w:after="0"/>
        <w:rPr>
          <w:rFonts w:ascii="Garamond" w:hAnsi="Garamond"/>
          <w:sz w:val="28"/>
          <w:szCs w:val="28"/>
        </w:rPr>
      </w:pPr>
      <w:r>
        <w:rPr>
          <w:rFonts w:ascii="Garamond" w:hAnsi="Garamond"/>
          <w:sz w:val="28"/>
          <w:szCs w:val="28"/>
        </w:rPr>
        <w:tab/>
      </w:r>
    </w:p>
    <w:p w14:paraId="3C2BE570" w14:textId="2E09080B" w:rsidR="005C5AB4" w:rsidRPr="000636A1" w:rsidRDefault="005C5AB4" w:rsidP="005C5AB4">
      <w:pPr>
        <w:numPr>
          <w:ilvl w:val="0"/>
          <w:numId w:val="46"/>
        </w:numPr>
        <w:ind w:left="720" w:hanging="720"/>
        <w:rPr>
          <w:rFonts w:ascii="Garamond" w:hAnsi="Garamond"/>
        </w:rPr>
      </w:pPr>
      <w:bookmarkStart w:id="106" w:name="_Ref410135152"/>
      <w:bookmarkStart w:id="107" w:name="_Ref428526296"/>
      <w:r w:rsidRPr="000371F7">
        <w:rPr>
          <w:rFonts w:ascii="Garamond" w:hAnsi="Garamond"/>
          <w:spacing w:val="-1"/>
        </w:rPr>
        <w:t>GSM</w:t>
      </w:r>
      <w:r w:rsidRPr="000371F7">
        <w:rPr>
          <w:rFonts w:ascii="Garamond" w:hAnsi="Garamond"/>
          <w:spacing w:val="-4"/>
        </w:rPr>
        <w:t xml:space="preserve"> </w:t>
      </w:r>
      <w:r w:rsidRPr="000371F7">
        <w:rPr>
          <w:rFonts w:ascii="Garamond" w:hAnsi="Garamond"/>
        </w:rPr>
        <w:t>sha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spacing w:val="-4"/>
        </w:rPr>
        <w:t>m</w:t>
      </w:r>
      <w:r w:rsidRPr="000371F7">
        <w:rPr>
          <w:rFonts w:ascii="Garamond" w:hAnsi="Garamond"/>
        </w:rPr>
        <w:t>o</w:t>
      </w:r>
      <w:r w:rsidRPr="000371F7">
        <w:rPr>
          <w:rFonts w:ascii="Garamond" w:hAnsi="Garamond"/>
          <w:spacing w:val="-1"/>
        </w:rPr>
        <w:t>n</w:t>
      </w:r>
      <w:r w:rsidRPr="000371F7">
        <w:rPr>
          <w:rFonts w:ascii="Garamond" w:hAnsi="Garamond"/>
          <w:spacing w:val="1"/>
        </w:rPr>
        <w:t>it</w:t>
      </w:r>
      <w:r w:rsidRPr="000371F7">
        <w:rPr>
          <w:rFonts w:ascii="Garamond" w:hAnsi="Garamond"/>
          <w:spacing w:val="-3"/>
        </w:rPr>
        <w:t>o</w:t>
      </w:r>
      <w:r w:rsidRPr="000371F7">
        <w:rPr>
          <w:rFonts w:ascii="Garamond" w:hAnsi="Garamond"/>
        </w:rPr>
        <w:t>r</w:t>
      </w:r>
      <w:r w:rsidRPr="000371F7">
        <w:rPr>
          <w:rFonts w:ascii="Garamond" w:hAnsi="Garamond"/>
          <w:spacing w:val="1"/>
        </w:rPr>
        <w:t xml:space="preserve"> </w:t>
      </w:r>
      <w:r w:rsidRPr="000371F7">
        <w:rPr>
          <w:rFonts w:ascii="Garamond" w:hAnsi="Garamond"/>
        </w:rPr>
        <w:t>co</w:t>
      </w:r>
      <w:r w:rsidRPr="000371F7">
        <w:rPr>
          <w:rFonts w:ascii="Garamond" w:hAnsi="Garamond"/>
          <w:spacing w:val="-4"/>
        </w:rPr>
        <w:t>m</w:t>
      </w:r>
      <w:r w:rsidRPr="000371F7">
        <w:rPr>
          <w:rFonts w:ascii="Garamond" w:hAnsi="Garamond"/>
        </w:rPr>
        <w:t>p</w:t>
      </w:r>
      <w:r w:rsidRPr="000371F7">
        <w:rPr>
          <w:rFonts w:ascii="Garamond" w:hAnsi="Garamond"/>
          <w:spacing w:val="1"/>
        </w:rPr>
        <w:t>li</w:t>
      </w:r>
      <w:r w:rsidRPr="000371F7">
        <w:rPr>
          <w:rFonts w:ascii="Garamond" w:hAnsi="Garamond"/>
          <w:spacing w:val="-3"/>
        </w:rPr>
        <w:t>a</w:t>
      </w:r>
      <w:r w:rsidRPr="000371F7">
        <w:rPr>
          <w:rFonts w:ascii="Garamond" w:hAnsi="Garamond"/>
        </w:rPr>
        <w:t xml:space="preserve">nce </w:t>
      </w:r>
      <w:r w:rsidRPr="000371F7">
        <w:rPr>
          <w:rFonts w:ascii="Garamond" w:hAnsi="Garamond"/>
          <w:spacing w:val="-4"/>
        </w:rPr>
        <w:t>w</w:t>
      </w:r>
      <w:r w:rsidRPr="000371F7">
        <w:rPr>
          <w:rFonts w:ascii="Garamond" w:hAnsi="Garamond"/>
          <w:spacing w:val="1"/>
        </w:rPr>
        <w:t>it</w:t>
      </w:r>
      <w:r w:rsidRPr="000371F7">
        <w:rPr>
          <w:rFonts w:ascii="Garamond" w:hAnsi="Garamond"/>
        </w:rPr>
        <w:t>h</w:t>
      </w:r>
      <w:r w:rsidRPr="000371F7">
        <w:rPr>
          <w:rFonts w:ascii="Garamond" w:hAnsi="Garamond"/>
          <w:spacing w:val="-3"/>
        </w:rPr>
        <w:t xml:space="preserve"> </w:t>
      </w:r>
      <w:r w:rsidRPr="000371F7">
        <w:rPr>
          <w:rFonts w:ascii="Garamond" w:hAnsi="Garamond"/>
          <w:spacing w:val="1"/>
        </w:rPr>
        <w:t>t</w:t>
      </w:r>
      <w:r w:rsidRPr="000371F7">
        <w:rPr>
          <w:rFonts w:ascii="Garamond" w:hAnsi="Garamond"/>
        </w:rPr>
        <w:t>he</w:t>
      </w:r>
      <w:r w:rsidRPr="000371F7">
        <w:rPr>
          <w:rFonts w:ascii="Garamond" w:hAnsi="Garamond"/>
          <w:spacing w:val="-2"/>
        </w:rPr>
        <w:t xml:space="preserve"> </w:t>
      </w:r>
      <w:r w:rsidRPr="000371F7">
        <w:rPr>
          <w:rFonts w:ascii="Garamond" w:hAnsi="Garamond"/>
        </w:rPr>
        <w:t>pa</w:t>
      </w:r>
      <w:r w:rsidRPr="000371F7">
        <w:rPr>
          <w:rFonts w:ascii="Garamond" w:hAnsi="Garamond"/>
          <w:spacing w:val="-2"/>
        </w:rPr>
        <w:t>r</w:t>
      </w:r>
      <w:r w:rsidRPr="000371F7">
        <w:rPr>
          <w:rFonts w:ascii="Garamond" w:hAnsi="Garamond"/>
          <w:spacing w:val="1"/>
        </w:rPr>
        <w:t>t</w:t>
      </w:r>
      <w:r w:rsidRPr="000371F7">
        <w:rPr>
          <w:rFonts w:ascii="Garamond" w:hAnsi="Garamond"/>
          <w:spacing w:val="-2"/>
        </w:rPr>
        <w:t>i</w:t>
      </w:r>
      <w:r w:rsidRPr="000371F7">
        <w:rPr>
          <w:rFonts w:ascii="Garamond" w:hAnsi="Garamond"/>
        </w:rPr>
        <w:t>cu</w:t>
      </w:r>
      <w:r w:rsidRPr="000371F7">
        <w:rPr>
          <w:rFonts w:ascii="Garamond" w:hAnsi="Garamond"/>
          <w:spacing w:val="-2"/>
        </w:rPr>
        <w:t>l</w:t>
      </w:r>
      <w:r w:rsidRPr="000371F7">
        <w:rPr>
          <w:rFonts w:ascii="Garamond" w:hAnsi="Garamond"/>
        </w:rPr>
        <w:t>a</w:t>
      </w:r>
      <w:r w:rsidRPr="000371F7">
        <w:rPr>
          <w:rFonts w:ascii="Garamond" w:hAnsi="Garamond"/>
          <w:spacing w:val="-2"/>
        </w:rPr>
        <w:t>t</w:t>
      </w:r>
      <w:r w:rsidRPr="000371F7">
        <w:rPr>
          <w:rFonts w:ascii="Garamond" w:hAnsi="Garamond"/>
        </w:rPr>
        <w:t xml:space="preserve">e </w:t>
      </w:r>
      <w:r w:rsidRPr="000371F7">
        <w:rPr>
          <w:rFonts w:ascii="Garamond" w:hAnsi="Garamond"/>
          <w:spacing w:val="-3"/>
        </w:rPr>
        <w:t>e</w:t>
      </w:r>
      <w:r w:rsidRPr="000371F7">
        <w:rPr>
          <w:rFonts w:ascii="Garamond" w:hAnsi="Garamond"/>
          <w:spacing w:val="-4"/>
        </w:rPr>
        <w:t>m</w:t>
      </w:r>
      <w:r w:rsidRPr="000371F7">
        <w:rPr>
          <w:rFonts w:ascii="Garamond" w:hAnsi="Garamond"/>
          <w:spacing w:val="1"/>
        </w:rPr>
        <w:t>i</w:t>
      </w:r>
      <w:r w:rsidRPr="000371F7">
        <w:rPr>
          <w:rFonts w:ascii="Garamond" w:hAnsi="Garamond"/>
        </w:rPr>
        <w:t>ss</w:t>
      </w:r>
      <w:r w:rsidRPr="000371F7">
        <w:rPr>
          <w:rFonts w:ascii="Garamond" w:hAnsi="Garamond"/>
          <w:spacing w:val="1"/>
        </w:rPr>
        <w:t>i</w:t>
      </w:r>
      <w:r w:rsidRPr="000371F7">
        <w:rPr>
          <w:rFonts w:ascii="Garamond" w:hAnsi="Garamond"/>
        </w:rPr>
        <w:t xml:space="preserve">on </w:t>
      </w:r>
      <w:r w:rsidRPr="000371F7">
        <w:rPr>
          <w:rFonts w:ascii="Garamond" w:hAnsi="Garamond"/>
          <w:spacing w:val="-2"/>
        </w:rPr>
        <w:t>l</w:t>
      </w:r>
      <w:r w:rsidRPr="000371F7">
        <w:rPr>
          <w:rFonts w:ascii="Garamond" w:hAnsi="Garamond"/>
          <w:spacing w:val="1"/>
        </w:rPr>
        <w:t>i</w:t>
      </w:r>
      <w:r w:rsidRPr="000371F7">
        <w:rPr>
          <w:rFonts w:ascii="Garamond" w:hAnsi="Garamond"/>
          <w:spacing w:val="-4"/>
        </w:rPr>
        <w:t>m</w:t>
      </w:r>
      <w:r w:rsidRPr="000371F7">
        <w:rPr>
          <w:rFonts w:ascii="Garamond" w:hAnsi="Garamond"/>
          <w:spacing w:val="1"/>
        </w:rPr>
        <w:t>it</w:t>
      </w:r>
      <w:r w:rsidRPr="000371F7">
        <w:rPr>
          <w:rFonts w:ascii="Garamond" w:hAnsi="Garamond"/>
        </w:rPr>
        <w:t>a</w:t>
      </w:r>
      <w:r w:rsidRPr="000371F7">
        <w:rPr>
          <w:rFonts w:ascii="Garamond" w:hAnsi="Garamond"/>
          <w:spacing w:val="-2"/>
        </w:rPr>
        <w:t>t</w:t>
      </w:r>
      <w:r w:rsidRPr="000371F7">
        <w:rPr>
          <w:rFonts w:ascii="Garamond" w:hAnsi="Garamond"/>
          <w:spacing w:val="1"/>
        </w:rPr>
        <w:t>i</w:t>
      </w:r>
      <w:r w:rsidRPr="000371F7">
        <w:rPr>
          <w:rFonts w:ascii="Garamond" w:hAnsi="Garamond"/>
        </w:rPr>
        <w:t>on</w:t>
      </w:r>
      <w:r w:rsidRPr="000371F7">
        <w:rPr>
          <w:rFonts w:ascii="Garamond" w:hAnsi="Garamond"/>
          <w:spacing w:val="-3"/>
        </w:rPr>
        <w:t xml:space="preserve"> </w:t>
      </w:r>
      <w:r w:rsidRPr="000371F7">
        <w:rPr>
          <w:rFonts w:ascii="Garamond" w:hAnsi="Garamond"/>
        </w:rPr>
        <w:t>c</w:t>
      </w:r>
      <w:r w:rsidRPr="000371F7">
        <w:rPr>
          <w:rFonts w:ascii="Garamond" w:hAnsi="Garamond"/>
          <w:spacing w:val="-1"/>
        </w:rPr>
        <w:t>o</w:t>
      </w:r>
      <w:r w:rsidRPr="000371F7">
        <w:rPr>
          <w:rFonts w:ascii="Garamond" w:hAnsi="Garamond"/>
          <w:spacing w:val="-3"/>
        </w:rPr>
        <w:t>n</w:t>
      </w:r>
      <w:r w:rsidRPr="000371F7">
        <w:rPr>
          <w:rFonts w:ascii="Garamond" w:hAnsi="Garamond"/>
          <w:spacing w:val="1"/>
        </w:rPr>
        <w:t>t</w:t>
      </w:r>
      <w:r w:rsidRPr="000371F7">
        <w:rPr>
          <w:rFonts w:ascii="Garamond" w:hAnsi="Garamond"/>
        </w:rPr>
        <w:t>a</w:t>
      </w:r>
      <w:r w:rsidRPr="000371F7">
        <w:rPr>
          <w:rFonts w:ascii="Garamond" w:hAnsi="Garamond"/>
          <w:spacing w:val="-2"/>
        </w:rPr>
        <w:t>i</w:t>
      </w:r>
      <w:r w:rsidRPr="000371F7">
        <w:rPr>
          <w:rFonts w:ascii="Garamond" w:hAnsi="Garamond"/>
        </w:rPr>
        <w:t>n</w:t>
      </w:r>
      <w:r w:rsidRPr="000371F7">
        <w:rPr>
          <w:rFonts w:ascii="Garamond" w:hAnsi="Garamond"/>
          <w:spacing w:val="-3"/>
        </w:rPr>
        <w:t>e</w:t>
      </w:r>
      <w:r w:rsidRPr="000371F7">
        <w:rPr>
          <w:rFonts w:ascii="Garamond" w:hAnsi="Garamond"/>
        </w:rPr>
        <w:t xml:space="preserve">d </w:t>
      </w:r>
      <w:r w:rsidRPr="000371F7">
        <w:rPr>
          <w:rFonts w:ascii="Garamond" w:hAnsi="Garamond"/>
          <w:spacing w:val="1"/>
        </w:rPr>
        <w:t>i</w:t>
      </w:r>
      <w:r w:rsidRPr="000371F7">
        <w:rPr>
          <w:rFonts w:ascii="Garamond" w:hAnsi="Garamond"/>
        </w:rPr>
        <w:t xml:space="preserve">n </w:t>
      </w:r>
      <w:r w:rsidRPr="000371F7">
        <w:rPr>
          <w:rFonts w:ascii="Garamond" w:hAnsi="Garamond"/>
          <w:spacing w:val="-1"/>
        </w:rPr>
        <w:t>S</w:t>
      </w:r>
      <w:r w:rsidRPr="000371F7">
        <w:rPr>
          <w:rFonts w:ascii="Garamond" w:hAnsi="Garamond"/>
          <w:spacing w:val="-3"/>
        </w:rPr>
        <w:t>e</w:t>
      </w:r>
      <w:r w:rsidRPr="000371F7">
        <w:rPr>
          <w:rFonts w:ascii="Garamond" w:hAnsi="Garamond"/>
        </w:rPr>
        <w:t>c</w:t>
      </w:r>
      <w:r w:rsidRPr="000371F7">
        <w:rPr>
          <w:rFonts w:ascii="Garamond" w:hAnsi="Garamond"/>
          <w:spacing w:val="-2"/>
        </w:rPr>
        <w:t>t</w:t>
      </w:r>
      <w:r w:rsidRPr="000371F7">
        <w:rPr>
          <w:rFonts w:ascii="Garamond" w:hAnsi="Garamond"/>
          <w:spacing w:val="1"/>
        </w:rPr>
        <w:t>i</w:t>
      </w:r>
      <w:r w:rsidRPr="000371F7">
        <w:rPr>
          <w:rFonts w:ascii="Garamond" w:hAnsi="Garamond"/>
        </w:rPr>
        <w:t>on</w:t>
      </w:r>
      <w:r>
        <w:rPr>
          <w:rFonts w:ascii="Garamond" w:hAnsi="Garamond"/>
        </w:rPr>
        <w:t>s</w:t>
      </w:r>
      <w:bookmarkEnd w:id="106"/>
      <w:r>
        <w:rPr>
          <w:rFonts w:ascii="Garamond" w:hAnsi="Garamond"/>
        </w:rPr>
        <w:t xml:space="preserve"> </w:t>
      </w:r>
      <w:r w:rsidRPr="000B448D">
        <w:rPr>
          <w:rFonts w:ascii="Garamond" w:hAnsi="Garamond"/>
        </w:rPr>
        <w:t>III</w:t>
      </w:r>
      <w:r w:rsidRPr="000636A1">
        <w:rPr>
          <w:rFonts w:ascii="Garamond" w:hAnsi="Garamond"/>
        </w:rPr>
        <w:t xml:space="preserve">. </w:t>
      </w:r>
      <w:r w:rsidRPr="000636A1">
        <w:rPr>
          <w:rFonts w:ascii="Garamond" w:hAnsi="Garamond"/>
        </w:rPr>
        <w:fldChar w:fldCharType="begin"/>
      </w:r>
      <w:r w:rsidRPr="000636A1">
        <w:rPr>
          <w:rFonts w:ascii="Garamond" w:hAnsi="Garamond"/>
        </w:rPr>
        <w:instrText xml:space="preserve"> REF _Ref410135147 \r \h </w:instrText>
      </w:r>
      <w:r w:rsidRPr="000636A1">
        <w:rPr>
          <w:rFonts w:ascii="Garamond" w:hAnsi="Garamond"/>
        </w:rPr>
      </w:r>
      <w:r w:rsidRPr="000636A1">
        <w:rPr>
          <w:rFonts w:ascii="Garamond" w:hAnsi="Garamond"/>
        </w:rPr>
        <w:fldChar w:fldCharType="separate"/>
      </w:r>
      <w:r>
        <w:rPr>
          <w:rFonts w:ascii="Garamond" w:hAnsi="Garamond"/>
        </w:rPr>
        <w:t>D.2</w:t>
      </w:r>
      <w:r w:rsidRPr="000636A1">
        <w:rPr>
          <w:rFonts w:ascii="Garamond" w:hAnsi="Garamond"/>
        </w:rPr>
        <w:fldChar w:fldCharType="end"/>
      </w:r>
      <w:r w:rsidRPr="000636A1">
        <w:rPr>
          <w:rFonts w:ascii="Garamond" w:hAnsi="Garamond"/>
        </w:rPr>
        <w:t xml:space="preserve"> and III.</w:t>
      </w:r>
      <w:r w:rsidRPr="000636A1">
        <w:rPr>
          <w:rFonts w:ascii="Garamond" w:hAnsi="Garamond"/>
        </w:rPr>
        <w:fldChar w:fldCharType="begin"/>
      </w:r>
      <w:r w:rsidRPr="000636A1">
        <w:rPr>
          <w:rFonts w:ascii="Garamond" w:hAnsi="Garamond"/>
        </w:rPr>
        <w:instrText xml:space="preserve"> REF _Ref410135201 \r \h </w:instrText>
      </w:r>
      <w:r w:rsidRPr="000636A1">
        <w:rPr>
          <w:rFonts w:ascii="Garamond" w:hAnsi="Garamond"/>
        </w:rPr>
      </w:r>
      <w:r w:rsidRPr="000636A1">
        <w:rPr>
          <w:rFonts w:ascii="Garamond" w:hAnsi="Garamond"/>
        </w:rPr>
        <w:fldChar w:fldCharType="separate"/>
      </w:r>
      <w:r>
        <w:rPr>
          <w:rFonts w:ascii="Garamond" w:hAnsi="Garamond"/>
        </w:rPr>
        <w:t>D.3</w:t>
      </w:r>
      <w:r w:rsidRPr="000636A1">
        <w:rPr>
          <w:rFonts w:ascii="Garamond" w:hAnsi="Garamond"/>
        </w:rPr>
        <w:fldChar w:fldCharType="end"/>
      </w:r>
      <w:r w:rsidRPr="000636A1">
        <w:rPr>
          <w:rFonts w:ascii="Garamond" w:hAnsi="Garamond"/>
        </w:rPr>
        <w:t xml:space="preserve"> by</w:t>
      </w:r>
      <w:r w:rsidRPr="000636A1">
        <w:rPr>
          <w:rFonts w:ascii="Garamond" w:hAnsi="Garamond"/>
          <w:spacing w:val="-3"/>
        </w:rPr>
        <w:t xml:space="preserve"> </w:t>
      </w:r>
      <w:r w:rsidRPr="000636A1">
        <w:rPr>
          <w:rFonts w:ascii="Garamond" w:hAnsi="Garamond"/>
        </w:rPr>
        <w:t>perfor</w:t>
      </w:r>
      <w:r w:rsidRPr="000636A1">
        <w:rPr>
          <w:rFonts w:ascii="Garamond" w:hAnsi="Garamond"/>
          <w:spacing w:val="-4"/>
        </w:rPr>
        <w:t>m</w:t>
      </w:r>
      <w:r w:rsidRPr="000636A1">
        <w:rPr>
          <w:rFonts w:ascii="Garamond" w:hAnsi="Garamond"/>
          <w:spacing w:val="1"/>
        </w:rPr>
        <w:t>i</w:t>
      </w:r>
      <w:r w:rsidRPr="000636A1">
        <w:rPr>
          <w:rFonts w:ascii="Garamond" w:hAnsi="Garamond"/>
        </w:rPr>
        <w:t>ng</w:t>
      </w:r>
      <w:r w:rsidRPr="000636A1">
        <w:rPr>
          <w:rFonts w:ascii="Garamond" w:hAnsi="Garamond"/>
          <w:spacing w:val="-3"/>
        </w:rPr>
        <w:t xml:space="preserve"> an initial </w:t>
      </w:r>
      <w:r w:rsidRPr="000636A1">
        <w:rPr>
          <w:rFonts w:ascii="Garamond" w:hAnsi="Garamond"/>
        </w:rPr>
        <w:t>EPA Method 201, 201A or M</w:t>
      </w:r>
      <w:r w:rsidRPr="000636A1">
        <w:rPr>
          <w:rFonts w:ascii="Garamond" w:hAnsi="Garamond"/>
          <w:spacing w:val="-3"/>
        </w:rPr>
        <w:t>e</w:t>
      </w:r>
      <w:r w:rsidRPr="000636A1">
        <w:rPr>
          <w:rFonts w:ascii="Garamond" w:hAnsi="Garamond"/>
          <w:spacing w:val="-2"/>
        </w:rPr>
        <w:t>t</w:t>
      </w:r>
      <w:r w:rsidRPr="000636A1">
        <w:rPr>
          <w:rFonts w:ascii="Garamond" w:hAnsi="Garamond"/>
        </w:rPr>
        <w:t xml:space="preserve">hod 5 test, if appropriate </w:t>
      </w:r>
      <w:r w:rsidRPr="000636A1">
        <w:rPr>
          <w:rFonts w:ascii="Garamond" w:hAnsi="Garamond"/>
          <w:spacing w:val="1"/>
        </w:rPr>
        <w:t>and then 4 years thereafter</w:t>
      </w:r>
      <w:r w:rsidRPr="000636A1">
        <w:rPr>
          <w:rFonts w:ascii="Garamond" w:hAnsi="Garamond"/>
        </w:rPr>
        <w:t xml:space="preserve">, </w:t>
      </w:r>
      <w:r w:rsidRPr="000636A1">
        <w:rPr>
          <w:rFonts w:ascii="Garamond" w:hAnsi="Garamond"/>
          <w:spacing w:val="-2"/>
        </w:rPr>
        <w:t xml:space="preserve">as </w:t>
      </w:r>
      <w:r w:rsidRPr="000636A1">
        <w:rPr>
          <w:rFonts w:ascii="Garamond" w:hAnsi="Garamond"/>
        </w:rPr>
        <w:t>req</w:t>
      </w:r>
      <w:r w:rsidRPr="000636A1">
        <w:rPr>
          <w:rFonts w:ascii="Garamond" w:hAnsi="Garamond"/>
          <w:spacing w:val="-3"/>
        </w:rPr>
        <w:t>u</w:t>
      </w:r>
      <w:r w:rsidRPr="000636A1">
        <w:rPr>
          <w:rFonts w:ascii="Garamond" w:hAnsi="Garamond"/>
          <w:spacing w:val="1"/>
        </w:rPr>
        <w:t>i</w:t>
      </w:r>
      <w:r w:rsidRPr="000636A1">
        <w:rPr>
          <w:rFonts w:ascii="Garamond" w:hAnsi="Garamond"/>
        </w:rPr>
        <w:t>r</w:t>
      </w:r>
      <w:r w:rsidRPr="000636A1">
        <w:rPr>
          <w:rFonts w:ascii="Garamond" w:hAnsi="Garamond"/>
          <w:spacing w:val="-3"/>
        </w:rPr>
        <w:t>e</w:t>
      </w:r>
      <w:r w:rsidRPr="000636A1">
        <w:rPr>
          <w:rFonts w:ascii="Garamond" w:hAnsi="Garamond"/>
        </w:rPr>
        <w:t>d by</w:t>
      </w:r>
      <w:r w:rsidRPr="000636A1">
        <w:rPr>
          <w:rFonts w:ascii="Garamond" w:hAnsi="Garamond"/>
          <w:spacing w:val="-3"/>
        </w:rPr>
        <w:t xml:space="preserve"> </w:t>
      </w:r>
      <w:r>
        <w:rPr>
          <w:rFonts w:ascii="Garamond" w:hAnsi="Garamond"/>
          <w:spacing w:val="1"/>
        </w:rPr>
        <w:t>DEQ</w:t>
      </w:r>
      <w:r w:rsidRPr="000636A1">
        <w:rPr>
          <w:rFonts w:ascii="Garamond" w:hAnsi="Garamond"/>
          <w:spacing w:val="1"/>
        </w:rPr>
        <w:t xml:space="preserve"> </w:t>
      </w:r>
      <w:r w:rsidRPr="000636A1">
        <w:rPr>
          <w:rFonts w:ascii="Garamond" w:hAnsi="Garamond"/>
        </w:rPr>
        <w:t xml:space="preserve">and </w:t>
      </w:r>
      <w:r w:rsidRPr="000636A1">
        <w:rPr>
          <w:rFonts w:ascii="Garamond" w:hAnsi="Garamond"/>
          <w:spacing w:val="-1"/>
        </w:rPr>
        <w:t>S</w:t>
      </w:r>
      <w:r w:rsidRPr="000636A1">
        <w:rPr>
          <w:rFonts w:ascii="Garamond" w:hAnsi="Garamond"/>
        </w:rPr>
        <w:t>e</w:t>
      </w:r>
      <w:r w:rsidRPr="000636A1">
        <w:rPr>
          <w:rFonts w:ascii="Garamond" w:hAnsi="Garamond"/>
          <w:spacing w:val="-3"/>
        </w:rPr>
        <w:t>c</w:t>
      </w:r>
      <w:r w:rsidRPr="000636A1">
        <w:rPr>
          <w:rFonts w:ascii="Garamond" w:hAnsi="Garamond"/>
          <w:spacing w:val="1"/>
        </w:rPr>
        <w:t>t</w:t>
      </w:r>
      <w:r w:rsidRPr="000636A1">
        <w:rPr>
          <w:rFonts w:ascii="Garamond" w:hAnsi="Garamond"/>
          <w:spacing w:val="-2"/>
        </w:rPr>
        <w:t>i</w:t>
      </w:r>
      <w:r w:rsidRPr="000636A1">
        <w:rPr>
          <w:rFonts w:ascii="Garamond" w:hAnsi="Garamond"/>
        </w:rPr>
        <w:t xml:space="preserve">on </w:t>
      </w:r>
      <w:r w:rsidRPr="000636A1">
        <w:rPr>
          <w:rFonts w:ascii="Garamond" w:hAnsi="Garamond"/>
          <w:spacing w:val="-2"/>
        </w:rPr>
        <w:t>III</w:t>
      </w:r>
      <w:r w:rsidRPr="000636A1">
        <w:rPr>
          <w:rFonts w:ascii="Garamond" w:hAnsi="Garamond"/>
        </w:rPr>
        <w:t>.</w:t>
      </w:r>
      <w:r w:rsidRPr="000636A1">
        <w:rPr>
          <w:rFonts w:ascii="Garamond" w:hAnsi="Garamond"/>
          <w:spacing w:val="-1"/>
        </w:rPr>
        <w:t>A</w:t>
      </w:r>
      <w:r w:rsidRPr="000636A1">
        <w:rPr>
          <w:rFonts w:ascii="Garamond" w:hAnsi="Garamond"/>
        </w:rPr>
        <w:t>.1.</w:t>
      </w:r>
      <w:r w:rsidRPr="000636A1">
        <w:rPr>
          <w:rFonts w:ascii="Garamond" w:hAnsi="Garamond"/>
          <w:spacing w:val="55"/>
        </w:rPr>
        <w:t xml:space="preserve"> </w:t>
      </w:r>
      <w:r w:rsidRPr="000636A1">
        <w:rPr>
          <w:rFonts w:ascii="Garamond" w:hAnsi="Garamond"/>
          <w:spacing w:val="1"/>
        </w:rPr>
        <w:t>T</w:t>
      </w:r>
      <w:r w:rsidRPr="000636A1">
        <w:rPr>
          <w:rFonts w:ascii="Garamond" w:hAnsi="Garamond"/>
        </w:rPr>
        <w:t>he</w:t>
      </w:r>
      <w:r w:rsidRPr="000636A1">
        <w:rPr>
          <w:rFonts w:ascii="Garamond" w:hAnsi="Garamond"/>
          <w:spacing w:val="-2"/>
        </w:rPr>
        <w:t xml:space="preserve"> t</w:t>
      </w:r>
      <w:r w:rsidRPr="000636A1">
        <w:rPr>
          <w:rFonts w:ascii="Garamond" w:hAnsi="Garamond"/>
        </w:rPr>
        <w:t>est</w:t>
      </w:r>
      <w:r w:rsidRPr="000636A1">
        <w:rPr>
          <w:rFonts w:ascii="Garamond" w:hAnsi="Garamond"/>
          <w:spacing w:val="1"/>
        </w:rPr>
        <w:t xml:space="preserve"> </w:t>
      </w:r>
      <w:r w:rsidRPr="000636A1">
        <w:rPr>
          <w:rFonts w:ascii="Garamond" w:hAnsi="Garamond"/>
          <w:spacing w:val="-4"/>
        </w:rPr>
        <w:t>m</w:t>
      </w:r>
      <w:r w:rsidRPr="000636A1">
        <w:rPr>
          <w:rFonts w:ascii="Garamond" w:hAnsi="Garamond"/>
        </w:rPr>
        <w:t>e</w:t>
      </w:r>
      <w:r w:rsidRPr="000636A1">
        <w:rPr>
          <w:rFonts w:ascii="Garamond" w:hAnsi="Garamond"/>
          <w:spacing w:val="1"/>
        </w:rPr>
        <w:t>t</w:t>
      </w:r>
      <w:r w:rsidRPr="000636A1">
        <w:rPr>
          <w:rFonts w:ascii="Garamond" w:hAnsi="Garamond"/>
        </w:rPr>
        <w:t>ho</w:t>
      </w:r>
      <w:r w:rsidRPr="000636A1">
        <w:rPr>
          <w:rFonts w:ascii="Garamond" w:hAnsi="Garamond"/>
          <w:spacing w:val="-3"/>
        </w:rPr>
        <w:t>d</w:t>
      </w:r>
      <w:r w:rsidRPr="000636A1">
        <w:rPr>
          <w:rFonts w:ascii="Garamond" w:hAnsi="Garamond"/>
        </w:rPr>
        <w:t>s and</w:t>
      </w:r>
      <w:r w:rsidRPr="000636A1">
        <w:rPr>
          <w:rFonts w:ascii="Garamond" w:hAnsi="Garamond"/>
          <w:spacing w:val="-3"/>
        </w:rPr>
        <w:t xml:space="preserve"> </w:t>
      </w:r>
      <w:r w:rsidRPr="000636A1">
        <w:rPr>
          <w:rFonts w:ascii="Garamond" w:hAnsi="Garamond"/>
          <w:spacing w:val="-1"/>
        </w:rPr>
        <w:t>p</w:t>
      </w:r>
      <w:r w:rsidRPr="000636A1">
        <w:rPr>
          <w:rFonts w:ascii="Garamond" w:hAnsi="Garamond"/>
        </w:rPr>
        <w:t>r</w:t>
      </w:r>
      <w:r w:rsidRPr="000636A1">
        <w:rPr>
          <w:rFonts w:ascii="Garamond" w:hAnsi="Garamond"/>
          <w:spacing w:val="-3"/>
        </w:rPr>
        <w:t>o</w:t>
      </w:r>
      <w:r w:rsidRPr="000636A1">
        <w:rPr>
          <w:rFonts w:ascii="Garamond" w:hAnsi="Garamond"/>
        </w:rPr>
        <w:t>ced</w:t>
      </w:r>
      <w:r w:rsidRPr="000636A1">
        <w:rPr>
          <w:rFonts w:ascii="Garamond" w:hAnsi="Garamond"/>
          <w:spacing w:val="-3"/>
        </w:rPr>
        <w:t>u</w:t>
      </w:r>
      <w:r w:rsidRPr="000636A1">
        <w:rPr>
          <w:rFonts w:ascii="Garamond" w:hAnsi="Garamond"/>
        </w:rPr>
        <w:t>res</w:t>
      </w:r>
      <w:r w:rsidRPr="000636A1">
        <w:rPr>
          <w:rFonts w:ascii="Garamond" w:hAnsi="Garamond"/>
          <w:spacing w:val="-2"/>
        </w:rPr>
        <w:t xml:space="preserve"> </w:t>
      </w:r>
      <w:r w:rsidRPr="000636A1">
        <w:rPr>
          <w:rFonts w:ascii="Garamond" w:hAnsi="Garamond"/>
        </w:rPr>
        <w:t>sha</w:t>
      </w:r>
      <w:r w:rsidRPr="000636A1">
        <w:rPr>
          <w:rFonts w:ascii="Garamond" w:hAnsi="Garamond"/>
          <w:spacing w:val="-2"/>
        </w:rPr>
        <w:t>l</w:t>
      </w:r>
      <w:r w:rsidRPr="000636A1">
        <w:rPr>
          <w:rFonts w:ascii="Garamond" w:hAnsi="Garamond"/>
        </w:rPr>
        <w:t>l</w:t>
      </w:r>
      <w:r w:rsidRPr="000636A1">
        <w:rPr>
          <w:rFonts w:ascii="Garamond" w:hAnsi="Garamond"/>
          <w:spacing w:val="1"/>
        </w:rPr>
        <w:t xml:space="preserve"> </w:t>
      </w:r>
      <w:r w:rsidRPr="000636A1">
        <w:rPr>
          <w:rFonts w:ascii="Garamond" w:hAnsi="Garamond"/>
        </w:rPr>
        <w:t>be condu</w:t>
      </w:r>
      <w:r w:rsidRPr="000636A1">
        <w:rPr>
          <w:rFonts w:ascii="Garamond" w:hAnsi="Garamond"/>
          <w:spacing w:val="-3"/>
        </w:rPr>
        <w:t>c</w:t>
      </w:r>
      <w:r w:rsidRPr="000636A1">
        <w:rPr>
          <w:rFonts w:ascii="Garamond" w:hAnsi="Garamond"/>
          <w:spacing w:val="1"/>
        </w:rPr>
        <w:t>t</w:t>
      </w:r>
      <w:r w:rsidRPr="000636A1">
        <w:rPr>
          <w:rFonts w:ascii="Garamond" w:hAnsi="Garamond"/>
        </w:rPr>
        <w:t>ed</w:t>
      </w:r>
      <w:r w:rsidRPr="000636A1">
        <w:rPr>
          <w:rFonts w:ascii="Garamond" w:hAnsi="Garamond"/>
          <w:spacing w:val="-3"/>
        </w:rPr>
        <w:t xml:space="preserve"> </w:t>
      </w:r>
      <w:r w:rsidRPr="000636A1">
        <w:rPr>
          <w:rFonts w:ascii="Garamond" w:hAnsi="Garamond"/>
          <w:spacing w:val="1"/>
        </w:rPr>
        <w:t>i</w:t>
      </w:r>
      <w:r w:rsidRPr="000636A1">
        <w:rPr>
          <w:rFonts w:ascii="Garamond" w:hAnsi="Garamond"/>
        </w:rPr>
        <w:t xml:space="preserve">n </w:t>
      </w:r>
      <w:r w:rsidRPr="000636A1">
        <w:rPr>
          <w:rFonts w:ascii="Garamond" w:hAnsi="Garamond"/>
          <w:spacing w:val="-3"/>
        </w:rPr>
        <w:t>a</w:t>
      </w:r>
      <w:r w:rsidRPr="000636A1">
        <w:rPr>
          <w:rFonts w:ascii="Garamond" w:hAnsi="Garamond"/>
        </w:rPr>
        <w:t>cc</w:t>
      </w:r>
      <w:r w:rsidRPr="000636A1">
        <w:rPr>
          <w:rFonts w:ascii="Garamond" w:hAnsi="Garamond"/>
          <w:spacing w:val="-3"/>
        </w:rPr>
        <w:t>o</w:t>
      </w:r>
      <w:r w:rsidRPr="000636A1">
        <w:rPr>
          <w:rFonts w:ascii="Garamond" w:hAnsi="Garamond"/>
        </w:rPr>
        <w:t>rda</w:t>
      </w:r>
      <w:r w:rsidRPr="000636A1">
        <w:rPr>
          <w:rFonts w:ascii="Garamond" w:hAnsi="Garamond"/>
          <w:spacing w:val="-3"/>
        </w:rPr>
        <w:t>n</w:t>
      </w:r>
      <w:r w:rsidRPr="000636A1">
        <w:rPr>
          <w:rFonts w:ascii="Garamond" w:hAnsi="Garamond"/>
        </w:rPr>
        <w:t xml:space="preserve">ce </w:t>
      </w:r>
      <w:r w:rsidRPr="000636A1">
        <w:rPr>
          <w:rFonts w:ascii="Garamond" w:hAnsi="Garamond"/>
          <w:spacing w:val="-1"/>
        </w:rPr>
        <w:t>w</w:t>
      </w:r>
      <w:r w:rsidRPr="000636A1">
        <w:rPr>
          <w:rFonts w:ascii="Garamond" w:hAnsi="Garamond"/>
          <w:spacing w:val="-2"/>
        </w:rPr>
        <w:t>i</w:t>
      </w:r>
      <w:r w:rsidRPr="000636A1">
        <w:rPr>
          <w:rFonts w:ascii="Garamond" w:hAnsi="Garamond"/>
          <w:spacing w:val="1"/>
        </w:rPr>
        <w:t>t</w:t>
      </w:r>
      <w:r w:rsidRPr="000636A1">
        <w:rPr>
          <w:rFonts w:ascii="Garamond" w:hAnsi="Garamond"/>
        </w:rPr>
        <w:t xml:space="preserve">h </w:t>
      </w:r>
      <w:r w:rsidRPr="000636A1">
        <w:rPr>
          <w:rFonts w:ascii="Garamond" w:hAnsi="Garamond"/>
          <w:spacing w:val="1"/>
        </w:rPr>
        <w:t>t</w:t>
      </w:r>
      <w:r w:rsidRPr="000636A1">
        <w:rPr>
          <w:rFonts w:ascii="Garamond" w:hAnsi="Garamond"/>
          <w:spacing w:val="-3"/>
        </w:rPr>
        <w:t>h</w:t>
      </w:r>
      <w:r w:rsidRPr="000636A1">
        <w:rPr>
          <w:rFonts w:ascii="Garamond" w:hAnsi="Garamond"/>
        </w:rPr>
        <w:t xml:space="preserve">e </w:t>
      </w:r>
      <w:r w:rsidRPr="000636A1">
        <w:rPr>
          <w:rFonts w:ascii="Garamond" w:hAnsi="Garamond"/>
          <w:spacing w:val="-2"/>
        </w:rPr>
        <w:t>M</w:t>
      </w:r>
      <w:r w:rsidRPr="000636A1">
        <w:rPr>
          <w:rFonts w:ascii="Garamond" w:hAnsi="Garamond"/>
        </w:rPr>
        <w:t>on</w:t>
      </w:r>
      <w:r w:rsidRPr="000636A1">
        <w:rPr>
          <w:rFonts w:ascii="Garamond" w:hAnsi="Garamond"/>
          <w:spacing w:val="-2"/>
        </w:rPr>
        <w:t>t</w:t>
      </w:r>
      <w:r w:rsidRPr="000636A1">
        <w:rPr>
          <w:rFonts w:ascii="Garamond" w:hAnsi="Garamond"/>
        </w:rPr>
        <w:t xml:space="preserve">ana </w:t>
      </w:r>
      <w:r w:rsidRPr="000636A1">
        <w:rPr>
          <w:rFonts w:ascii="Garamond" w:hAnsi="Garamond"/>
          <w:spacing w:val="-1"/>
        </w:rPr>
        <w:t>S</w:t>
      </w:r>
      <w:r w:rsidRPr="000636A1">
        <w:rPr>
          <w:rFonts w:ascii="Garamond" w:hAnsi="Garamond"/>
        </w:rPr>
        <w:t>o</w:t>
      </w:r>
      <w:r w:rsidRPr="000636A1">
        <w:rPr>
          <w:rFonts w:ascii="Garamond" w:hAnsi="Garamond"/>
          <w:spacing w:val="-3"/>
        </w:rPr>
        <w:t>u</w:t>
      </w:r>
      <w:r w:rsidRPr="000636A1">
        <w:rPr>
          <w:rFonts w:ascii="Garamond" w:hAnsi="Garamond"/>
        </w:rPr>
        <w:t>r</w:t>
      </w:r>
      <w:r w:rsidRPr="000636A1">
        <w:rPr>
          <w:rFonts w:ascii="Garamond" w:hAnsi="Garamond"/>
          <w:spacing w:val="-3"/>
        </w:rPr>
        <w:t>c</w:t>
      </w:r>
      <w:r w:rsidRPr="000636A1">
        <w:rPr>
          <w:rFonts w:ascii="Garamond" w:hAnsi="Garamond"/>
        </w:rPr>
        <w:t>e</w:t>
      </w:r>
      <w:r w:rsidRPr="000636A1">
        <w:rPr>
          <w:rFonts w:ascii="Garamond" w:hAnsi="Garamond"/>
          <w:spacing w:val="-2"/>
        </w:rPr>
        <w:t xml:space="preserve"> </w:t>
      </w:r>
      <w:r w:rsidRPr="000636A1">
        <w:rPr>
          <w:rFonts w:ascii="Garamond" w:hAnsi="Garamond"/>
          <w:spacing w:val="1"/>
        </w:rPr>
        <w:t>T</w:t>
      </w:r>
      <w:r w:rsidRPr="000636A1">
        <w:rPr>
          <w:rFonts w:ascii="Garamond" w:hAnsi="Garamond"/>
        </w:rPr>
        <w:t>e</w:t>
      </w:r>
      <w:r w:rsidRPr="000636A1">
        <w:rPr>
          <w:rFonts w:ascii="Garamond" w:hAnsi="Garamond"/>
          <w:spacing w:val="-2"/>
        </w:rPr>
        <w:t>s</w:t>
      </w:r>
      <w:r w:rsidRPr="000636A1">
        <w:rPr>
          <w:rFonts w:ascii="Garamond" w:hAnsi="Garamond"/>
        </w:rPr>
        <w:t>t</w:t>
      </w:r>
      <w:r w:rsidRPr="000636A1">
        <w:rPr>
          <w:rFonts w:ascii="Garamond" w:hAnsi="Garamond"/>
          <w:spacing w:val="-2"/>
        </w:rPr>
        <w:t xml:space="preserve"> </w:t>
      </w:r>
      <w:r w:rsidRPr="000636A1">
        <w:rPr>
          <w:rFonts w:ascii="Garamond" w:hAnsi="Garamond"/>
          <w:spacing w:val="-1"/>
        </w:rPr>
        <w:t>P</w:t>
      </w:r>
      <w:r w:rsidRPr="000636A1">
        <w:rPr>
          <w:rFonts w:ascii="Garamond" w:hAnsi="Garamond"/>
        </w:rPr>
        <w:t>ro</w:t>
      </w:r>
      <w:r w:rsidRPr="000636A1">
        <w:rPr>
          <w:rFonts w:ascii="Garamond" w:hAnsi="Garamond"/>
          <w:spacing w:val="1"/>
        </w:rPr>
        <w:t>t</w:t>
      </w:r>
      <w:r w:rsidRPr="000636A1">
        <w:rPr>
          <w:rFonts w:ascii="Garamond" w:hAnsi="Garamond"/>
          <w:spacing w:val="-3"/>
        </w:rPr>
        <w:t>o</w:t>
      </w:r>
      <w:r w:rsidRPr="000636A1">
        <w:rPr>
          <w:rFonts w:ascii="Garamond" w:hAnsi="Garamond"/>
        </w:rPr>
        <w:t>col</w:t>
      </w:r>
      <w:r w:rsidRPr="000636A1">
        <w:rPr>
          <w:rFonts w:ascii="Garamond" w:hAnsi="Garamond"/>
          <w:spacing w:val="-2"/>
        </w:rPr>
        <w:t xml:space="preserve"> </w:t>
      </w:r>
      <w:r w:rsidRPr="000636A1">
        <w:rPr>
          <w:rFonts w:ascii="Garamond" w:hAnsi="Garamond"/>
        </w:rPr>
        <w:t xml:space="preserve">and </w:t>
      </w:r>
      <w:r w:rsidRPr="000636A1">
        <w:rPr>
          <w:rFonts w:ascii="Garamond" w:hAnsi="Garamond"/>
          <w:spacing w:val="-3"/>
        </w:rPr>
        <w:t>P</w:t>
      </w:r>
      <w:r w:rsidRPr="000636A1">
        <w:rPr>
          <w:rFonts w:ascii="Garamond" w:hAnsi="Garamond"/>
        </w:rPr>
        <w:t>ro</w:t>
      </w:r>
      <w:r w:rsidRPr="000636A1">
        <w:rPr>
          <w:rFonts w:ascii="Garamond" w:hAnsi="Garamond"/>
          <w:spacing w:val="-3"/>
        </w:rPr>
        <w:t>c</w:t>
      </w:r>
      <w:r w:rsidRPr="000636A1">
        <w:rPr>
          <w:rFonts w:ascii="Garamond" w:hAnsi="Garamond"/>
        </w:rPr>
        <w:t>edu</w:t>
      </w:r>
      <w:r w:rsidRPr="000636A1">
        <w:rPr>
          <w:rFonts w:ascii="Garamond" w:hAnsi="Garamond"/>
          <w:spacing w:val="-2"/>
        </w:rPr>
        <w:t>r</w:t>
      </w:r>
      <w:r w:rsidRPr="000636A1">
        <w:rPr>
          <w:rFonts w:ascii="Garamond" w:hAnsi="Garamond"/>
        </w:rPr>
        <w:t>es</w:t>
      </w:r>
      <w:r w:rsidRPr="000636A1">
        <w:rPr>
          <w:rFonts w:ascii="Garamond" w:hAnsi="Garamond"/>
          <w:spacing w:val="-2"/>
        </w:rPr>
        <w:t xml:space="preserve"> M</w:t>
      </w:r>
      <w:r w:rsidRPr="000636A1">
        <w:rPr>
          <w:rFonts w:ascii="Garamond" w:hAnsi="Garamond"/>
        </w:rPr>
        <w:t xml:space="preserve">anual. </w:t>
      </w:r>
      <w:r w:rsidRPr="000636A1">
        <w:rPr>
          <w:rFonts w:ascii="Garamond" w:hAnsi="Garamond"/>
          <w:spacing w:val="-2"/>
        </w:rPr>
        <w:t xml:space="preserve"> All source tests shall be performed at over 90% of the maximum rated capacity of the refinery furnace. </w:t>
      </w:r>
      <w:r>
        <w:rPr>
          <w:rFonts w:ascii="Garamond" w:hAnsi="Garamond"/>
          <w:spacing w:val="-2"/>
        </w:rPr>
        <w:t xml:space="preserve"> </w:t>
      </w:r>
      <w:r w:rsidRPr="000636A1">
        <w:rPr>
          <w:rFonts w:ascii="Garamond" w:hAnsi="Garamond"/>
          <w:spacing w:val="-2"/>
        </w:rPr>
        <w:t xml:space="preserve">These tests shall include determination of total mass particulate and particulate matter with an aerodynamic diameter of ten microns or less (PM10). </w:t>
      </w:r>
      <w:r>
        <w:rPr>
          <w:rFonts w:ascii="Garamond" w:hAnsi="Garamond"/>
          <w:spacing w:val="-2"/>
        </w:rPr>
        <w:t xml:space="preserve"> </w:t>
      </w:r>
      <w:r w:rsidRPr="000636A1">
        <w:rPr>
          <w:rFonts w:ascii="Garamond" w:hAnsi="Garamond"/>
          <w:spacing w:val="-2"/>
        </w:rPr>
        <w:t>The source tests shall be conducted in accordance with the applicable test methods listed in 40 CFR Part 60, General Provisions, Appendix A (Total Particulate), Part 51 Method 201 or 201A (PM10) (17.8.106 and 17.8.1213)</w:t>
      </w:r>
      <w:r>
        <w:rPr>
          <w:rFonts w:ascii="Garamond" w:hAnsi="Garamond"/>
          <w:spacing w:val="-2"/>
        </w:rPr>
        <w:t>.</w:t>
      </w:r>
      <w:bookmarkEnd w:id="107"/>
      <w:r w:rsidRPr="000636A1">
        <w:rPr>
          <w:rFonts w:ascii="Garamond" w:hAnsi="Garamond"/>
          <w:spacing w:val="-2"/>
        </w:rPr>
        <w:t xml:space="preserve"> </w:t>
      </w:r>
    </w:p>
    <w:p w14:paraId="7B0DC031" w14:textId="77777777" w:rsidR="005C5AB4" w:rsidRPr="00490301" w:rsidRDefault="005C5AB4" w:rsidP="005C5AB4">
      <w:pPr>
        <w:pStyle w:val="ListParagraph"/>
        <w:ind w:left="0"/>
        <w:rPr>
          <w:rFonts w:ascii="Garamond" w:hAnsi="Garamond"/>
        </w:rPr>
      </w:pPr>
    </w:p>
    <w:p w14:paraId="59931514" w14:textId="77777777" w:rsidR="005C5AB4" w:rsidRPr="000371F7" w:rsidRDefault="005C5AB4" w:rsidP="005C5AB4">
      <w:pPr>
        <w:numPr>
          <w:ilvl w:val="0"/>
          <w:numId w:val="46"/>
        </w:numPr>
        <w:ind w:left="720" w:hanging="720"/>
        <w:rPr>
          <w:rFonts w:ascii="Garamond" w:hAnsi="Garamond"/>
        </w:rPr>
      </w:pPr>
      <w:bookmarkStart w:id="108" w:name="_Ref410135254"/>
      <w:r w:rsidRPr="000371F7">
        <w:rPr>
          <w:rFonts w:ascii="Garamond" w:hAnsi="Garamond"/>
        </w:rPr>
        <w:lastRenderedPageBreak/>
        <w:t xml:space="preserve">As required by </w:t>
      </w:r>
      <w:r>
        <w:rPr>
          <w:rFonts w:ascii="Garamond" w:hAnsi="Garamond"/>
        </w:rPr>
        <w:t>DEQ</w:t>
      </w:r>
      <w:r w:rsidRPr="000371F7">
        <w:rPr>
          <w:rFonts w:ascii="Garamond" w:hAnsi="Garamond"/>
        </w:rPr>
        <w:t xml:space="preserve"> and Section III.</w:t>
      </w:r>
      <w:r>
        <w:rPr>
          <w:rFonts w:ascii="Garamond" w:hAnsi="Garamond"/>
        </w:rPr>
        <w:fldChar w:fldCharType="begin"/>
      </w:r>
      <w:r>
        <w:rPr>
          <w:rFonts w:ascii="Garamond" w:hAnsi="Garamond"/>
        </w:rPr>
        <w:instrText xml:space="preserve"> REF _Ref410135247 \r \h </w:instrText>
      </w:r>
      <w:r>
        <w:rPr>
          <w:rFonts w:ascii="Garamond" w:hAnsi="Garamond"/>
        </w:rPr>
      </w:r>
      <w:r>
        <w:rPr>
          <w:rFonts w:ascii="Garamond" w:hAnsi="Garamond"/>
        </w:rPr>
        <w:fldChar w:fldCharType="separate"/>
      </w:r>
      <w:r>
        <w:rPr>
          <w:rFonts w:ascii="Garamond" w:hAnsi="Garamond"/>
        </w:rPr>
        <w:t>D.4</w:t>
      </w:r>
      <w:r>
        <w:rPr>
          <w:rFonts w:ascii="Garamond" w:hAnsi="Garamond"/>
        </w:rPr>
        <w:fldChar w:fldCharType="end"/>
      </w:r>
      <w:r w:rsidRPr="000371F7">
        <w:rPr>
          <w:rFonts w:ascii="Garamond" w:hAnsi="Garamond"/>
        </w:rPr>
        <w:t xml:space="preserve">, GSM shall complete an initial </w:t>
      </w:r>
      <w:r>
        <w:rPr>
          <w:rFonts w:ascii="Garamond" w:hAnsi="Garamond"/>
        </w:rPr>
        <w:t xml:space="preserve">mercury </w:t>
      </w:r>
      <w:r w:rsidRPr="000371F7">
        <w:rPr>
          <w:rFonts w:ascii="Garamond" w:hAnsi="Garamond"/>
        </w:rPr>
        <w:t>performance test within 180 days of February 17, 2014</w:t>
      </w:r>
      <w:r>
        <w:rPr>
          <w:rFonts w:ascii="Garamond" w:hAnsi="Garamond"/>
        </w:rPr>
        <w:t>,</w:t>
      </w:r>
      <w:r w:rsidRPr="000371F7">
        <w:rPr>
          <w:rFonts w:ascii="Garamond" w:hAnsi="Garamond"/>
        </w:rPr>
        <w:t xml:space="preserve"> according to 40 CFR 63 Subpart EEEEEEE, and then annually thereafter, and for each performance test establish parameters for pressure drop across the wet scrubber and liquid flowrate </w:t>
      </w:r>
      <w:r>
        <w:rPr>
          <w:rFonts w:ascii="Garamond" w:hAnsi="Garamond"/>
        </w:rPr>
        <w:t>a</w:t>
      </w:r>
      <w:r w:rsidRPr="000371F7">
        <w:rPr>
          <w:rFonts w:ascii="Garamond" w:hAnsi="Garamond"/>
        </w:rPr>
        <w:t>ccording to 40 CFR 63.11647 (h).  Existing sources may use a previous emission test for their initial compliance determination in lieu of conducting a new test if the test was conducted within one year of the compliance date using specified methods in 40 CFR 63.11646(a)(1) through (a)(4) and tests were representative of the current operating processes and conditions (ARM 17.8.</w:t>
      </w:r>
      <w:r>
        <w:rPr>
          <w:rFonts w:ascii="Garamond" w:hAnsi="Garamond"/>
        </w:rPr>
        <w:t>1213</w:t>
      </w:r>
      <w:r w:rsidRPr="000371F7">
        <w:rPr>
          <w:rFonts w:ascii="Garamond" w:hAnsi="Garamond"/>
        </w:rPr>
        <w:t xml:space="preserve"> and 40 CFR 63, Subpart EEEEEEE).</w:t>
      </w:r>
      <w:bookmarkEnd w:id="108"/>
    </w:p>
    <w:p w14:paraId="7A9C9513" w14:textId="77777777" w:rsidR="005C5AB4" w:rsidRPr="00490301" w:rsidRDefault="005C5AB4" w:rsidP="005C5AB4">
      <w:pPr>
        <w:pStyle w:val="ListParagraph"/>
        <w:ind w:left="0"/>
        <w:rPr>
          <w:rFonts w:ascii="Garamond" w:hAnsi="Garamond"/>
        </w:rPr>
      </w:pPr>
    </w:p>
    <w:p w14:paraId="641000EC" w14:textId="77777777" w:rsidR="005C5AB4" w:rsidRPr="000371F7" w:rsidRDefault="005C5AB4" w:rsidP="005C5AB4">
      <w:pPr>
        <w:numPr>
          <w:ilvl w:val="0"/>
          <w:numId w:val="46"/>
        </w:numPr>
        <w:ind w:left="720" w:hanging="720"/>
        <w:rPr>
          <w:rFonts w:ascii="Garamond" w:hAnsi="Garamond"/>
        </w:rPr>
      </w:pPr>
      <w:bookmarkStart w:id="109" w:name="_Ref410135329"/>
      <w:r w:rsidRPr="000371F7">
        <w:rPr>
          <w:rFonts w:ascii="Garamond" w:hAnsi="Garamond"/>
        </w:rPr>
        <w:t xml:space="preserve">GSM shall </w:t>
      </w:r>
      <w:r>
        <w:rPr>
          <w:rFonts w:ascii="Garamond" w:hAnsi="Garamond"/>
        </w:rPr>
        <w:t xml:space="preserve">record the time periods of refinery furnace and scrubber operation </w:t>
      </w:r>
      <w:r w:rsidRPr="000371F7">
        <w:rPr>
          <w:rFonts w:ascii="Garamond" w:hAnsi="Garamond"/>
        </w:rPr>
        <w:t>(ARM 17.8.</w:t>
      </w:r>
      <w:r>
        <w:rPr>
          <w:rFonts w:ascii="Garamond" w:hAnsi="Garamond"/>
        </w:rPr>
        <w:t>1213</w:t>
      </w:r>
      <w:r w:rsidRPr="000371F7">
        <w:rPr>
          <w:rFonts w:ascii="Garamond" w:hAnsi="Garamond"/>
        </w:rPr>
        <w:t>).</w:t>
      </w:r>
      <w:bookmarkEnd w:id="109"/>
    </w:p>
    <w:p w14:paraId="550043DC" w14:textId="77777777" w:rsidR="005C5AB4" w:rsidRPr="00490301" w:rsidRDefault="005C5AB4" w:rsidP="005C5AB4">
      <w:pPr>
        <w:pStyle w:val="ListParagraph"/>
        <w:ind w:left="0"/>
        <w:rPr>
          <w:rFonts w:ascii="Garamond" w:hAnsi="Garamond"/>
        </w:rPr>
      </w:pPr>
    </w:p>
    <w:p w14:paraId="06383EDE" w14:textId="77777777" w:rsidR="005C5AB4" w:rsidRPr="000371F7" w:rsidRDefault="005C5AB4" w:rsidP="005C5AB4">
      <w:pPr>
        <w:numPr>
          <w:ilvl w:val="0"/>
          <w:numId w:val="46"/>
        </w:numPr>
        <w:ind w:left="720" w:hanging="720"/>
        <w:rPr>
          <w:rFonts w:ascii="Garamond" w:hAnsi="Garamond"/>
        </w:rPr>
      </w:pPr>
      <w:bookmarkStart w:id="110" w:name="_Ref410135377"/>
      <w:r w:rsidRPr="00674C83">
        <w:rPr>
          <w:rFonts w:ascii="Garamond" w:hAnsi="Garamond"/>
        </w:rPr>
        <w:t>GSM shall install, calibrate, maintain, and operate monitoring devices for the continuous measurement of the change in pressure of the gas stream through wet scrubber</w:t>
      </w:r>
      <w:r>
        <w:rPr>
          <w:rFonts w:ascii="Garamond" w:hAnsi="Garamond"/>
        </w:rPr>
        <w:t xml:space="preserve"> #3</w:t>
      </w:r>
      <w:r w:rsidRPr="00674C83">
        <w:rPr>
          <w:rFonts w:ascii="Garamond" w:hAnsi="Garamond"/>
        </w:rPr>
        <w:t>.  Monitoring must be done at least once during each 12-hour shift.  These monitoring devices must be certified by the manufacturer to be accurate within ±1 inch of water gauge pressure and must be calibrated on an annual basis in accordance with the manufacturer's instructions</w:t>
      </w:r>
      <w:r w:rsidRPr="00C03569">
        <w:rPr>
          <w:rFonts w:ascii="Garamond" w:hAnsi="Garamond"/>
        </w:rPr>
        <w:t xml:space="preserve">.  If any daily average is less than the established operating limit, GSM shall take corrective action within 24 hours and if the parameters are not in range within 72 hours, the owners shall report the deviation to </w:t>
      </w:r>
      <w:r>
        <w:rPr>
          <w:rFonts w:ascii="Garamond" w:hAnsi="Garamond"/>
        </w:rPr>
        <w:t>DEQ</w:t>
      </w:r>
      <w:r w:rsidRPr="00C03569">
        <w:rPr>
          <w:rFonts w:ascii="Garamond" w:hAnsi="Garamond"/>
        </w:rPr>
        <w:t xml:space="preserve"> and perform a new compliance test within 40 days </w:t>
      </w:r>
      <w:r w:rsidRPr="000371F7">
        <w:rPr>
          <w:rFonts w:ascii="Garamond" w:hAnsi="Garamond"/>
        </w:rPr>
        <w:t>(ARM 17.8.</w:t>
      </w:r>
      <w:r>
        <w:rPr>
          <w:rFonts w:ascii="Garamond" w:hAnsi="Garamond"/>
        </w:rPr>
        <w:t>1213</w:t>
      </w:r>
      <w:r w:rsidRPr="000371F7">
        <w:rPr>
          <w:rFonts w:ascii="Garamond" w:hAnsi="Garamond"/>
        </w:rPr>
        <w:t>).</w:t>
      </w:r>
      <w:bookmarkEnd w:id="110"/>
    </w:p>
    <w:p w14:paraId="36D08C5D" w14:textId="77777777" w:rsidR="005C5AB4" w:rsidRPr="00490301" w:rsidRDefault="005C5AB4" w:rsidP="005C5AB4">
      <w:pPr>
        <w:pStyle w:val="ListParagraph"/>
        <w:ind w:left="0"/>
        <w:rPr>
          <w:rFonts w:ascii="Garamond" w:hAnsi="Garamond"/>
        </w:rPr>
      </w:pPr>
    </w:p>
    <w:p w14:paraId="79A58AB9" w14:textId="77777777" w:rsidR="005C5AB4" w:rsidRPr="000371F7" w:rsidRDefault="005C5AB4" w:rsidP="005C5AB4">
      <w:pPr>
        <w:numPr>
          <w:ilvl w:val="0"/>
          <w:numId w:val="46"/>
        </w:numPr>
        <w:ind w:left="720" w:hanging="720"/>
        <w:rPr>
          <w:rFonts w:ascii="Garamond" w:hAnsi="Garamond"/>
        </w:rPr>
      </w:pPr>
      <w:bookmarkStart w:id="111" w:name="_Ref410135456"/>
      <w:r w:rsidRPr="00ED54A6">
        <w:rPr>
          <w:rFonts w:ascii="Garamond" w:hAnsi="Garamond"/>
        </w:rPr>
        <w:t>GSM shall install, calibrate, maintain and operate monitoring devices for the continuous measurement of the scrubbing liquid flow rate to wet scrubber</w:t>
      </w:r>
      <w:r>
        <w:rPr>
          <w:rFonts w:ascii="Garamond" w:hAnsi="Garamond"/>
        </w:rPr>
        <w:t xml:space="preserve"> #3</w:t>
      </w:r>
      <w:r w:rsidRPr="00ED54A6">
        <w:rPr>
          <w:rFonts w:ascii="Garamond" w:hAnsi="Garamond"/>
        </w:rPr>
        <w:t xml:space="preserve">. </w:t>
      </w:r>
      <w:r>
        <w:rPr>
          <w:rFonts w:ascii="Garamond" w:hAnsi="Garamond"/>
        </w:rPr>
        <w:t xml:space="preserve"> </w:t>
      </w:r>
      <w:r w:rsidRPr="00ED54A6">
        <w:rPr>
          <w:rFonts w:ascii="Garamond" w:hAnsi="Garamond"/>
        </w:rPr>
        <w:t>Monitoring must be done at least once during each 12-hour shift.  These monitoring devices must be certified by the manufacturer to be accurate within ±5% of design liquid scrubbing flow rate and must be calibrated on at least an annual basis in accordance with the manufacturer's instructions</w:t>
      </w:r>
      <w:r w:rsidRPr="00C03569">
        <w:rPr>
          <w:rFonts w:ascii="Garamond" w:hAnsi="Garamond"/>
        </w:rPr>
        <w:t xml:space="preserve">.  If any daily average is less than the established operating limit, GSM shall take corrective action within 24 hours and if the parameters are not in range within 72 hours, the owners shall report the deviation to </w:t>
      </w:r>
      <w:r>
        <w:rPr>
          <w:rFonts w:ascii="Garamond" w:hAnsi="Garamond"/>
        </w:rPr>
        <w:t>DEQ</w:t>
      </w:r>
      <w:r w:rsidRPr="00C03569">
        <w:rPr>
          <w:rFonts w:ascii="Garamond" w:hAnsi="Garamond"/>
        </w:rPr>
        <w:t xml:space="preserve"> and perform a new compliance test within 40 days </w:t>
      </w:r>
      <w:r w:rsidRPr="000371F7">
        <w:rPr>
          <w:rFonts w:ascii="Garamond" w:hAnsi="Garamond"/>
        </w:rPr>
        <w:t>(ARM 17.8.</w:t>
      </w:r>
      <w:r>
        <w:rPr>
          <w:rFonts w:ascii="Garamond" w:hAnsi="Garamond"/>
        </w:rPr>
        <w:t>1213</w:t>
      </w:r>
      <w:r w:rsidRPr="000371F7">
        <w:rPr>
          <w:rFonts w:ascii="Garamond" w:hAnsi="Garamond"/>
        </w:rPr>
        <w:t>).</w:t>
      </w:r>
      <w:bookmarkEnd w:id="111"/>
    </w:p>
    <w:p w14:paraId="2727332A" w14:textId="33157AAC" w:rsidR="00A91DC2" w:rsidRDefault="00A91DC2">
      <w:pPr>
        <w:rPr>
          <w:rFonts w:ascii="Garamond" w:hAnsi="Garamond"/>
          <w:b/>
        </w:rPr>
      </w:pPr>
    </w:p>
    <w:p w14:paraId="31CC38D4" w14:textId="33FA5F4F" w:rsidR="005C5AB4" w:rsidRPr="00727C88" w:rsidRDefault="005C5AB4" w:rsidP="005C5AB4">
      <w:pPr>
        <w:rPr>
          <w:rFonts w:ascii="Garamond" w:hAnsi="Garamond"/>
        </w:rPr>
      </w:pPr>
      <w:r w:rsidRPr="00727C88">
        <w:rPr>
          <w:rFonts w:ascii="Garamond" w:hAnsi="Garamond"/>
          <w:b/>
        </w:rPr>
        <w:t>Recordkeeping</w:t>
      </w:r>
    </w:p>
    <w:p w14:paraId="02ACDECF" w14:textId="77777777" w:rsidR="005C5AB4" w:rsidRPr="00490301" w:rsidRDefault="005C5AB4" w:rsidP="005C5AB4">
      <w:pPr>
        <w:rPr>
          <w:rFonts w:ascii="Garamond" w:hAnsi="Garamond"/>
        </w:rPr>
      </w:pPr>
    </w:p>
    <w:p w14:paraId="3CEC4ABF" w14:textId="77777777" w:rsidR="005C5AB4" w:rsidRDefault="005C5AB4" w:rsidP="005C5AB4">
      <w:pPr>
        <w:numPr>
          <w:ilvl w:val="0"/>
          <w:numId w:val="46"/>
        </w:numPr>
        <w:ind w:left="720" w:hanging="720"/>
        <w:rPr>
          <w:rFonts w:ascii="Garamond" w:hAnsi="Garamond"/>
        </w:rPr>
      </w:pPr>
      <w:bookmarkStart w:id="112" w:name="_Ref410134995"/>
      <w:r w:rsidRPr="000371F7">
        <w:rPr>
          <w:rFonts w:ascii="Garamond" w:hAnsi="Garamond"/>
        </w:rPr>
        <w:t>If visual surveys are performed, GSM shall maintain a log to verify that the visual surveys were</w:t>
      </w:r>
      <w:r>
        <w:rPr>
          <w:rFonts w:ascii="Garamond" w:hAnsi="Garamond"/>
        </w:rPr>
        <w:t xml:space="preserve"> </w:t>
      </w:r>
      <w:r w:rsidRPr="00B510A6">
        <w:rPr>
          <w:rFonts w:ascii="Garamond" w:hAnsi="Garamond"/>
        </w:rPr>
        <w:t>performed as specified in Section III.</w:t>
      </w:r>
      <w:r>
        <w:rPr>
          <w:rFonts w:ascii="Garamond" w:hAnsi="Garamond"/>
        </w:rPr>
        <w:fldChar w:fldCharType="begin"/>
      </w:r>
      <w:r>
        <w:rPr>
          <w:rFonts w:ascii="Garamond" w:hAnsi="Garamond"/>
        </w:rPr>
        <w:instrText xml:space="preserve"> REF _Ref410134987 \r \h </w:instrText>
      </w:r>
      <w:r>
        <w:rPr>
          <w:rFonts w:ascii="Garamond" w:hAnsi="Garamond"/>
        </w:rPr>
      </w:r>
      <w:r>
        <w:rPr>
          <w:rFonts w:ascii="Garamond" w:hAnsi="Garamond"/>
        </w:rPr>
        <w:fldChar w:fldCharType="separate"/>
      </w:r>
      <w:r>
        <w:rPr>
          <w:rFonts w:ascii="Garamond" w:hAnsi="Garamond"/>
        </w:rPr>
        <w:t>D.8</w:t>
      </w:r>
      <w:r>
        <w:rPr>
          <w:rFonts w:ascii="Garamond" w:hAnsi="Garamond"/>
        </w:rPr>
        <w:fldChar w:fldCharType="end"/>
      </w:r>
      <w:r w:rsidRPr="00B510A6">
        <w:rPr>
          <w:rFonts w:ascii="Garamond" w:hAnsi="Garamond"/>
        </w:rPr>
        <w:t>.</w:t>
      </w:r>
      <w:r>
        <w:rPr>
          <w:rFonts w:ascii="Garamond" w:hAnsi="Garamond"/>
        </w:rPr>
        <w:t xml:space="preserve"> </w:t>
      </w:r>
      <w:r w:rsidRPr="00B510A6">
        <w:rPr>
          <w:rFonts w:ascii="Garamond" w:hAnsi="Garamond"/>
        </w:rPr>
        <w:t xml:space="preserve"> Each log entry must include the date, time, results of survey (and results of subsequent Method 9, if applicable), and observer’s initials if any</w:t>
      </w:r>
      <w:r>
        <w:rPr>
          <w:rFonts w:ascii="Garamond" w:hAnsi="Garamond"/>
        </w:rPr>
        <w:t xml:space="preserve"> </w:t>
      </w:r>
      <w:r w:rsidRPr="00B510A6">
        <w:rPr>
          <w:rFonts w:ascii="Garamond" w:hAnsi="Garamond"/>
        </w:rPr>
        <w:t>corrective action is required, the time, date, observer’s initials, and any preventive or corrective</w:t>
      </w:r>
      <w:r>
        <w:rPr>
          <w:rFonts w:ascii="Garamond" w:hAnsi="Garamond"/>
        </w:rPr>
        <w:t xml:space="preserve"> </w:t>
      </w:r>
      <w:r w:rsidRPr="00B510A6">
        <w:rPr>
          <w:rFonts w:ascii="Garamond" w:hAnsi="Garamond"/>
        </w:rPr>
        <w:t>action taken must be recorded in the log (ARM 17.8.1212).</w:t>
      </w:r>
      <w:bookmarkEnd w:id="112"/>
    </w:p>
    <w:p w14:paraId="4FFC46EC" w14:textId="77777777" w:rsidR="005C5AB4" w:rsidRPr="00B510A6" w:rsidRDefault="005C5AB4" w:rsidP="005C5AB4">
      <w:pPr>
        <w:ind w:left="720"/>
        <w:rPr>
          <w:rFonts w:ascii="Garamond" w:hAnsi="Garamond"/>
        </w:rPr>
      </w:pPr>
    </w:p>
    <w:p w14:paraId="1C39ABCC" w14:textId="77777777" w:rsidR="005C5AB4" w:rsidRPr="000371F7" w:rsidRDefault="005C5AB4" w:rsidP="005C5AB4">
      <w:pPr>
        <w:numPr>
          <w:ilvl w:val="0"/>
          <w:numId w:val="46"/>
        </w:numPr>
        <w:ind w:left="720" w:hanging="720"/>
        <w:rPr>
          <w:rFonts w:ascii="Garamond" w:hAnsi="Garamond"/>
        </w:rPr>
      </w:pPr>
      <w:bookmarkStart w:id="113" w:name="_Ref410135264"/>
      <w:r w:rsidRPr="000371F7">
        <w:rPr>
          <w:rFonts w:ascii="Garamond" w:hAnsi="Garamond"/>
        </w:rPr>
        <w:t xml:space="preserve">GSM shall </w:t>
      </w:r>
      <w:r>
        <w:rPr>
          <w:rFonts w:ascii="Garamond" w:hAnsi="Garamond"/>
        </w:rPr>
        <w:t>maintain records of the</w:t>
      </w:r>
      <w:r w:rsidRPr="000371F7">
        <w:rPr>
          <w:rFonts w:ascii="Garamond" w:hAnsi="Garamond"/>
        </w:rPr>
        <w:t xml:space="preserve"> number of one-hour periods that the furnace operates during each </w:t>
      </w:r>
      <w:r>
        <w:rPr>
          <w:rFonts w:ascii="Garamond" w:hAnsi="Garamond"/>
        </w:rPr>
        <w:t xml:space="preserve">day and for each calendar month </w:t>
      </w:r>
      <w:r w:rsidRPr="000371F7">
        <w:rPr>
          <w:rFonts w:ascii="Garamond" w:hAnsi="Garamond"/>
        </w:rPr>
        <w:t>(ARM 17.8.</w:t>
      </w:r>
      <w:r>
        <w:rPr>
          <w:rFonts w:ascii="Garamond" w:hAnsi="Garamond"/>
        </w:rPr>
        <w:t>1212</w:t>
      </w:r>
      <w:r w:rsidRPr="000371F7">
        <w:rPr>
          <w:rFonts w:ascii="Garamond" w:hAnsi="Garamond"/>
        </w:rPr>
        <w:t xml:space="preserve"> and 40 CFR 63 Subpart EEEEEEE).</w:t>
      </w:r>
      <w:bookmarkEnd w:id="113"/>
    </w:p>
    <w:p w14:paraId="6B805F56" w14:textId="77777777" w:rsidR="005C5AB4" w:rsidRPr="002D49FE" w:rsidRDefault="005C5AB4" w:rsidP="005C5AB4">
      <w:pPr>
        <w:rPr>
          <w:rFonts w:ascii="Garamond" w:hAnsi="Garamond"/>
          <w:sz w:val="22"/>
          <w:szCs w:val="22"/>
        </w:rPr>
      </w:pPr>
    </w:p>
    <w:p w14:paraId="36D66938" w14:textId="77777777" w:rsidR="005C5AB4" w:rsidRDefault="005C5AB4" w:rsidP="005C5AB4">
      <w:pPr>
        <w:numPr>
          <w:ilvl w:val="0"/>
          <w:numId w:val="46"/>
        </w:numPr>
        <w:ind w:left="720" w:hanging="720"/>
        <w:rPr>
          <w:rFonts w:ascii="Garamond" w:hAnsi="Garamond"/>
        </w:rPr>
      </w:pPr>
      <w:bookmarkStart w:id="114" w:name="_Ref415824712"/>
      <w:bookmarkStart w:id="115" w:name="_Ref410135270"/>
      <w:r w:rsidRPr="0099735D">
        <w:rPr>
          <w:rFonts w:ascii="Garamond" w:hAnsi="Garamond"/>
        </w:rPr>
        <w:t>GSM shall maintain a log of the differential pressure monitoring and annual calibration required in Section III.</w:t>
      </w:r>
      <w:bookmarkEnd w:id="114"/>
      <w:r>
        <w:rPr>
          <w:rFonts w:ascii="Garamond" w:hAnsi="Garamond"/>
        </w:rPr>
        <w:fldChar w:fldCharType="begin"/>
      </w:r>
      <w:r>
        <w:rPr>
          <w:rFonts w:ascii="Garamond" w:hAnsi="Garamond"/>
        </w:rPr>
        <w:instrText xml:space="preserve"> REF _Ref428526283 \r \h </w:instrText>
      </w:r>
      <w:r>
        <w:rPr>
          <w:rFonts w:ascii="Garamond" w:hAnsi="Garamond"/>
        </w:rPr>
      </w:r>
      <w:r>
        <w:rPr>
          <w:rFonts w:ascii="Garamond" w:hAnsi="Garamond"/>
        </w:rPr>
        <w:fldChar w:fldCharType="separate"/>
      </w:r>
      <w:r>
        <w:rPr>
          <w:rFonts w:ascii="Garamond" w:hAnsi="Garamond"/>
        </w:rPr>
        <w:t>D.8</w:t>
      </w:r>
      <w:r>
        <w:rPr>
          <w:rFonts w:ascii="Garamond" w:hAnsi="Garamond"/>
        </w:rPr>
        <w:fldChar w:fldCharType="end"/>
      </w:r>
      <w:r>
        <w:rPr>
          <w:rFonts w:ascii="Garamond" w:hAnsi="Garamond"/>
        </w:rPr>
        <w:t xml:space="preserve"> (ARM 17.8.1212).</w:t>
      </w:r>
    </w:p>
    <w:p w14:paraId="5A8F504D" w14:textId="77777777" w:rsidR="005C5AB4" w:rsidRPr="002D49FE" w:rsidRDefault="005C5AB4" w:rsidP="005C5AB4">
      <w:pPr>
        <w:pStyle w:val="ListParagraph"/>
        <w:ind w:left="0"/>
        <w:rPr>
          <w:rFonts w:ascii="Garamond" w:hAnsi="Garamond"/>
          <w:sz w:val="22"/>
          <w:szCs w:val="22"/>
        </w:rPr>
      </w:pPr>
    </w:p>
    <w:p w14:paraId="47087456" w14:textId="77777777" w:rsidR="005C5AB4" w:rsidRDefault="005C5AB4" w:rsidP="005C5AB4">
      <w:pPr>
        <w:numPr>
          <w:ilvl w:val="0"/>
          <w:numId w:val="46"/>
        </w:numPr>
        <w:ind w:left="720" w:hanging="720"/>
        <w:rPr>
          <w:rFonts w:ascii="Garamond" w:hAnsi="Garamond"/>
        </w:rPr>
      </w:pPr>
      <w:bookmarkStart w:id="116" w:name="_Ref415824861"/>
      <w:r w:rsidRPr="0099735D">
        <w:rPr>
          <w:rFonts w:ascii="Garamond" w:hAnsi="Garamond"/>
        </w:rPr>
        <w:t>GSM shall maintain a log of the scrubber liquid flow rate monitoring and annual calibration required in Section III.</w:t>
      </w:r>
      <w:bookmarkEnd w:id="116"/>
      <w:r>
        <w:rPr>
          <w:rFonts w:ascii="Garamond" w:hAnsi="Garamond"/>
        </w:rPr>
        <w:fldChar w:fldCharType="begin"/>
      </w:r>
      <w:r>
        <w:rPr>
          <w:rFonts w:ascii="Garamond" w:hAnsi="Garamond"/>
        </w:rPr>
        <w:instrText xml:space="preserve"> REF _Ref428526296 \r \h </w:instrText>
      </w:r>
      <w:r>
        <w:rPr>
          <w:rFonts w:ascii="Garamond" w:hAnsi="Garamond"/>
        </w:rPr>
      </w:r>
      <w:r>
        <w:rPr>
          <w:rFonts w:ascii="Garamond" w:hAnsi="Garamond"/>
        </w:rPr>
        <w:fldChar w:fldCharType="separate"/>
      </w:r>
      <w:r>
        <w:rPr>
          <w:rFonts w:ascii="Garamond" w:hAnsi="Garamond"/>
        </w:rPr>
        <w:t>D.9</w:t>
      </w:r>
      <w:r>
        <w:rPr>
          <w:rFonts w:ascii="Garamond" w:hAnsi="Garamond"/>
        </w:rPr>
        <w:fldChar w:fldCharType="end"/>
      </w:r>
      <w:r>
        <w:rPr>
          <w:rFonts w:ascii="Garamond" w:hAnsi="Garamond"/>
        </w:rPr>
        <w:t xml:space="preserve"> (ARM 17.8.1212).</w:t>
      </w:r>
    </w:p>
    <w:p w14:paraId="2A63E355" w14:textId="77777777" w:rsidR="005C5AB4" w:rsidRPr="002D49FE" w:rsidRDefault="005C5AB4" w:rsidP="005C5AB4">
      <w:pPr>
        <w:pStyle w:val="ListParagraph"/>
        <w:ind w:left="0"/>
        <w:rPr>
          <w:rFonts w:ascii="Garamond" w:hAnsi="Garamond"/>
          <w:sz w:val="22"/>
          <w:szCs w:val="22"/>
        </w:rPr>
      </w:pPr>
    </w:p>
    <w:p w14:paraId="5514F06C" w14:textId="77777777" w:rsidR="005C5AB4" w:rsidRPr="000371F7" w:rsidRDefault="005C5AB4" w:rsidP="005C5AB4">
      <w:pPr>
        <w:numPr>
          <w:ilvl w:val="0"/>
          <w:numId w:val="46"/>
        </w:numPr>
        <w:ind w:left="720" w:hanging="720"/>
        <w:rPr>
          <w:rFonts w:ascii="Garamond" w:hAnsi="Garamond"/>
        </w:rPr>
      </w:pPr>
      <w:bookmarkStart w:id="117" w:name="_Ref415824643"/>
      <w:r w:rsidRPr="000371F7">
        <w:rPr>
          <w:rFonts w:ascii="Garamond" w:hAnsi="Garamond"/>
        </w:rPr>
        <w:lastRenderedPageBreak/>
        <w:t xml:space="preserve">GSM shall </w:t>
      </w:r>
      <w:r>
        <w:rPr>
          <w:rFonts w:ascii="Garamond" w:hAnsi="Garamond"/>
        </w:rPr>
        <w:t>maintain records of</w:t>
      </w:r>
      <w:r w:rsidRPr="000371F7">
        <w:rPr>
          <w:rFonts w:ascii="Garamond" w:hAnsi="Garamond"/>
        </w:rPr>
        <w:t xml:space="preserve"> the weight of each batch of concentrate </w:t>
      </w:r>
      <w:r>
        <w:rPr>
          <w:rFonts w:ascii="Garamond" w:hAnsi="Garamond"/>
        </w:rPr>
        <w:t>for each calendar month</w:t>
      </w:r>
      <w:r w:rsidRPr="000371F7">
        <w:rPr>
          <w:rFonts w:ascii="Garamond" w:hAnsi="Garamond"/>
        </w:rPr>
        <w:t xml:space="preserve"> (ARM 17.8.1212).</w:t>
      </w:r>
      <w:bookmarkEnd w:id="115"/>
      <w:bookmarkEnd w:id="117"/>
      <w:r w:rsidRPr="000371F7">
        <w:rPr>
          <w:rFonts w:ascii="Garamond" w:hAnsi="Garamond"/>
        </w:rPr>
        <w:t xml:space="preserve">  </w:t>
      </w:r>
    </w:p>
    <w:p w14:paraId="1F583016" w14:textId="77777777" w:rsidR="005C5AB4" w:rsidRPr="002D49FE" w:rsidRDefault="005C5AB4" w:rsidP="005C5AB4">
      <w:pPr>
        <w:pStyle w:val="ListParagraph"/>
        <w:ind w:left="0"/>
        <w:rPr>
          <w:rFonts w:ascii="Garamond" w:hAnsi="Garamond"/>
          <w:sz w:val="22"/>
          <w:szCs w:val="22"/>
        </w:rPr>
      </w:pPr>
    </w:p>
    <w:p w14:paraId="15396F19" w14:textId="77777777" w:rsidR="005C5AB4" w:rsidRDefault="005C5AB4" w:rsidP="005C5AB4">
      <w:pPr>
        <w:numPr>
          <w:ilvl w:val="0"/>
          <w:numId w:val="46"/>
        </w:numPr>
        <w:ind w:left="720" w:hanging="720"/>
        <w:rPr>
          <w:rFonts w:ascii="Garamond" w:hAnsi="Garamond"/>
        </w:rPr>
      </w:pPr>
      <w:bookmarkStart w:id="118" w:name="_Ref410135277"/>
      <w:r w:rsidRPr="000371F7">
        <w:rPr>
          <w:rFonts w:ascii="Garamond" w:hAnsi="Garamond"/>
        </w:rPr>
        <w:t xml:space="preserve">GSM shall </w:t>
      </w:r>
      <w:r>
        <w:rPr>
          <w:rFonts w:ascii="Garamond" w:hAnsi="Garamond"/>
        </w:rPr>
        <w:t>maintain records of the</w:t>
      </w:r>
      <w:r w:rsidRPr="000371F7">
        <w:rPr>
          <w:rFonts w:ascii="Garamond" w:hAnsi="Garamond"/>
        </w:rPr>
        <w:t xml:space="preserve"> total mercury from the carbon reactivation kiln scrubber, the refinery furnace scrubber and from the electrowinning cells along with the total tons of concentrate processed to demonstrate compliance with the mercury to tons of concentrate limit in Section III.</w:t>
      </w:r>
      <w:r>
        <w:rPr>
          <w:rFonts w:ascii="Garamond" w:hAnsi="Garamond"/>
        </w:rPr>
        <w:fldChar w:fldCharType="begin"/>
      </w:r>
      <w:r>
        <w:rPr>
          <w:rFonts w:ascii="Garamond" w:hAnsi="Garamond"/>
        </w:rPr>
        <w:instrText xml:space="preserve"> REF _Ref410135247 \r \h </w:instrText>
      </w:r>
      <w:r>
        <w:rPr>
          <w:rFonts w:ascii="Garamond" w:hAnsi="Garamond"/>
        </w:rPr>
      </w:r>
      <w:r>
        <w:rPr>
          <w:rFonts w:ascii="Garamond" w:hAnsi="Garamond"/>
        </w:rPr>
        <w:fldChar w:fldCharType="separate"/>
      </w:r>
      <w:r>
        <w:rPr>
          <w:rFonts w:ascii="Garamond" w:hAnsi="Garamond"/>
        </w:rPr>
        <w:t>D.4</w:t>
      </w:r>
      <w:r>
        <w:rPr>
          <w:rFonts w:ascii="Garamond" w:hAnsi="Garamond"/>
        </w:rPr>
        <w:fldChar w:fldCharType="end"/>
      </w:r>
      <w:r w:rsidRPr="000371F7">
        <w:rPr>
          <w:rFonts w:ascii="Garamond" w:hAnsi="Garamond"/>
        </w:rPr>
        <w:t xml:space="preserve"> (ARM 17.8.</w:t>
      </w:r>
      <w:r>
        <w:rPr>
          <w:rFonts w:ascii="Garamond" w:hAnsi="Garamond"/>
        </w:rPr>
        <w:t>1212</w:t>
      </w:r>
      <w:r w:rsidRPr="000371F7">
        <w:rPr>
          <w:rFonts w:ascii="Garamond" w:hAnsi="Garamond"/>
        </w:rPr>
        <w:t xml:space="preserve"> and 40 CFR 63, Subpart EEEEEEE).</w:t>
      </w:r>
      <w:bookmarkEnd w:id="118"/>
    </w:p>
    <w:p w14:paraId="5767C0E9" w14:textId="77777777" w:rsidR="005C5AB4" w:rsidRPr="002D49FE" w:rsidRDefault="005C5AB4" w:rsidP="005C5AB4">
      <w:pPr>
        <w:pStyle w:val="ListParagraph"/>
        <w:ind w:left="0"/>
        <w:rPr>
          <w:rFonts w:ascii="Garamond" w:hAnsi="Garamond"/>
          <w:sz w:val="22"/>
          <w:szCs w:val="22"/>
        </w:rPr>
      </w:pPr>
    </w:p>
    <w:p w14:paraId="426098A4" w14:textId="77777777" w:rsidR="005C5AB4" w:rsidRPr="003E22C4" w:rsidRDefault="005C5AB4" w:rsidP="005C5AB4">
      <w:pPr>
        <w:numPr>
          <w:ilvl w:val="0"/>
          <w:numId w:val="46"/>
        </w:numPr>
        <w:ind w:left="720" w:hanging="720"/>
        <w:rPr>
          <w:rFonts w:ascii="Garamond" w:hAnsi="Garamond"/>
        </w:rPr>
      </w:pPr>
      <w:bookmarkStart w:id="119" w:name="_Ref412202106"/>
      <w:r w:rsidRPr="000371F7">
        <w:rPr>
          <w:rFonts w:ascii="Garamond" w:hAnsi="Garamond"/>
        </w:rPr>
        <w:t xml:space="preserve">GSM shall </w:t>
      </w:r>
      <w:r>
        <w:rPr>
          <w:rFonts w:ascii="Garamond" w:hAnsi="Garamond"/>
        </w:rPr>
        <w:t>maintain a record of</w:t>
      </w:r>
      <w:r w:rsidRPr="000371F7">
        <w:rPr>
          <w:rFonts w:ascii="Garamond" w:hAnsi="Garamond"/>
        </w:rPr>
        <w:t xml:space="preserve"> any hours where the source was operated without scrubber control (ARM 17.8.</w:t>
      </w:r>
      <w:r>
        <w:rPr>
          <w:rFonts w:ascii="Garamond" w:hAnsi="Garamond"/>
        </w:rPr>
        <w:t>1212</w:t>
      </w:r>
      <w:r w:rsidRPr="000371F7">
        <w:rPr>
          <w:rFonts w:ascii="Garamond" w:hAnsi="Garamond"/>
        </w:rPr>
        <w:t>).</w:t>
      </w:r>
      <w:bookmarkEnd w:id="119"/>
    </w:p>
    <w:p w14:paraId="0ECC97EF" w14:textId="77777777" w:rsidR="005C5AB4" w:rsidRPr="002D49FE" w:rsidRDefault="005C5AB4" w:rsidP="005C5AB4">
      <w:pPr>
        <w:rPr>
          <w:rFonts w:ascii="Garamond" w:hAnsi="Garamond"/>
          <w:sz w:val="22"/>
          <w:szCs w:val="22"/>
        </w:rPr>
      </w:pPr>
    </w:p>
    <w:p w14:paraId="59ED62D2" w14:textId="77777777" w:rsidR="005C5AB4" w:rsidRPr="000371F7" w:rsidRDefault="005C5AB4" w:rsidP="005C5AB4">
      <w:pPr>
        <w:numPr>
          <w:ilvl w:val="0"/>
          <w:numId w:val="46"/>
        </w:numPr>
        <w:ind w:left="720" w:hanging="720"/>
        <w:rPr>
          <w:rFonts w:ascii="Garamond" w:hAnsi="Garamond"/>
        </w:rPr>
      </w:pPr>
      <w:bookmarkStart w:id="120" w:name="_Ref410135348"/>
      <w:r w:rsidRPr="000371F7">
        <w:rPr>
          <w:rFonts w:ascii="Garamond" w:hAnsi="Garamond"/>
          <w:spacing w:val="-1"/>
        </w:rPr>
        <w:t>GSM</w:t>
      </w:r>
      <w:r w:rsidRPr="000371F7">
        <w:rPr>
          <w:rFonts w:ascii="Garamond" w:hAnsi="Garamond"/>
          <w:spacing w:val="-4"/>
        </w:rPr>
        <w:t xml:space="preserve"> </w:t>
      </w:r>
      <w:r w:rsidRPr="000371F7">
        <w:rPr>
          <w:rFonts w:ascii="Garamond" w:hAnsi="Garamond"/>
        </w:rPr>
        <w:t>sha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spacing w:val="-4"/>
        </w:rPr>
        <w:t>m</w:t>
      </w:r>
      <w:r w:rsidRPr="000371F7">
        <w:rPr>
          <w:rFonts w:ascii="Garamond" w:hAnsi="Garamond"/>
        </w:rPr>
        <w:t>a</w:t>
      </w:r>
      <w:r w:rsidRPr="000371F7">
        <w:rPr>
          <w:rFonts w:ascii="Garamond" w:hAnsi="Garamond"/>
          <w:spacing w:val="1"/>
        </w:rPr>
        <w:t>i</w:t>
      </w:r>
      <w:r w:rsidRPr="000371F7">
        <w:rPr>
          <w:rFonts w:ascii="Garamond" w:hAnsi="Garamond"/>
        </w:rPr>
        <w:t>n</w:t>
      </w:r>
      <w:r w:rsidRPr="000371F7">
        <w:rPr>
          <w:rFonts w:ascii="Garamond" w:hAnsi="Garamond"/>
          <w:spacing w:val="-2"/>
        </w:rPr>
        <w:t>t</w:t>
      </w:r>
      <w:r w:rsidRPr="000371F7">
        <w:rPr>
          <w:rFonts w:ascii="Garamond" w:hAnsi="Garamond"/>
        </w:rPr>
        <w:t>a</w:t>
      </w:r>
      <w:r w:rsidRPr="000371F7">
        <w:rPr>
          <w:rFonts w:ascii="Garamond" w:hAnsi="Garamond"/>
          <w:spacing w:val="1"/>
        </w:rPr>
        <w:t>i</w:t>
      </w:r>
      <w:r w:rsidRPr="000371F7">
        <w:rPr>
          <w:rFonts w:ascii="Garamond" w:hAnsi="Garamond"/>
        </w:rPr>
        <w:t>n</w:t>
      </w:r>
      <w:r w:rsidRPr="000371F7">
        <w:rPr>
          <w:rFonts w:ascii="Garamond" w:hAnsi="Garamond"/>
          <w:spacing w:val="-3"/>
        </w:rPr>
        <w:t xml:space="preserve"> </w:t>
      </w:r>
      <w:r w:rsidRPr="000371F7">
        <w:rPr>
          <w:rFonts w:ascii="Garamond" w:hAnsi="Garamond"/>
        </w:rPr>
        <w:t>re</w:t>
      </w:r>
      <w:r w:rsidRPr="000371F7">
        <w:rPr>
          <w:rFonts w:ascii="Garamond" w:hAnsi="Garamond"/>
          <w:spacing w:val="-3"/>
        </w:rPr>
        <w:t>co</w:t>
      </w:r>
      <w:r w:rsidRPr="000371F7">
        <w:rPr>
          <w:rFonts w:ascii="Garamond" w:hAnsi="Garamond"/>
        </w:rPr>
        <w:t xml:space="preserve">rds </w:t>
      </w:r>
      <w:r w:rsidRPr="000371F7">
        <w:rPr>
          <w:rFonts w:ascii="Garamond" w:hAnsi="Garamond"/>
          <w:spacing w:val="-3"/>
        </w:rPr>
        <w:t>o</w:t>
      </w:r>
      <w:r w:rsidRPr="000371F7">
        <w:rPr>
          <w:rFonts w:ascii="Garamond" w:hAnsi="Garamond"/>
        </w:rPr>
        <w:t>f</w:t>
      </w:r>
      <w:r w:rsidRPr="000371F7">
        <w:rPr>
          <w:rFonts w:ascii="Garamond" w:hAnsi="Garamond"/>
          <w:spacing w:val="1"/>
        </w:rPr>
        <w:t xml:space="preserve"> </w:t>
      </w:r>
      <w:r w:rsidRPr="000371F7">
        <w:rPr>
          <w:rFonts w:ascii="Garamond" w:hAnsi="Garamond"/>
          <w:spacing w:val="-3"/>
        </w:rPr>
        <w:t>a</w:t>
      </w:r>
      <w:r w:rsidRPr="000371F7">
        <w:rPr>
          <w:rFonts w:ascii="Garamond" w:hAnsi="Garamond"/>
          <w:spacing w:val="1"/>
        </w:rPr>
        <w:t>l</w:t>
      </w:r>
      <w:r w:rsidRPr="000371F7">
        <w:rPr>
          <w:rFonts w:ascii="Garamond" w:hAnsi="Garamond"/>
        </w:rPr>
        <w:t>l</w:t>
      </w:r>
      <w:r w:rsidRPr="000371F7">
        <w:rPr>
          <w:rFonts w:ascii="Garamond" w:hAnsi="Garamond"/>
          <w:spacing w:val="-2"/>
        </w:rPr>
        <w:t xml:space="preserve"> </w:t>
      </w:r>
      <w:r w:rsidRPr="000371F7">
        <w:rPr>
          <w:rFonts w:ascii="Garamond" w:hAnsi="Garamond"/>
          <w:spacing w:val="1"/>
        </w:rPr>
        <w:t>i</w:t>
      </w:r>
      <w:r w:rsidRPr="000371F7">
        <w:rPr>
          <w:rFonts w:ascii="Garamond" w:hAnsi="Garamond"/>
        </w:rPr>
        <w:t>ns</w:t>
      </w:r>
      <w:r w:rsidRPr="000371F7">
        <w:rPr>
          <w:rFonts w:ascii="Garamond" w:hAnsi="Garamond"/>
          <w:spacing w:val="-3"/>
        </w:rPr>
        <w:t>p</w:t>
      </w:r>
      <w:r w:rsidRPr="000371F7">
        <w:rPr>
          <w:rFonts w:ascii="Garamond" w:hAnsi="Garamond"/>
        </w:rPr>
        <w:t>e</w:t>
      </w:r>
      <w:r w:rsidRPr="000371F7">
        <w:rPr>
          <w:rFonts w:ascii="Garamond" w:hAnsi="Garamond"/>
          <w:spacing w:val="-3"/>
        </w:rPr>
        <w:t>c</w:t>
      </w:r>
      <w:r w:rsidRPr="000371F7">
        <w:rPr>
          <w:rFonts w:ascii="Garamond" w:hAnsi="Garamond"/>
          <w:spacing w:val="1"/>
        </w:rPr>
        <w:t>ti</w:t>
      </w:r>
      <w:r w:rsidRPr="000371F7">
        <w:rPr>
          <w:rFonts w:ascii="Garamond" w:hAnsi="Garamond"/>
        </w:rPr>
        <w:t>on</w:t>
      </w:r>
      <w:r w:rsidRPr="000371F7">
        <w:rPr>
          <w:rFonts w:ascii="Garamond" w:hAnsi="Garamond"/>
          <w:spacing w:val="-3"/>
        </w:rPr>
        <w:t xml:space="preserve"> </w:t>
      </w:r>
      <w:r w:rsidRPr="000371F7">
        <w:rPr>
          <w:rFonts w:ascii="Garamond" w:hAnsi="Garamond"/>
        </w:rPr>
        <w:t xml:space="preserve">and </w:t>
      </w:r>
      <w:r w:rsidRPr="000371F7">
        <w:rPr>
          <w:rFonts w:ascii="Garamond" w:hAnsi="Garamond"/>
          <w:spacing w:val="-4"/>
        </w:rPr>
        <w:t>m</w:t>
      </w:r>
      <w:r w:rsidRPr="000371F7">
        <w:rPr>
          <w:rFonts w:ascii="Garamond" w:hAnsi="Garamond"/>
        </w:rPr>
        <w:t>a</w:t>
      </w:r>
      <w:r w:rsidRPr="000371F7">
        <w:rPr>
          <w:rFonts w:ascii="Garamond" w:hAnsi="Garamond"/>
          <w:spacing w:val="1"/>
        </w:rPr>
        <w:t>i</w:t>
      </w:r>
      <w:r w:rsidRPr="000371F7">
        <w:rPr>
          <w:rFonts w:ascii="Garamond" w:hAnsi="Garamond"/>
          <w:spacing w:val="-1"/>
        </w:rPr>
        <w:t>n</w:t>
      </w:r>
      <w:r w:rsidRPr="000371F7">
        <w:rPr>
          <w:rFonts w:ascii="Garamond" w:hAnsi="Garamond"/>
          <w:spacing w:val="-2"/>
        </w:rPr>
        <w:t>t</w:t>
      </w:r>
      <w:r w:rsidRPr="000371F7">
        <w:rPr>
          <w:rFonts w:ascii="Garamond" w:hAnsi="Garamond"/>
        </w:rPr>
        <w:t>enan</w:t>
      </w:r>
      <w:r w:rsidRPr="000371F7">
        <w:rPr>
          <w:rFonts w:ascii="Garamond" w:hAnsi="Garamond"/>
          <w:spacing w:val="-3"/>
        </w:rPr>
        <w:t>c</w:t>
      </w:r>
      <w:r w:rsidRPr="000371F7">
        <w:rPr>
          <w:rFonts w:ascii="Garamond" w:hAnsi="Garamond"/>
        </w:rPr>
        <w:t>e a</w:t>
      </w:r>
      <w:r w:rsidRPr="000371F7">
        <w:rPr>
          <w:rFonts w:ascii="Garamond" w:hAnsi="Garamond"/>
          <w:spacing w:val="-3"/>
        </w:rPr>
        <w:t>c</w:t>
      </w:r>
      <w:r w:rsidRPr="000371F7">
        <w:rPr>
          <w:rFonts w:ascii="Garamond" w:hAnsi="Garamond"/>
          <w:spacing w:val="-2"/>
        </w:rPr>
        <w:t>t</w:t>
      </w:r>
      <w:r w:rsidRPr="000371F7">
        <w:rPr>
          <w:rFonts w:ascii="Garamond" w:hAnsi="Garamond"/>
          <w:spacing w:val="1"/>
        </w:rPr>
        <w:t>i</w:t>
      </w:r>
      <w:r w:rsidRPr="000371F7">
        <w:rPr>
          <w:rFonts w:ascii="Garamond" w:hAnsi="Garamond"/>
          <w:spacing w:val="-3"/>
        </w:rPr>
        <w:t>v</w:t>
      </w:r>
      <w:r w:rsidRPr="000371F7">
        <w:rPr>
          <w:rFonts w:ascii="Garamond" w:hAnsi="Garamond"/>
          <w:spacing w:val="1"/>
        </w:rPr>
        <w:t>it</w:t>
      </w:r>
      <w:r w:rsidRPr="000371F7">
        <w:rPr>
          <w:rFonts w:ascii="Garamond" w:hAnsi="Garamond"/>
          <w:spacing w:val="-2"/>
        </w:rPr>
        <w:t>i</w:t>
      </w:r>
      <w:r w:rsidRPr="000371F7">
        <w:rPr>
          <w:rFonts w:ascii="Garamond" w:hAnsi="Garamond"/>
        </w:rPr>
        <w:t>es p</w:t>
      </w:r>
      <w:r w:rsidRPr="000371F7">
        <w:rPr>
          <w:rFonts w:ascii="Garamond" w:hAnsi="Garamond"/>
          <w:spacing w:val="-3"/>
        </w:rPr>
        <w:t>e</w:t>
      </w:r>
      <w:r w:rsidRPr="000371F7">
        <w:rPr>
          <w:rFonts w:ascii="Garamond" w:hAnsi="Garamond"/>
        </w:rPr>
        <w:t>r</w:t>
      </w:r>
      <w:r w:rsidRPr="000371F7">
        <w:rPr>
          <w:rFonts w:ascii="Garamond" w:hAnsi="Garamond"/>
          <w:spacing w:val="-2"/>
        </w:rPr>
        <w:t>f</w:t>
      </w:r>
      <w:r w:rsidRPr="000371F7">
        <w:rPr>
          <w:rFonts w:ascii="Garamond" w:hAnsi="Garamond"/>
        </w:rPr>
        <w:t>or</w:t>
      </w:r>
      <w:r w:rsidRPr="000371F7">
        <w:rPr>
          <w:rFonts w:ascii="Garamond" w:hAnsi="Garamond"/>
          <w:spacing w:val="-4"/>
        </w:rPr>
        <w:t>m</w:t>
      </w:r>
      <w:r w:rsidRPr="000371F7">
        <w:rPr>
          <w:rFonts w:ascii="Garamond" w:hAnsi="Garamond"/>
        </w:rPr>
        <w:t xml:space="preserve">ed on </w:t>
      </w:r>
      <w:bookmarkEnd w:id="120"/>
      <w:r>
        <w:rPr>
          <w:rFonts w:ascii="Garamond" w:hAnsi="Garamond"/>
          <w:spacing w:val="-2"/>
        </w:rPr>
        <w:t xml:space="preserve">Scrubber #3.  </w:t>
      </w:r>
      <w:r w:rsidRPr="000371F7">
        <w:rPr>
          <w:rFonts w:ascii="Garamond" w:hAnsi="Garamond"/>
          <w:spacing w:val="-1"/>
        </w:rPr>
        <w:t>A</w:t>
      </w:r>
      <w:r w:rsidRPr="000371F7">
        <w:rPr>
          <w:rFonts w:ascii="Garamond" w:hAnsi="Garamond"/>
          <w:spacing w:val="1"/>
        </w:rPr>
        <w:t>l</w:t>
      </w:r>
      <w:r w:rsidRPr="000371F7">
        <w:rPr>
          <w:rFonts w:ascii="Garamond" w:hAnsi="Garamond"/>
        </w:rPr>
        <w:t>l</w:t>
      </w:r>
      <w:r w:rsidRPr="000371F7">
        <w:rPr>
          <w:rFonts w:ascii="Garamond" w:hAnsi="Garamond"/>
          <w:spacing w:val="1"/>
        </w:rPr>
        <w:t xml:space="preserve"> </w:t>
      </w:r>
      <w:r w:rsidRPr="000371F7">
        <w:rPr>
          <w:rFonts w:ascii="Garamond" w:hAnsi="Garamond"/>
          <w:spacing w:val="-2"/>
        </w:rPr>
        <w:t>i</w:t>
      </w:r>
      <w:r w:rsidRPr="000371F7">
        <w:rPr>
          <w:rFonts w:ascii="Garamond" w:hAnsi="Garamond"/>
        </w:rPr>
        <w:t>nsp</w:t>
      </w:r>
      <w:r w:rsidRPr="000371F7">
        <w:rPr>
          <w:rFonts w:ascii="Garamond" w:hAnsi="Garamond"/>
          <w:spacing w:val="-3"/>
        </w:rPr>
        <w:t>e</w:t>
      </w:r>
      <w:r w:rsidRPr="000371F7">
        <w:rPr>
          <w:rFonts w:ascii="Garamond" w:hAnsi="Garamond"/>
        </w:rPr>
        <w:t>c</w:t>
      </w:r>
      <w:r w:rsidRPr="000371F7">
        <w:rPr>
          <w:rFonts w:ascii="Garamond" w:hAnsi="Garamond"/>
          <w:spacing w:val="-2"/>
        </w:rPr>
        <w:t>t</w:t>
      </w:r>
      <w:r w:rsidRPr="000371F7">
        <w:rPr>
          <w:rFonts w:ascii="Garamond" w:hAnsi="Garamond"/>
          <w:spacing w:val="1"/>
        </w:rPr>
        <w:t>i</w:t>
      </w:r>
      <w:r w:rsidRPr="000371F7">
        <w:rPr>
          <w:rFonts w:ascii="Garamond" w:hAnsi="Garamond"/>
        </w:rPr>
        <w:t xml:space="preserve">on and </w:t>
      </w:r>
      <w:r w:rsidRPr="000371F7">
        <w:rPr>
          <w:rFonts w:ascii="Garamond" w:hAnsi="Garamond"/>
          <w:spacing w:val="-4"/>
        </w:rPr>
        <w:t>m</w:t>
      </w:r>
      <w:r w:rsidRPr="000371F7">
        <w:rPr>
          <w:rFonts w:ascii="Garamond" w:hAnsi="Garamond"/>
        </w:rPr>
        <w:t>a</w:t>
      </w:r>
      <w:r w:rsidRPr="000371F7">
        <w:rPr>
          <w:rFonts w:ascii="Garamond" w:hAnsi="Garamond"/>
          <w:spacing w:val="1"/>
        </w:rPr>
        <w:t>i</w:t>
      </w:r>
      <w:r w:rsidRPr="000371F7">
        <w:rPr>
          <w:rFonts w:ascii="Garamond" w:hAnsi="Garamond"/>
        </w:rPr>
        <w:t>n</w:t>
      </w:r>
      <w:r w:rsidRPr="000371F7">
        <w:rPr>
          <w:rFonts w:ascii="Garamond" w:hAnsi="Garamond"/>
          <w:spacing w:val="1"/>
        </w:rPr>
        <w:t>t</w:t>
      </w:r>
      <w:r w:rsidRPr="000371F7">
        <w:rPr>
          <w:rFonts w:ascii="Garamond" w:hAnsi="Garamond"/>
        </w:rPr>
        <w:t>e</w:t>
      </w:r>
      <w:r w:rsidRPr="000371F7">
        <w:rPr>
          <w:rFonts w:ascii="Garamond" w:hAnsi="Garamond"/>
          <w:spacing w:val="-3"/>
        </w:rPr>
        <w:t>n</w:t>
      </w:r>
      <w:r w:rsidRPr="000371F7">
        <w:rPr>
          <w:rFonts w:ascii="Garamond" w:hAnsi="Garamond"/>
        </w:rPr>
        <w:t>an</w:t>
      </w:r>
      <w:r w:rsidRPr="000371F7">
        <w:rPr>
          <w:rFonts w:ascii="Garamond" w:hAnsi="Garamond"/>
          <w:spacing w:val="-3"/>
        </w:rPr>
        <w:t>c</w:t>
      </w:r>
      <w:r w:rsidRPr="000371F7">
        <w:rPr>
          <w:rFonts w:ascii="Garamond" w:hAnsi="Garamond"/>
        </w:rPr>
        <w:t>e r</w:t>
      </w:r>
      <w:r w:rsidRPr="000371F7">
        <w:rPr>
          <w:rFonts w:ascii="Garamond" w:hAnsi="Garamond"/>
          <w:spacing w:val="-3"/>
        </w:rPr>
        <w:t>e</w:t>
      </w:r>
      <w:r w:rsidRPr="000371F7">
        <w:rPr>
          <w:rFonts w:ascii="Garamond" w:hAnsi="Garamond"/>
        </w:rPr>
        <w:t>cor</w:t>
      </w:r>
      <w:r w:rsidRPr="000371F7">
        <w:rPr>
          <w:rFonts w:ascii="Garamond" w:hAnsi="Garamond"/>
          <w:spacing w:val="-3"/>
        </w:rPr>
        <w:t>d</w:t>
      </w:r>
      <w:r w:rsidRPr="000371F7">
        <w:rPr>
          <w:rFonts w:ascii="Garamond" w:hAnsi="Garamond"/>
        </w:rPr>
        <w:t xml:space="preserve">s </w:t>
      </w:r>
      <w:r w:rsidRPr="000371F7">
        <w:rPr>
          <w:rFonts w:ascii="Garamond" w:hAnsi="Garamond"/>
          <w:spacing w:val="-4"/>
        </w:rPr>
        <w:t>m</w:t>
      </w:r>
      <w:r w:rsidRPr="000371F7">
        <w:rPr>
          <w:rFonts w:ascii="Garamond" w:hAnsi="Garamond"/>
        </w:rPr>
        <w:t>ust</w:t>
      </w:r>
      <w:r w:rsidRPr="000371F7">
        <w:rPr>
          <w:rFonts w:ascii="Garamond" w:hAnsi="Garamond"/>
          <w:spacing w:val="1"/>
        </w:rPr>
        <w:t xml:space="preserve"> </w:t>
      </w:r>
      <w:r w:rsidRPr="000371F7">
        <w:rPr>
          <w:rFonts w:ascii="Garamond" w:hAnsi="Garamond"/>
          <w:spacing w:val="-3"/>
        </w:rPr>
        <w:t>b</w:t>
      </w:r>
      <w:r w:rsidRPr="000371F7">
        <w:rPr>
          <w:rFonts w:ascii="Garamond" w:hAnsi="Garamond"/>
        </w:rPr>
        <w:t>e a</w:t>
      </w:r>
      <w:r w:rsidRPr="000371F7">
        <w:rPr>
          <w:rFonts w:ascii="Garamond" w:hAnsi="Garamond"/>
          <w:spacing w:val="-3"/>
        </w:rPr>
        <w:t>v</w:t>
      </w:r>
      <w:r w:rsidRPr="000371F7">
        <w:rPr>
          <w:rFonts w:ascii="Garamond" w:hAnsi="Garamond"/>
        </w:rPr>
        <w:t>a</w:t>
      </w:r>
      <w:r w:rsidRPr="000371F7">
        <w:rPr>
          <w:rFonts w:ascii="Garamond" w:hAnsi="Garamond"/>
          <w:spacing w:val="1"/>
        </w:rPr>
        <w:t>i</w:t>
      </w:r>
      <w:r w:rsidRPr="000371F7">
        <w:rPr>
          <w:rFonts w:ascii="Garamond" w:hAnsi="Garamond"/>
          <w:spacing w:val="-2"/>
        </w:rPr>
        <w:t>l</w:t>
      </w:r>
      <w:r w:rsidRPr="000371F7">
        <w:rPr>
          <w:rFonts w:ascii="Garamond" w:hAnsi="Garamond"/>
        </w:rPr>
        <w:t>a</w:t>
      </w:r>
      <w:r w:rsidRPr="000371F7">
        <w:rPr>
          <w:rFonts w:ascii="Garamond" w:hAnsi="Garamond"/>
          <w:spacing w:val="-3"/>
        </w:rPr>
        <w:t>b</w:t>
      </w:r>
      <w:r w:rsidRPr="000371F7">
        <w:rPr>
          <w:rFonts w:ascii="Garamond" w:hAnsi="Garamond"/>
          <w:spacing w:val="1"/>
        </w:rPr>
        <w:t>l</w:t>
      </w:r>
      <w:r w:rsidRPr="000371F7">
        <w:rPr>
          <w:rFonts w:ascii="Garamond" w:hAnsi="Garamond"/>
        </w:rPr>
        <w:t xml:space="preserve">e </w:t>
      </w:r>
      <w:r w:rsidRPr="000371F7">
        <w:rPr>
          <w:rFonts w:ascii="Garamond" w:hAnsi="Garamond"/>
          <w:spacing w:val="-2"/>
        </w:rPr>
        <w:t>t</w:t>
      </w:r>
      <w:r w:rsidRPr="000371F7">
        <w:rPr>
          <w:rFonts w:ascii="Garamond" w:hAnsi="Garamond"/>
        </w:rPr>
        <w:t xml:space="preserve">o </w:t>
      </w:r>
      <w:r>
        <w:rPr>
          <w:rFonts w:ascii="Garamond" w:hAnsi="Garamond"/>
          <w:spacing w:val="1"/>
        </w:rPr>
        <w:t>DEQ</w:t>
      </w:r>
      <w:r w:rsidRPr="000371F7">
        <w:rPr>
          <w:rFonts w:ascii="Garamond" w:hAnsi="Garamond"/>
          <w:spacing w:val="1"/>
        </w:rPr>
        <w:t xml:space="preserve"> </w:t>
      </w:r>
      <w:r w:rsidRPr="000371F7">
        <w:rPr>
          <w:rFonts w:ascii="Garamond" w:hAnsi="Garamond"/>
        </w:rPr>
        <w:t>f</w:t>
      </w:r>
      <w:r w:rsidRPr="000371F7">
        <w:rPr>
          <w:rFonts w:ascii="Garamond" w:hAnsi="Garamond"/>
          <w:spacing w:val="-3"/>
        </w:rPr>
        <w:t>o</w:t>
      </w:r>
      <w:r w:rsidRPr="000371F7">
        <w:rPr>
          <w:rFonts w:ascii="Garamond" w:hAnsi="Garamond"/>
        </w:rPr>
        <w:t>r</w:t>
      </w:r>
      <w:r w:rsidRPr="000371F7">
        <w:rPr>
          <w:rFonts w:ascii="Garamond" w:hAnsi="Garamond"/>
          <w:spacing w:val="1"/>
        </w:rPr>
        <w:t xml:space="preserve"> </w:t>
      </w:r>
      <w:r w:rsidRPr="000371F7">
        <w:rPr>
          <w:rFonts w:ascii="Garamond" w:hAnsi="Garamond"/>
          <w:spacing w:val="-2"/>
        </w:rPr>
        <w:t>i</w:t>
      </w:r>
      <w:r w:rsidRPr="000371F7">
        <w:rPr>
          <w:rFonts w:ascii="Garamond" w:hAnsi="Garamond"/>
        </w:rPr>
        <w:t>nsp</w:t>
      </w:r>
      <w:r w:rsidRPr="000371F7">
        <w:rPr>
          <w:rFonts w:ascii="Garamond" w:hAnsi="Garamond"/>
          <w:spacing w:val="-3"/>
        </w:rPr>
        <w:t>e</w:t>
      </w:r>
      <w:r w:rsidRPr="000371F7">
        <w:rPr>
          <w:rFonts w:ascii="Garamond" w:hAnsi="Garamond"/>
        </w:rPr>
        <w:t>c</w:t>
      </w:r>
      <w:r w:rsidRPr="000371F7">
        <w:rPr>
          <w:rFonts w:ascii="Garamond" w:hAnsi="Garamond"/>
          <w:spacing w:val="-2"/>
        </w:rPr>
        <w:t>t</w:t>
      </w:r>
      <w:r w:rsidRPr="000371F7">
        <w:rPr>
          <w:rFonts w:ascii="Garamond" w:hAnsi="Garamond"/>
          <w:spacing w:val="1"/>
        </w:rPr>
        <w:t>i</w:t>
      </w:r>
      <w:r w:rsidRPr="000371F7">
        <w:rPr>
          <w:rFonts w:ascii="Garamond" w:hAnsi="Garamond"/>
        </w:rPr>
        <w:t>on</w:t>
      </w:r>
      <w:r w:rsidRPr="000371F7">
        <w:rPr>
          <w:rFonts w:ascii="Garamond" w:hAnsi="Garamond"/>
          <w:spacing w:val="-3"/>
        </w:rPr>
        <w:t xml:space="preserve"> </w:t>
      </w:r>
      <w:r w:rsidRPr="000371F7">
        <w:rPr>
          <w:rFonts w:ascii="Garamond" w:hAnsi="Garamond"/>
        </w:rPr>
        <w:t xml:space="preserve">and </w:t>
      </w:r>
      <w:r w:rsidRPr="000371F7">
        <w:rPr>
          <w:rFonts w:ascii="Garamond" w:hAnsi="Garamond"/>
          <w:spacing w:val="-4"/>
        </w:rPr>
        <w:t>m</w:t>
      </w:r>
      <w:r w:rsidRPr="000371F7">
        <w:rPr>
          <w:rFonts w:ascii="Garamond" w:hAnsi="Garamond"/>
        </w:rPr>
        <w:t>ust</w:t>
      </w:r>
      <w:r w:rsidRPr="000371F7">
        <w:rPr>
          <w:rFonts w:ascii="Garamond" w:hAnsi="Garamond"/>
          <w:spacing w:val="1"/>
        </w:rPr>
        <w:t xml:space="preserve"> </w:t>
      </w:r>
      <w:r w:rsidRPr="000371F7">
        <w:rPr>
          <w:rFonts w:ascii="Garamond" w:hAnsi="Garamond"/>
          <w:spacing w:val="-3"/>
        </w:rPr>
        <w:t>b</w:t>
      </w:r>
      <w:r w:rsidRPr="000371F7">
        <w:rPr>
          <w:rFonts w:ascii="Garamond" w:hAnsi="Garamond"/>
        </w:rPr>
        <w:t>e sub</w:t>
      </w:r>
      <w:r w:rsidRPr="000371F7">
        <w:rPr>
          <w:rFonts w:ascii="Garamond" w:hAnsi="Garamond"/>
          <w:spacing w:val="-4"/>
        </w:rPr>
        <w:t>m</w:t>
      </w:r>
      <w:r w:rsidRPr="000371F7">
        <w:rPr>
          <w:rFonts w:ascii="Garamond" w:hAnsi="Garamond"/>
          <w:spacing w:val="1"/>
        </w:rPr>
        <w:t>itt</w:t>
      </w:r>
      <w:r w:rsidRPr="000371F7">
        <w:rPr>
          <w:rFonts w:ascii="Garamond" w:hAnsi="Garamond"/>
        </w:rPr>
        <w:t>ed</w:t>
      </w:r>
      <w:r w:rsidRPr="000371F7">
        <w:rPr>
          <w:rFonts w:ascii="Garamond" w:hAnsi="Garamond"/>
          <w:spacing w:val="-3"/>
        </w:rPr>
        <w:t xml:space="preserve"> </w:t>
      </w:r>
      <w:r w:rsidRPr="000371F7">
        <w:rPr>
          <w:rFonts w:ascii="Garamond" w:hAnsi="Garamond"/>
          <w:spacing w:val="1"/>
        </w:rPr>
        <w:t>t</w:t>
      </w:r>
      <w:r w:rsidRPr="000371F7">
        <w:rPr>
          <w:rFonts w:ascii="Garamond" w:hAnsi="Garamond"/>
        </w:rPr>
        <w:t>o</w:t>
      </w:r>
      <w:r w:rsidRPr="000371F7">
        <w:rPr>
          <w:rFonts w:ascii="Garamond" w:hAnsi="Garamond"/>
          <w:spacing w:val="-3"/>
        </w:rPr>
        <w:t xml:space="preserve"> </w:t>
      </w:r>
      <w:r>
        <w:rPr>
          <w:rFonts w:ascii="Garamond" w:hAnsi="Garamond"/>
          <w:spacing w:val="1"/>
        </w:rPr>
        <w:t>DEQ</w:t>
      </w:r>
      <w:r w:rsidRPr="000371F7">
        <w:rPr>
          <w:rFonts w:ascii="Garamond" w:hAnsi="Garamond"/>
          <w:spacing w:val="1"/>
        </w:rPr>
        <w:t xml:space="preserve"> </w:t>
      </w:r>
      <w:r w:rsidRPr="000371F7">
        <w:rPr>
          <w:rFonts w:ascii="Garamond" w:hAnsi="Garamond"/>
        </w:rPr>
        <w:t>upon</w:t>
      </w:r>
      <w:r w:rsidRPr="000371F7">
        <w:rPr>
          <w:rFonts w:ascii="Garamond" w:hAnsi="Garamond"/>
          <w:spacing w:val="-3"/>
        </w:rPr>
        <w:t xml:space="preserve"> </w:t>
      </w:r>
      <w:r w:rsidRPr="000371F7">
        <w:rPr>
          <w:rFonts w:ascii="Garamond" w:hAnsi="Garamond"/>
        </w:rPr>
        <w:t>req</w:t>
      </w:r>
      <w:r w:rsidRPr="000371F7">
        <w:rPr>
          <w:rFonts w:ascii="Garamond" w:hAnsi="Garamond"/>
          <w:spacing w:val="-3"/>
        </w:rPr>
        <w:t>u</w:t>
      </w:r>
      <w:r w:rsidRPr="000371F7">
        <w:rPr>
          <w:rFonts w:ascii="Garamond" w:hAnsi="Garamond"/>
        </w:rPr>
        <w:t>e</w:t>
      </w:r>
      <w:r w:rsidRPr="000371F7">
        <w:rPr>
          <w:rFonts w:ascii="Garamond" w:hAnsi="Garamond"/>
          <w:spacing w:val="-2"/>
        </w:rPr>
        <w:t>s</w:t>
      </w:r>
      <w:r w:rsidRPr="000371F7">
        <w:rPr>
          <w:rFonts w:ascii="Garamond" w:hAnsi="Garamond"/>
        </w:rPr>
        <w:t>t</w:t>
      </w:r>
      <w:r w:rsidRPr="000371F7">
        <w:rPr>
          <w:rFonts w:ascii="Garamond" w:hAnsi="Garamond"/>
          <w:spacing w:val="1"/>
        </w:rPr>
        <w:t xml:space="preserve"> </w:t>
      </w:r>
      <w:r w:rsidRPr="000371F7">
        <w:rPr>
          <w:rFonts w:ascii="Garamond" w:hAnsi="Garamond"/>
        </w:rPr>
        <w:t>(</w:t>
      </w:r>
      <w:r w:rsidRPr="000371F7">
        <w:rPr>
          <w:rFonts w:ascii="Garamond" w:hAnsi="Garamond"/>
          <w:spacing w:val="-1"/>
        </w:rPr>
        <w:t>AR</w:t>
      </w:r>
      <w:r w:rsidRPr="000371F7">
        <w:rPr>
          <w:rFonts w:ascii="Garamond" w:hAnsi="Garamond"/>
        </w:rPr>
        <w:t>M</w:t>
      </w:r>
      <w:r w:rsidRPr="000371F7">
        <w:rPr>
          <w:rFonts w:ascii="Garamond" w:hAnsi="Garamond"/>
          <w:spacing w:val="-2"/>
        </w:rPr>
        <w:t xml:space="preserve"> </w:t>
      </w:r>
      <w:r w:rsidRPr="000371F7">
        <w:rPr>
          <w:rFonts w:ascii="Garamond" w:hAnsi="Garamond"/>
        </w:rPr>
        <w:t>17.8</w:t>
      </w:r>
      <w:r w:rsidRPr="000371F7">
        <w:rPr>
          <w:rFonts w:ascii="Garamond" w:hAnsi="Garamond"/>
          <w:spacing w:val="-3"/>
        </w:rPr>
        <w:t>.</w:t>
      </w:r>
      <w:r w:rsidRPr="000371F7">
        <w:rPr>
          <w:rFonts w:ascii="Garamond" w:hAnsi="Garamond"/>
        </w:rPr>
        <w:t>1212).</w:t>
      </w:r>
    </w:p>
    <w:p w14:paraId="02F4F892" w14:textId="77777777" w:rsidR="005C5AB4" w:rsidRPr="002D49FE" w:rsidRDefault="005C5AB4" w:rsidP="005C5AB4">
      <w:pPr>
        <w:kinsoku w:val="0"/>
        <w:overflowPunct w:val="0"/>
        <w:autoSpaceDE w:val="0"/>
        <w:autoSpaceDN w:val="0"/>
        <w:adjustRightInd w:val="0"/>
        <w:rPr>
          <w:rFonts w:ascii="Garamond" w:hAnsi="Garamond"/>
          <w:sz w:val="22"/>
          <w:szCs w:val="22"/>
        </w:rPr>
      </w:pPr>
    </w:p>
    <w:p w14:paraId="0AF0AA32" w14:textId="77777777" w:rsidR="005C5AB4" w:rsidRPr="00B510A6" w:rsidRDefault="005C5AB4" w:rsidP="005C5AB4">
      <w:pPr>
        <w:numPr>
          <w:ilvl w:val="0"/>
          <w:numId w:val="46"/>
        </w:numPr>
        <w:ind w:left="720" w:hanging="720"/>
        <w:rPr>
          <w:rFonts w:ascii="Garamond" w:hAnsi="Garamond"/>
        </w:rPr>
      </w:pPr>
      <w:bookmarkStart w:id="121" w:name="_Ref410135009"/>
      <w:r w:rsidRPr="000371F7">
        <w:rPr>
          <w:rFonts w:ascii="Garamond" w:hAnsi="Garamond"/>
        </w:rPr>
        <w:t>All compliance source test recordkeeping shall be performed in accordance with the test method</w:t>
      </w:r>
      <w:r>
        <w:rPr>
          <w:rFonts w:ascii="Garamond" w:hAnsi="Garamond"/>
        </w:rPr>
        <w:t xml:space="preserve"> </w:t>
      </w:r>
      <w:r w:rsidRPr="00B510A6">
        <w:rPr>
          <w:rFonts w:ascii="Garamond" w:hAnsi="Garamond"/>
        </w:rPr>
        <w:t>used and the Montana Source Test Protocol and Procedures Manual, shall be maintained on site,</w:t>
      </w:r>
      <w:r>
        <w:rPr>
          <w:rFonts w:ascii="Garamond" w:hAnsi="Garamond"/>
        </w:rPr>
        <w:t xml:space="preserve"> </w:t>
      </w:r>
      <w:r w:rsidRPr="00B510A6">
        <w:rPr>
          <w:rFonts w:ascii="Garamond" w:hAnsi="Garamond"/>
        </w:rPr>
        <w:t xml:space="preserve">and shall be submitted to </w:t>
      </w:r>
      <w:r>
        <w:rPr>
          <w:rFonts w:ascii="Garamond" w:hAnsi="Garamond"/>
        </w:rPr>
        <w:t>DEQ</w:t>
      </w:r>
      <w:r w:rsidRPr="00B510A6">
        <w:rPr>
          <w:rFonts w:ascii="Garamond" w:hAnsi="Garamond"/>
        </w:rPr>
        <w:t xml:space="preserve"> upon request (ARM 17.8.106 and ARM 17.8.1212).</w:t>
      </w:r>
      <w:bookmarkEnd w:id="121"/>
    </w:p>
    <w:p w14:paraId="4DBDF9A3" w14:textId="77777777" w:rsidR="005C5AB4" w:rsidRPr="002D49FE" w:rsidRDefault="005C5AB4" w:rsidP="005C5AB4">
      <w:pPr>
        <w:rPr>
          <w:rFonts w:ascii="Garamond" w:hAnsi="Garamond"/>
          <w:sz w:val="22"/>
          <w:szCs w:val="22"/>
        </w:rPr>
      </w:pPr>
    </w:p>
    <w:p w14:paraId="0C1EB8E7" w14:textId="77777777" w:rsidR="005C5AB4" w:rsidRPr="00727C88" w:rsidRDefault="005C5AB4" w:rsidP="005C5AB4">
      <w:pPr>
        <w:ind w:left="720" w:hanging="720"/>
        <w:rPr>
          <w:rFonts w:ascii="Garamond" w:hAnsi="Garamond"/>
          <w:b/>
        </w:rPr>
      </w:pPr>
      <w:r w:rsidRPr="00727C88">
        <w:rPr>
          <w:rFonts w:ascii="Garamond" w:hAnsi="Garamond"/>
          <w:b/>
        </w:rPr>
        <w:t>Reporting</w:t>
      </w:r>
    </w:p>
    <w:p w14:paraId="11A8202E" w14:textId="77777777" w:rsidR="005C5AB4" w:rsidRPr="002D49FE" w:rsidRDefault="005C5AB4" w:rsidP="005C5AB4">
      <w:pPr>
        <w:ind w:left="720" w:hanging="720"/>
        <w:rPr>
          <w:rFonts w:ascii="Garamond" w:hAnsi="Garamond"/>
          <w:sz w:val="22"/>
          <w:szCs w:val="22"/>
        </w:rPr>
      </w:pPr>
    </w:p>
    <w:p w14:paraId="79E74944" w14:textId="77777777" w:rsidR="005C5AB4" w:rsidRPr="000371F7" w:rsidRDefault="005C5AB4" w:rsidP="005C5AB4">
      <w:pPr>
        <w:numPr>
          <w:ilvl w:val="0"/>
          <w:numId w:val="46"/>
        </w:numPr>
        <w:ind w:left="720" w:hanging="720"/>
        <w:rPr>
          <w:rFonts w:ascii="Garamond" w:hAnsi="Garamond"/>
        </w:rPr>
      </w:pPr>
      <w:bookmarkStart w:id="122" w:name="_Ref410135014"/>
      <w:r w:rsidRPr="000371F7">
        <w:rPr>
          <w:rFonts w:ascii="Garamond" w:hAnsi="Garamond"/>
        </w:rPr>
        <w:t>Any compliance source test reports must be submitted in accordance with the Montana Source Test Protocol and Procedures Manual (ARM 17.8.106 and ARM 17.8.1212).</w:t>
      </w:r>
      <w:bookmarkEnd w:id="122"/>
    </w:p>
    <w:p w14:paraId="38F2BDA0" w14:textId="77777777" w:rsidR="005C5AB4" w:rsidRPr="002D49FE" w:rsidRDefault="005C5AB4" w:rsidP="005C5AB4">
      <w:pPr>
        <w:ind w:left="720" w:hanging="720"/>
        <w:rPr>
          <w:rFonts w:ascii="Garamond" w:hAnsi="Garamond"/>
          <w:sz w:val="22"/>
          <w:szCs w:val="22"/>
        </w:rPr>
      </w:pPr>
    </w:p>
    <w:p w14:paraId="536169C8" w14:textId="77777777" w:rsidR="005C5AB4" w:rsidRPr="000371F7" w:rsidRDefault="005C5AB4" w:rsidP="005C5AB4">
      <w:pPr>
        <w:numPr>
          <w:ilvl w:val="0"/>
          <w:numId w:val="46"/>
        </w:numPr>
        <w:ind w:left="720" w:hanging="720"/>
        <w:rPr>
          <w:rFonts w:ascii="Garamond" w:hAnsi="Garamond"/>
        </w:rPr>
      </w:pPr>
      <w:bookmarkStart w:id="123" w:name="_Ref410135021"/>
      <w:r w:rsidRPr="000371F7">
        <w:rPr>
          <w:rFonts w:ascii="Garamond" w:hAnsi="Garamond"/>
        </w:rPr>
        <w:t>The annual compliance certification required by Section V.</w:t>
      </w:r>
      <w:r>
        <w:rPr>
          <w:rFonts w:ascii="Garamond" w:hAnsi="Garamond"/>
        </w:rPr>
        <w:fldChar w:fldCharType="begin"/>
      </w:r>
      <w:r>
        <w:rPr>
          <w:rFonts w:ascii="Garamond" w:hAnsi="Garamond"/>
        </w:rPr>
        <w:instrText xml:space="preserve"> REF _Ref428525558 \r \h </w:instrText>
      </w:r>
      <w:r>
        <w:rPr>
          <w:rFonts w:ascii="Garamond" w:hAnsi="Garamond"/>
        </w:rPr>
      </w:r>
      <w:r>
        <w:rPr>
          <w:rFonts w:ascii="Garamond" w:hAnsi="Garamond"/>
        </w:rPr>
        <w:fldChar w:fldCharType="separate"/>
      </w:r>
      <w:r>
        <w:rPr>
          <w:rFonts w:ascii="Garamond" w:hAnsi="Garamond"/>
        </w:rPr>
        <w:t>B</w:t>
      </w:r>
      <w:r>
        <w:rPr>
          <w:rFonts w:ascii="Garamond" w:hAnsi="Garamond"/>
        </w:rPr>
        <w:fldChar w:fldCharType="end"/>
      </w:r>
      <w:r w:rsidRPr="000371F7">
        <w:rPr>
          <w:rFonts w:ascii="Garamond" w:hAnsi="Garamond"/>
        </w:rPr>
        <w:t xml:space="preserve"> must contain a certification statement for the above applicable requirements (ARM 17.8.1212).</w:t>
      </w:r>
      <w:bookmarkEnd w:id="123"/>
    </w:p>
    <w:p w14:paraId="5B240282" w14:textId="77777777" w:rsidR="005C5AB4" w:rsidRPr="002D49FE" w:rsidRDefault="005C5AB4" w:rsidP="005C5AB4">
      <w:pPr>
        <w:ind w:left="720" w:hanging="720"/>
        <w:rPr>
          <w:rFonts w:ascii="Garamond" w:hAnsi="Garamond"/>
          <w:sz w:val="22"/>
          <w:szCs w:val="22"/>
        </w:rPr>
      </w:pPr>
    </w:p>
    <w:p w14:paraId="0F8121CD" w14:textId="77777777" w:rsidR="005C5AB4" w:rsidRPr="000371F7" w:rsidRDefault="005C5AB4" w:rsidP="005C5AB4">
      <w:pPr>
        <w:numPr>
          <w:ilvl w:val="0"/>
          <w:numId w:val="46"/>
        </w:numPr>
        <w:ind w:left="720" w:hanging="720"/>
        <w:rPr>
          <w:rFonts w:ascii="Garamond" w:hAnsi="Garamond"/>
        </w:rPr>
      </w:pPr>
      <w:bookmarkStart w:id="124" w:name="_Ref410135028"/>
      <w:r w:rsidRPr="000371F7">
        <w:rPr>
          <w:rFonts w:ascii="Garamond" w:hAnsi="Garamond"/>
        </w:rPr>
        <w:t>The semiannual monitoring report shall provide (ARM 17.8.1212):</w:t>
      </w:r>
      <w:bookmarkEnd w:id="124"/>
    </w:p>
    <w:p w14:paraId="67FA7084" w14:textId="77777777" w:rsidR="005C5AB4" w:rsidRPr="002D49FE" w:rsidRDefault="005C5AB4" w:rsidP="005C5AB4">
      <w:pPr>
        <w:ind w:left="720" w:hanging="720"/>
        <w:rPr>
          <w:rFonts w:ascii="Garamond" w:hAnsi="Garamond"/>
          <w:sz w:val="22"/>
          <w:szCs w:val="22"/>
        </w:rPr>
      </w:pPr>
    </w:p>
    <w:p w14:paraId="0DBB56E4" w14:textId="77777777" w:rsidR="005C5AB4" w:rsidRDefault="005C5AB4" w:rsidP="005C5AB4">
      <w:pPr>
        <w:numPr>
          <w:ilvl w:val="0"/>
          <w:numId w:val="47"/>
        </w:numPr>
        <w:ind w:left="1440" w:hanging="720"/>
        <w:rPr>
          <w:rFonts w:ascii="Garamond" w:hAnsi="Garamond"/>
        </w:rPr>
      </w:pPr>
      <w:r w:rsidRPr="000371F7">
        <w:rPr>
          <w:rFonts w:ascii="Garamond" w:hAnsi="Garamond"/>
        </w:rPr>
        <w:t>A summary of results of any source testing that was performed during that semiannual period; and</w:t>
      </w:r>
    </w:p>
    <w:p w14:paraId="6701219F" w14:textId="77777777" w:rsidR="005C5AB4" w:rsidRPr="002D49FE" w:rsidRDefault="005C5AB4" w:rsidP="005C5AB4">
      <w:pPr>
        <w:ind w:left="1440" w:hanging="720"/>
        <w:rPr>
          <w:rFonts w:ascii="Garamond" w:hAnsi="Garamond"/>
          <w:sz w:val="22"/>
          <w:szCs w:val="22"/>
        </w:rPr>
      </w:pPr>
    </w:p>
    <w:p w14:paraId="3173C4D4" w14:textId="77777777" w:rsidR="005C5AB4" w:rsidRDefault="005C5AB4" w:rsidP="005C5AB4">
      <w:pPr>
        <w:numPr>
          <w:ilvl w:val="0"/>
          <w:numId w:val="47"/>
        </w:numPr>
        <w:ind w:left="1440" w:hanging="720"/>
        <w:rPr>
          <w:rFonts w:ascii="Garamond" w:hAnsi="Garamond"/>
        </w:rPr>
      </w:pPr>
      <w:r w:rsidRPr="000371F7">
        <w:rPr>
          <w:rFonts w:ascii="Garamond" w:hAnsi="Garamond"/>
        </w:rPr>
        <w:t>Details of any deviation occurrences, corrective action and maintenance as required under 40 CFR 63.11648; and</w:t>
      </w:r>
    </w:p>
    <w:p w14:paraId="4152BA5A" w14:textId="77777777" w:rsidR="005C5AB4" w:rsidRPr="002D49FE" w:rsidRDefault="005C5AB4" w:rsidP="005C5AB4">
      <w:pPr>
        <w:ind w:left="1440" w:hanging="720"/>
        <w:rPr>
          <w:rFonts w:ascii="Garamond" w:hAnsi="Garamond"/>
          <w:sz w:val="22"/>
          <w:szCs w:val="22"/>
        </w:rPr>
      </w:pPr>
    </w:p>
    <w:p w14:paraId="1DC3F786" w14:textId="77777777" w:rsidR="005C5AB4" w:rsidRDefault="005C5AB4" w:rsidP="005C5AB4">
      <w:pPr>
        <w:numPr>
          <w:ilvl w:val="0"/>
          <w:numId w:val="47"/>
        </w:numPr>
        <w:ind w:left="1440" w:hanging="720"/>
        <w:rPr>
          <w:rFonts w:ascii="Garamond" w:hAnsi="Garamond"/>
        </w:rPr>
      </w:pPr>
      <w:r w:rsidRPr="000371F7">
        <w:rPr>
          <w:rFonts w:ascii="Garamond" w:hAnsi="Garamond"/>
        </w:rPr>
        <w:t>Any compliance demonstration calculations performed to satisfy conditions in Section I</w:t>
      </w:r>
      <w:r>
        <w:rPr>
          <w:rFonts w:ascii="Garamond" w:hAnsi="Garamond"/>
        </w:rPr>
        <w:t>I</w:t>
      </w:r>
      <w:r w:rsidRPr="000371F7">
        <w:rPr>
          <w:rFonts w:ascii="Garamond" w:hAnsi="Garamond"/>
        </w:rPr>
        <w:t>I.</w:t>
      </w:r>
      <w:r>
        <w:rPr>
          <w:rFonts w:ascii="Garamond" w:hAnsi="Garamond"/>
        </w:rPr>
        <w:fldChar w:fldCharType="begin"/>
      </w:r>
      <w:r>
        <w:rPr>
          <w:rFonts w:ascii="Garamond" w:hAnsi="Garamond"/>
        </w:rPr>
        <w:instrText xml:space="preserve"> REF _Ref410134980 \r \h </w:instrText>
      </w:r>
      <w:r>
        <w:rPr>
          <w:rFonts w:ascii="Garamond" w:hAnsi="Garamond"/>
        </w:rPr>
      </w:r>
      <w:r>
        <w:rPr>
          <w:rFonts w:ascii="Garamond" w:hAnsi="Garamond"/>
        </w:rPr>
        <w:fldChar w:fldCharType="separate"/>
      </w:r>
      <w:r>
        <w:rPr>
          <w:rFonts w:ascii="Garamond" w:hAnsi="Garamond"/>
        </w:rPr>
        <w:t>D.1</w:t>
      </w:r>
      <w:r>
        <w:rPr>
          <w:rFonts w:ascii="Garamond" w:hAnsi="Garamond"/>
        </w:rPr>
        <w:fldChar w:fldCharType="end"/>
      </w:r>
      <w:r w:rsidRPr="00C54F5B">
        <w:rPr>
          <w:rFonts w:ascii="Garamond" w:hAnsi="Garamond"/>
        </w:rPr>
        <w:t xml:space="preserve">though </w:t>
      </w:r>
      <w:r>
        <w:rPr>
          <w:rFonts w:ascii="Garamond" w:hAnsi="Garamond"/>
        </w:rPr>
        <w:fldChar w:fldCharType="begin"/>
      </w:r>
      <w:r>
        <w:rPr>
          <w:rFonts w:ascii="Garamond" w:hAnsi="Garamond"/>
        </w:rPr>
        <w:instrText xml:space="preserve"> REF _Ref410135452 \r \h </w:instrText>
      </w:r>
      <w:r>
        <w:rPr>
          <w:rFonts w:ascii="Garamond" w:hAnsi="Garamond"/>
        </w:rPr>
      </w:r>
      <w:r>
        <w:rPr>
          <w:rFonts w:ascii="Garamond" w:hAnsi="Garamond"/>
        </w:rPr>
        <w:fldChar w:fldCharType="separate"/>
      </w:r>
      <w:r>
        <w:rPr>
          <w:rFonts w:ascii="Garamond" w:hAnsi="Garamond"/>
        </w:rPr>
        <w:t>D.7</w:t>
      </w:r>
      <w:r>
        <w:rPr>
          <w:rFonts w:ascii="Garamond" w:hAnsi="Garamond"/>
        </w:rPr>
        <w:fldChar w:fldCharType="end"/>
      </w:r>
      <w:r>
        <w:rPr>
          <w:rFonts w:ascii="Garamond" w:hAnsi="Garamond"/>
        </w:rPr>
        <w:t>.</w:t>
      </w:r>
    </w:p>
    <w:p w14:paraId="01FB8795" w14:textId="77777777" w:rsidR="005C5AB4" w:rsidRPr="002D49FE" w:rsidRDefault="005C5AB4" w:rsidP="005C5AB4">
      <w:pPr>
        <w:ind w:left="1800"/>
        <w:rPr>
          <w:rFonts w:ascii="Garamond" w:hAnsi="Garamond"/>
          <w:sz w:val="22"/>
          <w:szCs w:val="22"/>
        </w:rPr>
      </w:pPr>
    </w:p>
    <w:p w14:paraId="298CFF93" w14:textId="77777777" w:rsidR="005C5AB4" w:rsidRPr="002D49FE" w:rsidRDefault="005C5AB4" w:rsidP="005C5AB4">
      <w:pPr>
        <w:numPr>
          <w:ilvl w:val="0"/>
          <w:numId w:val="47"/>
        </w:numPr>
        <w:ind w:left="1440" w:hanging="720"/>
        <w:rPr>
          <w:rFonts w:ascii="Garamond" w:hAnsi="Garamond"/>
        </w:rPr>
      </w:pPr>
      <w:r w:rsidRPr="002D49FE">
        <w:rPr>
          <w:rFonts w:ascii="Garamond" w:hAnsi="Garamond"/>
        </w:rPr>
        <w:t>Summary of (any) record keeping logs required in Sections III.</w:t>
      </w:r>
      <w:r w:rsidRPr="002D49FE">
        <w:rPr>
          <w:rFonts w:ascii="Garamond" w:hAnsi="Garamond"/>
        </w:rPr>
        <w:fldChar w:fldCharType="begin"/>
      </w:r>
      <w:r w:rsidRPr="002D49FE">
        <w:rPr>
          <w:rFonts w:ascii="Garamond" w:hAnsi="Garamond"/>
        </w:rPr>
        <w:instrText xml:space="preserve"> REF _Ref410134995 \r \h </w:instrText>
      </w:r>
      <w:r w:rsidRPr="002D49FE">
        <w:rPr>
          <w:rFonts w:ascii="Garamond" w:hAnsi="Garamond"/>
        </w:rPr>
      </w:r>
      <w:r w:rsidRPr="002D49FE">
        <w:rPr>
          <w:rFonts w:ascii="Garamond" w:hAnsi="Garamond"/>
        </w:rPr>
        <w:fldChar w:fldCharType="separate"/>
      </w:r>
      <w:r w:rsidRPr="002D49FE">
        <w:rPr>
          <w:rFonts w:ascii="Garamond" w:hAnsi="Garamond"/>
        </w:rPr>
        <w:t>D.14</w:t>
      </w:r>
      <w:r w:rsidRPr="002D49FE">
        <w:rPr>
          <w:rFonts w:ascii="Garamond" w:hAnsi="Garamond"/>
        </w:rPr>
        <w:fldChar w:fldCharType="end"/>
      </w:r>
      <w:r w:rsidRPr="002D49FE">
        <w:rPr>
          <w:rFonts w:ascii="Garamond" w:hAnsi="Garamond"/>
        </w:rPr>
        <w:t xml:space="preserve"> through </w:t>
      </w:r>
      <w:r w:rsidRPr="002D49FE">
        <w:rPr>
          <w:rFonts w:ascii="Garamond" w:hAnsi="Garamond"/>
        </w:rPr>
        <w:fldChar w:fldCharType="begin"/>
      </w:r>
      <w:r w:rsidRPr="002D49FE">
        <w:rPr>
          <w:rFonts w:ascii="Garamond" w:hAnsi="Garamond"/>
        </w:rPr>
        <w:instrText xml:space="preserve"> REF _Ref410135009 \r \h </w:instrText>
      </w:r>
      <w:r w:rsidRPr="002D49FE">
        <w:rPr>
          <w:rFonts w:ascii="Garamond" w:hAnsi="Garamond"/>
        </w:rPr>
      </w:r>
      <w:r w:rsidRPr="002D49FE">
        <w:rPr>
          <w:rFonts w:ascii="Garamond" w:hAnsi="Garamond"/>
        </w:rPr>
        <w:fldChar w:fldCharType="separate"/>
      </w:r>
      <w:r w:rsidRPr="002D49FE">
        <w:rPr>
          <w:rFonts w:ascii="Garamond" w:hAnsi="Garamond"/>
        </w:rPr>
        <w:t>D.22</w:t>
      </w:r>
      <w:r w:rsidRPr="002D49FE">
        <w:rPr>
          <w:rFonts w:ascii="Garamond" w:hAnsi="Garamond"/>
        </w:rPr>
        <w:fldChar w:fldCharType="end"/>
      </w:r>
      <w:r w:rsidRPr="002D49FE">
        <w:rPr>
          <w:rFonts w:ascii="Garamond" w:hAnsi="Garamond"/>
        </w:rPr>
        <w:t>.</w:t>
      </w:r>
    </w:p>
    <w:p w14:paraId="6CD2D142" w14:textId="77777777" w:rsidR="00614E0D" w:rsidRDefault="00614E0D" w:rsidP="00614E0D">
      <w:pPr>
        <w:rPr>
          <w:rFonts w:ascii="Garamond" w:hAnsi="Garamond"/>
          <w:bCs/>
          <w:i/>
          <w:color w:val="000000"/>
          <w:lang w:val="x-none" w:eastAsia="x-none"/>
        </w:rPr>
      </w:pPr>
      <w:bookmarkStart w:id="125" w:name="_Toc161040549"/>
      <w:bookmarkStart w:id="126" w:name="_Toc401838506"/>
    </w:p>
    <w:p w14:paraId="213576D5" w14:textId="4D1F0B69" w:rsidR="005C5AB4" w:rsidRPr="00614E0D" w:rsidRDefault="005C5AB4" w:rsidP="00FE5C3F">
      <w:pPr>
        <w:pStyle w:val="Heading2"/>
        <w:numPr>
          <w:ilvl w:val="0"/>
          <w:numId w:val="12"/>
        </w:numPr>
        <w:rPr>
          <w:i/>
          <w:iCs/>
          <w:lang w:val="x-none"/>
        </w:rPr>
      </w:pPr>
      <w:bookmarkStart w:id="127" w:name="_Toc179209560"/>
      <w:r w:rsidRPr="00614E0D">
        <w:rPr>
          <w:iCs/>
        </w:rPr>
        <w:t>EU007 and EU009</w:t>
      </w:r>
      <w:r w:rsidRPr="00614E0D">
        <w:rPr>
          <w:iCs/>
          <w:lang w:val="x-none"/>
        </w:rPr>
        <w:t>–</w:t>
      </w:r>
      <w:bookmarkEnd w:id="125"/>
      <w:bookmarkEnd w:id="126"/>
      <w:r w:rsidRPr="00614E0D">
        <w:rPr>
          <w:iCs/>
        </w:rPr>
        <w:t>Fine Ore Mill Process &amp; Conveyors and Pick Up Points in the Secondary Crushing Building</w:t>
      </w:r>
      <w:bookmarkEnd w:id="127"/>
    </w:p>
    <w:p w14:paraId="1B1C9E5A" w14:textId="77777777" w:rsidR="005C5AB4" w:rsidRPr="00971D91" w:rsidRDefault="005C5AB4" w:rsidP="005C5AB4">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2146"/>
        <w:gridCol w:w="1418"/>
        <w:gridCol w:w="1426"/>
        <w:gridCol w:w="1421"/>
        <w:gridCol w:w="1537"/>
      </w:tblGrid>
      <w:tr w:rsidR="005C5AB4" w:rsidRPr="00971D91" w14:paraId="6EACF0FF" w14:textId="77777777" w:rsidTr="00F22A8C">
        <w:trPr>
          <w:trHeight w:val="505"/>
          <w:tblHeader/>
        </w:trPr>
        <w:tc>
          <w:tcPr>
            <w:tcW w:w="1466" w:type="dxa"/>
            <w:tcBorders>
              <w:top w:val="double" w:sz="4" w:space="0" w:color="auto"/>
              <w:left w:val="double" w:sz="4" w:space="0" w:color="auto"/>
              <w:bottom w:val="single" w:sz="4" w:space="0" w:color="auto"/>
            </w:tcBorders>
            <w:vAlign w:val="center"/>
          </w:tcPr>
          <w:p w14:paraId="33F3956C" w14:textId="77777777" w:rsidR="005C5AB4" w:rsidRPr="00971D91" w:rsidRDefault="005C5AB4" w:rsidP="00514F34">
            <w:pPr>
              <w:rPr>
                <w:rFonts w:ascii="Garamond" w:hAnsi="Garamond"/>
                <w:b/>
                <w:sz w:val="22"/>
                <w:szCs w:val="22"/>
              </w:rPr>
            </w:pPr>
            <w:r w:rsidRPr="00971D91">
              <w:rPr>
                <w:rFonts w:ascii="Garamond" w:hAnsi="Garamond"/>
                <w:b/>
                <w:sz w:val="22"/>
                <w:szCs w:val="22"/>
              </w:rPr>
              <w:t>Condition</w:t>
            </w:r>
          </w:p>
        </w:tc>
        <w:tc>
          <w:tcPr>
            <w:tcW w:w="2146" w:type="dxa"/>
            <w:tcBorders>
              <w:top w:val="double" w:sz="4" w:space="0" w:color="auto"/>
            </w:tcBorders>
            <w:vAlign w:val="center"/>
          </w:tcPr>
          <w:p w14:paraId="22B828F4" w14:textId="77777777" w:rsidR="005C5AB4" w:rsidRPr="00971D91" w:rsidRDefault="005C5AB4" w:rsidP="00514F34">
            <w:pPr>
              <w:rPr>
                <w:rFonts w:ascii="Garamond" w:hAnsi="Garamond"/>
                <w:b/>
                <w:sz w:val="22"/>
                <w:szCs w:val="22"/>
              </w:rPr>
            </w:pPr>
            <w:r w:rsidRPr="00971D91">
              <w:rPr>
                <w:rFonts w:ascii="Garamond" w:hAnsi="Garamond"/>
                <w:b/>
                <w:sz w:val="22"/>
                <w:szCs w:val="22"/>
              </w:rPr>
              <w:t>Pollutant/Parameter</w:t>
            </w:r>
          </w:p>
        </w:tc>
        <w:tc>
          <w:tcPr>
            <w:tcW w:w="1459" w:type="dxa"/>
            <w:tcBorders>
              <w:top w:val="double" w:sz="4" w:space="0" w:color="auto"/>
            </w:tcBorders>
            <w:vAlign w:val="center"/>
          </w:tcPr>
          <w:p w14:paraId="0E07CE84" w14:textId="77777777" w:rsidR="005C5AB4" w:rsidRPr="00971D91" w:rsidRDefault="005C5AB4" w:rsidP="00514F34">
            <w:pPr>
              <w:rPr>
                <w:rFonts w:ascii="Garamond" w:hAnsi="Garamond"/>
                <w:b/>
                <w:sz w:val="22"/>
                <w:szCs w:val="22"/>
              </w:rPr>
            </w:pPr>
            <w:r w:rsidRPr="00971D91">
              <w:rPr>
                <w:rFonts w:ascii="Garamond" w:hAnsi="Garamond"/>
                <w:b/>
                <w:sz w:val="22"/>
                <w:szCs w:val="22"/>
              </w:rPr>
              <w:t>Permit Limit</w:t>
            </w:r>
          </w:p>
        </w:tc>
        <w:tc>
          <w:tcPr>
            <w:tcW w:w="2965" w:type="dxa"/>
            <w:gridSpan w:val="2"/>
            <w:tcBorders>
              <w:top w:val="double" w:sz="4" w:space="0" w:color="auto"/>
            </w:tcBorders>
          </w:tcPr>
          <w:p w14:paraId="5C8A686E" w14:textId="77777777" w:rsidR="005C5AB4" w:rsidRPr="00971D91" w:rsidRDefault="005C5AB4" w:rsidP="00514F34">
            <w:pPr>
              <w:rPr>
                <w:rFonts w:ascii="Garamond" w:hAnsi="Garamond"/>
                <w:b/>
                <w:sz w:val="22"/>
                <w:szCs w:val="22"/>
              </w:rPr>
            </w:pPr>
            <w:r w:rsidRPr="00971D91">
              <w:rPr>
                <w:rFonts w:ascii="Garamond" w:hAnsi="Garamond"/>
                <w:b/>
                <w:sz w:val="22"/>
                <w:szCs w:val="22"/>
              </w:rPr>
              <w:t>Compliance Demonstration</w:t>
            </w:r>
          </w:p>
          <w:p w14:paraId="44D532EE" w14:textId="77777777" w:rsidR="005C5AB4" w:rsidRPr="00971D91" w:rsidRDefault="005C5AB4" w:rsidP="00514F34">
            <w:pPr>
              <w:rPr>
                <w:rFonts w:ascii="Garamond" w:hAnsi="Garamond"/>
                <w:b/>
                <w:sz w:val="22"/>
                <w:szCs w:val="22"/>
              </w:rPr>
            </w:pPr>
            <w:r w:rsidRPr="00971D91">
              <w:rPr>
                <w:rFonts w:ascii="Garamond" w:hAnsi="Garamond"/>
                <w:b/>
                <w:sz w:val="22"/>
                <w:szCs w:val="22"/>
              </w:rPr>
              <w:t>Method       Frequency</w:t>
            </w:r>
          </w:p>
        </w:tc>
        <w:tc>
          <w:tcPr>
            <w:tcW w:w="1540" w:type="dxa"/>
            <w:tcBorders>
              <w:top w:val="double" w:sz="4" w:space="0" w:color="auto"/>
              <w:bottom w:val="single" w:sz="4" w:space="0" w:color="auto"/>
              <w:right w:val="double" w:sz="4" w:space="0" w:color="auto"/>
            </w:tcBorders>
            <w:vAlign w:val="center"/>
          </w:tcPr>
          <w:p w14:paraId="420FAEAD" w14:textId="77777777" w:rsidR="005C5AB4" w:rsidRPr="00971D91" w:rsidRDefault="005C5AB4" w:rsidP="00514F34">
            <w:pPr>
              <w:rPr>
                <w:rFonts w:ascii="Garamond" w:hAnsi="Garamond"/>
                <w:b/>
                <w:sz w:val="22"/>
                <w:szCs w:val="22"/>
              </w:rPr>
            </w:pPr>
            <w:r w:rsidRPr="00971D91">
              <w:rPr>
                <w:rFonts w:ascii="Garamond" w:hAnsi="Garamond"/>
                <w:b/>
                <w:sz w:val="22"/>
                <w:szCs w:val="22"/>
              </w:rPr>
              <w:t>Reporting Requirements</w:t>
            </w:r>
          </w:p>
        </w:tc>
      </w:tr>
      <w:tr w:rsidR="005C5AB4" w:rsidRPr="00066F4E" w14:paraId="0D2DE9DF" w14:textId="77777777" w:rsidTr="00514F34">
        <w:tc>
          <w:tcPr>
            <w:tcW w:w="1466" w:type="dxa"/>
            <w:vMerge w:val="restart"/>
            <w:tcBorders>
              <w:left w:val="double" w:sz="4" w:space="0" w:color="auto"/>
            </w:tcBorders>
          </w:tcPr>
          <w:p w14:paraId="7BA651C8" w14:textId="77777777" w:rsidR="005C5AB4" w:rsidRPr="00AE6CD4" w:rsidRDefault="005C5AB4" w:rsidP="00514F34">
            <w:pPr>
              <w:rPr>
                <w:rFonts w:ascii="Garamond" w:hAnsi="Garamond"/>
                <w:i/>
                <w:sz w:val="22"/>
                <w:szCs w:val="22"/>
              </w:rPr>
            </w:pPr>
            <w:r w:rsidRPr="00AE6CD4">
              <w:rPr>
                <w:rFonts w:ascii="Garamond" w:hAnsi="Garamond"/>
                <w:sz w:val="22"/>
                <w:szCs w:val="22"/>
              </w:rPr>
              <w:fldChar w:fldCharType="begin"/>
            </w:r>
            <w:r w:rsidRPr="00AE6CD4">
              <w:rPr>
                <w:rFonts w:ascii="Garamond" w:hAnsi="Garamond"/>
                <w:sz w:val="22"/>
                <w:szCs w:val="22"/>
              </w:rPr>
              <w:instrText xml:space="preserve"> REF _Ref410742355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_Ref401910973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E.7</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_Ref401910981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E.12</w:t>
            </w:r>
            <w:r w:rsidRPr="00AE6CD4">
              <w:rPr>
                <w:rFonts w:ascii="Garamond" w:hAnsi="Garamond"/>
                <w:sz w:val="22"/>
                <w:szCs w:val="22"/>
              </w:rPr>
              <w:fldChar w:fldCharType="end"/>
            </w:r>
            <w:r w:rsidRPr="00AE6CD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_Ref401910989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E.17</w:t>
            </w:r>
            <w:r>
              <w:rPr>
                <w:rFonts w:ascii="Garamond" w:hAnsi="Garamond"/>
                <w:sz w:val="22"/>
                <w:szCs w:val="22"/>
              </w:rPr>
              <w:fldChar w:fldCharType="end"/>
            </w:r>
            <w:r>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_Ref401911007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E.19</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_Ref401911014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E.20</w:t>
            </w:r>
            <w:r w:rsidRPr="00AE6CD4">
              <w:rPr>
                <w:rFonts w:ascii="Garamond" w:hAnsi="Garamond"/>
                <w:sz w:val="22"/>
                <w:szCs w:val="22"/>
              </w:rPr>
              <w:fldChar w:fldCharType="end"/>
            </w:r>
          </w:p>
        </w:tc>
        <w:tc>
          <w:tcPr>
            <w:tcW w:w="2146" w:type="dxa"/>
            <w:vMerge w:val="restart"/>
            <w:vAlign w:val="center"/>
          </w:tcPr>
          <w:p w14:paraId="369C5C45" w14:textId="77777777" w:rsidR="005C5AB4" w:rsidRPr="00AE6CD4" w:rsidRDefault="005C5AB4" w:rsidP="00514F34">
            <w:pPr>
              <w:rPr>
                <w:rFonts w:ascii="Garamond" w:hAnsi="Garamond"/>
                <w:sz w:val="22"/>
                <w:szCs w:val="22"/>
              </w:rPr>
            </w:pPr>
            <w:r w:rsidRPr="00AE6CD4">
              <w:rPr>
                <w:rFonts w:ascii="Garamond" w:hAnsi="Garamond"/>
                <w:sz w:val="22"/>
                <w:szCs w:val="22"/>
              </w:rPr>
              <w:t>Opacity</w:t>
            </w:r>
          </w:p>
        </w:tc>
        <w:tc>
          <w:tcPr>
            <w:tcW w:w="1459" w:type="dxa"/>
            <w:vMerge w:val="restart"/>
            <w:vAlign w:val="center"/>
          </w:tcPr>
          <w:p w14:paraId="278C8B39" w14:textId="77777777" w:rsidR="005C5AB4" w:rsidRPr="00AE6CD4" w:rsidRDefault="005C5AB4" w:rsidP="00514F34">
            <w:pPr>
              <w:rPr>
                <w:rFonts w:ascii="Garamond" w:hAnsi="Garamond"/>
                <w:sz w:val="22"/>
                <w:szCs w:val="22"/>
              </w:rPr>
            </w:pPr>
            <w:r w:rsidRPr="00AE6CD4">
              <w:rPr>
                <w:rFonts w:ascii="Garamond" w:hAnsi="Garamond"/>
                <w:sz w:val="22"/>
                <w:szCs w:val="22"/>
              </w:rPr>
              <w:t>20%</w:t>
            </w:r>
          </w:p>
        </w:tc>
        <w:tc>
          <w:tcPr>
            <w:tcW w:w="1470" w:type="dxa"/>
            <w:tcBorders>
              <w:bottom w:val="single" w:sz="4" w:space="0" w:color="auto"/>
            </w:tcBorders>
          </w:tcPr>
          <w:p w14:paraId="55C5E079" w14:textId="77777777" w:rsidR="005C5AB4" w:rsidRPr="00AE6CD4" w:rsidRDefault="005C5AB4" w:rsidP="00514F34">
            <w:pPr>
              <w:rPr>
                <w:rFonts w:ascii="Garamond" w:hAnsi="Garamond"/>
                <w:sz w:val="22"/>
                <w:szCs w:val="22"/>
              </w:rPr>
            </w:pPr>
            <w:r w:rsidRPr="00AE6CD4">
              <w:rPr>
                <w:rFonts w:ascii="Garamond" w:hAnsi="Garamond"/>
                <w:sz w:val="22"/>
                <w:szCs w:val="22"/>
              </w:rPr>
              <w:t>Method 9 or</w:t>
            </w:r>
          </w:p>
          <w:p w14:paraId="234168D6" w14:textId="77777777" w:rsidR="005C5AB4" w:rsidRPr="00AE6CD4" w:rsidRDefault="005C5AB4" w:rsidP="00514F34">
            <w:pPr>
              <w:rPr>
                <w:rFonts w:ascii="Garamond" w:hAnsi="Garamond"/>
                <w:sz w:val="22"/>
                <w:szCs w:val="22"/>
              </w:rPr>
            </w:pPr>
          </w:p>
        </w:tc>
        <w:tc>
          <w:tcPr>
            <w:tcW w:w="1495" w:type="dxa"/>
          </w:tcPr>
          <w:p w14:paraId="1F5F9C48" w14:textId="77777777" w:rsidR="005C5AB4" w:rsidRPr="00AE6CD4" w:rsidRDefault="005C5AB4" w:rsidP="00514F34">
            <w:pPr>
              <w:rPr>
                <w:rFonts w:ascii="Garamond" w:hAnsi="Garamond"/>
                <w:sz w:val="22"/>
                <w:szCs w:val="22"/>
              </w:rPr>
            </w:pPr>
            <w:r w:rsidRPr="00AE6CD4">
              <w:rPr>
                <w:rFonts w:ascii="Garamond" w:hAnsi="Garamond"/>
                <w:sz w:val="22"/>
                <w:szCs w:val="22"/>
              </w:rPr>
              <w:t>Semiannual</w:t>
            </w:r>
          </w:p>
        </w:tc>
        <w:tc>
          <w:tcPr>
            <w:tcW w:w="1540" w:type="dxa"/>
            <w:vMerge w:val="restart"/>
            <w:tcBorders>
              <w:right w:val="double" w:sz="4" w:space="0" w:color="auto"/>
            </w:tcBorders>
            <w:vAlign w:val="center"/>
          </w:tcPr>
          <w:p w14:paraId="31FB3506" w14:textId="77777777" w:rsidR="005C5AB4" w:rsidRPr="00AE6CD4" w:rsidRDefault="005C5AB4" w:rsidP="00514F34">
            <w:pPr>
              <w:rPr>
                <w:rFonts w:ascii="Garamond" w:hAnsi="Garamond"/>
                <w:sz w:val="22"/>
                <w:szCs w:val="22"/>
              </w:rPr>
            </w:pPr>
            <w:r w:rsidRPr="00AE6CD4">
              <w:rPr>
                <w:rFonts w:ascii="Garamond" w:hAnsi="Garamond"/>
                <w:sz w:val="22"/>
                <w:szCs w:val="22"/>
              </w:rPr>
              <w:t>Semiannual</w:t>
            </w:r>
          </w:p>
        </w:tc>
      </w:tr>
      <w:tr w:rsidR="005C5AB4" w:rsidRPr="00066F4E" w14:paraId="569B22F6" w14:textId="77777777" w:rsidTr="00514F34">
        <w:tc>
          <w:tcPr>
            <w:tcW w:w="1466" w:type="dxa"/>
            <w:vMerge/>
            <w:tcBorders>
              <w:left w:val="double" w:sz="4" w:space="0" w:color="auto"/>
            </w:tcBorders>
          </w:tcPr>
          <w:p w14:paraId="3571B673" w14:textId="77777777" w:rsidR="005C5AB4" w:rsidRPr="00AE6CD4" w:rsidRDefault="005C5AB4" w:rsidP="00514F34">
            <w:pPr>
              <w:rPr>
                <w:rFonts w:ascii="Garamond" w:hAnsi="Garamond"/>
                <w:sz w:val="22"/>
                <w:szCs w:val="22"/>
              </w:rPr>
            </w:pPr>
          </w:p>
        </w:tc>
        <w:tc>
          <w:tcPr>
            <w:tcW w:w="2146" w:type="dxa"/>
            <w:vMerge/>
          </w:tcPr>
          <w:p w14:paraId="66713A95" w14:textId="77777777" w:rsidR="005C5AB4" w:rsidRPr="00AE6CD4" w:rsidRDefault="005C5AB4" w:rsidP="00514F34">
            <w:pPr>
              <w:rPr>
                <w:rFonts w:ascii="Garamond" w:hAnsi="Garamond"/>
                <w:sz w:val="22"/>
                <w:szCs w:val="22"/>
              </w:rPr>
            </w:pPr>
          </w:p>
        </w:tc>
        <w:tc>
          <w:tcPr>
            <w:tcW w:w="1459" w:type="dxa"/>
            <w:vMerge/>
          </w:tcPr>
          <w:p w14:paraId="20E15A0C" w14:textId="77777777" w:rsidR="005C5AB4" w:rsidRPr="00AE6CD4" w:rsidRDefault="005C5AB4" w:rsidP="00514F34">
            <w:pPr>
              <w:rPr>
                <w:rFonts w:ascii="Garamond" w:hAnsi="Garamond"/>
                <w:sz w:val="22"/>
                <w:szCs w:val="22"/>
              </w:rPr>
            </w:pPr>
          </w:p>
        </w:tc>
        <w:tc>
          <w:tcPr>
            <w:tcW w:w="1470" w:type="dxa"/>
            <w:tcBorders>
              <w:top w:val="single" w:sz="4" w:space="0" w:color="auto"/>
            </w:tcBorders>
            <w:vAlign w:val="center"/>
          </w:tcPr>
          <w:p w14:paraId="004831C4" w14:textId="77777777" w:rsidR="005C5AB4" w:rsidRPr="00AE6CD4" w:rsidRDefault="005C5AB4" w:rsidP="00514F34">
            <w:pPr>
              <w:rPr>
                <w:rFonts w:ascii="Garamond" w:hAnsi="Garamond"/>
                <w:sz w:val="22"/>
                <w:szCs w:val="22"/>
              </w:rPr>
            </w:pPr>
            <w:r w:rsidRPr="00AE6CD4">
              <w:rPr>
                <w:rFonts w:ascii="Garamond" w:hAnsi="Garamond"/>
                <w:sz w:val="22"/>
                <w:szCs w:val="22"/>
              </w:rPr>
              <w:t>Visual Survey</w:t>
            </w:r>
          </w:p>
        </w:tc>
        <w:tc>
          <w:tcPr>
            <w:tcW w:w="1495" w:type="dxa"/>
            <w:vAlign w:val="center"/>
          </w:tcPr>
          <w:p w14:paraId="6CA9D08A" w14:textId="77777777" w:rsidR="005C5AB4" w:rsidRPr="00AE6CD4" w:rsidRDefault="005C5AB4" w:rsidP="00514F34">
            <w:pPr>
              <w:rPr>
                <w:rFonts w:ascii="Garamond" w:hAnsi="Garamond"/>
                <w:sz w:val="22"/>
                <w:szCs w:val="22"/>
              </w:rPr>
            </w:pPr>
            <w:r w:rsidRPr="00AE6CD4">
              <w:rPr>
                <w:rFonts w:ascii="Garamond" w:hAnsi="Garamond"/>
                <w:sz w:val="22"/>
                <w:szCs w:val="22"/>
              </w:rPr>
              <w:t>Weekly</w:t>
            </w:r>
          </w:p>
        </w:tc>
        <w:tc>
          <w:tcPr>
            <w:tcW w:w="1540" w:type="dxa"/>
            <w:vMerge/>
            <w:tcBorders>
              <w:right w:val="double" w:sz="4" w:space="0" w:color="auto"/>
            </w:tcBorders>
          </w:tcPr>
          <w:p w14:paraId="49B24202" w14:textId="77777777" w:rsidR="005C5AB4" w:rsidRPr="00AE6CD4" w:rsidRDefault="005C5AB4" w:rsidP="00514F34">
            <w:pPr>
              <w:rPr>
                <w:rFonts w:ascii="Garamond" w:hAnsi="Garamond"/>
                <w:sz w:val="22"/>
                <w:szCs w:val="22"/>
              </w:rPr>
            </w:pPr>
          </w:p>
        </w:tc>
      </w:tr>
      <w:tr w:rsidR="005C5AB4" w:rsidRPr="00066F4E" w14:paraId="626D3CD4" w14:textId="77777777" w:rsidTr="00514F34">
        <w:tc>
          <w:tcPr>
            <w:tcW w:w="1466" w:type="dxa"/>
            <w:tcBorders>
              <w:left w:val="double" w:sz="4" w:space="0" w:color="auto"/>
              <w:bottom w:val="nil"/>
            </w:tcBorders>
          </w:tcPr>
          <w:p w14:paraId="18992836" w14:textId="77777777" w:rsidR="005C5AB4" w:rsidRPr="00AE6CD4" w:rsidRDefault="005C5AB4" w:rsidP="00514F34">
            <w:pPr>
              <w:rPr>
                <w:rFonts w:ascii="Garamond" w:hAnsi="Garamond"/>
                <w:sz w:val="22"/>
                <w:szCs w:val="22"/>
              </w:rPr>
            </w:pPr>
            <w:r w:rsidRPr="00AE6CD4">
              <w:rPr>
                <w:rFonts w:ascii="Garamond" w:hAnsi="Garamond"/>
                <w:sz w:val="22"/>
                <w:szCs w:val="22"/>
              </w:rPr>
              <w:lastRenderedPageBreak/>
              <w:fldChar w:fldCharType="begin"/>
            </w:r>
            <w:r w:rsidRPr="00AE6CD4">
              <w:rPr>
                <w:rFonts w:ascii="Garamond" w:hAnsi="Garamond"/>
                <w:sz w:val="22"/>
                <w:szCs w:val="22"/>
              </w:rPr>
              <w:instrText xml:space="preserve"> REF _Ref410742418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E.2</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_Ref401911031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E.8</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_Ref401910989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E.17</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_Ref401910999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E.18</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_Ref401911007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E.19</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_Ref401911014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E.20</w:t>
            </w:r>
            <w:r w:rsidRPr="00AE6CD4">
              <w:rPr>
                <w:rFonts w:ascii="Garamond" w:hAnsi="Garamond"/>
                <w:sz w:val="22"/>
                <w:szCs w:val="22"/>
              </w:rPr>
              <w:fldChar w:fldCharType="end"/>
            </w:r>
            <w:r w:rsidRPr="00AE6CD4">
              <w:rPr>
                <w:rFonts w:ascii="Garamond" w:hAnsi="Garamond"/>
                <w:sz w:val="22"/>
                <w:szCs w:val="22"/>
              </w:rPr>
              <w:t xml:space="preserve"> </w:t>
            </w:r>
          </w:p>
        </w:tc>
        <w:tc>
          <w:tcPr>
            <w:tcW w:w="2146" w:type="dxa"/>
            <w:tcBorders>
              <w:bottom w:val="nil"/>
            </w:tcBorders>
            <w:vAlign w:val="center"/>
          </w:tcPr>
          <w:p w14:paraId="46A86839" w14:textId="77777777" w:rsidR="005C5AB4" w:rsidRPr="00AE6CD4" w:rsidRDefault="005C5AB4" w:rsidP="00514F34">
            <w:pPr>
              <w:rPr>
                <w:rFonts w:ascii="Garamond" w:hAnsi="Garamond"/>
                <w:sz w:val="22"/>
                <w:szCs w:val="22"/>
              </w:rPr>
            </w:pPr>
            <w:r w:rsidRPr="00AE6CD4">
              <w:rPr>
                <w:rFonts w:ascii="Garamond" w:hAnsi="Garamond"/>
                <w:sz w:val="22"/>
                <w:szCs w:val="22"/>
              </w:rPr>
              <w:t>Particulate Matter</w:t>
            </w:r>
          </w:p>
        </w:tc>
        <w:tc>
          <w:tcPr>
            <w:tcW w:w="1459" w:type="dxa"/>
            <w:tcBorders>
              <w:bottom w:val="nil"/>
            </w:tcBorders>
            <w:vAlign w:val="center"/>
          </w:tcPr>
          <w:p w14:paraId="45B32CEC" w14:textId="77777777" w:rsidR="005C5AB4" w:rsidRPr="00AE6CD4" w:rsidRDefault="005C5AB4" w:rsidP="00514F34">
            <w:pPr>
              <w:rPr>
                <w:rFonts w:ascii="Garamond" w:hAnsi="Garamond"/>
                <w:sz w:val="22"/>
                <w:szCs w:val="22"/>
              </w:rPr>
            </w:pPr>
            <w:r w:rsidRPr="00596768">
              <w:rPr>
                <w:rFonts w:ascii="Garamond" w:hAnsi="Garamond"/>
                <w:color w:val="000000"/>
                <w:sz w:val="22"/>
                <w:szCs w:val="22"/>
              </w:rPr>
              <w:t xml:space="preserve">Enclosed </w:t>
            </w:r>
            <w:r w:rsidRPr="00AE6CD4">
              <w:rPr>
                <w:rFonts w:ascii="Garamond" w:hAnsi="Garamond"/>
                <w:sz w:val="22"/>
                <w:szCs w:val="22"/>
              </w:rPr>
              <w:t>Operation and 0.05 grams/dscm</w:t>
            </w:r>
          </w:p>
        </w:tc>
        <w:tc>
          <w:tcPr>
            <w:tcW w:w="1470" w:type="dxa"/>
            <w:vMerge w:val="restart"/>
          </w:tcPr>
          <w:p w14:paraId="05CF27E3" w14:textId="77777777" w:rsidR="005C5AB4" w:rsidRPr="00AE6CD4" w:rsidRDefault="005C5AB4" w:rsidP="00514F34">
            <w:pPr>
              <w:rPr>
                <w:rFonts w:ascii="Garamond" w:hAnsi="Garamond"/>
                <w:sz w:val="22"/>
                <w:szCs w:val="22"/>
              </w:rPr>
            </w:pPr>
            <w:r w:rsidRPr="00AE6CD4">
              <w:rPr>
                <w:rFonts w:ascii="Garamond" w:hAnsi="Garamond"/>
                <w:sz w:val="22"/>
                <w:szCs w:val="22"/>
              </w:rPr>
              <w:t xml:space="preserve">EPA Method </w:t>
            </w:r>
            <w:r>
              <w:rPr>
                <w:rFonts w:ascii="Garamond" w:hAnsi="Garamond"/>
                <w:sz w:val="22"/>
                <w:szCs w:val="22"/>
              </w:rPr>
              <w:t xml:space="preserve">5, </w:t>
            </w:r>
            <w:r w:rsidRPr="00AE6CD4">
              <w:rPr>
                <w:rFonts w:ascii="Garamond" w:hAnsi="Garamond"/>
                <w:sz w:val="22"/>
                <w:szCs w:val="22"/>
              </w:rPr>
              <w:t>201 or 201A</w:t>
            </w:r>
          </w:p>
          <w:p w14:paraId="7739F43F" w14:textId="77777777" w:rsidR="005C5AB4" w:rsidRPr="00AE6CD4" w:rsidRDefault="005C5AB4" w:rsidP="00514F34">
            <w:pPr>
              <w:rPr>
                <w:rFonts w:ascii="Garamond" w:hAnsi="Garamond"/>
                <w:sz w:val="22"/>
                <w:szCs w:val="22"/>
              </w:rPr>
            </w:pPr>
            <w:r w:rsidRPr="00AE6CD4">
              <w:rPr>
                <w:rFonts w:ascii="Garamond" w:hAnsi="Garamond"/>
                <w:sz w:val="22"/>
                <w:szCs w:val="22"/>
              </w:rPr>
              <w:t xml:space="preserve"> </w:t>
            </w:r>
          </w:p>
        </w:tc>
        <w:tc>
          <w:tcPr>
            <w:tcW w:w="1495" w:type="dxa"/>
            <w:vMerge w:val="restart"/>
          </w:tcPr>
          <w:p w14:paraId="055C0B5A" w14:textId="77777777" w:rsidR="005C5AB4" w:rsidRPr="00AE6CD4" w:rsidRDefault="005C5AB4" w:rsidP="00514F34">
            <w:pPr>
              <w:rPr>
                <w:rFonts w:ascii="Garamond" w:hAnsi="Garamond"/>
                <w:sz w:val="22"/>
                <w:szCs w:val="22"/>
              </w:rPr>
            </w:pPr>
            <w:r w:rsidRPr="00AE6CD4">
              <w:rPr>
                <w:rFonts w:ascii="Garamond" w:hAnsi="Garamond"/>
                <w:sz w:val="22"/>
                <w:szCs w:val="22"/>
              </w:rPr>
              <w:t>Once every 4 years</w:t>
            </w:r>
          </w:p>
        </w:tc>
        <w:tc>
          <w:tcPr>
            <w:tcW w:w="1540" w:type="dxa"/>
            <w:vMerge w:val="restart"/>
            <w:tcBorders>
              <w:right w:val="double" w:sz="4" w:space="0" w:color="auto"/>
            </w:tcBorders>
          </w:tcPr>
          <w:p w14:paraId="372C35EA" w14:textId="77777777" w:rsidR="005C5AB4" w:rsidRPr="00AE6CD4" w:rsidRDefault="005C5AB4" w:rsidP="00514F34">
            <w:pPr>
              <w:rPr>
                <w:rFonts w:ascii="Garamond" w:hAnsi="Garamond"/>
                <w:sz w:val="22"/>
                <w:szCs w:val="22"/>
              </w:rPr>
            </w:pPr>
          </w:p>
          <w:p w14:paraId="361D3105" w14:textId="77777777" w:rsidR="005C5AB4" w:rsidRPr="00AE6CD4" w:rsidRDefault="005C5AB4" w:rsidP="00514F34">
            <w:pPr>
              <w:rPr>
                <w:rFonts w:ascii="Garamond" w:hAnsi="Garamond"/>
                <w:sz w:val="22"/>
                <w:szCs w:val="22"/>
              </w:rPr>
            </w:pPr>
          </w:p>
          <w:p w14:paraId="18EE4C95" w14:textId="77777777" w:rsidR="005C5AB4" w:rsidRPr="00AE6CD4" w:rsidRDefault="005C5AB4" w:rsidP="00514F34">
            <w:pPr>
              <w:rPr>
                <w:rFonts w:ascii="Garamond" w:hAnsi="Garamond"/>
                <w:sz w:val="22"/>
                <w:szCs w:val="22"/>
              </w:rPr>
            </w:pPr>
          </w:p>
          <w:p w14:paraId="08FCB9B6" w14:textId="77777777" w:rsidR="005C5AB4" w:rsidRPr="00AE6CD4" w:rsidRDefault="005C5AB4" w:rsidP="00514F34">
            <w:pPr>
              <w:rPr>
                <w:rFonts w:ascii="Garamond" w:hAnsi="Garamond"/>
                <w:sz w:val="22"/>
                <w:szCs w:val="22"/>
              </w:rPr>
            </w:pPr>
            <w:r w:rsidRPr="00AE6CD4">
              <w:rPr>
                <w:rFonts w:ascii="Garamond" w:hAnsi="Garamond"/>
                <w:sz w:val="22"/>
                <w:szCs w:val="22"/>
              </w:rPr>
              <w:t>Semiannual</w:t>
            </w:r>
          </w:p>
        </w:tc>
      </w:tr>
      <w:tr w:rsidR="005C5AB4" w:rsidRPr="00066F4E" w14:paraId="77E83F43" w14:textId="77777777" w:rsidTr="00514F34">
        <w:tc>
          <w:tcPr>
            <w:tcW w:w="1466" w:type="dxa"/>
            <w:tcBorders>
              <w:top w:val="nil"/>
              <w:left w:val="double" w:sz="4" w:space="0" w:color="auto"/>
            </w:tcBorders>
          </w:tcPr>
          <w:p w14:paraId="13C37652" w14:textId="77777777" w:rsidR="005C5AB4" w:rsidRPr="00AE6CD4" w:rsidRDefault="005C5AB4" w:rsidP="00514F34">
            <w:pPr>
              <w:rPr>
                <w:rFonts w:ascii="Garamond" w:hAnsi="Garamond"/>
                <w:sz w:val="22"/>
                <w:szCs w:val="22"/>
              </w:rPr>
            </w:pPr>
          </w:p>
        </w:tc>
        <w:tc>
          <w:tcPr>
            <w:tcW w:w="2146" w:type="dxa"/>
            <w:tcBorders>
              <w:top w:val="nil"/>
            </w:tcBorders>
          </w:tcPr>
          <w:p w14:paraId="4C9EF171" w14:textId="77777777" w:rsidR="005C5AB4" w:rsidRPr="00AE6CD4" w:rsidRDefault="005C5AB4" w:rsidP="00514F34">
            <w:pPr>
              <w:rPr>
                <w:rFonts w:ascii="Garamond" w:hAnsi="Garamond"/>
                <w:sz w:val="22"/>
                <w:szCs w:val="22"/>
              </w:rPr>
            </w:pPr>
          </w:p>
        </w:tc>
        <w:tc>
          <w:tcPr>
            <w:tcW w:w="1459" w:type="dxa"/>
            <w:tcBorders>
              <w:top w:val="nil"/>
            </w:tcBorders>
          </w:tcPr>
          <w:p w14:paraId="08A16B19" w14:textId="77777777" w:rsidR="005C5AB4" w:rsidRPr="00AE6CD4" w:rsidRDefault="005C5AB4" w:rsidP="00514F34">
            <w:pPr>
              <w:rPr>
                <w:rFonts w:ascii="Garamond" w:hAnsi="Garamond"/>
                <w:sz w:val="22"/>
                <w:szCs w:val="22"/>
              </w:rPr>
            </w:pPr>
          </w:p>
        </w:tc>
        <w:tc>
          <w:tcPr>
            <w:tcW w:w="1470" w:type="dxa"/>
            <w:vMerge/>
            <w:vAlign w:val="center"/>
          </w:tcPr>
          <w:p w14:paraId="339658E7" w14:textId="77777777" w:rsidR="005C5AB4" w:rsidRPr="00AE6CD4" w:rsidRDefault="005C5AB4" w:rsidP="00514F34">
            <w:pPr>
              <w:rPr>
                <w:rFonts w:ascii="Garamond" w:hAnsi="Garamond"/>
                <w:sz w:val="22"/>
                <w:szCs w:val="22"/>
              </w:rPr>
            </w:pPr>
          </w:p>
        </w:tc>
        <w:tc>
          <w:tcPr>
            <w:tcW w:w="1495" w:type="dxa"/>
            <w:vMerge/>
            <w:vAlign w:val="center"/>
          </w:tcPr>
          <w:p w14:paraId="29DD5FF3" w14:textId="77777777" w:rsidR="005C5AB4" w:rsidRPr="00AE6CD4" w:rsidRDefault="005C5AB4" w:rsidP="00514F34">
            <w:pPr>
              <w:rPr>
                <w:rFonts w:ascii="Garamond" w:hAnsi="Garamond"/>
                <w:sz w:val="22"/>
                <w:szCs w:val="22"/>
              </w:rPr>
            </w:pPr>
          </w:p>
        </w:tc>
        <w:tc>
          <w:tcPr>
            <w:tcW w:w="1540" w:type="dxa"/>
            <w:vMerge/>
            <w:tcBorders>
              <w:right w:val="double" w:sz="4" w:space="0" w:color="auto"/>
            </w:tcBorders>
          </w:tcPr>
          <w:p w14:paraId="2CB6B270" w14:textId="77777777" w:rsidR="005C5AB4" w:rsidRPr="00AE6CD4" w:rsidRDefault="005C5AB4" w:rsidP="00514F34">
            <w:pPr>
              <w:rPr>
                <w:rFonts w:ascii="Garamond" w:hAnsi="Garamond"/>
                <w:sz w:val="22"/>
                <w:szCs w:val="22"/>
              </w:rPr>
            </w:pPr>
          </w:p>
        </w:tc>
      </w:tr>
      <w:tr w:rsidR="005C5AB4" w:rsidRPr="00066F4E" w14:paraId="6E7DAB43" w14:textId="77777777" w:rsidTr="00514F34">
        <w:tc>
          <w:tcPr>
            <w:tcW w:w="1466" w:type="dxa"/>
            <w:tcBorders>
              <w:left w:val="double" w:sz="4" w:space="0" w:color="auto"/>
            </w:tcBorders>
          </w:tcPr>
          <w:p w14:paraId="23CFDF9C" w14:textId="77777777" w:rsidR="005C5AB4" w:rsidRPr="00AE6CD4" w:rsidRDefault="005C5AB4" w:rsidP="00514F34">
            <w:pPr>
              <w:rPr>
                <w:rFonts w:ascii="Garamond" w:hAnsi="Garamond"/>
                <w:sz w:val="22"/>
                <w:szCs w:val="22"/>
              </w:rPr>
            </w:pPr>
            <w:r w:rsidRPr="00AE6CD4">
              <w:rPr>
                <w:rFonts w:ascii="Garamond" w:hAnsi="Garamond"/>
                <w:sz w:val="22"/>
                <w:szCs w:val="22"/>
              </w:rPr>
              <w:fldChar w:fldCharType="begin"/>
            </w:r>
            <w:r w:rsidRPr="00AE6CD4">
              <w:rPr>
                <w:rFonts w:ascii="Garamond" w:hAnsi="Garamond"/>
                <w:sz w:val="22"/>
                <w:szCs w:val="22"/>
              </w:rPr>
              <w:instrText xml:space="preserve"> REF _Ref410742424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E.3</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_Ref401911031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E.8</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_Ref401910989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E.17</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_Ref401910999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E.18</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_Ref401911007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E.19</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_Ref401911014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E.20</w:t>
            </w:r>
            <w:r w:rsidRPr="00AE6CD4">
              <w:rPr>
                <w:rFonts w:ascii="Garamond" w:hAnsi="Garamond"/>
                <w:sz w:val="22"/>
                <w:szCs w:val="22"/>
              </w:rPr>
              <w:fldChar w:fldCharType="end"/>
            </w:r>
          </w:p>
        </w:tc>
        <w:tc>
          <w:tcPr>
            <w:tcW w:w="2146" w:type="dxa"/>
          </w:tcPr>
          <w:p w14:paraId="78C2174B" w14:textId="77777777" w:rsidR="005C5AB4" w:rsidRPr="00AE6CD4" w:rsidRDefault="005C5AB4" w:rsidP="00514F34">
            <w:pPr>
              <w:rPr>
                <w:rFonts w:ascii="Garamond" w:hAnsi="Garamond"/>
                <w:sz w:val="22"/>
                <w:szCs w:val="22"/>
              </w:rPr>
            </w:pPr>
            <w:r w:rsidRPr="00AE6CD4">
              <w:rPr>
                <w:rFonts w:ascii="Garamond" w:hAnsi="Garamond"/>
                <w:sz w:val="22"/>
                <w:szCs w:val="22"/>
              </w:rPr>
              <w:t>Particulate Matter</w:t>
            </w:r>
          </w:p>
        </w:tc>
        <w:tc>
          <w:tcPr>
            <w:tcW w:w="1459" w:type="dxa"/>
          </w:tcPr>
          <w:p w14:paraId="49049E38" w14:textId="77777777" w:rsidR="005C5AB4" w:rsidRPr="00AE6CD4" w:rsidRDefault="005C5AB4" w:rsidP="00514F34">
            <w:pPr>
              <w:rPr>
                <w:rFonts w:ascii="Garamond" w:hAnsi="Garamond"/>
                <w:b/>
                <w:sz w:val="22"/>
                <w:szCs w:val="22"/>
              </w:rPr>
            </w:pPr>
            <w:r w:rsidRPr="00AE6CD4">
              <w:rPr>
                <w:rFonts w:ascii="Garamond" w:hAnsi="Garamond"/>
                <w:sz w:val="22"/>
                <w:szCs w:val="22"/>
              </w:rPr>
              <w:t>Process Weight Rule</w:t>
            </w:r>
          </w:p>
        </w:tc>
        <w:tc>
          <w:tcPr>
            <w:tcW w:w="1470" w:type="dxa"/>
          </w:tcPr>
          <w:p w14:paraId="51369B7E" w14:textId="77777777" w:rsidR="005C5AB4" w:rsidRPr="00AE6CD4" w:rsidRDefault="005C5AB4" w:rsidP="00514F34">
            <w:pPr>
              <w:rPr>
                <w:rFonts w:ascii="Garamond" w:hAnsi="Garamond"/>
                <w:sz w:val="22"/>
                <w:szCs w:val="22"/>
              </w:rPr>
            </w:pPr>
            <w:r w:rsidRPr="00AE6CD4">
              <w:rPr>
                <w:rFonts w:ascii="Garamond" w:hAnsi="Garamond"/>
                <w:sz w:val="22"/>
                <w:szCs w:val="22"/>
              </w:rPr>
              <w:t>EPA Method 5 or EPA Method 201 or 201A</w:t>
            </w:r>
          </w:p>
        </w:tc>
        <w:tc>
          <w:tcPr>
            <w:tcW w:w="1495" w:type="dxa"/>
          </w:tcPr>
          <w:p w14:paraId="36F7FFC0" w14:textId="77777777" w:rsidR="005C5AB4" w:rsidRPr="00AE6CD4" w:rsidRDefault="005C5AB4" w:rsidP="00514F34">
            <w:pPr>
              <w:rPr>
                <w:rFonts w:ascii="Garamond" w:hAnsi="Garamond"/>
                <w:sz w:val="22"/>
                <w:szCs w:val="22"/>
              </w:rPr>
            </w:pPr>
            <w:r w:rsidRPr="00AE6CD4">
              <w:rPr>
                <w:rFonts w:ascii="Garamond" w:hAnsi="Garamond"/>
                <w:sz w:val="22"/>
                <w:szCs w:val="22"/>
              </w:rPr>
              <w:t xml:space="preserve">Initial and then as required by </w:t>
            </w:r>
            <w:r>
              <w:rPr>
                <w:rFonts w:ascii="Garamond" w:hAnsi="Garamond"/>
                <w:sz w:val="22"/>
                <w:szCs w:val="22"/>
              </w:rPr>
              <w:t>DEQ</w:t>
            </w:r>
          </w:p>
        </w:tc>
        <w:tc>
          <w:tcPr>
            <w:tcW w:w="1540" w:type="dxa"/>
            <w:tcBorders>
              <w:right w:val="double" w:sz="4" w:space="0" w:color="auto"/>
            </w:tcBorders>
          </w:tcPr>
          <w:p w14:paraId="631B2D75" w14:textId="77777777" w:rsidR="005C5AB4" w:rsidRPr="00AE6CD4" w:rsidRDefault="005C5AB4" w:rsidP="00514F34">
            <w:pPr>
              <w:rPr>
                <w:rFonts w:ascii="Garamond" w:hAnsi="Garamond"/>
                <w:sz w:val="22"/>
                <w:szCs w:val="22"/>
              </w:rPr>
            </w:pPr>
          </w:p>
          <w:p w14:paraId="24ABD100" w14:textId="77777777" w:rsidR="005C5AB4" w:rsidRPr="00AE6CD4" w:rsidRDefault="005C5AB4" w:rsidP="00514F34">
            <w:pPr>
              <w:rPr>
                <w:rFonts w:ascii="Garamond" w:hAnsi="Garamond"/>
                <w:b/>
                <w:sz w:val="22"/>
                <w:szCs w:val="22"/>
              </w:rPr>
            </w:pPr>
            <w:r w:rsidRPr="00AE6CD4">
              <w:rPr>
                <w:rFonts w:ascii="Garamond" w:hAnsi="Garamond"/>
                <w:sz w:val="22"/>
                <w:szCs w:val="22"/>
              </w:rPr>
              <w:t>Semiannual</w:t>
            </w:r>
          </w:p>
        </w:tc>
      </w:tr>
      <w:tr w:rsidR="005C5AB4" w:rsidRPr="00066F4E" w14:paraId="35D6634A" w14:textId="77777777" w:rsidTr="00514F34">
        <w:tc>
          <w:tcPr>
            <w:tcW w:w="1466" w:type="dxa"/>
            <w:tcBorders>
              <w:left w:val="double" w:sz="4" w:space="0" w:color="auto"/>
            </w:tcBorders>
          </w:tcPr>
          <w:p w14:paraId="6620275E" w14:textId="77777777" w:rsidR="005C5AB4" w:rsidRPr="00AE6CD4" w:rsidRDefault="005C5AB4" w:rsidP="00514F34">
            <w:pPr>
              <w:rPr>
                <w:rFonts w:ascii="Garamond" w:hAnsi="Garamond"/>
                <w:sz w:val="22"/>
                <w:szCs w:val="22"/>
              </w:rPr>
            </w:pPr>
            <w:r w:rsidRPr="00AE6CD4">
              <w:rPr>
                <w:rFonts w:ascii="Garamond" w:hAnsi="Garamond"/>
                <w:sz w:val="22"/>
                <w:szCs w:val="22"/>
              </w:rPr>
              <w:fldChar w:fldCharType="begin"/>
            </w:r>
            <w:r w:rsidRPr="00AE6CD4">
              <w:rPr>
                <w:rFonts w:ascii="Garamond" w:hAnsi="Garamond"/>
                <w:sz w:val="22"/>
                <w:szCs w:val="22"/>
              </w:rPr>
              <w:instrText xml:space="preserve"> REF _Ref410742438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E.4</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_Ref410742881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E.9</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_Ref410743198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E.13</w:t>
            </w:r>
            <w:r w:rsidRPr="00AE6CD4">
              <w:rPr>
                <w:rFonts w:ascii="Garamond" w:hAnsi="Garamond"/>
                <w:sz w:val="22"/>
                <w:szCs w:val="22"/>
              </w:rPr>
              <w:fldChar w:fldCharType="end"/>
            </w:r>
            <w:r w:rsidRPr="00AE6CD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_Ref415829771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E.16</w:t>
            </w:r>
            <w:r>
              <w:rPr>
                <w:rFonts w:ascii="Garamond" w:hAnsi="Garamond"/>
                <w:sz w:val="22"/>
                <w:szCs w:val="22"/>
              </w:rPr>
              <w:fldChar w:fldCharType="end"/>
            </w:r>
            <w:r>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_Ref401911007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E.19</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_Ref401911014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E.20</w:t>
            </w:r>
            <w:r w:rsidRPr="00AE6CD4">
              <w:rPr>
                <w:rFonts w:ascii="Garamond" w:hAnsi="Garamond"/>
                <w:sz w:val="22"/>
                <w:szCs w:val="22"/>
              </w:rPr>
              <w:fldChar w:fldCharType="end"/>
            </w:r>
          </w:p>
        </w:tc>
        <w:tc>
          <w:tcPr>
            <w:tcW w:w="2146" w:type="dxa"/>
          </w:tcPr>
          <w:p w14:paraId="7A932F11" w14:textId="77777777" w:rsidR="005C5AB4" w:rsidRPr="00AE6CD4" w:rsidRDefault="005C5AB4" w:rsidP="00514F34">
            <w:pPr>
              <w:rPr>
                <w:rFonts w:ascii="Garamond" w:hAnsi="Garamond"/>
                <w:sz w:val="22"/>
                <w:szCs w:val="22"/>
              </w:rPr>
            </w:pPr>
            <w:r w:rsidRPr="00AE6CD4">
              <w:rPr>
                <w:rFonts w:ascii="Garamond" w:hAnsi="Garamond"/>
                <w:sz w:val="22"/>
                <w:szCs w:val="22"/>
              </w:rPr>
              <w:t>Emission Control Equipment</w:t>
            </w:r>
          </w:p>
        </w:tc>
        <w:tc>
          <w:tcPr>
            <w:tcW w:w="1459" w:type="dxa"/>
          </w:tcPr>
          <w:p w14:paraId="7B818AEB" w14:textId="77777777" w:rsidR="005C5AB4" w:rsidRPr="00AE6CD4" w:rsidRDefault="005C5AB4" w:rsidP="00514F34">
            <w:pPr>
              <w:rPr>
                <w:rFonts w:ascii="Garamond" w:hAnsi="Garamond"/>
                <w:sz w:val="22"/>
                <w:szCs w:val="22"/>
              </w:rPr>
            </w:pPr>
            <w:r w:rsidRPr="00AE6CD4">
              <w:rPr>
                <w:rFonts w:ascii="Garamond" w:hAnsi="Garamond"/>
                <w:sz w:val="22"/>
                <w:szCs w:val="22"/>
              </w:rPr>
              <w:t>Operation and Maintenance of Emission Control Equipment</w:t>
            </w:r>
          </w:p>
        </w:tc>
        <w:tc>
          <w:tcPr>
            <w:tcW w:w="1470" w:type="dxa"/>
          </w:tcPr>
          <w:p w14:paraId="33BB615E" w14:textId="77777777" w:rsidR="005C5AB4" w:rsidRPr="00AE6CD4" w:rsidRDefault="005C5AB4" w:rsidP="00514F34">
            <w:pPr>
              <w:rPr>
                <w:rFonts w:ascii="Garamond" w:hAnsi="Garamond"/>
                <w:sz w:val="22"/>
                <w:szCs w:val="22"/>
              </w:rPr>
            </w:pPr>
            <w:r w:rsidRPr="00AE6CD4">
              <w:rPr>
                <w:rFonts w:ascii="Garamond" w:hAnsi="Garamond"/>
                <w:sz w:val="22"/>
                <w:szCs w:val="22"/>
              </w:rPr>
              <w:t>Operation and Maintenance of Wet Scrubber (Note:  There are two scrubbers associated with this grouping of emitting units)</w:t>
            </w:r>
          </w:p>
        </w:tc>
        <w:tc>
          <w:tcPr>
            <w:tcW w:w="1495" w:type="dxa"/>
          </w:tcPr>
          <w:p w14:paraId="369320B3" w14:textId="77777777" w:rsidR="005C5AB4" w:rsidRPr="00AE6CD4" w:rsidRDefault="005C5AB4" w:rsidP="00514F34">
            <w:pPr>
              <w:rPr>
                <w:rFonts w:ascii="Garamond" w:hAnsi="Garamond"/>
                <w:sz w:val="22"/>
                <w:szCs w:val="22"/>
              </w:rPr>
            </w:pPr>
            <w:r w:rsidRPr="00AE6CD4">
              <w:rPr>
                <w:rFonts w:ascii="Garamond" w:hAnsi="Garamond"/>
                <w:sz w:val="22"/>
                <w:szCs w:val="22"/>
              </w:rPr>
              <w:t>Whenever attached Source is in Operation</w:t>
            </w:r>
          </w:p>
        </w:tc>
        <w:tc>
          <w:tcPr>
            <w:tcW w:w="1540" w:type="dxa"/>
            <w:tcBorders>
              <w:right w:val="double" w:sz="4" w:space="0" w:color="auto"/>
            </w:tcBorders>
          </w:tcPr>
          <w:p w14:paraId="455A4CCB" w14:textId="77777777" w:rsidR="005C5AB4" w:rsidRPr="00AE6CD4" w:rsidRDefault="005C5AB4" w:rsidP="00514F34">
            <w:pPr>
              <w:rPr>
                <w:rFonts w:ascii="Garamond" w:hAnsi="Garamond"/>
                <w:sz w:val="22"/>
                <w:szCs w:val="22"/>
              </w:rPr>
            </w:pPr>
          </w:p>
          <w:p w14:paraId="3440D273" w14:textId="77777777" w:rsidR="005C5AB4" w:rsidRPr="00AE6CD4" w:rsidRDefault="005C5AB4" w:rsidP="00514F34">
            <w:pPr>
              <w:rPr>
                <w:rFonts w:ascii="Garamond" w:hAnsi="Garamond"/>
                <w:sz w:val="22"/>
                <w:szCs w:val="22"/>
              </w:rPr>
            </w:pPr>
            <w:r w:rsidRPr="00AE6CD4">
              <w:rPr>
                <w:rFonts w:ascii="Garamond" w:hAnsi="Garamond"/>
                <w:sz w:val="22"/>
                <w:szCs w:val="22"/>
              </w:rPr>
              <w:t>Semiannual</w:t>
            </w:r>
          </w:p>
        </w:tc>
      </w:tr>
      <w:tr w:rsidR="005C5AB4" w:rsidRPr="00066F4E" w14:paraId="3D1C9F88" w14:textId="77777777" w:rsidTr="00514F34">
        <w:tc>
          <w:tcPr>
            <w:tcW w:w="1466" w:type="dxa"/>
            <w:tcBorders>
              <w:left w:val="double" w:sz="4" w:space="0" w:color="auto"/>
              <w:bottom w:val="single" w:sz="4" w:space="0" w:color="auto"/>
            </w:tcBorders>
          </w:tcPr>
          <w:p w14:paraId="7CABDBBB" w14:textId="77777777" w:rsidR="005C5AB4" w:rsidRPr="00AE6CD4" w:rsidRDefault="005C5AB4" w:rsidP="00514F34">
            <w:pPr>
              <w:rPr>
                <w:rFonts w:ascii="Garamond" w:hAnsi="Garamond"/>
                <w:sz w:val="22"/>
                <w:szCs w:val="22"/>
              </w:rPr>
            </w:pPr>
            <w:r w:rsidRPr="00AE6CD4">
              <w:rPr>
                <w:rFonts w:ascii="Garamond" w:hAnsi="Garamond"/>
                <w:sz w:val="22"/>
                <w:szCs w:val="22"/>
              </w:rPr>
              <w:fldChar w:fldCharType="begin"/>
            </w:r>
            <w:r w:rsidRPr="00AE6CD4">
              <w:rPr>
                <w:rFonts w:ascii="Garamond" w:hAnsi="Garamond"/>
                <w:sz w:val="22"/>
                <w:szCs w:val="22"/>
              </w:rPr>
              <w:instrText xml:space="preserve"> REF _Ref410742449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E.5</w:t>
            </w:r>
            <w:r w:rsidRPr="00AE6CD4">
              <w:rPr>
                <w:rFonts w:ascii="Garamond" w:hAnsi="Garamond"/>
                <w:sz w:val="22"/>
                <w:szCs w:val="22"/>
              </w:rPr>
              <w:fldChar w:fldCharType="end"/>
            </w:r>
            <w:r w:rsidRPr="00AE6CD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_Ref415829707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E.10</w:t>
            </w:r>
            <w:r>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_Ref401911080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E.14</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_Ref401911007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E.19</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_Ref401911014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E.20</w:t>
            </w:r>
            <w:r w:rsidRPr="00AE6CD4">
              <w:rPr>
                <w:rFonts w:ascii="Garamond" w:hAnsi="Garamond"/>
                <w:sz w:val="22"/>
                <w:szCs w:val="22"/>
              </w:rPr>
              <w:fldChar w:fldCharType="end"/>
            </w:r>
          </w:p>
        </w:tc>
        <w:tc>
          <w:tcPr>
            <w:tcW w:w="2146" w:type="dxa"/>
            <w:tcBorders>
              <w:bottom w:val="single" w:sz="4" w:space="0" w:color="auto"/>
            </w:tcBorders>
          </w:tcPr>
          <w:p w14:paraId="68198A92" w14:textId="77777777" w:rsidR="005C5AB4" w:rsidRPr="00AE6CD4" w:rsidRDefault="005C5AB4" w:rsidP="00514F34">
            <w:pPr>
              <w:rPr>
                <w:rFonts w:ascii="Garamond" w:hAnsi="Garamond"/>
                <w:sz w:val="22"/>
                <w:szCs w:val="22"/>
              </w:rPr>
            </w:pPr>
            <w:r w:rsidRPr="00AE6CD4">
              <w:rPr>
                <w:rFonts w:ascii="Garamond" w:hAnsi="Garamond"/>
                <w:sz w:val="22"/>
                <w:szCs w:val="22"/>
              </w:rPr>
              <w:t>Scrubber Differential Flowrate (Scrubber 4)</w:t>
            </w:r>
          </w:p>
        </w:tc>
        <w:tc>
          <w:tcPr>
            <w:tcW w:w="1459" w:type="dxa"/>
            <w:tcBorders>
              <w:bottom w:val="single" w:sz="4" w:space="0" w:color="auto"/>
            </w:tcBorders>
          </w:tcPr>
          <w:p w14:paraId="36E5E3C6" w14:textId="77777777" w:rsidR="005C5AB4" w:rsidRPr="00AE6CD4" w:rsidRDefault="005C5AB4" w:rsidP="00514F34">
            <w:pPr>
              <w:rPr>
                <w:rFonts w:ascii="Garamond" w:hAnsi="Garamond"/>
                <w:sz w:val="22"/>
                <w:szCs w:val="22"/>
              </w:rPr>
            </w:pPr>
            <w:r w:rsidRPr="00AE6CD4">
              <w:rPr>
                <w:rFonts w:ascii="Garamond" w:hAnsi="Garamond"/>
                <w:sz w:val="22"/>
                <w:szCs w:val="22"/>
              </w:rPr>
              <w:t>Continuous Monitoring</w:t>
            </w:r>
          </w:p>
        </w:tc>
        <w:tc>
          <w:tcPr>
            <w:tcW w:w="1470" w:type="dxa"/>
            <w:tcBorders>
              <w:bottom w:val="single" w:sz="4" w:space="0" w:color="auto"/>
            </w:tcBorders>
          </w:tcPr>
          <w:p w14:paraId="2C5FE983" w14:textId="77777777" w:rsidR="005C5AB4" w:rsidRPr="00AE6CD4" w:rsidRDefault="005C5AB4" w:rsidP="00514F34">
            <w:pPr>
              <w:rPr>
                <w:rFonts w:ascii="Garamond" w:hAnsi="Garamond"/>
                <w:sz w:val="22"/>
                <w:szCs w:val="22"/>
              </w:rPr>
            </w:pPr>
          </w:p>
          <w:p w14:paraId="768E2479" w14:textId="77777777" w:rsidR="005C5AB4" w:rsidRPr="00AE6CD4" w:rsidRDefault="005C5AB4" w:rsidP="00514F34">
            <w:pPr>
              <w:rPr>
                <w:rFonts w:ascii="Garamond" w:hAnsi="Garamond"/>
                <w:sz w:val="22"/>
                <w:szCs w:val="22"/>
              </w:rPr>
            </w:pPr>
            <w:r w:rsidRPr="00AE6CD4">
              <w:rPr>
                <w:rFonts w:ascii="Garamond" w:hAnsi="Garamond"/>
                <w:sz w:val="22"/>
                <w:szCs w:val="22"/>
              </w:rPr>
              <w:t>Log</w:t>
            </w:r>
          </w:p>
        </w:tc>
        <w:tc>
          <w:tcPr>
            <w:tcW w:w="1495" w:type="dxa"/>
            <w:tcBorders>
              <w:bottom w:val="single" w:sz="4" w:space="0" w:color="auto"/>
            </w:tcBorders>
          </w:tcPr>
          <w:p w14:paraId="461A26A6" w14:textId="77777777" w:rsidR="005C5AB4" w:rsidRPr="00AE6CD4" w:rsidRDefault="005C5AB4" w:rsidP="00514F34">
            <w:pPr>
              <w:rPr>
                <w:rFonts w:ascii="Garamond" w:hAnsi="Garamond"/>
                <w:sz w:val="22"/>
                <w:szCs w:val="22"/>
              </w:rPr>
            </w:pPr>
          </w:p>
          <w:p w14:paraId="74498F55" w14:textId="77777777" w:rsidR="005C5AB4" w:rsidRPr="00AE6CD4" w:rsidRDefault="005C5AB4" w:rsidP="00514F34">
            <w:pPr>
              <w:rPr>
                <w:rFonts w:ascii="Garamond" w:hAnsi="Garamond"/>
                <w:sz w:val="22"/>
                <w:szCs w:val="22"/>
              </w:rPr>
            </w:pPr>
            <w:r w:rsidRPr="00AE6CD4">
              <w:rPr>
                <w:rFonts w:ascii="Garamond" w:hAnsi="Garamond"/>
                <w:sz w:val="22"/>
                <w:szCs w:val="22"/>
              </w:rPr>
              <w:t>Continuous</w:t>
            </w:r>
          </w:p>
        </w:tc>
        <w:tc>
          <w:tcPr>
            <w:tcW w:w="1540" w:type="dxa"/>
            <w:tcBorders>
              <w:bottom w:val="single" w:sz="4" w:space="0" w:color="auto"/>
              <w:right w:val="double" w:sz="4" w:space="0" w:color="auto"/>
            </w:tcBorders>
          </w:tcPr>
          <w:p w14:paraId="450CB8B3" w14:textId="77777777" w:rsidR="005C5AB4" w:rsidRPr="00AE6CD4" w:rsidRDefault="005C5AB4" w:rsidP="00514F34">
            <w:pPr>
              <w:rPr>
                <w:rFonts w:ascii="Garamond" w:hAnsi="Garamond"/>
                <w:sz w:val="22"/>
                <w:szCs w:val="22"/>
              </w:rPr>
            </w:pPr>
          </w:p>
          <w:p w14:paraId="14167895" w14:textId="77777777" w:rsidR="005C5AB4" w:rsidRPr="00AE6CD4" w:rsidRDefault="005C5AB4" w:rsidP="00514F34">
            <w:pPr>
              <w:rPr>
                <w:rFonts w:ascii="Garamond" w:hAnsi="Garamond"/>
                <w:sz w:val="22"/>
                <w:szCs w:val="22"/>
              </w:rPr>
            </w:pPr>
            <w:r w:rsidRPr="00AE6CD4">
              <w:rPr>
                <w:rFonts w:ascii="Garamond" w:hAnsi="Garamond"/>
                <w:sz w:val="22"/>
                <w:szCs w:val="22"/>
              </w:rPr>
              <w:t>Semiannual</w:t>
            </w:r>
          </w:p>
        </w:tc>
      </w:tr>
      <w:tr w:rsidR="005C5AB4" w:rsidRPr="00066F4E" w14:paraId="02B58969" w14:textId="77777777" w:rsidTr="00514F34">
        <w:tc>
          <w:tcPr>
            <w:tcW w:w="1466" w:type="dxa"/>
            <w:tcBorders>
              <w:left w:val="double" w:sz="4" w:space="0" w:color="auto"/>
              <w:bottom w:val="double" w:sz="4" w:space="0" w:color="auto"/>
            </w:tcBorders>
          </w:tcPr>
          <w:p w14:paraId="0E20EF1D" w14:textId="77777777" w:rsidR="005C5AB4" w:rsidRPr="00AE6CD4" w:rsidRDefault="005C5AB4" w:rsidP="00514F34">
            <w:pPr>
              <w:rPr>
                <w:rFonts w:ascii="Garamond" w:hAnsi="Garamond"/>
                <w:sz w:val="22"/>
                <w:szCs w:val="22"/>
              </w:rPr>
            </w:pPr>
            <w:r w:rsidRPr="00AE6CD4">
              <w:rPr>
                <w:rFonts w:ascii="Garamond" w:hAnsi="Garamond"/>
                <w:sz w:val="22"/>
                <w:szCs w:val="22"/>
              </w:rPr>
              <w:fldChar w:fldCharType="begin"/>
            </w:r>
            <w:r w:rsidRPr="00AE6CD4">
              <w:rPr>
                <w:rFonts w:ascii="Garamond" w:hAnsi="Garamond"/>
                <w:sz w:val="22"/>
                <w:szCs w:val="22"/>
              </w:rPr>
              <w:instrText xml:space="preserve"> REF _Ref410742457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E.6</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_Ref401911161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E.11</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_Ref401911169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E.15</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_Ref401911007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E.19</w:t>
            </w:r>
            <w:r w:rsidRPr="00AE6CD4">
              <w:rPr>
                <w:rFonts w:ascii="Garamond" w:hAnsi="Garamond"/>
                <w:sz w:val="22"/>
                <w:szCs w:val="22"/>
              </w:rPr>
              <w:fldChar w:fldCharType="end"/>
            </w:r>
            <w:r w:rsidRPr="00AE6CD4">
              <w:rPr>
                <w:rFonts w:ascii="Garamond" w:hAnsi="Garamond"/>
                <w:sz w:val="22"/>
                <w:szCs w:val="22"/>
              </w:rPr>
              <w:t xml:space="preserve">, </w:t>
            </w:r>
            <w:r w:rsidRPr="00AE6CD4">
              <w:rPr>
                <w:rFonts w:ascii="Garamond" w:hAnsi="Garamond"/>
                <w:sz w:val="22"/>
                <w:szCs w:val="22"/>
              </w:rPr>
              <w:fldChar w:fldCharType="begin"/>
            </w:r>
            <w:r w:rsidRPr="00AE6CD4">
              <w:rPr>
                <w:rFonts w:ascii="Garamond" w:hAnsi="Garamond"/>
                <w:sz w:val="22"/>
                <w:szCs w:val="22"/>
              </w:rPr>
              <w:instrText xml:space="preserve"> REF _Ref401911014 \r \h </w:instrText>
            </w:r>
            <w:r>
              <w:rPr>
                <w:rFonts w:ascii="Garamond" w:hAnsi="Garamond"/>
                <w:sz w:val="22"/>
                <w:szCs w:val="22"/>
              </w:rPr>
              <w:instrText xml:space="preserve"> \* MERGEFORMAT </w:instrText>
            </w:r>
            <w:r w:rsidRPr="00AE6CD4">
              <w:rPr>
                <w:rFonts w:ascii="Garamond" w:hAnsi="Garamond"/>
                <w:sz w:val="22"/>
                <w:szCs w:val="22"/>
              </w:rPr>
            </w:r>
            <w:r w:rsidRPr="00AE6CD4">
              <w:rPr>
                <w:rFonts w:ascii="Garamond" w:hAnsi="Garamond"/>
                <w:sz w:val="22"/>
                <w:szCs w:val="22"/>
              </w:rPr>
              <w:fldChar w:fldCharType="separate"/>
            </w:r>
            <w:r>
              <w:rPr>
                <w:rFonts w:ascii="Garamond" w:hAnsi="Garamond"/>
                <w:sz w:val="22"/>
                <w:szCs w:val="22"/>
              </w:rPr>
              <w:t>E.20</w:t>
            </w:r>
            <w:r w:rsidRPr="00AE6CD4">
              <w:rPr>
                <w:rFonts w:ascii="Garamond" w:hAnsi="Garamond"/>
                <w:sz w:val="22"/>
                <w:szCs w:val="22"/>
              </w:rPr>
              <w:fldChar w:fldCharType="end"/>
            </w:r>
          </w:p>
        </w:tc>
        <w:tc>
          <w:tcPr>
            <w:tcW w:w="2146" w:type="dxa"/>
            <w:tcBorders>
              <w:bottom w:val="double" w:sz="4" w:space="0" w:color="auto"/>
            </w:tcBorders>
          </w:tcPr>
          <w:p w14:paraId="2081E2AF" w14:textId="77777777" w:rsidR="005C5AB4" w:rsidRPr="00AE6CD4" w:rsidRDefault="005C5AB4" w:rsidP="00514F34">
            <w:pPr>
              <w:rPr>
                <w:rFonts w:ascii="Garamond" w:hAnsi="Garamond"/>
                <w:sz w:val="22"/>
                <w:szCs w:val="22"/>
              </w:rPr>
            </w:pPr>
            <w:r w:rsidRPr="00AE6CD4">
              <w:rPr>
                <w:rFonts w:ascii="Garamond" w:hAnsi="Garamond"/>
                <w:sz w:val="22"/>
                <w:szCs w:val="22"/>
              </w:rPr>
              <w:t>Scrubber Liquid Flowrate (Scrubber 4)</w:t>
            </w:r>
          </w:p>
        </w:tc>
        <w:tc>
          <w:tcPr>
            <w:tcW w:w="1459" w:type="dxa"/>
            <w:tcBorders>
              <w:bottom w:val="double" w:sz="4" w:space="0" w:color="auto"/>
            </w:tcBorders>
          </w:tcPr>
          <w:p w14:paraId="31E2216D" w14:textId="77777777" w:rsidR="005C5AB4" w:rsidRPr="00AE6CD4" w:rsidRDefault="005C5AB4" w:rsidP="00514F34">
            <w:pPr>
              <w:rPr>
                <w:rFonts w:ascii="Garamond" w:hAnsi="Garamond"/>
                <w:sz w:val="22"/>
                <w:szCs w:val="22"/>
              </w:rPr>
            </w:pPr>
            <w:r w:rsidRPr="00AE6CD4">
              <w:rPr>
                <w:rFonts w:ascii="Garamond" w:hAnsi="Garamond"/>
                <w:sz w:val="22"/>
                <w:szCs w:val="22"/>
              </w:rPr>
              <w:t>Continuous Monitoring</w:t>
            </w:r>
          </w:p>
        </w:tc>
        <w:tc>
          <w:tcPr>
            <w:tcW w:w="1470" w:type="dxa"/>
            <w:tcBorders>
              <w:bottom w:val="double" w:sz="4" w:space="0" w:color="auto"/>
            </w:tcBorders>
          </w:tcPr>
          <w:p w14:paraId="4B2921DF" w14:textId="77777777" w:rsidR="005C5AB4" w:rsidRPr="00AE6CD4" w:rsidRDefault="005C5AB4" w:rsidP="00514F34">
            <w:pPr>
              <w:rPr>
                <w:rFonts w:ascii="Garamond" w:hAnsi="Garamond"/>
                <w:sz w:val="22"/>
                <w:szCs w:val="22"/>
              </w:rPr>
            </w:pPr>
          </w:p>
          <w:p w14:paraId="04054899" w14:textId="77777777" w:rsidR="005C5AB4" w:rsidRPr="00AE6CD4" w:rsidRDefault="005C5AB4" w:rsidP="00514F34">
            <w:pPr>
              <w:rPr>
                <w:rFonts w:ascii="Garamond" w:hAnsi="Garamond"/>
                <w:sz w:val="22"/>
                <w:szCs w:val="22"/>
              </w:rPr>
            </w:pPr>
            <w:r w:rsidRPr="00AE6CD4">
              <w:rPr>
                <w:rFonts w:ascii="Garamond" w:hAnsi="Garamond"/>
                <w:sz w:val="22"/>
                <w:szCs w:val="22"/>
              </w:rPr>
              <w:t>Log</w:t>
            </w:r>
          </w:p>
        </w:tc>
        <w:tc>
          <w:tcPr>
            <w:tcW w:w="1495" w:type="dxa"/>
            <w:tcBorders>
              <w:bottom w:val="double" w:sz="4" w:space="0" w:color="auto"/>
            </w:tcBorders>
          </w:tcPr>
          <w:p w14:paraId="59BECE3A" w14:textId="77777777" w:rsidR="005C5AB4" w:rsidRPr="00AE6CD4" w:rsidRDefault="005C5AB4" w:rsidP="00514F34">
            <w:pPr>
              <w:rPr>
                <w:rFonts w:ascii="Garamond" w:hAnsi="Garamond"/>
                <w:sz w:val="22"/>
                <w:szCs w:val="22"/>
              </w:rPr>
            </w:pPr>
          </w:p>
          <w:p w14:paraId="07FA6D34" w14:textId="77777777" w:rsidR="005C5AB4" w:rsidRPr="00AE6CD4" w:rsidRDefault="005C5AB4" w:rsidP="00514F34">
            <w:pPr>
              <w:rPr>
                <w:rFonts w:ascii="Garamond" w:hAnsi="Garamond"/>
                <w:sz w:val="22"/>
                <w:szCs w:val="22"/>
              </w:rPr>
            </w:pPr>
            <w:r w:rsidRPr="00AE6CD4">
              <w:rPr>
                <w:rFonts w:ascii="Garamond" w:hAnsi="Garamond"/>
                <w:sz w:val="22"/>
                <w:szCs w:val="22"/>
              </w:rPr>
              <w:t>Continuous</w:t>
            </w:r>
          </w:p>
        </w:tc>
        <w:tc>
          <w:tcPr>
            <w:tcW w:w="1540" w:type="dxa"/>
            <w:tcBorders>
              <w:bottom w:val="double" w:sz="4" w:space="0" w:color="auto"/>
              <w:right w:val="double" w:sz="4" w:space="0" w:color="auto"/>
            </w:tcBorders>
          </w:tcPr>
          <w:p w14:paraId="2D3C071C" w14:textId="77777777" w:rsidR="005C5AB4" w:rsidRPr="00AE6CD4" w:rsidRDefault="005C5AB4" w:rsidP="00514F34">
            <w:pPr>
              <w:rPr>
                <w:rFonts w:ascii="Garamond" w:hAnsi="Garamond"/>
                <w:sz w:val="22"/>
                <w:szCs w:val="22"/>
              </w:rPr>
            </w:pPr>
          </w:p>
          <w:p w14:paraId="72E97EE2" w14:textId="77777777" w:rsidR="005C5AB4" w:rsidRPr="00AE6CD4" w:rsidRDefault="005C5AB4" w:rsidP="00514F34">
            <w:pPr>
              <w:rPr>
                <w:rFonts w:ascii="Garamond" w:hAnsi="Garamond"/>
                <w:sz w:val="22"/>
                <w:szCs w:val="22"/>
              </w:rPr>
            </w:pPr>
            <w:r w:rsidRPr="00AE6CD4">
              <w:rPr>
                <w:rFonts w:ascii="Garamond" w:hAnsi="Garamond"/>
                <w:sz w:val="22"/>
                <w:szCs w:val="22"/>
              </w:rPr>
              <w:t>Semiannual</w:t>
            </w:r>
          </w:p>
        </w:tc>
      </w:tr>
    </w:tbl>
    <w:p w14:paraId="09652470" w14:textId="77777777" w:rsidR="005C5AB4" w:rsidRDefault="005C5AB4" w:rsidP="005C5AB4">
      <w:pPr>
        <w:rPr>
          <w:rFonts w:ascii="Garamond" w:hAnsi="Garamond"/>
          <w:b/>
        </w:rPr>
      </w:pPr>
    </w:p>
    <w:p w14:paraId="0833A560" w14:textId="77777777" w:rsidR="005C5AB4" w:rsidRPr="00727C88" w:rsidRDefault="005C5AB4" w:rsidP="005C5AB4">
      <w:pPr>
        <w:rPr>
          <w:rFonts w:ascii="Garamond" w:hAnsi="Garamond"/>
          <w:b/>
        </w:rPr>
      </w:pPr>
      <w:r w:rsidRPr="00727C88">
        <w:rPr>
          <w:rFonts w:ascii="Garamond" w:hAnsi="Garamond"/>
          <w:b/>
        </w:rPr>
        <w:t>Conditions</w:t>
      </w:r>
    </w:p>
    <w:p w14:paraId="405BFF53" w14:textId="77777777" w:rsidR="005C5AB4" w:rsidRPr="003C7704" w:rsidRDefault="005C5AB4" w:rsidP="005C5AB4">
      <w:pPr>
        <w:rPr>
          <w:rFonts w:ascii="Garamond" w:hAnsi="Garamond"/>
          <w:sz w:val="22"/>
          <w:szCs w:val="22"/>
        </w:rPr>
      </w:pPr>
    </w:p>
    <w:p w14:paraId="245EEB39" w14:textId="77777777" w:rsidR="005C5AB4" w:rsidRDefault="005C5AB4" w:rsidP="005C5AB4">
      <w:pPr>
        <w:numPr>
          <w:ilvl w:val="0"/>
          <w:numId w:val="43"/>
        </w:numPr>
        <w:rPr>
          <w:rFonts w:ascii="Garamond" w:hAnsi="Garamond"/>
        </w:rPr>
      </w:pPr>
      <w:bookmarkStart w:id="128" w:name="_Ref410742355"/>
      <w:bookmarkStart w:id="129" w:name="_Ref401910964"/>
      <w:r w:rsidRPr="000371F7">
        <w:rPr>
          <w:rFonts w:ascii="Garamond" w:hAnsi="Garamond"/>
        </w:rPr>
        <w:t>GSM shall not cause or authorize emissions to be discharged into the outdoor atmosphere from any source that exhibit opacity of 20 percent or greater averaged over 6 consecutive minutes (ARM 17.8.304(2)).</w:t>
      </w:r>
      <w:bookmarkEnd w:id="128"/>
    </w:p>
    <w:p w14:paraId="6872B502" w14:textId="77777777" w:rsidR="005C5AB4" w:rsidRPr="003C7704" w:rsidRDefault="005C5AB4" w:rsidP="005C5AB4">
      <w:pPr>
        <w:rPr>
          <w:rFonts w:ascii="Garamond" w:hAnsi="Garamond"/>
          <w:sz w:val="22"/>
          <w:szCs w:val="22"/>
        </w:rPr>
      </w:pPr>
    </w:p>
    <w:p w14:paraId="1396FCA0" w14:textId="54D05D9A" w:rsidR="005C5AB4" w:rsidRPr="00614E0D" w:rsidRDefault="005C5AB4" w:rsidP="005C5AB4">
      <w:pPr>
        <w:numPr>
          <w:ilvl w:val="0"/>
          <w:numId w:val="43"/>
        </w:numPr>
        <w:rPr>
          <w:rFonts w:ascii="Garamond" w:hAnsi="Garamond"/>
        </w:rPr>
      </w:pPr>
      <w:bookmarkStart w:id="130" w:name="_Ref410742418"/>
      <w:r w:rsidRPr="005F7C85">
        <w:rPr>
          <w:rFonts w:ascii="Garamond" w:hAnsi="Garamond"/>
        </w:rPr>
        <w:t xml:space="preserve">GSM shall vent the emitting units within this section to </w:t>
      </w:r>
      <w:r w:rsidRPr="00614E0D">
        <w:rPr>
          <w:rFonts w:ascii="Garamond" w:hAnsi="Garamond"/>
        </w:rPr>
        <w:t xml:space="preserve">Scrubber #4 </w:t>
      </w:r>
      <w:r w:rsidR="00A672A7" w:rsidRPr="00614E0D">
        <w:rPr>
          <w:rFonts w:ascii="Garamond" w:hAnsi="Garamond"/>
        </w:rPr>
        <w:t>if</w:t>
      </w:r>
      <w:r w:rsidR="009714E6" w:rsidRPr="00614E0D">
        <w:rPr>
          <w:rFonts w:ascii="Garamond" w:hAnsi="Garamond"/>
        </w:rPr>
        <w:t xml:space="preserve"> the ore moisture content falls below 6 percent moisture. Scrubber #4, when operating, shall not exceed</w:t>
      </w:r>
      <w:r w:rsidRPr="00614E0D">
        <w:rPr>
          <w:rFonts w:ascii="Garamond" w:hAnsi="Garamond"/>
        </w:rPr>
        <w:t xml:space="preserve"> 0.05 grams of particulate matter per dry standard cubic meter) (ARM 17.8.105 and ARM 17.8.749 and ARM 17.8.752). </w:t>
      </w:r>
      <w:bookmarkEnd w:id="130"/>
    </w:p>
    <w:p w14:paraId="22663302" w14:textId="77777777" w:rsidR="005C5AB4" w:rsidRPr="003C7704" w:rsidRDefault="005C5AB4" w:rsidP="005C5AB4">
      <w:pPr>
        <w:pStyle w:val="ListParagraph"/>
        <w:ind w:left="0"/>
        <w:rPr>
          <w:rFonts w:ascii="Garamond" w:hAnsi="Garamond"/>
          <w:spacing w:val="1"/>
          <w:sz w:val="22"/>
          <w:szCs w:val="22"/>
        </w:rPr>
      </w:pPr>
    </w:p>
    <w:p w14:paraId="45BFA5FF" w14:textId="77777777" w:rsidR="005C5AB4" w:rsidRDefault="005C5AB4" w:rsidP="005C5AB4">
      <w:pPr>
        <w:numPr>
          <w:ilvl w:val="0"/>
          <w:numId w:val="43"/>
        </w:numPr>
        <w:rPr>
          <w:rFonts w:ascii="Garamond" w:hAnsi="Garamond"/>
        </w:rPr>
      </w:pPr>
      <w:bookmarkStart w:id="131" w:name="_Ref410742424"/>
      <w:r w:rsidRPr="000371F7">
        <w:rPr>
          <w:rFonts w:ascii="Garamond" w:hAnsi="Garamond"/>
          <w:spacing w:val="1"/>
        </w:rPr>
        <w:t>T</w:t>
      </w:r>
      <w:r w:rsidRPr="000371F7">
        <w:rPr>
          <w:rFonts w:ascii="Garamond" w:hAnsi="Garamond"/>
        </w:rPr>
        <w:t>he</w:t>
      </w:r>
      <w:r w:rsidRPr="000371F7">
        <w:rPr>
          <w:rFonts w:ascii="Garamond" w:hAnsi="Garamond"/>
          <w:spacing w:val="-2"/>
        </w:rPr>
        <w:t xml:space="preserve"> </w:t>
      </w:r>
      <w:r w:rsidRPr="000371F7">
        <w:rPr>
          <w:rFonts w:ascii="Garamond" w:hAnsi="Garamond"/>
        </w:rPr>
        <w:t>p</w:t>
      </w:r>
      <w:r w:rsidRPr="000371F7">
        <w:rPr>
          <w:rFonts w:ascii="Garamond" w:hAnsi="Garamond"/>
          <w:spacing w:val="-3"/>
        </w:rPr>
        <w:t>a</w:t>
      </w:r>
      <w:r w:rsidRPr="000371F7">
        <w:rPr>
          <w:rFonts w:ascii="Garamond" w:hAnsi="Garamond"/>
        </w:rPr>
        <w:t>r</w:t>
      </w:r>
      <w:r w:rsidRPr="000371F7">
        <w:rPr>
          <w:rFonts w:ascii="Garamond" w:hAnsi="Garamond"/>
          <w:spacing w:val="-2"/>
        </w:rPr>
        <w:t>t</w:t>
      </w:r>
      <w:r w:rsidRPr="000371F7">
        <w:rPr>
          <w:rFonts w:ascii="Garamond" w:hAnsi="Garamond"/>
          <w:spacing w:val="1"/>
        </w:rPr>
        <w:t>i</w:t>
      </w:r>
      <w:r w:rsidRPr="000371F7">
        <w:rPr>
          <w:rFonts w:ascii="Garamond" w:hAnsi="Garamond"/>
        </w:rPr>
        <w:t>c</w:t>
      </w:r>
      <w:r w:rsidRPr="000371F7">
        <w:rPr>
          <w:rFonts w:ascii="Garamond" w:hAnsi="Garamond"/>
          <w:spacing w:val="-3"/>
        </w:rPr>
        <w:t>u</w:t>
      </w:r>
      <w:r w:rsidRPr="000371F7">
        <w:rPr>
          <w:rFonts w:ascii="Garamond" w:hAnsi="Garamond"/>
          <w:spacing w:val="1"/>
        </w:rPr>
        <w:t>l</w:t>
      </w:r>
      <w:r w:rsidRPr="000371F7">
        <w:rPr>
          <w:rFonts w:ascii="Garamond" w:hAnsi="Garamond"/>
        </w:rPr>
        <w:t>a</w:t>
      </w:r>
      <w:r w:rsidRPr="000371F7">
        <w:rPr>
          <w:rFonts w:ascii="Garamond" w:hAnsi="Garamond"/>
          <w:spacing w:val="-2"/>
        </w:rPr>
        <w:t>t</w:t>
      </w:r>
      <w:r w:rsidRPr="000371F7">
        <w:rPr>
          <w:rFonts w:ascii="Garamond" w:hAnsi="Garamond"/>
        </w:rPr>
        <w:t>e e</w:t>
      </w:r>
      <w:r w:rsidRPr="000371F7">
        <w:rPr>
          <w:rFonts w:ascii="Garamond" w:hAnsi="Garamond"/>
          <w:spacing w:val="-4"/>
        </w:rPr>
        <w:t>m</w:t>
      </w:r>
      <w:r w:rsidRPr="000371F7">
        <w:rPr>
          <w:rFonts w:ascii="Garamond" w:hAnsi="Garamond"/>
          <w:spacing w:val="1"/>
        </w:rPr>
        <w:t>i</w:t>
      </w:r>
      <w:r w:rsidRPr="000371F7">
        <w:rPr>
          <w:rFonts w:ascii="Garamond" w:hAnsi="Garamond"/>
        </w:rPr>
        <w:t>s</w:t>
      </w:r>
      <w:r w:rsidRPr="000371F7">
        <w:rPr>
          <w:rFonts w:ascii="Garamond" w:hAnsi="Garamond"/>
          <w:spacing w:val="-2"/>
        </w:rPr>
        <w:t>s</w:t>
      </w:r>
      <w:r w:rsidRPr="000371F7">
        <w:rPr>
          <w:rFonts w:ascii="Garamond" w:hAnsi="Garamond"/>
          <w:spacing w:val="1"/>
        </w:rPr>
        <w:t>i</w:t>
      </w:r>
      <w:r w:rsidRPr="000371F7">
        <w:rPr>
          <w:rFonts w:ascii="Garamond" w:hAnsi="Garamond"/>
        </w:rPr>
        <w:t>ons</w:t>
      </w:r>
      <w:r w:rsidRPr="000371F7">
        <w:rPr>
          <w:rFonts w:ascii="Garamond" w:hAnsi="Garamond"/>
          <w:spacing w:val="-2"/>
        </w:rPr>
        <w:t xml:space="preserve"> </w:t>
      </w:r>
      <w:r w:rsidRPr="000371F7">
        <w:rPr>
          <w:rFonts w:ascii="Garamond" w:hAnsi="Garamond"/>
        </w:rPr>
        <w:t>f</w:t>
      </w:r>
      <w:r w:rsidRPr="000371F7">
        <w:rPr>
          <w:rFonts w:ascii="Garamond" w:hAnsi="Garamond"/>
          <w:spacing w:val="-2"/>
        </w:rPr>
        <w:t>r</w:t>
      </w:r>
      <w:r w:rsidRPr="000371F7">
        <w:rPr>
          <w:rFonts w:ascii="Garamond" w:hAnsi="Garamond"/>
        </w:rPr>
        <w:t>om</w:t>
      </w:r>
      <w:r w:rsidRPr="000371F7">
        <w:rPr>
          <w:rFonts w:ascii="Garamond" w:hAnsi="Garamond"/>
          <w:spacing w:val="-4"/>
        </w:rPr>
        <w:t xml:space="preserve"> </w:t>
      </w:r>
      <w:r w:rsidRPr="000371F7">
        <w:rPr>
          <w:rFonts w:ascii="Garamond" w:hAnsi="Garamond"/>
        </w:rPr>
        <w:t xml:space="preserve">process </w:t>
      </w:r>
      <w:r w:rsidRPr="000371F7">
        <w:rPr>
          <w:rFonts w:ascii="Garamond" w:hAnsi="Garamond"/>
          <w:spacing w:val="-1"/>
        </w:rPr>
        <w:t>w</w:t>
      </w:r>
      <w:r w:rsidRPr="000371F7">
        <w:rPr>
          <w:rFonts w:ascii="Garamond" w:hAnsi="Garamond"/>
          <w:spacing w:val="-3"/>
        </w:rPr>
        <w:t>e</w:t>
      </w:r>
      <w:r w:rsidRPr="000371F7">
        <w:rPr>
          <w:rFonts w:ascii="Garamond" w:hAnsi="Garamond"/>
          <w:spacing w:val="1"/>
        </w:rPr>
        <w:t>i</w:t>
      </w:r>
      <w:r w:rsidRPr="000371F7">
        <w:rPr>
          <w:rFonts w:ascii="Garamond" w:hAnsi="Garamond"/>
          <w:spacing w:val="-3"/>
        </w:rPr>
        <w:t>g</w:t>
      </w:r>
      <w:r w:rsidRPr="000371F7">
        <w:rPr>
          <w:rFonts w:ascii="Garamond" w:hAnsi="Garamond"/>
        </w:rPr>
        <w:t>ht</w:t>
      </w:r>
      <w:r w:rsidRPr="000371F7">
        <w:rPr>
          <w:rFonts w:ascii="Garamond" w:hAnsi="Garamond"/>
          <w:spacing w:val="1"/>
        </w:rPr>
        <w:t xml:space="preserve"> </w:t>
      </w:r>
      <w:r w:rsidRPr="000371F7">
        <w:rPr>
          <w:rFonts w:ascii="Garamond" w:hAnsi="Garamond"/>
        </w:rPr>
        <w:t>sh</w:t>
      </w:r>
      <w:r w:rsidRPr="000371F7">
        <w:rPr>
          <w:rFonts w:ascii="Garamond" w:hAnsi="Garamond"/>
          <w:spacing w:val="-3"/>
        </w:rPr>
        <w:t>a</w:t>
      </w:r>
      <w:r w:rsidRPr="000371F7">
        <w:rPr>
          <w:rFonts w:ascii="Garamond" w:hAnsi="Garamond"/>
          <w:spacing w:val="-2"/>
        </w:rPr>
        <w:t>l</w:t>
      </w:r>
      <w:r w:rsidRPr="000371F7">
        <w:rPr>
          <w:rFonts w:ascii="Garamond" w:hAnsi="Garamond"/>
        </w:rPr>
        <w:t>l</w:t>
      </w:r>
      <w:r w:rsidRPr="000371F7">
        <w:rPr>
          <w:rFonts w:ascii="Garamond" w:hAnsi="Garamond"/>
          <w:spacing w:val="1"/>
        </w:rPr>
        <w:t xml:space="preserve"> </w:t>
      </w:r>
      <w:r w:rsidRPr="000371F7">
        <w:rPr>
          <w:rFonts w:ascii="Garamond" w:hAnsi="Garamond"/>
        </w:rPr>
        <w:t>n</w:t>
      </w:r>
      <w:r w:rsidRPr="000371F7">
        <w:rPr>
          <w:rFonts w:ascii="Garamond" w:hAnsi="Garamond"/>
          <w:spacing w:val="-3"/>
        </w:rPr>
        <w:t>o</w:t>
      </w:r>
      <w:r w:rsidRPr="000371F7">
        <w:rPr>
          <w:rFonts w:ascii="Garamond" w:hAnsi="Garamond"/>
        </w:rPr>
        <w:t>t</w:t>
      </w:r>
      <w:r w:rsidRPr="000371F7">
        <w:rPr>
          <w:rFonts w:ascii="Garamond" w:hAnsi="Garamond"/>
          <w:spacing w:val="1"/>
        </w:rPr>
        <w:t xml:space="preserve"> </w:t>
      </w:r>
      <w:r w:rsidRPr="000371F7">
        <w:rPr>
          <w:rFonts w:ascii="Garamond" w:hAnsi="Garamond"/>
        </w:rPr>
        <w:t>ex</w:t>
      </w:r>
      <w:r w:rsidRPr="000371F7">
        <w:rPr>
          <w:rFonts w:ascii="Garamond" w:hAnsi="Garamond"/>
          <w:spacing w:val="-3"/>
        </w:rPr>
        <w:t>c</w:t>
      </w:r>
      <w:r w:rsidRPr="000371F7">
        <w:rPr>
          <w:rFonts w:ascii="Garamond" w:hAnsi="Garamond"/>
        </w:rPr>
        <w:t>eed</w:t>
      </w:r>
      <w:r w:rsidRPr="000371F7">
        <w:rPr>
          <w:rFonts w:ascii="Garamond" w:hAnsi="Garamond"/>
          <w:spacing w:val="-3"/>
        </w:rPr>
        <w:t xml:space="preserve"> </w:t>
      </w:r>
      <w:r w:rsidRPr="000371F7">
        <w:rPr>
          <w:rFonts w:ascii="Garamond" w:hAnsi="Garamond"/>
          <w:spacing w:val="1"/>
        </w:rPr>
        <w:t>t</w:t>
      </w:r>
      <w:r w:rsidRPr="000371F7">
        <w:rPr>
          <w:rFonts w:ascii="Garamond" w:hAnsi="Garamond"/>
        </w:rPr>
        <w:t xml:space="preserve">he </w:t>
      </w:r>
      <w:r w:rsidRPr="000371F7">
        <w:rPr>
          <w:rFonts w:ascii="Garamond" w:hAnsi="Garamond"/>
          <w:spacing w:val="-3"/>
        </w:rPr>
        <w:t>v</w:t>
      </w:r>
      <w:r w:rsidRPr="000371F7">
        <w:rPr>
          <w:rFonts w:ascii="Garamond" w:hAnsi="Garamond"/>
        </w:rPr>
        <w:t>a</w:t>
      </w:r>
      <w:r w:rsidRPr="000371F7">
        <w:rPr>
          <w:rFonts w:ascii="Garamond" w:hAnsi="Garamond"/>
          <w:spacing w:val="-2"/>
        </w:rPr>
        <w:t>l</w:t>
      </w:r>
      <w:r w:rsidRPr="000371F7">
        <w:rPr>
          <w:rFonts w:ascii="Garamond" w:hAnsi="Garamond"/>
        </w:rPr>
        <w:t xml:space="preserve">ue </w:t>
      </w:r>
      <w:r w:rsidRPr="000371F7">
        <w:rPr>
          <w:rFonts w:ascii="Garamond" w:hAnsi="Garamond"/>
          <w:spacing w:val="-3"/>
        </w:rPr>
        <w:t>c</w:t>
      </w:r>
      <w:r w:rsidRPr="000371F7">
        <w:rPr>
          <w:rFonts w:ascii="Garamond" w:hAnsi="Garamond"/>
        </w:rPr>
        <w:t>a</w:t>
      </w:r>
      <w:r w:rsidRPr="000371F7">
        <w:rPr>
          <w:rFonts w:ascii="Garamond" w:hAnsi="Garamond"/>
          <w:spacing w:val="1"/>
        </w:rPr>
        <w:t>l</w:t>
      </w:r>
      <w:r w:rsidRPr="000371F7">
        <w:rPr>
          <w:rFonts w:ascii="Garamond" w:hAnsi="Garamond"/>
          <w:spacing w:val="-3"/>
        </w:rPr>
        <w:t>c</w:t>
      </w:r>
      <w:r w:rsidRPr="000371F7">
        <w:rPr>
          <w:rFonts w:ascii="Garamond" w:hAnsi="Garamond"/>
        </w:rPr>
        <w:t>u</w:t>
      </w:r>
      <w:r w:rsidRPr="000371F7">
        <w:rPr>
          <w:rFonts w:ascii="Garamond" w:hAnsi="Garamond"/>
          <w:spacing w:val="1"/>
        </w:rPr>
        <w:t>l</w:t>
      </w:r>
      <w:r w:rsidRPr="000371F7">
        <w:rPr>
          <w:rFonts w:ascii="Garamond" w:hAnsi="Garamond"/>
          <w:spacing w:val="-3"/>
        </w:rPr>
        <w:t>a</w:t>
      </w:r>
      <w:r w:rsidRPr="000371F7">
        <w:rPr>
          <w:rFonts w:ascii="Garamond" w:hAnsi="Garamond"/>
          <w:spacing w:val="1"/>
        </w:rPr>
        <w:t>t</w:t>
      </w:r>
      <w:r w:rsidRPr="000371F7">
        <w:rPr>
          <w:rFonts w:ascii="Garamond" w:hAnsi="Garamond"/>
          <w:spacing w:val="-3"/>
        </w:rPr>
        <w:t>e</w:t>
      </w:r>
      <w:r w:rsidRPr="000371F7">
        <w:rPr>
          <w:rFonts w:ascii="Garamond" w:hAnsi="Garamond"/>
        </w:rPr>
        <w:t>d by</w:t>
      </w:r>
      <w:r w:rsidRPr="000371F7">
        <w:rPr>
          <w:rFonts w:ascii="Garamond" w:hAnsi="Garamond"/>
          <w:spacing w:val="-3"/>
        </w:rPr>
        <w:t xml:space="preserve"> </w:t>
      </w:r>
      <w:r w:rsidRPr="000371F7">
        <w:rPr>
          <w:rFonts w:ascii="Garamond" w:hAnsi="Garamond"/>
        </w:rPr>
        <w:t>E</w:t>
      </w:r>
      <w:r w:rsidRPr="000371F7">
        <w:rPr>
          <w:rFonts w:ascii="Garamond" w:hAnsi="Garamond"/>
          <w:spacing w:val="-1"/>
        </w:rPr>
        <w:t xml:space="preserve"> </w:t>
      </w:r>
      <w:r w:rsidRPr="000371F7">
        <w:rPr>
          <w:rFonts w:ascii="Garamond" w:hAnsi="Garamond"/>
        </w:rPr>
        <w:t>= 4.10 *</w:t>
      </w:r>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67</w:t>
      </w:r>
      <w:r w:rsidRPr="00B510A6">
        <w:rPr>
          <w:rFonts w:ascii="Garamond" w:hAnsi="Garamond"/>
          <w:spacing w:val="19"/>
          <w:position w:val="10"/>
        </w:rPr>
        <w:t xml:space="preserve"> </w:t>
      </w:r>
      <w:r w:rsidRPr="00B510A6">
        <w:rPr>
          <w:rFonts w:ascii="Garamond" w:hAnsi="Garamond"/>
        </w:rPr>
        <w:t>for</w:t>
      </w:r>
      <w:r w:rsidRPr="00B510A6">
        <w:rPr>
          <w:rFonts w:ascii="Garamond" w:hAnsi="Garamond"/>
          <w:spacing w:val="1"/>
        </w:rPr>
        <w:t xml:space="preserve"> </w:t>
      </w:r>
      <w:r w:rsidRPr="00B510A6">
        <w:rPr>
          <w:rFonts w:ascii="Garamond" w:hAnsi="Garamond"/>
          <w:spacing w:val="-3"/>
        </w:rPr>
        <w:t>p</w:t>
      </w:r>
      <w:r w:rsidRPr="00B510A6">
        <w:rPr>
          <w:rFonts w:ascii="Garamond" w:hAnsi="Garamond"/>
        </w:rPr>
        <w:t>ro</w:t>
      </w:r>
      <w:r w:rsidRPr="00B510A6">
        <w:rPr>
          <w:rFonts w:ascii="Garamond" w:hAnsi="Garamond"/>
          <w:spacing w:val="-3"/>
        </w:rPr>
        <w:t>c</w:t>
      </w:r>
      <w:r w:rsidRPr="00B510A6">
        <w:rPr>
          <w:rFonts w:ascii="Garamond" w:hAnsi="Garamond"/>
        </w:rPr>
        <w:t xml:space="preserve">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spacing w:val="-2"/>
        </w:rPr>
        <w:t>r</w:t>
      </w:r>
      <w:r w:rsidRPr="00B510A6">
        <w:rPr>
          <w:rFonts w:ascii="Garamond" w:hAnsi="Garamond"/>
        </w:rPr>
        <w:t>a</w:t>
      </w:r>
      <w:r w:rsidRPr="00B510A6">
        <w:rPr>
          <w:rFonts w:ascii="Garamond" w:hAnsi="Garamond"/>
          <w:spacing w:val="-2"/>
        </w:rPr>
        <w:t>t</w:t>
      </w:r>
      <w:r w:rsidRPr="00B510A6">
        <w:rPr>
          <w:rFonts w:ascii="Garamond" w:hAnsi="Garamond"/>
          <w:spacing w:val="-3"/>
        </w:rPr>
        <w:t>e</w:t>
      </w:r>
      <w:r w:rsidRPr="00B510A6">
        <w:rPr>
          <w:rFonts w:ascii="Garamond" w:hAnsi="Garamond"/>
        </w:rPr>
        <w:t>s</w:t>
      </w:r>
      <w:r w:rsidRPr="00B510A6">
        <w:rPr>
          <w:rFonts w:ascii="Garamond" w:hAnsi="Garamond"/>
          <w:spacing w:val="-1"/>
        </w:rPr>
        <w:t xml:space="preserve"> </w:t>
      </w:r>
      <w:r w:rsidRPr="00B510A6">
        <w:rPr>
          <w:rFonts w:ascii="Garamond" w:hAnsi="Garamond"/>
        </w:rPr>
        <w:t xml:space="preserve">up </w:t>
      </w:r>
      <w:r w:rsidRPr="00B510A6">
        <w:rPr>
          <w:rFonts w:ascii="Garamond" w:hAnsi="Garamond"/>
          <w:spacing w:val="-2"/>
        </w:rPr>
        <w:t>t</w:t>
      </w:r>
      <w:r w:rsidRPr="00B510A6">
        <w:rPr>
          <w:rFonts w:ascii="Garamond" w:hAnsi="Garamond"/>
        </w:rPr>
        <w:t>o 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1"/>
        </w:rPr>
        <w:t xml:space="preserve"> </w:t>
      </w:r>
      <w:r w:rsidRPr="00B510A6">
        <w:rPr>
          <w:rFonts w:ascii="Garamond" w:hAnsi="Garamond"/>
          <w:spacing w:val="-3"/>
        </w:rPr>
        <w:t>p</w:t>
      </w:r>
      <w:r w:rsidRPr="00B510A6">
        <w:rPr>
          <w:rFonts w:ascii="Garamond" w:hAnsi="Garamond"/>
        </w:rPr>
        <w:t>er</w:t>
      </w:r>
      <w:r w:rsidRPr="00B510A6">
        <w:rPr>
          <w:rFonts w:ascii="Garamond" w:hAnsi="Garamond"/>
          <w:spacing w:val="1"/>
        </w:rPr>
        <w:t xml:space="preserve"> </w:t>
      </w:r>
      <w:r w:rsidRPr="00B510A6">
        <w:rPr>
          <w:rFonts w:ascii="Garamond" w:hAnsi="Garamond"/>
          <w:spacing w:val="-3"/>
        </w:rPr>
        <w:t>h</w:t>
      </w:r>
      <w:r w:rsidRPr="00B510A6">
        <w:rPr>
          <w:rFonts w:ascii="Garamond" w:hAnsi="Garamond"/>
        </w:rPr>
        <w:t>our</w:t>
      </w:r>
      <w:r w:rsidRPr="00B510A6">
        <w:rPr>
          <w:rFonts w:ascii="Garamond" w:hAnsi="Garamond"/>
          <w:spacing w:val="-2"/>
        </w:rPr>
        <w:t xml:space="preserve"> </w:t>
      </w:r>
      <w:r w:rsidRPr="00B510A6">
        <w:rPr>
          <w:rFonts w:ascii="Garamond" w:hAnsi="Garamond"/>
        </w:rPr>
        <w:t>an</w:t>
      </w:r>
      <w:r w:rsidRPr="00B510A6">
        <w:rPr>
          <w:rFonts w:ascii="Garamond" w:hAnsi="Garamond"/>
          <w:spacing w:val="-3"/>
        </w:rPr>
        <w:t>d</w:t>
      </w:r>
      <w:r w:rsidRPr="00B510A6">
        <w:rPr>
          <w:rFonts w:ascii="Garamond" w:hAnsi="Garamond"/>
          <w:spacing w:val="1"/>
        </w:rPr>
        <w:t>/</w:t>
      </w:r>
      <w:r w:rsidRPr="00B510A6">
        <w:rPr>
          <w:rFonts w:ascii="Garamond" w:hAnsi="Garamond"/>
        </w:rPr>
        <w:t>or</w:t>
      </w:r>
      <w:r w:rsidRPr="00B510A6">
        <w:rPr>
          <w:rFonts w:ascii="Garamond" w:hAnsi="Garamond"/>
          <w:spacing w:val="1"/>
        </w:rPr>
        <w:t xml:space="preserve"> </w:t>
      </w:r>
      <w:r w:rsidRPr="00B510A6">
        <w:rPr>
          <w:rFonts w:ascii="Garamond" w:hAnsi="Garamond"/>
        </w:rPr>
        <w:t>E</w:t>
      </w:r>
      <w:r w:rsidRPr="00B510A6">
        <w:rPr>
          <w:rFonts w:ascii="Garamond" w:hAnsi="Garamond"/>
          <w:spacing w:val="-4"/>
        </w:rPr>
        <w:t xml:space="preserve"> </w:t>
      </w:r>
      <w:r w:rsidRPr="00B510A6">
        <w:rPr>
          <w:rFonts w:ascii="Garamond" w:hAnsi="Garamond"/>
        </w:rPr>
        <w:t>= 55.0</w:t>
      </w:r>
      <w:r w:rsidRPr="00B510A6">
        <w:rPr>
          <w:rFonts w:ascii="Garamond" w:hAnsi="Garamond"/>
          <w:spacing w:val="-3"/>
        </w:rPr>
        <w:t xml:space="preserve"> </w:t>
      </w:r>
      <w:r w:rsidRPr="00B510A6">
        <w:rPr>
          <w:rFonts w:ascii="Garamond" w:hAnsi="Garamond"/>
        </w:rPr>
        <w:t xml:space="preserve">* </w:t>
      </w:r>
      <w:r w:rsidRPr="00B510A6">
        <w:rPr>
          <w:rFonts w:ascii="Garamond" w:hAnsi="Garamond"/>
          <w:spacing w:val="-1"/>
        </w:rPr>
        <w:t>P</w:t>
      </w:r>
      <w:r w:rsidRPr="00B510A6">
        <w:rPr>
          <w:rFonts w:ascii="Garamond" w:hAnsi="Garamond"/>
          <w:position w:val="10"/>
        </w:rPr>
        <w:t>0</w:t>
      </w:r>
      <w:r w:rsidRPr="00B510A6">
        <w:rPr>
          <w:rFonts w:ascii="Garamond" w:hAnsi="Garamond"/>
          <w:spacing w:val="1"/>
          <w:position w:val="10"/>
        </w:rPr>
        <w:t>.</w:t>
      </w:r>
      <w:r w:rsidRPr="00B510A6">
        <w:rPr>
          <w:rFonts w:ascii="Garamond" w:hAnsi="Garamond"/>
          <w:position w:val="10"/>
        </w:rPr>
        <w:t>11</w:t>
      </w:r>
      <w:r w:rsidRPr="00B510A6">
        <w:rPr>
          <w:rFonts w:ascii="Garamond" w:hAnsi="Garamond"/>
          <w:spacing w:val="19"/>
          <w:position w:val="10"/>
        </w:rPr>
        <w:t xml:space="preserve"> </w:t>
      </w:r>
      <w:r w:rsidRPr="00B510A6">
        <w:rPr>
          <w:rFonts w:ascii="Garamond" w:hAnsi="Garamond"/>
        </w:rPr>
        <w:t>– 40</w:t>
      </w:r>
      <w:r w:rsidRPr="00B510A6">
        <w:rPr>
          <w:rFonts w:ascii="Garamond" w:hAnsi="Garamond"/>
          <w:spacing w:val="-3"/>
        </w:rPr>
        <w:t xml:space="preserve"> </w:t>
      </w:r>
      <w:r w:rsidRPr="00B510A6">
        <w:rPr>
          <w:rFonts w:ascii="Garamond" w:hAnsi="Garamond"/>
        </w:rPr>
        <w:t>for</w:t>
      </w:r>
      <w:r w:rsidRPr="00B510A6">
        <w:rPr>
          <w:rFonts w:ascii="Garamond" w:hAnsi="Garamond"/>
          <w:spacing w:val="-2"/>
        </w:rPr>
        <w:t xml:space="preserve"> </w:t>
      </w:r>
      <w:r w:rsidRPr="00B510A6">
        <w:rPr>
          <w:rFonts w:ascii="Garamond" w:hAnsi="Garamond"/>
        </w:rPr>
        <w:t>proc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1"/>
        </w:rPr>
        <w:t xml:space="preserve"> </w:t>
      </w:r>
      <w:r w:rsidRPr="00B510A6">
        <w:rPr>
          <w:rFonts w:ascii="Garamond" w:hAnsi="Garamond"/>
        </w:rPr>
        <w:t>r</w:t>
      </w:r>
      <w:r w:rsidRPr="00B510A6">
        <w:rPr>
          <w:rFonts w:ascii="Garamond" w:hAnsi="Garamond"/>
          <w:spacing w:val="-3"/>
        </w:rPr>
        <w:t>a</w:t>
      </w:r>
      <w:r w:rsidRPr="00B510A6">
        <w:rPr>
          <w:rFonts w:ascii="Garamond" w:hAnsi="Garamond"/>
          <w:spacing w:val="1"/>
        </w:rPr>
        <w:t>t</w:t>
      </w:r>
      <w:r w:rsidRPr="00B510A6">
        <w:rPr>
          <w:rFonts w:ascii="Garamond" w:hAnsi="Garamond"/>
          <w:spacing w:val="-3"/>
        </w:rPr>
        <w:t>e</w:t>
      </w:r>
      <w:r w:rsidRPr="00B510A6">
        <w:rPr>
          <w:rFonts w:ascii="Garamond" w:hAnsi="Garamond"/>
        </w:rPr>
        <w:t xml:space="preserve">s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rPr>
        <w:t>exc</w:t>
      </w:r>
      <w:r w:rsidRPr="00B510A6">
        <w:rPr>
          <w:rFonts w:ascii="Garamond" w:hAnsi="Garamond"/>
          <w:spacing w:val="-3"/>
        </w:rPr>
        <w:t>e</w:t>
      </w:r>
      <w:r w:rsidRPr="00B510A6">
        <w:rPr>
          <w:rFonts w:ascii="Garamond" w:hAnsi="Garamond"/>
        </w:rPr>
        <w:t xml:space="preserve">ss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30</w:t>
      </w:r>
      <w:r w:rsidRPr="00B510A6">
        <w:rPr>
          <w:rFonts w:ascii="Garamond" w:hAnsi="Garamond"/>
          <w:spacing w:val="-3"/>
        </w:rPr>
        <w:t xml:space="preserve"> </w:t>
      </w:r>
      <w:r w:rsidRPr="00B510A6">
        <w:rPr>
          <w:rFonts w:ascii="Garamond" w:hAnsi="Garamond"/>
          <w:spacing w:val="1"/>
        </w:rPr>
        <w:t>t</w:t>
      </w:r>
      <w:r w:rsidRPr="00B510A6">
        <w:rPr>
          <w:rFonts w:ascii="Garamond" w:hAnsi="Garamond"/>
        </w:rPr>
        <w:t>ons</w:t>
      </w:r>
      <w:r w:rsidRPr="00B510A6">
        <w:rPr>
          <w:rFonts w:ascii="Garamond" w:hAnsi="Garamond"/>
          <w:spacing w:val="-2"/>
        </w:rPr>
        <w:t xml:space="preserve"> </w:t>
      </w:r>
      <w:r w:rsidRPr="00B510A6">
        <w:rPr>
          <w:rFonts w:ascii="Garamond" w:hAnsi="Garamond"/>
        </w:rPr>
        <w:t>per</w:t>
      </w:r>
      <w:r w:rsidRPr="00B510A6">
        <w:rPr>
          <w:rFonts w:ascii="Garamond" w:hAnsi="Garamond"/>
          <w:spacing w:val="-2"/>
        </w:rPr>
        <w:t xml:space="preserve"> </w:t>
      </w:r>
      <w:r w:rsidRPr="00B510A6">
        <w:rPr>
          <w:rFonts w:ascii="Garamond" w:hAnsi="Garamond"/>
        </w:rPr>
        <w:t xml:space="preserve">hour, </w:t>
      </w:r>
      <w:r w:rsidRPr="00B510A6">
        <w:rPr>
          <w:rFonts w:ascii="Garamond" w:hAnsi="Garamond"/>
          <w:spacing w:val="-1"/>
        </w:rPr>
        <w:t>w</w:t>
      </w:r>
      <w:r w:rsidRPr="00B510A6">
        <w:rPr>
          <w:rFonts w:ascii="Garamond" w:hAnsi="Garamond"/>
          <w:spacing w:val="-3"/>
        </w:rPr>
        <w:t>h</w:t>
      </w:r>
      <w:r w:rsidRPr="00B510A6">
        <w:rPr>
          <w:rFonts w:ascii="Garamond" w:hAnsi="Garamond"/>
        </w:rPr>
        <w:t>e</w:t>
      </w:r>
      <w:r w:rsidRPr="00B510A6">
        <w:rPr>
          <w:rFonts w:ascii="Garamond" w:hAnsi="Garamond"/>
          <w:spacing w:val="-2"/>
        </w:rPr>
        <w:t>r</w:t>
      </w:r>
      <w:r w:rsidRPr="00B510A6">
        <w:rPr>
          <w:rFonts w:ascii="Garamond" w:hAnsi="Garamond"/>
        </w:rPr>
        <w:t>e E</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2"/>
        </w:rPr>
        <w:t>t</w:t>
      </w:r>
      <w:r w:rsidRPr="00B510A6">
        <w:rPr>
          <w:rFonts w:ascii="Garamond" w:hAnsi="Garamond"/>
        </w:rPr>
        <w:t>he r</w:t>
      </w:r>
      <w:r w:rsidRPr="00B510A6">
        <w:rPr>
          <w:rFonts w:ascii="Garamond" w:hAnsi="Garamond"/>
          <w:spacing w:val="-3"/>
        </w:rPr>
        <w:t>a</w:t>
      </w:r>
      <w:r w:rsidRPr="00B510A6">
        <w:rPr>
          <w:rFonts w:ascii="Garamond" w:hAnsi="Garamond"/>
          <w:spacing w:val="1"/>
        </w:rPr>
        <w:t>t</w:t>
      </w:r>
      <w:r w:rsidRPr="00B510A6">
        <w:rPr>
          <w:rFonts w:ascii="Garamond" w:hAnsi="Garamond"/>
        </w:rPr>
        <w:t xml:space="preserve">e </w:t>
      </w:r>
      <w:r w:rsidRPr="00B510A6">
        <w:rPr>
          <w:rFonts w:ascii="Garamond" w:hAnsi="Garamond"/>
          <w:spacing w:val="-3"/>
        </w:rPr>
        <w:t>o</w:t>
      </w:r>
      <w:r w:rsidRPr="00B510A6">
        <w:rPr>
          <w:rFonts w:ascii="Garamond" w:hAnsi="Garamond"/>
        </w:rPr>
        <w:t>f</w:t>
      </w:r>
      <w:r w:rsidRPr="00B510A6">
        <w:rPr>
          <w:rFonts w:ascii="Garamond" w:hAnsi="Garamond"/>
          <w:spacing w:val="1"/>
        </w:rPr>
        <w:t xml:space="preserve"> </w:t>
      </w:r>
      <w:r w:rsidRPr="00B510A6">
        <w:rPr>
          <w:rFonts w:ascii="Garamond" w:hAnsi="Garamond"/>
        </w:rPr>
        <w:t>e</w:t>
      </w:r>
      <w:r w:rsidRPr="00B510A6">
        <w:rPr>
          <w:rFonts w:ascii="Garamond" w:hAnsi="Garamond"/>
          <w:spacing w:val="-4"/>
        </w:rPr>
        <w:t>m</w:t>
      </w:r>
      <w:r w:rsidRPr="00B510A6">
        <w:rPr>
          <w:rFonts w:ascii="Garamond" w:hAnsi="Garamond"/>
          <w:spacing w:val="1"/>
        </w:rPr>
        <w:t>i</w:t>
      </w:r>
      <w:r w:rsidRPr="00B510A6">
        <w:rPr>
          <w:rFonts w:ascii="Garamond" w:hAnsi="Garamond"/>
        </w:rPr>
        <w:t>s</w:t>
      </w:r>
      <w:r w:rsidRPr="00B510A6">
        <w:rPr>
          <w:rFonts w:ascii="Garamond" w:hAnsi="Garamond"/>
          <w:spacing w:val="-2"/>
        </w:rPr>
        <w:t>s</w:t>
      </w:r>
      <w:r w:rsidRPr="00B510A6">
        <w:rPr>
          <w:rFonts w:ascii="Garamond" w:hAnsi="Garamond"/>
          <w:spacing w:val="1"/>
        </w:rPr>
        <w:t>i</w:t>
      </w:r>
      <w:r w:rsidRPr="00B510A6">
        <w:rPr>
          <w:rFonts w:ascii="Garamond" w:hAnsi="Garamond"/>
        </w:rPr>
        <w:t>ons</w:t>
      </w:r>
      <w:r w:rsidRPr="00B510A6">
        <w:rPr>
          <w:rFonts w:ascii="Garamond" w:hAnsi="Garamond"/>
          <w:spacing w:val="-2"/>
        </w:rPr>
        <w:t xml:space="preserve"> </w:t>
      </w:r>
      <w:r w:rsidRPr="00B510A6">
        <w:rPr>
          <w:rFonts w:ascii="Garamond" w:hAnsi="Garamond"/>
          <w:spacing w:val="1"/>
        </w:rPr>
        <w:t>i</w:t>
      </w:r>
      <w:r w:rsidRPr="00B510A6">
        <w:rPr>
          <w:rFonts w:ascii="Garamond" w:hAnsi="Garamond"/>
        </w:rPr>
        <w:t xml:space="preserve">n </w:t>
      </w:r>
      <w:r w:rsidRPr="00B510A6">
        <w:rPr>
          <w:rFonts w:ascii="Garamond" w:hAnsi="Garamond"/>
          <w:spacing w:val="-3"/>
        </w:rPr>
        <w:t>p</w:t>
      </w:r>
      <w:r w:rsidRPr="00B510A6">
        <w:rPr>
          <w:rFonts w:ascii="Garamond" w:hAnsi="Garamond"/>
        </w:rPr>
        <w:t>o</w:t>
      </w:r>
      <w:r w:rsidRPr="00B510A6">
        <w:rPr>
          <w:rFonts w:ascii="Garamond" w:hAnsi="Garamond"/>
          <w:spacing w:val="-3"/>
        </w:rPr>
        <w:t>u</w:t>
      </w:r>
      <w:r w:rsidRPr="00B510A6">
        <w:rPr>
          <w:rFonts w:ascii="Garamond" w:hAnsi="Garamond"/>
        </w:rPr>
        <w:t>nds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Pr>
          <w:rFonts w:ascii="Garamond" w:hAnsi="Garamond"/>
        </w:rPr>
        <w:t xml:space="preserve"> </w:t>
      </w:r>
      <w:r w:rsidRPr="00B510A6">
        <w:rPr>
          <w:rFonts w:ascii="Garamond" w:hAnsi="Garamond"/>
        </w:rPr>
        <w:t>and P</w:t>
      </w:r>
      <w:r w:rsidRPr="00B510A6">
        <w:rPr>
          <w:rFonts w:ascii="Garamond" w:hAnsi="Garamond"/>
          <w:spacing w:val="-1"/>
        </w:rPr>
        <w:t xml:space="preserve"> </w:t>
      </w:r>
      <w:r w:rsidRPr="00B510A6">
        <w:rPr>
          <w:rFonts w:ascii="Garamond" w:hAnsi="Garamond"/>
          <w:spacing w:val="-2"/>
        </w:rPr>
        <w:t>i</w:t>
      </w:r>
      <w:r w:rsidRPr="00B510A6">
        <w:rPr>
          <w:rFonts w:ascii="Garamond" w:hAnsi="Garamond"/>
        </w:rPr>
        <w:t xml:space="preserve">s </w:t>
      </w:r>
      <w:r w:rsidRPr="00B510A6">
        <w:rPr>
          <w:rFonts w:ascii="Garamond" w:hAnsi="Garamond"/>
          <w:spacing w:val="1"/>
        </w:rPr>
        <w:t>t</w:t>
      </w:r>
      <w:r w:rsidRPr="00B510A6">
        <w:rPr>
          <w:rFonts w:ascii="Garamond" w:hAnsi="Garamond"/>
          <w:spacing w:val="-3"/>
        </w:rPr>
        <w:t>h</w:t>
      </w:r>
      <w:r w:rsidRPr="00B510A6">
        <w:rPr>
          <w:rFonts w:ascii="Garamond" w:hAnsi="Garamond"/>
        </w:rPr>
        <w:t>e p</w:t>
      </w:r>
      <w:r w:rsidRPr="00B510A6">
        <w:rPr>
          <w:rFonts w:ascii="Garamond" w:hAnsi="Garamond"/>
          <w:spacing w:val="-2"/>
        </w:rPr>
        <w:t>r</w:t>
      </w:r>
      <w:r w:rsidRPr="00B510A6">
        <w:rPr>
          <w:rFonts w:ascii="Garamond" w:hAnsi="Garamond"/>
        </w:rPr>
        <w:t>oc</w:t>
      </w:r>
      <w:r w:rsidRPr="00B510A6">
        <w:rPr>
          <w:rFonts w:ascii="Garamond" w:hAnsi="Garamond"/>
          <w:spacing w:val="-3"/>
        </w:rPr>
        <w:t>e</w:t>
      </w:r>
      <w:r w:rsidRPr="00B510A6">
        <w:rPr>
          <w:rFonts w:ascii="Garamond" w:hAnsi="Garamond"/>
        </w:rPr>
        <w:t xml:space="preserve">ss </w:t>
      </w:r>
      <w:r w:rsidRPr="00B510A6">
        <w:rPr>
          <w:rFonts w:ascii="Garamond" w:hAnsi="Garamond"/>
          <w:spacing w:val="-1"/>
        </w:rPr>
        <w:t>w</w:t>
      </w:r>
      <w:r w:rsidRPr="00B510A6">
        <w:rPr>
          <w:rFonts w:ascii="Garamond" w:hAnsi="Garamond"/>
          <w:spacing w:val="-3"/>
        </w:rPr>
        <w:t>e</w:t>
      </w:r>
      <w:r w:rsidRPr="00B510A6">
        <w:rPr>
          <w:rFonts w:ascii="Garamond" w:hAnsi="Garamond"/>
          <w:spacing w:val="1"/>
        </w:rPr>
        <w:t>i</w:t>
      </w:r>
      <w:r w:rsidRPr="00B510A6">
        <w:rPr>
          <w:rFonts w:ascii="Garamond" w:hAnsi="Garamond"/>
          <w:spacing w:val="-3"/>
        </w:rPr>
        <w:t>g</w:t>
      </w:r>
      <w:r w:rsidRPr="00B510A6">
        <w:rPr>
          <w:rFonts w:ascii="Garamond" w:hAnsi="Garamond"/>
        </w:rPr>
        <w:t>ht</w:t>
      </w:r>
      <w:r w:rsidRPr="00B510A6">
        <w:rPr>
          <w:rFonts w:ascii="Garamond" w:hAnsi="Garamond"/>
          <w:spacing w:val="-2"/>
        </w:rPr>
        <w:t xml:space="preserve"> </w:t>
      </w:r>
      <w:r w:rsidRPr="00B510A6">
        <w:rPr>
          <w:rFonts w:ascii="Garamond" w:hAnsi="Garamond"/>
        </w:rPr>
        <w:t>ra</w:t>
      </w:r>
      <w:r w:rsidRPr="00B510A6">
        <w:rPr>
          <w:rFonts w:ascii="Garamond" w:hAnsi="Garamond"/>
          <w:spacing w:val="-2"/>
        </w:rPr>
        <w:t>t</w:t>
      </w:r>
      <w:r w:rsidRPr="00B510A6">
        <w:rPr>
          <w:rFonts w:ascii="Garamond" w:hAnsi="Garamond"/>
        </w:rPr>
        <w:t xml:space="preserve">e </w:t>
      </w:r>
      <w:r w:rsidRPr="00B510A6">
        <w:rPr>
          <w:rFonts w:ascii="Garamond" w:hAnsi="Garamond"/>
          <w:spacing w:val="1"/>
        </w:rPr>
        <w:t>i</w:t>
      </w:r>
      <w:r w:rsidRPr="00B510A6">
        <w:rPr>
          <w:rFonts w:ascii="Garamond" w:hAnsi="Garamond"/>
        </w:rPr>
        <w:t>n</w:t>
      </w:r>
      <w:r w:rsidRPr="00B510A6">
        <w:rPr>
          <w:rFonts w:ascii="Garamond" w:hAnsi="Garamond"/>
          <w:spacing w:val="-3"/>
        </w:rPr>
        <w:t xml:space="preserve"> </w:t>
      </w:r>
      <w:r w:rsidRPr="00B510A6">
        <w:rPr>
          <w:rFonts w:ascii="Garamond" w:hAnsi="Garamond"/>
          <w:spacing w:val="1"/>
        </w:rPr>
        <w:t>t</w:t>
      </w:r>
      <w:r w:rsidRPr="00B510A6">
        <w:rPr>
          <w:rFonts w:ascii="Garamond" w:hAnsi="Garamond"/>
        </w:rPr>
        <w:t>o</w:t>
      </w:r>
      <w:r w:rsidRPr="00B510A6">
        <w:rPr>
          <w:rFonts w:ascii="Garamond" w:hAnsi="Garamond"/>
          <w:spacing w:val="-3"/>
        </w:rPr>
        <w:t>n</w:t>
      </w:r>
      <w:r w:rsidRPr="00B510A6">
        <w:rPr>
          <w:rFonts w:ascii="Garamond" w:hAnsi="Garamond"/>
        </w:rPr>
        <w:t>s p</w:t>
      </w:r>
      <w:r w:rsidRPr="00B510A6">
        <w:rPr>
          <w:rFonts w:ascii="Garamond" w:hAnsi="Garamond"/>
          <w:spacing w:val="-3"/>
        </w:rPr>
        <w:t>e</w:t>
      </w:r>
      <w:r w:rsidRPr="00B510A6">
        <w:rPr>
          <w:rFonts w:ascii="Garamond" w:hAnsi="Garamond"/>
        </w:rPr>
        <w:t>r</w:t>
      </w:r>
      <w:r w:rsidRPr="00B510A6">
        <w:rPr>
          <w:rFonts w:ascii="Garamond" w:hAnsi="Garamond"/>
          <w:spacing w:val="1"/>
        </w:rPr>
        <w:t xml:space="preserve"> </w:t>
      </w:r>
      <w:r w:rsidRPr="00B510A6">
        <w:rPr>
          <w:rFonts w:ascii="Garamond" w:hAnsi="Garamond"/>
        </w:rPr>
        <w:t>ho</w:t>
      </w:r>
      <w:r w:rsidRPr="00B510A6">
        <w:rPr>
          <w:rFonts w:ascii="Garamond" w:hAnsi="Garamond"/>
          <w:spacing w:val="-3"/>
        </w:rPr>
        <w:t>u</w:t>
      </w:r>
      <w:r w:rsidRPr="00B510A6">
        <w:rPr>
          <w:rFonts w:ascii="Garamond" w:hAnsi="Garamond"/>
        </w:rPr>
        <w:t>r</w:t>
      </w:r>
      <w:r w:rsidRPr="00B510A6">
        <w:rPr>
          <w:rFonts w:ascii="Garamond" w:hAnsi="Garamond"/>
          <w:spacing w:val="1"/>
        </w:rPr>
        <w:t xml:space="preserve"> </w:t>
      </w:r>
      <w:r w:rsidRPr="00B510A6">
        <w:rPr>
          <w:rFonts w:ascii="Garamond" w:hAnsi="Garamond"/>
        </w:rPr>
        <w:t>(</w:t>
      </w:r>
      <w:r w:rsidRPr="00B510A6">
        <w:rPr>
          <w:rFonts w:ascii="Garamond" w:hAnsi="Garamond"/>
          <w:spacing w:val="-1"/>
        </w:rPr>
        <w:t>AR</w:t>
      </w:r>
      <w:r w:rsidRPr="00B510A6">
        <w:rPr>
          <w:rFonts w:ascii="Garamond" w:hAnsi="Garamond"/>
        </w:rPr>
        <w:t>M</w:t>
      </w:r>
      <w:r w:rsidRPr="00B510A6">
        <w:rPr>
          <w:rFonts w:ascii="Garamond" w:hAnsi="Garamond"/>
          <w:spacing w:val="-5"/>
        </w:rPr>
        <w:t xml:space="preserve"> </w:t>
      </w:r>
      <w:r w:rsidRPr="00B510A6">
        <w:rPr>
          <w:rFonts w:ascii="Garamond" w:hAnsi="Garamond"/>
        </w:rPr>
        <w:t>17.8.31</w:t>
      </w:r>
      <w:r w:rsidRPr="00B510A6">
        <w:rPr>
          <w:rFonts w:ascii="Garamond" w:hAnsi="Garamond"/>
          <w:spacing w:val="-3"/>
        </w:rPr>
        <w:t>0</w:t>
      </w:r>
      <w:r w:rsidRPr="00B510A6">
        <w:rPr>
          <w:rFonts w:ascii="Garamond" w:hAnsi="Garamond"/>
        </w:rPr>
        <w:t>).</w:t>
      </w:r>
      <w:bookmarkEnd w:id="131"/>
    </w:p>
    <w:p w14:paraId="64501268" w14:textId="77777777" w:rsidR="005C5AB4" w:rsidRPr="003C7704" w:rsidRDefault="005C5AB4" w:rsidP="005C5AB4">
      <w:pPr>
        <w:pStyle w:val="ListParagraph"/>
        <w:ind w:left="0"/>
        <w:rPr>
          <w:rFonts w:ascii="Garamond" w:hAnsi="Garamond"/>
          <w:sz w:val="22"/>
          <w:szCs w:val="22"/>
        </w:rPr>
      </w:pPr>
    </w:p>
    <w:p w14:paraId="6EDF19C3" w14:textId="24746621" w:rsidR="005C5AB4" w:rsidRPr="000371F7" w:rsidRDefault="005C5AB4" w:rsidP="005C5AB4">
      <w:pPr>
        <w:numPr>
          <w:ilvl w:val="0"/>
          <w:numId w:val="43"/>
        </w:numPr>
        <w:rPr>
          <w:rFonts w:ascii="Garamond" w:hAnsi="Garamond"/>
        </w:rPr>
      </w:pPr>
      <w:bookmarkStart w:id="132" w:name="_Ref410742438"/>
      <w:r w:rsidRPr="000371F7">
        <w:rPr>
          <w:rFonts w:ascii="Garamond" w:hAnsi="Garamond"/>
        </w:rPr>
        <w:t xml:space="preserve">GSM shall </w:t>
      </w:r>
      <w:r w:rsidR="009714E6">
        <w:rPr>
          <w:rFonts w:ascii="Garamond" w:hAnsi="Garamond"/>
        </w:rPr>
        <w:t>enclose the fine ore mill process and maintain that ore at a minimum of 6 percent moisture level</w:t>
      </w:r>
      <w:r w:rsidRPr="000371F7">
        <w:rPr>
          <w:rFonts w:ascii="Garamond" w:hAnsi="Garamond"/>
        </w:rPr>
        <w:t xml:space="preserve"> (ARM 17.8.</w:t>
      </w:r>
      <w:r w:rsidR="009714E6" w:rsidRPr="000371F7">
        <w:rPr>
          <w:rFonts w:ascii="Garamond" w:hAnsi="Garamond"/>
        </w:rPr>
        <w:t>7</w:t>
      </w:r>
      <w:r w:rsidR="009714E6">
        <w:rPr>
          <w:rFonts w:ascii="Garamond" w:hAnsi="Garamond"/>
        </w:rPr>
        <w:t>52</w:t>
      </w:r>
      <w:r w:rsidRPr="000371F7">
        <w:rPr>
          <w:rFonts w:ascii="Garamond" w:hAnsi="Garamond"/>
        </w:rPr>
        <w:t>).</w:t>
      </w:r>
      <w:bookmarkEnd w:id="132"/>
    </w:p>
    <w:p w14:paraId="7FEC42F3" w14:textId="77777777" w:rsidR="005C5AB4" w:rsidRPr="003C7704" w:rsidRDefault="005C5AB4" w:rsidP="005C5AB4">
      <w:pPr>
        <w:pStyle w:val="ListParagraph"/>
        <w:ind w:left="0"/>
        <w:rPr>
          <w:rFonts w:ascii="Garamond" w:hAnsi="Garamond"/>
          <w:sz w:val="22"/>
          <w:szCs w:val="22"/>
        </w:rPr>
      </w:pPr>
    </w:p>
    <w:p w14:paraId="25D160E3" w14:textId="372D747F" w:rsidR="005C5AB4" w:rsidRPr="000371F7" w:rsidRDefault="005C5AB4" w:rsidP="005C5AB4">
      <w:pPr>
        <w:numPr>
          <w:ilvl w:val="0"/>
          <w:numId w:val="43"/>
        </w:numPr>
        <w:rPr>
          <w:rFonts w:ascii="Garamond" w:hAnsi="Garamond"/>
        </w:rPr>
      </w:pPr>
      <w:bookmarkStart w:id="133" w:name="_Ref410742449"/>
      <w:r w:rsidRPr="00E644A8">
        <w:rPr>
          <w:rFonts w:ascii="Garamond" w:hAnsi="Garamond"/>
        </w:rPr>
        <w:t xml:space="preserve">GSM shall continuously measure the change in pressure of the gas stream through </w:t>
      </w:r>
      <w:r>
        <w:rPr>
          <w:rFonts w:ascii="Garamond" w:hAnsi="Garamond"/>
        </w:rPr>
        <w:t>Scrubber #4</w:t>
      </w:r>
      <w:r w:rsidR="009714E6">
        <w:rPr>
          <w:rFonts w:ascii="Garamond" w:hAnsi="Garamond"/>
        </w:rPr>
        <w:t xml:space="preserve"> when operating</w:t>
      </w:r>
      <w:r>
        <w:rPr>
          <w:rFonts w:ascii="Garamond" w:hAnsi="Garamond"/>
        </w:rPr>
        <w:t xml:space="preserve"> </w:t>
      </w:r>
      <w:r w:rsidRPr="000371F7">
        <w:rPr>
          <w:rFonts w:ascii="Garamond" w:hAnsi="Garamond"/>
        </w:rPr>
        <w:t>(ARM 17.8.749).</w:t>
      </w:r>
      <w:bookmarkEnd w:id="133"/>
    </w:p>
    <w:p w14:paraId="6C7E9AA3" w14:textId="77777777" w:rsidR="005C5AB4" w:rsidRPr="003C7704" w:rsidRDefault="005C5AB4" w:rsidP="005C5AB4">
      <w:pPr>
        <w:pStyle w:val="ListParagraph"/>
        <w:ind w:left="0"/>
        <w:rPr>
          <w:rFonts w:ascii="Garamond" w:hAnsi="Garamond"/>
          <w:sz w:val="22"/>
          <w:szCs w:val="22"/>
        </w:rPr>
      </w:pPr>
    </w:p>
    <w:p w14:paraId="4FFF4591" w14:textId="50DBEECA" w:rsidR="005C5AB4" w:rsidRPr="00072C9C" w:rsidRDefault="005C5AB4" w:rsidP="005C5AB4">
      <w:pPr>
        <w:numPr>
          <w:ilvl w:val="0"/>
          <w:numId w:val="43"/>
        </w:numPr>
        <w:rPr>
          <w:rFonts w:ascii="Garamond" w:hAnsi="Garamond"/>
        </w:rPr>
      </w:pPr>
      <w:bookmarkStart w:id="134" w:name="_Ref410742457"/>
      <w:r w:rsidRPr="00E644A8">
        <w:rPr>
          <w:rFonts w:ascii="Garamond" w:hAnsi="Garamond"/>
        </w:rPr>
        <w:t xml:space="preserve">GSM shall continuously measure the scrubbing liquid flow rate to </w:t>
      </w:r>
      <w:r>
        <w:rPr>
          <w:rFonts w:ascii="Garamond" w:hAnsi="Garamond"/>
        </w:rPr>
        <w:t>Scrubber #4</w:t>
      </w:r>
      <w:r w:rsidR="009714E6">
        <w:rPr>
          <w:rFonts w:ascii="Garamond" w:hAnsi="Garamond"/>
        </w:rPr>
        <w:t xml:space="preserve"> when operating</w:t>
      </w:r>
      <w:r>
        <w:rPr>
          <w:rFonts w:ascii="Garamond" w:hAnsi="Garamond"/>
        </w:rPr>
        <w:t xml:space="preserve"> </w:t>
      </w:r>
      <w:r w:rsidRPr="000371F7">
        <w:rPr>
          <w:rFonts w:ascii="Garamond" w:hAnsi="Garamond"/>
        </w:rPr>
        <w:t>(ARM 17.8.749).</w:t>
      </w:r>
      <w:bookmarkEnd w:id="134"/>
    </w:p>
    <w:bookmarkEnd w:id="129"/>
    <w:p w14:paraId="0F1CAA50" w14:textId="77777777" w:rsidR="005C5AB4" w:rsidRPr="003C7704" w:rsidRDefault="005C5AB4" w:rsidP="005C5AB4">
      <w:pPr>
        <w:rPr>
          <w:rFonts w:ascii="Garamond" w:hAnsi="Garamond"/>
          <w:sz w:val="22"/>
          <w:szCs w:val="22"/>
        </w:rPr>
      </w:pPr>
    </w:p>
    <w:p w14:paraId="59BE8259" w14:textId="77777777" w:rsidR="005C5AB4" w:rsidRPr="00727C88" w:rsidRDefault="005C5AB4" w:rsidP="005C5AB4">
      <w:pPr>
        <w:rPr>
          <w:rFonts w:ascii="Garamond" w:hAnsi="Garamond"/>
        </w:rPr>
      </w:pPr>
      <w:r w:rsidRPr="00727C88">
        <w:rPr>
          <w:rFonts w:ascii="Garamond" w:hAnsi="Garamond"/>
          <w:b/>
        </w:rPr>
        <w:t>Compliance Demonstration</w:t>
      </w:r>
    </w:p>
    <w:p w14:paraId="7C9B6E83" w14:textId="77777777" w:rsidR="005C5AB4" w:rsidRPr="003C7704" w:rsidRDefault="005C5AB4" w:rsidP="005C5AB4">
      <w:pPr>
        <w:rPr>
          <w:rFonts w:ascii="Garamond" w:hAnsi="Garamond"/>
          <w:sz w:val="22"/>
          <w:szCs w:val="22"/>
        </w:rPr>
      </w:pPr>
    </w:p>
    <w:p w14:paraId="71EBA427" w14:textId="016E97D1" w:rsidR="005C5AB4" w:rsidRPr="001929E6" w:rsidRDefault="005C5AB4" w:rsidP="005C5AB4">
      <w:pPr>
        <w:numPr>
          <w:ilvl w:val="0"/>
          <w:numId w:val="43"/>
        </w:numPr>
        <w:rPr>
          <w:rFonts w:ascii="Garamond" w:hAnsi="Garamond"/>
        </w:rPr>
      </w:pPr>
      <w:bookmarkStart w:id="135" w:name="_Ref401910973"/>
      <w:r w:rsidRPr="001929E6">
        <w:rPr>
          <w:rFonts w:ascii="Garamond" w:hAnsi="Garamond"/>
        </w:rPr>
        <w:t xml:space="preserve">GSM shall conduct either </w:t>
      </w:r>
      <w:r w:rsidRPr="00883B0C">
        <w:rPr>
          <w:rFonts w:ascii="Garamond" w:hAnsi="Garamond"/>
        </w:rPr>
        <w:t>a semiannual Method 9 source test or a weekly visual survey of visible emissions on the primary, secondary and tertiary crushers.  Under the visual survey option, once per calendar week, during daylight hours, GSM shall visually survey the crushing exhaust for any visible emissions.  If visible emissions are observed during the visual survey, GSM must conduct a Method 9 source</w:t>
      </w:r>
      <w:r w:rsidRPr="001929E6">
        <w:rPr>
          <w:rFonts w:ascii="Garamond" w:hAnsi="Garamond"/>
        </w:rPr>
        <w:t xml:space="preserve"> test.  The Method 9 source test must begin within one hour of any observation of visible emissions.</w:t>
      </w:r>
      <w:r w:rsidRPr="001929E6">
        <w:rPr>
          <w:rFonts w:ascii="Garamond" w:hAnsi="Garamond" w:cs="Arial"/>
        </w:rPr>
        <w:t xml:space="preserve">  </w:t>
      </w:r>
      <w:r w:rsidRPr="00C8204B">
        <w:rPr>
          <w:rFonts w:ascii="Garamond" w:hAnsi="Garamond"/>
        </w:rPr>
        <w:t>If visible emissions meet or exceed 20% opacity based on the Method 9 source test according</w:t>
      </w:r>
      <w:r w:rsidRPr="000371F7">
        <w:rPr>
          <w:rFonts w:ascii="Garamond" w:hAnsi="Garamond"/>
        </w:rPr>
        <w:t xml:space="preserve"> to the </w:t>
      </w:r>
      <w:r w:rsidR="00614E0D" w:rsidRPr="000371F7">
        <w:rPr>
          <w:rFonts w:ascii="Garamond" w:hAnsi="Garamond"/>
        </w:rPr>
        <w:t>source</w:t>
      </w:r>
      <w:r w:rsidRPr="000371F7">
        <w:rPr>
          <w:rFonts w:ascii="Garamond" w:hAnsi="Garamond"/>
        </w:rPr>
        <w:t xml:space="preserve"> limit</w:t>
      </w:r>
      <w:r>
        <w:rPr>
          <w:rFonts w:ascii="Garamond" w:hAnsi="Garamond"/>
        </w:rPr>
        <w:t>,</w:t>
      </w:r>
      <w:r w:rsidRPr="009D668A">
        <w:rPr>
          <w:rFonts w:ascii="Garamond" w:hAnsi="Garamond"/>
        </w:rPr>
        <w:t xml:space="preserve"> G</w:t>
      </w:r>
      <w:r w:rsidRPr="000371F7">
        <w:rPr>
          <w:rFonts w:ascii="Garamond" w:hAnsi="Garamond"/>
        </w:rPr>
        <w:t>SM shall immediately take corrective action to contain or minimize the source of emissions.</w:t>
      </w:r>
      <w:r w:rsidRPr="001929E6">
        <w:rPr>
          <w:rFonts w:ascii="Garamond" w:hAnsi="Garamond"/>
        </w:rPr>
        <w:t xml:space="preserve">  If corrective actions are taken, then GSM shall immediately conduct a subsequent visual survey (and subsequent Method 9 source test if visible emissions remain) to monitor compliance.  The person conducting the visual survey shall record the results of the survey (including the results of any Method 9 source test performed) in a log, including any corrective action taken.  Conducting a visual survey does not relieve GSM of the liability for a violation determined using Method 9.</w:t>
      </w:r>
      <w:bookmarkEnd w:id="135"/>
      <w:r w:rsidRPr="001929E6">
        <w:rPr>
          <w:rFonts w:ascii="Garamond" w:hAnsi="Garamond"/>
        </w:rPr>
        <w:t xml:space="preserve">  </w:t>
      </w:r>
    </w:p>
    <w:p w14:paraId="78056313" w14:textId="77777777" w:rsidR="005C5AB4" w:rsidRPr="003C7704" w:rsidRDefault="005C5AB4" w:rsidP="005C5AB4">
      <w:pPr>
        <w:tabs>
          <w:tab w:val="left" w:pos="-1440"/>
        </w:tabs>
        <w:rPr>
          <w:rFonts w:ascii="Garamond" w:hAnsi="Garamond"/>
          <w:sz w:val="22"/>
          <w:szCs w:val="22"/>
        </w:rPr>
      </w:pPr>
    </w:p>
    <w:p w14:paraId="01B6DA4D" w14:textId="77777777" w:rsidR="005C5AB4" w:rsidRPr="001929E6" w:rsidRDefault="005C5AB4" w:rsidP="005C5AB4">
      <w:pPr>
        <w:tabs>
          <w:tab w:val="left" w:pos="-1440"/>
        </w:tabs>
        <w:ind w:left="720"/>
        <w:rPr>
          <w:rFonts w:ascii="Garamond" w:hAnsi="Garamond"/>
        </w:rPr>
      </w:pPr>
      <w:r w:rsidRPr="001929E6">
        <w:rPr>
          <w:rFonts w:ascii="Garamond" w:hAnsi="Garamond"/>
        </w:rPr>
        <w:t xml:space="preserve">If the visual surveys are not performed once per calendar week as specified above during the reporting period, then GSM shall perform the Method 9 source tests on the </w:t>
      </w:r>
      <w:r>
        <w:rPr>
          <w:rFonts w:ascii="Garamond" w:hAnsi="Garamond"/>
        </w:rPr>
        <w:t>emitting units listed in this section</w:t>
      </w:r>
      <w:r w:rsidRPr="001929E6" w:rsidDel="00C90369">
        <w:rPr>
          <w:rFonts w:ascii="Garamond" w:hAnsi="Garamond"/>
        </w:rPr>
        <w:t xml:space="preserve"> </w:t>
      </w:r>
      <w:r w:rsidRPr="001929E6">
        <w:rPr>
          <w:rFonts w:ascii="Garamond" w:hAnsi="Garamond"/>
        </w:rPr>
        <w:t xml:space="preserve">for that reporting period.  </w:t>
      </w:r>
    </w:p>
    <w:p w14:paraId="5EE15BF7" w14:textId="77777777" w:rsidR="005C5AB4" w:rsidRPr="003C7704" w:rsidRDefault="005C5AB4" w:rsidP="005C5AB4">
      <w:pPr>
        <w:tabs>
          <w:tab w:val="left" w:pos="-1440"/>
        </w:tabs>
        <w:rPr>
          <w:rFonts w:ascii="Garamond" w:hAnsi="Garamond"/>
          <w:sz w:val="22"/>
          <w:szCs w:val="22"/>
        </w:rPr>
      </w:pPr>
    </w:p>
    <w:p w14:paraId="06920215" w14:textId="411EE7F0" w:rsidR="005C5AB4" w:rsidRPr="001929E6" w:rsidRDefault="005C5AB4" w:rsidP="005C5AB4">
      <w:pPr>
        <w:tabs>
          <w:tab w:val="left" w:pos="-1440"/>
        </w:tabs>
        <w:ind w:left="720"/>
        <w:rPr>
          <w:rFonts w:ascii="Garamond" w:hAnsi="Garamond"/>
        </w:rPr>
      </w:pPr>
      <w:r w:rsidRPr="001929E6">
        <w:rPr>
          <w:rFonts w:ascii="Garamond" w:hAnsi="Garamond"/>
        </w:rPr>
        <w:t xml:space="preserve">Method 9 source tests must be performed in accordance with the Montana Source Test Protocol and Procedures Manual, except that prior notification of the test is not required.  Each observation period must be a minimum of 6 minutes unless any </w:t>
      </w:r>
      <w:r w:rsidR="00A672A7">
        <w:rPr>
          <w:rFonts w:ascii="Garamond" w:hAnsi="Garamond"/>
        </w:rPr>
        <w:t>single</w:t>
      </w:r>
      <w:r w:rsidRPr="001929E6">
        <w:rPr>
          <w:rFonts w:ascii="Garamond" w:hAnsi="Garamond"/>
        </w:rPr>
        <w:t xml:space="preserve"> reading is 20% or greater, then the observation period must be a minimum of 20 minutes or until a violation of the standard has been documented, whichever is a shorter </w:t>
      </w:r>
      <w:r w:rsidR="00077989" w:rsidRPr="001929E6">
        <w:rPr>
          <w:rFonts w:ascii="Garamond" w:hAnsi="Garamond"/>
        </w:rPr>
        <w:t>period</w:t>
      </w:r>
      <w:r w:rsidRPr="001929E6">
        <w:rPr>
          <w:rFonts w:ascii="Garamond" w:hAnsi="Garamond"/>
        </w:rPr>
        <w:t xml:space="preserve"> (ARM 17.8.101(2</w:t>
      </w:r>
      <w:r>
        <w:rPr>
          <w:rFonts w:ascii="Garamond" w:hAnsi="Garamond"/>
        </w:rPr>
        <w:t>9</w:t>
      </w:r>
      <w:r w:rsidRPr="001929E6">
        <w:rPr>
          <w:rFonts w:ascii="Garamond" w:hAnsi="Garamond"/>
        </w:rPr>
        <w:t>) and ARM 17.8.1213).</w:t>
      </w:r>
    </w:p>
    <w:p w14:paraId="2A668099" w14:textId="77777777" w:rsidR="005C5AB4" w:rsidRPr="001929E6" w:rsidRDefault="005C5AB4" w:rsidP="005C5AB4">
      <w:pPr>
        <w:autoSpaceDE w:val="0"/>
        <w:autoSpaceDN w:val="0"/>
        <w:adjustRightInd w:val="0"/>
        <w:rPr>
          <w:rFonts w:ascii="Garamond" w:hAnsi="Garamond" w:cs="Garamond"/>
          <w:color w:val="000000"/>
        </w:rPr>
      </w:pPr>
    </w:p>
    <w:p w14:paraId="3960446D" w14:textId="77777777" w:rsidR="005C5AB4" w:rsidRDefault="005C5AB4" w:rsidP="005C5AB4">
      <w:pPr>
        <w:numPr>
          <w:ilvl w:val="0"/>
          <w:numId w:val="43"/>
        </w:numPr>
        <w:rPr>
          <w:rFonts w:ascii="Garamond" w:hAnsi="Garamond"/>
        </w:rPr>
      </w:pPr>
      <w:bookmarkStart w:id="136" w:name="_Ref401911031"/>
      <w:r w:rsidRPr="00504621">
        <w:rPr>
          <w:rFonts w:ascii="Garamond" w:hAnsi="Garamond"/>
        </w:rPr>
        <w:t xml:space="preserve">GSM shall test each scrubber at a minimum of once every 4 years. </w:t>
      </w:r>
      <w:r>
        <w:rPr>
          <w:rFonts w:ascii="Garamond" w:hAnsi="Garamond"/>
        </w:rPr>
        <w:t xml:space="preserve"> </w:t>
      </w:r>
      <w:r w:rsidRPr="00504621">
        <w:rPr>
          <w:rFonts w:ascii="Garamond" w:hAnsi="Garamond"/>
        </w:rPr>
        <w:t xml:space="preserve">All source tests shall be performed at over 90% of the maximum rated capacity of the </w:t>
      </w:r>
      <w:r>
        <w:rPr>
          <w:rFonts w:ascii="Garamond" w:hAnsi="Garamond"/>
        </w:rPr>
        <w:t>source</w:t>
      </w:r>
      <w:r w:rsidRPr="00504621">
        <w:rPr>
          <w:rFonts w:ascii="Garamond" w:hAnsi="Garamond"/>
        </w:rPr>
        <w:t xml:space="preserve">. </w:t>
      </w:r>
      <w:r>
        <w:rPr>
          <w:rFonts w:ascii="Garamond" w:hAnsi="Garamond"/>
        </w:rPr>
        <w:t xml:space="preserve"> </w:t>
      </w:r>
      <w:r w:rsidRPr="00504621">
        <w:rPr>
          <w:rFonts w:ascii="Garamond" w:hAnsi="Garamond"/>
        </w:rPr>
        <w:t xml:space="preserve">These tests shall include determination of total mass particulate and particulate matter with an aerodynamic diameter of ten microns or less (PM10). </w:t>
      </w:r>
      <w:r>
        <w:rPr>
          <w:rFonts w:ascii="Garamond" w:hAnsi="Garamond"/>
        </w:rPr>
        <w:t xml:space="preserve"> </w:t>
      </w:r>
      <w:r w:rsidRPr="00504621">
        <w:rPr>
          <w:rFonts w:ascii="Garamond" w:hAnsi="Garamond"/>
        </w:rPr>
        <w:t>The source tests shall be conducted in accordance with the applicable test methods listed in 40 CFR Part 60, General Provisions, Appendix A</w:t>
      </w:r>
      <w:r w:rsidRPr="001929E6">
        <w:rPr>
          <w:rFonts w:ascii="Garamond" w:hAnsi="Garamond"/>
        </w:rPr>
        <w:t>) (ARM 17.8.105 and ARM 17.8.749).</w:t>
      </w:r>
      <w:bookmarkEnd w:id="136"/>
    </w:p>
    <w:p w14:paraId="3D43439B" w14:textId="77777777" w:rsidR="00F95635" w:rsidRDefault="00F95635" w:rsidP="00F95635">
      <w:pPr>
        <w:ind w:left="720"/>
        <w:rPr>
          <w:rFonts w:ascii="Garamond" w:hAnsi="Garamond"/>
        </w:rPr>
      </w:pPr>
    </w:p>
    <w:p w14:paraId="2EFBC3DB" w14:textId="7A3BAA92" w:rsidR="009714E6" w:rsidRDefault="009714E6" w:rsidP="00F95635">
      <w:pPr>
        <w:ind w:left="720" w:hanging="720"/>
        <w:rPr>
          <w:rFonts w:ascii="Garamond" w:hAnsi="Garamond"/>
        </w:rPr>
      </w:pPr>
      <w:r>
        <w:rPr>
          <w:rFonts w:ascii="Garamond" w:hAnsi="Garamond"/>
        </w:rPr>
        <w:t>E.9</w:t>
      </w:r>
      <w:r>
        <w:rPr>
          <w:rFonts w:ascii="Garamond" w:hAnsi="Garamond"/>
        </w:rPr>
        <w:tab/>
      </w:r>
      <w:r w:rsidRPr="00F30288">
        <w:rPr>
          <w:rFonts w:ascii="Garamond" w:hAnsi="Garamond"/>
        </w:rPr>
        <w:t xml:space="preserve">GSM shall measure the moisture content of the ore being handled each operating day prior to processing. If the moisture content is </w:t>
      </w:r>
      <w:r>
        <w:rPr>
          <w:rFonts w:ascii="Garamond" w:hAnsi="Garamond"/>
        </w:rPr>
        <w:t>below</w:t>
      </w:r>
      <w:r w:rsidRPr="00F30288">
        <w:rPr>
          <w:rFonts w:ascii="Garamond" w:hAnsi="Garamond"/>
        </w:rPr>
        <w:t xml:space="preserve"> 6%, GSM shall adjust operations as necessary (that may include water sprays, etc.) to maintain fugitive PM emissions below the 10% opacity standard (ARM 17.8.1213).</w:t>
      </w:r>
    </w:p>
    <w:p w14:paraId="3D2DD114" w14:textId="77777777" w:rsidR="005C5AB4" w:rsidRDefault="005C5AB4" w:rsidP="005C5AB4">
      <w:pPr>
        <w:rPr>
          <w:rFonts w:ascii="Garamond" w:hAnsi="Garamond"/>
        </w:rPr>
      </w:pPr>
    </w:p>
    <w:p w14:paraId="21BAD10C" w14:textId="77777777" w:rsidR="005C5AB4" w:rsidRPr="003611A9" w:rsidRDefault="005C5AB4" w:rsidP="00F95635">
      <w:pPr>
        <w:numPr>
          <w:ilvl w:val="0"/>
          <w:numId w:val="52"/>
        </w:numPr>
        <w:rPr>
          <w:rFonts w:ascii="Garamond" w:hAnsi="Garamond"/>
        </w:rPr>
      </w:pPr>
      <w:bookmarkStart w:id="137" w:name="_Ref410742881"/>
      <w:r w:rsidRPr="003611A9">
        <w:rPr>
          <w:rFonts w:ascii="Garamond" w:hAnsi="Garamond"/>
        </w:rPr>
        <w:t>GSM shall re</w:t>
      </w:r>
      <w:r>
        <w:rPr>
          <w:rFonts w:ascii="Garamond" w:hAnsi="Garamond"/>
        </w:rPr>
        <w:t xml:space="preserve">cord the time periods of equipment operation and scrubber operation </w:t>
      </w:r>
      <w:r w:rsidRPr="003611A9">
        <w:rPr>
          <w:rFonts w:ascii="Garamond" w:hAnsi="Garamond"/>
        </w:rPr>
        <w:t>(ARM 17.8.749).</w:t>
      </w:r>
      <w:bookmarkEnd w:id="137"/>
    </w:p>
    <w:p w14:paraId="16F2789A" w14:textId="77777777" w:rsidR="005C5AB4" w:rsidRDefault="005C5AB4" w:rsidP="005C5AB4">
      <w:pPr>
        <w:pStyle w:val="ListParagraph"/>
        <w:ind w:left="0"/>
        <w:rPr>
          <w:rFonts w:ascii="Garamond" w:hAnsi="Garamond"/>
          <w:sz w:val="24"/>
          <w:szCs w:val="24"/>
        </w:rPr>
      </w:pPr>
      <w:bookmarkStart w:id="138" w:name="_Ref401911074"/>
    </w:p>
    <w:p w14:paraId="6F096B1B" w14:textId="77777777" w:rsidR="005C5AB4" w:rsidRPr="001929E6" w:rsidRDefault="005C5AB4" w:rsidP="00F95635">
      <w:pPr>
        <w:numPr>
          <w:ilvl w:val="0"/>
          <w:numId w:val="52"/>
        </w:numPr>
        <w:rPr>
          <w:rFonts w:ascii="Garamond" w:hAnsi="Garamond"/>
        </w:rPr>
      </w:pPr>
      <w:bookmarkStart w:id="139" w:name="_Ref415829707"/>
      <w:r w:rsidRPr="00504621">
        <w:rPr>
          <w:rFonts w:ascii="Garamond" w:hAnsi="Garamond"/>
        </w:rPr>
        <w:t xml:space="preserve">GSM shall install, calibrate, maintain, and operate monitoring devices for the continuous measurement of the change in pressure of the gas stream through each wet scrubber.  Monitoring must be done at least once during each 12-hour shift.  These monitoring devices must be certified by the manufacturer to be accurate within ±1 inch of water gauge pressure </w:t>
      </w:r>
      <w:r w:rsidRPr="00504621">
        <w:rPr>
          <w:rFonts w:ascii="Garamond" w:hAnsi="Garamond"/>
        </w:rPr>
        <w:lastRenderedPageBreak/>
        <w:t xml:space="preserve">and must be calibrated on an annual basis in accordance with the manufacturer's instructions </w:t>
      </w:r>
      <w:r w:rsidRPr="001929E6">
        <w:rPr>
          <w:rFonts w:ascii="Garamond" w:hAnsi="Garamond"/>
        </w:rPr>
        <w:t>(ARM 17.8.749).</w:t>
      </w:r>
      <w:bookmarkEnd w:id="138"/>
      <w:bookmarkEnd w:id="139"/>
    </w:p>
    <w:p w14:paraId="575EEFBB" w14:textId="77777777" w:rsidR="005C5AB4" w:rsidRPr="001929E6" w:rsidRDefault="005C5AB4" w:rsidP="005C5AB4">
      <w:pPr>
        <w:rPr>
          <w:rFonts w:ascii="Garamond" w:hAnsi="Garamond"/>
          <w:sz w:val="22"/>
          <w:szCs w:val="22"/>
        </w:rPr>
      </w:pPr>
    </w:p>
    <w:p w14:paraId="701FBBC3" w14:textId="77777777" w:rsidR="005C5AB4" w:rsidRPr="001929E6" w:rsidRDefault="005C5AB4" w:rsidP="00F95635">
      <w:pPr>
        <w:numPr>
          <w:ilvl w:val="0"/>
          <w:numId w:val="52"/>
        </w:numPr>
        <w:rPr>
          <w:rFonts w:ascii="Garamond" w:hAnsi="Garamond"/>
        </w:rPr>
      </w:pPr>
      <w:bookmarkStart w:id="140" w:name="_Ref401911161"/>
      <w:r w:rsidRPr="00504621">
        <w:rPr>
          <w:rFonts w:ascii="Garamond" w:hAnsi="Garamond"/>
        </w:rPr>
        <w:t>GSM shall install, calibrate, maintain and operate monitoring devices for the continuous measurement of the scrubbing liquid flow rate to each wet scrubber.</w:t>
      </w:r>
      <w:r>
        <w:rPr>
          <w:rFonts w:ascii="Garamond" w:hAnsi="Garamond"/>
        </w:rPr>
        <w:t xml:space="preserve"> </w:t>
      </w:r>
      <w:r w:rsidRPr="00504621">
        <w:rPr>
          <w:rFonts w:ascii="Garamond" w:hAnsi="Garamond"/>
        </w:rPr>
        <w:t xml:space="preserve"> Monitoring must be done at least once during each 12-hour shift.  These monitoring devices must be certified by the manufacturer to be accurate within ±5% of design liquid scrubbing flow rate and must be calibrated on at least an annual basis in accordance with the manufacturer's instructions </w:t>
      </w:r>
      <w:r w:rsidRPr="001929E6">
        <w:rPr>
          <w:rFonts w:ascii="Garamond" w:hAnsi="Garamond"/>
        </w:rPr>
        <w:t>(ARM 17.8.749).</w:t>
      </w:r>
      <w:bookmarkEnd w:id="140"/>
    </w:p>
    <w:p w14:paraId="0C731816" w14:textId="77777777" w:rsidR="005C5AB4" w:rsidRPr="00971D91" w:rsidRDefault="005C5AB4" w:rsidP="005C5AB4">
      <w:pPr>
        <w:rPr>
          <w:rFonts w:ascii="Garamond" w:hAnsi="Garamond"/>
          <w:b/>
        </w:rPr>
      </w:pPr>
    </w:p>
    <w:p w14:paraId="366FBB5D" w14:textId="77777777" w:rsidR="005C5AB4" w:rsidRPr="00727C88" w:rsidRDefault="005C5AB4" w:rsidP="005C5AB4">
      <w:pPr>
        <w:rPr>
          <w:rFonts w:ascii="Garamond" w:hAnsi="Garamond"/>
        </w:rPr>
      </w:pPr>
      <w:r w:rsidRPr="00727C88">
        <w:rPr>
          <w:rFonts w:ascii="Garamond" w:hAnsi="Garamond"/>
          <w:b/>
        </w:rPr>
        <w:t>Recordkeeping</w:t>
      </w:r>
    </w:p>
    <w:p w14:paraId="7773C18A" w14:textId="77777777" w:rsidR="005C5AB4" w:rsidRPr="00971D91" w:rsidRDefault="005C5AB4" w:rsidP="005C5AB4">
      <w:pPr>
        <w:rPr>
          <w:rFonts w:ascii="Garamond" w:hAnsi="Garamond"/>
        </w:rPr>
      </w:pPr>
    </w:p>
    <w:p w14:paraId="2ED4B469" w14:textId="77777777" w:rsidR="005C5AB4" w:rsidRDefault="005C5AB4" w:rsidP="00F95635">
      <w:pPr>
        <w:numPr>
          <w:ilvl w:val="0"/>
          <w:numId w:val="52"/>
        </w:numPr>
        <w:rPr>
          <w:rFonts w:ascii="Garamond" w:hAnsi="Garamond"/>
        </w:rPr>
      </w:pPr>
      <w:bookmarkStart w:id="141" w:name="_Ref401910981"/>
      <w:r w:rsidRPr="001929E6">
        <w:rPr>
          <w:rFonts w:ascii="Garamond" w:hAnsi="Garamond"/>
        </w:rPr>
        <w:t>If visual surveys are performed, GSM shall maintain a log to verify that the visual surveys were performed as specified in Section III.</w:t>
      </w:r>
      <w:r>
        <w:rPr>
          <w:rFonts w:ascii="Garamond" w:hAnsi="Garamond"/>
        </w:rPr>
        <w:fldChar w:fldCharType="begin"/>
      </w:r>
      <w:r>
        <w:rPr>
          <w:rFonts w:ascii="Garamond" w:hAnsi="Garamond"/>
        </w:rPr>
        <w:instrText xml:space="preserve"> REF _Ref401910973 \r \h </w:instrText>
      </w:r>
      <w:r>
        <w:rPr>
          <w:rFonts w:ascii="Garamond" w:hAnsi="Garamond"/>
        </w:rPr>
      </w:r>
      <w:r>
        <w:rPr>
          <w:rFonts w:ascii="Garamond" w:hAnsi="Garamond"/>
        </w:rPr>
        <w:fldChar w:fldCharType="separate"/>
      </w:r>
      <w:r>
        <w:rPr>
          <w:rFonts w:ascii="Garamond" w:hAnsi="Garamond"/>
        </w:rPr>
        <w:t>E.7</w:t>
      </w:r>
      <w:r>
        <w:rPr>
          <w:rFonts w:ascii="Garamond" w:hAnsi="Garamond"/>
        </w:rPr>
        <w:fldChar w:fldCharType="end"/>
      </w:r>
      <w:r w:rsidRPr="001929E6">
        <w:rPr>
          <w:rFonts w:ascii="Garamond" w:hAnsi="Garamond"/>
        </w:rPr>
        <w:t>.  Each log entry must include the date, time, results of survey (and results of subsequent Method 9, if applicable), and observer’s initials</w:t>
      </w:r>
      <w:r>
        <w:rPr>
          <w:rFonts w:ascii="Garamond" w:hAnsi="Garamond"/>
        </w:rPr>
        <w:t>.</w:t>
      </w:r>
      <w:r w:rsidRPr="001929E6">
        <w:rPr>
          <w:rFonts w:ascii="Garamond" w:hAnsi="Garamond"/>
        </w:rPr>
        <w:t xml:space="preserve">  If any corrective action is required, the time, date, observer’s initials, and any preventive or corrective action taken must be recorded in the log (ARM 17.8.1212).</w:t>
      </w:r>
      <w:bookmarkEnd w:id="141"/>
    </w:p>
    <w:p w14:paraId="229E19BC" w14:textId="77777777" w:rsidR="009714E6" w:rsidRDefault="009714E6" w:rsidP="00F95635">
      <w:pPr>
        <w:ind w:left="720"/>
        <w:rPr>
          <w:rFonts w:ascii="Garamond" w:hAnsi="Garamond"/>
        </w:rPr>
      </w:pPr>
    </w:p>
    <w:p w14:paraId="41D8D2BE" w14:textId="29C28233" w:rsidR="009714E6" w:rsidRDefault="009714E6" w:rsidP="00F95635">
      <w:pPr>
        <w:numPr>
          <w:ilvl w:val="0"/>
          <w:numId w:val="52"/>
        </w:numPr>
        <w:rPr>
          <w:rFonts w:ascii="Garamond" w:hAnsi="Garamond"/>
        </w:rPr>
      </w:pPr>
      <w:r w:rsidRPr="0086246D">
        <w:rPr>
          <w:rFonts w:ascii="Garamond" w:hAnsi="Garamond"/>
        </w:rPr>
        <w:t>GSM shall maintain a log documenting any instance when the FO</w:t>
      </w:r>
      <w:r>
        <w:rPr>
          <w:rFonts w:ascii="Garamond" w:hAnsi="Garamond"/>
        </w:rPr>
        <w:t>M</w:t>
      </w:r>
      <w:r w:rsidRPr="0086246D">
        <w:rPr>
          <w:rFonts w:ascii="Garamond" w:hAnsi="Garamond"/>
        </w:rPr>
        <w:t>P unit is not enclosed, and the date, time, and duration associated with that instance. GSM shall also maintain a log documenting the ore moisture measurements including date measured. In addition, the log shall include any actions taken for measurements of ore moisture that are below the minimum of 6% (ARM 17.8.1212).</w:t>
      </w:r>
    </w:p>
    <w:p w14:paraId="3119DB90" w14:textId="77777777" w:rsidR="005C5AB4" w:rsidRDefault="005C5AB4" w:rsidP="005C5AB4">
      <w:pPr>
        <w:rPr>
          <w:rFonts w:ascii="Garamond" w:hAnsi="Garamond"/>
        </w:rPr>
      </w:pPr>
    </w:p>
    <w:p w14:paraId="4808FEBA" w14:textId="77777777" w:rsidR="005C5AB4" w:rsidRPr="001929E6" w:rsidRDefault="005C5AB4" w:rsidP="00F95635">
      <w:pPr>
        <w:numPr>
          <w:ilvl w:val="0"/>
          <w:numId w:val="52"/>
        </w:numPr>
        <w:rPr>
          <w:rFonts w:ascii="Garamond" w:hAnsi="Garamond"/>
        </w:rPr>
      </w:pPr>
      <w:bookmarkStart w:id="142" w:name="_Ref410743198"/>
      <w:r w:rsidRPr="000E71CC">
        <w:rPr>
          <w:rFonts w:ascii="Garamond" w:hAnsi="Garamond"/>
        </w:rPr>
        <w:t xml:space="preserve">GSM shall </w:t>
      </w:r>
      <w:r>
        <w:rPr>
          <w:rFonts w:ascii="Garamond" w:hAnsi="Garamond"/>
        </w:rPr>
        <w:t>maintain the records</w:t>
      </w:r>
      <w:r w:rsidRPr="000E71CC">
        <w:rPr>
          <w:rFonts w:ascii="Garamond" w:hAnsi="Garamond"/>
        </w:rPr>
        <w:t xml:space="preserve"> where the source was operated without scrubber control (ARM 17.8.</w:t>
      </w:r>
      <w:r>
        <w:rPr>
          <w:rFonts w:ascii="Garamond" w:hAnsi="Garamond"/>
        </w:rPr>
        <w:t>1212</w:t>
      </w:r>
      <w:r w:rsidRPr="000E71CC">
        <w:rPr>
          <w:rFonts w:ascii="Garamond" w:hAnsi="Garamond"/>
        </w:rPr>
        <w:t>).</w:t>
      </w:r>
      <w:bookmarkEnd w:id="142"/>
    </w:p>
    <w:p w14:paraId="1C20F020" w14:textId="77777777" w:rsidR="005C5AB4" w:rsidRPr="00971D91" w:rsidRDefault="005C5AB4" w:rsidP="005C5AB4">
      <w:pPr>
        <w:rPr>
          <w:rFonts w:ascii="Garamond" w:hAnsi="Garamond"/>
          <w:sz w:val="22"/>
          <w:szCs w:val="22"/>
        </w:rPr>
      </w:pPr>
    </w:p>
    <w:p w14:paraId="36A8CB33" w14:textId="77777777" w:rsidR="005C5AB4" w:rsidRPr="001929E6" w:rsidRDefault="005C5AB4" w:rsidP="00F95635">
      <w:pPr>
        <w:numPr>
          <w:ilvl w:val="0"/>
          <w:numId w:val="52"/>
        </w:numPr>
        <w:rPr>
          <w:rFonts w:ascii="Garamond" w:hAnsi="Garamond"/>
        </w:rPr>
      </w:pPr>
      <w:bookmarkStart w:id="143" w:name="_Ref401911080"/>
      <w:r w:rsidRPr="001929E6">
        <w:rPr>
          <w:rFonts w:ascii="Garamond" w:hAnsi="Garamond"/>
        </w:rPr>
        <w:t>GSM shall maintain the records of the differential pressure monitoring and annual calibration required in Section III.</w:t>
      </w:r>
      <w:r>
        <w:rPr>
          <w:rFonts w:ascii="Garamond" w:hAnsi="Garamond"/>
          <w:highlight w:val="yellow"/>
        </w:rPr>
        <w:fldChar w:fldCharType="begin"/>
      </w:r>
      <w:r>
        <w:rPr>
          <w:rFonts w:ascii="Garamond" w:hAnsi="Garamond"/>
        </w:rPr>
        <w:instrText xml:space="preserve"> REF _Ref415829707 \r \h </w:instrText>
      </w:r>
      <w:r>
        <w:rPr>
          <w:rFonts w:ascii="Garamond" w:hAnsi="Garamond"/>
          <w:highlight w:val="yellow"/>
        </w:rPr>
      </w:r>
      <w:r>
        <w:rPr>
          <w:rFonts w:ascii="Garamond" w:hAnsi="Garamond"/>
          <w:highlight w:val="yellow"/>
        </w:rPr>
        <w:fldChar w:fldCharType="separate"/>
      </w:r>
      <w:r>
        <w:rPr>
          <w:rFonts w:ascii="Garamond" w:hAnsi="Garamond"/>
        </w:rPr>
        <w:t>E.10</w:t>
      </w:r>
      <w:r>
        <w:rPr>
          <w:rFonts w:ascii="Garamond" w:hAnsi="Garamond"/>
          <w:highlight w:val="yellow"/>
        </w:rPr>
        <w:fldChar w:fldCharType="end"/>
      </w:r>
      <w:r>
        <w:rPr>
          <w:rFonts w:ascii="Garamond" w:hAnsi="Garamond"/>
        </w:rPr>
        <w:t xml:space="preserve"> </w:t>
      </w:r>
      <w:r w:rsidRPr="001929E6">
        <w:rPr>
          <w:rFonts w:ascii="Garamond" w:hAnsi="Garamond"/>
        </w:rPr>
        <w:t>(ARM 17.8.</w:t>
      </w:r>
      <w:r>
        <w:rPr>
          <w:rFonts w:ascii="Garamond" w:hAnsi="Garamond"/>
        </w:rPr>
        <w:t>1212</w:t>
      </w:r>
      <w:r w:rsidRPr="001929E6">
        <w:rPr>
          <w:rFonts w:ascii="Garamond" w:hAnsi="Garamond"/>
        </w:rPr>
        <w:t>).</w:t>
      </w:r>
      <w:bookmarkEnd w:id="143"/>
    </w:p>
    <w:p w14:paraId="048839A0" w14:textId="77777777" w:rsidR="005C5AB4" w:rsidRPr="00971D91" w:rsidRDefault="005C5AB4" w:rsidP="005C5AB4">
      <w:pPr>
        <w:rPr>
          <w:rFonts w:ascii="Garamond" w:hAnsi="Garamond"/>
          <w:sz w:val="22"/>
          <w:szCs w:val="22"/>
        </w:rPr>
      </w:pPr>
    </w:p>
    <w:p w14:paraId="79175749" w14:textId="77777777" w:rsidR="005C5AB4" w:rsidRDefault="005C5AB4" w:rsidP="00F95635">
      <w:pPr>
        <w:numPr>
          <w:ilvl w:val="0"/>
          <w:numId w:val="52"/>
        </w:numPr>
        <w:rPr>
          <w:rFonts w:ascii="Garamond" w:hAnsi="Garamond"/>
        </w:rPr>
      </w:pPr>
      <w:bookmarkStart w:id="144" w:name="_Ref401911169"/>
      <w:r w:rsidRPr="001929E6">
        <w:rPr>
          <w:rFonts w:ascii="Garamond" w:hAnsi="Garamond"/>
        </w:rPr>
        <w:t>GSM shall maintain the records of the scrubber liquid flow rate monitoring and annual calibration required in Section III.</w:t>
      </w:r>
      <w:r>
        <w:rPr>
          <w:rFonts w:ascii="Garamond" w:hAnsi="Garamond"/>
          <w:highlight w:val="yellow"/>
        </w:rPr>
        <w:fldChar w:fldCharType="begin"/>
      </w:r>
      <w:r>
        <w:rPr>
          <w:rFonts w:ascii="Garamond" w:hAnsi="Garamond"/>
        </w:rPr>
        <w:instrText xml:space="preserve"> REF _Ref401911161 \r \h </w:instrText>
      </w:r>
      <w:r>
        <w:rPr>
          <w:rFonts w:ascii="Garamond" w:hAnsi="Garamond"/>
          <w:highlight w:val="yellow"/>
        </w:rPr>
      </w:r>
      <w:r>
        <w:rPr>
          <w:rFonts w:ascii="Garamond" w:hAnsi="Garamond"/>
          <w:highlight w:val="yellow"/>
        </w:rPr>
        <w:fldChar w:fldCharType="separate"/>
      </w:r>
      <w:r>
        <w:rPr>
          <w:rFonts w:ascii="Garamond" w:hAnsi="Garamond"/>
        </w:rPr>
        <w:t>E.11</w:t>
      </w:r>
      <w:r>
        <w:rPr>
          <w:rFonts w:ascii="Garamond" w:hAnsi="Garamond"/>
          <w:highlight w:val="yellow"/>
        </w:rPr>
        <w:fldChar w:fldCharType="end"/>
      </w:r>
      <w:r>
        <w:rPr>
          <w:rFonts w:ascii="Garamond" w:hAnsi="Garamond"/>
        </w:rPr>
        <w:t xml:space="preserve"> </w:t>
      </w:r>
      <w:r w:rsidRPr="001929E6">
        <w:rPr>
          <w:rFonts w:ascii="Garamond" w:hAnsi="Garamond"/>
        </w:rPr>
        <w:t>(ARM 17.8.</w:t>
      </w:r>
      <w:r>
        <w:rPr>
          <w:rFonts w:ascii="Garamond" w:hAnsi="Garamond"/>
        </w:rPr>
        <w:t>1212</w:t>
      </w:r>
      <w:r w:rsidRPr="001929E6">
        <w:rPr>
          <w:rFonts w:ascii="Garamond" w:hAnsi="Garamond"/>
        </w:rPr>
        <w:t>).</w:t>
      </w:r>
      <w:bookmarkEnd w:id="144"/>
    </w:p>
    <w:p w14:paraId="0F7C7326" w14:textId="77777777" w:rsidR="005C5AB4" w:rsidRPr="00971D91" w:rsidRDefault="005C5AB4" w:rsidP="005C5AB4">
      <w:pPr>
        <w:pStyle w:val="ListParagraph"/>
        <w:ind w:left="0"/>
        <w:rPr>
          <w:rFonts w:ascii="Garamond" w:hAnsi="Garamond"/>
          <w:sz w:val="22"/>
          <w:szCs w:val="22"/>
        </w:rPr>
      </w:pPr>
    </w:p>
    <w:p w14:paraId="345A3460" w14:textId="77777777" w:rsidR="005C5AB4" w:rsidRPr="003B619F" w:rsidRDefault="005C5AB4" w:rsidP="00F95635">
      <w:pPr>
        <w:numPr>
          <w:ilvl w:val="0"/>
          <w:numId w:val="52"/>
        </w:numPr>
        <w:rPr>
          <w:rFonts w:ascii="Garamond" w:hAnsi="Garamond"/>
        </w:rPr>
      </w:pPr>
      <w:bookmarkStart w:id="145" w:name="_Ref415829771"/>
      <w:r w:rsidRPr="003B619F">
        <w:rPr>
          <w:rFonts w:ascii="Garamond" w:hAnsi="Garamond"/>
        </w:rPr>
        <w:t>GSM shall maintain records of all inspection and maintenance activities performed on Scrubber</w:t>
      </w:r>
      <w:r>
        <w:rPr>
          <w:rFonts w:ascii="Garamond" w:hAnsi="Garamond"/>
        </w:rPr>
        <w:t xml:space="preserve"> #4</w:t>
      </w:r>
      <w:r w:rsidRPr="003B619F">
        <w:rPr>
          <w:rFonts w:ascii="Garamond" w:hAnsi="Garamond"/>
        </w:rPr>
        <w:t xml:space="preserve">.  All inspection and maintenance records must be available to </w:t>
      </w:r>
      <w:r>
        <w:rPr>
          <w:rFonts w:ascii="Garamond" w:hAnsi="Garamond"/>
        </w:rPr>
        <w:t>DEQ</w:t>
      </w:r>
      <w:r w:rsidRPr="003B619F">
        <w:rPr>
          <w:rFonts w:ascii="Garamond" w:hAnsi="Garamond"/>
        </w:rPr>
        <w:t xml:space="preserve"> for inspection and must be submitted to </w:t>
      </w:r>
      <w:r>
        <w:rPr>
          <w:rFonts w:ascii="Garamond" w:hAnsi="Garamond"/>
        </w:rPr>
        <w:t>DEQ</w:t>
      </w:r>
      <w:r w:rsidRPr="003B619F">
        <w:rPr>
          <w:rFonts w:ascii="Garamond" w:hAnsi="Garamond"/>
        </w:rPr>
        <w:t xml:space="preserve"> upon request (ARM 17.8.1212).</w:t>
      </w:r>
      <w:bookmarkEnd w:id="145"/>
    </w:p>
    <w:p w14:paraId="039809DD" w14:textId="77777777" w:rsidR="005C5AB4" w:rsidRPr="00971D91" w:rsidRDefault="005C5AB4" w:rsidP="005C5AB4">
      <w:pPr>
        <w:rPr>
          <w:rFonts w:ascii="Garamond" w:hAnsi="Garamond"/>
          <w:sz w:val="22"/>
          <w:szCs w:val="22"/>
        </w:rPr>
      </w:pPr>
    </w:p>
    <w:p w14:paraId="7ABF2598" w14:textId="77777777" w:rsidR="005C5AB4" w:rsidRPr="001929E6" w:rsidRDefault="005C5AB4" w:rsidP="00F95635">
      <w:pPr>
        <w:numPr>
          <w:ilvl w:val="0"/>
          <w:numId w:val="52"/>
        </w:numPr>
        <w:rPr>
          <w:rFonts w:ascii="Garamond" w:hAnsi="Garamond"/>
        </w:rPr>
      </w:pPr>
      <w:bookmarkStart w:id="146" w:name="_Ref401910989"/>
      <w:r w:rsidRPr="001929E6">
        <w:rPr>
          <w:rFonts w:ascii="Garamond" w:hAnsi="Garamond"/>
        </w:rPr>
        <w:t>All compliance source test recordkeeping shall be performed in accordance with the test method used and the Montana Source Test Protocol and Procedures Manual and shall be maintained on site (ARM 17.8.106 and ARM 17.8.1212).</w:t>
      </w:r>
      <w:bookmarkEnd w:id="146"/>
    </w:p>
    <w:p w14:paraId="12122EE9" w14:textId="77777777" w:rsidR="005C5AB4" w:rsidRPr="00971D91" w:rsidRDefault="005C5AB4" w:rsidP="005C5AB4">
      <w:pPr>
        <w:rPr>
          <w:rFonts w:ascii="Garamond" w:hAnsi="Garamond"/>
          <w:sz w:val="22"/>
          <w:szCs w:val="22"/>
        </w:rPr>
      </w:pPr>
    </w:p>
    <w:p w14:paraId="5E9E4954" w14:textId="77777777" w:rsidR="005C5AB4" w:rsidRPr="00727C88" w:rsidRDefault="005C5AB4" w:rsidP="005C5AB4">
      <w:pPr>
        <w:rPr>
          <w:rFonts w:ascii="Garamond" w:hAnsi="Garamond"/>
          <w:b/>
        </w:rPr>
      </w:pPr>
      <w:r w:rsidRPr="00727C88">
        <w:rPr>
          <w:rFonts w:ascii="Garamond" w:hAnsi="Garamond"/>
          <w:b/>
        </w:rPr>
        <w:t>Reporting</w:t>
      </w:r>
    </w:p>
    <w:p w14:paraId="79700D8E" w14:textId="77777777" w:rsidR="005C5AB4" w:rsidRPr="00C83C98" w:rsidRDefault="005C5AB4" w:rsidP="005C5AB4">
      <w:pPr>
        <w:rPr>
          <w:rFonts w:ascii="Garamond" w:hAnsi="Garamond"/>
          <w:b/>
          <w:sz w:val="21"/>
          <w:szCs w:val="21"/>
        </w:rPr>
      </w:pPr>
    </w:p>
    <w:p w14:paraId="5AC4EBF5" w14:textId="77777777" w:rsidR="005C5AB4" w:rsidRPr="001929E6" w:rsidRDefault="005C5AB4" w:rsidP="00F95635">
      <w:pPr>
        <w:numPr>
          <w:ilvl w:val="0"/>
          <w:numId w:val="52"/>
        </w:numPr>
        <w:rPr>
          <w:rFonts w:ascii="Garamond" w:hAnsi="Garamond"/>
        </w:rPr>
      </w:pPr>
      <w:bookmarkStart w:id="147" w:name="_Ref401910999"/>
      <w:r w:rsidRPr="001929E6">
        <w:rPr>
          <w:rFonts w:ascii="Garamond" w:hAnsi="Garamond"/>
        </w:rPr>
        <w:t>Any compliance source test reports must be submitted in accordance with the Montana Source Test Protocol and Procedures Manual (ARM 17.8.106 and ARM 17.8.1212).</w:t>
      </w:r>
      <w:bookmarkEnd w:id="147"/>
    </w:p>
    <w:p w14:paraId="4F9CFB15" w14:textId="77777777" w:rsidR="005C5AB4" w:rsidRPr="00C83C98" w:rsidRDefault="005C5AB4" w:rsidP="005C5AB4">
      <w:pPr>
        <w:rPr>
          <w:rFonts w:ascii="Garamond" w:hAnsi="Garamond"/>
          <w:sz w:val="21"/>
          <w:szCs w:val="21"/>
        </w:rPr>
      </w:pPr>
    </w:p>
    <w:p w14:paraId="54592FBE" w14:textId="77777777" w:rsidR="005C5AB4" w:rsidRPr="001929E6" w:rsidRDefault="005C5AB4" w:rsidP="00F95635">
      <w:pPr>
        <w:numPr>
          <w:ilvl w:val="0"/>
          <w:numId w:val="52"/>
        </w:numPr>
        <w:rPr>
          <w:rFonts w:ascii="Garamond" w:hAnsi="Garamond"/>
          <w:sz w:val="22"/>
        </w:rPr>
      </w:pPr>
      <w:bookmarkStart w:id="148" w:name="_Ref401911007"/>
      <w:r w:rsidRPr="001929E6">
        <w:rPr>
          <w:rFonts w:ascii="Garamond" w:hAnsi="Garamond"/>
        </w:rPr>
        <w:t>The annual compliance certification required by Section V.</w:t>
      </w:r>
      <w:r>
        <w:rPr>
          <w:rFonts w:ascii="Garamond" w:hAnsi="Garamond"/>
        </w:rPr>
        <w:fldChar w:fldCharType="begin"/>
      </w:r>
      <w:r>
        <w:rPr>
          <w:rFonts w:ascii="Garamond" w:hAnsi="Garamond"/>
        </w:rPr>
        <w:instrText xml:space="preserve"> REF _Ref428525558 \r \h </w:instrText>
      </w:r>
      <w:r>
        <w:rPr>
          <w:rFonts w:ascii="Garamond" w:hAnsi="Garamond"/>
        </w:rPr>
      </w:r>
      <w:r>
        <w:rPr>
          <w:rFonts w:ascii="Garamond" w:hAnsi="Garamond"/>
        </w:rPr>
        <w:fldChar w:fldCharType="separate"/>
      </w:r>
      <w:r>
        <w:rPr>
          <w:rFonts w:ascii="Garamond" w:hAnsi="Garamond"/>
        </w:rPr>
        <w:t>B</w:t>
      </w:r>
      <w:r>
        <w:rPr>
          <w:rFonts w:ascii="Garamond" w:hAnsi="Garamond"/>
        </w:rPr>
        <w:fldChar w:fldCharType="end"/>
      </w:r>
      <w:r w:rsidRPr="001929E6">
        <w:rPr>
          <w:rFonts w:ascii="Garamond" w:hAnsi="Garamond"/>
        </w:rPr>
        <w:t xml:space="preserve"> must contain a certification statement for the above applicable requirements (ARM 17.8.1212</w:t>
      </w:r>
      <w:r w:rsidRPr="001929E6">
        <w:rPr>
          <w:rFonts w:ascii="Garamond" w:hAnsi="Garamond"/>
          <w:sz w:val="22"/>
        </w:rPr>
        <w:t>).</w:t>
      </w:r>
      <w:bookmarkEnd w:id="148"/>
      <w:r w:rsidRPr="001929E6">
        <w:rPr>
          <w:rFonts w:ascii="Garamond" w:hAnsi="Garamond"/>
          <w:sz w:val="22"/>
        </w:rPr>
        <w:t xml:space="preserve">  </w:t>
      </w:r>
    </w:p>
    <w:p w14:paraId="7C896110" w14:textId="77777777" w:rsidR="005C5AB4" w:rsidRPr="00C83C98" w:rsidRDefault="005C5AB4" w:rsidP="005C5AB4">
      <w:pPr>
        <w:rPr>
          <w:rFonts w:ascii="Garamond" w:hAnsi="Garamond"/>
          <w:sz w:val="21"/>
          <w:szCs w:val="21"/>
        </w:rPr>
      </w:pPr>
    </w:p>
    <w:p w14:paraId="3D5DA93C" w14:textId="77777777" w:rsidR="005C5AB4" w:rsidRPr="001929E6" w:rsidRDefault="005C5AB4" w:rsidP="00F95635">
      <w:pPr>
        <w:numPr>
          <w:ilvl w:val="0"/>
          <w:numId w:val="52"/>
        </w:numPr>
        <w:rPr>
          <w:rFonts w:ascii="Garamond" w:hAnsi="Garamond"/>
        </w:rPr>
      </w:pPr>
      <w:bookmarkStart w:id="149" w:name="_Ref401911014"/>
      <w:r w:rsidRPr="001929E6">
        <w:rPr>
          <w:rFonts w:ascii="Garamond" w:hAnsi="Garamond"/>
        </w:rPr>
        <w:t>The semiannual monitoring report shall provide (ARM 17.8.1212):</w:t>
      </w:r>
      <w:bookmarkEnd w:id="149"/>
      <w:r w:rsidRPr="001929E6">
        <w:rPr>
          <w:rFonts w:ascii="Garamond" w:hAnsi="Garamond"/>
        </w:rPr>
        <w:t xml:space="preserve"> </w:t>
      </w:r>
    </w:p>
    <w:p w14:paraId="4D32378A" w14:textId="77777777" w:rsidR="005C5AB4" w:rsidRPr="00C83C98" w:rsidRDefault="005C5AB4" w:rsidP="005C5AB4">
      <w:pPr>
        <w:tabs>
          <w:tab w:val="left" w:pos="-1440"/>
        </w:tabs>
        <w:rPr>
          <w:rFonts w:ascii="Garamond" w:hAnsi="Garamond"/>
          <w:sz w:val="21"/>
          <w:szCs w:val="21"/>
        </w:rPr>
      </w:pPr>
    </w:p>
    <w:p w14:paraId="1A8993AF" w14:textId="77777777" w:rsidR="005C5AB4" w:rsidRDefault="005C5AB4" w:rsidP="005C5AB4">
      <w:pPr>
        <w:numPr>
          <w:ilvl w:val="0"/>
          <w:numId w:val="42"/>
        </w:numPr>
        <w:tabs>
          <w:tab w:val="clear" w:pos="1800"/>
          <w:tab w:val="left" w:pos="-1440"/>
          <w:tab w:val="num" w:pos="1440"/>
        </w:tabs>
        <w:ind w:left="1440"/>
        <w:rPr>
          <w:rFonts w:ascii="Garamond" w:hAnsi="Garamond"/>
        </w:rPr>
      </w:pPr>
      <w:r>
        <w:rPr>
          <w:rFonts w:ascii="Garamond" w:hAnsi="Garamond"/>
        </w:rPr>
        <w:lastRenderedPageBreak/>
        <w:t>A</w:t>
      </w:r>
      <w:r w:rsidRPr="001929E6">
        <w:rPr>
          <w:rFonts w:ascii="Garamond" w:hAnsi="Garamond"/>
        </w:rPr>
        <w:t xml:space="preserve"> summary of the visual surveys or Method 9 source tests performed, and test results logged as specified by Section III.</w:t>
      </w:r>
      <w:r>
        <w:rPr>
          <w:rFonts w:ascii="Garamond" w:hAnsi="Garamond"/>
        </w:rPr>
        <w:fldChar w:fldCharType="begin"/>
      </w:r>
      <w:r>
        <w:rPr>
          <w:rFonts w:ascii="Garamond" w:hAnsi="Garamond"/>
        </w:rPr>
        <w:instrText xml:space="preserve"> REF _Ref401910973 \r \h </w:instrText>
      </w:r>
      <w:r>
        <w:rPr>
          <w:rFonts w:ascii="Garamond" w:hAnsi="Garamond"/>
        </w:rPr>
      </w:r>
      <w:r>
        <w:rPr>
          <w:rFonts w:ascii="Garamond" w:hAnsi="Garamond"/>
        </w:rPr>
        <w:fldChar w:fldCharType="separate"/>
      </w:r>
      <w:r>
        <w:rPr>
          <w:rFonts w:ascii="Garamond" w:hAnsi="Garamond"/>
        </w:rPr>
        <w:t>E.7</w:t>
      </w:r>
      <w:r>
        <w:rPr>
          <w:rFonts w:ascii="Garamond" w:hAnsi="Garamond"/>
        </w:rPr>
        <w:fldChar w:fldCharType="end"/>
      </w:r>
      <w:r w:rsidRPr="001929E6">
        <w:rPr>
          <w:rFonts w:ascii="Garamond" w:hAnsi="Garamond"/>
        </w:rPr>
        <w:t>; and</w:t>
      </w:r>
    </w:p>
    <w:p w14:paraId="2AF35F4A" w14:textId="77777777" w:rsidR="005C5AB4" w:rsidRPr="001929E6" w:rsidRDefault="005C5AB4" w:rsidP="005C5AB4">
      <w:pPr>
        <w:tabs>
          <w:tab w:val="left" w:pos="-1440"/>
        </w:tabs>
        <w:ind w:left="1440" w:hanging="720"/>
        <w:rPr>
          <w:rFonts w:ascii="Garamond" w:hAnsi="Garamond"/>
        </w:rPr>
      </w:pPr>
    </w:p>
    <w:p w14:paraId="559B74FF" w14:textId="77777777" w:rsidR="005C5AB4" w:rsidRDefault="005C5AB4" w:rsidP="005C5AB4">
      <w:pPr>
        <w:numPr>
          <w:ilvl w:val="0"/>
          <w:numId w:val="42"/>
        </w:numPr>
        <w:tabs>
          <w:tab w:val="clear" w:pos="1800"/>
          <w:tab w:val="left" w:pos="-1440"/>
          <w:tab w:val="num" w:pos="1440"/>
          <w:tab w:val="left" w:pos="2340"/>
          <w:tab w:val="num" w:pos="2376"/>
        </w:tabs>
        <w:ind w:left="1440"/>
        <w:rPr>
          <w:rFonts w:ascii="Garamond" w:hAnsi="Garamond"/>
        </w:rPr>
      </w:pPr>
      <w:r w:rsidRPr="001929E6">
        <w:rPr>
          <w:rFonts w:ascii="Garamond" w:hAnsi="Garamond"/>
        </w:rPr>
        <w:t>A summary of the corrective actions taken as specified by Section III.</w:t>
      </w:r>
      <w:r>
        <w:rPr>
          <w:rFonts w:ascii="Garamond" w:hAnsi="Garamond"/>
        </w:rPr>
        <w:fldChar w:fldCharType="begin"/>
      </w:r>
      <w:r>
        <w:rPr>
          <w:rFonts w:ascii="Garamond" w:hAnsi="Garamond"/>
        </w:rPr>
        <w:instrText xml:space="preserve"> REF _Ref401910981 \r \h </w:instrText>
      </w:r>
      <w:r>
        <w:rPr>
          <w:rFonts w:ascii="Garamond" w:hAnsi="Garamond"/>
        </w:rPr>
      </w:r>
      <w:r>
        <w:rPr>
          <w:rFonts w:ascii="Garamond" w:hAnsi="Garamond"/>
        </w:rPr>
        <w:fldChar w:fldCharType="separate"/>
      </w:r>
      <w:r>
        <w:rPr>
          <w:rFonts w:ascii="Garamond" w:hAnsi="Garamond"/>
        </w:rPr>
        <w:t>E.12</w:t>
      </w:r>
      <w:r>
        <w:rPr>
          <w:rFonts w:ascii="Garamond" w:hAnsi="Garamond"/>
        </w:rPr>
        <w:fldChar w:fldCharType="end"/>
      </w:r>
      <w:r>
        <w:rPr>
          <w:rFonts w:ascii="Garamond" w:hAnsi="Garamond"/>
        </w:rPr>
        <w:t>; and</w:t>
      </w:r>
    </w:p>
    <w:p w14:paraId="3BB3F277" w14:textId="77777777" w:rsidR="00F95635" w:rsidRDefault="00F95635" w:rsidP="00F95635">
      <w:pPr>
        <w:pStyle w:val="ListParagraph"/>
        <w:rPr>
          <w:rFonts w:ascii="Garamond" w:hAnsi="Garamond"/>
        </w:rPr>
      </w:pPr>
    </w:p>
    <w:p w14:paraId="0E78647E" w14:textId="77777777" w:rsidR="00F95635" w:rsidRDefault="00F95635" w:rsidP="00F95635">
      <w:pPr>
        <w:tabs>
          <w:tab w:val="left" w:pos="-1440"/>
          <w:tab w:val="left" w:pos="2340"/>
          <w:tab w:val="num" w:pos="2376"/>
        </w:tabs>
        <w:ind w:left="1440"/>
        <w:rPr>
          <w:rFonts w:ascii="Garamond" w:hAnsi="Garamond"/>
        </w:rPr>
      </w:pPr>
    </w:p>
    <w:p w14:paraId="47E42FAE" w14:textId="4BDFD0AD" w:rsidR="005C5AB4" w:rsidRDefault="005C5AB4" w:rsidP="005C5AB4">
      <w:pPr>
        <w:numPr>
          <w:ilvl w:val="0"/>
          <w:numId w:val="42"/>
        </w:numPr>
        <w:tabs>
          <w:tab w:val="clear" w:pos="1800"/>
          <w:tab w:val="left" w:pos="-1440"/>
          <w:tab w:val="num" w:pos="1440"/>
          <w:tab w:val="left" w:pos="2340"/>
        </w:tabs>
        <w:ind w:left="1440"/>
        <w:rPr>
          <w:rFonts w:ascii="Garamond" w:hAnsi="Garamond"/>
        </w:rPr>
      </w:pPr>
      <w:r w:rsidRPr="008B2237">
        <w:rPr>
          <w:rFonts w:ascii="Garamond" w:hAnsi="Garamond"/>
        </w:rPr>
        <w:t>Any compliance demonstration calculations performed to satisfy conditions in Section III.</w:t>
      </w:r>
      <w:r>
        <w:rPr>
          <w:rFonts w:ascii="Garamond" w:hAnsi="Garamond"/>
        </w:rPr>
        <w:fldChar w:fldCharType="begin"/>
      </w:r>
      <w:r>
        <w:rPr>
          <w:rFonts w:ascii="Garamond" w:hAnsi="Garamond"/>
        </w:rPr>
        <w:instrText xml:space="preserve"> REF _Ref401910973 \r \h </w:instrText>
      </w:r>
      <w:r>
        <w:rPr>
          <w:rFonts w:ascii="Garamond" w:hAnsi="Garamond"/>
        </w:rPr>
      </w:r>
      <w:r>
        <w:rPr>
          <w:rFonts w:ascii="Garamond" w:hAnsi="Garamond"/>
        </w:rPr>
        <w:fldChar w:fldCharType="separate"/>
      </w:r>
      <w:r>
        <w:rPr>
          <w:rFonts w:ascii="Garamond" w:hAnsi="Garamond"/>
        </w:rPr>
        <w:t>E.7</w:t>
      </w:r>
      <w:r>
        <w:rPr>
          <w:rFonts w:ascii="Garamond" w:hAnsi="Garamond"/>
        </w:rPr>
        <w:fldChar w:fldCharType="end"/>
      </w:r>
      <w:r>
        <w:rPr>
          <w:rFonts w:ascii="Garamond" w:hAnsi="Garamond"/>
        </w:rPr>
        <w:t xml:space="preserve"> </w:t>
      </w:r>
      <w:r w:rsidRPr="008B2237">
        <w:rPr>
          <w:rFonts w:ascii="Garamond" w:hAnsi="Garamond"/>
        </w:rPr>
        <w:t xml:space="preserve">though </w:t>
      </w:r>
      <w:r>
        <w:rPr>
          <w:rFonts w:ascii="Garamond" w:hAnsi="Garamond"/>
        </w:rPr>
        <w:fldChar w:fldCharType="begin"/>
      </w:r>
      <w:r>
        <w:rPr>
          <w:rFonts w:ascii="Garamond" w:hAnsi="Garamond"/>
        </w:rPr>
        <w:instrText xml:space="preserve"> REF _Ref401911161 \r \h </w:instrText>
      </w:r>
      <w:r>
        <w:rPr>
          <w:rFonts w:ascii="Garamond" w:hAnsi="Garamond"/>
        </w:rPr>
      </w:r>
      <w:r>
        <w:rPr>
          <w:rFonts w:ascii="Garamond" w:hAnsi="Garamond"/>
        </w:rPr>
        <w:fldChar w:fldCharType="separate"/>
      </w:r>
      <w:r>
        <w:rPr>
          <w:rFonts w:ascii="Garamond" w:hAnsi="Garamond"/>
        </w:rPr>
        <w:t>E.11</w:t>
      </w:r>
      <w:r>
        <w:rPr>
          <w:rFonts w:ascii="Garamond" w:hAnsi="Garamond"/>
        </w:rPr>
        <w:fldChar w:fldCharType="end"/>
      </w:r>
      <w:r>
        <w:rPr>
          <w:rFonts w:ascii="Garamond" w:hAnsi="Garamond"/>
        </w:rPr>
        <w:t>; an</w:t>
      </w:r>
      <w:r w:rsidR="00F95635">
        <w:rPr>
          <w:rFonts w:ascii="Garamond" w:hAnsi="Garamond"/>
        </w:rPr>
        <w:t>d</w:t>
      </w:r>
    </w:p>
    <w:p w14:paraId="385601CD" w14:textId="77777777" w:rsidR="00F95635" w:rsidRDefault="00F95635" w:rsidP="00F95635">
      <w:pPr>
        <w:tabs>
          <w:tab w:val="left" w:pos="-1440"/>
          <w:tab w:val="left" w:pos="2340"/>
        </w:tabs>
        <w:ind w:left="1440"/>
        <w:rPr>
          <w:rFonts w:ascii="Garamond" w:hAnsi="Garamond"/>
        </w:rPr>
      </w:pPr>
    </w:p>
    <w:p w14:paraId="2DD11439" w14:textId="5968AD6F" w:rsidR="00F95635" w:rsidRDefault="00F95635" w:rsidP="005C5AB4">
      <w:pPr>
        <w:numPr>
          <w:ilvl w:val="0"/>
          <w:numId w:val="42"/>
        </w:numPr>
        <w:tabs>
          <w:tab w:val="clear" w:pos="1800"/>
          <w:tab w:val="left" w:pos="-1440"/>
          <w:tab w:val="num" w:pos="1440"/>
          <w:tab w:val="left" w:pos="2340"/>
        </w:tabs>
        <w:ind w:left="1440"/>
        <w:rPr>
          <w:rFonts w:ascii="Garamond" w:hAnsi="Garamond"/>
        </w:rPr>
      </w:pPr>
      <w:r w:rsidRPr="005B5B49">
        <w:rPr>
          <w:rFonts w:ascii="Garamond" w:hAnsi="Garamond"/>
        </w:rPr>
        <w:t xml:space="preserve">a summary of </w:t>
      </w:r>
      <w:r>
        <w:rPr>
          <w:rFonts w:ascii="Garamond" w:hAnsi="Garamond"/>
        </w:rPr>
        <w:t>any instance in which the F</w:t>
      </w:r>
      <w:r w:rsidR="00614E0D">
        <w:rPr>
          <w:rFonts w:ascii="Garamond" w:hAnsi="Garamond"/>
        </w:rPr>
        <w:t xml:space="preserve">ine </w:t>
      </w:r>
      <w:r>
        <w:rPr>
          <w:rFonts w:ascii="Garamond" w:hAnsi="Garamond"/>
        </w:rPr>
        <w:t>O</w:t>
      </w:r>
      <w:r w:rsidR="00614E0D">
        <w:rPr>
          <w:rFonts w:ascii="Garamond" w:hAnsi="Garamond"/>
        </w:rPr>
        <w:t xml:space="preserve">re Mill </w:t>
      </w:r>
      <w:r>
        <w:rPr>
          <w:rFonts w:ascii="Garamond" w:hAnsi="Garamond"/>
        </w:rPr>
        <w:t>P</w:t>
      </w:r>
      <w:r w:rsidR="00614E0D">
        <w:rPr>
          <w:rFonts w:ascii="Garamond" w:hAnsi="Garamond"/>
        </w:rPr>
        <w:t>rocess</w:t>
      </w:r>
      <w:r>
        <w:rPr>
          <w:rFonts w:ascii="Garamond" w:hAnsi="Garamond"/>
        </w:rPr>
        <w:t xml:space="preserve"> unit was not enclosed and a summary of any ore moisture content less than 6% with actions taken to increase the moisture content as specified in Section IIIE.</w:t>
      </w:r>
      <w:r>
        <w:rPr>
          <w:rFonts w:ascii="Garamond" w:hAnsi="Garamond"/>
        </w:rPr>
        <w:fldChar w:fldCharType="begin"/>
      </w:r>
      <w:r>
        <w:rPr>
          <w:rFonts w:ascii="Garamond" w:hAnsi="Garamond"/>
        </w:rPr>
        <w:instrText xml:space="preserve"> REF _Ref160102893 \r \h </w:instrText>
      </w:r>
      <w:r>
        <w:rPr>
          <w:rFonts w:ascii="Garamond" w:hAnsi="Garamond"/>
        </w:rPr>
      </w:r>
      <w:r>
        <w:rPr>
          <w:rFonts w:ascii="Garamond" w:hAnsi="Garamond"/>
        </w:rPr>
        <w:fldChar w:fldCharType="separate"/>
      </w:r>
      <w:r>
        <w:rPr>
          <w:rFonts w:ascii="Garamond" w:hAnsi="Garamond"/>
        </w:rPr>
        <w:t>E.13</w:t>
      </w:r>
      <w:r>
        <w:rPr>
          <w:rFonts w:ascii="Garamond" w:hAnsi="Garamond"/>
        </w:rPr>
        <w:fldChar w:fldCharType="end"/>
      </w:r>
      <w:r>
        <w:rPr>
          <w:rFonts w:ascii="Garamond" w:hAnsi="Garamond"/>
        </w:rPr>
        <w:t xml:space="preserve"> </w:t>
      </w:r>
      <w:r w:rsidRPr="005B5B49">
        <w:rPr>
          <w:rFonts w:ascii="Garamond" w:hAnsi="Garamond"/>
        </w:rPr>
        <w:t>; and</w:t>
      </w:r>
      <w:r>
        <w:rPr>
          <w:rFonts w:ascii="Garamond" w:hAnsi="Garamond"/>
        </w:rPr>
        <w:t xml:space="preserve"> </w:t>
      </w:r>
    </w:p>
    <w:p w14:paraId="49019643" w14:textId="77777777" w:rsidR="00F95635" w:rsidRDefault="00F95635" w:rsidP="00F95635">
      <w:pPr>
        <w:pStyle w:val="ListParagraph"/>
        <w:rPr>
          <w:rFonts w:ascii="Garamond" w:hAnsi="Garamond"/>
        </w:rPr>
      </w:pPr>
    </w:p>
    <w:p w14:paraId="3A2B59A9" w14:textId="67366BC3" w:rsidR="005C5AB4" w:rsidRPr="008B2237" w:rsidRDefault="005C5AB4" w:rsidP="005C5AB4">
      <w:pPr>
        <w:numPr>
          <w:ilvl w:val="0"/>
          <w:numId w:val="42"/>
        </w:numPr>
        <w:tabs>
          <w:tab w:val="clear" w:pos="1800"/>
          <w:tab w:val="left" w:pos="-1440"/>
          <w:tab w:val="num" w:pos="1440"/>
          <w:tab w:val="left" w:pos="2340"/>
        </w:tabs>
        <w:ind w:left="1440"/>
        <w:rPr>
          <w:rFonts w:ascii="Garamond" w:hAnsi="Garamond"/>
        </w:rPr>
      </w:pPr>
      <w:r w:rsidRPr="008B2237">
        <w:rPr>
          <w:rFonts w:ascii="Garamond" w:hAnsi="Garamond"/>
        </w:rPr>
        <w:t>Summary of (any) record keeping logs required in Sections III.</w:t>
      </w:r>
      <w:r>
        <w:rPr>
          <w:rFonts w:ascii="Garamond" w:hAnsi="Garamond"/>
        </w:rPr>
        <w:fldChar w:fldCharType="begin"/>
      </w:r>
      <w:r>
        <w:rPr>
          <w:rFonts w:ascii="Garamond" w:hAnsi="Garamond"/>
        </w:rPr>
        <w:instrText xml:space="preserve"> REF _Ref401910981 \r \h </w:instrText>
      </w:r>
      <w:r>
        <w:rPr>
          <w:rFonts w:ascii="Garamond" w:hAnsi="Garamond"/>
        </w:rPr>
      </w:r>
      <w:r>
        <w:rPr>
          <w:rFonts w:ascii="Garamond" w:hAnsi="Garamond"/>
        </w:rPr>
        <w:fldChar w:fldCharType="separate"/>
      </w:r>
      <w:r>
        <w:rPr>
          <w:rFonts w:ascii="Garamond" w:hAnsi="Garamond"/>
        </w:rPr>
        <w:t>E.12</w:t>
      </w:r>
      <w:r>
        <w:rPr>
          <w:rFonts w:ascii="Garamond" w:hAnsi="Garamond"/>
        </w:rPr>
        <w:fldChar w:fldCharType="end"/>
      </w:r>
      <w:r>
        <w:rPr>
          <w:rFonts w:ascii="Garamond" w:hAnsi="Garamond"/>
        </w:rPr>
        <w:t xml:space="preserve"> </w:t>
      </w:r>
      <w:r w:rsidRPr="008B2237">
        <w:rPr>
          <w:rFonts w:ascii="Garamond" w:hAnsi="Garamond"/>
        </w:rPr>
        <w:t xml:space="preserve">through </w:t>
      </w:r>
      <w:r>
        <w:rPr>
          <w:rFonts w:ascii="Garamond" w:hAnsi="Garamond"/>
        </w:rPr>
        <w:fldChar w:fldCharType="begin"/>
      </w:r>
      <w:r>
        <w:rPr>
          <w:rFonts w:ascii="Garamond" w:hAnsi="Garamond"/>
        </w:rPr>
        <w:instrText xml:space="preserve"> REF _Ref401910989 \r \h </w:instrText>
      </w:r>
      <w:r>
        <w:rPr>
          <w:rFonts w:ascii="Garamond" w:hAnsi="Garamond"/>
        </w:rPr>
      </w:r>
      <w:r>
        <w:rPr>
          <w:rFonts w:ascii="Garamond" w:hAnsi="Garamond"/>
        </w:rPr>
        <w:fldChar w:fldCharType="separate"/>
      </w:r>
      <w:r>
        <w:rPr>
          <w:rFonts w:ascii="Garamond" w:hAnsi="Garamond"/>
        </w:rPr>
        <w:t>E.17</w:t>
      </w:r>
      <w:r>
        <w:rPr>
          <w:rFonts w:ascii="Garamond" w:hAnsi="Garamond"/>
        </w:rPr>
        <w:fldChar w:fldCharType="end"/>
      </w:r>
      <w:r w:rsidRPr="008B2237">
        <w:rPr>
          <w:rFonts w:ascii="Garamond" w:hAnsi="Garamond"/>
        </w:rPr>
        <w:t>.</w:t>
      </w:r>
    </w:p>
    <w:p w14:paraId="2C1B8502" w14:textId="4CB7700F" w:rsidR="005C5AB4" w:rsidRPr="002C1D8A" w:rsidRDefault="005C5AB4" w:rsidP="005C5AB4">
      <w:pPr>
        <w:pStyle w:val="Heading2"/>
        <w:numPr>
          <w:ilvl w:val="0"/>
          <w:numId w:val="12"/>
        </w:numPr>
        <w:tabs>
          <w:tab w:val="clear" w:pos="450"/>
          <w:tab w:val="num" w:pos="360"/>
        </w:tabs>
        <w:ind w:left="360"/>
        <w:rPr>
          <w:bCs/>
          <w:i/>
          <w:szCs w:val="24"/>
          <w:lang w:val="x-none" w:eastAsia="x-none"/>
        </w:rPr>
      </w:pPr>
      <w:bookmarkStart w:id="150" w:name="_Toc401838510"/>
      <w:bookmarkStart w:id="151" w:name="_Toc179209561"/>
      <w:r w:rsidRPr="002C1D8A">
        <w:rPr>
          <w:bCs/>
          <w:szCs w:val="24"/>
          <w:lang w:val="x-none" w:eastAsia="x-none"/>
        </w:rPr>
        <w:t>EU0</w:t>
      </w:r>
      <w:r w:rsidRPr="002C1D8A">
        <w:rPr>
          <w:bCs/>
          <w:szCs w:val="24"/>
          <w:lang w:eastAsia="x-none"/>
        </w:rPr>
        <w:t>08</w:t>
      </w:r>
      <w:r w:rsidRPr="002C1D8A">
        <w:rPr>
          <w:bCs/>
          <w:szCs w:val="24"/>
          <w:lang w:val="x-none" w:eastAsia="x-none"/>
        </w:rPr>
        <w:t xml:space="preserve"> – </w:t>
      </w:r>
      <w:r w:rsidRPr="002C1D8A">
        <w:rPr>
          <w:bCs/>
          <w:szCs w:val="24"/>
          <w:lang w:eastAsia="x-none"/>
        </w:rPr>
        <w:t>Fine Ore Processing Unit (FOP)</w:t>
      </w:r>
      <w:bookmarkEnd w:id="150"/>
      <w:bookmarkEnd w:id="151"/>
    </w:p>
    <w:p w14:paraId="0D8567F1" w14:textId="77777777" w:rsidR="005C5AB4" w:rsidRPr="00971D91" w:rsidRDefault="005C5AB4" w:rsidP="005C5AB4">
      <w:pPr>
        <w:rPr>
          <w:rFonts w:ascii="Garamond" w:hAnsi="Garamond"/>
          <w:sz w:val="22"/>
          <w:szCs w:val="22"/>
        </w:rPr>
      </w:pPr>
    </w:p>
    <w:tbl>
      <w:tblPr>
        <w:tblW w:w="936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63"/>
        <w:gridCol w:w="1857"/>
        <w:gridCol w:w="1620"/>
        <w:gridCol w:w="1260"/>
        <w:gridCol w:w="1530"/>
        <w:gridCol w:w="1530"/>
      </w:tblGrid>
      <w:tr w:rsidR="005C5AB4" w:rsidRPr="001929E6" w14:paraId="5D391990" w14:textId="77777777" w:rsidTr="00FE1461">
        <w:trPr>
          <w:tblHeader/>
        </w:trPr>
        <w:tc>
          <w:tcPr>
            <w:tcW w:w="1563" w:type="dxa"/>
            <w:tcBorders>
              <w:top w:val="double" w:sz="4" w:space="0" w:color="auto"/>
              <w:left w:val="double" w:sz="4" w:space="0" w:color="auto"/>
              <w:bottom w:val="single" w:sz="6" w:space="0" w:color="auto"/>
              <w:right w:val="single" w:sz="6" w:space="0" w:color="auto"/>
            </w:tcBorders>
          </w:tcPr>
          <w:p w14:paraId="51F13E46"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Condition(s)</w:t>
            </w:r>
          </w:p>
        </w:tc>
        <w:tc>
          <w:tcPr>
            <w:tcW w:w="1857" w:type="dxa"/>
            <w:tcBorders>
              <w:top w:val="double" w:sz="4" w:space="0" w:color="auto"/>
              <w:left w:val="single" w:sz="6" w:space="0" w:color="auto"/>
              <w:bottom w:val="single" w:sz="6" w:space="0" w:color="auto"/>
              <w:right w:val="single" w:sz="6" w:space="0" w:color="auto"/>
            </w:tcBorders>
          </w:tcPr>
          <w:p w14:paraId="40FD9ABA" w14:textId="77777777" w:rsidR="00F22A8C" w:rsidRDefault="005C5AB4" w:rsidP="00514F34">
            <w:pPr>
              <w:jc w:val="center"/>
              <w:rPr>
                <w:rFonts w:ascii="Garamond" w:hAnsi="Garamond"/>
                <w:b/>
                <w:sz w:val="22"/>
                <w:szCs w:val="22"/>
              </w:rPr>
            </w:pPr>
            <w:r w:rsidRPr="009D4913">
              <w:rPr>
                <w:rFonts w:ascii="Garamond" w:hAnsi="Garamond"/>
                <w:b/>
                <w:sz w:val="22"/>
                <w:szCs w:val="22"/>
              </w:rPr>
              <w:t>Pollutant/</w:t>
            </w:r>
          </w:p>
          <w:p w14:paraId="2EEEE656" w14:textId="111A8218" w:rsidR="005C5AB4" w:rsidRPr="009D4913" w:rsidRDefault="005C5AB4" w:rsidP="00514F34">
            <w:pPr>
              <w:jc w:val="center"/>
              <w:rPr>
                <w:rFonts w:ascii="Garamond" w:hAnsi="Garamond"/>
                <w:b/>
                <w:sz w:val="22"/>
                <w:szCs w:val="22"/>
              </w:rPr>
            </w:pPr>
            <w:r w:rsidRPr="009D4913">
              <w:rPr>
                <w:rFonts w:ascii="Garamond" w:hAnsi="Garamond"/>
                <w:b/>
                <w:sz w:val="22"/>
                <w:szCs w:val="22"/>
              </w:rPr>
              <w:t>Parameter</w:t>
            </w:r>
          </w:p>
        </w:tc>
        <w:tc>
          <w:tcPr>
            <w:tcW w:w="1620" w:type="dxa"/>
            <w:tcBorders>
              <w:top w:val="double" w:sz="4" w:space="0" w:color="auto"/>
              <w:left w:val="single" w:sz="6" w:space="0" w:color="auto"/>
              <w:bottom w:val="single" w:sz="6" w:space="0" w:color="auto"/>
              <w:right w:val="single" w:sz="6" w:space="0" w:color="auto"/>
            </w:tcBorders>
          </w:tcPr>
          <w:p w14:paraId="1E074218"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Permit Limit</w:t>
            </w:r>
          </w:p>
        </w:tc>
        <w:tc>
          <w:tcPr>
            <w:tcW w:w="2790" w:type="dxa"/>
            <w:gridSpan w:val="2"/>
            <w:tcBorders>
              <w:top w:val="double" w:sz="4" w:space="0" w:color="auto"/>
              <w:left w:val="single" w:sz="6" w:space="0" w:color="auto"/>
              <w:bottom w:val="single" w:sz="6" w:space="0" w:color="auto"/>
              <w:right w:val="single" w:sz="6" w:space="0" w:color="auto"/>
            </w:tcBorders>
          </w:tcPr>
          <w:p w14:paraId="177F45D3"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Compliance Demonstration</w:t>
            </w:r>
          </w:p>
          <w:p w14:paraId="08A65E7C"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Method         Frequency</w:t>
            </w:r>
          </w:p>
        </w:tc>
        <w:tc>
          <w:tcPr>
            <w:tcW w:w="1530" w:type="dxa"/>
            <w:tcBorders>
              <w:top w:val="double" w:sz="4" w:space="0" w:color="auto"/>
              <w:left w:val="single" w:sz="6" w:space="0" w:color="auto"/>
              <w:bottom w:val="single" w:sz="6" w:space="0" w:color="auto"/>
              <w:right w:val="double" w:sz="4" w:space="0" w:color="auto"/>
            </w:tcBorders>
          </w:tcPr>
          <w:p w14:paraId="718382AD"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Reporting Requirements</w:t>
            </w:r>
          </w:p>
        </w:tc>
      </w:tr>
      <w:tr w:rsidR="005C5AB4" w:rsidRPr="001929E6" w14:paraId="28FEEABB" w14:textId="77777777" w:rsidTr="00F22A8C">
        <w:trPr>
          <w:trHeight w:val="300"/>
        </w:trPr>
        <w:tc>
          <w:tcPr>
            <w:tcW w:w="1563" w:type="dxa"/>
            <w:tcBorders>
              <w:top w:val="single" w:sz="6" w:space="0" w:color="auto"/>
              <w:left w:val="double" w:sz="4" w:space="0" w:color="auto"/>
              <w:bottom w:val="single" w:sz="6" w:space="0" w:color="000000"/>
            </w:tcBorders>
          </w:tcPr>
          <w:p w14:paraId="729686BF" w14:textId="77777777" w:rsidR="005C5AB4" w:rsidRPr="00601959" w:rsidRDefault="005C5AB4" w:rsidP="00514F34">
            <w:pPr>
              <w:rPr>
                <w:rFonts w:ascii="Garamond" w:hAnsi="Garamond"/>
                <w:sz w:val="22"/>
                <w:szCs w:val="22"/>
              </w:rPr>
            </w:pPr>
            <w:r w:rsidRPr="00601959">
              <w:rPr>
                <w:rFonts w:ascii="Garamond" w:hAnsi="Garamond"/>
                <w:sz w:val="22"/>
                <w:szCs w:val="22"/>
              </w:rPr>
              <w:fldChar w:fldCharType="begin"/>
            </w:r>
            <w:r w:rsidRPr="00601959">
              <w:rPr>
                <w:rFonts w:ascii="Garamond" w:hAnsi="Garamond"/>
                <w:sz w:val="22"/>
                <w:szCs w:val="22"/>
              </w:rPr>
              <w:instrText xml:space="preserve"> REF _Ref409012531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_Ref412185288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F.6</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_Ref412186714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F.11</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_Ref409012599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F.16</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_Ref409012606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F.17</w:t>
            </w:r>
            <w:r w:rsidRPr="00601959">
              <w:rPr>
                <w:rFonts w:ascii="Garamond" w:hAnsi="Garamond"/>
                <w:sz w:val="22"/>
                <w:szCs w:val="22"/>
              </w:rPr>
              <w:fldChar w:fldCharType="end"/>
            </w:r>
            <w:r w:rsidRPr="00601959">
              <w:rPr>
                <w:rFonts w:ascii="Garamond" w:hAnsi="Garamond"/>
                <w:sz w:val="22"/>
                <w:szCs w:val="22"/>
              </w:rPr>
              <w:t xml:space="preserve"> </w:t>
            </w:r>
          </w:p>
        </w:tc>
        <w:tc>
          <w:tcPr>
            <w:tcW w:w="1857" w:type="dxa"/>
            <w:tcBorders>
              <w:top w:val="single" w:sz="6" w:space="0" w:color="auto"/>
            </w:tcBorders>
          </w:tcPr>
          <w:p w14:paraId="13BC3AA3" w14:textId="77777777" w:rsidR="005C5AB4" w:rsidRPr="002977BB" w:rsidRDefault="005C5AB4" w:rsidP="00514F34">
            <w:pPr>
              <w:jc w:val="center"/>
              <w:rPr>
                <w:rFonts w:ascii="Garamond" w:hAnsi="Garamond"/>
                <w:sz w:val="22"/>
                <w:szCs w:val="22"/>
              </w:rPr>
            </w:pPr>
            <w:r w:rsidRPr="002977BB">
              <w:rPr>
                <w:rFonts w:ascii="Garamond" w:hAnsi="Garamond"/>
                <w:sz w:val="22"/>
                <w:szCs w:val="22"/>
              </w:rPr>
              <w:t xml:space="preserve">NSPS Requirements </w:t>
            </w:r>
          </w:p>
          <w:p w14:paraId="37222C66" w14:textId="77777777" w:rsidR="005C5AB4" w:rsidRPr="002977BB" w:rsidRDefault="005C5AB4" w:rsidP="00514F34">
            <w:pPr>
              <w:jc w:val="center"/>
              <w:rPr>
                <w:rFonts w:ascii="Garamond" w:hAnsi="Garamond"/>
                <w:sz w:val="22"/>
                <w:szCs w:val="22"/>
              </w:rPr>
            </w:pPr>
            <w:r w:rsidRPr="002977BB">
              <w:rPr>
                <w:rFonts w:ascii="Garamond" w:hAnsi="Garamond"/>
                <w:sz w:val="22"/>
                <w:szCs w:val="22"/>
              </w:rPr>
              <w:t xml:space="preserve">40 CFR 60, Subpart LL </w:t>
            </w:r>
          </w:p>
        </w:tc>
        <w:tc>
          <w:tcPr>
            <w:tcW w:w="1620" w:type="dxa"/>
            <w:tcBorders>
              <w:top w:val="single" w:sz="6" w:space="0" w:color="auto"/>
            </w:tcBorders>
          </w:tcPr>
          <w:p w14:paraId="350E0CD6" w14:textId="77777777" w:rsidR="005C5AB4" w:rsidRPr="002977BB" w:rsidRDefault="005C5AB4" w:rsidP="00514F34">
            <w:pPr>
              <w:jc w:val="center"/>
              <w:rPr>
                <w:rFonts w:ascii="Garamond" w:hAnsi="Garamond"/>
                <w:sz w:val="22"/>
                <w:szCs w:val="22"/>
              </w:rPr>
            </w:pPr>
            <w:r w:rsidRPr="002977BB">
              <w:rPr>
                <w:rFonts w:ascii="Garamond" w:hAnsi="Garamond"/>
                <w:sz w:val="22"/>
                <w:szCs w:val="22"/>
              </w:rPr>
              <w:t>Applicable Requirements</w:t>
            </w:r>
          </w:p>
        </w:tc>
        <w:tc>
          <w:tcPr>
            <w:tcW w:w="1260" w:type="dxa"/>
            <w:tcBorders>
              <w:top w:val="single" w:sz="6" w:space="0" w:color="auto"/>
              <w:bottom w:val="single" w:sz="6" w:space="0" w:color="auto"/>
            </w:tcBorders>
          </w:tcPr>
          <w:p w14:paraId="770F4807" w14:textId="5BB85125" w:rsidR="005C5AB4" w:rsidRPr="002977BB" w:rsidRDefault="005C5AB4" w:rsidP="00514F34">
            <w:pPr>
              <w:jc w:val="center"/>
              <w:rPr>
                <w:rFonts w:ascii="Garamond" w:hAnsi="Garamond"/>
                <w:sz w:val="22"/>
                <w:szCs w:val="22"/>
              </w:rPr>
            </w:pPr>
            <w:r w:rsidRPr="002977BB">
              <w:rPr>
                <w:rFonts w:ascii="Garamond" w:hAnsi="Garamond"/>
                <w:sz w:val="22"/>
                <w:szCs w:val="22"/>
              </w:rPr>
              <w:t>Record</w:t>
            </w:r>
            <w:r w:rsidR="00F22A8C">
              <w:rPr>
                <w:rFonts w:ascii="Garamond" w:hAnsi="Garamond"/>
                <w:sz w:val="22"/>
                <w:szCs w:val="22"/>
              </w:rPr>
              <w:t>-</w:t>
            </w:r>
            <w:r w:rsidRPr="002977BB">
              <w:rPr>
                <w:rFonts w:ascii="Garamond" w:hAnsi="Garamond"/>
                <w:sz w:val="22"/>
                <w:szCs w:val="22"/>
              </w:rPr>
              <w:t>keeping</w:t>
            </w:r>
          </w:p>
        </w:tc>
        <w:tc>
          <w:tcPr>
            <w:tcW w:w="1530" w:type="dxa"/>
            <w:tcBorders>
              <w:top w:val="single" w:sz="6" w:space="0" w:color="auto"/>
              <w:bottom w:val="single" w:sz="6" w:space="0" w:color="auto"/>
            </w:tcBorders>
          </w:tcPr>
          <w:p w14:paraId="204B3007" w14:textId="77777777" w:rsidR="005C5AB4" w:rsidRPr="002977BB" w:rsidRDefault="005C5AB4" w:rsidP="00514F34">
            <w:pPr>
              <w:jc w:val="center"/>
              <w:rPr>
                <w:rFonts w:ascii="Garamond" w:hAnsi="Garamond"/>
                <w:sz w:val="22"/>
                <w:szCs w:val="22"/>
              </w:rPr>
            </w:pPr>
            <w:r w:rsidRPr="002977BB">
              <w:rPr>
                <w:rFonts w:ascii="Garamond" w:hAnsi="Garamond"/>
                <w:sz w:val="22"/>
                <w:szCs w:val="22"/>
              </w:rPr>
              <w:t>Ongoing</w:t>
            </w:r>
          </w:p>
        </w:tc>
        <w:tc>
          <w:tcPr>
            <w:tcW w:w="1530" w:type="dxa"/>
            <w:tcBorders>
              <w:top w:val="single" w:sz="6" w:space="0" w:color="auto"/>
              <w:bottom w:val="single" w:sz="6" w:space="0" w:color="000000"/>
              <w:right w:val="double" w:sz="4" w:space="0" w:color="auto"/>
            </w:tcBorders>
            <w:vAlign w:val="center"/>
          </w:tcPr>
          <w:p w14:paraId="7F7E3D34" w14:textId="77777777" w:rsidR="005C5AB4" w:rsidRPr="002977BB" w:rsidRDefault="005C5AB4" w:rsidP="00514F34">
            <w:pPr>
              <w:jc w:val="center"/>
              <w:rPr>
                <w:rFonts w:ascii="Garamond" w:hAnsi="Garamond"/>
                <w:sz w:val="22"/>
                <w:szCs w:val="22"/>
              </w:rPr>
            </w:pPr>
            <w:r w:rsidRPr="002977BB">
              <w:rPr>
                <w:rFonts w:ascii="Garamond" w:hAnsi="Garamond"/>
                <w:sz w:val="22"/>
                <w:szCs w:val="22"/>
              </w:rPr>
              <w:t>Semiannual</w:t>
            </w:r>
          </w:p>
        </w:tc>
      </w:tr>
      <w:tr w:rsidR="005C5AB4" w:rsidRPr="001929E6" w14:paraId="1AFBFC80" w14:textId="77777777" w:rsidTr="00F22A8C">
        <w:trPr>
          <w:trHeight w:val="300"/>
        </w:trPr>
        <w:tc>
          <w:tcPr>
            <w:tcW w:w="1563" w:type="dxa"/>
            <w:tcBorders>
              <w:top w:val="single" w:sz="6" w:space="0" w:color="auto"/>
              <w:left w:val="double" w:sz="4" w:space="0" w:color="auto"/>
              <w:bottom w:val="nil"/>
            </w:tcBorders>
          </w:tcPr>
          <w:p w14:paraId="567FBEB5" w14:textId="77777777" w:rsidR="005C5AB4" w:rsidRPr="00601959" w:rsidRDefault="005C5AB4" w:rsidP="00514F34">
            <w:pPr>
              <w:rPr>
                <w:rFonts w:ascii="Garamond" w:hAnsi="Garamond"/>
                <w:sz w:val="22"/>
                <w:szCs w:val="22"/>
              </w:rPr>
            </w:pPr>
            <w:r w:rsidRPr="00601959">
              <w:rPr>
                <w:rFonts w:ascii="Garamond" w:hAnsi="Garamond"/>
                <w:sz w:val="22"/>
                <w:szCs w:val="22"/>
              </w:rPr>
              <w:fldChar w:fldCharType="begin"/>
            </w:r>
            <w:r w:rsidRPr="00601959">
              <w:rPr>
                <w:rFonts w:ascii="Garamond" w:hAnsi="Garamond"/>
                <w:sz w:val="22"/>
                <w:szCs w:val="22"/>
              </w:rPr>
              <w:instrText xml:space="preserve"> REF _Ref410824183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F.2</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_Ref409012586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F.14</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_Ref409012593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F.15</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_Ref409012599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F.16</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_Ref409012606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F.17</w:t>
            </w:r>
            <w:r w:rsidRPr="00601959">
              <w:rPr>
                <w:rFonts w:ascii="Garamond" w:hAnsi="Garamond"/>
                <w:sz w:val="22"/>
                <w:szCs w:val="22"/>
              </w:rPr>
              <w:fldChar w:fldCharType="end"/>
            </w:r>
          </w:p>
        </w:tc>
        <w:tc>
          <w:tcPr>
            <w:tcW w:w="1857" w:type="dxa"/>
            <w:tcBorders>
              <w:top w:val="single" w:sz="6" w:space="0" w:color="auto"/>
              <w:bottom w:val="nil"/>
            </w:tcBorders>
          </w:tcPr>
          <w:p w14:paraId="7DC3F71F" w14:textId="77777777" w:rsidR="005C5AB4" w:rsidRPr="002977BB" w:rsidRDefault="005C5AB4" w:rsidP="00514F34">
            <w:pPr>
              <w:jc w:val="center"/>
              <w:rPr>
                <w:rFonts w:ascii="Garamond" w:hAnsi="Garamond"/>
                <w:sz w:val="22"/>
                <w:szCs w:val="22"/>
              </w:rPr>
            </w:pPr>
            <w:r w:rsidRPr="002977BB">
              <w:rPr>
                <w:rFonts w:ascii="Garamond" w:hAnsi="Garamond"/>
                <w:sz w:val="22"/>
                <w:szCs w:val="22"/>
              </w:rPr>
              <w:t>Particulate Matter</w:t>
            </w:r>
          </w:p>
        </w:tc>
        <w:tc>
          <w:tcPr>
            <w:tcW w:w="1620" w:type="dxa"/>
            <w:tcBorders>
              <w:top w:val="single" w:sz="6" w:space="0" w:color="auto"/>
              <w:bottom w:val="nil"/>
            </w:tcBorders>
          </w:tcPr>
          <w:p w14:paraId="61EC6A81" w14:textId="77777777" w:rsidR="005C5AB4" w:rsidRPr="002977BB" w:rsidRDefault="005C5AB4" w:rsidP="00514F34">
            <w:pPr>
              <w:jc w:val="center"/>
              <w:rPr>
                <w:rFonts w:ascii="Garamond" w:hAnsi="Garamond"/>
                <w:sz w:val="22"/>
                <w:szCs w:val="22"/>
              </w:rPr>
            </w:pPr>
            <w:r w:rsidRPr="002977BB">
              <w:rPr>
                <w:rFonts w:ascii="Garamond" w:hAnsi="Garamond"/>
                <w:sz w:val="22"/>
                <w:szCs w:val="22"/>
              </w:rPr>
              <w:t>0.05 grams/dscm or 0.022 grains per dry standard cubic foot (gr/dscf)</w:t>
            </w:r>
            <w:r w:rsidRPr="002977BB" w:rsidDel="00364F1D">
              <w:rPr>
                <w:rFonts w:ascii="Garamond" w:hAnsi="Garamond"/>
                <w:sz w:val="22"/>
                <w:szCs w:val="22"/>
              </w:rPr>
              <w:t xml:space="preserve"> </w:t>
            </w:r>
          </w:p>
        </w:tc>
        <w:tc>
          <w:tcPr>
            <w:tcW w:w="1260" w:type="dxa"/>
            <w:tcBorders>
              <w:top w:val="single" w:sz="6" w:space="0" w:color="auto"/>
              <w:bottom w:val="single" w:sz="4" w:space="0" w:color="auto"/>
            </w:tcBorders>
          </w:tcPr>
          <w:p w14:paraId="45BEB5A6" w14:textId="77777777" w:rsidR="005C5AB4" w:rsidRPr="002977BB" w:rsidRDefault="005C5AB4" w:rsidP="00514F34">
            <w:pPr>
              <w:jc w:val="center"/>
              <w:rPr>
                <w:rFonts w:ascii="Garamond" w:hAnsi="Garamond"/>
                <w:sz w:val="22"/>
                <w:szCs w:val="22"/>
              </w:rPr>
            </w:pPr>
            <w:r>
              <w:rPr>
                <w:rFonts w:ascii="Garamond" w:hAnsi="Garamond"/>
                <w:sz w:val="22"/>
                <w:szCs w:val="22"/>
              </w:rPr>
              <w:t xml:space="preserve">EPA </w:t>
            </w:r>
            <w:r w:rsidRPr="002977BB">
              <w:rPr>
                <w:rFonts w:ascii="Garamond" w:hAnsi="Garamond"/>
                <w:sz w:val="22"/>
                <w:szCs w:val="22"/>
              </w:rPr>
              <w:t>Method 5</w:t>
            </w:r>
            <w:r>
              <w:rPr>
                <w:rFonts w:ascii="Garamond" w:hAnsi="Garamond"/>
                <w:sz w:val="22"/>
                <w:szCs w:val="22"/>
              </w:rPr>
              <w:t xml:space="preserve">, 201 or 201A </w:t>
            </w:r>
          </w:p>
        </w:tc>
        <w:tc>
          <w:tcPr>
            <w:tcW w:w="1530" w:type="dxa"/>
            <w:tcBorders>
              <w:top w:val="single" w:sz="6" w:space="0" w:color="auto"/>
              <w:bottom w:val="single" w:sz="4" w:space="0" w:color="auto"/>
            </w:tcBorders>
          </w:tcPr>
          <w:p w14:paraId="404B7287" w14:textId="77777777" w:rsidR="005C5AB4" w:rsidRPr="002977BB" w:rsidRDefault="005C5AB4" w:rsidP="00514F34">
            <w:pPr>
              <w:jc w:val="center"/>
              <w:rPr>
                <w:rFonts w:ascii="Garamond" w:hAnsi="Garamond"/>
                <w:sz w:val="22"/>
                <w:szCs w:val="22"/>
              </w:rPr>
            </w:pPr>
            <w:r w:rsidRPr="002977BB">
              <w:rPr>
                <w:rFonts w:ascii="Garamond" w:hAnsi="Garamond"/>
                <w:sz w:val="22"/>
                <w:szCs w:val="22"/>
              </w:rPr>
              <w:t xml:space="preserve">As Required by </w:t>
            </w:r>
            <w:r>
              <w:rPr>
                <w:rFonts w:ascii="Garamond" w:hAnsi="Garamond"/>
                <w:sz w:val="22"/>
                <w:szCs w:val="22"/>
              </w:rPr>
              <w:t>DEQ</w:t>
            </w:r>
            <w:r w:rsidRPr="002977BB">
              <w:rPr>
                <w:rFonts w:ascii="Garamond" w:hAnsi="Garamond"/>
                <w:sz w:val="22"/>
                <w:szCs w:val="22"/>
              </w:rPr>
              <w:t xml:space="preserve"> and Section III.</w:t>
            </w:r>
            <w:r>
              <w:rPr>
                <w:rFonts w:ascii="Garamond" w:hAnsi="Garamond"/>
                <w:sz w:val="22"/>
                <w:szCs w:val="22"/>
              </w:rPr>
              <w:fldChar w:fldCharType="begin"/>
            </w:r>
            <w:r>
              <w:rPr>
                <w:rFonts w:ascii="Garamond" w:hAnsi="Garamond"/>
                <w:sz w:val="22"/>
                <w:szCs w:val="22"/>
              </w:rPr>
              <w:instrText xml:space="preserve"> REF _Ref428513979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A.1</w:t>
            </w:r>
            <w:r>
              <w:rPr>
                <w:rFonts w:ascii="Garamond" w:hAnsi="Garamond"/>
                <w:sz w:val="22"/>
                <w:szCs w:val="22"/>
              </w:rPr>
              <w:fldChar w:fldCharType="end"/>
            </w:r>
          </w:p>
        </w:tc>
        <w:tc>
          <w:tcPr>
            <w:tcW w:w="1530" w:type="dxa"/>
            <w:tcBorders>
              <w:top w:val="single" w:sz="6" w:space="0" w:color="auto"/>
              <w:bottom w:val="nil"/>
              <w:right w:val="double" w:sz="4" w:space="0" w:color="auto"/>
            </w:tcBorders>
            <w:vAlign w:val="center"/>
          </w:tcPr>
          <w:p w14:paraId="29757AFD" w14:textId="77777777" w:rsidR="005C5AB4" w:rsidRPr="002977BB" w:rsidRDefault="005C5AB4" w:rsidP="00514F34">
            <w:pPr>
              <w:jc w:val="center"/>
              <w:rPr>
                <w:rFonts w:ascii="Garamond" w:hAnsi="Garamond"/>
                <w:sz w:val="22"/>
                <w:szCs w:val="22"/>
              </w:rPr>
            </w:pPr>
            <w:r w:rsidRPr="002977BB">
              <w:rPr>
                <w:rFonts w:ascii="Garamond" w:hAnsi="Garamond"/>
                <w:sz w:val="22"/>
                <w:szCs w:val="22"/>
              </w:rPr>
              <w:t>Semiannual</w:t>
            </w:r>
          </w:p>
        </w:tc>
      </w:tr>
      <w:tr w:rsidR="005C5AB4" w:rsidRPr="001929E6" w14:paraId="2F03A304" w14:textId="77777777" w:rsidTr="00F22A8C">
        <w:trPr>
          <w:cantSplit/>
          <w:trHeight w:val="360"/>
        </w:trPr>
        <w:tc>
          <w:tcPr>
            <w:tcW w:w="1563" w:type="dxa"/>
            <w:vMerge w:val="restart"/>
            <w:tcBorders>
              <w:top w:val="single" w:sz="6" w:space="0" w:color="000000"/>
              <w:left w:val="double" w:sz="4" w:space="0" w:color="auto"/>
              <w:bottom w:val="single" w:sz="6" w:space="0" w:color="000000"/>
            </w:tcBorders>
          </w:tcPr>
          <w:p w14:paraId="50128401" w14:textId="77777777" w:rsidR="005C5AB4" w:rsidRPr="009D4913" w:rsidRDefault="005C5AB4" w:rsidP="00514F34">
            <w:pPr>
              <w:rPr>
                <w:rFonts w:ascii="Garamond" w:hAnsi="Garamond"/>
                <w:sz w:val="22"/>
                <w:szCs w:val="22"/>
              </w:rPr>
            </w:pPr>
            <w:r w:rsidRPr="00601959">
              <w:rPr>
                <w:rFonts w:ascii="Garamond" w:hAnsi="Garamond"/>
                <w:sz w:val="22"/>
                <w:szCs w:val="22"/>
              </w:rPr>
              <w:fldChar w:fldCharType="begin"/>
            </w:r>
            <w:r w:rsidRPr="00601959">
              <w:rPr>
                <w:rFonts w:ascii="Garamond" w:hAnsi="Garamond"/>
                <w:sz w:val="22"/>
                <w:szCs w:val="22"/>
              </w:rPr>
              <w:instrText xml:space="preserve"> REF _Ref410824201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F.3</w:t>
            </w:r>
            <w:r w:rsidRPr="00601959">
              <w:rPr>
                <w:rFonts w:ascii="Garamond" w:hAnsi="Garamond"/>
                <w:sz w:val="22"/>
                <w:szCs w:val="22"/>
              </w:rPr>
              <w:fldChar w:fldCharType="end"/>
            </w:r>
            <w:r w:rsidRPr="001E3F34">
              <w:rPr>
                <w:rFonts w:ascii="Garamond" w:hAnsi="Garamond"/>
                <w:sz w:val="22"/>
                <w:szCs w:val="22"/>
              </w:rPr>
              <w:t xml:space="preserve">, </w:t>
            </w:r>
            <w:r w:rsidRPr="001E3F34">
              <w:rPr>
                <w:rFonts w:ascii="Garamond" w:hAnsi="Garamond"/>
                <w:sz w:val="22"/>
                <w:szCs w:val="22"/>
              </w:rPr>
              <w:fldChar w:fldCharType="begin"/>
            </w:r>
            <w:r w:rsidRPr="001E3F34">
              <w:rPr>
                <w:rFonts w:ascii="Garamond" w:hAnsi="Garamond"/>
                <w:sz w:val="22"/>
                <w:szCs w:val="22"/>
              </w:rPr>
              <w:instrText xml:space="preserve"> REF _Ref410824658 \r \h  \* MERGEFORMAT </w:instrText>
            </w:r>
            <w:r w:rsidRPr="001E3F34">
              <w:rPr>
                <w:rFonts w:ascii="Garamond" w:hAnsi="Garamond"/>
                <w:sz w:val="22"/>
                <w:szCs w:val="22"/>
              </w:rPr>
            </w:r>
            <w:r w:rsidRPr="001E3F34">
              <w:rPr>
                <w:rFonts w:ascii="Garamond" w:hAnsi="Garamond"/>
                <w:sz w:val="22"/>
                <w:szCs w:val="22"/>
              </w:rPr>
              <w:fldChar w:fldCharType="separate"/>
            </w:r>
            <w:r>
              <w:rPr>
                <w:rFonts w:ascii="Garamond" w:hAnsi="Garamond"/>
                <w:sz w:val="22"/>
                <w:szCs w:val="22"/>
              </w:rPr>
              <w:t>F.9</w:t>
            </w:r>
            <w:r w:rsidRPr="001E3F34">
              <w:rPr>
                <w:rFonts w:ascii="Garamond" w:hAnsi="Garamond"/>
                <w:sz w:val="22"/>
                <w:szCs w:val="22"/>
              </w:rPr>
              <w:fldChar w:fldCharType="end"/>
            </w:r>
            <w:r w:rsidRPr="001E3F34">
              <w:rPr>
                <w:rFonts w:ascii="Garamond" w:hAnsi="Garamond"/>
                <w:sz w:val="22"/>
                <w:szCs w:val="22"/>
              </w:rPr>
              <w:t xml:space="preserve">, </w:t>
            </w:r>
            <w:r w:rsidRPr="001E3F34">
              <w:rPr>
                <w:rFonts w:ascii="Garamond" w:hAnsi="Garamond"/>
                <w:sz w:val="22"/>
                <w:szCs w:val="22"/>
              </w:rPr>
              <w:fldChar w:fldCharType="begin"/>
            </w:r>
            <w:r w:rsidRPr="001E3F34">
              <w:rPr>
                <w:rFonts w:ascii="Garamond" w:hAnsi="Garamond"/>
                <w:sz w:val="22"/>
                <w:szCs w:val="22"/>
              </w:rPr>
              <w:instrText xml:space="preserve"> REF _Ref409012565 \r \h  \* MERGEFORMAT </w:instrText>
            </w:r>
            <w:r w:rsidRPr="001E3F34">
              <w:rPr>
                <w:rFonts w:ascii="Garamond" w:hAnsi="Garamond"/>
                <w:sz w:val="22"/>
                <w:szCs w:val="22"/>
              </w:rPr>
            </w:r>
            <w:r w:rsidRPr="001E3F34">
              <w:rPr>
                <w:rFonts w:ascii="Garamond" w:hAnsi="Garamond"/>
                <w:sz w:val="22"/>
                <w:szCs w:val="22"/>
              </w:rPr>
              <w:fldChar w:fldCharType="separate"/>
            </w:r>
            <w:r>
              <w:rPr>
                <w:rFonts w:ascii="Garamond" w:hAnsi="Garamond"/>
                <w:sz w:val="22"/>
                <w:szCs w:val="22"/>
              </w:rPr>
              <w:t>F.12</w:t>
            </w:r>
            <w:r w:rsidRPr="001E3F34">
              <w:rPr>
                <w:rFonts w:ascii="Garamond" w:hAnsi="Garamond"/>
                <w:sz w:val="22"/>
                <w:szCs w:val="22"/>
              </w:rPr>
              <w:fldChar w:fldCharType="end"/>
            </w:r>
            <w:r w:rsidRPr="001E3F34">
              <w:rPr>
                <w:rFonts w:ascii="Garamond" w:hAnsi="Garamond"/>
                <w:sz w:val="22"/>
                <w:szCs w:val="22"/>
              </w:rPr>
              <w:t xml:space="preserve">, </w:t>
            </w:r>
            <w:r w:rsidRPr="001E3F34">
              <w:rPr>
                <w:rFonts w:ascii="Garamond" w:hAnsi="Garamond"/>
                <w:sz w:val="22"/>
                <w:szCs w:val="22"/>
              </w:rPr>
              <w:fldChar w:fldCharType="begin"/>
            </w:r>
            <w:r w:rsidRPr="001E3F34">
              <w:rPr>
                <w:rFonts w:ascii="Garamond" w:hAnsi="Garamond"/>
                <w:sz w:val="22"/>
                <w:szCs w:val="22"/>
              </w:rPr>
              <w:instrText xml:space="preserve"> REF _Ref409012593 \r \h  \* MERGEFORMAT </w:instrText>
            </w:r>
            <w:r w:rsidRPr="001E3F34">
              <w:rPr>
                <w:rFonts w:ascii="Garamond" w:hAnsi="Garamond"/>
                <w:sz w:val="22"/>
                <w:szCs w:val="22"/>
              </w:rPr>
            </w:r>
            <w:r w:rsidRPr="001E3F34">
              <w:rPr>
                <w:rFonts w:ascii="Garamond" w:hAnsi="Garamond"/>
                <w:sz w:val="22"/>
                <w:szCs w:val="22"/>
              </w:rPr>
              <w:fldChar w:fldCharType="separate"/>
            </w:r>
            <w:r>
              <w:rPr>
                <w:rFonts w:ascii="Garamond" w:hAnsi="Garamond"/>
                <w:sz w:val="22"/>
                <w:szCs w:val="22"/>
              </w:rPr>
              <w:t>F.15</w:t>
            </w:r>
            <w:r w:rsidRPr="001E3F34">
              <w:rPr>
                <w:rFonts w:ascii="Garamond" w:hAnsi="Garamond"/>
                <w:sz w:val="22"/>
                <w:szCs w:val="22"/>
              </w:rPr>
              <w:fldChar w:fldCharType="end"/>
            </w:r>
            <w:r w:rsidRPr="001E3F34">
              <w:rPr>
                <w:rFonts w:ascii="Garamond" w:hAnsi="Garamond"/>
                <w:sz w:val="22"/>
                <w:szCs w:val="22"/>
              </w:rPr>
              <w:t xml:space="preserve">, </w:t>
            </w:r>
            <w:r w:rsidRPr="001E3F34">
              <w:rPr>
                <w:rFonts w:ascii="Garamond" w:hAnsi="Garamond"/>
                <w:sz w:val="22"/>
                <w:szCs w:val="22"/>
              </w:rPr>
              <w:fldChar w:fldCharType="begin"/>
            </w:r>
            <w:r w:rsidRPr="001E3F34">
              <w:rPr>
                <w:rFonts w:ascii="Garamond" w:hAnsi="Garamond"/>
                <w:sz w:val="22"/>
                <w:szCs w:val="22"/>
              </w:rPr>
              <w:instrText xml:space="preserve"> REF _Ref409012599 \r \h  \* MERGEFORMAT </w:instrText>
            </w:r>
            <w:r w:rsidRPr="001E3F34">
              <w:rPr>
                <w:rFonts w:ascii="Garamond" w:hAnsi="Garamond"/>
                <w:sz w:val="22"/>
                <w:szCs w:val="22"/>
              </w:rPr>
            </w:r>
            <w:r w:rsidRPr="001E3F34">
              <w:rPr>
                <w:rFonts w:ascii="Garamond" w:hAnsi="Garamond"/>
                <w:sz w:val="22"/>
                <w:szCs w:val="22"/>
              </w:rPr>
              <w:fldChar w:fldCharType="separate"/>
            </w:r>
            <w:r>
              <w:rPr>
                <w:rFonts w:ascii="Garamond" w:hAnsi="Garamond"/>
                <w:sz w:val="22"/>
                <w:szCs w:val="22"/>
              </w:rPr>
              <w:t>F.16</w:t>
            </w:r>
            <w:r w:rsidRPr="001E3F34">
              <w:rPr>
                <w:rFonts w:ascii="Garamond" w:hAnsi="Garamond"/>
                <w:sz w:val="22"/>
                <w:szCs w:val="22"/>
              </w:rPr>
              <w:fldChar w:fldCharType="end"/>
            </w:r>
            <w:r w:rsidRPr="001E3F34">
              <w:rPr>
                <w:rFonts w:ascii="Garamond" w:hAnsi="Garamond"/>
                <w:sz w:val="22"/>
                <w:szCs w:val="22"/>
              </w:rPr>
              <w:t xml:space="preserve">, </w:t>
            </w:r>
            <w:r w:rsidRPr="001E3F34">
              <w:rPr>
                <w:rFonts w:ascii="Garamond" w:hAnsi="Garamond"/>
                <w:sz w:val="22"/>
                <w:szCs w:val="22"/>
              </w:rPr>
              <w:fldChar w:fldCharType="begin"/>
            </w:r>
            <w:r w:rsidRPr="001E3F34">
              <w:rPr>
                <w:rFonts w:ascii="Garamond" w:hAnsi="Garamond"/>
                <w:sz w:val="22"/>
                <w:szCs w:val="22"/>
              </w:rPr>
              <w:instrText xml:space="preserve"> REF _Ref409012606 \r \h  \* MERGEFORMAT </w:instrText>
            </w:r>
            <w:r w:rsidRPr="001E3F34">
              <w:rPr>
                <w:rFonts w:ascii="Garamond" w:hAnsi="Garamond"/>
                <w:sz w:val="22"/>
                <w:szCs w:val="22"/>
              </w:rPr>
            </w:r>
            <w:r w:rsidRPr="001E3F34">
              <w:rPr>
                <w:rFonts w:ascii="Garamond" w:hAnsi="Garamond"/>
                <w:sz w:val="22"/>
                <w:szCs w:val="22"/>
              </w:rPr>
              <w:fldChar w:fldCharType="separate"/>
            </w:r>
            <w:r>
              <w:rPr>
                <w:rFonts w:ascii="Garamond" w:hAnsi="Garamond"/>
                <w:sz w:val="22"/>
                <w:szCs w:val="22"/>
              </w:rPr>
              <w:t>F.17</w:t>
            </w:r>
            <w:r w:rsidRPr="001E3F34">
              <w:rPr>
                <w:rFonts w:ascii="Garamond" w:hAnsi="Garamond"/>
                <w:sz w:val="22"/>
                <w:szCs w:val="22"/>
              </w:rPr>
              <w:fldChar w:fldCharType="end"/>
            </w:r>
            <w:r w:rsidRPr="001E3F34">
              <w:rPr>
                <w:rFonts w:ascii="Garamond" w:hAnsi="Garamond"/>
                <w:sz w:val="22"/>
                <w:szCs w:val="22"/>
              </w:rPr>
              <w:t xml:space="preserve"> </w:t>
            </w:r>
          </w:p>
        </w:tc>
        <w:tc>
          <w:tcPr>
            <w:tcW w:w="1857" w:type="dxa"/>
            <w:vMerge w:val="restart"/>
          </w:tcPr>
          <w:p w14:paraId="715EFB78" w14:textId="77777777" w:rsidR="005C5AB4" w:rsidRPr="002977BB" w:rsidRDefault="005C5AB4" w:rsidP="00514F34">
            <w:pPr>
              <w:jc w:val="center"/>
              <w:rPr>
                <w:rFonts w:ascii="Garamond" w:hAnsi="Garamond"/>
                <w:sz w:val="22"/>
                <w:szCs w:val="22"/>
              </w:rPr>
            </w:pPr>
            <w:r w:rsidRPr="002977BB">
              <w:rPr>
                <w:rFonts w:ascii="Garamond" w:hAnsi="Garamond"/>
                <w:sz w:val="22"/>
                <w:szCs w:val="22"/>
              </w:rPr>
              <w:t>Opacity</w:t>
            </w:r>
          </w:p>
        </w:tc>
        <w:tc>
          <w:tcPr>
            <w:tcW w:w="1620" w:type="dxa"/>
            <w:vMerge w:val="restart"/>
          </w:tcPr>
          <w:p w14:paraId="63E21404" w14:textId="77777777" w:rsidR="005C5AB4" w:rsidRPr="002977BB" w:rsidRDefault="005C5AB4" w:rsidP="00514F34">
            <w:pPr>
              <w:jc w:val="center"/>
              <w:rPr>
                <w:rFonts w:ascii="Garamond" w:hAnsi="Garamond"/>
                <w:sz w:val="22"/>
                <w:szCs w:val="22"/>
              </w:rPr>
            </w:pPr>
            <w:r w:rsidRPr="002977BB">
              <w:rPr>
                <w:rFonts w:ascii="Garamond" w:hAnsi="Garamond"/>
                <w:sz w:val="22"/>
                <w:szCs w:val="22"/>
              </w:rPr>
              <w:t>7% (stack/point source)</w:t>
            </w:r>
          </w:p>
        </w:tc>
        <w:tc>
          <w:tcPr>
            <w:tcW w:w="1260" w:type="dxa"/>
          </w:tcPr>
          <w:p w14:paraId="7326CD2B" w14:textId="77777777" w:rsidR="005C5AB4" w:rsidRPr="002977BB" w:rsidRDefault="005C5AB4" w:rsidP="00514F34">
            <w:pPr>
              <w:jc w:val="center"/>
              <w:rPr>
                <w:rFonts w:ascii="Garamond" w:hAnsi="Garamond"/>
                <w:sz w:val="22"/>
                <w:szCs w:val="22"/>
              </w:rPr>
            </w:pPr>
            <w:r w:rsidRPr="002977BB">
              <w:rPr>
                <w:rFonts w:ascii="Garamond" w:hAnsi="Garamond"/>
                <w:sz w:val="22"/>
                <w:szCs w:val="22"/>
              </w:rPr>
              <w:t>Method 9 or</w:t>
            </w:r>
          </w:p>
        </w:tc>
        <w:tc>
          <w:tcPr>
            <w:tcW w:w="1530" w:type="dxa"/>
          </w:tcPr>
          <w:p w14:paraId="3299E428" w14:textId="77777777" w:rsidR="005C5AB4" w:rsidRPr="002977BB" w:rsidRDefault="005C5AB4" w:rsidP="00514F34">
            <w:pPr>
              <w:jc w:val="center"/>
              <w:rPr>
                <w:rFonts w:ascii="Garamond" w:hAnsi="Garamond"/>
                <w:sz w:val="22"/>
                <w:szCs w:val="22"/>
              </w:rPr>
            </w:pPr>
            <w:r w:rsidRPr="002977BB">
              <w:rPr>
                <w:rFonts w:ascii="Garamond" w:hAnsi="Garamond"/>
                <w:sz w:val="22"/>
                <w:szCs w:val="22"/>
              </w:rPr>
              <w:t>Semiannual</w:t>
            </w:r>
          </w:p>
        </w:tc>
        <w:tc>
          <w:tcPr>
            <w:tcW w:w="1530" w:type="dxa"/>
            <w:vMerge w:val="restart"/>
            <w:tcBorders>
              <w:top w:val="single" w:sz="6" w:space="0" w:color="000000"/>
              <w:bottom w:val="single" w:sz="6" w:space="0" w:color="000000"/>
              <w:right w:val="double" w:sz="4" w:space="0" w:color="auto"/>
            </w:tcBorders>
            <w:vAlign w:val="center"/>
          </w:tcPr>
          <w:p w14:paraId="54D29DFC" w14:textId="77777777" w:rsidR="005C5AB4" w:rsidRPr="002977BB" w:rsidRDefault="005C5AB4" w:rsidP="00514F34">
            <w:pPr>
              <w:jc w:val="center"/>
              <w:rPr>
                <w:rFonts w:ascii="Garamond" w:hAnsi="Garamond"/>
                <w:sz w:val="22"/>
                <w:szCs w:val="22"/>
              </w:rPr>
            </w:pPr>
            <w:r w:rsidRPr="002977BB">
              <w:rPr>
                <w:rFonts w:ascii="Garamond" w:hAnsi="Garamond"/>
                <w:sz w:val="22"/>
                <w:szCs w:val="22"/>
              </w:rPr>
              <w:t>Semiannual</w:t>
            </w:r>
          </w:p>
        </w:tc>
      </w:tr>
      <w:tr w:rsidR="005C5AB4" w:rsidRPr="001929E6" w14:paraId="7B92497D" w14:textId="77777777" w:rsidTr="00F22A8C">
        <w:trPr>
          <w:cantSplit/>
          <w:trHeight w:val="375"/>
        </w:trPr>
        <w:tc>
          <w:tcPr>
            <w:tcW w:w="1563" w:type="dxa"/>
            <w:vMerge/>
            <w:tcBorders>
              <w:top w:val="single" w:sz="6" w:space="0" w:color="000000"/>
              <w:left w:val="double" w:sz="4" w:space="0" w:color="auto"/>
              <w:bottom w:val="single" w:sz="6" w:space="0" w:color="000000"/>
            </w:tcBorders>
          </w:tcPr>
          <w:p w14:paraId="39919B75" w14:textId="77777777" w:rsidR="005C5AB4" w:rsidRPr="00601959" w:rsidRDefault="005C5AB4" w:rsidP="00514F34"/>
        </w:tc>
        <w:tc>
          <w:tcPr>
            <w:tcW w:w="1857" w:type="dxa"/>
            <w:vMerge/>
            <w:tcBorders>
              <w:bottom w:val="single" w:sz="6" w:space="0" w:color="000000"/>
            </w:tcBorders>
          </w:tcPr>
          <w:p w14:paraId="2205AA87" w14:textId="77777777" w:rsidR="005C5AB4" w:rsidRPr="002977BB" w:rsidRDefault="005C5AB4" w:rsidP="00514F34">
            <w:pPr>
              <w:jc w:val="center"/>
              <w:rPr>
                <w:rFonts w:ascii="Garamond" w:hAnsi="Garamond"/>
                <w:sz w:val="22"/>
                <w:szCs w:val="22"/>
              </w:rPr>
            </w:pPr>
          </w:p>
        </w:tc>
        <w:tc>
          <w:tcPr>
            <w:tcW w:w="1620" w:type="dxa"/>
            <w:vMerge/>
            <w:tcBorders>
              <w:bottom w:val="single" w:sz="6" w:space="0" w:color="000000"/>
            </w:tcBorders>
          </w:tcPr>
          <w:p w14:paraId="4E6BBA69" w14:textId="77777777" w:rsidR="005C5AB4" w:rsidRPr="002977BB" w:rsidRDefault="005C5AB4" w:rsidP="00514F34">
            <w:pPr>
              <w:jc w:val="center"/>
              <w:rPr>
                <w:rFonts w:ascii="Garamond" w:hAnsi="Garamond"/>
                <w:sz w:val="22"/>
                <w:szCs w:val="22"/>
              </w:rPr>
            </w:pPr>
          </w:p>
        </w:tc>
        <w:tc>
          <w:tcPr>
            <w:tcW w:w="1260" w:type="dxa"/>
            <w:tcBorders>
              <w:bottom w:val="single" w:sz="4" w:space="0" w:color="auto"/>
            </w:tcBorders>
          </w:tcPr>
          <w:p w14:paraId="123DEFDF" w14:textId="77777777" w:rsidR="005C5AB4" w:rsidRPr="002977BB" w:rsidRDefault="005C5AB4" w:rsidP="00514F34">
            <w:pPr>
              <w:jc w:val="center"/>
              <w:rPr>
                <w:rFonts w:ascii="Garamond" w:hAnsi="Garamond"/>
                <w:sz w:val="22"/>
                <w:szCs w:val="22"/>
              </w:rPr>
            </w:pPr>
            <w:r w:rsidRPr="002977BB">
              <w:rPr>
                <w:rFonts w:ascii="Garamond" w:hAnsi="Garamond"/>
                <w:sz w:val="22"/>
                <w:szCs w:val="22"/>
              </w:rPr>
              <w:t>Visual Surveys</w:t>
            </w:r>
          </w:p>
        </w:tc>
        <w:tc>
          <w:tcPr>
            <w:tcW w:w="1530" w:type="dxa"/>
            <w:tcBorders>
              <w:bottom w:val="single" w:sz="4" w:space="0" w:color="auto"/>
            </w:tcBorders>
          </w:tcPr>
          <w:p w14:paraId="3053FAFD" w14:textId="77777777" w:rsidR="005C5AB4" w:rsidRPr="002977BB" w:rsidRDefault="005C5AB4" w:rsidP="00514F34">
            <w:pPr>
              <w:jc w:val="center"/>
              <w:rPr>
                <w:rFonts w:ascii="Garamond" w:hAnsi="Garamond"/>
                <w:sz w:val="22"/>
                <w:szCs w:val="22"/>
              </w:rPr>
            </w:pPr>
            <w:r w:rsidRPr="002977BB">
              <w:rPr>
                <w:rFonts w:ascii="Garamond" w:hAnsi="Garamond"/>
                <w:sz w:val="22"/>
                <w:szCs w:val="22"/>
              </w:rPr>
              <w:t>Weekly</w:t>
            </w:r>
          </w:p>
        </w:tc>
        <w:tc>
          <w:tcPr>
            <w:tcW w:w="1530" w:type="dxa"/>
            <w:vMerge/>
            <w:tcBorders>
              <w:top w:val="single" w:sz="6" w:space="0" w:color="000000"/>
              <w:bottom w:val="single" w:sz="6" w:space="0" w:color="000000"/>
              <w:right w:val="double" w:sz="4" w:space="0" w:color="auto"/>
            </w:tcBorders>
          </w:tcPr>
          <w:p w14:paraId="20D08BDC" w14:textId="77777777" w:rsidR="005C5AB4" w:rsidRPr="002977BB" w:rsidRDefault="005C5AB4" w:rsidP="00514F34">
            <w:pPr>
              <w:jc w:val="center"/>
              <w:rPr>
                <w:rFonts w:ascii="Garamond" w:hAnsi="Garamond"/>
                <w:sz w:val="22"/>
                <w:szCs w:val="22"/>
              </w:rPr>
            </w:pPr>
          </w:p>
        </w:tc>
      </w:tr>
      <w:tr w:rsidR="005C5AB4" w:rsidRPr="001929E6" w14:paraId="17D2B7C5" w14:textId="77777777" w:rsidTr="00F22A8C">
        <w:trPr>
          <w:cantSplit/>
          <w:trHeight w:val="360"/>
        </w:trPr>
        <w:tc>
          <w:tcPr>
            <w:tcW w:w="1563" w:type="dxa"/>
            <w:vMerge w:val="restart"/>
            <w:tcBorders>
              <w:top w:val="single" w:sz="6" w:space="0" w:color="000000"/>
              <w:left w:val="double" w:sz="4" w:space="0" w:color="auto"/>
              <w:bottom w:val="double" w:sz="4" w:space="0" w:color="auto"/>
            </w:tcBorders>
          </w:tcPr>
          <w:p w14:paraId="361A470F" w14:textId="77777777" w:rsidR="005C5AB4" w:rsidRPr="00601959" w:rsidRDefault="005C5AB4" w:rsidP="00514F34">
            <w:pPr>
              <w:rPr>
                <w:rFonts w:ascii="Garamond" w:hAnsi="Garamond"/>
                <w:sz w:val="22"/>
                <w:szCs w:val="22"/>
              </w:rPr>
            </w:pPr>
            <w:r w:rsidRPr="00601959">
              <w:rPr>
                <w:rFonts w:ascii="Garamond" w:hAnsi="Garamond"/>
                <w:sz w:val="22"/>
                <w:szCs w:val="22"/>
              </w:rPr>
              <w:fldChar w:fldCharType="begin"/>
            </w:r>
            <w:r w:rsidRPr="00601959">
              <w:rPr>
                <w:rFonts w:ascii="Garamond" w:hAnsi="Garamond"/>
                <w:sz w:val="22"/>
                <w:szCs w:val="22"/>
              </w:rPr>
              <w:instrText xml:space="preserve"> REF _Ref410824212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F.4</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_Ref412186460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F.10</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_Ref409012565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F.12</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_Ref409012593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F.15</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_Ref409012599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F.16</w:t>
            </w:r>
            <w:r w:rsidRPr="00601959">
              <w:rPr>
                <w:rFonts w:ascii="Garamond" w:hAnsi="Garamond"/>
                <w:sz w:val="22"/>
                <w:szCs w:val="22"/>
              </w:rPr>
              <w:fldChar w:fldCharType="end"/>
            </w:r>
            <w:r w:rsidRPr="00601959">
              <w:rPr>
                <w:rFonts w:ascii="Garamond" w:hAnsi="Garamond"/>
                <w:sz w:val="22"/>
                <w:szCs w:val="22"/>
              </w:rPr>
              <w:t xml:space="preserve">, </w:t>
            </w:r>
            <w:r w:rsidRPr="00601959">
              <w:rPr>
                <w:rFonts w:ascii="Garamond" w:hAnsi="Garamond"/>
                <w:sz w:val="22"/>
                <w:szCs w:val="22"/>
              </w:rPr>
              <w:fldChar w:fldCharType="begin"/>
            </w:r>
            <w:r w:rsidRPr="00601959">
              <w:rPr>
                <w:rFonts w:ascii="Garamond" w:hAnsi="Garamond"/>
                <w:sz w:val="22"/>
                <w:szCs w:val="22"/>
              </w:rPr>
              <w:instrText xml:space="preserve"> REF _Ref409012606 \r \h  \* MERGEFORMAT </w:instrText>
            </w:r>
            <w:r w:rsidRPr="00601959">
              <w:rPr>
                <w:rFonts w:ascii="Garamond" w:hAnsi="Garamond"/>
                <w:sz w:val="22"/>
                <w:szCs w:val="22"/>
              </w:rPr>
            </w:r>
            <w:r w:rsidRPr="00601959">
              <w:rPr>
                <w:rFonts w:ascii="Garamond" w:hAnsi="Garamond"/>
                <w:sz w:val="22"/>
                <w:szCs w:val="22"/>
              </w:rPr>
              <w:fldChar w:fldCharType="separate"/>
            </w:r>
            <w:r>
              <w:rPr>
                <w:rFonts w:ascii="Garamond" w:hAnsi="Garamond"/>
                <w:sz w:val="22"/>
                <w:szCs w:val="22"/>
              </w:rPr>
              <w:t>F.17</w:t>
            </w:r>
            <w:r w:rsidRPr="00601959">
              <w:rPr>
                <w:rFonts w:ascii="Garamond" w:hAnsi="Garamond"/>
                <w:sz w:val="22"/>
                <w:szCs w:val="22"/>
              </w:rPr>
              <w:fldChar w:fldCharType="end"/>
            </w:r>
          </w:p>
        </w:tc>
        <w:tc>
          <w:tcPr>
            <w:tcW w:w="1857" w:type="dxa"/>
            <w:vMerge w:val="restart"/>
            <w:tcBorders>
              <w:top w:val="single" w:sz="6" w:space="0" w:color="000000"/>
              <w:bottom w:val="double" w:sz="4" w:space="0" w:color="auto"/>
            </w:tcBorders>
          </w:tcPr>
          <w:p w14:paraId="2924CDA9" w14:textId="77777777" w:rsidR="005C5AB4" w:rsidRPr="002977BB" w:rsidRDefault="005C5AB4" w:rsidP="00514F34">
            <w:pPr>
              <w:jc w:val="center"/>
              <w:rPr>
                <w:rFonts w:ascii="Garamond" w:hAnsi="Garamond"/>
                <w:sz w:val="22"/>
                <w:szCs w:val="22"/>
              </w:rPr>
            </w:pPr>
            <w:r w:rsidRPr="002977BB">
              <w:rPr>
                <w:rFonts w:ascii="Garamond" w:hAnsi="Garamond"/>
                <w:sz w:val="22"/>
                <w:szCs w:val="22"/>
              </w:rPr>
              <w:t>Opacity</w:t>
            </w:r>
          </w:p>
        </w:tc>
        <w:tc>
          <w:tcPr>
            <w:tcW w:w="1620" w:type="dxa"/>
            <w:vMerge w:val="restart"/>
            <w:tcBorders>
              <w:top w:val="single" w:sz="6" w:space="0" w:color="000000"/>
              <w:bottom w:val="double" w:sz="4" w:space="0" w:color="auto"/>
            </w:tcBorders>
          </w:tcPr>
          <w:p w14:paraId="03F2A39D" w14:textId="77777777" w:rsidR="005C5AB4" w:rsidRPr="002977BB" w:rsidRDefault="005C5AB4" w:rsidP="00514F34">
            <w:pPr>
              <w:jc w:val="center"/>
              <w:rPr>
                <w:rFonts w:ascii="Garamond" w:hAnsi="Garamond"/>
                <w:sz w:val="22"/>
                <w:szCs w:val="22"/>
              </w:rPr>
            </w:pPr>
            <w:r w:rsidRPr="002977BB">
              <w:rPr>
                <w:rFonts w:ascii="Garamond" w:hAnsi="Garamond"/>
                <w:sz w:val="22"/>
                <w:szCs w:val="22"/>
              </w:rPr>
              <w:t>10% (fugitive source)</w:t>
            </w:r>
          </w:p>
        </w:tc>
        <w:tc>
          <w:tcPr>
            <w:tcW w:w="1260" w:type="dxa"/>
            <w:tcBorders>
              <w:bottom w:val="single" w:sz="6" w:space="0" w:color="000000"/>
            </w:tcBorders>
          </w:tcPr>
          <w:p w14:paraId="0E7B8200" w14:textId="77777777" w:rsidR="005C5AB4" w:rsidRPr="002977BB" w:rsidRDefault="005C5AB4" w:rsidP="00514F34">
            <w:pPr>
              <w:jc w:val="center"/>
              <w:rPr>
                <w:rFonts w:ascii="Garamond" w:hAnsi="Garamond"/>
                <w:sz w:val="22"/>
                <w:szCs w:val="22"/>
              </w:rPr>
            </w:pPr>
            <w:r w:rsidRPr="002977BB">
              <w:rPr>
                <w:rFonts w:ascii="Garamond" w:hAnsi="Garamond"/>
                <w:sz w:val="22"/>
                <w:szCs w:val="22"/>
              </w:rPr>
              <w:t>Method 9 or</w:t>
            </w:r>
          </w:p>
        </w:tc>
        <w:tc>
          <w:tcPr>
            <w:tcW w:w="1530" w:type="dxa"/>
            <w:tcBorders>
              <w:bottom w:val="single" w:sz="6" w:space="0" w:color="000000"/>
            </w:tcBorders>
          </w:tcPr>
          <w:p w14:paraId="3336E3D0" w14:textId="77777777" w:rsidR="005C5AB4" w:rsidRPr="002977BB" w:rsidRDefault="005C5AB4" w:rsidP="00514F34">
            <w:pPr>
              <w:jc w:val="center"/>
              <w:rPr>
                <w:rFonts w:ascii="Garamond" w:hAnsi="Garamond"/>
                <w:sz w:val="22"/>
                <w:szCs w:val="22"/>
              </w:rPr>
            </w:pPr>
            <w:r w:rsidRPr="002977BB">
              <w:rPr>
                <w:rFonts w:ascii="Garamond" w:hAnsi="Garamond"/>
                <w:sz w:val="22"/>
                <w:szCs w:val="22"/>
              </w:rPr>
              <w:t>Semiannual</w:t>
            </w:r>
          </w:p>
        </w:tc>
        <w:tc>
          <w:tcPr>
            <w:tcW w:w="1530" w:type="dxa"/>
            <w:vMerge w:val="restart"/>
            <w:tcBorders>
              <w:top w:val="single" w:sz="6" w:space="0" w:color="000000"/>
              <w:bottom w:val="double" w:sz="4" w:space="0" w:color="auto"/>
              <w:right w:val="double" w:sz="4" w:space="0" w:color="auto"/>
            </w:tcBorders>
            <w:vAlign w:val="center"/>
          </w:tcPr>
          <w:p w14:paraId="5BCE63AC" w14:textId="77777777" w:rsidR="005C5AB4" w:rsidRPr="002977BB" w:rsidRDefault="005C5AB4" w:rsidP="00514F34">
            <w:pPr>
              <w:jc w:val="center"/>
              <w:rPr>
                <w:rFonts w:ascii="Garamond" w:hAnsi="Garamond"/>
                <w:sz w:val="22"/>
                <w:szCs w:val="22"/>
              </w:rPr>
            </w:pPr>
            <w:r w:rsidRPr="002977BB">
              <w:rPr>
                <w:rFonts w:ascii="Garamond" w:hAnsi="Garamond"/>
                <w:sz w:val="22"/>
                <w:szCs w:val="22"/>
              </w:rPr>
              <w:t>Semiannual</w:t>
            </w:r>
          </w:p>
        </w:tc>
      </w:tr>
      <w:tr w:rsidR="005C5AB4" w:rsidRPr="001929E6" w14:paraId="34ECB012" w14:textId="77777777" w:rsidTr="00F22A8C">
        <w:trPr>
          <w:cantSplit/>
          <w:trHeight w:val="360"/>
        </w:trPr>
        <w:tc>
          <w:tcPr>
            <w:tcW w:w="1563" w:type="dxa"/>
            <w:vMerge/>
            <w:tcBorders>
              <w:top w:val="single" w:sz="6" w:space="0" w:color="000000"/>
              <w:left w:val="double" w:sz="4" w:space="0" w:color="auto"/>
              <w:bottom w:val="single" w:sz="6" w:space="0" w:color="000000"/>
            </w:tcBorders>
          </w:tcPr>
          <w:p w14:paraId="09E0C4D4" w14:textId="77777777" w:rsidR="005C5AB4" w:rsidRPr="001929E6" w:rsidRDefault="005C5AB4" w:rsidP="00514F34"/>
        </w:tc>
        <w:tc>
          <w:tcPr>
            <w:tcW w:w="1857" w:type="dxa"/>
            <w:vMerge/>
            <w:tcBorders>
              <w:top w:val="single" w:sz="6" w:space="0" w:color="000000"/>
              <w:bottom w:val="single" w:sz="6" w:space="0" w:color="000000"/>
            </w:tcBorders>
          </w:tcPr>
          <w:p w14:paraId="0EEBBEB4" w14:textId="77777777" w:rsidR="005C5AB4" w:rsidRPr="002977BB" w:rsidRDefault="005C5AB4" w:rsidP="00514F34">
            <w:pPr>
              <w:jc w:val="center"/>
              <w:rPr>
                <w:rFonts w:ascii="Garamond" w:hAnsi="Garamond"/>
                <w:sz w:val="22"/>
                <w:szCs w:val="22"/>
              </w:rPr>
            </w:pPr>
          </w:p>
        </w:tc>
        <w:tc>
          <w:tcPr>
            <w:tcW w:w="1620" w:type="dxa"/>
            <w:vMerge/>
            <w:tcBorders>
              <w:top w:val="single" w:sz="6" w:space="0" w:color="000000"/>
              <w:bottom w:val="single" w:sz="6" w:space="0" w:color="000000"/>
              <w:right w:val="single" w:sz="6" w:space="0" w:color="000000"/>
            </w:tcBorders>
          </w:tcPr>
          <w:p w14:paraId="04FFB006" w14:textId="77777777" w:rsidR="005C5AB4" w:rsidRPr="002977BB" w:rsidRDefault="005C5AB4" w:rsidP="00514F34">
            <w:pPr>
              <w:jc w:val="center"/>
              <w:rPr>
                <w:rFonts w:ascii="Garamond" w:hAnsi="Garamond"/>
                <w:sz w:val="22"/>
                <w:szCs w:val="22"/>
              </w:rPr>
            </w:pPr>
          </w:p>
        </w:tc>
        <w:tc>
          <w:tcPr>
            <w:tcW w:w="1260" w:type="dxa"/>
            <w:tcBorders>
              <w:top w:val="single" w:sz="6" w:space="0" w:color="000000"/>
              <w:left w:val="single" w:sz="6" w:space="0" w:color="000000"/>
              <w:bottom w:val="single" w:sz="6" w:space="0" w:color="000000"/>
              <w:right w:val="single" w:sz="6" w:space="0" w:color="000000"/>
            </w:tcBorders>
          </w:tcPr>
          <w:p w14:paraId="6010853C" w14:textId="77777777" w:rsidR="005C5AB4" w:rsidRPr="002977BB" w:rsidRDefault="005C5AB4" w:rsidP="00514F34">
            <w:pPr>
              <w:jc w:val="center"/>
              <w:rPr>
                <w:rFonts w:ascii="Garamond" w:hAnsi="Garamond"/>
                <w:sz w:val="22"/>
                <w:szCs w:val="22"/>
              </w:rPr>
            </w:pPr>
            <w:r w:rsidRPr="002977BB">
              <w:rPr>
                <w:rFonts w:ascii="Garamond" w:hAnsi="Garamond"/>
                <w:sz w:val="22"/>
                <w:szCs w:val="22"/>
              </w:rPr>
              <w:t>Visual Surveys</w:t>
            </w:r>
          </w:p>
        </w:tc>
        <w:tc>
          <w:tcPr>
            <w:tcW w:w="1530" w:type="dxa"/>
            <w:tcBorders>
              <w:top w:val="single" w:sz="6" w:space="0" w:color="000000"/>
              <w:left w:val="single" w:sz="6" w:space="0" w:color="000000"/>
              <w:bottom w:val="single" w:sz="6" w:space="0" w:color="000000"/>
              <w:right w:val="single" w:sz="6" w:space="0" w:color="000000"/>
            </w:tcBorders>
          </w:tcPr>
          <w:p w14:paraId="74D42B55" w14:textId="77777777" w:rsidR="005C5AB4" w:rsidRPr="002977BB" w:rsidRDefault="005C5AB4" w:rsidP="00514F34">
            <w:pPr>
              <w:jc w:val="center"/>
              <w:rPr>
                <w:rFonts w:ascii="Garamond" w:hAnsi="Garamond"/>
                <w:sz w:val="22"/>
                <w:szCs w:val="22"/>
              </w:rPr>
            </w:pPr>
            <w:r w:rsidRPr="002977BB">
              <w:rPr>
                <w:rFonts w:ascii="Garamond" w:hAnsi="Garamond"/>
                <w:sz w:val="22"/>
                <w:szCs w:val="22"/>
              </w:rPr>
              <w:t>Weekly</w:t>
            </w:r>
          </w:p>
        </w:tc>
        <w:tc>
          <w:tcPr>
            <w:tcW w:w="1530" w:type="dxa"/>
            <w:vMerge/>
            <w:tcBorders>
              <w:top w:val="single" w:sz="6" w:space="0" w:color="000000"/>
              <w:left w:val="single" w:sz="6" w:space="0" w:color="000000"/>
              <w:bottom w:val="single" w:sz="6" w:space="0" w:color="000000"/>
              <w:right w:val="double" w:sz="4" w:space="0" w:color="auto"/>
            </w:tcBorders>
          </w:tcPr>
          <w:p w14:paraId="0A8F423C" w14:textId="77777777" w:rsidR="005C5AB4" w:rsidRPr="002977BB" w:rsidRDefault="005C5AB4" w:rsidP="00514F34">
            <w:pPr>
              <w:jc w:val="center"/>
              <w:rPr>
                <w:rFonts w:ascii="Garamond" w:hAnsi="Garamond"/>
                <w:sz w:val="22"/>
                <w:szCs w:val="22"/>
              </w:rPr>
            </w:pPr>
          </w:p>
        </w:tc>
      </w:tr>
      <w:tr w:rsidR="005C5AB4" w:rsidRPr="001929E6" w14:paraId="5DC0E698" w14:textId="77777777" w:rsidTr="00F22A8C">
        <w:trPr>
          <w:cantSplit/>
          <w:trHeight w:val="360"/>
        </w:trPr>
        <w:tc>
          <w:tcPr>
            <w:tcW w:w="1563" w:type="dxa"/>
            <w:tcBorders>
              <w:top w:val="single" w:sz="6" w:space="0" w:color="000000"/>
              <w:left w:val="double" w:sz="4" w:space="0" w:color="auto"/>
              <w:bottom w:val="single" w:sz="6" w:space="0" w:color="000000"/>
            </w:tcBorders>
          </w:tcPr>
          <w:p w14:paraId="772B65D2" w14:textId="77777777" w:rsidR="005C5AB4" w:rsidRPr="002C1D8A" w:rsidRDefault="005C5AB4" w:rsidP="00514F34">
            <w:pPr>
              <w:rPr>
                <w:rFonts w:ascii="Garamond" w:hAnsi="Garamond"/>
              </w:rPr>
            </w:pPr>
            <w:r w:rsidRPr="002C1D8A">
              <w:rPr>
                <w:rFonts w:ascii="Garamond" w:hAnsi="Garamond"/>
                <w:sz w:val="22"/>
                <w:szCs w:val="18"/>
              </w:rPr>
              <w:fldChar w:fldCharType="begin"/>
            </w:r>
            <w:r w:rsidRPr="002C1D8A">
              <w:rPr>
                <w:rFonts w:ascii="Garamond" w:hAnsi="Garamond"/>
                <w:sz w:val="22"/>
                <w:szCs w:val="18"/>
              </w:rPr>
              <w:instrText xml:space="preserve"> REF _Ref160101582 \r \h  \* MERGEFORMAT </w:instrText>
            </w:r>
            <w:r w:rsidRPr="002C1D8A">
              <w:rPr>
                <w:rFonts w:ascii="Garamond" w:hAnsi="Garamond"/>
                <w:sz w:val="22"/>
                <w:szCs w:val="18"/>
              </w:rPr>
            </w:r>
            <w:r w:rsidRPr="002C1D8A">
              <w:rPr>
                <w:rFonts w:ascii="Garamond" w:hAnsi="Garamond"/>
                <w:sz w:val="22"/>
                <w:szCs w:val="18"/>
              </w:rPr>
              <w:fldChar w:fldCharType="separate"/>
            </w:r>
            <w:r>
              <w:rPr>
                <w:rFonts w:ascii="Garamond" w:hAnsi="Garamond"/>
                <w:sz w:val="22"/>
                <w:szCs w:val="18"/>
              </w:rPr>
              <w:t>F.5</w:t>
            </w:r>
            <w:r w:rsidRPr="002C1D8A">
              <w:rPr>
                <w:rFonts w:ascii="Garamond" w:hAnsi="Garamond"/>
                <w:sz w:val="22"/>
                <w:szCs w:val="18"/>
              </w:rPr>
              <w:fldChar w:fldCharType="end"/>
            </w:r>
            <w:r w:rsidRPr="002C1D8A">
              <w:rPr>
                <w:rFonts w:ascii="Garamond" w:hAnsi="Garamond"/>
                <w:sz w:val="22"/>
                <w:szCs w:val="18"/>
              </w:rPr>
              <w:t xml:space="preserve">, </w:t>
            </w:r>
            <w:r w:rsidRPr="002C1D8A">
              <w:rPr>
                <w:rFonts w:ascii="Garamond" w:hAnsi="Garamond"/>
                <w:sz w:val="22"/>
                <w:szCs w:val="18"/>
              </w:rPr>
              <w:fldChar w:fldCharType="begin"/>
            </w:r>
            <w:r w:rsidRPr="002C1D8A">
              <w:rPr>
                <w:rFonts w:ascii="Garamond" w:hAnsi="Garamond"/>
                <w:sz w:val="22"/>
                <w:szCs w:val="18"/>
              </w:rPr>
              <w:instrText xml:space="preserve"> REF _Ref160102547 \r \h  \* MERGEFORMAT </w:instrText>
            </w:r>
            <w:r w:rsidRPr="002C1D8A">
              <w:rPr>
                <w:rFonts w:ascii="Garamond" w:hAnsi="Garamond"/>
                <w:sz w:val="22"/>
                <w:szCs w:val="18"/>
              </w:rPr>
            </w:r>
            <w:r w:rsidRPr="002C1D8A">
              <w:rPr>
                <w:rFonts w:ascii="Garamond" w:hAnsi="Garamond"/>
                <w:sz w:val="22"/>
                <w:szCs w:val="18"/>
              </w:rPr>
              <w:fldChar w:fldCharType="separate"/>
            </w:r>
            <w:r>
              <w:rPr>
                <w:rFonts w:ascii="Garamond" w:hAnsi="Garamond"/>
                <w:sz w:val="22"/>
                <w:szCs w:val="18"/>
              </w:rPr>
              <w:t>F.6</w:t>
            </w:r>
            <w:r w:rsidRPr="002C1D8A">
              <w:rPr>
                <w:rFonts w:ascii="Garamond" w:hAnsi="Garamond"/>
                <w:sz w:val="22"/>
                <w:szCs w:val="18"/>
              </w:rPr>
              <w:fldChar w:fldCharType="end"/>
            </w:r>
            <w:r w:rsidRPr="002C1D8A">
              <w:rPr>
                <w:rFonts w:ascii="Garamond" w:hAnsi="Garamond"/>
                <w:sz w:val="22"/>
                <w:szCs w:val="18"/>
              </w:rPr>
              <w:t xml:space="preserve">, </w:t>
            </w:r>
            <w:r w:rsidRPr="002C1D8A">
              <w:rPr>
                <w:rFonts w:ascii="Garamond" w:hAnsi="Garamond"/>
                <w:sz w:val="22"/>
                <w:szCs w:val="18"/>
              </w:rPr>
              <w:fldChar w:fldCharType="begin"/>
            </w:r>
            <w:r w:rsidRPr="002C1D8A">
              <w:rPr>
                <w:rFonts w:ascii="Garamond" w:hAnsi="Garamond"/>
                <w:sz w:val="22"/>
                <w:szCs w:val="18"/>
              </w:rPr>
              <w:instrText xml:space="preserve"> REF _Ref160102532 \r \h  \* MERGEFORMAT </w:instrText>
            </w:r>
            <w:r w:rsidRPr="002C1D8A">
              <w:rPr>
                <w:rFonts w:ascii="Garamond" w:hAnsi="Garamond"/>
                <w:sz w:val="22"/>
                <w:szCs w:val="18"/>
              </w:rPr>
            </w:r>
            <w:r w:rsidRPr="002C1D8A">
              <w:rPr>
                <w:rFonts w:ascii="Garamond" w:hAnsi="Garamond"/>
                <w:sz w:val="22"/>
                <w:szCs w:val="18"/>
              </w:rPr>
              <w:fldChar w:fldCharType="separate"/>
            </w:r>
            <w:r>
              <w:rPr>
                <w:rFonts w:ascii="Garamond" w:hAnsi="Garamond"/>
                <w:sz w:val="22"/>
                <w:szCs w:val="18"/>
              </w:rPr>
              <w:t>F.7</w:t>
            </w:r>
            <w:r w:rsidRPr="002C1D8A">
              <w:rPr>
                <w:rFonts w:ascii="Garamond" w:hAnsi="Garamond"/>
                <w:sz w:val="22"/>
                <w:szCs w:val="18"/>
              </w:rPr>
              <w:fldChar w:fldCharType="end"/>
            </w:r>
            <w:r w:rsidRPr="002C1D8A">
              <w:rPr>
                <w:rFonts w:ascii="Garamond" w:hAnsi="Garamond"/>
                <w:sz w:val="22"/>
                <w:szCs w:val="18"/>
              </w:rPr>
              <w:t xml:space="preserve">, </w:t>
            </w:r>
            <w:r w:rsidRPr="002C1D8A">
              <w:rPr>
                <w:rFonts w:ascii="Garamond" w:hAnsi="Garamond"/>
                <w:sz w:val="22"/>
                <w:szCs w:val="18"/>
              </w:rPr>
              <w:fldChar w:fldCharType="begin"/>
            </w:r>
            <w:r w:rsidRPr="002C1D8A">
              <w:rPr>
                <w:rFonts w:ascii="Garamond" w:hAnsi="Garamond"/>
                <w:sz w:val="22"/>
                <w:szCs w:val="18"/>
              </w:rPr>
              <w:instrText xml:space="preserve"> REF _Ref160102893 \r \h  \* MERGEFORMAT </w:instrText>
            </w:r>
            <w:r w:rsidRPr="002C1D8A">
              <w:rPr>
                <w:rFonts w:ascii="Garamond" w:hAnsi="Garamond"/>
                <w:sz w:val="22"/>
                <w:szCs w:val="18"/>
              </w:rPr>
            </w:r>
            <w:r w:rsidRPr="002C1D8A">
              <w:rPr>
                <w:rFonts w:ascii="Garamond" w:hAnsi="Garamond"/>
                <w:sz w:val="22"/>
                <w:szCs w:val="18"/>
              </w:rPr>
              <w:fldChar w:fldCharType="separate"/>
            </w:r>
            <w:r>
              <w:rPr>
                <w:rFonts w:ascii="Garamond" w:hAnsi="Garamond"/>
                <w:sz w:val="22"/>
                <w:szCs w:val="18"/>
              </w:rPr>
              <w:t>F.13</w:t>
            </w:r>
            <w:r w:rsidRPr="002C1D8A">
              <w:rPr>
                <w:rFonts w:ascii="Garamond" w:hAnsi="Garamond"/>
                <w:sz w:val="22"/>
                <w:szCs w:val="18"/>
              </w:rPr>
              <w:fldChar w:fldCharType="end"/>
            </w:r>
          </w:p>
        </w:tc>
        <w:tc>
          <w:tcPr>
            <w:tcW w:w="1857" w:type="dxa"/>
            <w:tcBorders>
              <w:top w:val="single" w:sz="6" w:space="0" w:color="000000"/>
              <w:bottom w:val="single" w:sz="6" w:space="0" w:color="000000"/>
            </w:tcBorders>
          </w:tcPr>
          <w:p w14:paraId="56EE2DD6" w14:textId="77777777" w:rsidR="005C5AB4" w:rsidRPr="002977BB" w:rsidRDefault="005C5AB4" w:rsidP="00514F34">
            <w:pPr>
              <w:jc w:val="center"/>
              <w:rPr>
                <w:rFonts w:ascii="Garamond" w:hAnsi="Garamond"/>
                <w:sz w:val="22"/>
                <w:szCs w:val="22"/>
              </w:rPr>
            </w:pPr>
            <w:r>
              <w:rPr>
                <w:rFonts w:ascii="Garamond" w:hAnsi="Garamond"/>
                <w:sz w:val="22"/>
                <w:szCs w:val="22"/>
              </w:rPr>
              <w:t>FOP Enclosure/Ore Moisture Content</w:t>
            </w:r>
          </w:p>
        </w:tc>
        <w:tc>
          <w:tcPr>
            <w:tcW w:w="1620" w:type="dxa"/>
            <w:tcBorders>
              <w:top w:val="single" w:sz="6" w:space="0" w:color="000000"/>
              <w:bottom w:val="single" w:sz="6" w:space="0" w:color="000000"/>
              <w:right w:val="single" w:sz="6" w:space="0" w:color="000000"/>
            </w:tcBorders>
          </w:tcPr>
          <w:p w14:paraId="0A615106" w14:textId="77777777" w:rsidR="005C5AB4" w:rsidRPr="002977BB" w:rsidRDefault="005C5AB4" w:rsidP="00514F34">
            <w:pPr>
              <w:jc w:val="center"/>
              <w:rPr>
                <w:rFonts w:ascii="Garamond" w:hAnsi="Garamond"/>
                <w:sz w:val="22"/>
                <w:szCs w:val="22"/>
              </w:rPr>
            </w:pPr>
            <w:r>
              <w:rPr>
                <w:rFonts w:ascii="Garamond" w:hAnsi="Garamond"/>
                <w:sz w:val="22"/>
                <w:szCs w:val="22"/>
              </w:rPr>
              <w:t>Minimum of 6% moisture level</w:t>
            </w:r>
          </w:p>
        </w:tc>
        <w:tc>
          <w:tcPr>
            <w:tcW w:w="1260" w:type="dxa"/>
            <w:tcBorders>
              <w:top w:val="single" w:sz="6" w:space="0" w:color="000000"/>
              <w:left w:val="single" w:sz="6" w:space="0" w:color="000000"/>
              <w:bottom w:val="single" w:sz="6" w:space="0" w:color="000000"/>
              <w:right w:val="single" w:sz="6" w:space="0" w:color="000000"/>
            </w:tcBorders>
          </w:tcPr>
          <w:p w14:paraId="526E0455" w14:textId="77777777" w:rsidR="005C5AB4" w:rsidRPr="002977BB" w:rsidRDefault="005C5AB4" w:rsidP="00514F34">
            <w:pPr>
              <w:jc w:val="center"/>
              <w:rPr>
                <w:rFonts w:ascii="Garamond" w:hAnsi="Garamond"/>
                <w:sz w:val="22"/>
                <w:szCs w:val="22"/>
              </w:rPr>
            </w:pPr>
            <w:r>
              <w:rPr>
                <w:rFonts w:ascii="Garamond" w:hAnsi="Garamond"/>
                <w:sz w:val="22"/>
                <w:szCs w:val="22"/>
              </w:rPr>
              <w:t>Recordkeeping or Operational Changes</w:t>
            </w:r>
          </w:p>
        </w:tc>
        <w:tc>
          <w:tcPr>
            <w:tcW w:w="1530" w:type="dxa"/>
            <w:tcBorders>
              <w:top w:val="single" w:sz="6" w:space="0" w:color="000000"/>
              <w:left w:val="single" w:sz="6" w:space="0" w:color="000000"/>
              <w:bottom w:val="single" w:sz="6" w:space="0" w:color="000000"/>
              <w:right w:val="single" w:sz="6" w:space="0" w:color="000000"/>
            </w:tcBorders>
          </w:tcPr>
          <w:p w14:paraId="61A910B6" w14:textId="77777777" w:rsidR="005C5AB4" w:rsidRPr="002977BB" w:rsidRDefault="005C5AB4" w:rsidP="00514F34">
            <w:pPr>
              <w:jc w:val="center"/>
              <w:rPr>
                <w:rFonts w:ascii="Garamond" w:hAnsi="Garamond"/>
                <w:sz w:val="22"/>
                <w:szCs w:val="22"/>
              </w:rPr>
            </w:pPr>
            <w:r>
              <w:rPr>
                <w:rFonts w:ascii="Garamond" w:hAnsi="Garamond"/>
                <w:sz w:val="22"/>
                <w:szCs w:val="22"/>
              </w:rPr>
              <w:t>Ongoing</w:t>
            </w:r>
          </w:p>
        </w:tc>
        <w:tc>
          <w:tcPr>
            <w:tcW w:w="1530" w:type="dxa"/>
            <w:tcBorders>
              <w:top w:val="single" w:sz="6" w:space="0" w:color="000000"/>
              <w:left w:val="single" w:sz="6" w:space="0" w:color="000000"/>
              <w:bottom w:val="single" w:sz="6" w:space="0" w:color="000000"/>
              <w:right w:val="double" w:sz="4" w:space="0" w:color="auto"/>
            </w:tcBorders>
          </w:tcPr>
          <w:p w14:paraId="2DF2FC2C" w14:textId="77777777" w:rsidR="005C5AB4" w:rsidRPr="002977BB" w:rsidRDefault="005C5AB4" w:rsidP="00514F34">
            <w:pPr>
              <w:jc w:val="center"/>
              <w:rPr>
                <w:rFonts w:ascii="Garamond" w:hAnsi="Garamond"/>
                <w:sz w:val="22"/>
                <w:szCs w:val="22"/>
              </w:rPr>
            </w:pPr>
            <w:r>
              <w:rPr>
                <w:rFonts w:ascii="Garamond" w:hAnsi="Garamond"/>
                <w:sz w:val="22"/>
                <w:szCs w:val="22"/>
              </w:rPr>
              <w:t>Semiannual</w:t>
            </w:r>
          </w:p>
        </w:tc>
      </w:tr>
    </w:tbl>
    <w:p w14:paraId="4C5B416A" w14:textId="77777777" w:rsidR="005C5AB4" w:rsidRPr="00854EE2" w:rsidRDefault="005C5AB4" w:rsidP="005C5AB4">
      <w:pPr>
        <w:rPr>
          <w:rFonts w:ascii="Garamond" w:hAnsi="Garamond"/>
        </w:rPr>
      </w:pPr>
    </w:p>
    <w:p w14:paraId="63E9646F" w14:textId="77777777" w:rsidR="005C5AB4" w:rsidRDefault="005C5AB4" w:rsidP="005C5AB4">
      <w:pPr>
        <w:rPr>
          <w:rFonts w:ascii="Garamond" w:hAnsi="Garamond"/>
          <w:b/>
        </w:rPr>
      </w:pPr>
      <w:r w:rsidRPr="00727C88">
        <w:rPr>
          <w:rFonts w:ascii="Garamond" w:hAnsi="Garamond"/>
          <w:b/>
        </w:rPr>
        <w:t>Conditions</w:t>
      </w:r>
    </w:p>
    <w:p w14:paraId="0BBEE9DE" w14:textId="77777777" w:rsidR="005C5AB4" w:rsidRPr="00854EE2" w:rsidRDefault="005C5AB4" w:rsidP="005C5AB4">
      <w:pPr>
        <w:rPr>
          <w:rFonts w:ascii="Garamond" w:hAnsi="Garamond"/>
        </w:rPr>
      </w:pPr>
    </w:p>
    <w:p w14:paraId="361EA092" w14:textId="77777777" w:rsidR="005C5AB4" w:rsidRPr="005B5B49" w:rsidRDefault="005C5AB4" w:rsidP="005C5AB4">
      <w:pPr>
        <w:numPr>
          <w:ilvl w:val="0"/>
          <w:numId w:val="41"/>
        </w:numPr>
        <w:rPr>
          <w:rFonts w:ascii="Garamond" w:hAnsi="Garamond"/>
        </w:rPr>
      </w:pPr>
      <w:bookmarkStart w:id="152" w:name="_Ref409012531"/>
      <w:r w:rsidRPr="005B5B49">
        <w:rPr>
          <w:rFonts w:ascii="Garamond" w:hAnsi="Garamond"/>
        </w:rPr>
        <w:t>GSM shall comply with all applicable requirements of 40 CFR 60, Subpart LL (Standards of Performance for Metallic Mineral Processing Plants) (ARM 17.8.340, ARM 17.8.749, and 40 CFR Part 60, Subpart LL)</w:t>
      </w:r>
      <w:bookmarkEnd w:id="152"/>
      <w:r>
        <w:rPr>
          <w:rFonts w:ascii="Garamond" w:hAnsi="Garamond"/>
        </w:rPr>
        <w:t>.</w:t>
      </w:r>
      <w:r w:rsidRPr="005B5B49">
        <w:rPr>
          <w:rFonts w:ascii="Garamond" w:hAnsi="Garamond"/>
        </w:rPr>
        <w:t xml:space="preserve">  </w:t>
      </w:r>
    </w:p>
    <w:p w14:paraId="5002E059" w14:textId="77777777" w:rsidR="005C5AB4" w:rsidRPr="00854EE2" w:rsidRDefault="005C5AB4" w:rsidP="005C5AB4">
      <w:pPr>
        <w:rPr>
          <w:rFonts w:ascii="Garamond" w:hAnsi="Garamond"/>
        </w:rPr>
      </w:pPr>
    </w:p>
    <w:p w14:paraId="196591F9" w14:textId="77777777" w:rsidR="005C5AB4" w:rsidRPr="00827EBA" w:rsidRDefault="005C5AB4" w:rsidP="005C5AB4">
      <w:pPr>
        <w:numPr>
          <w:ilvl w:val="0"/>
          <w:numId w:val="41"/>
        </w:numPr>
        <w:rPr>
          <w:rFonts w:ascii="Garamond" w:hAnsi="Garamond"/>
        </w:rPr>
      </w:pPr>
      <w:bookmarkStart w:id="153" w:name="_Ref410824183"/>
      <w:bookmarkStart w:id="154" w:name="_Ref410824579"/>
      <w:bookmarkStart w:id="155" w:name="_Ref412185541"/>
      <w:r w:rsidRPr="005B5B49">
        <w:rPr>
          <w:rFonts w:ascii="Garamond" w:hAnsi="Garamond"/>
        </w:rPr>
        <w:t xml:space="preserve">GSM shall not cause </w:t>
      </w:r>
      <w:r>
        <w:rPr>
          <w:rFonts w:ascii="Garamond" w:hAnsi="Garamond"/>
        </w:rPr>
        <w:t xml:space="preserve">any stack emissions of </w:t>
      </w:r>
      <w:r w:rsidRPr="005B5B49">
        <w:rPr>
          <w:rFonts w:ascii="Garamond" w:hAnsi="Garamond"/>
        </w:rPr>
        <w:t>particulate matter in excess of 0.05 gram</w:t>
      </w:r>
      <w:r>
        <w:rPr>
          <w:rFonts w:ascii="Garamond" w:hAnsi="Garamond"/>
        </w:rPr>
        <w:t>s</w:t>
      </w:r>
      <w:r w:rsidRPr="005B5B49">
        <w:rPr>
          <w:rFonts w:ascii="Garamond" w:hAnsi="Garamond"/>
        </w:rPr>
        <w:t xml:space="preserve"> per dry standard cubic meter or 0.022 grains per dry standard cubic foot (gr/dscf)</w:t>
      </w:r>
      <w:bookmarkEnd w:id="153"/>
      <w:r w:rsidRPr="005B5B49">
        <w:rPr>
          <w:rFonts w:ascii="Garamond" w:hAnsi="Garamond"/>
        </w:rPr>
        <w:t xml:space="preserve"> (ARM 17.8.7</w:t>
      </w:r>
      <w:bookmarkEnd w:id="154"/>
      <w:r w:rsidRPr="005B5B49">
        <w:rPr>
          <w:rFonts w:ascii="Garamond" w:hAnsi="Garamond"/>
        </w:rPr>
        <w:t>49</w:t>
      </w:r>
      <w:r>
        <w:rPr>
          <w:rFonts w:ascii="Garamond" w:hAnsi="Garamond"/>
        </w:rPr>
        <w:t xml:space="preserve"> and</w:t>
      </w:r>
      <w:r w:rsidRPr="005B5B49">
        <w:rPr>
          <w:rFonts w:ascii="Garamond" w:hAnsi="Garamond"/>
        </w:rPr>
        <w:t xml:space="preserve"> 40 CFR 60, Subpart LL).</w:t>
      </w:r>
      <w:bookmarkEnd w:id="155"/>
    </w:p>
    <w:p w14:paraId="057128CD" w14:textId="77777777" w:rsidR="005C5AB4" w:rsidRPr="005B5B49" w:rsidRDefault="005C5AB4" w:rsidP="005C5AB4">
      <w:pPr>
        <w:numPr>
          <w:ilvl w:val="0"/>
          <w:numId w:val="41"/>
        </w:numPr>
        <w:rPr>
          <w:rFonts w:ascii="Garamond" w:hAnsi="Garamond"/>
        </w:rPr>
      </w:pPr>
      <w:bookmarkStart w:id="156" w:name="_Ref410824201"/>
      <w:bookmarkStart w:id="157" w:name="_Ref412185462"/>
      <w:r w:rsidRPr="005B5B49">
        <w:rPr>
          <w:rFonts w:ascii="Garamond" w:hAnsi="Garamond"/>
        </w:rPr>
        <w:lastRenderedPageBreak/>
        <w:t>GSM shall not cause or authorize to be discharged into the outdoor atmosphere from any stack/point source that exhibits an opacity of 7% or greater averaged over 6 consecutive minutes</w:t>
      </w:r>
      <w:bookmarkEnd w:id="156"/>
      <w:r w:rsidRPr="005B5B49">
        <w:rPr>
          <w:rFonts w:ascii="Garamond" w:hAnsi="Garamond"/>
        </w:rPr>
        <w:t xml:space="preserve"> (ARM 17.8.749, and 40 CFR 60, Subpart LL).</w:t>
      </w:r>
      <w:bookmarkEnd w:id="157"/>
    </w:p>
    <w:p w14:paraId="6136F153" w14:textId="77777777" w:rsidR="005C5AB4" w:rsidRPr="005B5B49" w:rsidRDefault="005C5AB4" w:rsidP="005C5AB4">
      <w:pPr>
        <w:rPr>
          <w:rFonts w:ascii="Garamond" w:hAnsi="Garamond"/>
        </w:rPr>
      </w:pPr>
    </w:p>
    <w:p w14:paraId="13D4E77B" w14:textId="77777777" w:rsidR="005C5AB4" w:rsidRDefault="005C5AB4" w:rsidP="005C5AB4">
      <w:pPr>
        <w:numPr>
          <w:ilvl w:val="0"/>
          <w:numId w:val="41"/>
        </w:numPr>
        <w:rPr>
          <w:rFonts w:ascii="Garamond" w:hAnsi="Garamond"/>
        </w:rPr>
      </w:pPr>
      <w:bookmarkStart w:id="158" w:name="_Ref410824212"/>
      <w:r w:rsidRPr="005B5B49">
        <w:rPr>
          <w:rFonts w:ascii="Garamond" w:hAnsi="Garamond"/>
        </w:rPr>
        <w:t>GSM shall not cause or authorize to be discharged into the outdoor atmosphere from any fugitive source that exhibits an opacity of 10% or greater averaged over 6 consecutive minutes (ARM 17.8.749 and 40 CFR 60, Subpart LL)</w:t>
      </w:r>
      <w:bookmarkEnd w:id="158"/>
      <w:r w:rsidRPr="005B5B49">
        <w:rPr>
          <w:rFonts w:ascii="Garamond" w:hAnsi="Garamond"/>
        </w:rPr>
        <w:t>.</w:t>
      </w:r>
    </w:p>
    <w:p w14:paraId="69C1037E" w14:textId="77777777" w:rsidR="005C5AB4" w:rsidRDefault="005C5AB4" w:rsidP="005C5AB4">
      <w:pPr>
        <w:pStyle w:val="ListParagraph"/>
        <w:rPr>
          <w:rFonts w:ascii="Garamond" w:hAnsi="Garamond"/>
          <w:szCs w:val="24"/>
        </w:rPr>
      </w:pPr>
    </w:p>
    <w:p w14:paraId="2CAFE040" w14:textId="77777777" w:rsidR="005C5AB4" w:rsidRPr="005B5B49" w:rsidRDefault="005C5AB4" w:rsidP="005C5AB4">
      <w:pPr>
        <w:numPr>
          <w:ilvl w:val="0"/>
          <w:numId w:val="41"/>
        </w:numPr>
        <w:rPr>
          <w:rFonts w:ascii="Garamond" w:hAnsi="Garamond"/>
        </w:rPr>
      </w:pPr>
      <w:bookmarkStart w:id="159" w:name="_Ref160101582"/>
      <w:r>
        <w:rPr>
          <w:rFonts w:ascii="Garamond" w:hAnsi="Garamond"/>
        </w:rPr>
        <w:t>The FOP unit shall be enclosed within a building or other structure. The ore being handled shall be maintained at a minimum of 6% moisture level prior to processing (ARM 17.8.752).</w:t>
      </w:r>
      <w:bookmarkEnd w:id="159"/>
    </w:p>
    <w:p w14:paraId="723ACB2B" w14:textId="77777777" w:rsidR="005C5AB4" w:rsidRPr="005B5B49" w:rsidRDefault="005C5AB4" w:rsidP="005C5AB4">
      <w:pPr>
        <w:rPr>
          <w:rFonts w:ascii="Garamond" w:hAnsi="Garamond"/>
        </w:rPr>
      </w:pPr>
    </w:p>
    <w:p w14:paraId="54911B3E" w14:textId="5CEE7416" w:rsidR="005C5AB4" w:rsidRPr="005B5B49" w:rsidRDefault="005C5AB4" w:rsidP="005C5AB4">
      <w:pPr>
        <w:rPr>
          <w:rFonts w:ascii="Garamond" w:hAnsi="Garamond"/>
        </w:rPr>
      </w:pPr>
      <w:r w:rsidRPr="005B5B49">
        <w:rPr>
          <w:rFonts w:ascii="Garamond" w:hAnsi="Garamond"/>
          <w:b/>
        </w:rPr>
        <w:t>Compliance Demonstration</w:t>
      </w:r>
    </w:p>
    <w:p w14:paraId="5DCF05A5" w14:textId="77777777" w:rsidR="005C5AB4" w:rsidRPr="005B5B49" w:rsidRDefault="005C5AB4" w:rsidP="005C5AB4">
      <w:pPr>
        <w:rPr>
          <w:rFonts w:ascii="Garamond" w:hAnsi="Garamond"/>
        </w:rPr>
      </w:pPr>
    </w:p>
    <w:p w14:paraId="6A1868E6" w14:textId="77777777" w:rsidR="005C5AB4" w:rsidRDefault="005C5AB4" w:rsidP="005C5AB4">
      <w:pPr>
        <w:numPr>
          <w:ilvl w:val="0"/>
          <w:numId w:val="41"/>
        </w:numPr>
        <w:rPr>
          <w:rFonts w:ascii="Garamond" w:hAnsi="Garamond"/>
        </w:rPr>
      </w:pPr>
      <w:bookmarkStart w:id="160" w:name="_Ref412185288"/>
      <w:bookmarkStart w:id="161" w:name="_Ref160102547"/>
      <w:bookmarkStart w:id="162" w:name="_Ref409012538"/>
      <w:r w:rsidRPr="005B5B49">
        <w:rPr>
          <w:rFonts w:ascii="Garamond" w:hAnsi="Garamond"/>
        </w:rPr>
        <w:t>GSM shall comply with all applicable reporting, recordkeeping</w:t>
      </w:r>
      <w:r>
        <w:rPr>
          <w:rFonts w:ascii="Garamond" w:hAnsi="Garamond"/>
        </w:rPr>
        <w:t>,</w:t>
      </w:r>
      <w:r w:rsidRPr="005B5B49">
        <w:rPr>
          <w:rFonts w:ascii="Garamond" w:hAnsi="Garamond"/>
        </w:rPr>
        <w:t xml:space="preserve"> and notification requirements of 40 CFR 60, Subpart LL (Standards of Performance for Metallic Mineral Processing Plants) (ARM 17.8.340, ARM 17.8.1213, and 40 CFR Part 60, Subpart LL)</w:t>
      </w:r>
      <w:bookmarkEnd w:id="160"/>
      <w:r>
        <w:rPr>
          <w:rFonts w:ascii="Garamond" w:hAnsi="Garamond"/>
        </w:rPr>
        <w:t>.</w:t>
      </w:r>
      <w:bookmarkEnd w:id="161"/>
    </w:p>
    <w:p w14:paraId="457D3737" w14:textId="77777777" w:rsidR="005C5AB4" w:rsidRDefault="005C5AB4" w:rsidP="005C5AB4">
      <w:pPr>
        <w:ind w:left="720"/>
        <w:rPr>
          <w:rFonts w:ascii="Garamond" w:hAnsi="Garamond"/>
        </w:rPr>
      </w:pPr>
    </w:p>
    <w:p w14:paraId="1DA0AEA9" w14:textId="502D143A" w:rsidR="005C5AB4" w:rsidRPr="00A91DC2" w:rsidRDefault="005C5AB4" w:rsidP="005C5AB4">
      <w:pPr>
        <w:numPr>
          <w:ilvl w:val="0"/>
          <w:numId w:val="41"/>
        </w:numPr>
        <w:rPr>
          <w:rFonts w:ascii="Garamond" w:hAnsi="Garamond"/>
        </w:rPr>
      </w:pPr>
      <w:bookmarkStart w:id="163" w:name="_Ref160102532"/>
      <w:r w:rsidRPr="00F30288">
        <w:rPr>
          <w:rFonts w:ascii="Garamond" w:hAnsi="Garamond"/>
        </w:rPr>
        <w:t>GSM shall demonstrate compliance with the enclosure requirement contained in Sections III.F.5 through recordkeeping (ARM 17.8.1212).</w:t>
      </w:r>
      <w:bookmarkEnd w:id="163"/>
    </w:p>
    <w:p w14:paraId="38595359" w14:textId="77777777" w:rsidR="005C5AB4" w:rsidRPr="00F30288" w:rsidRDefault="005C5AB4" w:rsidP="005C5AB4">
      <w:pPr>
        <w:ind w:left="720"/>
        <w:rPr>
          <w:rFonts w:ascii="Garamond" w:hAnsi="Garamond"/>
        </w:rPr>
      </w:pPr>
    </w:p>
    <w:p w14:paraId="55DF61E3" w14:textId="27843444" w:rsidR="005C5AB4" w:rsidRPr="00F30288" w:rsidRDefault="005C5AB4" w:rsidP="005C5AB4">
      <w:pPr>
        <w:pStyle w:val="ListParagraph"/>
        <w:numPr>
          <w:ilvl w:val="0"/>
          <w:numId w:val="41"/>
        </w:numPr>
        <w:rPr>
          <w:rFonts w:ascii="Garamond" w:hAnsi="Garamond"/>
          <w:sz w:val="24"/>
          <w:szCs w:val="24"/>
        </w:rPr>
      </w:pPr>
      <w:r w:rsidRPr="00F30288">
        <w:rPr>
          <w:rFonts w:ascii="Garamond" w:hAnsi="Garamond"/>
          <w:sz w:val="24"/>
          <w:szCs w:val="24"/>
        </w:rPr>
        <w:t xml:space="preserve">GSM shall measure the moisture content of the ore being handled each operating day prior to processing. If the moisture content is </w:t>
      </w:r>
      <w:r w:rsidR="009714E6">
        <w:rPr>
          <w:rFonts w:ascii="Garamond" w:hAnsi="Garamond"/>
          <w:sz w:val="24"/>
          <w:szCs w:val="24"/>
        </w:rPr>
        <w:t>below</w:t>
      </w:r>
      <w:r w:rsidR="009714E6" w:rsidRPr="00F30288">
        <w:rPr>
          <w:rFonts w:ascii="Garamond" w:hAnsi="Garamond"/>
          <w:sz w:val="24"/>
          <w:szCs w:val="24"/>
        </w:rPr>
        <w:t xml:space="preserve"> </w:t>
      </w:r>
      <w:r w:rsidRPr="00F30288">
        <w:rPr>
          <w:rFonts w:ascii="Garamond" w:hAnsi="Garamond"/>
          <w:sz w:val="24"/>
          <w:szCs w:val="24"/>
        </w:rPr>
        <w:t xml:space="preserve">6%, GSM shall adjust operations as necessary (that may include water sprays, etc.) to maintain fugitive PM emissions below the 10% opacity standard (ARM 17.8.1213). </w:t>
      </w:r>
    </w:p>
    <w:p w14:paraId="75BB1229" w14:textId="77777777" w:rsidR="005C5AB4" w:rsidRPr="005B5B49" w:rsidRDefault="005C5AB4" w:rsidP="005C5AB4">
      <w:pPr>
        <w:rPr>
          <w:rFonts w:ascii="Garamond" w:hAnsi="Garamond"/>
        </w:rPr>
      </w:pPr>
      <w:r w:rsidRPr="005B5B49">
        <w:rPr>
          <w:rFonts w:ascii="Garamond" w:hAnsi="Garamond"/>
        </w:rPr>
        <w:t xml:space="preserve">  </w:t>
      </w:r>
      <w:bookmarkEnd w:id="162"/>
    </w:p>
    <w:p w14:paraId="24B4A0CA" w14:textId="77777777" w:rsidR="005C5AB4" w:rsidRPr="005B5B49" w:rsidRDefault="005C5AB4" w:rsidP="005C5AB4">
      <w:pPr>
        <w:numPr>
          <w:ilvl w:val="0"/>
          <w:numId w:val="41"/>
        </w:numPr>
        <w:rPr>
          <w:rFonts w:ascii="Garamond" w:hAnsi="Garamond"/>
        </w:rPr>
      </w:pPr>
      <w:bookmarkStart w:id="164" w:name="_Ref410824658"/>
      <w:r w:rsidRPr="005B5B49">
        <w:rPr>
          <w:rFonts w:ascii="Garamond" w:hAnsi="Garamond"/>
        </w:rPr>
        <w:t>GSM shall conduct either a semiannual Method 9 source test or a weekly visual survey of visible emissions on the FOP Unit.  Under the visual survey option, once per calendar week, during daylight hours, GSM shall visually survey the FOP Unit</w:t>
      </w:r>
      <w:r w:rsidRPr="005B5B49" w:rsidDel="005630D4">
        <w:rPr>
          <w:rFonts w:ascii="Garamond" w:hAnsi="Garamond"/>
        </w:rPr>
        <w:t xml:space="preserve"> </w:t>
      </w:r>
      <w:r w:rsidRPr="005B5B49">
        <w:rPr>
          <w:rFonts w:ascii="Garamond" w:hAnsi="Garamond"/>
        </w:rPr>
        <w:t xml:space="preserve">for any visible emissions.  If visible emissions are observed during the visual survey, GSM must conduct a Method 9 source test.  The Method 9 source test must begin within one hour of any observation of visible emissions.  If visible emissions meet or exceed </w:t>
      </w:r>
      <w:r>
        <w:rPr>
          <w:rFonts w:ascii="Garamond" w:hAnsi="Garamond"/>
        </w:rPr>
        <w:t>7</w:t>
      </w:r>
      <w:r w:rsidRPr="005B5B49">
        <w:rPr>
          <w:rFonts w:ascii="Garamond" w:hAnsi="Garamond"/>
        </w:rPr>
        <w:t>% opacity based on the Method 9 source test, GSM shall immediately take corrective action to contain or minimize the source of emissions.  If corrective actions are taken, then GSM shall immediately conduct a subsequent visual survey (and subsequent Method 9 source test if visible emissions remain) to monitor compliance.  The person conducting the visual survey shall record the results of the survey (including the results of any Method 9 source test performed) in a log, including any corrective action taken.  Conducting a visual survey does not relieve GSM of the liability for a violation determined using Method 9.</w:t>
      </w:r>
      <w:bookmarkEnd w:id="164"/>
      <w:r w:rsidRPr="005B5B49">
        <w:rPr>
          <w:rFonts w:ascii="Garamond" w:hAnsi="Garamond"/>
        </w:rPr>
        <w:t xml:space="preserve">  </w:t>
      </w:r>
    </w:p>
    <w:p w14:paraId="40891C75" w14:textId="77777777" w:rsidR="005C5AB4" w:rsidRPr="005B5B49" w:rsidRDefault="005C5AB4" w:rsidP="005C5AB4">
      <w:pPr>
        <w:rPr>
          <w:rFonts w:ascii="Garamond" w:hAnsi="Garamond"/>
        </w:rPr>
      </w:pPr>
    </w:p>
    <w:p w14:paraId="67157B62" w14:textId="77777777" w:rsidR="005C5AB4" w:rsidRPr="005B5B49" w:rsidRDefault="005C5AB4" w:rsidP="005C5AB4">
      <w:pPr>
        <w:ind w:left="720"/>
        <w:rPr>
          <w:rFonts w:ascii="Garamond" w:hAnsi="Garamond"/>
        </w:rPr>
      </w:pPr>
      <w:r w:rsidRPr="005B5B49">
        <w:rPr>
          <w:rFonts w:ascii="Garamond" w:hAnsi="Garamond"/>
        </w:rPr>
        <w:t xml:space="preserve">If the visual surveys are not performed once per calendar week as specified above during the reporting period, then GSM shall perform the Method 9 source tests on GSM for that reporting period. </w:t>
      </w:r>
    </w:p>
    <w:p w14:paraId="3E2B585C" w14:textId="77777777" w:rsidR="005C5AB4" w:rsidRPr="005B5B49" w:rsidRDefault="005C5AB4" w:rsidP="005C5AB4">
      <w:pPr>
        <w:rPr>
          <w:rFonts w:ascii="Garamond" w:hAnsi="Garamond"/>
        </w:rPr>
      </w:pPr>
    </w:p>
    <w:p w14:paraId="1FE9A1A2" w14:textId="1CAD8BD5" w:rsidR="005C5AB4" w:rsidRPr="005B5B49" w:rsidRDefault="005C5AB4" w:rsidP="005C5AB4">
      <w:pPr>
        <w:ind w:left="720"/>
        <w:rPr>
          <w:rFonts w:ascii="Garamond" w:hAnsi="Garamond"/>
        </w:rPr>
      </w:pPr>
      <w:r w:rsidRPr="005B5B49">
        <w:rPr>
          <w:rFonts w:ascii="Garamond" w:hAnsi="Garamond"/>
        </w:rPr>
        <w:t xml:space="preserve">Method 9 source tests must be performed in accordance with the Montana Source Test Protocol and Procedures Manual, except that prior notification of the test is not required.  Each observation period must be a minimum of 6 minutes unless any </w:t>
      </w:r>
      <w:r w:rsidR="00A672A7">
        <w:rPr>
          <w:rFonts w:ascii="Garamond" w:hAnsi="Garamond"/>
        </w:rPr>
        <w:t>single</w:t>
      </w:r>
      <w:r w:rsidRPr="005B5B49">
        <w:rPr>
          <w:rFonts w:ascii="Garamond" w:hAnsi="Garamond"/>
        </w:rPr>
        <w:t xml:space="preserve"> reading is </w:t>
      </w:r>
      <w:r>
        <w:rPr>
          <w:rFonts w:ascii="Garamond" w:hAnsi="Garamond"/>
        </w:rPr>
        <w:t>7</w:t>
      </w:r>
      <w:r w:rsidRPr="005B5B49">
        <w:rPr>
          <w:rFonts w:ascii="Garamond" w:hAnsi="Garamond"/>
        </w:rPr>
        <w:t xml:space="preserve">% or greater, then the observation period must </w:t>
      </w:r>
      <w:r w:rsidRPr="0077734D">
        <w:rPr>
          <w:rFonts w:ascii="Garamond" w:hAnsi="Garamond"/>
        </w:rPr>
        <w:t xml:space="preserve">be a minimum of 20 minutes or until a violation of the standard has been documented, whichever is a shorter </w:t>
      </w:r>
      <w:r w:rsidR="00077989" w:rsidRPr="0077734D">
        <w:rPr>
          <w:rFonts w:ascii="Garamond" w:hAnsi="Garamond"/>
        </w:rPr>
        <w:t>period</w:t>
      </w:r>
      <w:r w:rsidRPr="0077734D">
        <w:rPr>
          <w:rFonts w:ascii="Garamond" w:hAnsi="Garamond"/>
        </w:rPr>
        <w:t xml:space="preserve"> (ARM 17.8.101(27), ARM 17.8.1213</w:t>
      </w:r>
      <w:r>
        <w:rPr>
          <w:rFonts w:ascii="Garamond" w:hAnsi="Garamond"/>
        </w:rPr>
        <w:t xml:space="preserve"> and</w:t>
      </w:r>
      <w:r w:rsidRPr="0077734D">
        <w:rPr>
          <w:rFonts w:ascii="Garamond" w:hAnsi="Garamond"/>
        </w:rPr>
        <w:t xml:space="preserve"> 40 CFR 60 </w:t>
      </w:r>
      <w:r>
        <w:rPr>
          <w:rFonts w:ascii="Garamond" w:hAnsi="Garamond"/>
        </w:rPr>
        <w:t xml:space="preserve">Subpart </w:t>
      </w:r>
      <w:r w:rsidRPr="0077734D">
        <w:rPr>
          <w:rFonts w:ascii="Garamond" w:hAnsi="Garamond"/>
        </w:rPr>
        <w:t>LL</w:t>
      </w:r>
      <w:r>
        <w:rPr>
          <w:rFonts w:ascii="Garamond" w:hAnsi="Garamond"/>
        </w:rPr>
        <w:t>.</w:t>
      </w:r>
    </w:p>
    <w:p w14:paraId="60EA8004" w14:textId="77777777" w:rsidR="005C5AB4" w:rsidRPr="005B5B49" w:rsidRDefault="005C5AB4" w:rsidP="005C5AB4">
      <w:pPr>
        <w:rPr>
          <w:rFonts w:ascii="Garamond" w:hAnsi="Garamond"/>
        </w:rPr>
      </w:pPr>
    </w:p>
    <w:p w14:paraId="1F3E1430" w14:textId="77777777" w:rsidR="005C5AB4" w:rsidRPr="005B5B49" w:rsidRDefault="005C5AB4" w:rsidP="005C5AB4">
      <w:pPr>
        <w:numPr>
          <w:ilvl w:val="0"/>
          <w:numId w:val="41"/>
        </w:numPr>
        <w:rPr>
          <w:rFonts w:ascii="Garamond" w:hAnsi="Garamond"/>
        </w:rPr>
      </w:pPr>
      <w:bookmarkStart w:id="165" w:name="_Ref412186460"/>
      <w:r w:rsidRPr="005B5B49">
        <w:rPr>
          <w:rFonts w:ascii="Garamond" w:hAnsi="Garamond"/>
        </w:rPr>
        <w:lastRenderedPageBreak/>
        <w:t>GSM shall conduct either a semiannual Method 9 source test or a weekly visual survey of visible fugitive emissions on equipment associated with the FOP Unit.  Under the visual survey option, once per calendar week, during daylight hours, GSM shall visually survey for fugitive emissions for any visible emissions.  If visible emissions are observed during the visual survey, GSM must conduct a Method 9 source test.  The Method 9 source test must begin within one hour of any observation of visible emissions.  If visible emissions meet or exceed 1</w:t>
      </w:r>
      <w:r>
        <w:rPr>
          <w:rFonts w:ascii="Garamond" w:hAnsi="Garamond"/>
        </w:rPr>
        <w:t>0</w:t>
      </w:r>
      <w:r w:rsidRPr="005B5B49">
        <w:rPr>
          <w:rFonts w:ascii="Garamond" w:hAnsi="Garamond"/>
        </w:rPr>
        <w:t>% opacity based on the Method 9 source test, GSM shall immediately take corrective action to contain or minimize the source of emissions.  If corrective actions are taken, then GSM shall immediately conduct a subsequent visual survey (and subsequent Method 9 source test if visible emissions remain) to monitor compliance.  The person conducting the visual survey shall record the results of the survey (including the results of any Method 9 source test performed) in a log, including any corrective action taken.  Conducting a visual survey does not relieve GSM of the liability for a violation determined using Method 9.</w:t>
      </w:r>
      <w:bookmarkEnd w:id="165"/>
      <w:r w:rsidRPr="005B5B49">
        <w:rPr>
          <w:rFonts w:ascii="Garamond" w:hAnsi="Garamond"/>
        </w:rPr>
        <w:t xml:space="preserve">  </w:t>
      </w:r>
    </w:p>
    <w:p w14:paraId="2B993D25" w14:textId="77777777" w:rsidR="005C5AB4" w:rsidRPr="005B5B49" w:rsidRDefault="005C5AB4" w:rsidP="005C5AB4">
      <w:pPr>
        <w:rPr>
          <w:rFonts w:ascii="Garamond" w:hAnsi="Garamond"/>
        </w:rPr>
      </w:pPr>
    </w:p>
    <w:p w14:paraId="30CB87C3" w14:textId="04DACFE1" w:rsidR="005C5AB4" w:rsidRDefault="005C5AB4" w:rsidP="005C5AB4">
      <w:pPr>
        <w:ind w:left="720"/>
        <w:rPr>
          <w:rFonts w:ascii="Garamond" w:hAnsi="Garamond"/>
        </w:rPr>
      </w:pPr>
      <w:r w:rsidRPr="005B5B49">
        <w:rPr>
          <w:rFonts w:ascii="Garamond" w:hAnsi="Garamond"/>
        </w:rPr>
        <w:t>If the visual surveys are not performed once per calendar week as specified above during the reporting period, then GSM shall perform the Method 9 source tests on GSM for that reporting period.</w:t>
      </w:r>
      <w:r>
        <w:rPr>
          <w:rFonts w:ascii="Garamond" w:hAnsi="Garamond"/>
        </w:rPr>
        <w:t xml:space="preserve"> </w:t>
      </w:r>
      <w:r w:rsidRPr="005B5B49">
        <w:rPr>
          <w:rFonts w:ascii="Garamond" w:hAnsi="Garamond"/>
        </w:rPr>
        <w:t xml:space="preserve">Method 9 source tests must be performed in accordance with the Montana Source Test Protocol and Procedures Manual, except that prior notification of the test is not required.  Each observation period must be a minimum of 6 minutes unless any </w:t>
      </w:r>
      <w:r w:rsidR="00A672A7">
        <w:rPr>
          <w:rFonts w:ascii="Garamond" w:hAnsi="Garamond"/>
        </w:rPr>
        <w:t>single</w:t>
      </w:r>
      <w:r w:rsidRPr="005B5B49">
        <w:rPr>
          <w:rFonts w:ascii="Garamond" w:hAnsi="Garamond"/>
        </w:rPr>
        <w:t xml:space="preserve"> reading is </w:t>
      </w:r>
      <w:r>
        <w:rPr>
          <w:rFonts w:ascii="Garamond" w:hAnsi="Garamond"/>
        </w:rPr>
        <w:t>10</w:t>
      </w:r>
      <w:r w:rsidRPr="005B5B49">
        <w:rPr>
          <w:rFonts w:ascii="Garamond" w:hAnsi="Garamond"/>
        </w:rPr>
        <w:t xml:space="preserve">% or greater, then the observation period must be a minimum of 20 minutes or until a violation of the standard has been documented, whichever is a shorter </w:t>
      </w:r>
      <w:r w:rsidR="00077989" w:rsidRPr="005B5B49">
        <w:rPr>
          <w:rFonts w:ascii="Garamond" w:hAnsi="Garamond"/>
        </w:rPr>
        <w:t>period</w:t>
      </w:r>
      <w:r w:rsidRPr="005B5B49">
        <w:rPr>
          <w:rFonts w:ascii="Garamond" w:hAnsi="Garamond"/>
        </w:rPr>
        <w:t xml:space="preserve"> (ARM 17.8.101(</w:t>
      </w:r>
      <w:r>
        <w:rPr>
          <w:rFonts w:ascii="Garamond" w:hAnsi="Garamond"/>
        </w:rPr>
        <w:t>29</w:t>
      </w:r>
      <w:r w:rsidRPr="005B5B49">
        <w:rPr>
          <w:rFonts w:ascii="Garamond" w:hAnsi="Garamond"/>
        </w:rPr>
        <w:t>)</w:t>
      </w:r>
      <w:r>
        <w:rPr>
          <w:rFonts w:ascii="Garamond" w:hAnsi="Garamond"/>
        </w:rPr>
        <w:t>,</w:t>
      </w:r>
      <w:r w:rsidRPr="005B5B49">
        <w:rPr>
          <w:rFonts w:ascii="Garamond" w:hAnsi="Garamond"/>
        </w:rPr>
        <w:t xml:space="preserve"> ARM 17.8.1213)</w:t>
      </w:r>
      <w:r>
        <w:rPr>
          <w:rFonts w:ascii="Garamond" w:hAnsi="Garamond"/>
        </w:rPr>
        <w:t xml:space="preserve"> and 40 CFR 60 Subpart LL</w:t>
      </w:r>
      <w:r w:rsidRPr="005B5B49">
        <w:rPr>
          <w:rFonts w:ascii="Garamond" w:hAnsi="Garamond"/>
        </w:rPr>
        <w:t>.</w:t>
      </w:r>
    </w:p>
    <w:p w14:paraId="0B241D15" w14:textId="77777777" w:rsidR="005C5AB4" w:rsidRPr="00B303F0" w:rsidRDefault="005C5AB4" w:rsidP="005C5AB4">
      <w:pPr>
        <w:rPr>
          <w:rFonts w:ascii="Garamond" w:hAnsi="Garamond"/>
        </w:rPr>
      </w:pPr>
    </w:p>
    <w:p w14:paraId="037C6EEC" w14:textId="77777777" w:rsidR="005C5AB4" w:rsidRPr="005B5B49" w:rsidRDefault="005C5AB4" w:rsidP="005C5AB4">
      <w:pPr>
        <w:rPr>
          <w:rFonts w:ascii="Garamond" w:hAnsi="Garamond"/>
        </w:rPr>
      </w:pPr>
      <w:r w:rsidRPr="005B5B49">
        <w:rPr>
          <w:rFonts w:ascii="Garamond" w:hAnsi="Garamond"/>
          <w:b/>
        </w:rPr>
        <w:t>Recordkeeping</w:t>
      </w:r>
    </w:p>
    <w:p w14:paraId="57B8015D" w14:textId="77777777" w:rsidR="005C5AB4" w:rsidRPr="00B303F0" w:rsidRDefault="005C5AB4" w:rsidP="005C5AB4">
      <w:pPr>
        <w:rPr>
          <w:rFonts w:ascii="Garamond" w:hAnsi="Garamond"/>
        </w:rPr>
      </w:pPr>
    </w:p>
    <w:p w14:paraId="49193E60" w14:textId="77777777" w:rsidR="005C5AB4" w:rsidRPr="005B5B49" w:rsidRDefault="005C5AB4" w:rsidP="005C5AB4">
      <w:pPr>
        <w:numPr>
          <w:ilvl w:val="0"/>
          <w:numId w:val="41"/>
        </w:numPr>
        <w:rPr>
          <w:rFonts w:ascii="Garamond" w:hAnsi="Garamond"/>
        </w:rPr>
      </w:pPr>
      <w:bookmarkStart w:id="166" w:name="_Ref412186714"/>
      <w:r w:rsidRPr="005B5B49">
        <w:rPr>
          <w:rFonts w:ascii="Garamond" w:hAnsi="Garamond"/>
        </w:rPr>
        <w:t>GSM shall comply with all applicable recordkeeping and notification requirements of 40 CFR 60, Subpart LL (Standards of Performance for Metallic Mineral Processing Plants) (ARM 17.8.340, ARM 17.8.</w:t>
      </w:r>
      <w:r>
        <w:rPr>
          <w:rFonts w:ascii="Garamond" w:hAnsi="Garamond"/>
        </w:rPr>
        <w:t>1212</w:t>
      </w:r>
      <w:r w:rsidRPr="005B5B49">
        <w:rPr>
          <w:rFonts w:ascii="Garamond" w:hAnsi="Garamond"/>
        </w:rPr>
        <w:t>, and 40 CFR Part 60, Subpart LL)</w:t>
      </w:r>
      <w:bookmarkEnd w:id="166"/>
      <w:r w:rsidRPr="005B5B49">
        <w:rPr>
          <w:rFonts w:ascii="Garamond" w:hAnsi="Garamond"/>
        </w:rPr>
        <w:t>.</w:t>
      </w:r>
    </w:p>
    <w:p w14:paraId="687AD0CC" w14:textId="77777777" w:rsidR="005C5AB4" w:rsidRPr="00B303F0" w:rsidRDefault="005C5AB4" w:rsidP="005C5AB4">
      <w:pPr>
        <w:rPr>
          <w:rFonts w:ascii="Garamond" w:hAnsi="Garamond"/>
        </w:rPr>
      </w:pPr>
    </w:p>
    <w:p w14:paraId="4AA91FD7" w14:textId="77777777" w:rsidR="005C5AB4" w:rsidRPr="005B5B49" w:rsidRDefault="005C5AB4" w:rsidP="005C5AB4">
      <w:pPr>
        <w:numPr>
          <w:ilvl w:val="0"/>
          <w:numId w:val="41"/>
        </w:numPr>
        <w:rPr>
          <w:rFonts w:ascii="Garamond" w:hAnsi="Garamond"/>
        </w:rPr>
      </w:pPr>
      <w:bookmarkStart w:id="167" w:name="_Ref409012565"/>
      <w:r w:rsidRPr="005B5B49">
        <w:rPr>
          <w:rFonts w:ascii="Garamond" w:hAnsi="Garamond"/>
        </w:rPr>
        <w:t>If visual surveys are performed, GSM shall maintain a log to verify that the visual surveys were performed as specified in Section III.</w:t>
      </w:r>
      <w:r>
        <w:rPr>
          <w:rFonts w:ascii="Garamond" w:hAnsi="Garamond"/>
        </w:rPr>
        <w:fldChar w:fldCharType="begin"/>
      </w:r>
      <w:r>
        <w:rPr>
          <w:rFonts w:ascii="Garamond" w:hAnsi="Garamond"/>
        </w:rPr>
        <w:instrText xml:space="preserve"> REF _Ref410824658 \r \h </w:instrText>
      </w:r>
      <w:r>
        <w:rPr>
          <w:rFonts w:ascii="Garamond" w:hAnsi="Garamond"/>
        </w:rPr>
      </w:r>
      <w:r>
        <w:rPr>
          <w:rFonts w:ascii="Garamond" w:hAnsi="Garamond"/>
        </w:rPr>
        <w:fldChar w:fldCharType="separate"/>
      </w:r>
      <w:r>
        <w:rPr>
          <w:rFonts w:ascii="Garamond" w:hAnsi="Garamond"/>
        </w:rPr>
        <w:t>F.9</w:t>
      </w:r>
      <w:r>
        <w:rPr>
          <w:rFonts w:ascii="Garamond" w:hAnsi="Garamond"/>
        </w:rPr>
        <w:fldChar w:fldCharType="end"/>
      </w:r>
      <w:r>
        <w:rPr>
          <w:rFonts w:ascii="Garamond" w:hAnsi="Garamond"/>
        </w:rPr>
        <w:t xml:space="preserve"> and </w:t>
      </w:r>
      <w:r>
        <w:rPr>
          <w:rFonts w:ascii="Garamond" w:hAnsi="Garamond"/>
        </w:rPr>
        <w:fldChar w:fldCharType="begin"/>
      </w:r>
      <w:r>
        <w:rPr>
          <w:rFonts w:ascii="Garamond" w:hAnsi="Garamond"/>
        </w:rPr>
        <w:instrText xml:space="preserve"> REF _Ref412186460 \r \h </w:instrText>
      </w:r>
      <w:r>
        <w:rPr>
          <w:rFonts w:ascii="Garamond" w:hAnsi="Garamond"/>
        </w:rPr>
      </w:r>
      <w:r>
        <w:rPr>
          <w:rFonts w:ascii="Garamond" w:hAnsi="Garamond"/>
        </w:rPr>
        <w:fldChar w:fldCharType="separate"/>
      </w:r>
      <w:r>
        <w:rPr>
          <w:rFonts w:ascii="Garamond" w:hAnsi="Garamond"/>
        </w:rPr>
        <w:t>F.10</w:t>
      </w:r>
      <w:r>
        <w:rPr>
          <w:rFonts w:ascii="Garamond" w:hAnsi="Garamond"/>
        </w:rPr>
        <w:fldChar w:fldCharType="end"/>
      </w:r>
      <w:r w:rsidRPr="005B5B49">
        <w:rPr>
          <w:rFonts w:ascii="Garamond" w:hAnsi="Garamond"/>
        </w:rPr>
        <w:t>.  Each log entry must include the date, time, results of survey (and results of subsequent Method 9, if applicable), and observer’s initials</w:t>
      </w:r>
      <w:r>
        <w:rPr>
          <w:rFonts w:ascii="Garamond" w:hAnsi="Garamond"/>
        </w:rPr>
        <w:t>.</w:t>
      </w:r>
      <w:r w:rsidRPr="005B5B49">
        <w:rPr>
          <w:rFonts w:ascii="Garamond" w:hAnsi="Garamond"/>
        </w:rPr>
        <w:t xml:space="preserve"> If any corrective action is required, the time, date, observer’s initials, and any preventive or corrective action taken must be recorded in the log (ARM 17.8.1212).</w:t>
      </w:r>
      <w:bookmarkEnd w:id="167"/>
      <w:r w:rsidRPr="005B5B49">
        <w:rPr>
          <w:rFonts w:ascii="Garamond" w:hAnsi="Garamond"/>
        </w:rPr>
        <w:t xml:space="preserve"> </w:t>
      </w:r>
    </w:p>
    <w:p w14:paraId="55374D00" w14:textId="77777777" w:rsidR="005C5AB4" w:rsidRPr="00B303F0" w:rsidRDefault="005C5AB4" w:rsidP="005C5AB4">
      <w:pPr>
        <w:rPr>
          <w:rFonts w:ascii="Garamond" w:hAnsi="Garamond"/>
        </w:rPr>
      </w:pPr>
    </w:p>
    <w:p w14:paraId="4591E74B" w14:textId="77777777" w:rsidR="005C5AB4" w:rsidRPr="0037324A" w:rsidRDefault="005C5AB4" w:rsidP="005C5AB4">
      <w:pPr>
        <w:numPr>
          <w:ilvl w:val="0"/>
          <w:numId w:val="41"/>
        </w:numPr>
        <w:rPr>
          <w:rFonts w:ascii="Garamond" w:hAnsi="Garamond"/>
        </w:rPr>
      </w:pPr>
      <w:bookmarkStart w:id="168" w:name="_Ref160102893"/>
      <w:r w:rsidRPr="0086246D">
        <w:rPr>
          <w:rFonts w:ascii="Garamond" w:hAnsi="Garamond"/>
        </w:rPr>
        <w:t>GSM shall maintain a log documenting any instance when the FOP unit is not enclosed, and the date, time, and duration associated with that instance. GSM shall also maintain a log documenting the ore moisture measurements including date measured. In addition, the log shall include any actions taken for measurements of ore moisture that are below the minimum of 6% (ARM 17.8.1212).</w:t>
      </w:r>
      <w:bookmarkEnd w:id="168"/>
    </w:p>
    <w:p w14:paraId="0963107A" w14:textId="77777777" w:rsidR="005C5AB4" w:rsidRPr="0086246D" w:rsidRDefault="005C5AB4" w:rsidP="005C5AB4">
      <w:pPr>
        <w:rPr>
          <w:rFonts w:ascii="Garamond" w:hAnsi="Garamond"/>
        </w:rPr>
      </w:pPr>
    </w:p>
    <w:p w14:paraId="387BBED6" w14:textId="77777777" w:rsidR="005C5AB4" w:rsidRPr="005B5B49" w:rsidRDefault="005C5AB4" w:rsidP="005C5AB4">
      <w:pPr>
        <w:numPr>
          <w:ilvl w:val="0"/>
          <w:numId w:val="41"/>
        </w:numPr>
        <w:rPr>
          <w:rFonts w:ascii="Garamond" w:hAnsi="Garamond"/>
        </w:rPr>
      </w:pPr>
      <w:bookmarkStart w:id="169" w:name="_Ref409012586"/>
      <w:r w:rsidRPr="005B5B49">
        <w:rPr>
          <w:rFonts w:ascii="Garamond" w:hAnsi="Garamond"/>
        </w:rPr>
        <w:t>All compliance source test recordkeeping shall be performed in accordance with the test method used and the Montana Source Test Protocol and Procedures Manual and shall be maintained on site (ARM 17.8.106 and ARM 17.8.1212).</w:t>
      </w:r>
      <w:bookmarkEnd w:id="169"/>
    </w:p>
    <w:p w14:paraId="7E54D927" w14:textId="77777777" w:rsidR="005C5AB4" w:rsidRPr="00B303F0" w:rsidRDefault="005C5AB4" w:rsidP="005C5AB4">
      <w:pPr>
        <w:rPr>
          <w:rFonts w:ascii="Garamond" w:hAnsi="Garamond"/>
        </w:rPr>
      </w:pPr>
    </w:p>
    <w:p w14:paraId="181B9CF7" w14:textId="77777777" w:rsidR="005C5AB4" w:rsidRDefault="005C5AB4" w:rsidP="00834167">
      <w:pPr>
        <w:keepNext/>
        <w:keepLines/>
        <w:rPr>
          <w:rFonts w:ascii="Garamond" w:hAnsi="Garamond"/>
          <w:b/>
        </w:rPr>
      </w:pPr>
      <w:r w:rsidRPr="005B5B49">
        <w:rPr>
          <w:rFonts w:ascii="Garamond" w:hAnsi="Garamond"/>
          <w:b/>
        </w:rPr>
        <w:lastRenderedPageBreak/>
        <w:t>Reporting</w:t>
      </w:r>
    </w:p>
    <w:p w14:paraId="10A640A8" w14:textId="77777777" w:rsidR="00834167" w:rsidRPr="005B5B49" w:rsidRDefault="00834167" w:rsidP="00834167">
      <w:pPr>
        <w:keepNext/>
        <w:keepLines/>
        <w:rPr>
          <w:rFonts w:ascii="Garamond" w:hAnsi="Garamond"/>
          <w:b/>
        </w:rPr>
      </w:pPr>
    </w:p>
    <w:p w14:paraId="11333969" w14:textId="77777777" w:rsidR="005C5AB4" w:rsidRPr="005B5B49" w:rsidRDefault="005C5AB4" w:rsidP="00834167">
      <w:pPr>
        <w:keepNext/>
        <w:keepLines/>
        <w:widowControl w:val="0"/>
        <w:numPr>
          <w:ilvl w:val="0"/>
          <w:numId w:val="41"/>
        </w:numPr>
        <w:rPr>
          <w:rFonts w:ascii="Garamond" w:hAnsi="Garamond"/>
        </w:rPr>
      </w:pPr>
      <w:bookmarkStart w:id="170" w:name="_Ref409012593"/>
      <w:r w:rsidRPr="005B5B49">
        <w:rPr>
          <w:rFonts w:ascii="Garamond" w:hAnsi="Garamond"/>
        </w:rPr>
        <w:t xml:space="preserve">All compliance source test reports shall be submitted to </w:t>
      </w:r>
      <w:r>
        <w:rPr>
          <w:rFonts w:ascii="Garamond" w:hAnsi="Garamond"/>
        </w:rPr>
        <w:t>DEQ</w:t>
      </w:r>
      <w:r w:rsidRPr="005B5B49">
        <w:rPr>
          <w:rFonts w:ascii="Garamond" w:hAnsi="Garamond"/>
        </w:rPr>
        <w:t xml:space="preserve"> in accordance with the Montana Source Test Protocol and Procedures Manual (ARM 17.8.106 and ARM 17.8.1212).</w:t>
      </w:r>
      <w:bookmarkEnd w:id="170"/>
    </w:p>
    <w:p w14:paraId="752E3A32" w14:textId="77777777" w:rsidR="005C5AB4" w:rsidRPr="00B303F0" w:rsidRDefault="005C5AB4" w:rsidP="005C5AB4">
      <w:pPr>
        <w:rPr>
          <w:rFonts w:ascii="Garamond" w:hAnsi="Garamond"/>
        </w:rPr>
      </w:pPr>
    </w:p>
    <w:p w14:paraId="097B9431" w14:textId="77777777" w:rsidR="005C5AB4" w:rsidRPr="005B5B49" w:rsidRDefault="005C5AB4" w:rsidP="005C5AB4">
      <w:pPr>
        <w:numPr>
          <w:ilvl w:val="0"/>
          <w:numId w:val="41"/>
        </w:numPr>
        <w:rPr>
          <w:rFonts w:ascii="Garamond" w:hAnsi="Garamond"/>
        </w:rPr>
      </w:pPr>
      <w:bookmarkStart w:id="171" w:name="_Ref409012599"/>
      <w:r w:rsidRPr="005B5B49">
        <w:rPr>
          <w:rFonts w:ascii="Garamond" w:hAnsi="Garamond"/>
        </w:rPr>
        <w:t>The annual compliance certification required by Section V.</w:t>
      </w:r>
      <w:r>
        <w:rPr>
          <w:rFonts w:ascii="Garamond" w:hAnsi="Garamond"/>
        </w:rPr>
        <w:fldChar w:fldCharType="begin"/>
      </w:r>
      <w:r>
        <w:rPr>
          <w:rFonts w:ascii="Garamond" w:hAnsi="Garamond"/>
        </w:rPr>
        <w:instrText xml:space="preserve"> REF _Ref428525558 \r \h </w:instrText>
      </w:r>
      <w:r>
        <w:rPr>
          <w:rFonts w:ascii="Garamond" w:hAnsi="Garamond"/>
        </w:rPr>
      </w:r>
      <w:r>
        <w:rPr>
          <w:rFonts w:ascii="Garamond" w:hAnsi="Garamond"/>
        </w:rPr>
        <w:fldChar w:fldCharType="separate"/>
      </w:r>
      <w:r>
        <w:rPr>
          <w:rFonts w:ascii="Garamond" w:hAnsi="Garamond"/>
        </w:rPr>
        <w:t>B</w:t>
      </w:r>
      <w:r>
        <w:rPr>
          <w:rFonts w:ascii="Garamond" w:hAnsi="Garamond"/>
        </w:rPr>
        <w:fldChar w:fldCharType="end"/>
      </w:r>
      <w:r w:rsidRPr="005B5B49">
        <w:rPr>
          <w:rFonts w:ascii="Garamond" w:hAnsi="Garamond"/>
        </w:rPr>
        <w:t xml:space="preserve"> shall contain a certification statement for the above applicable requirements (ARM 17.8.1212).</w:t>
      </w:r>
      <w:bookmarkEnd w:id="171"/>
    </w:p>
    <w:p w14:paraId="64F0D15F" w14:textId="77777777" w:rsidR="005C5AB4" w:rsidRPr="00B303F0" w:rsidRDefault="005C5AB4" w:rsidP="005C5AB4">
      <w:pPr>
        <w:rPr>
          <w:rFonts w:ascii="Garamond" w:hAnsi="Garamond"/>
        </w:rPr>
      </w:pPr>
    </w:p>
    <w:p w14:paraId="059D24D9" w14:textId="77777777" w:rsidR="005C5AB4" w:rsidRPr="005B5B49" w:rsidRDefault="005C5AB4" w:rsidP="005C5AB4">
      <w:pPr>
        <w:numPr>
          <w:ilvl w:val="0"/>
          <w:numId w:val="41"/>
        </w:numPr>
        <w:rPr>
          <w:rFonts w:ascii="Garamond" w:hAnsi="Garamond"/>
        </w:rPr>
      </w:pPr>
      <w:bookmarkStart w:id="172" w:name="_Ref409012606"/>
      <w:r w:rsidRPr="005B5B49">
        <w:rPr>
          <w:rFonts w:ascii="Garamond" w:hAnsi="Garamond"/>
        </w:rPr>
        <w:t>The semiannual monitoring report shall provide (ARM 17.8.1212):</w:t>
      </w:r>
      <w:bookmarkEnd w:id="172"/>
    </w:p>
    <w:p w14:paraId="789B4B8E" w14:textId="77777777" w:rsidR="005C5AB4" w:rsidRPr="00B303F0" w:rsidRDefault="005C5AB4" w:rsidP="005C5AB4">
      <w:pPr>
        <w:rPr>
          <w:rFonts w:ascii="Garamond" w:hAnsi="Garamond"/>
        </w:rPr>
      </w:pPr>
    </w:p>
    <w:p w14:paraId="78AE85A9" w14:textId="77777777" w:rsidR="005C5AB4" w:rsidRDefault="005C5AB4" w:rsidP="005C5AB4">
      <w:pPr>
        <w:numPr>
          <w:ilvl w:val="1"/>
          <w:numId w:val="41"/>
        </w:numPr>
        <w:tabs>
          <w:tab w:val="left" w:pos="1440"/>
        </w:tabs>
        <w:ind w:hanging="720"/>
        <w:rPr>
          <w:rFonts w:ascii="Garamond" w:hAnsi="Garamond"/>
        </w:rPr>
      </w:pPr>
      <w:r w:rsidRPr="005B5B49">
        <w:rPr>
          <w:rFonts w:ascii="Garamond" w:hAnsi="Garamond"/>
        </w:rPr>
        <w:t>a summary of the results of any source testing conducted during the reporting period;</w:t>
      </w:r>
      <w:r>
        <w:rPr>
          <w:rFonts w:ascii="Garamond" w:hAnsi="Garamond"/>
        </w:rPr>
        <w:t xml:space="preserve"> </w:t>
      </w:r>
    </w:p>
    <w:p w14:paraId="5A4AA6FE" w14:textId="77777777" w:rsidR="005C5AB4" w:rsidRPr="00B303F0" w:rsidRDefault="005C5AB4" w:rsidP="005C5AB4">
      <w:pPr>
        <w:tabs>
          <w:tab w:val="left" w:pos="1440"/>
        </w:tabs>
        <w:ind w:left="1440" w:hanging="720"/>
        <w:rPr>
          <w:rFonts w:ascii="Garamond" w:hAnsi="Garamond"/>
        </w:rPr>
      </w:pPr>
    </w:p>
    <w:p w14:paraId="7CF54F30" w14:textId="77777777" w:rsidR="005C5AB4" w:rsidRPr="005B5B49" w:rsidRDefault="005C5AB4" w:rsidP="005C5AB4">
      <w:pPr>
        <w:numPr>
          <w:ilvl w:val="1"/>
          <w:numId w:val="41"/>
        </w:numPr>
        <w:tabs>
          <w:tab w:val="left" w:pos="1440"/>
        </w:tabs>
        <w:ind w:hanging="720"/>
        <w:rPr>
          <w:rFonts w:ascii="Garamond" w:hAnsi="Garamond"/>
        </w:rPr>
      </w:pPr>
      <w:r w:rsidRPr="005B5B49">
        <w:rPr>
          <w:rFonts w:ascii="Garamond" w:hAnsi="Garamond"/>
        </w:rPr>
        <w:t>a summary of the visual surveys or Method 9 source tests performed and test results logged as specified by Section III.</w:t>
      </w:r>
      <w:r w:rsidRPr="005B5B49">
        <w:rPr>
          <w:rFonts w:ascii="Garamond" w:hAnsi="Garamond"/>
        </w:rPr>
        <w:fldChar w:fldCharType="begin"/>
      </w:r>
      <w:r w:rsidRPr="005B5B49">
        <w:rPr>
          <w:rFonts w:ascii="Garamond" w:hAnsi="Garamond"/>
        </w:rPr>
        <w:instrText xml:space="preserve"> REF _Ref410824658 \r \h  \* MERGEFORMAT </w:instrText>
      </w:r>
      <w:r w:rsidRPr="005B5B49">
        <w:rPr>
          <w:rFonts w:ascii="Garamond" w:hAnsi="Garamond"/>
        </w:rPr>
      </w:r>
      <w:r w:rsidRPr="005B5B49">
        <w:rPr>
          <w:rFonts w:ascii="Garamond" w:hAnsi="Garamond"/>
        </w:rPr>
        <w:fldChar w:fldCharType="separate"/>
      </w:r>
      <w:r>
        <w:rPr>
          <w:rFonts w:ascii="Garamond" w:hAnsi="Garamond"/>
        </w:rPr>
        <w:t>F.9</w:t>
      </w:r>
      <w:r w:rsidRPr="005B5B49">
        <w:rPr>
          <w:rFonts w:ascii="Garamond" w:hAnsi="Garamond"/>
        </w:rPr>
        <w:fldChar w:fldCharType="end"/>
      </w:r>
      <w:r w:rsidRPr="005B5B49">
        <w:rPr>
          <w:rFonts w:ascii="Garamond" w:hAnsi="Garamond"/>
        </w:rPr>
        <w:t xml:space="preserve"> and </w:t>
      </w:r>
      <w:r w:rsidRPr="005B5B49">
        <w:rPr>
          <w:rFonts w:ascii="Garamond" w:hAnsi="Garamond"/>
        </w:rPr>
        <w:fldChar w:fldCharType="begin"/>
      </w:r>
      <w:r w:rsidRPr="005B5B49">
        <w:rPr>
          <w:rFonts w:ascii="Garamond" w:hAnsi="Garamond"/>
        </w:rPr>
        <w:instrText xml:space="preserve"> REF _Ref412186460 \r \h  \* MERGEFORMAT </w:instrText>
      </w:r>
      <w:r w:rsidRPr="005B5B49">
        <w:rPr>
          <w:rFonts w:ascii="Garamond" w:hAnsi="Garamond"/>
        </w:rPr>
      </w:r>
      <w:r w:rsidRPr="005B5B49">
        <w:rPr>
          <w:rFonts w:ascii="Garamond" w:hAnsi="Garamond"/>
        </w:rPr>
        <w:fldChar w:fldCharType="separate"/>
      </w:r>
      <w:r>
        <w:rPr>
          <w:rFonts w:ascii="Garamond" w:hAnsi="Garamond"/>
        </w:rPr>
        <w:t>F.10</w:t>
      </w:r>
      <w:r w:rsidRPr="005B5B49">
        <w:rPr>
          <w:rFonts w:ascii="Garamond" w:hAnsi="Garamond"/>
        </w:rPr>
        <w:fldChar w:fldCharType="end"/>
      </w:r>
      <w:r w:rsidRPr="005B5B49">
        <w:rPr>
          <w:rFonts w:ascii="Garamond" w:hAnsi="Garamond"/>
        </w:rPr>
        <w:t>;</w:t>
      </w:r>
      <w:r>
        <w:rPr>
          <w:rFonts w:ascii="Garamond" w:hAnsi="Garamond"/>
        </w:rPr>
        <w:t xml:space="preserve"> </w:t>
      </w:r>
    </w:p>
    <w:p w14:paraId="69EBDA5F" w14:textId="77777777" w:rsidR="005C5AB4" w:rsidRPr="00B303F0" w:rsidRDefault="005C5AB4" w:rsidP="005C5AB4">
      <w:pPr>
        <w:tabs>
          <w:tab w:val="left" w:pos="1440"/>
        </w:tabs>
        <w:ind w:left="1440" w:hanging="720"/>
        <w:rPr>
          <w:rFonts w:ascii="Garamond" w:hAnsi="Garamond"/>
        </w:rPr>
      </w:pPr>
    </w:p>
    <w:p w14:paraId="18256B1F" w14:textId="77777777" w:rsidR="005C5AB4" w:rsidRPr="005B5B49" w:rsidRDefault="005C5AB4" w:rsidP="005C5AB4">
      <w:pPr>
        <w:numPr>
          <w:ilvl w:val="1"/>
          <w:numId w:val="41"/>
        </w:numPr>
        <w:tabs>
          <w:tab w:val="left" w:pos="1440"/>
        </w:tabs>
        <w:ind w:hanging="720"/>
        <w:rPr>
          <w:rFonts w:ascii="Garamond" w:hAnsi="Garamond"/>
        </w:rPr>
      </w:pPr>
      <w:r w:rsidRPr="005B5B49">
        <w:rPr>
          <w:rFonts w:ascii="Garamond" w:hAnsi="Garamond"/>
        </w:rPr>
        <w:t>a summary of corrective actions taken as specified in Section III.</w:t>
      </w:r>
      <w:r w:rsidRPr="005B5B49">
        <w:rPr>
          <w:rFonts w:ascii="Garamond" w:hAnsi="Garamond"/>
        </w:rPr>
        <w:fldChar w:fldCharType="begin"/>
      </w:r>
      <w:r w:rsidRPr="005B5B49">
        <w:rPr>
          <w:rFonts w:ascii="Garamond" w:hAnsi="Garamond"/>
        </w:rPr>
        <w:instrText xml:space="preserve"> REF _Ref410824658 \r \h  \* MERGEFORMAT </w:instrText>
      </w:r>
      <w:r w:rsidRPr="005B5B49">
        <w:rPr>
          <w:rFonts w:ascii="Garamond" w:hAnsi="Garamond"/>
        </w:rPr>
      </w:r>
      <w:r w:rsidRPr="005B5B49">
        <w:rPr>
          <w:rFonts w:ascii="Garamond" w:hAnsi="Garamond"/>
        </w:rPr>
        <w:fldChar w:fldCharType="separate"/>
      </w:r>
      <w:r>
        <w:rPr>
          <w:rFonts w:ascii="Garamond" w:hAnsi="Garamond"/>
        </w:rPr>
        <w:t>F.9</w:t>
      </w:r>
      <w:r w:rsidRPr="005B5B49">
        <w:rPr>
          <w:rFonts w:ascii="Garamond" w:hAnsi="Garamond"/>
        </w:rPr>
        <w:fldChar w:fldCharType="end"/>
      </w:r>
      <w:r w:rsidRPr="005B5B49">
        <w:rPr>
          <w:rFonts w:ascii="Garamond" w:hAnsi="Garamond"/>
        </w:rPr>
        <w:t xml:space="preserve"> and </w:t>
      </w:r>
      <w:r w:rsidRPr="005B5B49">
        <w:rPr>
          <w:rFonts w:ascii="Garamond" w:hAnsi="Garamond"/>
        </w:rPr>
        <w:fldChar w:fldCharType="begin"/>
      </w:r>
      <w:r w:rsidRPr="005B5B49">
        <w:rPr>
          <w:rFonts w:ascii="Garamond" w:hAnsi="Garamond"/>
        </w:rPr>
        <w:instrText xml:space="preserve"> REF _Ref412186460 \r \h  \* MERGEFORMAT </w:instrText>
      </w:r>
      <w:r w:rsidRPr="005B5B49">
        <w:rPr>
          <w:rFonts w:ascii="Garamond" w:hAnsi="Garamond"/>
        </w:rPr>
      </w:r>
      <w:r w:rsidRPr="005B5B49">
        <w:rPr>
          <w:rFonts w:ascii="Garamond" w:hAnsi="Garamond"/>
        </w:rPr>
        <w:fldChar w:fldCharType="separate"/>
      </w:r>
      <w:r>
        <w:rPr>
          <w:rFonts w:ascii="Garamond" w:hAnsi="Garamond"/>
        </w:rPr>
        <w:t>F.10</w:t>
      </w:r>
      <w:r w:rsidRPr="005B5B49">
        <w:rPr>
          <w:rFonts w:ascii="Garamond" w:hAnsi="Garamond"/>
        </w:rPr>
        <w:fldChar w:fldCharType="end"/>
      </w:r>
      <w:r w:rsidRPr="005B5B49">
        <w:rPr>
          <w:rFonts w:ascii="Garamond" w:hAnsi="Garamond"/>
        </w:rPr>
        <w:t>;</w:t>
      </w:r>
      <w:r>
        <w:rPr>
          <w:rFonts w:ascii="Garamond" w:hAnsi="Garamond"/>
        </w:rPr>
        <w:t xml:space="preserve"> </w:t>
      </w:r>
    </w:p>
    <w:p w14:paraId="6E8B3A5C" w14:textId="77777777" w:rsidR="005C5AB4" w:rsidRPr="00B303F0" w:rsidRDefault="005C5AB4" w:rsidP="005C5AB4">
      <w:pPr>
        <w:tabs>
          <w:tab w:val="left" w:pos="1440"/>
        </w:tabs>
        <w:ind w:left="1440" w:hanging="720"/>
        <w:rPr>
          <w:rFonts w:ascii="Garamond" w:hAnsi="Garamond"/>
        </w:rPr>
      </w:pPr>
    </w:p>
    <w:p w14:paraId="6E4ABACE" w14:textId="77777777" w:rsidR="005C5AB4" w:rsidRPr="005B5B49" w:rsidRDefault="005C5AB4" w:rsidP="005C5AB4">
      <w:pPr>
        <w:numPr>
          <w:ilvl w:val="1"/>
          <w:numId w:val="41"/>
        </w:numPr>
        <w:tabs>
          <w:tab w:val="left" w:pos="1440"/>
        </w:tabs>
        <w:ind w:hanging="720"/>
        <w:rPr>
          <w:rFonts w:ascii="Garamond" w:hAnsi="Garamond"/>
        </w:rPr>
      </w:pPr>
      <w:r w:rsidRPr="005B5B49">
        <w:rPr>
          <w:rFonts w:ascii="Garamond" w:hAnsi="Garamond"/>
        </w:rPr>
        <w:t xml:space="preserve">a summary of </w:t>
      </w:r>
      <w:r>
        <w:rPr>
          <w:rFonts w:ascii="Garamond" w:hAnsi="Garamond"/>
        </w:rPr>
        <w:t>any instance in which the FOP unit was not enclosed and a summary of any ore moisture content less than 6% with actions taken to increase the moisture content as specified in Section IIIF.</w:t>
      </w:r>
      <w:r>
        <w:rPr>
          <w:rFonts w:ascii="Garamond" w:hAnsi="Garamond"/>
        </w:rPr>
        <w:fldChar w:fldCharType="begin"/>
      </w:r>
      <w:r>
        <w:rPr>
          <w:rFonts w:ascii="Garamond" w:hAnsi="Garamond"/>
        </w:rPr>
        <w:instrText xml:space="preserve"> REF _Ref160102893 \r \h </w:instrText>
      </w:r>
      <w:r>
        <w:rPr>
          <w:rFonts w:ascii="Garamond" w:hAnsi="Garamond"/>
        </w:rPr>
      </w:r>
      <w:r>
        <w:rPr>
          <w:rFonts w:ascii="Garamond" w:hAnsi="Garamond"/>
        </w:rPr>
        <w:fldChar w:fldCharType="separate"/>
      </w:r>
      <w:r>
        <w:rPr>
          <w:rFonts w:ascii="Garamond" w:hAnsi="Garamond"/>
        </w:rPr>
        <w:t>F.13</w:t>
      </w:r>
      <w:r>
        <w:rPr>
          <w:rFonts w:ascii="Garamond" w:hAnsi="Garamond"/>
        </w:rPr>
        <w:fldChar w:fldCharType="end"/>
      </w:r>
      <w:r>
        <w:rPr>
          <w:rFonts w:ascii="Garamond" w:hAnsi="Garamond"/>
        </w:rPr>
        <w:t xml:space="preserve"> </w:t>
      </w:r>
      <w:r w:rsidRPr="005B5B49">
        <w:rPr>
          <w:rFonts w:ascii="Garamond" w:hAnsi="Garamond"/>
        </w:rPr>
        <w:t>; and</w:t>
      </w:r>
    </w:p>
    <w:p w14:paraId="43ED5384" w14:textId="77777777" w:rsidR="005C5AB4" w:rsidRPr="00B303F0" w:rsidRDefault="005C5AB4" w:rsidP="005C5AB4">
      <w:pPr>
        <w:tabs>
          <w:tab w:val="left" w:pos="1440"/>
        </w:tabs>
        <w:ind w:left="1440" w:hanging="720"/>
        <w:rPr>
          <w:rFonts w:ascii="Garamond" w:hAnsi="Garamond"/>
        </w:rPr>
      </w:pPr>
    </w:p>
    <w:p w14:paraId="02A9D157" w14:textId="77777777" w:rsidR="005C5AB4" w:rsidRPr="002C1D8A" w:rsidRDefault="005C5AB4" w:rsidP="005C5AB4">
      <w:pPr>
        <w:numPr>
          <w:ilvl w:val="1"/>
          <w:numId w:val="41"/>
        </w:numPr>
        <w:tabs>
          <w:tab w:val="left" w:pos="1440"/>
        </w:tabs>
        <w:ind w:hanging="720"/>
      </w:pPr>
      <w:r w:rsidRPr="005B5B49">
        <w:rPr>
          <w:rFonts w:ascii="Garamond" w:hAnsi="Garamond"/>
        </w:rPr>
        <w:t>a summary of recordkeeping kept in accordance with 40 CFR Part 60, Subpart LL, as applicable.</w:t>
      </w:r>
    </w:p>
    <w:p w14:paraId="47D096AD" w14:textId="11860DF9" w:rsidR="005C5AB4" w:rsidRDefault="005C5AB4" w:rsidP="00FE1461">
      <w:pPr>
        <w:pStyle w:val="Heading2"/>
        <w:numPr>
          <w:ilvl w:val="0"/>
          <w:numId w:val="12"/>
        </w:numPr>
        <w:tabs>
          <w:tab w:val="clear" w:pos="450"/>
          <w:tab w:val="num" w:pos="360"/>
        </w:tabs>
        <w:ind w:left="360"/>
        <w:rPr>
          <w:iCs/>
          <w:szCs w:val="24"/>
        </w:rPr>
      </w:pPr>
      <w:bookmarkStart w:id="173" w:name="_Toc179209562"/>
      <w:r w:rsidRPr="008343F0">
        <w:rPr>
          <w:iCs/>
          <w:szCs w:val="24"/>
        </w:rPr>
        <w:t xml:space="preserve">EU010 – Tailings Reprocessing Plant/Tailings Storage Facility (TSF1) including Stockpiles (topsoil, overburden, N and S repulping plant feeds, and repulping rejects), Material Transfers, </w:t>
      </w:r>
      <w:r w:rsidR="009714E6">
        <w:rPr>
          <w:iCs/>
          <w:szCs w:val="24"/>
        </w:rPr>
        <w:t xml:space="preserve">Mineral Sizer, </w:t>
      </w:r>
      <w:r w:rsidRPr="008343F0">
        <w:rPr>
          <w:iCs/>
          <w:szCs w:val="24"/>
        </w:rPr>
        <w:t>Haul Roads (concentrate and TSF1 trucks), and Concentrate Handling/Loading</w:t>
      </w:r>
      <w:bookmarkEnd w:id="173"/>
    </w:p>
    <w:p w14:paraId="1B00E151" w14:textId="77777777" w:rsidR="00A96FFE" w:rsidRPr="00A96FFE" w:rsidRDefault="00A96FFE" w:rsidP="00A96FFE"/>
    <w:p w14:paraId="28313ACD" w14:textId="77777777" w:rsidR="005C5AB4" w:rsidRDefault="005C5AB4" w:rsidP="00834167">
      <w:pPr>
        <w:pStyle w:val="Heading1"/>
        <w:widowControl w:val="0"/>
        <w:tabs>
          <w:tab w:val="left" w:pos="1620"/>
        </w:tabs>
        <w:spacing w:before="0"/>
        <w:rPr>
          <w:rFonts w:ascii="Garamond" w:hAnsi="Garamond"/>
          <w:sz w:val="24"/>
          <w:szCs w:val="24"/>
        </w:rPr>
      </w:pPr>
    </w:p>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40"/>
        <w:gridCol w:w="1677"/>
        <w:gridCol w:w="1530"/>
        <w:gridCol w:w="1530"/>
        <w:gridCol w:w="1530"/>
        <w:gridCol w:w="1530"/>
      </w:tblGrid>
      <w:tr w:rsidR="005C5AB4" w:rsidRPr="001929E6" w14:paraId="47FA6569" w14:textId="77777777" w:rsidTr="00C73791">
        <w:tc>
          <w:tcPr>
            <w:tcW w:w="1440" w:type="dxa"/>
            <w:tcBorders>
              <w:top w:val="double" w:sz="4" w:space="0" w:color="auto"/>
              <w:left w:val="double" w:sz="4" w:space="0" w:color="auto"/>
              <w:bottom w:val="single" w:sz="6" w:space="0" w:color="auto"/>
              <w:right w:val="single" w:sz="6" w:space="0" w:color="auto"/>
            </w:tcBorders>
          </w:tcPr>
          <w:p w14:paraId="03A98DB0"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Condition(s)</w:t>
            </w:r>
          </w:p>
        </w:tc>
        <w:tc>
          <w:tcPr>
            <w:tcW w:w="1677" w:type="dxa"/>
            <w:tcBorders>
              <w:top w:val="double" w:sz="4" w:space="0" w:color="auto"/>
              <w:left w:val="single" w:sz="6" w:space="0" w:color="auto"/>
              <w:bottom w:val="single" w:sz="6" w:space="0" w:color="auto"/>
              <w:right w:val="single" w:sz="6" w:space="0" w:color="auto"/>
            </w:tcBorders>
          </w:tcPr>
          <w:p w14:paraId="1351D4A2" w14:textId="77777777" w:rsidR="00C73791" w:rsidRDefault="005C5AB4" w:rsidP="00514F34">
            <w:pPr>
              <w:jc w:val="center"/>
              <w:rPr>
                <w:rFonts w:ascii="Garamond" w:hAnsi="Garamond"/>
                <w:b/>
                <w:sz w:val="22"/>
                <w:szCs w:val="22"/>
              </w:rPr>
            </w:pPr>
            <w:r w:rsidRPr="009D4913">
              <w:rPr>
                <w:rFonts w:ascii="Garamond" w:hAnsi="Garamond"/>
                <w:b/>
                <w:sz w:val="22"/>
                <w:szCs w:val="22"/>
              </w:rPr>
              <w:t>Pollutant/</w:t>
            </w:r>
          </w:p>
          <w:p w14:paraId="1AAD49CB" w14:textId="792ECBEA" w:rsidR="005C5AB4" w:rsidRPr="009D4913" w:rsidRDefault="005C5AB4" w:rsidP="00514F34">
            <w:pPr>
              <w:jc w:val="center"/>
              <w:rPr>
                <w:rFonts w:ascii="Garamond" w:hAnsi="Garamond"/>
                <w:b/>
                <w:sz w:val="22"/>
                <w:szCs w:val="22"/>
              </w:rPr>
            </w:pPr>
            <w:r w:rsidRPr="009D4913">
              <w:rPr>
                <w:rFonts w:ascii="Garamond" w:hAnsi="Garamond"/>
                <w:b/>
                <w:sz w:val="22"/>
                <w:szCs w:val="22"/>
              </w:rPr>
              <w:t>Parameter</w:t>
            </w:r>
          </w:p>
        </w:tc>
        <w:tc>
          <w:tcPr>
            <w:tcW w:w="1530" w:type="dxa"/>
            <w:tcBorders>
              <w:top w:val="double" w:sz="4" w:space="0" w:color="auto"/>
              <w:left w:val="single" w:sz="6" w:space="0" w:color="auto"/>
              <w:bottom w:val="single" w:sz="6" w:space="0" w:color="auto"/>
              <w:right w:val="single" w:sz="6" w:space="0" w:color="auto"/>
            </w:tcBorders>
          </w:tcPr>
          <w:p w14:paraId="04F4B4B6"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Permit Limit</w:t>
            </w:r>
          </w:p>
        </w:tc>
        <w:tc>
          <w:tcPr>
            <w:tcW w:w="3060" w:type="dxa"/>
            <w:gridSpan w:val="2"/>
            <w:tcBorders>
              <w:top w:val="double" w:sz="4" w:space="0" w:color="auto"/>
              <w:left w:val="single" w:sz="6" w:space="0" w:color="auto"/>
              <w:bottom w:val="single" w:sz="6" w:space="0" w:color="auto"/>
              <w:right w:val="single" w:sz="6" w:space="0" w:color="auto"/>
            </w:tcBorders>
          </w:tcPr>
          <w:p w14:paraId="3AC553EE"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Compliance Demonstration</w:t>
            </w:r>
          </w:p>
          <w:p w14:paraId="3F319293"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Method         Frequency</w:t>
            </w:r>
          </w:p>
        </w:tc>
        <w:tc>
          <w:tcPr>
            <w:tcW w:w="1530" w:type="dxa"/>
            <w:tcBorders>
              <w:top w:val="double" w:sz="4" w:space="0" w:color="auto"/>
              <w:left w:val="single" w:sz="6" w:space="0" w:color="auto"/>
              <w:bottom w:val="single" w:sz="6" w:space="0" w:color="auto"/>
              <w:right w:val="double" w:sz="4" w:space="0" w:color="auto"/>
            </w:tcBorders>
          </w:tcPr>
          <w:p w14:paraId="6BD0E552"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Reporting Requirements</w:t>
            </w:r>
          </w:p>
        </w:tc>
      </w:tr>
      <w:tr w:rsidR="005C5AB4" w:rsidRPr="001929E6" w14:paraId="42B74586" w14:textId="77777777" w:rsidTr="00C73791">
        <w:trPr>
          <w:trHeight w:val="300"/>
        </w:trPr>
        <w:tc>
          <w:tcPr>
            <w:tcW w:w="1440" w:type="dxa"/>
            <w:tcBorders>
              <w:top w:val="single" w:sz="6" w:space="0" w:color="auto"/>
              <w:left w:val="double" w:sz="4" w:space="0" w:color="auto"/>
              <w:bottom w:val="single" w:sz="6" w:space="0" w:color="000000"/>
            </w:tcBorders>
          </w:tcPr>
          <w:p w14:paraId="6C115944" w14:textId="77777777" w:rsidR="005C5AB4" w:rsidRPr="00601959"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_Ref160107253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_Ref160107266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_Ref160107279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G.10</w:t>
            </w:r>
            <w:r>
              <w:rPr>
                <w:rFonts w:ascii="Garamond" w:hAnsi="Garamond"/>
                <w:sz w:val="22"/>
                <w:szCs w:val="22"/>
              </w:rPr>
              <w:fldChar w:fldCharType="end"/>
            </w:r>
            <w:r>
              <w:rPr>
                <w:rFonts w:ascii="Garamond" w:hAnsi="Garamond"/>
                <w:sz w:val="22"/>
                <w:szCs w:val="22"/>
              </w:rPr>
              <w:t>,</w:t>
            </w:r>
            <w:r>
              <w:rPr>
                <w:rFonts w:ascii="Garamond" w:hAnsi="Garamond"/>
                <w:sz w:val="22"/>
                <w:szCs w:val="22"/>
              </w:rPr>
              <w:fldChar w:fldCharType="begin"/>
            </w:r>
            <w:r>
              <w:rPr>
                <w:rFonts w:ascii="Garamond" w:hAnsi="Garamond"/>
                <w:sz w:val="22"/>
                <w:szCs w:val="22"/>
              </w:rPr>
              <w:instrText xml:space="preserve"> REF _Ref160107461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_Ref160107292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G.16</w:t>
            </w:r>
            <w:r>
              <w:rPr>
                <w:rFonts w:ascii="Garamond" w:hAnsi="Garamond"/>
                <w:sz w:val="22"/>
                <w:szCs w:val="22"/>
              </w:rPr>
              <w:fldChar w:fldCharType="end"/>
            </w:r>
          </w:p>
        </w:tc>
        <w:tc>
          <w:tcPr>
            <w:tcW w:w="1677" w:type="dxa"/>
            <w:tcBorders>
              <w:top w:val="single" w:sz="6" w:space="0" w:color="auto"/>
            </w:tcBorders>
          </w:tcPr>
          <w:p w14:paraId="709A63A9"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530" w:type="dxa"/>
            <w:tcBorders>
              <w:top w:val="single" w:sz="6" w:space="0" w:color="auto"/>
            </w:tcBorders>
          </w:tcPr>
          <w:p w14:paraId="6DEE4234"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530" w:type="dxa"/>
            <w:tcBorders>
              <w:top w:val="single" w:sz="6" w:space="0" w:color="auto"/>
              <w:bottom w:val="single" w:sz="6" w:space="0" w:color="auto"/>
            </w:tcBorders>
          </w:tcPr>
          <w:p w14:paraId="686EAFD0"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530" w:type="dxa"/>
            <w:tcBorders>
              <w:top w:val="single" w:sz="6" w:space="0" w:color="auto"/>
              <w:bottom w:val="single" w:sz="6" w:space="0" w:color="auto"/>
            </w:tcBorders>
          </w:tcPr>
          <w:p w14:paraId="795BA031"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530" w:type="dxa"/>
            <w:tcBorders>
              <w:top w:val="single" w:sz="6" w:space="0" w:color="auto"/>
              <w:bottom w:val="single" w:sz="6" w:space="0" w:color="000000"/>
              <w:right w:val="double" w:sz="4" w:space="0" w:color="auto"/>
            </w:tcBorders>
            <w:vAlign w:val="center"/>
          </w:tcPr>
          <w:p w14:paraId="4B1D6BA4"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r>
      <w:tr w:rsidR="005C5AB4" w:rsidRPr="001929E6" w14:paraId="426C5242" w14:textId="77777777" w:rsidTr="00C73791">
        <w:trPr>
          <w:cantSplit/>
          <w:trHeight w:val="360"/>
        </w:trPr>
        <w:tc>
          <w:tcPr>
            <w:tcW w:w="1440" w:type="dxa"/>
            <w:vMerge w:val="restart"/>
            <w:tcBorders>
              <w:top w:val="single" w:sz="6" w:space="0" w:color="000000"/>
              <w:left w:val="double" w:sz="4" w:space="0" w:color="auto"/>
              <w:bottom w:val="single" w:sz="6" w:space="0" w:color="000000"/>
            </w:tcBorders>
          </w:tcPr>
          <w:p w14:paraId="0BF30272" w14:textId="77777777" w:rsidR="005C5AB4" w:rsidRPr="009D4913"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_Ref160107420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_Ref160107432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_Ref160107444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_Ref160107452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_Ref160107461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_Ref160107292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G.16</w:t>
            </w:r>
            <w:r>
              <w:rPr>
                <w:rFonts w:ascii="Garamond" w:hAnsi="Garamond"/>
                <w:sz w:val="22"/>
                <w:szCs w:val="22"/>
              </w:rPr>
              <w:fldChar w:fldCharType="end"/>
            </w:r>
          </w:p>
        </w:tc>
        <w:tc>
          <w:tcPr>
            <w:tcW w:w="1677" w:type="dxa"/>
            <w:vMerge w:val="restart"/>
          </w:tcPr>
          <w:p w14:paraId="04B17DF3" w14:textId="77777777" w:rsidR="005C5AB4" w:rsidRPr="002977BB" w:rsidRDefault="005C5AB4" w:rsidP="00514F34">
            <w:pPr>
              <w:jc w:val="center"/>
              <w:rPr>
                <w:rFonts w:ascii="Garamond" w:hAnsi="Garamond"/>
                <w:sz w:val="22"/>
                <w:szCs w:val="22"/>
              </w:rPr>
            </w:pPr>
            <w:r>
              <w:rPr>
                <w:rFonts w:ascii="Garamond" w:hAnsi="Garamond"/>
                <w:sz w:val="22"/>
                <w:szCs w:val="22"/>
              </w:rPr>
              <w:t>Opacity</w:t>
            </w:r>
          </w:p>
        </w:tc>
        <w:tc>
          <w:tcPr>
            <w:tcW w:w="1530" w:type="dxa"/>
            <w:vMerge w:val="restart"/>
          </w:tcPr>
          <w:p w14:paraId="28397F0A" w14:textId="77777777" w:rsidR="005C5AB4" w:rsidRPr="002977BB" w:rsidRDefault="005C5AB4" w:rsidP="00514F34">
            <w:pPr>
              <w:jc w:val="center"/>
              <w:rPr>
                <w:rFonts w:ascii="Garamond" w:hAnsi="Garamond"/>
                <w:sz w:val="22"/>
                <w:szCs w:val="22"/>
              </w:rPr>
            </w:pPr>
            <w:r>
              <w:rPr>
                <w:rFonts w:ascii="Garamond" w:hAnsi="Garamond"/>
                <w:sz w:val="22"/>
                <w:szCs w:val="22"/>
              </w:rPr>
              <w:t>10% (fugitive source)</w:t>
            </w:r>
          </w:p>
        </w:tc>
        <w:tc>
          <w:tcPr>
            <w:tcW w:w="1530" w:type="dxa"/>
          </w:tcPr>
          <w:p w14:paraId="40CB591B" w14:textId="77777777" w:rsidR="005C5AB4" w:rsidRPr="002977BB" w:rsidRDefault="005C5AB4" w:rsidP="00514F34">
            <w:pPr>
              <w:jc w:val="center"/>
              <w:rPr>
                <w:rFonts w:ascii="Garamond" w:hAnsi="Garamond"/>
                <w:sz w:val="22"/>
                <w:szCs w:val="22"/>
              </w:rPr>
            </w:pPr>
            <w:r>
              <w:rPr>
                <w:rFonts w:ascii="Garamond" w:hAnsi="Garamond"/>
                <w:sz w:val="22"/>
                <w:szCs w:val="22"/>
              </w:rPr>
              <w:t>Method 9 or</w:t>
            </w:r>
          </w:p>
        </w:tc>
        <w:tc>
          <w:tcPr>
            <w:tcW w:w="1530" w:type="dxa"/>
          </w:tcPr>
          <w:p w14:paraId="54263CAB" w14:textId="77777777" w:rsidR="005C5AB4" w:rsidRPr="002977BB" w:rsidRDefault="005C5AB4" w:rsidP="00514F34">
            <w:pPr>
              <w:jc w:val="center"/>
              <w:rPr>
                <w:rFonts w:ascii="Garamond" w:hAnsi="Garamond"/>
                <w:sz w:val="22"/>
                <w:szCs w:val="22"/>
              </w:rPr>
            </w:pPr>
            <w:r>
              <w:rPr>
                <w:rFonts w:ascii="Garamond" w:hAnsi="Garamond"/>
                <w:sz w:val="22"/>
                <w:szCs w:val="22"/>
              </w:rPr>
              <w:t>Semiannual</w:t>
            </w:r>
          </w:p>
        </w:tc>
        <w:tc>
          <w:tcPr>
            <w:tcW w:w="1530" w:type="dxa"/>
            <w:vMerge w:val="restart"/>
            <w:tcBorders>
              <w:top w:val="single" w:sz="6" w:space="0" w:color="000000"/>
              <w:bottom w:val="single" w:sz="6" w:space="0" w:color="000000"/>
              <w:right w:val="double" w:sz="4" w:space="0" w:color="auto"/>
            </w:tcBorders>
            <w:vAlign w:val="center"/>
          </w:tcPr>
          <w:p w14:paraId="59F2607C" w14:textId="77777777" w:rsidR="005C5AB4" w:rsidRPr="002977BB" w:rsidRDefault="005C5AB4" w:rsidP="00514F34">
            <w:pPr>
              <w:jc w:val="center"/>
              <w:rPr>
                <w:rFonts w:ascii="Garamond" w:hAnsi="Garamond"/>
                <w:sz w:val="22"/>
                <w:szCs w:val="22"/>
              </w:rPr>
            </w:pPr>
            <w:r>
              <w:rPr>
                <w:rFonts w:ascii="Garamond" w:hAnsi="Garamond"/>
                <w:sz w:val="22"/>
                <w:szCs w:val="22"/>
              </w:rPr>
              <w:t>Semiannual</w:t>
            </w:r>
          </w:p>
        </w:tc>
      </w:tr>
      <w:tr w:rsidR="005C5AB4" w:rsidRPr="001929E6" w14:paraId="376C1891" w14:textId="77777777" w:rsidTr="00C73791">
        <w:trPr>
          <w:cantSplit/>
          <w:trHeight w:val="375"/>
        </w:trPr>
        <w:tc>
          <w:tcPr>
            <w:tcW w:w="1440" w:type="dxa"/>
            <w:vMerge/>
            <w:tcBorders>
              <w:top w:val="single" w:sz="6" w:space="0" w:color="000000"/>
              <w:left w:val="double" w:sz="4" w:space="0" w:color="auto"/>
              <w:bottom w:val="single" w:sz="6" w:space="0" w:color="000000"/>
            </w:tcBorders>
          </w:tcPr>
          <w:p w14:paraId="509C8651" w14:textId="77777777" w:rsidR="005C5AB4" w:rsidRPr="00601959" w:rsidRDefault="005C5AB4" w:rsidP="00514F34"/>
        </w:tc>
        <w:tc>
          <w:tcPr>
            <w:tcW w:w="1677" w:type="dxa"/>
            <w:vMerge/>
            <w:tcBorders>
              <w:bottom w:val="single" w:sz="6" w:space="0" w:color="000000"/>
            </w:tcBorders>
          </w:tcPr>
          <w:p w14:paraId="1FD9B130" w14:textId="77777777" w:rsidR="005C5AB4" w:rsidRPr="002977BB" w:rsidRDefault="005C5AB4" w:rsidP="00514F34">
            <w:pPr>
              <w:jc w:val="center"/>
              <w:rPr>
                <w:rFonts w:ascii="Garamond" w:hAnsi="Garamond"/>
                <w:sz w:val="22"/>
                <w:szCs w:val="22"/>
              </w:rPr>
            </w:pPr>
          </w:p>
        </w:tc>
        <w:tc>
          <w:tcPr>
            <w:tcW w:w="1530" w:type="dxa"/>
            <w:vMerge/>
            <w:tcBorders>
              <w:bottom w:val="single" w:sz="6" w:space="0" w:color="000000"/>
            </w:tcBorders>
          </w:tcPr>
          <w:p w14:paraId="7D6F3728" w14:textId="77777777" w:rsidR="005C5AB4" w:rsidRPr="002977BB" w:rsidRDefault="005C5AB4" w:rsidP="00514F34">
            <w:pPr>
              <w:jc w:val="center"/>
              <w:rPr>
                <w:rFonts w:ascii="Garamond" w:hAnsi="Garamond"/>
                <w:sz w:val="22"/>
                <w:szCs w:val="22"/>
              </w:rPr>
            </w:pPr>
          </w:p>
        </w:tc>
        <w:tc>
          <w:tcPr>
            <w:tcW w:w="1530" w:type="dxa"/>
            <w:tcBorders>
              <w:bottom w:val="single" w:sz="4" w:space="0" w:color="auto"/>
            </w:tcBorders>
          </w:tcPr>
          <w:p w14:paraId="2EA3E6A1" w14:textId="77777777" w:rsidR="005C5AB4" w:rsidRPr="002977BB" w:rsidRDefault="005C5AB4" w:rsidP="00514F34">
            <w:pPr>
              <w:jc w:val="center"/>
              <w:rPr>
                <w:rFonts w:ascii="Garamond" w:hAnsi="Garamond"/>
                <w:sz w:val="22"/>
                <w:szCs w:val="22"/>
              </w:rPr>
            </w:pPr>
            <w:r>
              <w:rPr>
                <w:rFonts w:ascii="Garamond" w:hAnsi="Garamond"/>
                <w:sz w:val="22"/>
                <w:szCs w:val="22"/>
              </w:rPr>
              <w:t>Visual Surveys</w:t>
            </w:r>
          </w:p>
        </w:tc>
        <w:tc>
          <w:tcPr>
            <w:tcW w:w="1530" w:type="dxa"/>
            <w:tcBorders>
              <w:bottom w:val="single" w:sz="4" w:space="0" w:color="auto"/>
            </w:tcBorders>
          </w:tcPr>
          <w:p w14:paraId="60D373F2" w14:textId="77777777" w:rsidR="005C5AB4" w:rsidRPr="002977BB" w:rsidRDefault="005C5AB4" w:rsidP="00514F34">
            <w:pPr>
              <w:jc w:val="center"/>
              <w:rPr>
                <w:rFonts w:ascii="Garamond" w:hAnsi="Garamond"/>
                <w:sz w:val="22"/>
                <w:szCs w:val="22"/>
              </w:rPr>
            </w:pPr>
            <w:r>
              <w:rPr>
                <w:rFonts w:ascii="Garamond" w:hAnsi="Garamond"/>
                <w:sz w:val="22"/>
                <w:szCs w:val="22"/>
              </w:rPr>
              <w:t>Weekly</w:t>
            </w:r>
          </w:p>
        </w:tc>
        <w:tc>
          <w:tcPr>
            <w:tcW w:w="1530" w:type="dxa"/>
            <w:vMerge/>
            <w:tcBorders>
              <w:top w:val="single" w:sz="6" w:space="0" w:color="000000"/>
              <w:bottom w:val="single" w:sz="6" w:space="0" w:color="000000"/>
              <w:right w:val="double" w:sz="4" w:space="0" w:color="auto"/>
            </w:tcBorders>
          </w:tcPr>
          <w:p w14:paraId="2B13F35E" w14:textId="77777777" w:rsidR="005C5AB4" w:rsidRPr="002977BB" w:rsidRDefault="005C5AB4" w:rsidP="00514F34">
            <w:pPr>
              <w:jc w:val="center"/>
              <w:rPr>
                <w:rFonts w:ascii="Garamond" w:hAnsi="Garamond"/>
                <w:sz w:val="22"/>
                <w:szCs w:val="22"/>
              </w:rPr>
            </w:pPr>
          </w:p>
        </w:tc>
      </w:tr>
      <w:tr w:rsidR="005C5AB4" w:rsidRPr="001929E6" w14:paraId="436C8474" w14:textId="77777777" w:rsidTr="00C73791">
        <w:trPr>
          <w:cantSplit/>
          <w:trHeight w:val="750"/>
        </w:trPr>
        <w:tc>
          <w:tcPr>
            <w:tcW w:w="1440" w:type="dxa"/>
            <w:tcBorders>
              <w:top w:val="single" w:sz="6" w:space="0" w:color="000000"/>
              <w:left w:val="double" w:sz="4" w:space="0" w:color="auto"/>
              <w:bottom w:val="double" w:sz="4" w:space="0" w:color="auto"/>
            </w:tcBorders>
          </w:tcPr>
          <w:p w14:paraId="48F74E17" w14:textId="77777777" w:rsidR="005C5AB4" w:rsidRPr="00601959"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_Ref160107648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_Ref160107658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_Ref160107671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_Ref160107279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_Ref160107688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_Ref160107292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G.16</w:t>
            </w:r>
            <w:r>
              <w:rPr>
                <w:rFonts w:ascii="Garamond" w:hAnsi="Garamond"/>
                <w:sz w:val="22"/>
                <w:szCs w:val="22"/>
              </w:rPr>
              <w:fldChar w:fldCharType="end"/>
            </w:r>
          </w:p>
        </w:tc>
        <w:tc>
          <w:tcPr>
            <w:tcW w:w="1677" w:type="dxa"/>
            <w:tcBorders>
              <w:top w:val="single" w:sz="6" w:space="0" w:color="000000"/>
              <w:bottom w:val="double" w:sz="4" w:space="0" w:color="auto"/>
            </w:tcBorders>
          </w:tcPr>
          <w:p w14:paraId="527B92E9" w14:textId="77777777" w:rsidR="005C5AB4" w:rsidRPr="002977BB" w:rsidRDefault="005C5AB4" w:rsidP="00514F34">
            <w:pPr>
              <w:jc w:val="center"/>
              <w:rPr>
                <w:rFonts w:ascii="Garamond" w:hAnsi="Garamond"/>
                <w:sz w:val="22"/>
                <w:szCs w:val="22"/>
              </w:rPr>
            </w:pPr>
            <w:r>
              <w:rPr>
                <w:rFonts w:ascii="Garamond" w:hAnsi="Garamond"/>
                <w:sz w:val="22"/>
                <w:szCs w:val="22"/>
              </w:rPr>
              <w:t>Fine Ore Reclaim and Conveyor Area</w:t>
            </w:r>
          </w:p>
        </w:tc>
        <w:tc>
          <w:tcPr>
            <w:tcW w:w="1530" w:type="dxa"/>
            <w:tcBorders>
              <w:top w:val="single" w:sz="6" w:space="0" w:color="000000"/>
              <w:bottom w:val="double" w:sz="4" w:space="0" w:color="auto"/>
            </w:tcBorders>
          </w:tcPr>
          <w:p w14:paraId="69BFC437" w14:textId="77777777" w:rsidR="005C5AB4" w:rsidRPr="002977BB" w:rsidRDefault="005C5AB4" w:rsidP="00514F34">
            <w:pPr>
              <w:jc w:val="center"/>
              <w:rPr>
                <w:rFonts w:ascii="Garamond" w:hAnsi="Garamond"/>
                <w:sz w:val="22"/>
                <w:szCs w:val="22"/>
              </w:rPr>
            </w:pPr>
            <w:r>
              <w:rPr>
                <w:rFonts w:ascii="Garamond" w:hAnsi="Garamond"/>
                <w:sz w:val="22"/>
                <w:szCs w:val="22"/>
              </w:rPr>
              <w:t>Enclosed within a building or structure</w:t>
            </w:r>
          </w:p>
        </w:tc>
        <w:tc>
          <w:tcPr>
            <w:tcW w:w="1530" w:type="dxa"/>
          </w:tcPr>
          <w:p w14:paraId="7CD76E6F" w14:textId="77777777" w:rsidR="005C5AB4" w:rsidRPr="002977BB" w:rsidRDefault="005C5AB4" w:rsidP="00514F34">
            <w:pPr>
              <w:jc w:val="center"/>
              <w:rPr>
                <w:rFonts w:ascii="Garamond" w:hAnsi="Garamond"/>
                <w:sz w:val="22"/>
                <w:szCs w:val="22"/>
              </w:rPr>
            </w:pPr>
            <w:r>
              <w:rPr>
                <w:rFonts w:ascii="Garamond" w:hAnsi="Garamond"/>
                <w:sz w:val="22"/>
                <w:szCs w:val="22"/>
              </w:rPr>
              <w:t>Recordkeeping</w:t>
            </w:r>
          </w:p>
        </w:tc>
        <w:tc>
          <w:tcPr>
            <w:tcW w:w="1530" w:type="dxa"/>
          </w:tcPr>
          <w:p w14:paraId="6FB48D36" w14:textId="77777777" w:rsidR="005C5AB4" w:rsidRPr="002977BB" w:rsidRDefault="005C5AB4" w:rsidP="00514F34">
            <w:pPr>
              <w:jc w:val="center"/>
              <w:rPr>
                <w:rFonts w:ascii="Garamond" w:hAnsi="Garamond"/>
                <w:sz w:val="22"/>
                <w:szCs w:val="22"/>
              </w:rPr>
            </w:pPr>
            <w:r>
              <w:rPr>
                <w:rFonts w:ascii="Garamond" w:hAnsi="Garamond"/>
                <w:sz w:val="22"/>
                <w:szCs w:val="22"/>
              </w:rPr>
              <w:t>Ongoing</w:t>
            </w:r>
          </w:p>
        </w:tc>
        <w:tc>
          <w:tcPr>
            <w:tcW w:w="1530" w:type="dxa"/>
            <w:tcBorders>
              <w:top w:val="single" w:sz="6" w:space="0" w:color="000000"/>
              <w:bottom w:val="double" w:sz="4" w:space="0" w:color="auto"/>
              <w:right w:val="double" w:sz="4" w:space="0" w:color="auto"/>
            </w:tcBorders>
            <w:vAlign w:val="center"/>
          </w:tcPr>
          <w:p w14:paraId="7C9A383D" w14:textId="77777777" w:rsidR="005C5AB4" w:rsidRPr="002977BB" w:rsidRDefault="005C5AB4" w:rsidP="00514F34">
            <w:pPr>
              <w:jc w:val="center"/>
              <w:rPr>
                <w:rFonts w:ascii="Garamond" w:hAnsi="Garamond"/>
                <w:sz w:val="22"/>
                <w:szCs w:val="22"/>
              </w:rPr>
            </w:pPr>
            <w:r>
              <w:rPr>
                <w:rFonts w:ascii="Garamond" w:hAnsi="Garamond"/>
                <w:sz w:val="22"/>
                <w:szCs w:val="22"/>
              </w:rPr>
              <w:t>Semiannual</w:t>
            </w:r>
          </w:p>
        </w:tc>
      </w:tr>
      <w:tr w:rsidR="005C5AB4" w:rsidRPr="001929E6" w14:paraId="18B51817" w14:textId="77777777" w:rsidTr="00C73791">
        <w:trPr>
          <w:cantSplit/>
          <w:trHeight w:val="360"/>
        </w:trPr>
        <w:tc>
          <w:tcPr>
            <w:tcW w:w="1440" w:type="dxa"/>
            <w:tcBorders>
              <w:top w:val="single" w:sz="6" w:space="0" w:color="000000"/>
              <w:left w:val="double" w:sz="4" w:space="0" w:color="auto"/>
              <w:bottom w:val="single" w:sz="6" w:space="0" w:color="000000"/>
            </w:tcBorders>
          </w:tcPr>
          <w:p w14:paraId="35223F91" w14:textId="77777777" w:rsidR="005C5AB4" w:rsidRPr="002C1D8A" w:rsidRDefault="005C5AB4" w:rsidP="00514F34">
            <w:pPr>
              <w:rPr>
                <w:rFonts w:ascii="Garamond" w:hAnsi="Garamond"/>
                <w:sz w:val="22"/>
                <w:szCs w:val="18"/>
              </w:rPr>
            </w:pPr>
            <w:r>
              <w:rPr>
                <w:rFonts w:ascii="Garamond" w:hAnsi="Garamond"/>
                <w:sz w:val="22"/>
                <w:szCs w:val="18"/>
              </w:rPr>
              <w:fldChar w:fldCharType="begin"/>
            </w:r>
            <w:r>
              <w:rPr>
                <w:rFonts w:ascii="Garamond" w:hAnsi="Garamond"/>
                <w:sz w:val="22"/>
                <w:szCs w:val="18"/>
              </w:rPr>
              <w:instrText xml:space="preserve"> REF _Ref160107648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G.2</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_Ref160107984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G.8</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_Ref160107993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G.9</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_Ref160107279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G.10</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_Ref160107688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G.13</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_Ref160107292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G.16</w:t>
            </w:r>
            <w:r>
              <w:rPr>
                <w:rFonts w:ascii="Garamond" w:hAnsi="Garamond"/>
                <w:sz w:val="22"/>
                <w:szCs w:val="18"/>
              </w:rPr>
              <w:fldChar w:fldCharType="end"/>
            </w:r>
          </w:p>
        </w:tc>
        <w:tc>
          <w:tcPr>
            <w:tcW w:w="1677" w:type="dxa"/>
            <w:tcBorders>
              <w:top w:val="single" w:sz="6" w:space="0" w:color="000000"/>
              <w:bottom w:val="single" w:sz="6" w:space="0" w:color="000000"/>
            </w:tcBorders>
          </w:tcPr>
          <w:p w14:paraId="7DED66F4" w14:textId="77777777" w:rsidR="005C5AB4" w:rsidRPr="002977BB" w:rsidRDefault="005C5AB4" w:rsidP="00514F34">
            <w:pPr>
              <w:jc w:val="center"/>
              <w:rPr>
                <w:rFonts w:ascii="Garamond" w:hAnsi="Garamond"/>
                <w:sz w:val="22"/>
                <w:szCs w:val="22"/>
              </w:rPr>
            </w:pPr>
            <w:r>
              <w:rPr>
                <w:rFonts w:ascii="Garamond" w:hAnsi="Garamond"/>
                <w:sz w:val="22"/>
                <w:szCs w:val="22"/>
              </w:rPr>
              <w:t>Repulped Ore Moisture Content</w:t>
            </w:r>
          </w:p>
        </w:tc>
        <w:tc>
          <w:tcPr>
            <w:tcW w:w="1530" w:type="dxa"/>
            <w:tcBorders>
              <w:top w:val="single" w:sz="6" w:space="0" w:color="000000"/>
              <w:bottom w:val="single" w:sz="6" w:space="0" w:color="000000"/>
              <w:right w:val="single" w:sz="6" w:space="0" w:color="000000"/>
            </w:tcBorders>
          </w:tcPr>
          <w:p w14:paraId="17939135" w14:textId="77777777" w:rsidR="005C5AB4" w:rsidRPr="002977BB" w:rsidRDefault="005C5AB4" w:rsidP="00514F34">
            <w:pPr>
              <w:jc w:val="center"/>
              <w:rPr>
                <w:rFonts w:ascii="Garamond" w:hAnsi="Garamond"/>
                <w:sz w:val="22"/>
                <w:szCs w:val="22"/>
              </w:rPr>
            </w:pPr>
            <w:r>
              <w:rPr>
                <w:rFonts w:ascii="Garamond" w:hAnsi="Garamond"/>
                <w:sz w:val="22"/>
                <w:szCs w:val="22"/>
              </w:rPr>
              <w:t>Ore Moisture Content ≥ 6%</w:t>
            </w:r>
          </w:p>
        </w:tc>
        <w:tc>
          <w:tcPr>
            <w:tcW w:w="1530" w:type="dxa"/>
            <w:tcBorders>
              <w:top w:val="single" w:sz="6" w:space="0" w:color="000000"/>
              <w:left w:val="single" w:sz="6" w:space="0" w:color="000000"/>
              <w:bottom w:val="single" w:sz="6" w:space="0" w:color="000000"/>
              <w:right w:val="single" w:sz="6" w:space="0" w:color="000000"/>
            </w:tcBorders>
          </w:tcPr>
          <w:p w14:paraId="13366DC2" w14:textId="77777777" w:rsidR="005C5AB4" w:rsidRPr="002977BB" w:rsidRDefault="005C5AB4" w:rsidP="00514F34">
            <w:pPr>
              <w:jc w:val="center"/>
              <w:rPr>
                <w:rFonts w:ascii="Garamond" w:hAnsi="Garamond"/>
                <w:sz w:val="22"/>
                <w:szCs w:val="22"/>
              </w:rPr>
            </w:pPr>
            <w:r>
              <w:rPr>
                <w:rFonts w:ascii="Garamond" w:hAnsi="Garamond"/>
                <w:sz w:val="22"/>
                <w:szCs w:val="22"/>
              </w:rPr>
              <w:t>Recordkeeping or Operational Changes</w:t>
            </w:r>
          </w:p>
        </w:tc>
        <w:tc>
          <w:tcPr>
            <w:tcW w:w="1530" w:type="dxa"/>
            <w:tcBorders>
              <w:top w:val="single" w:sz="6" w:space="0" w:color="000000"/>
              <w:left w:val="single" w:sz="6" w:space="0" w:color="000000"/>
              <w:bottom w:val="single" w:sz="6" w:space="0" w:color="000000"/>
              <w:right w:val="single" w:sz="6" w:space="0" w:color="000000"/>
            </w:tcBorders>
          </w:tcPr>
          <w:p w14:paraId="2A1D543D" w14:textId="77777777" w:rsidR="005C5AB4" w:rsidRPr="002977BB" w:rsidRDefault="005C5AB4" w:rsidP="00514F34">
            <w:pPr>
              <w:jc w:val="center"/>
              <w:rPr>
                <w:rFonts w:ascii="Garamond" w:hAnsi="Garamond"/>
                <w:sz w:val="22"/>
                <w:szCs w:val="22"/>
              </w:rPr>
            </w:pPr>
            <w:r>
              <w:rPr>
                <w:rFonts w:ascii="Garamond" w:hAnsi="Garamond"/>
                <w:sz w:val="22"/>
                <w:szCs w:val="22"/>
              </w:rPr>
              <w:t>Ongoing</w:t>
            </w:r>
          </w:p>
        </w:tc>
        <w:tc>
          <w:tcPr>
            <w:tcW w:w="1530" w:type="dxa"/>
            <w:tcBorders>
              <w:top w:val="single" w:sz="6" w:space="0" w:color="000000"/>
              <w:left w:val="single" w:sz="6" w:space="0" w:color="000000"/>
              <w:bottom w:val="single" w:sz="6" w:space="0" w:color="000000"/>
              <w:right w:val="double" w:sz="4" w:space="0" w:color="auto"/>
            </w:tcBorders>
          </w:tcPr>
          <w:p w14:paraId="051F9142" w14:textId="77777777" w:rsidR="00C73791" w:rsidRDefault="00C73791" w:rsidP="00514F34">
            <w:pPr>
              <w:jc w:val="center"/>
              <w:rPr>
                <w:rFonts w:ascii="Garamond" w:hAnsi="Garamond"/>
                <w:sz w:val="22"/>
                <w:szCs w:val="22"/>
              </w:rPr>
            </w:pPr>
          </w:p>
          <w:p w14:paraId="42357ACE" w14:textId="3E23F94B" w:rsidR="005C5AB4" w:rsidRPr="002977BB" w:rsidRDefault="005C5AB4" w:rsidP="00514F34">
            <w:pPr>
              <w:jc w:val="center"/>
              <w:rPr>
                <w:rFonts w:ascii="Garamond" w:hAnsi="Garamond"/>
                <w:sz w:val="22"/>
                <w:szCs w:val="22"/>
              </w:rPr>
            </w:pPr>
            <w:r>
              <w:rPr>
                <w:rFonts w:ascii="Garamond" w:hAnsi="Garamond"/>
                <w:sz w:val="22"/>
                <w:szCs w:val="22"/>
              </w:rPr>
              <w:t>Semiannual</w:t>
            </w:r>
          </w:p>
        </w:tc>
      </w:tr>
      <w:tr w:rsidR="005C5AB4" w:rsidRPr="001929E6" w14:paraId="23182DC4" w14:textId="77777777" w:rsidTr="00C73791">
        <w:trPr>
          <w:cantSplit/>
          <w:trHeight w:val="360"/>
        </w:trPr>
        <w:tc>
          <w:tcPr>
            <w:tcW w:w="1440" w:type="dxa"/>
            <w:tcBorders>
              <w:top w:val="single" w:sz="6" w:space="0" w:color="000000"/>
              <w:left w:val="double" w:sz="4" w:space="0" w:color="auto"/>
              <w:bottom w:val="single" w:sz="6" w:space="0" w:color="000000"/>
            </w:tcBorders>
          </w:tcPr>
          <w:p w14:paraId="7669E95E" w14:textId="77777777" w:rsidR="005C5AB4" w:rsidRPr="002C1D8A" w:rsidRDefault="005C5AB4" w:rsidP="00514F34">
            <w:pPr>
              <w:rPr>
                <w:rFonts w:ascii="Garamond" w:hAnsi="Garamond"/>
                <w:sz w:val="22"/>
                <w:szCs w:val="18"/>
              </w:rPr>
            </w:pPr>
            <w:r>
              <w:rPr>
                <w:rFonts w:ascii="Garamond" w:hAnsi="Garamond"/>
                <w:sz w:val="22"/>
                <w:szCs w:val="18"/>
              </w:rPr>
              <w:fldChar w:fldCharType="begin"/>
            </w:r>
            <w:r>
              <w:rPr>
                <w:rFonts w:ascii="Garamond" w:hAnsi="Garamond"/>
                <w:sz w:val="22"/>
                <w:szCs w:val="18"/>
              </w:rPr>
              <w:instrText xml:space="preserve"> REF _Ref160108037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G.3</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_Ref160107671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G.7</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_Ref160107993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G.9</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_Ref160107452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G.14</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_Ref160107292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G.16</w:t>
            </w:r>
            <w:r>
              <w:rPr>
                <w:rFonts w:ascii="Garamond" w:hAnsi="Garamond"/>
                <w:sz w:val="22"/>
                <w:szCs w:val="18"/>
              </w:rPr>
              <w:fldChar w:fldCharType="end"/>
            </w:r>
          </w:p>
        </w:tc>
        <w:tc>
          <w:tcPr>
            <w:tcW w:w="1677" w:type="dxa"/>
            <w:tcBorders>
              <w:top w:val="single" w:sz="6" w:space="0" w:color="000000"/>
              <w:bottom w:val="single" w:sz="6" w:space="0" w:color="000000"/>
            </w:tcBorders>
          </w:tcPr>
          <w:p w14:paraId="582AB222" w14:textId="77777777" w:rsidR="005C5AB4" w:rsidRPr="002977BB" w:rsidRDefault="005C5AB4" w:rsidP="00514F34">
            <w:pPr>
              <w:jc w:val="center"/>
              <w:rPr>
                <w:rFonts w:ascii="Garamond" w:hAnsi="Garamond"/>
                <w:sz w:val="22"/>
                <w:szCs w:val="22"/>
              </w:rPr>
            </w:pPr>
            <w:r>
              <w:rPr>
                <w:rFonts w:ascii="Garamond" w:hAnsi="Garamond"/>
                <w:sz w:val="22"/>
                <w:szCs w:val="22"/>
              </w:rPr>
              <w:t>TSF1 Throughput</w:t>
            </w:r>
          </w:p>
        </w:tc>
        <w:tc>
          <w:tcPr>
            <w:tcW w:w="1530" w:type="dxa"/>
            <w:tcBorders>
              <w:top w:val="single" w:sz="6" w:space="0" w:color="000000"/>
              <w:bottom w:val="single" w:sz="6" w:space="0" w:color="000000"/>
              <w:right w:val="single" w:sz="6" w:space="0" w:color="000000"/>
            </w:tcBorders>
          </w:tcPr>
          <w:p w14:paraId="7900AD45" w14:textId="77777777" w:rsidR="005C5AB4" w:rsidRPr="002977BB" w:rsidRDefault="005C5AB4" w:rsidP="00514F34">
            <w:pPr>
              <w:jc w:val="center"/>
              <w:rPr>
                <w:rFonts w:ascii="Garamond" w:hAnsi="Garamond"/>
                <w:sz w:val="22"/>
                <w:szCs w:val="22"/>
              </w:rPr>
            </w:pPr>
            <w:r>
              <w:rPr>
                <w:rFonts w:ascii="Garamond" w:hAnsi="Garamond"/>
                <w:sz w:val="22"/>
                <w:szCs w:val="22"/>
              </w:rPr>
              <w:t>2,475,000 tons on a dry basis</w:t>
            </w:r>
          </w:p>
        </w:tc>
        <w:tc>
          <w:tcPr>
            <w:tcW w:w="1530" w:type="dxa"/>
            <w:tcBorders>
              <w:top w:val="single" w:sz="6" w:space="0" w:color="000000"/>
              <w:left w:val="single" w:sz="6" w:space="0" w:color="000000"/>
              <w:bottom w:val="single" w:sz="6" w:space="0" w:color="000000"/>
              <w:right w:val="single" w:sz="6" w:space="0" w:color="000000"/>
            </w:tcBorders>
          </w:tcPr>
          <w:p w14:paraId="2A0437FD" w14:textId="77777777" w:rsidR="005C5AB4" w:rsidRPr="002977BB" w:rsidRDefault="005C5AB4" w:rsidP="00514F34">
            <w:pPr>
              <w:jc w:val="center"/>
              <w:rPr>
                <w:rFonts w:ascii="Garamond" w:hAnsi="Garamond"/>
                <w:sz w:val="22"/>
                <w:szCs w:val="22"/>
              </w:rPr>
            </w:pPr>
            <w:r>
              <w:rPr>
                <w:rFonts w:ascii="Garamond" w:hAnsi="Garamond"/>
                <w:sz w:val="22"/>
                <w:szCs w:val="22"/>
              </w:rPr>
              <w:t>Recordkeeping</w:t>
            </w:r>
          </w:p>
        </w:tc>
        <w:tc>
          <w:tcPr>
            <w:tcW w:w="1530" w:type="dxa"/>
            <w:tcBorders>
              <w:top w:val="single" w:sz="6" w:space="0" w:color="000000"/>
              <w:left w:val="single" w:sz="6" w:space="0" w:color="000000"/>
              <w:bottom w:val="single" w:sz="6" w:space="0" w:color="000000"/>
              <w:right w:val="single" w:sz="6" w:space="0" w:color="000000"/>
            </w:tcBorders>
          </w:tcPr>
          <w:p w14:paraId="7EE4AB90" w14:textId="77777777" w:rsidR="005C5AB4" w:rsidRPr="002977BB" w:rsidRDefault="005C5AB4" w:rsidP="00514F34">
            <w:pPr>
              <w:jc w:val="center"/>
              <w:rPr>
                <w:rFonts w:ascii="Garamond" w:hAnsi="Garamond"/>
                <w:sz w:val="22"/>
                <w:szCs w:val="22"/>
              </w:rPr>
            </w:pPr>
            <w:r>
              <w:rPr>
                <w:rFonts w:ascii="Garamond" w:hAnsi="Garamond"/>
                <w:sz w:val="22"/>
                <w:szCs w:val="22"/>
              </w:rPr>
              <w:t>Ongoing</w:t>
            </w:r>
          </w:p>
        </w:tc>
        <w:tc>
          <w:tcPr>
            <w:tcW w:w="1530" w:type="dxa"/>
            <w:tcBorders>
              <w:top w:val="single" w:sz="6" w:space="0" w:color="000000"/>
              <w:left w:val="single" w:sz="6" w:space="0" w:color="000000"/>
              <w:bottom w:val="single" w:sz="6" w:space="0" w:color="000000"/>
              <w:right w:val="double" w:sz="4" w:space="0" w:color="auto"/>
            </w:tcBorders>
          </w:tcPr>
          <w:p w14:paraId="2596BE88" w14:textId="77777777" w:rsidR="005C5AB4" w:rsidRPr="002977BB" w:rsidRDefault="005C5AB4" w:rsidP="00514F34">
            <w:pPr>
              <w:jc w:val="center"/>
              <w:rPr>
                <w:rFonts w:ascii="Garamond" w:hAnsi="Garamond"/>
                <w:sz w:val="22"/>
                <w:szCs w:val="22"/>
              </w:rPr>
            </w:pPr>
          </w:p>
        </w:tc>
      </w:tr>
    </w:tbl>
    <w:p w14:paraId="18E12335" w14:textId="77777777" w:rsidR="00A96FFE" w:rsidRDefault="00A96FFE" w:rsidP="005C5AB4">
      <w:pPr>
        <w:rPr>
          <w:rFonts w:ascii="Garamond" w:hAnsi="Garamond"/>
          <w:b/>
        </w:rPr>
      </w:pPr>
    </w:p>
    <w:p w14:paraId="3588BEC4" w14:textId="45C104C7" w:rsidR="005C5AB4" w:rsidRDefault="005C5AB4" w:rsidP="00834167">
      <w:pPr>
        <w:keepNext/>
        <w:keepLines/>
        <w:rPr>
          <w:rFonts w:ascii="Garamond" w:hAnsi="Garamond"/>
          <w:b/>
        </w:rPr>
      </w:pPr>
      <w:r w:rsidRPr="002C1D8A">
        <w:rPr>
          <w:rFonts w:ascii="Garamond" w:hAnsi="Garamond"/>
          <w:b/>
        </w:rPr>
        <w:lastRenderedPageBreak/>
        <w:t>Conditions</w:t>
      </w:r>
    </w:p>
    <w:p w14:paraId="5A0B452F" w14:textId="77777777" w:rsidR="005C5AB4" w:rsidRPr="002C1D8A" w:rsidRDefault="005C5AB4" w:rsidP="00834167">
      <w:pPr>
        <w:keepNext/>
        <w:keepLines/>
        <w:rPr>
          <w:rFonts w:ascii="Garamond" w:hAnsi="Garamond"/>
          <w:b/>
          <w:bCs/>
        </w:rPr>
      </w:pPr>
    </w:p>
    <w:p w14:paraId="7D6A100F" w14:textId="77777777" w:rsidR="005C5AB4" w:rsidRPr="002C1D8A" w:rsidRDefault="005C5AB4" w:rsidP="00834167">
      <w:pPr>
        <w:keepNext/>
        <w:keepLines/>
        <w:numPr>
          <w:ilvl w:val="0"/>
          <w:numId w:val="49"/>
        </w:numPr>
        <w:rPr>
          <w:rFonts w:ascii="Garamond" w:hAnsi="Garamond"/>
        </w:rPr>
      </w:pPr>
      <w:bookmarkStart w:id="174" w:name="_Ref160107253"/>
      <w:r w:rsidRPr="002C1D8A">
        <w:rPr>
          <w:rFonts w:ascii="Garamond" w:hAnsi="Garamond"/>
        </w:rPr>
        <w:t>GSM shall comply with all applicable standards, limitations, and the reporting, recordkeeping, and notification requirements of 40 CFR 60, Subpart LL – Standards of Performance for Metallic Mineral Process Plants for the repulper plant feed hopper and feed conveyor, filter press discharge, new conveyor and conveyors 5 and 6, and concentrate stockpile (ARM 17.8.340 and 40 CFR 60, Subpart LL).</w:t>
      </w:r>
      <w:bookmarkEnd w:id="174"/>
    </w:p>
    <w:p w14:paraId="68F7168B" w14:textId="77777777" w:rsidR="005C5AB4" w:rsidRPr="002C1D8A" w:rsidRDefault="005C5AB4" w:rsidP="00834167">
      <w:pPr>
        <w:keepNext/>
        <w:keepLines/>
        <w:ind w:left="720"/>
        <w:rPr>
          <w:rFonts w:ascii="Garamond" w:hAnsi="Garamond"/>
        </w:rPr>
      </w:pPr>
    </w:p>
    <w:p w14:paraId="6A28BF84" w14:textId="77777777" w:rsidR="005C5AB4" w:rsidRPr="002C1D8A" w:rsidRDefault="005C5AB4" w:rsidP="005C5AB4">
      <w:pPr>
        <w:numPr>
          <w:ilvl w:val="0"/>
          <w:numId w:val="49"/>
        </w:numPr>
        <w:rPr>
          <w:rFonts w:ascii="Garamond" w:hAnsi="Garamond"/>
        </w:rPr>
      </w:pPr>
      <w:bookmarkStart w:id="175" w:name="_Ref160107648"/>
      <w:r w:rsidRPr="002C1D8A">
        <w:rPr>
          <w:rFonts w:ascii="Garamond" w:hAnsi="Garamond"/>
        </w:rPr>
        <w:t>The fine ore reclaim and conveyor area shall be enclosed within a building or other structure. The repulped ore being handled shall be maintained at a minimum of 6% moisture content prior to processing (ARM 17.8.752).</w:t>
      </w:r>
      <w:bookmarkEnd w:id="175"/>
    </w:p>
    <w:p w14:paraId="38480FCF" w14:textId="77777777" w:rsidR="005C5AB4" w:rsidRPr="002C1D8A" w:rsidRDefault="005C5AB4" w:rsidP="005C5AB4">
      <w:pPr>
        <w:pStyle w:val="ListParagraph"/>
        <w:rPr>
          <w:rFonts w:ascii="Garamond" w:hAnsi="Garamond"/>
        </w:rPr>
      </w:pPr>
    </w:p>
    <w:p w14:paraId="3F933E68" w14:textId="77777777" w:rsidR="005C5AB4" w:rsidRPr="002C1D8A" w:rsidRDefault="005C5AB4" w:rsidP="005C5AB4">
      <w:pPr>
        <w:numPr>
          <w:ilvl w:val="0"/>
          <w:numId w:val="49"/>
        </w:numPr>
        <w:rPr>
          <w:rFonts w:ascii="Garamond" w:hAnsi="Garamond"/>
        </w:rPr>
      </w:pPr>
      <w:bookmarkStart w:id="176" w:name="_Ref160108037"/>
      <w:r w:rsidRPr="002C1D8A">
        <w:rPr>
          <w:rFonts w:ascii="Garamond" w:hAnsi="Garamond"/>
        </w:rPr>
        <w:t>GSM shall not process more than 2475,000 tons on a dry basis from the TSF1 on a rolling 12-month basis (ARM 17.8.749).</w:t>
      </w:r>
      <w:bookmarkEnd w:id="176"/>
      <w:r w:rsidRPr="002C1D8A">
        <w:rPr>
          <w:rFonts w:ascii="Garamond" w:hAnsi="Garamond"/>
        </w:rPr>
        <w:t xml:space="preserve"> </w:t>
      </w:r>
    </w:p>
    <w:p w14:paraId="0ECDFD31" w14:textId="77777777" w:rsidR="005C5AB4" w:rsidRPr="002C1D8A" w:rsidRDefault="005C5AB4" w:rsidP="005C5AB4">
      <w:pPr>
        <w:pStyle w:val="ListParagraph"/>
        <w:rPr>
          <w:rFonts w:ascii="Garamond" w:hAnsi="Garamond"/>
        </w:rPr>
      </w:pPr>
    </w:p>
    <w:p w14:paraId="0F76F960" w14:textId="77777777" w:rsidR="005C5AB4" w:rsidRPr="002C1D8A" w:rsidRDefault="005C5AB4" w:rsidP="005C5AB4">
      <w:pPr>
        <w:numPr>
          <w:ilvl w:val="0"/>
          <w:numId w:val="49"/>
        </w:numPr>
        <w:rPr>
          <w:rFonts w:ascii="Garamond" w:hAnsi="Garamond"/>
        </w:rPr>
      </w:pPr>
      <w:bookmarkStart w:id="177" w:name="_Ref160107658"/>
      <w:r w:rsidRPr="002C1D8A">
        <w:rPr>
          <w:rFonts w:ascii="Garamond" w:hAnsi="Garamond"/>
        </w:rPr>
        <w:t>GSM shall maintain a Fugitive Dust Control Plan to DEQ pursuant to MAQP #1689-09 Section II. A. 16. At a minimum this plan shall include all mine areas including tailings impoundments and roads utilized within the mine permit boundary. The plan should include four elements common with best management practices. 1. Staff titles responsible for carrying out the Fugitive Dust control Plan. 2) Identification of dust control problems. 3) Recommended strategy for resolution. 4) Documentation of corrective action (ARM 17.8.752).</w:t>
      </w:r>
      <w:bookmarkEnd w:id="177"/>
    </w:p>
    <w:p w14:paraId="624990AB" w14:textId="77777777" w:rsidR="005C5AB4" w:rsidRDefault="005C5AB4" w:rsidP="005C5AB4">
      <w:pPr>
        <w:pStyle w:val="ListParagraph"/>
        <w:rPr>
          <w:rFonts w:ascii="Garamond" w:hAnsi="Garamond"/>
        </w:rPr>
      </w:pPr>
    </w:p>
    <w:p w14:paraId="3B3FE430" w14:textId="77777777" w:rsidR="005C5AB4" w:rsidRPr="002C1D8A" w:rsidRDefault="005C5AB4" w:rsidP="005C5AB4">
      <w:pPr>
        <w:rPr>
          <w:rFonts w:ascii="Garamond" w:hAnsi="Garamond"/>
          <w:b/>
          <w:bCs/>
        </w:rPr>
      </w:pPr>
      <w:r w:rsidRPr="002C1D8A">
        <w:rPr>
          <w:rFonts w:ascii="Garamond" w:hAnsi="Garamond"/>
          <w:b/>
          <w:bCs/>
        </w:rPr>
        <w:t>Compliance Demonstration</w:t>
      </w:r>
    </w:p>
    <w:p w14:paraId="1D21C6C7" w14:textId="77777777" w:rsidR="005C5AB4" w:rsidRPr="002C1D8A" w:rsidRDefault="005C5AB4" w:rsidP="005C5AB4">
      <w:pPr>
        <w:rPr>
          <w:rFonts w:ascii="Garamond" w:hAnsi="Garamond"/>
        </w:rPr>
      </w:pPr>
    </w:p>
    <w:p w14:paraId="33D382C1" w14:textId="77777777" w:rsidR="005C5AB4" w:rsidRDefault="005C5AB4" w:rsidP="005C5AB4">
      <w:pPr>
        <w:numPr>
          <w:ilvl w:val="0"/>
          <w:numId w:val="49"/>
        </w:numPr>
        <w:rPr>
          <w:rFonts w:ascii="Garamond" w:hAnsi="Garamond"/>
        </w:rPr>
      </w:pPr>
      <w:bookmarkStart w:id="178" w:name="_Ref160107266"/>
      <w:r w:rsidRPr="002C1D8A">
        <w:rPr>
          <w:rFonts w:ascii="Garamond" w:hAnsi="Garamond"/>
        </w:rPr>
        <w:t>GSM shall comply with all applicable monitoring and compliance provisions of 40 CFR 60, Subpart LL (ARM 17.8.340, and 40 CFR 60, Subpart LL).</w:t>
      </w:r>
      <w:bookmarkEnd w:id="178"/>
    </w:p>
    <w:p w14:paraId="544C045F" w14:textId="77777777" w:rsidR="005C5AB4" w:rsidRPr="00827EBA" w:rsidRDefault="005C5AB4" w:rsidP="005C5AB4">
      <w:pPr>
        <w:ind w:left="720"/>
        <w:rPr>
          <w:rFonts w:ascii="Garamond" w:hAnsi="Garamond"/>
        </w:rPr>
      </w:pPr>
    </w:p>
    <w:p w14:paraId="03509DB0" w14:textId="77777777" w:rsidR="005C5AB4" w:rsidRPr="002C1D8A" w:rsidRDefault="005C5AB4" w:rsidP="005C5AB4">
      <w:pPr>
        <w:numPr>
          <w:ilvl w:val="0"/>
          <w:numId w:val="49"/>
        </w:numPr>
        <w:rPr>
          <w:rFonts w:ascii="Garamond" w:hAnsi="Garamond"/>
        </w:rPr>
      </w:pPr>
      <w:bookmarkStart w:id="179" w:name="_Ref160107420"/>
      <w:r w:rsidRPr="002C1D8A">
        <w:rPr>
          <w:rFonts w:ascii="Garamond" w:hAnsi="Garamond"/>
        </w:rPr>
        <w:t>GSM shall conduct either a semiannual Method 9 source test or a weekly visual survey of visible emissions on the repulper feed hopper and conveyor, filter press discharge, new conveyors and conveyors 5 and 6, and concentrate stockpile. Under the visual survey option, once per calendar week, during daylight hours, GSM shall visually survey the Screening Plant for any visible emissions. If visible emissions are observed during the visual survey, GSM must conduct a Method 9 source test. The Method 9 source test must be</w:t>
      </w:r>
      <w:r>
        <w:rPr>
          <w:rFonts w:ascii="Garamond" w:hAnsi="Garamond"/>
        </w:rPr>
        <w:t>gin</w:t>
      </w:r>
      <w:r w:rsidRPr="002C1D8A">
        <w:rPr>
          <w:rFonts w:ascii="Garamond" w:hAnsi="Garamond"/>
        </w:rPr>
        <w:t xml:space="preserve"> within one hour of any observation of visible emissions. If visible emissions meet or exceed 7% opacity based on the Method 9 source test, GSM shall immediately take corrective action to contain or minimize the source of emissions. If corrective actions are taken, then GSM shall immediately conduct a subsequent visual survey (and subsequent Method 9 source test if visible emissions remain) to monitor compliance. The person conducting the visual survey shall record the results of the survey (including the results of any Method 9 source test performed) in a log, including any corrective action taken. Conducting a visual survey does not relieve GSM of the liability for a violation determined using Method 9.</w:t>
      </w:r>
      <w:bookmarkEnd w:id="179"/>
      <w:r w:rsidRPr="002C1D8A">
        <w:rPr>
          <w:rFonts w:ascii="Garamond" w:hAnsi="Garamond"/>
        </w:rPr>
        <w:t xml:space="preserve"> </w:t>
      </w:r>
    </w:p>
    <w:p w14:paraId="46BE0F00" w14:textId="77777777" w:rsidR="005C5AB4" w:rsidRPr="002C1D8A" w:rsidRDefault="005C5AB4" w:rsidP="005C5AB4">
      <w:pPr>
        <w:rPr>
          <w:rFonts w:ascii="Garamond" w:hAnsi="Garamond"/>
        </w:rPr>
      </w:pPr>
    </w:p>
    <w:p w14:paraId="04525756" w14:textId="77777777" w:rsidR="005C5AB4" w:rsidRPr="002C1D8A" w:rsidRDefault="005C5AB4" w:rsidP="005C5AB4">
      <w:pPr>
        <w:ind w:left="720"/>
        <w:rPr>
          <w:rFonts w:ascii="Garamond" w:hAnsi="Garamond"/>
        </w:rPr>
      </w:pPr>
      <w:r w:rsidRPr="002C1D8A">
        <w:rPr>
          <w:rFonts w:ascii="Garamond" w:hAnsi="Garamond"/>
        </w:rPr>
        <w:t>If the visual surveys are not performed once per calendar week as specified above during the reporting period, then GSM shall perform the Method 9 source tests on GSM for that reporting period.</w:t>
      </w:r>
    </w:p>
    <w:p w14:paraId="65ED2AAC" w14:textId="77777777" w:rsidR="005C5AB4" w:rsidRPr="002C1D8A" w:rsidRDefault="005C5AB4" w:rsidP="005C5AB4">
      <w:pPr>
        <w:ind w:left="720"/>
        <w:rPr>
          <w:rFonts w:ascii="Garamond" w:hAnsi="Garamond"/>
        </w:rPr>
      </w:pPr>
    </w:p>
    <w:p w14:paraId="568AFDAC" w14:textId="392011AB" w:rsidR="005C5AB4" w:rsidRPr="002C1D8A" w:rsidRDefault="005C5AB4" w:rsidP="005C5AB4">
      <w:pPr>
        <w:ind w:left="720"/>
        <w:rPr>
          <w:rFonts w:ascii="Garamond" w:hAnsi="Garamond"/>
        </w:rPr>
      </w:pPr>
      <w:r w:rsidRPr="002C1D8A">
        <w:rPr>
          <w:rFonts w:ascii="Garamond" w:hAnsi="Garamond"/>
        </w:rPr>
        <w:t xml:space="preserve">Method 9 source tests must be performed in accordance with the Montana Source Test protocol and Procedures Manual, except that prior notification of the test is not required. Each observation period must be a minimum of 6 minutes unless any </w:t>
      </w:r>
      <w:r w:rsidR="00A672A7">
        <w:rPr>
          <w:rFonts w:ascii="Garamond" w:hAnsi="Garamond"/>
        </w:rPr>
        <w:t>single</w:t>
      </w:r>
      <w:r w:rsidRPr="002C1D8A">
        <w:rPr>
          <w:rFonts w:ascii="Garamond" w:hAnsi="Garamond"/>
        </w:rPr>
        <w:t xml:space="preserve"> reading is 7% or greater, then the observation period must be a minimum of 20 minutes or until a violation of </w:t>
      </w:r>
      <w:r w:rsidRPr="002C1D8A">
        <w:rPr>
          <w:rFonts w:ascii="Garamond" w:hAnsi="Garamond"/>
        </w:rPr>
        <w:lastRenderedPageBreak/>
        <w:t xml:space="preserve">the standard has been documented, whichever </w:t>
      </w:r>
      <w:r w:rsidR="003161BF">
        <w:rPr>
          <w:rFonts w:ascii="Garamond" w:hAnsi="Garamond"/>
        </w:rPr>
        <w:t>i</w:t>
      </w:r>
      <w:r w:rsidRPr="002C1D8A">
        <w:rPr>
          <w:rFonts w:ascii="Garamond" w:hAnsi="Garamond"/>
        </w:rPr>
        <w:t xml:space="preserve">s a shorter </w:t>
      </w:r>
      <w:r w:rsidR="00077989" w:rsidRPr="002C1D8A">
        <w:rPr>
          <w:rFonts w:ascii="Garamond" w:hAnsi="Garamond"/>
        </w:rPr>
        <w:t>period</w:t>
      </w:r>
      <w:r w:rsidRPr="002C1D8A">
        <w:rPr>
          <w:rFonts w:ascii="Garamond" w:hAnsi="Garamond"/>
        </w:rPr>
        <w:t xml:space="preserve"> (ARM 17.8.101(29) and Arm 17.8.1213). </w:t>
      </w:r>
    </w:p>
    <w:p w14:paraId="2D328C9F" w14:textId="77777777" w:rsidR="005C5AB4" w:rsidRPr="002C1D8A" w:rsidRDefault="005C5AB4" w:rsidP="005C5AB4">
      <w:pPr>
        <w:rPr>
          <w:rFonts w:ascii="Garamond" w:hAnsi="Garamond"/>
        </w:rPr>
      </w:pPr>
    </w:p>
    <w:p w14:paraId="07498123" w14:textId="77777777" w:rsidR="005C5AB4" w:rsidRPr="002C1D8A" w:rsidRDefault="005C5AB4" w:rsidP="005C5AB4">
      <w:pPr>
        <w:numPr>
          <w:ilvl w:val="0"/>
          <w:numId w:val="49"/>
        </w:numPr>
        <w:rPr>
          <w:rFonts w:ascii="Garamond" w:hAnsi="Garamond"/>
        </w:rPr>
      </w:pPr>
      <w:bookmarkStart w:id="180" w:name="_Ref160107671"/>
      <w:r w:rsidRPr="002C1D8A">
        <w:rPr>
          <w:rFonts w:ascii="Garamond" w:hAnsi="Garamond"/>
        </w:rPr>
        <w:t xml:space="preserve">GSM shall demonstrate compliance with both the enclosure requirement and the TSF1 throughput requirements contained in Sections III. </w:t>
      </w:r>
      <w:r>
        <w:rPr>
          <w:rFonts w:ascii="Garamond" w:hAnsi="Garamond"/>
        </w:rPr>
        <w:fldChar w:fldCharType="begin"/>
      </w:r>
      <w:r>
        <w:rPr>
          <w:rFonts w:ascii="Garamond" w:hAnsi="Garamond"/>
        </w:rPr>
        <w:instrText xml:space="preserve"> REF _Ref160107648 \r \h </w:instrText>
      </w:r>
      <w:r>
        <w:rPr>
          <w:rFonts w:ascii="Garamond" w:hAnsi="Garamond"/>
        </w:rPr>
      </w:r>
      <w:r>
        <w:rPr>
          <w:rFonts w:ascii="Garamond" w:hAnsi="Garamond"/>
        </w:rPr>
        <w:fldChar w:fldCharType="separate"/>
      </w:r>
      <w:r>
        <w:rPr>
          <w:rFonts w:ascii="Garamond" w:hAnsi="Garamond"/>
        </w:rPr>
        <w:t>G.2</w:t>
      </w:r>
      <w:r>
        <w:rPr>
          <w:rFonts w:ascii="Garamond" w:hAnsi="Garamond"/>
        </w:rPr>
        <w:fldChar w:fldCharType="end"/>
      </w:r>
      <w:r>
        <w:rPr>
          <w:rFonts w:ascii="Garamond" w:hAnsi="Garamond"/>
        </w:rPr>
        <w:t xml:space="preserve"> </w:t>
      </w:r>
      <w:r w:rsidRPr="002C1D8A">
        <w:rPr>
          <w:rFonts w:ascii="Garamond" w:hAnsi="Garamond"/>
        </w:rPr>
        <w:t xml:space="preserve">and </w:t>
      </w:r>
      <w:r>
        <w:rPr>
          <w:rFonts w:ascii="Garamond" w:hAnsi="Garamond"/>
        </w:rPr>
        <w:fldChar w:fldCharType="begin"/>
      </w:r>
      <w:r>
        <w:rPr>
          <w:rFonts w:ascii="Garamond" w:hAnsi="Garamond"/>
        </w:rPr>
        <w:instrText xml:space="preserve"> REF _Ref160108037 \r \h </w:instrText>
      </w:r>
      <w:r>
        <w:rPr>
          <w:rFonts w:ascii="Garamond" w:hAnsi="Garamond"/>
        </w:rPr>
      </w:r>
      <w:r>
        <w:rPr>
          <w:rFonts w:ascii="Garamond" w:hAnsi="Garamond"/>
        </w:rPr>
        <w:fldChar w:fldCharType="separate"/>
      </w:r>
      <w:r>
        <w:rPr>
          <w:rFonts w:ascii="Garamond" w:hAnsi="Garamond"/>
        </w:rPr>
        <w:t>G.3</w:t>
      </w:r>
      <w:r>
        <w:rPr>
          <w:rFonts w:ascii="Garamond" w:hAnsi="Garamond"/>
        </w:rPr>
        <w:fldChar w:fldCharType="end"/>
      </w:r>
      <w:r>
        <w:rPr>
          <w:rFonts w:ascii="Garamond" w:hAnsi="Garamond"/>
        </w:rPr>
        <w:t xml:space="preserve"> </w:t>
      </w:r>
      <w:r w:rsidRPr="002C1D8A">
        <w:rPr>
          <w:rFonts w:ascii="Garamond" w:hAnsi="Garamond"/>
        </w:rPr>
        <w:t>through recordkeeping (ARM 17.8.1212).</w:t>
      </w:r>
      <w:bookmarkEnd w:id="180"/>
    </w:p>
    <w:p w14:paraId="29EBD93C" w14:textId="77777777" w:rsidR="005C5AB4" w:rsidRPr="002C1D8A" w:rsidRDefault="005C5AB4" w:rsidP="005C5AB4">
      <w:pPr>
        <w:ind w:left="720"/>
        <w:rPr>
          <w:rFonts w:ascii="Garamond" w:hAnsi="Garamond"/>
        </w:rPr>
      </w:pPr>
    </w:p>
    <w:p w14:paraId="57F98B24" w14:textId="77777777" w:rsidR="005C5AB4" w:rsidRPr="002C1D8A" w:rsidRDefault="005C5AB4" w:rsidP="005C5AB4">
      <w:pPr>
        <w:numPr>
          <w:ilvl w:val="0"/>
          <w:numId w:val="49"/>
        </w:numPr>
        <w:rPr>
          <w:rFonts w:ascii="Garamond" w:hAnsi="Garamond"/>
        </w:rPr>
      </w:pPr>
      <w:bookmarkStart w:id="181" w:name="_Ref160107984"/>
      <w:r w:rsidRPr="002C1D8A">
        <w:rPr>
          <w:rFonts w:ascii="Garamond" w:hAnsi="Garamond"/>
        </w:rPr>
        <w:t>The repulped ore shall be maintained at a minimum of 6% moisture content using spray bars as well as adjusting the cycle time of the filter press that directly controls the moisture content of the ore. The wet scrubber shall be started if the spray bars and filter press controls do not return the ore moisture content to a minimum of 6% (ARM 17.8.749).</w:t>
      </w:r>
      <w:bookmarkEnd w:id="181"/>
    </w:p>
    <w:p w14:paraId="1B5BD4B3" w14:textId="77777777" w:rsidR="005C5AB4" w:rsidRPr="002C1D8A" w:rsidRDefault="005C5AB4" w:rsidP="005C5AB4">
      <w:pPr>
        <w:pStyle w:val="ListParagraph"/>
        <w:rPr>
          <w:rFonts w:ascii="Garamond" w:hAnsi="Garamond"/>
        </w:rPr>
      </w:pPr>
    </w:p>
    <w:p w14:paraId="2CFB8ABB" w14:textId="77777777" w:rsidR="005C5AB4" w:rsidRPr="002C1D8A" w:rsidRDefault="005C5AB4" w:rsidP="005C5AB4">
      <w:pPr>
        <w:numPr>
          <w:ilvl w:val="0"/>
          <w:numId w:val="49"/>
        </w:numPr>
        <w:rPr>
          <w:rFonts w:ascii="Garamond" w:hAnsi="Garamond"/>
        </w:rPr>
      </w:pPr>
      <w:bookmarkStart w:id="182" w:name="_Ref160107993"/>
      <w:r w:rsidRPr="002C1D8A">
        <w:rPr>
          <w:rFonts w:ascii="Garamond" w:hAnsi="Garamond"/>
        </w:rPr>
        <w:t>GSM shall document, by month, the tons of ore processed (on a dry basis) by the TSF1. By the 25</w:t>
      </w:r>
      <w:r w:rsidRPr="002C1D8A">
        <w:rPr>
          <w:rFonts w:ascii="Garamond" w:hAnsi="Garamond"/>
          <w:vertAlign w:val="superscript"/>
        </w:rPr>
        <w:t>th</w:t>
      </w:r>
      <w:r w:rsidRPr="002C1D8A">
        <w:rPr>
          <w:rFonts w:ascii="Garamond" w:hAnsi="Garamond"/>
        </w:rPr>
        <w:t xml:space="preserve"> day of each month, GSM shall total the tons of ore processed by the TSF1 during the previous month. The monthly information will be used to verify compliance with the rolling 12-mon</w:t>
      </w:r>
      <w:r>
        <w:rPr>
          <w:rFonts w:ascii="Garamond" w:hAnsi="Garamond"/>
        </w:rPr>
        <w:t>t</w:t>
      </w:r>
      <w:r w:rsidRPr="002C1D8A">
        <w:rPr>
          <w:rFonts w:ascii="Garamond" w:hAnsi="Garamond"/>
        </w:rPr>
        <w:t>h limitation in Section III. G.3 (ARM 17.8.749).</w:t>
      </w:r>
      <w:bookmarkEnd w:id="182"/>
    </w:p>
    <w:p w14:paraId="4905E826" w14:textId="77777777" w:rsidR="005C5AB4" w:rsidRDefault="005C5AB4" w:rsidP="005C5AB4">
      <w:pPr>
        <w:rPr>
          <w:rFonts w:ascii="Garamond" w:hAnsi="Garamond"/>
        </w:rPr>
      </w:pPr>
    </w:p>
    <w:p w14:paraId="02A7C6D6" w14:textId="77777777" w:rsidR="005C5AB4" w:rsidRPr="002C1D8A" w:rsidRDefault="005C5AB4" w:rsidP="005C5AB4">
      <w:pPr>
        <w:rPr>
          <w:rFonts w:ascii="Garamond" w:hAnsi="Garamond"/>
          <w:b/>
          <w:bCs/>
        </w:rPr>
      </w:pPr>
      <w:r w:rsidRPr="002C1D8A">
        <w:rPr>
          <w:rFonts w:ascii="Garamond" w:hAnsi="Garamond"/>
          <w:b/>
          <w:bCs/>
        </w:rPr>
        <w:t>Recordkeeping</w:t>
      </w:r>
    </w:p>
    <w:p w14:paraId="7983A8BA" w14:textId="77777777" w:rsidR="005C5AB4" w:rsidRPr="002C1D8A" w:rsidRDefault="005C5AB4" w:rsidP="005C5AB4">
      <w:pPr>
        <w:rPr>
          <w:rFonts w:ascii="Garamond" w:hAnsi="Garamond"/>
        </w:rPr>
      </w:pPr>
    </w:p>
    <w:p w14:paraId="4AECCF20" w14:textId="77777777" w:rsidR="005C5AB4" w:rsidRDefault="005C5AB4" w:rsidP="005C5AB4">
      <w:pPr>
        <w:numPr>
          <w:ilvl w:val="0"/>
          <w:numId w:val="49"/>
        </w:numPr>
        <w:rPr>
          <w:rFonts w:ascii="Garamond" w:hAnsi="Garamond"/>
        </w:rPr>
      </w:pPr>
      <w:bookmarkStart w:id="183" w:name="_Ref160107279"/>
      <w:r w:rsidRPr="002C1D8A">
        <w:rPr>
          <w:rFonts w:ascii="Garamond" w:hAnsi="Garamond"/>
        </w:rPr>
        <w:t>GSM shall comply with all applicable recordkeeping and notification requirements of 40 CFR 60, Subpart LL (ARM 17.8.340 and 40 CFR 60, Subpart LL).</w:t>
      </w:r>
      <w:bookmarkEnd w:id="183"/>
    </w:p>
    <w:p w14:paraId="79D2CA39" w14:textId="77777777" w:rsidR="005C5AB4" w:rsidRPr="002C1D8A" w:rsidRDefault="005C5AB4" w:rsidP="005C5AB4">
      <w:pPr>
        <w:ind w:left="720"/>
        <w:rPr>
          <w:rFonts w:ascii="Garamond" w:hAnsi="Garamond"/>
        </w:rPr>
      </w:pPr>
    </w:p>
    <w:p w14:paraId="26A4F77A" w14:textId="77777777" w:rsidR="005C5AB4" w:rsidRPr="002C1D8A" w:rsidRDefault="005C5AB4" w:rsidP="005C5AB4">
      <w:pPr>
        <w:numPr>
          <w:ilvl w:val="0"/>
          <w:numId w:val="49"/>
        </w:numPr>
        <w:rPr>
          <w:rFonts w:ascii="Garamond" w:hAnsi="Garamond"/>
        </w:rPr>
      </w:pPr>
      <w:bookmarkStart w:id="184" w:name="_Ref160107432"/>
      <w:r w:rsidRPr="002C1D8A">
        <w:rPr>
          <w:rFonts w:ascii="Garamond" w:hAnsi="Garamond"/>
        </w:rPr>
        <w:t xml:space="preserve">If visual surveys are performed, GSM shall maintain a log to verify that the visual surveys were performed as specified in Section III. </w:t>
      </w:r>
      <w:r>
        <w:rPr>
          <w:rFonts w:ascii="Garamond" w:hAnsi="Garamond"/>
        </w:rPr>
        <w:fldChar w:fldCharType="begin"/>
      </w:r>
      <w:r>
        <w:rPr>
          <w:rFonts w:ascii="Garamond" w:hAnsi="Garamond"/>
        </w:rPr>
        <w:instrText xml:space="preserve"> REF _Ref160107420 \r \h </w:instrText>
      </w:r>
      <w:r>
        <w:rPr>
          <w:rFonts w:ascii="Garamond" w:hAnsi="Garamond"/>
        </w:rPr>
      </w:r>
      <w:r>
        <w:rPr>
          <w:rFonts w:ascii="Garamond" w:hAnsi="Garamond"/>
        </w:rPr>
        <w:fldChar w:fldCharType="separate"/>
      </w:r>
      <w:r>
        <w:rPr>
          <w:rFonts w:ascii="Garamond" w:hAnsi="Garamond"/>
        </w:rPr>
        <w:t>G.6</w:t>
      </w:r>
      <w:r>
        <w:rPr>
          <w:rFonts w:ascii="Garamond" w:hAnsi="Garamond"/>
        </w:rPr>
        <w:fldChar w:fldCharType="end"/>
      </w:r>
      <w:r w:rsidRPr="002C1D8A">
        <w:rPr>
          <w:rFonts w:ascii="Garamond" w:hAnsi="Garamond"/>
        </w:rPr>
        <w:t>. Each log entry must include the date, time, results of survey (and results of subsequent Method 9, if applicable), and observer’s initials. If any corrective action is required, the time, date, observer’s initials, and any preventive or corrective action taken must be recorded in the log (ARM 17.8.1212).</w:t>
      </w:r>
      <w:bookmarkEnd w:id="184"/>
      <w:r w:rsidRPr="002C1D8A">
        <w:rPr>
          <w:rFonts w:ascii="Garamond" w:hAnsi="Garamond"/>
        </w:rPr>
        <w:t xml:space="preserve"> </w:t>
      </w:r>
    </w:p>
    <w:p w14:paraId="21B6C615" w14:textId="77777777" w:rsidR="005C5AB4" w:rsidRPr="002C1D8A" w:rsidRDefault="005C5AB4" w:rsidP="005C5AB4">
      <w:pPr>
        <w:ind w:left="720"/>
        <w:rPr>
          <w:rFonts w:ascii="Garamond" w:hAnsi="Garamond"/>
        </w:rPr>
      </w:pPr>
    </w:p>
    <w:p w14:paraId="7BD9E765" w14:textId="77777777" w:rsidR="005C5AB4" w:rsidRPr="002C1D8A" w:rsidRDefault="005C5AB4" w:rsidP="005C5AB4">
      <w:pPr>
        <w:numPr>
          <w:ilvl w:val="0"/>
          <w:numId w:val="49"/>
        </w:numPr>
        <w:rPr>
          <w:rFonts w:ascii="Garamond" w:hAnsi="Garamond"/>
        </w:rPr>
      </w:pPr>
      <w:bookmarkStart w:id="185" w:name="_Ref160107444"/>
      <w:r w:rsidRPr="002C1D8A">
        <w:rPr>
          <w:rFonts w:ascii="Garamond" w:hAnsi="Garamond"/>
        </w:rPr>
        <w:t>All compliance source test recordkeeping shall be performed in accordance with the test method used and the Montana Source Test Protocol and Procedures Manual (ARM 17.8.106 and ARM 17.8.1212).</w:t>
      </w:r>
      <w:bookmarkEnd w:id="185"/>
    </w:p>
    <w:p w14:paraId="18821707" w14:textId="77777777" w:rsidR="005C5AB4" w:rsidRPr="002C1D8A" w:rsidRDefault="005C5AB4" w:rsidP="005C5AB4">
      <w:pPr>
        <w:ind w:left="720"/>
        <w:rPr>
          <w:rFonts w:ascii="Garamond" w:hAnsi="Garamond"/>
        </w:rPr>
      </w:pPr>
    </w:p>
    <w:p w14:paraId="51BA1E77" w14:textId="4B162252" w:rsidR="005C5AB4" w:rsidRPr="002C1D8A" w:rsidRDefault="005C5AB4" w:rsidP="005C5AB4">
      <w:pPr>
        <w:numPr>
          <w:ilvl w:val="0"/>
          <w:numId w:val="49"/>
        </w:numPr>
        <w:rPr>
          <w:rFonts w:ascii="Garamond" w:hAnsi="Garamond"/>
        </w:rPr>
      </w:pPr>
      <w:bookmarkStart w:id="186" w:name="_Ref160107688"/>
      <w:r w:rsidRPr="002C1D8A">
        <w:rPr>
          <w:rFonts w:ascii="Garamond" w:hAnsi="Garamond"/>
        </w:rPr>
        <w:t>GSM shall maintain a log documenting any instance when the Fine Ore Reclaim and Conveyor Ar</w:t>
      </w:r>
      <w:r w:rsidR="00F1446B">
        <w:rPr>
          <w:rFonts w:ascii="Garamond" w:hAnsi="Garamond"/>
        </w:rPr>
        <w:t>ea</w:t>
      </w:r>
      <w:r w:rsidRPr="002C1D8A">
        <w:rPr>
          <w:rFonts w:ascii="Garamond" w:hAnsi="Garamond"/>
        </w:rPr>
        <w:t>s is not enclosed, and the date, time, and duration associated with that instance. GSM shall also maintain a log documenting the measurement of ore moisture measurements including date. In addition, the log shall include any actions for measurements of ore moisture below 6% (ARM 17.8.1212).</w:t>
      </w:r>
      <w:bookmarkEnd w:id="186"/>
      <w:r w:rsidRPr="002C1D8A">
        <w:rPr>
          <w:rFonts w:ascii="Garamond" w:hAnsi="Garamond"/>
        </w:rPr>
        <w:t xml:space="preserve">  </w:t>
      </w:r>
    </w:p>
    <w:p w14:paraId="6C2F9A89" w14:textId="77777777" w:rsidR="005C5AB4" w:rsidRDefault="005C5AB4" w:rsidP="005C5AB4"/>
    <w:p w14:paraId="79487BC4" w14:textId="77777777" w:rsidR="005C5AB4" w:rsidRPr="002C1D8A" w:rsidRDefault="005C5AB4" w:rsidP="005C5AB4">
      <w:pPr>
        <w:rPr>
          <w:rFonts w:ascii="Garamond" w:hAnsi="Garamond"/>
          <w:b/>
          <w:bCs/>
        </w:rPr>
      </w:pPr>
      <w:r w:rsidRPr="002C1D8A">
        <w:rPr>
          <w:rFonts w:ascii="Garamond" w:hAnsi="Garamond"/>
          <w:b/>
          <w:bCs/>
        </w:rPr>
        <w:t>Reporting</w:t>
      </w:r>
    </w:p>
    <w:p w14:paraId="6CC11419" w14:textId="77777777" w:rsidR="005C5AB4" w:rsidRPr="002C1D8A" w:rsidRDefault="005C5AB4" w:rsidP="005C5AB4"/>
    <w:p w14:paraId="462CF3B3" w14:textId="77777777" w:rsidR="005C5AB4" w:rsidRDefault="005C5AB4" w:rsidP="005C5AB4">
      <w:pPr>
        <w:numPr>
          <w:ilvl w:val="0"/>
          <w:numId w:val="49"/>
        </w:numPr>
        <w:rPr>
          <w:rFonts w:ascii="Garamond" w:hAnsi="Garamond"/>
        </w:rPr>
      </w:pPr>
      <w:bookmarkStart w:id="187" w:name="_Ref160107452"/>
      <w:r>
        <w:rPr>
          <w:rFonts w:ascii="Garamond" w:hAnsi="Garamond"/>
        </w:rPr>
        <w:t>All compliance source test reports shall be submitted to DEQ in accordance with the Montana Source Test Protocol and Procedures Manual (ARM 17.8.106 and ARM 17.8.1212).</w:t>
      </w:r>
      <w:bookmarkEnd w:id="187"/>
    </w:p>
    <w:p w14:paraId="458DF42B" w14:textId="77777777" w:rsidR="005C5AB4" w:rsidRDefault="005C5AB4" w:rsidP="005C5AB4">
      <w:pPr>
        <w:ind w:left="720"/>
        <w:rPr>
          <w:rFonts w:ascii="Garamond" w:hAnsi="Garamond"/>
        </w:rPr>
      </w:pPr>
    </w:p>
    <w:p w14:paraId="71DCDCCD" w14:textId="77777777" w:rsidR="005C5AB4" w:rsidRDefault="005C5AB4" w:rsidP="005C5AB4">
      <w:pPr>
        <w:numPr>
          <w:ilvl w:val="0"/>
          <w:numId w:val="49"/>
        </w:numPr>
        <w:rPr>
          <w:rFonts w:ascii="Garamond" w:hAnsi="Garamond"/>
        </w:rPr>
      </w:pPr>
      <w:bookmarkStart w:id="188" w:name="_Ref160107461"/>
      <w:r>
        <w:rPr>
          <w:rFonts w:ascii="Garamond" w:hAnsi="Garamond"/>
        </w:rPr>
        <w:t>The annual compliance certification required by Section V.B shall contain a certification statement for the above applicable requirements (Arm 17.8.1212).</w:t>
      </w:r>
      <w:bookmarkEnd w:id="188"/>
    </w:p>
    <w:p w14:paraId="410F93BE" w14:textId="77777777" w:rsidR="005C5AB4" w:rsidRDefault="005C5AB4" w:rsidP="005C5AB4">
      <w:pPr>
        <w:ind w:left="720"/>
        <w:rPr>
          <w:rFonts w:ascii="Garamond" w:hAnsi="Garamond"/>
        </w:rPr>
      </w:pPr>
    </w:p>
    <w:p w14:paraId="0DA3AFD3" w14:textId="77777777" w:rsidR="005C5AB4" w:rsidRDefault="005C5AB4" w:rsidP="005C5AB4">
      <w:pPr>
        <w:numPr>
          <w:ilvl w:val="0"/>
          <w:numId w:val="49"/>
        </w:numPr>
        <w:rPr>
          <w:rFonts w:ascii="Garamond" w:hAnsi="Garamond"/>
        </w:rPr>
      </w:pPr>
      <w:bookmarkStart w:id="189" w:name="_Ref160107292"/>
      <w:r>
        <w:rPr>
          <w:rFonts w:ascii="Garamond" w:hAnsi="Garamond"/>
        </w:rPr>
        <w:t>The semiannual monitoring report shall provide (ARM 17.8.1212):</w:t>
      </w:r>
      <w:bookmarkEnd w:id="189"/>
    </w:p>
    <w:p w14:paraId="5B9CF649" w14:textId="77777777" w:rsidR="005C5AB4" w:rsidRDefault="005C5AB4" w:rsidP="005C5AB4">
      <w:pPr>
        <w:numPr>
          <w:ilvl w:val="1"/>
          <w:numId w:val="49"/>
        </w:numPr>
        <w:rPr>
          <w:rFonts w:ascii="Garamond" w:hAnsi="Garamond"/>
        </w:rPr>
      </w:pPr>
      <w:r>
        <w:rPr>
          <w:rFonts w:ascii="Garamond" w:hAnsi="Garamond"/>
        </w:rPr>
        <w:t>A summary of the results of any source testing conducted during the reporting period;</w:t>
      </w:r>
    </w:p>
    <w:p w14:paraId="2FA1370C" w14:textId="0EF9D1CF" w:rsidR="005C5AB4" w:rsidRDefault="005C5AB4" w:rsidP="005C5AB4">
      <w:pPr>
        <w:numPr>
          <w:ilvl w:val="1"/>
          <w:numId w:val="49"/>
        </w:numPr>
        <w:rPr>
          <w:rFonts w:ascii="Garamond" w:hAnsi="Garamond"/>
        </w:rPr>
      </w:pPr>
      <w:r>
        <w:rPr>
          <w:rFonts w:ascii="Garamond" w:hAnsi="Garamond"/>
        </w:rPr>
        <w:lastRenderedPageBreak/>
        <w:t xml:space="preserve">A summary of the visual surveys or Method 9 source test </w:t>
      </w:r>
      <w:r w:rsidR="004209CD">
        <w:rPr>
          <w:rFonts w:ascii="Garamond" w:hAnsi="Garamond"/>
        </w:rPr>
        <w:t>performed,</w:t>
      </w:r>
      <w:r>
        <w:rPr>
          <w:rFonts w:ascii="Garamond" w:hAnsi="Garamond"/>
        </w:rPr>
        <w:t xml:space="preserve"> and test results logged as specified by Section III. </w:t>
      </w:r>
      <w:r>
        <w:rPr>
          <w:rFonts w:ascii="Garamond" w:hAnsi="Garamond"/>
        </w:rPr>
        <w:fldChar w:fldCharType="begin"/>
      </w:r>
      <w:r>
        <w:rPr>
          <w:rFonts w:ascii="Garamond" w:hAnsi="Garamond"/>
        </w:rPr>
        <w:instrText xml:space="preserve"> REF _Ref160107420 \r \h </w:instrText>
      </w:r>
      <w:r>
        <w:rPr>
          <w:rFonts w:ascii="Garamond" w:hAnsi="Garamond"/>
        </w:rPr>
      </w:r>
      <w:r>
        <w:rPr>
          <w:rFonts w:ascii="Garamond" w:hAnsi="Garamond"/>
        </w:rPr>
        <w:fldChar w:fldCharType="separate"/>
      </w:r>
      <w:r>
        <w:rPr>
          <w:rFonts w:ascii="Garamond" w:hAnsi="Garamond"/>
        </w:rPr>
        <w:t>G.6</w:t>
      </w:r>
      <w:r>
        <w:rPr>
          <w:rFonts w:ascii="Garamond" w:hAnsi="Garamond"/>
        </w:rPr>
        <w:fldChar w:fldCharType="end"/>
      </w:r>
      <w:r>
        <w:rPr>
          <w:rFonts w:ascii="Garamond" w:hAnsi="Garamond"/>
        </w:rPr>
        <w:t>;</w:t>
      </w:r>
    </w:p>
    <w:p w14:paraId="56C989BF" w14:textId="77777777" w:rsidR="005C5AB4" w:rsidRDefault="005C5AB4" w:rsidP="005C5AB4">
      <w:pPr>
        <w:numPr>
          <w:ilvl w:val="1"/>
          <w:numId w:val="49"/>
        </w:numPr>
        <w:rPr>
          <w:rFonts w:ascii="Garamond" w:hAnsi="Garamond"/>
        </w:rPr>
      </w:pPr>
      <w:r>
        <w:rPr>
          <w:rFonts w:ascii="Garamond" w:hAnsi="Garamond"/>
        </w:rPr>
        <w:t>A summary of corrective actions taken as specified in Section III.</w:t>
      </w:r>
      <w:r>
        <w:rPr>
          <w:rFonts w:ascii="Garamond" w:hAnsi="Garamond"/>
        </w:rPr>
        <w:fldChar w:fldCharType="begin"/>
      </w:r>
      <w:r>
        <w:rPr>
          <w:rFonts w:ascii="Garamond" w:hAnsi="Garamond"/>
        </w:rPr>
        <w:instrText xml:space="preserve"> REF _Ref160107420 \r \h </w:instrText>
      </w:r>
      <w:r>
        <w:rPr>
          <w:rFonts w:ascii="Garamond" w:hAnsi="Garamond"/>
        </w:rPr>
      </w:r>
      <w:r>
        <w:rPr>
          <w:rFonts w:ascii="Garamond" w:hAnsi="Garamond"/>
        </w:rPr>
        <w:fldChar w:fldCharType="separate"/>
      </w:r>
      <w:r>
        <w:rPr>
          <w:rFonts w:ascii="Garamond" w:hAnsi="Garamond"/>
        </w:rPr>
        <w:t>G.6</w:t>
      </w:r>
      <w:r>
        <w:rPr>
          <w:rFonts w:ascii="Garamond" w:hAnsi="Garamond"/>
        </w:rPr>
        <w:fldChar w:fldCharType="end"/>
      </w:r>
      <w:r>
        <w:rPr>
          <w:rFonts w:ascii="Garamond" w:hAnsi="Garamond"/>
        </w:rPr>
        <w:t>;</w:t>
      </w:r>
    </w:p>
    <w:p w14:paraId="0CB63BAE" w14:textId="77777777" w:rsidR="005C5AB4" w:rsidRDefault="005C5AB4" w:rsidP="005C5AB4">
      <w:pPr>
        <w:numPr>
          <w:ilvl w:val="1"/>
          <w:numId w:val="49"/>
        </w:numPr>
        <w:rPr>
          <w:rFonts w:ascii="Garamond" w:hAnsi="Garamond"/>
        </w:rPr>
      </w:pPr>
      <w:r>
        <w:rPr>
          <w:rFonts w:ascii="Garamond" w:hAnsi="Garamond"/>
        </w:rPr>
        <w:t>A summary of any instance in which the fine ore reclaim and conveyor area was not enclosed and a summary of any ore moisture content less than 6% with any actions taken to increase the moisture content as specified in Section III.</w:t>
      </w:r>
      <w:r>
        <w:rPr>
          <w:rFonts w:ascii="Garamond" w:hAnsi="Garamond"/>
        </w:rPr>
        <w:fldChar w:fldCharType="begin"/>
      </w:r>
      <w:r>
        <w:rPr>
          <w:rFonts w:ascii="Garamond" w:hAnsi="Garamond"/>
        </w:rPr>
        <w:instrText xml:space="preserve"> REF _Ref160107984 \r \h </w:instrText>
      </w:r>
      <w:r>
        <w:rPr>
          <w:rFonts w:ascii="Garamond" w:hAnsi="Garamond"/>
        </w:rPr>
      </w:r>
      <w:r>
        <w:rPr>
          <w:rFonts w:ascii="Garamond" w:hAnsi="Garamond"/>
        </w:rPr>
        <w:fldChar w:fldCharType="separate"/>
      </w:r>
      <w:r>
        <w:rPr>
          <w:rFonts w:ascii="Garamond" w:hAnsi="Garamond"/>
        </w:rPr>
        <w:t>G.8</w:t>
      </w:r>
      <w:r>
        <w:rPr>
          <w:rFonts w:ascii="Garamond" w:hAnsi="Garamond"/>
        </w:rPr>
        <w:fldChar w:fldCharType="end"/>
      </w:r>
      <w:r>
        <w:rPr>
          <w:rFonts w:ascii="Garamond" w:hAnsi="Garamond"/>
        </w:rPr>
        <w:t>;</w:t>
      </w:r>
    </w:p>
    <w:p w14:paraId="461C4D24" w14:textId="77777777" w:rsidR="005C5AB4" w:rsidRDefault="005C5AB4" w:rsidP="005C5AB4">
      <w:pPr>
        <w:numPr>
          <w:ilvl w:val="1"/>
          <w:numId w:val="49"/>
        </w:numPr>
        <w:rPr>
          <w:rFonts w:ascii="Garamond" w:hAnsi="Garamond"/>
        </w:rPr>
      </w:pPr>
      <w:r>
        <w:rPr>
          <w:rFonts w:ascii="Garamond" w:hAnsi="Garamond"/>
        </w:rPr>
        <w:t>A summary of the rolling 12-month total of ore processed through the TSF1; and</w:t>
      </w:r>
    </w:p>
    <w:p w14:paraId="46C82A21" w14:textId="77777777" w:rsidR="005C5AB4" w:rsidRDefault="005C5AB4" w:rsidP="005C5AB4">
      <w:pPr>
        <w:numPr>
          <w:ilvl w:val="1"/>
          <w:numId w:val="49"/>
        </w:numPr>
        <w:rPr>
          <w:rFonts w:ascii="Garamond" w:hAnsi="Garamond"/>
        </w:rPr>
      </w:pPr>
      <w:r>
        <w:rPr>
          <w:rFonts w:ascii="Garamond" w:hAnsi="Garamond"/>
        </w:rPr>
        <w:t>A summary of recordkeeping kept in accordance with 40 CFR 60, Subpart LL, as applicable</w:t>
      </w:r>
    </w:p>
    <w:p w14:paraId="08051BD8" w14:textId="77777777" w:rsidR="005C5AB4" w:rsidRDefault="005C5AB4" w:rsidP="005C5AB4">
      <w:pPr>
        <w:ind w:left="1440"/>
        <w:rPr>
          <w:rFonts w:ascii="Garamond" w:hAnsi="Garamond"/>
        </w:rPr>
      </w:pPr>
    </w:p>
    <w:p w14:paraId="16D9FED6" w14:textId="6F0D5377" w:rsidR="005C5AB4" w:rsidRDefault="005C5AB4" w:rsidP="00C30F62">
      <w:pPr>
        <w:pStyle w:val="Heading2"/>
        <w:numPr>
          <w:ilvl w:val="0"/>
          <w:numId w:val="12"/>
        </w:numPr>
        <w:tabs>
          <w:tab w:val="clear" w:pos="450"/>
          <w:tab w:val="num" w:pos="360"/>
        </w:tabs>
        <w:spacing w:before="0" w:after="0"/>
        <w:ind w:left="360"/>
        <w:rPr>
          <w:i/>
          <w:iCs/>
          <w:szCs w:val="24"/>
        </w:rPr>
      </w:pPr>
      <w:bookmarkStart w:id="190" w:name="_Toc179209563"/>
      <w:r w:rsidRPr="008343F0">
        <w:rPr>
          <w:iCs/>
          <w:szCs w:val="24"/>
        </w:rPr>
        <w:t>EU011 – Emergency Engine/Generator –up to 400 horsepower</w:t>
      </w:r>
      <w:bookmarkEnd w:id="190"/>
    </w:p>
    <w:p w14:paraId="67909879" w14:textId="77777777" w:rsidR="00C30F62" w:rsidRPr="00C30F62" w:rsidRDefault="00C30F62" w:rsidP="00C30F62"/>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40"/>
        <w:gridCol w:w="1317"/>
        <w:gridCol w:w="1440"/>
        <w:gridCol w:w="1620"/>
        <w:gridCol w:w="1890"/>
        <w:gridCol w:w="1530"/>
      </w:tblGrid>
      <w:tr w:rsidR="005C5AB4" w:rsidRPr="001929E6" w14:paraId="45DC2FC5" w14:textId="77777777" w:rsidTr="00DA4448">
        <w:tc>
          <w:tcPr>
            <w:tcW w:w="1440" w:type="dxa"/>
            <w:tcBorders>
              <w:top w:val="double" w:sz="4" w:space="0" w:color="auto"/>
              <w:left w:val="double" w:sz="4" w:space="0" w:color="auto"/>
              <w:bottom w:val="single" w:sz="6" w:space="0" w:color="auto"/>
              <w:right w:val="single" w:sz="6" w:space="0" w:color="auto"/>
            </w:tcBorders>
          </w:tcPr>
          <w:p w14:paraId="037332F3"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Condition(s)</w:t>
            </w:r>
          </w:p>
        </w:tc>
        <w:tc>
          <w:tcPr>
            <w:tcW w:w="1317" w:type="dxa"/>
            <w:tcBorders>
              <w:top w:val="double" w:sz="4" w:space="0" w:color="auto"/>
              <w:left w:val="single" w:sz="6" w:space="0" w:color="auto"/>
              <w:bottom w:val="single" w:sz="6" w:space="0" w:color="auto"/>
              <w:right w:val="single" w:sz="6" w:space="0" w:color="auto"/>
            </w:tcBorders>
          </w:tcPr>
          <w:p w14:paraId="2BC2FEE8" w14:textId="77777777" w:rsidR="00DA4448" w:rsidRDefault="005C5AB4" w:rsidP="00514F34">
            <w:pPr>
              <w:jc w:val="center"/>
              <w:rPr>
                <w:rFonts w:ascii="Garamond" w:hAnsi="Garamond"/>
                <w:b/>
                <w:sz w:val="22"/>
                <w:szCs w:val="22"/>
              </w:rPr>
            </w:pPr>
            <w:r w:rsidRPr="009D4913">
              <w:rPr>
                <w:rFonts w:ascii="Garamond" w:hAnsi="Garamond"/>
                <w:b/>
                <w:sz w:val="22"/>
                <w:szCs w:val="22"/>
              </w:rPr>
              <w:t>Pollutant/</w:t>
            </w:r>
          </w:p>
          <w:p w14:paraId="75765217" w14:textId="3CD7541F" w:rsidR="005C5AB4" w:rsidRPr="009D4913" w:rsidRDefault="005C5AB4" w:rsidP="00514F34">
            <w:pPr>
              <w:jc w:val="center"/>
              <w:rPr>
                <w:rFonts w:ascii="Garamond" w:hAnsi="Garamond"/>
                <w:b/>
                <w:sz w:val="22"/>
                <w:szCs w:val="22"/>
              </w:rPr>
            </w:pPr>
            <w:r w:rsidRPr="009D4913">
              <w:rPr>
                <w:rFonts w:ascii="Garamond" w:hAnsi="Garamond"/>
                <w:b/>
                <w:sz w:val="22"/>
                <w:szCs w:val="22"/>
              </w:rPr>
              <w:t>Parameter</w:t>
            </w:r>
          </w:p>
        </w:tc>
        <w:tc>
          <w:tcPr>
            <w:tcW w:w="1440" w:type="dxa"/>
            <w:tcBorders>
              <w:top w:val="double" w:sz="4" w:space="0" w:color="auto"/>
              <w:left w:val="single" w:sz="6" w:space="0" w:color="auto"/>
              <w:bottom w:val="single" w:sz="6" w:space="0" w:color="auto"/>
              <w:right w:val="single" w:sz="6" w:space="0" w:color="auto"/>
            </w:tcBorders>
          </w:tcPr>
          <w:p w14:paraId="573836F0"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Permit Limit</w:t>
            </w:r>
          </w:p>
        </w:tc>
        <w:tc>
          <w:tcPr>
            <w:tcW w:w="3510" w:type="dxa"/>
            <w:gridSpan w:val="2"/>
            <w:tcBorders>
              <w:top w:val="double" w:sz="4" w:space="0" w:color="auto"/>
              <w:left w:val="single" w:sz="6" w:space="0" w:color="auto"/>
              <w:bottom w:val="single" w:sz="6" w:space="0" w:color="auto"/>
              <w:right w:val="single" w:sz="6" w:space="0" w:color="auto"/>
            </w:tcBorders>
          </w:tcPr>
          <w:p w14:paraId="22A07553"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Compliance Demonstration</w:t>
            </w:r>
          </w:p>
          <w:p w14:paraId="00C1A65B"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Method         Frequency</w:t>
            </w:r>
          </w:p>
        </w:tc>
        <w:tc>
          <w:tcPr>
            <w:tcW w:w="1530" w:type="dxa"/>
            <w:tcBorders>
              <w:top w:val="double" w:sz="4" w:space="0" w:color="auto"/>
              <w:left w:val="single" w:sz="6" w:space="0" w:color="auto"/>
              <w:bottom w:val="single" w:sz="6" w:space="0" w:color="auto"/>
              <w:right w:val="double" w:sz="4" w:space="0" w:color="auto"/>
            </w:tcBorders>
          </w:tcPr>
          <w:p w14:paraId="2017A330"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Reporting Requirements</w:t>
            </w:r>
          </w:p>
        </w:tc>
      </w:tr>
      <w:tr w:rsidR="005C5AB4" w:rsidRPr="001929E6" w14:paraId="14FA0764" w14:textId="77777777" w:rsidTr="00DA4448">
        <w:trPr>
          <w:trHeight w:val="300"/>
        </w:trPr>
        <w:tc>
          <w:tcPr>
            <w:tcW w:w="1440" w:type="dxa"/>
            <w:tcBorders>
              <w:top w:val="single" w:sz="6" w:space="0" w:color="auto"/>
              <w:left w:val="double" w:sz="4" w:space="0" w:color="auto"/>
              <w:bottom w:val="single" w:sz="6" w:space="0" w:color="000000"/>
            </w:tcBorders>
          </w:tcPr>
          <w:p w14:paraId="2B217AE9" w14:textId="77777777" w:rsidR="005C5AB4" w:rsidRPr="008460B6"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_Ref160109184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H.1</w:t>
            </w:r>
            <w:r>
              <w:rPr>
                <w:rFonts w:ascii="Garamond" w:hAnsi="Garamond"/>
                <w:sz w:val="22"/>
                <w:szCs w:val="22"/>
              </w:rPr>
              <w:fldChar w:fldCharType="end"/>
            </w:r>
            <w:r w:rsidRPr="008460B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_Ref160109193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H.2</w:t>
            </w:r>
            <w:r>
              <w:rPr>
                <w:rFonts w:ascii="Garamond" w:hAnsi="Garamond"/>
                <w:sz w:val="22"/>
                <w:szCs w:val="22"/>
              </w:rPr>
              <w:fldChar w:fldCharType="end"/>
            </w:r>
            <w:r w:rsidRPr="008460B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_Ref160109208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H.3</w:t>
            </w:r>
            <w:r>
              <w:rPr>
                <w:rFonts w:ascii="Garamond" w:hAnsi="Garamond"/>
                <w:sz w:val="22"/>
                <w:szCs w:val="22"/>
              </w:rPr>
              <w:fldChar w:fldCharType="end"/>
            </w:r>
            <w:r w:rsidRPr="008460B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_Ref160109220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H.4</w:t>
            </w:r>
            <w:r>
              <w:rPr>
                <w:rFonts w:ascii="Garamond" w:hAnsi="Garamond"/>
                <w:sz w:val="22"/>
                <w:szCs w:val="22"/>
              </w:rPr>
              <w:fldChar w:fldCharType="end"/>
            </w:r>
            <w:r w:rsidRPr="008460B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H.5</w:t>
            </w:r>
            <w:r>
              <w:rPr>
                <w:rFonts w:ascii="Garamond" w:hAnsi="Garamond"/>
                <w:sz w:val="22"/>
                <w:szCs w:val="22"/>
              </w:rPr>
              <w:fldChar w:fldCharType="end"/>
            </w:r>
            <w:r w:rsidRPr="008460B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_Ref160109237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H.6</w:t>
            </w:r>
            <w:r>
              <w:rPr>
                <w:rFonts w:ascii="Garamond" w:hAnsi="Garamond"/>
                <w:sz w:val="22"/>
                <w:szCs w:val="22"/>
              </w:rPr>
              <w:fldChar w:fldCharType="end"/>
            </w:r>
          </w:p>
        </w:tc>
        <w:tc>
          <w:tcPr>
            <w:tcW w:w="1317" w:type="dxa"/>
            <w:tcBorders>
              <w:top w:val="single" w:sz="6" w:space="0" w:color="auto"/>
            </w:tcBorders>
          </w:tcPr>
          <w:p w14:paraId="3E7512D0"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60, Subpart IIII</w:t>
            </w:r>
          </w:p>
        </w:tc>
        <w:tc>
          <w:tcPr>
            <w:tcW w:w="1440" w:type="dxa"/>
            <w:tcBorders>
              <w:top w:val="single" w:sz="6" w:space="0" w:color="auto"/>
            </w:tcBorders>
          </w:tcPr>
          <w:p w14:paraId="2C5F8B0F"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60, Subpart IIII</w:t>
            </w:r>
          </w:p>
        </w:tc>
        <w:tc>
          <w:tcPr>
            <w:tcW w:w="1620" w:type="dxa"/>
            <w:tcBorders>
              <w:top w:val="single" w:sz="6" w:space="0" w:color="auto"/>
              <w:bottom w:val="single" w:sz="6" w:space="0" w:color="auto"/>
            </w:tcBorders>
          </w:tcPr>
          <w:p w14:paraId="68667B97"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60, Subpart IIII</w:t>
            </w:r>
          </w:p>
        </w:tc>
        <w:tc>
          <w:tcPr>
            <w:tcW w:w="1890" w:type="dxa"/>
            <w:tcBorders>
              <w:top w:val="single" w:sz="6" w:space="0" w:color="auto"/>
              <w:bottom w:val="single" w:sz="6" w:space="0" w:color="auto"/>
            </w:tcBorders>
          </w:tcPr>
          <w:p w14:paraId="3EA03216"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60, Subpar IIII</w:t>
            </w:r>
          </w:p>
        </w:tc>
        <w:tc>
          <w:tcPr>
            <w:tcW w:w="1530" w:type="dxa"/>
            <w:tcBorders>
              <w:top w:val="single" w:sz="6" w:space="0" w:color="auto"/>
              <w:bottom w:val="single" w:sz="6" w:space="0" w:color="000000"/>
              <w:right w:val="double" w:sz="4" w:space="0" w:color="auto"/>
            </w:tcBorders>
            <w:vAlign w:val="center"/>
          </w:tcPr>
          <w:p w14:paraId="22AE54DB"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60, Subpart IIII</w:t>
            </w:r>
          </w:p>
        </w:tc>
      </w:tr>
      <w:tr w:rsidR="005C5AB4" w:rsidRPr="001929E6" w14:paraId="3D63D5D6" w14:textId="77777777" w:rsidTr="00DA4448">
        <w:trPr>
          <w:cantSplit/>
          <w:trHeight w:val="375"/>
        </w:trPr>
        <w:tc>
          <w:tcPr>
            <w:tcW w:w="1440" w:type="dxa"/>
            <w:tcBorders>
              <w:top w:val="single" w:sz="6" w:space="0" w:color="000000"/>
              <w:left w:val="double" w:sz="4" w:space="0" w:color="auto"/>
              <w:bottom w:val="single" w:sz="6" w:space="0" w:color="000000"/>
            </w:tcBorders>
          </w:tcPr>
          <w:p w14:paraId="56FA32C9" w14:textId="77777777" w:rsidR="005C5AB4" w:rsidRPr="002C1D8A"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_Ref160109184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H.1</w:t>
            </w:r>
            <w:r>
              <w:rPr>
                <w:rFonts w:ascii="Garamond" w:hAnsi="Garamond"/>
                <w:sz w:val="22"/>
                <w:szCs w:val="22"/>
              </w:rPr>
              <w:fldChar w:fldCharType="end"/>
            </w:r>
            <w:r w:rsidRPr="002C1D8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_Ref160109193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H.2</w:t>
            </w:r>
            <w:r>
              <w:rPr>
                <w:rFonts w:ascii="Garamond" w:hAnsi="Garamond"/>
                <w:sz w:val="22"/>
                <w:szCs w:val="22"/>
              </w:rPr>
              <w:fldChar w:fldCharType="end"/>
            </w:r>
            <w:r w:rsidRPr="002C1D8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_Ref160109208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H.3</w:t>
            </w:r>
            <w:r>
              <w:rPr>
                <w:rFonts w:ascii="Garamond" w:hAnsi="Garamond"/>
                <w:sz w:val="22"/>
                <w:szCs w:val="22"/>
              </w:rPr>
              <w:fldChar w:fldCharType="end"/>
            </w:r>
            <w:r w:rsidRPr="002C1D8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_Ref160109220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H.4</w:t>
            </w:r>
            <w:r>
              <w:rPr>
                <w:rFonts w:ascii="Garamond" w:hAnsi="Garamond"/>
                <w:sz w:val="22"/>
                <w:szCs w:val="22"/>
              </w:rPr>
              <w:fldChar w:fldCharType="end"/>
            </w:r>
            <w:r w:rsidRPr="002C1D8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_Ref160109228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H.5</w:t>
            </w:r>
            <w:r>
              <w:rPr>
                <w:rFonts w:ascii="Garamond" w:hAnsi="Garamond"/>
                <w:sz w:val="22"/>
                <w:szCs w:val="22"/>
              </w:rPr>
              <w:fldChar w:fldCharType="end"/>
            </w:r>
            <w:r w:rsidRPr="002C1D8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_Ref160109237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H.6</w:t>
            </w:r>
            <w:r>
              <w:rPr>
                <w:rFonts w:ascii="Garamond" w:hAnsi="Garamond"/>
                <w:sz w:val="22"/>
                <w:szCs w:val="22"/>
              </w:rPr>
              <w:fldChar w:fldCharType="end"/>
            </w:r>
          </w:p>
        </w:tc>
        <w:tc>
          <w:tcPr>
            <w:tcW w:w="1317" w:type="dxa"/>
            <w:tcBorders>
              <w:bottom w:val="single" w:sz="6" w:space="0" w:color="000000"/>
            </w:tcBorders>
          </w:tcPr>
          <w:p w14:paraId="577B3058"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63, Subpart ZZZZ</w:t>
            </w:r>
          </w:p>
        </w:tc>
        <w:tc>
          <w:tcPr>
            <w:tcW w:w="1440" w:type="dxa"/>
            <w:tcBorders>
              <w:bottom w:val="single" w:sz="6" w:space="0" w:color="000000"/>
            </w:tcBorders>
          </w:tcPr>
          <w:p w14:paraId="2BFA8C51"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63, Subpart ZZZZ</w:t>
            </w:r>
          </w:p>
        </w:tc>
        <w:tc>
          <w:tcPr>
            <w:tcW w:w="1620" w:type="dxa"/>
            <w:tcBorders>
              <w:bottom w:val="single" w:sz="4" w:space="0" w:color="auto"/>
            </w:tcBorders>
          </w:tcPr>
          <w:p w14:paraId="45E5CBED"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63, Subpart ZZZZ</w:t>
            </w:r>
          </w:p>
        </w:tc>
        <w:tc>
          <w:tcPr>
            <w:tcW w:w="1890" w:type="dxa"/>
            <w:tcBorders>
              <w:bottom w:val="single" w:sz="4" w:space="0" w:color="auto"/>
            </w:tcBorders>
          </w:tcPr>
          <w:p w14:paraId="1BCD2E66"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63, Subpart ZZZZ</w:t>
            </w:r>
          </w:p>
        </w:tc>
        <w:tc>
          <w:tcPr>
            <w:tcW w:w="1530" w:type="dxa"/>
            <w:tcBorders>
              <w:top w:val="single" w:sz="6" w:space="0" w:color="000000"/>
              <w:bottom w:val="single" w:sz="6" w:space="0" w:color="000000"/>
              <w:right w:val="double" w:sz="4" w:space="0" w:color="auto"/>
            </w:tcBorders>
          </w:tcPr>
          <w:p w14:paraId="2979B6BA" w14:textId="77777777" w:rsidR="005C5AB4" w:rsidRPr="008460B6" w:rsidRDefault="005C5AB4" w:rsidP="00514F34">
            <w:pPr>
              <w:jc w:val="center"/>
              <w:rPr>
                <w:rFonts w:ascii="Garamond" w:hAnsi="Garamond"/>
                <w:sz w:val="22"/>
                <w:szCs w:val="22"/>
              </w:rPr>
            </w:pPr>
            <w:r w:rsidRPr="008460B6">
              <w:rPr>
                <w:rFonts w:ascii="Garamond" w:hAnsi="Garamond"/>
                <w:sz w:val="22"/>
                <w:szCs w:val="22"/>
              </w:rPr>
              <w:t>40 CFR 63, Subpart ZZZZ</w:t>
            </w:r>
          </w:p>
        </w:tc>
      </w:tr>
    </w:tbl>
    <w:p w14:paraId="0322286B" w14:textId="77777777" w:rsidR="00375E04" w:rsidRDefault="00375E04" w:rsidP="00375E04">
      <w:bookmarkStart w:id="191" w:name="_Toc160110995"/>
      <w:bookmarkStart w:id="192" w:name="_Toc173226036"/>
      <w:bookmarkStart w:id="193" w:name="_Toc179209564"/>
    </w:p>
    <w:p w14:paraId="3A0F4B88" w14:textId="6219641A" w:rsidR="005C5AB4" w:rsidRPr="0042090F" w:rsidRDefault="005C5AB4" w:rsidP="0042090F">
      <w:r w:rsidRPr="0042090F">
        <w:t>Conditions</w:t>
      </w:r>
      <w:bookmarkEnd w:id="191"/>
      <w:bookmarkEnd w:id="192"/>
      <w:bookmarkEnd w:id="193"/>
    </w:p>
    <w:p w14:paraId="77D1839C" w14:textId="77777777" w:rsidR="005C5AB4" w:rsidRPr="002C1D8A" w:rsidRDefault="005C5AB4" w:rsidP="005C5AB4"/>
    <w:p w14:paraId="3BB2E465" w14:textId="77777777" w:rsidR="005C5AB4" w:rsidRDefault="005C5AB4" w:rsidP="005C5AB4">
      <w:pPr>
        <w:numPr>
          <w:ilvl w:val="0"/>
          <w:numId w:val="50"/>
        </w:numPr>
        <w:rPr>
          <w:rFonts w:ascii="Garamond" w:hAnsi="Garamond"/>
        </w:rPr>
      </w:pPr>
      <w:bookmarkStart w:id="194" w:name="_Ref160109184"/>
      <w:r>
        <w:rPr>
          <w:rFonts w:ascii="Garamond" w:hAnsi="Garamond"/>
        </w:rPr>
        <w:t>GSM shall comply with the applicable requirements for the Emergency Engine Generator proposed with the tailings reprocessing operation under 40 CFR 60, Subpart IIII – Standards of Performance for Stationary Compression Ignition Internal Combustion Engines and/or 40 CFR 63, Subpart ZZZZ – National Emission Standards for Hazardous Air Pollutants for Stationary Reciprocating Internal Combustion Engines. The applicable subpart depends on the constructed date of the selected engine (ARM 17.8.749 and ARM 17.8.752).</w:t>
      </w:r>
      <w:bookmarkEnd w:id="194"/>
    </w:p>
    <w:p w14:paraId="58F0BFBF" w14:textId="77777777" w:rsidR="005C5AB4" w:rsidRDefault="005C5AB4" w:rsidP="005C5AB4">
      <w:pPr>
        <w:rPr>
          <w:rFonts w:ascii="Garamond" w:hAnsi="Garamond"/>
        </w:rPr>
      </w:pPr>
    </w:p>
    <w:p w14:paraId="26F8E00D" w14:textId="77777777" w:rsidR="005C5AB4" w:rsidRPr="002C1D8A" w:rsidRDefault="005C5AB4" w:rsidP="00A96FFE">
      <w:pPr>
        <w:keepNext/>
        <w:keepLines/>
        <w:rPr>
          <w:rFonts w:ascii="Garamond" w:hAnsi="Garamond"/>
          <w:b/>
          <w:bCs/>
        </w:rPr>
      </w:pPr>
      <w:r w:rsidRPr="002C1D8A">
        <w:rPr>
          <w:rFonts w:ascii="Garamond" w:hAnsi="Garamond"/>
          <w:b/>
          <w:bCs/>
        </w:rPr>
        <w:t>Compliance Demonstration</w:t>
      </w:r>
    </w:p>
    <w:p w14:paraId="34B80826" w14:textId="77777777" w:rsidR="005C5AB4" w:rsidRDefault="005C5AB4" w:rsidP="00A96FFE">
      <w:pPr>
        <w:keepNext/>
        <w:keepLines/>
        <w:rPr>
          <w:rFonts w:ascii="Garamond" w:hAnsi="Garamond"/>
        </w:rPr>
      </w:pPr>
    </w:p>
    <w:p w14:paraId="131D60D7" w14:textId="77777777" w:rsidR="005C5AB4" w:rsidRDefault="005C5AB4" w:rsidP="00A96FFE">
      <w:pPr>
        <w:keepNext/>
        <w:keepLines/>
        <w:numPr>
          <w:ilvl w:val="0"/>
          <w:numId w:val="50"/>
        </w:numPr>
        <w:rPr>
          <w:rFonts w:ascii="Garamond" w:hAnsi="Garamond"/>
        </w:rPr>
      </w:pPr>
      <w:bookmarkStart w:id="195" w:name="_Ref160109193"/>
      <w:r>
        <w:rPr>
          <w:rFonts w:ascii="Garamond" w:hAnsi="Garamond"/>
        </w:rPr>
        <w:t>GSM shall comply with all applicable monitoring and compliance provisions of 40 CFR 60, Subpart IIII and/or 40 CFR 63, Subpart ZZZZ</w:t>
      </w:r>
      <w:bookmarkEnd w:id="195"/>
    </w:p>
    <w:p w14:paraId="6918D312" w14:textId="77777777" w:rsidR="005C5AB4" w:rsidRDefault="005C5AB4" w:rsidP="00A96FFE">
      <w:pPr>
        <w:keepNext/>
        <w:keepLines/>
        <w:rPr>
          <w:rFonts w:ascii="Garamond" w:hAnsi="Garamond"/>
        </w:rPr>
      </w:pPr>
    </w:p>
    <w:p w14:paraId="786657DD" w14:textId="77777777" w:rsidR="005C5AB4" w:rsidRPr="002C1D8A" w:rsidRDefault="005C5AB4" w:rsidP="005C5AB4">
      <w:pPr>
        <w:rPr>
          <w:rFonts w:ascii="Garamond" w:hAnsi="Garamond"/>
          <w:b/>
          <w:bCs/>
        </w:rPr>
      </w:pPr>
      <w:r w:rsidRPr="002C1D8A">
        <w:rPr>
          <w:rFonts w:ascii="Garamond" w:hAnsi="Garamond"/>
          <w:b/>
          <w:bCs/>
        </w:rPr>
        <w:t>Recordkeeping</w:t>
      </w:r>
    </w:p>
    <w:p w14:paraId="0945C2EF" w14:textId="77777777" w:rsidR="005C5AB4" w:rsidRDefault="005C5AB4" w:rsidP="005C5AB4">
      <w:pPr>
        <w:rPr>
          <w:rFonts w:ascii="Garamond" w:hAnsi="Garamond"/>
        </w:rPr>
      </w:pPr>
    </w:p>
    <w:p w14:paraId="5453F1DC" w14:textId="77777777" w:rsidR="005C5AB4" w:rsidRDefault="005C5AB4" w:rsidP="005C5AB4">
      <w:pPr>
        <w:numPr>
          <w:ilvl w:val="0"/>
          <w:numId w:val="50"/>
        </w:numPr>
        <w:rPr>
          <w:rFonts w:ascii="Garamond" w:hAnsi="Garamond"/>
        </w:rPr>
      </w:pPr>
      <w:bookmarkStart w:id="196" w:name="_Ref160109208"/>
      <w:r>
        <w:rPr>
          <w:rFonts w:ascii="Garamond" w:hAnsi="Garamond"/>
        </w:rPr>
        <w:t>GSM shall comply with all applicable recordkeeping and notification requirements of 40 CFR 60, Subpart IIII and/or 40 CFR 63, Subpart ZZZZ (ARM 17.8.340, ARM 17.8.342, 40 CFR 60, Subpart IIII, and 40 CFR 63, Subpar ZZZZ).</w:t>
      </w:r>
      <w:bookmarkEnd w:id="196"/>
    </w:p>
    <w:p w14:paraId="3372771D" w14:textId="77777777" w:rsidR="005C5AB4" w:rsidRDefault="005C5AB4" w:rsidP="005C5AB4">
      <w:pPr>
        <w:rPr>
          <w:rFonts w:ascii="Garamond" w:hAnsi="Garamond"/>
        </w:rPr>
      </w:pPr>
    </w:p>
    <w:p w14:paraId="4950667B" w14:textId="77777777" w:rsidR="005C5AB4" w:rsidRPr="002C1D8A" w:rsidRDefault="005C5AB4" w:rsidP="005C5AB4">
      <w:pPr>
        <w:rPr>
          <w:rFonts w:ascii="Garamond" w:hAnsi="Garamond"/>
          <w:b/>
          <w:bCs/>
        </w:rPr>
      </w:pPr>
      <w:r w:rsidRPr="002C1D8A">
        <w:rPr>
          <w:rFonts w:ascii="Garamond" w:hAnsi="Garamond"/>
          <w:b/>
          <w:bCs/>
        </w:rPr>
        <w:t>Reporting</w:t>
      </w:r>
    </w:p>
    <w:p w14:paraId="2C785972" w14:textId="77777777" w:rsidR="005C5AB4" w:rsidRDefault="005C5AB4" w:rsidP="005C5AB4">
      <w:pPr>
        <w:rPr>
          <w:rFonts w:ascii="Garamond" w:hAnsi="Garamond"/>
        </w:rPr>
      </w:pPr>
    </w:p>
    <w:p w14:paraId="200C3F4F" w14:textId="77777777" w:rsidR="005C5AB4" w:rsidRDefault="005C5AB4" w:rsidP="005C5AB4">
      <w:pPr>
        <w:numPr>
          <w:ilvl w:val="0"/>
          <w:numId w:val="50"/>
        </w:numPr>
        <w:rPr>
          <w:rFonts w:ascii="Garamond" w:hAnsi="Garamond"/>
        </w:rPr>
      </w:pPr>
      <w:bookmarkStart w:id="197" w:name="_Ref160109220"/>
      <w:r>
        <w:rPr>
          <w:rFonts w:ascii="Garamond" w:hAnsi="Garamond"/>
        </w:rPr>
        <w:t>All compliance source test reports shall be submitted to DEQ in accordance with the Montana Source Test Protocol and Procedures Manual (ARM 17.8.106 and ARM 17.8.1212).</w:t>
      </w:r>
      <w:bookmarkEnd w:id="197"/>
    </w:p>
    <w:p w14:paraId="10E58BD3" w14:textId="77777777" w:rsidR="005C5AB4" w:rsidRDefault="005C5AB4" w:rsidP="005C5AB4">
      <w:pPr>
        <w:ind w:left="720"/>
        <w:rPr>
          <w:rFonts w:ascii="Garamond" w:hAnsi="Garamond"/>
        </w:rPr>
      </w:pPr>
    </w:p>
    <w:p w14:paraId="5131D420" w14:textId="77777777" w:rsidR="005C5AB4" w:rsidRDefault="005C5AB4" w:rsidP="005C5AB4">
      <w:pPr>
        <w:numPr>
          <w:ilvl w:val="0"/>
          <w:numId w:val="50"/>
        </w:numPr>
        <w:rPr>
          <w:rFonts w:ascii="Garamond" w:hAnsi="Garamond"/>
        </w:rPr>
      </w:pPr>
      <w:bookmarkStart w:id="198" w:name="_Ref160109228"/>
      <w:r>
        <w:rPr>
          <w:rFonts w:ascii="Garamond" w:hAnsi="Garamond"/>
        </w:rPr>
        <w:t>The annual compliance certification required by Section V.B shall contain a certification statement for the above applicable requirements (ARM 17.8.1212).</w:t>
      </w:r>
      <w:bookmarkEnd w:id="198"/>
    </w:p>
    <w:p w14:paraId="7FA3AB7C" w14:textId="77777777" w:rsidR="005C5AB4" w:rsidRDefault="005C5AB4" w:rsidP="005C5AB4">
      <w:pPr>
        <w:ind w:left="720"/>
        <w:rPr>
          <w:rFonts w:ascii="Garamond" w:hAnsi="Garamond"/>
        </w:rPr>
      </w:pPr>
    </w:p>
    <w:p w14:paraId="44F6A869" w14:textId="77777777" w:rsidR="005C5AB4" w:rsidRDefault="005C5AB4" w:rsidP="005C5AB4">
      <w:pPr>
        <w:numPr>
          <w:ilvl w:val="0"/>
          <w:numId w:val="50"/>
        </w:numPr>
        <w:rPr>
          <w:rFonts w:ascii="Garamond" w:hAnsi="Garamond"/>
        </w:rPr>
      </w:pPr>
      <w:bookmarkStart w:id="199" w:name="_Ref160109237"/>
      <w:r>
        <w:rPr>
          <w:rFonts w:ascii="Garamond" w:hAnsi="Garamond"/>
        </w:rPr>
        <w:t>The semiannual monitoring report shall provide (ARM 178.1212):</w:t>
      </w:r>
      <w:bookmarkEnd w:id="199"/>
    </w:p>
    <w:p w14:paraId="45A7A16E" w14:textId="77777777" w:rsidR="005C5AB4" w:rsidRDefault="005C5AB4" w:rsidP="005C5AB4">
      <w:pPr>
        <w:numPr>
          <w:ilvl w:val="1"/>
          <w:numId w:val="50"/>
        </w:numPr>
        <w:rPr>
          <w:rFonts w:ascii="Garamond" w:hAnsi="Garamond"/>
        </w:rPr>
      </w:pPr>
      <w:r>
        <w:rPr>
          <w:rFonts w:ascii="Garamond" w:hAnsi="Garamond"/>
        </w:rPr>
        <w:lastRenderedPageBreak/>
        <w:t>A summary of recordkeeping kept in accordance with 40 CFR 60, Subpart IIII, as applicable; and</w:t>
      </w:r>
    </w:p>
    <w:p w14:paraId="4AE8D845" w14:textId="57C48365" w:rsidR="005C5AB4" w:rsidRPr="005910A6" w:rsidRDefault="005C5AB4" w:rsidP="005C5AB4">
      <w:pPr>
        <w:numPr>
          <w:ilvl w:val="1"/>
          <w:numId w:val="50"/>
        </w:numPr>
        <w:rPr>
          <w:rFonts w:ascii="Garamond" w:hAnsi="Garamond"/>
        </w:rPr>
      </w:pPr>
      <w:r>
        <w:rPr>
          <w:rFonts w:ascii="Garamond" w:hAnsi="Garamond"/>
        </w:rPr>
        <w:t>A summary of recordkeeping kept in accordance with 40 CFR 63, Subpart ZZZZ, as applicable</w:t>
      </w:r>
      <w:r w:rsidR="00832D5F">
        <w:rPr>
          <w:rFonts w:ascii="Garamond" w:hAnsi="Garamond"/>
        </w:rPr>
        <w:t>.</w:t>
      </w:r>
    </w:p>
    <w:p w14:paraId="61BDAAB4" w14:textId="77777777" w:rsidR="005C5AB4" w:rsidRDefault="005C5AB4" w:rsidP="005C5AB4"/>
    <w:p w14:paraId="51364CFF" w14:textId="51C5DED7" w:rsidR="005C5AB4" w:rsidRPr="002C1D8A" w:rsidRDefault="005C5AB4" w:rsidP="008D3B0E">
      <w:pPr>
        <w:pStyle w:val="Heading2"/>
        <w:numPr>
          <w:ilvl w:val="0"/>
          <w:numId w:val="12"/>
        </w:numPr>
        <w:tabs>
          <w:tab w:val="clear" w:pos="450"/>
          <w:tab w:val="num" w:pos="360"/>
        </w:tabs>
        <w:spacing w:before="0" w:after="0"/>
        <w:ind w:left="360"/>
        <w:rPr>
          <w:i/>
          <w:iCs/>
          <w:szCs w:val="24"/>
        </w:rPr>
      </w:pPr>
      <w:bookmarkStart w:id="200" w:name="_Toc179209565"/>
      <w:r w:rsidRPr="002C1D8A">
        <w:rPr>
          <w:iCs/>
          <w:szCs w:val="24"/>
        </w:rPr>
        <w:t>EU012 – 300-ton per hour (TPH) Portable Screening Plant</w:t>
      </w:r>
      <w:bookmarkEnd w:id="200"/>
    </w:p>
    <w:p w14:paraId="2B34BCF6" w14:textId="77777777" w:rsidR="005C5AB4" w:rsidRDefault="005C5AB4" w:rsidP="005C5AB4"/>
    <w:tbl>
      <w:tblPr>
        <w:tblW w:w="914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40"/>
        <w:gridCol w:w="1497"/>
        <w:gridCol w:w="1350"/>
        <w:gridCol w:w="1440"/>
        <w:gridCol w:w="1710"/>
        <w:gridCol w:w="1710"/>
      </w:tblGrid>
      <w:tr w:rsidR="005C5AB4" w:rsidRPr="001929E6" w14:paraId="6EF49492" w14:textId="77777777" w:rsidTr="008D3B0E">
        <w:tc>
          <w:tcPr>
            <w:tcW w:w="1440" w:type="dxa"/>
            <w:tcBorders>
              <w:top w:val="double" w:sz="4" w:space="0" w:color="auto"/>
              <w:left w:val="double" w:sz="4" w:space="0" w:color="auto"/>
              <w:bottom w:val="single" w:sz="6" w:space="0" w:color="auto"/>
              <w:right w:val="single" w:sz="6" w:space="0" w:color="auto"/>
            </w:tcBorders>
          </w:tcPr>
          <w:p w14:paraId="2141F98B"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Condition(s)</w:t>
            </w:r>
          </w:p>
        </w:tc>
        <w:tc>
          <w:tcPr>
            <w:tcW w:w="1497" w:type="dxa"/>
            <w:tcBorders>
              <w:top w:val="double" w:sz="4" w:space="0" w:color="auto"/>
              <w:left w:val="single" w:sz="6" w:space="0" w:color="auto"/>
              <w:bottom w:val="single" w:sz="6" w:space="0" w:color="auto"/>
              <w:right w:val="single" w:sz="6" w:space="0" w:color="auto"/>
            </w:tcBorders>
          </w:tcPr>
          <w:p w14:paraId="7B0F0A9B" w14:textId="221E1A82" w:rsidR="005C5AB4" w:rsidRPr="009D4913" w:rsidRDefault="005C5AB4" w:rsidP="00514F34">
            <w:pPr>
              <w:jc w:val="center"/>
              <w:rPr>
                <w:rFonts w:ascii="Garamond" w:hAnsi="Garamond"/>
                <w:b/>
                <w:sz w:val="22"/>
                <w:szCs w:val="22"/>
              </w:rPr>
            </w:pPr>
            <w:r w:rsidRPr="009D4913">
              <w:rPr>
                <w:rFonts w:ascii="Garamond" w:hAnsi="Garamond"/>
                <w:b/>
                <w:sz w:val="22"/>
                <w:szCs w:val="22"/>
              </w:rPr>
              <w:t>Pollutant/</w:t>
            </w:r>
            <w:r w:rsidR="008D3B0E">
              <w:rPr>
                <w:rFonts w:ascii="Garamond" w:hAnsi="Garamond"/>
                <w:b/>
                <w:sz w:val="22"/>
                <w:szCs w:val="22"/>
              </w:rPr>
              <w:br/>
            </w:r>
            <w:r w:rsidRPr="009D4913">
              <w:rPr>
                <w:rFonts w:ascii="Garamond" w:hAnsi="Garamond"/>
                <w:b/>
                <w:sz w:val="22"/>
                <w:szCs w:val="22"/>
              </w:rPr>
              <w:t>Parameter</w:t>
            </w:r>
          </w:p>
        </w:tc>
        <w:tc>
          <w:tcPr>
            <w:tcW w:w="1350" w:type="dxa"/>
            <w:tcBorders>
              <w:top w:val="double" w:sz="4" w:space="0" w:color="auto"/>
              <w:left w:val="single" w:sz="6" w:space="0" w:color="auto"/>
              <w:bottom w:val="single" w:sz="6" w:space="0" w:color="auto"/>
              <w:right w:val="single" w:sz="6" w:space="0" w:color="auto"/>
            </w:tcBorders>
          </w:tcPr>
          <w:p w14:paraId="0B16D698"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Permit Limit</w:t>
            </w:r>
          </w:p>
        </w:tc>
        <w:tc>
          <w:tcPr>
            <w:tcW w:w="3150" w:type="dxa"/>
            <w:gridSpan w:val="2"/>
            <w:tcBorders>
              <w:top w:val="double" w:sz="4" w:space="0" w:color="auto"/>
              <w:left w:val="single" w:sz="6" w:space="0" w:color="auto"/>
              <w:bottom w:val="single" w:sz="6" w:space="0" w:color="auto"/>
              <w:right w:val="single" w:sz="6" w:space="0" w:color="auto"/>
            </w:tcBorders>
          </w:tcPr>
          <w:p w14:paraId="0633497B"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Compliance Demonstration</w:t>
            </w:r>
          </w:p>
          <w:p w14:paraId="7896B95D"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Method         Frequency</w:t>
            </w:r>
          </w:p>
        </w:tc>
        <w:tc>
          <w:tcPr>
            <w:tcW w:w="1710" w:type="dxa"/>
            <w:tcBorders>
              <w:top w:val="double" w:sz="4" w:space="0" w:color="auto"/>
              <w:left w:val="single" w:sz="6" w:space="0" w:color="auto"/>
              <w:bottom w:val="single" w:sz="6" w:space="0" w:color="auto"/>
              <w:right w:val="double" w:sz="4" w:space="0" w:color="auto"/>
            </w:tcBorders>
          </w:tcPr>
          <w:p w14:paraId="49522224" w14:textId="77777777" w:rsidR="005C5AB4" w:rsidRPr="009D4913" w:rsidRDefault="005C5AB4" w:rsidP="00514F34">
            <w:pPr>
              <w:jc w:val="center"/>
              <w:rPr>
                <w:rFonts w:ascii="Garamond" w:hAnsi="Garamond"/>
                <w:b/>
                <w:sz w:val="22"/>
                <w:szCs w:val="22"/>
              </w:rPr>
            </w:pPr>
            <w:r w:rsidRPr="009D4913">
              <w:rPr>
                <w:rFonts w:ascii="Garamond" w:hAnsi="Garamond"/>
                <w:b/>
                <w:sz w:val="22"/>
                <w:szCs w:val="22"/>
              </w:rPr>
              <w:t>Reporting Requirements</w:t>
            </w:r>
          </w:p>
        </w:tc>
      </w:tr>
      <w:tr w:rsidR="005C5AB4" w:rsidRPr="001929E6" w14:paraId="06241026" w14:textId="77777777" w:rsidTr="008D3B0E">
        <w:trPr>
          <w:trHeight w:val="300"/>
        </w:trPr>
        <w:tc>
          <w:tcPr>
            <w:tcW w:w="1440" w:type="dxa"/>
            <w:tcBorders>
              <w:top w:val="single" w:sz="6" w:space="0" w:color="auto"/>
              <w:left w:val="double" w:sz="4" w:space="0" w:color="auto"/>
              <w:bottom w:val="single" w:sz="6" w:space="0" w:color="000000"/>
            </w:tcBorders>
          </w:tcPr>
          <w:p w14:paraId="37F4888B" w14:textId="77777777" w:rsidR="005C5AB4" w:rsidRPr="00601959" w:rsidRDefault="005C5AB4" w:rsidP="00514F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_Ref160110394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I.1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_Ref160110404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I.3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_Ref160110417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I.5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_Ref160110425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I.7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_Ref160110436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I.8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_Ref160110445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I.9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_Ref160110454 \r \h </w:instrText>
            </w:r>
            <w:r>
              <w:rPr>
                <w:rFonts w:ascii="Garamond" w:hAnsi="Garamond"/>
                <w:sz w:val="22"/>
                <w:szCs w:val="22"/>
              </w:rPr>
            </w:r>
            <w:r>
              <w:rPr>
                <w:rFonts w:ascii="Garamond" w:hAnsi="Garamond"/>
                <w:sz w:val="22"/>
                <w:szCs w:val="22"/>
              </w:rPr>
              <w:fldChar w:fldCharType="separate"/>
            </w:r>
            <w:r>
              <w:rPr>
                <w:rFonts w:ascii="Garamond" w:hAnsi="Garamond"/>
                <w:sz w:val="22"/>
                <w:szCs w:val="22"/>
              </w:rPr>
              <w:t>I.10</w:t>
            </w:r>
            <w:r>
              <w:rPr>
                <w:rFonts w:ascii="Garamond" w:hAnsi="Garamond"/>
                <w:sz w:val="22"/>
                <w:szCs w:val="22"/>
              </w:rPr>
              <w:fldChar w:fldCharType="end"/>
            </w:r>
          </w:p>
        </w:tc>
        <w:tc>
          <w:tcPr>
            <w:tcW w:w="1497" w:type="dxa"/>
            <w:tcBorders>
              <w:top w:val="single" w:sz="6" w:space="0" w:color="auto"/>
            </w:tcBorders>
          </w:tcPr>
          <w:p w14:paraId="3B271EBA"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350" w:type="dxa"/>
            <w:tcBorders>
              <w:top w:val="single" w:sz="6" w:space="0" w:color="auto"/>
            </w:tcBorders>
          </w:tcPr>
          <w:p w14:paraId="66D2A46D"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440" w:type="dxa"/>
            <w:tcBorders>
              <w:top w:val="single" w:sz="6" w:space="0" w:color="auto"/>
              <w:bottom w:val="single" w:sz="6" w:space="0" w:color="auto"/>
            </w:tcBorders>
          </w:tcPr>
          <w:p w14:paraId="39FAE827"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710" w:type="dxa"/>
            <w:tcBorders>
              <w:top w:val="single" w:sz="6" w:space="0" w:color="auto"/>
              <w:bottom w:val="single" w:sz="6" w:space="0" w:color="auto"/>
            </w:tcBorders>
          </w:tcPr>
          <w:p w14:paraId="69A8F1FD"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c>
          <w:tcPr>
            <w:tcW w:w="1710" w:type="dxa"/>
            <w:tcBorders>
              <w:top w:val="single" w:sz="6" w:space="0" w:color="auto"/>
              <w:bottom w:val="single" w:sz="6" w:space="0" w:color="000000"/>
              <w:right w:val="double" w:sz="4" w:space="0" w:color="auto"/>
            </w:tcBorders>
            <w:vAlign w:val="center"/>
          </w:tcPr>
          <w:p w14:paraId="11585E3D" w14:textId="77777777" w:rsidR="005C5AB4" w:rsidRPr="002977BB" w:rsidRDefault="005C5AB4" w:rsidP="00514F34">
            <w:pPr>
              <w:jc w:val="center"/>
              <w:rPr>
                <w:rFonts w:ascii="Garamond" w:hAnsi="Garamond"/>
                <w:sz w:val="22"/>
                <w:szCs w:val="22"/>
              </w:rPr>
            </w:pPr>
            <w:r>
              <w:rPr>
                <w:rFonts w:ascii="Garamond" w:hAnsi="Garamond"/>
                <w:sz w:val="22"/>
                <w:szCs w:val="22"/>
              </w:rPr>
              <w:t>40 CFR 60, Subpart LL</w:t>
            </w:r>
          </w:p>
        </w:tc>
      </w:tr>
      <w:tr w:rsidR="005C5AB4" w:rsidRPr="001929E6" w14:paraId="2B55F491" w14:textId="77777777" w:rsidTr="008D3B0E">
        <w:trPr>
          <w:cantSplit/>
          <w:trHeight w:val="224"/>
        </w:trPr>
        <w:tc>
          <w:tcPr>
            <w:tcW w:w="1440" w:type="dxa"/>
            <w:vMerge w:val="restart"/>
            <w:tcBorders>
              <w:top w:val="single" w:sz="6" w:space="0" w:color="000000"/>
              <w:left w:val="double" w:sz="4" w:space="0" w:color="auto"/>
            </w:tcBorders>
          </w:tcPr>
          <w:p w14:paraId="308C27F2" w14:textId="77777777" w:rsidR="005C5AB4" w:rsidRPr="002C1D8A" w:rsidRDefault="005C5AB4" w:rsidP="00514F34">
            <w:pPr>
              <w:rPr>
                <w:rFonts w:ascii="Garamond" w:hAnsi="Garamond"/>
              </w:rPr>
            </w:pPr>
            <w:r>
              <w:rPr>
                <w:rFonts w:ascii="Garamond" w:hAnsi="Garamond"/>
                <w:sz w:val="22"/>
                <w:szCs w:val="18"/>
              </w:rPr>
              <w:fldChar w:fldCharType="begin"/>
            </w:r>
            <w:r>
              <w:rPr>
                <w:rFonts w:ascii="Garamond" w:hAnsi="Garamond"/>
                <w:sz w:val="22"/>
                <w:szCs w:val="18"/>
              </w:rPr>
              <w:instrText xml:space="preserve"> REF _Ref160110394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I.1</w:t>
            </w:r>
            <w:r>
              <w:rPr>
                <w:rFonts w:ascii="Garamond" w:hAnsi="Garamond"/>
                <w:sz w:val="22"/>
                <w:szCs w:val="18"/>
              </w:rPr>
              <w:fldChar w:fldCharType="end"/>
            </w:r>
            <w:r w:rsidRPr="002C1D8A">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_Ref160110475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I.2</w:t>
            </w:r>
            <w:r>
              <w:rPr>
                <w:rFonts w:ascii="Garamond" w:hAnsi="Garamond"/>
                <w:sz w:val="22"/>
                <w:szCs w:val="18"/>
              </w:rPr>
              <w:fldChar w:fldCharType="end"/>
            </w:r>
            <w:r w:rsidRPr="002C1D8A">
              <w:rPr>
                <w:rFonts w:ascii="Garamond" w:hAnsi="Garamond"/>
                <w:sz w:val="22"/>
                <w:szCs w:val="18"/>
              </w:rPr>
              <w:t>,</w:t>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_Ref160110404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I.3</w:t>
            </w:r>
            <w:r>
              <w:rPr>
                <w:rFonts w:ascii="Garamond" w:hAnsi="Garamond"/>
                <w:sz w:val="22"/>
                <w:szCs w:val="18"/>
              </w:rPr>
              <w:fldChar w:fldCharType="end"/>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_Ref160110495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I.4</w:t>
            </w:r>
            <w:r>
              <w:rPr>
                <w:rFonts w:ascii="Garamond" w:hAnsi="Garamond"/>
                <w:sz w:val="22"/>
                <w:szCs w:val="18"/>
              </w:rPr>
              <w:fldChar w:fldCharType="end"/>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_Ref160110417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I.5</w:t>
            </w:r>
            <w:r>
              <w:rPr>
                <w:rFonts w:ascii="Garamond" w:hAnsi="Garamond"/>
                <w:sz w:val="22"/>
                <w:szCs w:val="18"/>
              </w:rPr>
              <w:fldChar w:fldCharType="end"/>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_Ref160110517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I.6</w:t>
            </w:r>
            <w:r>
              <w:rPr>
                <w:rFonts w:ascii="Garamond" w:hAnsi="Garamond"/>
                <w:sz w:val="22"/>
                <w:szCs w:val="18"/>
              </w:rPr>
              <w:fldChar w:fldCharType="end"/>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_Ref160110425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I.7</w:t>
            </w:r>
            <w:r>
              <w:rPr>
                <w:rFonts w:ascii="Garamond" w:hAnsi="Garamond"/>
                <w:sz w:val="22"/>
                <w:szCs w:val="18"/>
              </w:rPr>
              <w:fldChar w:fldCharType="end"/>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_Ref160110436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I.8</w:t>
            </w:r>
            <w:r>
              <w:rPr>
                <w:rFonts w:ascii="Garamond" w:hAnsi="Garamond"/>
                <w:sz w:val="22"/>
                <w:szCs w:val="18"/>
              </w:rPr>
              <w:fldChar w:fldCharType="end"/>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_Ref160110445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I.9</w:t>
            </w:r>
            <w:r>
              <w:rPr>
                <w:rFonts w:ascii="Garamond" w:hAnsi="Garamond"/>
                <w:sz w:val="22"/>
                <w:szCs w:val="18"/>
              </w:rPr>
              <w:fldChar w:fldCharType="end"/>
            </w:r>
            <w:r>
              <w:rPr>
                <w:rFonts w:ascii="Garamond" w:hAnsi="Garamond"/>
                <w:sz w:val="22"/>
                <w:szCs w:val="18"/>
              </w:rPr>
              <w:t xml:space="preserve">, </w:t>
            </w:r>
            <w:r>
              <w:rPr>
                <w:rFonts w:ascii="Garamond" w:hAnsi="Garamond"/>
                <w:sz w:val="22"/>
                <w:szCs w:val="18"/>
              </w:rPr>
              <w:fldChar w:fldCharType="begin"/>
            </w:r>
            <w:r>
              <w:rPr>
                <w:rFonts w:ascii="Garamond" w:hAnsi="Garamond"/>
                <w:sz w:val="22"/>
                <w:szCs w:val="18"/>
              </w:rPr>
              <w:instrText xml:space="preserve"> REF _Ref160110454 \r \h </w:instrText>
            </w:r>
            <w:r>
              <w:rPr>
                <w:rFonts w:ascii="Garamond" w:hAnsi="Garamond"/>
                <w:sz w:val="22"/>
                <w:szCs w:val="18"/>
              </w:rPr>
            </w:r>
            <w:r>
              <w:rPr>
                <w:rFonts w:ascii="Garamond" w:hAnsi="Garamond"/>
                <w:sz w:val="22"/>
                <w:szCs w:val="18"/>
              </w:rPr>
              <w:fldChar w:fldCharType="separate"/>
            </w:r>
            <w:r>
              <w:rPr>
                <w:rFonts w:ascii="Garamond" w:hAnsi="Garamond"/>
                <w:sz w:val="22"/>
                <w:szCs w:val="18"/>
              </w:rPr>
              <w:t>I.10</w:t>
            </w:r>
            <w:r>
              <w:rPr>
                <w:rFonts w:ascii="Garamond" w:hAnsi="Garamond"/>
                <w:sz w:val="22"/>
                <w:szCs w:val="18"/>
              </w:rPr>
              <w:fldChar w:fldCharType="end"/>
            </w:r>
          </w:p>
        </w:tc>
        <w:tc>
          <w:tcPr>
            <w:tcW w:w="1497" w:type="dxa"/>
            <w:vMerge w:val="restart"/>
          </w:tcPr>
          <w:p w14:paraId="0BE533DA" w14:textId="77777777" w:rsidR="005C5AB4" w:rsidRPr="002977BB" w:rsidRDefault="005C5AB4" w:rsidP="00514F34">
            <w:pPr>
              <w:jc w:val="center"/>
              <w:rPr>
                <w:rFonts w:ascii="Garamond" w:hAnsi="Garamond"/>
                <w:sz w:val="22"/>
                <w:szCs w:val="22"/>
              </w:rPr>
            </w:pPr>
            <w:r>
              <w:rPr>
                <w:rFonts w:ascii="Garamond" w:hAnsi="Garamond"/>
                <w:sz w:val="22"/>
                <w:szCs w:val="22"/>
              </w:rPr>
              <w:t>Opacity</w:t>
            </w:r>
          </w:p>
        </w:tc>
        <w:tc>
          <w:tcPr>
            <w:tcW w:w="1350" w:type="dxa"/>
            <w:vMerge w:val="restart"/>
          </w:tcPr>
          <w:p w14:paraId="7302E9DD" w14:textId="77777777" w:rsidR="005C5AB4" w:rsidRPr="002977BB" w:rsidRDefault="005C5AB4" w:rsidP="00514F34">
            <w:pPr>
              <w:jc w:val="center"/>
              <w:rPr>
                <w:rFonts w:ascii="Garamond" w:hAnsi="Garamond"/>
                <w:sz w:val="22"/>
                <w:szCs w:val="22"/>
              </w:rPr>
            </w:pPr>
            <w:r>
              <w:rPr>
                <w:rFonts w:ascii="Garamond" w:hAnsi="Garamond"/>
                <w:sz w:val="22"/>
                <w:szCs w:val="22"/>
              </w:rPr>
              <w:t>10% (fugitive source)</w:t>
            </w:r>
          </w:p>
        </w:tc>
        <w:tc>
          <w:tcPr>
            <w:tcW w:w="1440" w:type="dxa"/>
          </w:tcPr>
          <w:p w14:paraId="51D2C1EA" w14:textId="77777777" w:rsidR="005C5AB4" w:rsidRPr="002977BB" w:rsidRDefault="005C5AB4" w:rsidP="00514F34">
            <w:pPr>
              <w:jc w:val="center"/>
              <w:rPr>
                <w:rFonts w:ascii="Garamond" w:hAnsi="Garamond"/>
                <w:sz w:val="22"/>
                <w:szCs w:val="22"/>
              </w:rPr>
            </w:pPr>
            <w:r>
              <w:rPr>
                <w:rFonts w:ascii="Garamond" w:hAnsi="Garamond"/>
                <w:sz w:val="22"/>
                <w:szCs w:val="22"/>
              </w:rPr>
              <w:t>Method 9 or</w:t>
            </w:r>
          </w:p>
        </w:tc>
        <w:tc>
          <w:tcPr>
            <w:tcW w:w="1710" w:type="dxa"/>
          </w:tcPr>
          <w:p w14:paraId="1D6606F3" w14:textId="77777777" w:rsidR="005C5AB4" w:rsidRPr="002977BB" w:rsidRDefault="005C5AB4" w:rsidP="00514F34">
            <w:pPr>
              <w:jc w:val="center"/>
              <w:rPr>
                <w:rFonts w:ascii="Garamond" w:hAnsi="Garamond"/>
                <w:sz w:val="22"/>
                <w:szCs w:val="22"/>
              </w:rPr>
            </w:pPr>
            <w:r>
              <w:rPr>
                <w:rFonts w:ascii="Garamond" w:hAnsi="Garamond"/>
                <w:sz w:val="22"/>
                <w:szCs w:val="22"/>
              </w:rPr>
              <w:t>Semiannual</w:t>
            </w:r>
          </w:p>
        </w:tc>
        <w:tc>
          <w:tcPr>
            <w:tcW w:w="1710" w:type="dxa"/>
            <w:vMerge w:val="restart"/>
            <w:tcBorders>
              <w:top w:val="single" w:sz="6" w:space="0" w:color="000000"/>
              <w:right w:val="double" w:sz="4" w:space="0" w:color="auto"/>
            </w:tcBorders>
          </w:tcPr>
          <w:p w14:paraId="6E25630E" w14:textId="77777777" w:rsidR="005C5AB4" w:rsidRPr="002977BB" w:rsidRDefault="005C5AB4" w:rsidP="00514F34">
            <w:pPr>
              <w:jc w:val="center"/>
              <w:rPr>
                <w:rFonts w:ascii="Garamond" w:hAnsi="Garamond"/>
                <w:sz w:val="22"/>
                <w:szCs w:val="22"/>
              </w:rPr>
            </w:pPr>
            <w:r>
              <w:rPr>
                <w:rFonts w:ascii="Garamond" w:hAnsi="Garamond"/>
                <w:sz w:val="22"/>
                <w:szCs w:val="22"/>
              </w:rPr>
              <w:t>Semiannual</w:t>
            </w:r>
          </w:p>
        </w:tc>
      </w:tr>
      <w:tr w:rsidR="005C5AB4" w:rsidRPr="001929E6" w14:paraId="51000003" w14:textId="77777777" w:rsidTr="008D3B0E">
        <w:trPr>
          <w:cantSplit/>
          <w:trHeight w:val="224"/>
        </w:trPr>
        <w:tc>
          <w:tcPr>
            <w:tcW w:w="1440" w:type="dxa"/>
            <w:vMerge/>
            <w:tcBorders>
              <w:left w:val="double" w:sz="4" w:space="0" w:color="auto"/>
              <w:bottom w:val="single" w:sz="6" w:space="0" w:color="000000"/>
            </w:tcBorders>
          </w:tcPr>
          <w:p w14:paraId="1B94287C" w14:textId="77777777" w:rsidR="005C5AB4" w:rsidRPr="00601959" w:rsidRDefault="005C5AB4" w:rsidP="00514F34"/>
        </w:tc>
        <w:tc>
          <w:tcPr>
            <w:tcW w:w="1497" w:type="dxa"/>
            <w:vMerge/>
            <w:tcBorders>
              <w:bottom w:val="single" w:sz="6" w:space="0" w:color="000000"/>
            </w:tcBorders>
          </w:tcPr>
          <w:p w14:paraId="1DE1CD4E" w14:textId="77777777" w:rsidR="005C5AB4" w:rsidRDefault="005C5AB4" w:rsidP="00514F34">
            <w:pPr>
              <w:jc w:val="center"/>
              <w:rPr>
                <w:rFonts w:ascii="Garamond" w:hAnsi="Garamond"/>
                <w:sz w:val="22"/>
                <w:szCs w:val="22"/>
              </w:rPr>
            </w:pPr>
          </w:p>
        </w:tc>
        <w:tc>
          <w:tcPr>
            <w:tcW w:w="1350" w:type="dxa"/>
            <w:vMerge/>
            <w:tcBorders>
              <w:bottom w:val="single" w:sz="6" w:space="0" w:color="000000"/>
            </w:tcBorders>
          </w:tcPr>
          <w:p w14:paraId="7A8DDBE9" w14:textId="77777777" w:rsidR="005C5AB4" w:rsidRDefault="005C5AB4" w:rsidP="00514F34">
            <w:pPr>
              <w:jc w:val="center"/>
              <w:rPr>
                <w:rFonts w:ascii="Garamond" w:hAnsi="Garamond"/>
                <w:sz w:val="22"/>
                <w:szCs w:val="22"/>
              </w:rPr>
            </w:pPr>
          </w:p>
        </w:tc>
        <w:tc>
          <w:tcPr>
            <w:tcW w:w="1440" w:type="dxa"/>
            <w:tcBorders>
              <w:bottom w:val="single" w:sz="4" w:space="0" w:color="auto"/>
            </w:tcBorders>
          </w:tcPr>
          <w:p w14:paraId="2F3A6ACA" w14:textId="77777777" w:rsidR="005C5AB4" w:rsidRPr="002977BB" w:rsidRDefault="005C5AB4" w:rsidP="00514F34">
            <w:pPr>
              <w:jc w:val="center"/>
              <w:rPr>
                <w:rFonts w:ascii="Garamond" w:hAnsi="Garamond"/>
                <w:sz w:val="22"/>
                <w:szCs w:val="22"/>
              </w:rPr>
            </w:pPr>
            <w:r>
              <w:rPr>
                <w:rFonts w:ascii="Garamond" w:hAnsi="Garamond"/>
                <w:sz w:val="22"/>
                <w:szCs w:val="22"/>
              </w:rPr>
              <w:t>Visual Surveys</w:t>
            </w:r>
          </w:p>
        </w:tc>
        <w:tc>
          <w:tcPr>
            <w:tcW w:w="1710" w:type="dxa"/>
            <w:tcBorders>
              <w:bottom w:val="single" w:sz="4" w:space="0" w:color="auto"/>
            </w:tcBorders>
          </w:tcPr>
          <w:p w14:paraId="6F1F85A5" w14:textId="77777777" w:rsidR="005C5AB4" w:rsidRPr="002977BB" w:rsidRDefault="005C5AB4" w:rsidP="00514F34">
            <w:pPr>
              <w:jc w:val="center"/>
              <w:rPr>
                <w:rFonts w:ascii="Garamond" w:hAnsi="Garamond"/>
                <w:sz w:val="22"/>
                <w:szCs w:val="22"/>
              </w:rPr>
            </w:pPr>
            <w:r>
              <w:rPr>
                <w:rFonts w:ascii="Garamond" w:hAnsi="Garamond"/>
                <w:sz w:val="22"/>
                <w:szCs w:val="22"/>
              </w:rPr>
              <w:t>Weekly</w:t>
            </w:r>
          </w:p>
        </w:tc>
        <w:tc>
          <w:tcPr>
            <w:tcW w:w="1710" w:type="dxa"/>
            <w:vMerge/>
            <w:tcBorders>
              <w:bottom w:val="single" w:sz="6" w:space="0" w:color="000000"/>
              <w:right w:val="double" w:sz="4" w:space="0" w:color="auto"/>
            </w:tcBorders>
          </w:tcPr>
          <w:p w14:paraId="275708F9" w14:textId="77777777" w:rsidR="005C5AB4" w:rsidRPr="002977BB" w:rsidRDefault="005C5AB4" w:rsidP="00514F34">
            <w:pPr>
              <w:jc w:val="center"/>
              <w:rPr>
                <w:rFonts w:ascii="Garamond" w:hAnsi="Garamond"/>
                <w:sz w:val="22"/>
                <w:szCs w:val="22"/>
              </w:rPr>
            </w:pPr>
          </w:p>
        </w:tc>
      </w:tr>
    </w:tbl>
    <w:p w14:paraId="080D5ED7" w14:textId="77777777" w:rsidR="005C5AB4" w:rsidRDefault="005C5AB4" w:rsidP="005C5AB4"/>
    <w:p w14:paraId="03FC193A" w14:textId="77777777" w:rsidR="005C5AB4" w:rsidRPr="002C1D8A" w:rsidRDefault="005C5AB4" w:rsidP="005C5AB4">
      <w:pPr>
        <w:rPr>
          <w:rFonts w:ascii="Garamond" w:hAnsi="Garamond"/>
          <w:b/>
          <w:bCs/>
        </w:rPr>
      </w:pPr>
      <w:r w:rsidRPr="002C1D8A">
        <w:rPr>
          <w:rFonts w:ascii="Garamond" w:hAnsi="Garamond"/>
          <w:b/>
          <w:bCs/>
        </w:rPr>
        <w:t>Conditions</w:t>
      </w:r>
    </w:p>
    <w:p w14:paraId="7960859B" w14:textId="77777777" w:rsidR="005C5AB4" w:rsidRPr="002C1D8A" w:rsidRDefault="005C5AB4" w:rsidP="005C5AB4"/>
    <w:p w14:paraId="06F28CB7" w14:textId="77777777" w:rsidR="005C5AB4" w:rsidRDefault="005C5AB4" w:rsidP="005C5AB4">
      <w:pPr>
        <w:numPr>
          <w:ilvl w:val="0"/>
          <w:numId w:val="51"/>
        </w:numPr>
        <w:rPr>
          <w:rFonts w:ascii="Garamond" w:hAnsi="Garamond"/>
        </w:rPr>
      </w:pPr>
      <w:bookmarkStart w:id="201" w:name="_Ref160110394"/>
      <w:r>
        <w:rPr>
          <w:rFonts w:ascii="Garamond" w:hAnsi="Garamond"/>
        </w:rPr>
        <w:t>GSM shall comply with all applicable standards, limitations, and reporting, recordkeeping, and notification requirements of 40 CFR 60, Subpart LL – Standards of Performance for Metallic Mineral Processing Plants. GSM shall not cause or authorize to be discharged into the atmosphere from the portable screen or any process fugitive emissions that exhibit greater than 10% opacity average over 6 consecutive minutes (ARM 17.8.340, ARM 17.8.752, and 40 CFR 60, Subpart LL).</w:t>
      </w:r>
      <w:bookmarkEnd w:id="201"/>
    </w:p>
    <w:p w14:paraId="220CF045" w14:textId="77777777" w:rsidR="005C5AB4" w:rsidRDefault="005C5AB4" w:rsidP="005C5AB4">
      <w:pPr>
        <w:ind w:left="720"/>
        <w:rPr>
          <w:rFonts w:ascii="Garamond" w:hAnsi="Garamond"/>
        </w:rPr>
      </w:pPr>
    </w:p>
    <w:p w14:paraId="656A4BD9" w14:textId="77777777" w:rsidR="005C5AB4" w:rsidRDefault="005C5AB4" w:rsidP="005C5AB4">
      <w:pPr>
        <w:numPr>
          <w:ilvl w:val="0"/>
          <w:numId w:val="51"/>
        </w:numPr>
        <w:rPr>
          <w:rFonts w:ascii="Garamond" w:hAnsi="Garamond"/>
        </w:rPr>
      </w:pPr>
      <w:bookmarkStart w:id="202" w:name="_Ref160110475"/>
      <w:r>
        <w:rPr>
          <w:rFonts w:ascii="Garamond" w:hAnsi="Garamond"/>
        </w:rPr>
        <w:t>Water and/or chemical dust suppressant shall be available onsite and used, as necessary, to maintain compliance with the opacity limitations for process fugitive emissions in Section III.G.1 (ARM 17.8.752).</w:t>
      </w:r>
      <w:bookmarkEnd w:id="202"/>
    </w:p>
    <w:p w14:paraId="39ECBA4B" w14:textId="77777777" w:rsidR="005C5AB4" w:rsidRDefault="005C5AB4" w:rsidP="005C5AB4">
      <w:pPr>
        <w:rPr>
          <w:rFonts w:ascii="Garamond" w:hAnsi="Garamond"/>
        </w:rPr>
      </w:pPr>
    </w:p>
    <w:p w14:paraId="49B3AFC1" w14:textId="77777777" w:rsidR="005C5AB4" w:rsidRPr="002C1D8A" w:rsidRDefault="005C5AB4" w:rsidP="005C5AB4">
      <w:pPr>
        <w:rPr>
          <w:rFonts w:ascii="Garamond" w:hAnsi="Garamond"/>
          <w:b/>
          <w:bCs/>
        </w:rPr>
      </w:pPr>
      <w:r w:rsidRPr="002C1D8A">
        <w:rPr>
          <w:rFonts w:ascii="Garamond" w:hAnsi="Garamond"/>
          <w:b/>
          <w:bCs/>
        </w:rPr>
        <w:t>Compliance Demonstration</w:t>
      </w:r>
    </w:p>
    <w:p w14:paraId="0D6A5728" w14:textId="77777777" w:rsidR="005C5AB4" w:rsidRDefault="005C5AB4" w:rsidP="005C5AB4">
      <w:pPr>
        <w:rPr>
          <w:rFonts w:ascii="Garamond" w:hAnsi="Garamond"/>
        </w:rPr>
      </w:pPr>
    </w:p>
    <w:p w14:paraId="439E5D6B" w14:textId="77777777" w:rsidR="005C5AB4" w:rsidRDefault="005C5AB4" w:rsidP="005C5AB4">
      <w:pPr>
        <w:numPr>
          <w:ilvl w:val="0"/>
          <w:numId w:val="51"/>
        </w:numPr>
        <w:rPr>
          <w:rFonts w:ascii="Garamond" w:hAnsi="Garamond"/>
        </w:rPr>
      </w:pPr>
      <w:bookmarkStart w:id="203" w:name="_Ref160110404"/>
      <w:r>
        <w:rPr>
          <w:rFonts w:ascii="Garamond" w:hAnsi="Garamond"/>
        </w:rPr>
        <w:t>GSM shall comply with all applicable monitoring and compliance provisions of 40 CFR 60, Subpart LL (ARM 17.8.340 and 40 CFR 60, Subpart LL).</w:t>
      </w:r>
      <w:bookmarkEnd w:id="203"/>
    </w:p>
    <w:p w14:paraId="2D729B14" w14:textId="77777777" w:rsidR="005C5AB4" w:rsidRDefault="005C5AB4" w:rsidP="005C5AB4">
      <w:pPr>
        <w:ind w:left="720"/>
        <w:rPr>
          <w:rFonts w:ascii="Garamond" w:hAnsi="Garamond"/>
        </w:rPr>
      </w:pPr>
    </w:p>
    <w:p w14:paraId="20B41380" w14:textId="77777777" w:rsidR="005C5AB4" w:rsidRDefault="005C5AB4" w:rsidP="005C5AB4">
      <w:pPr>
        <w:numPr>
          <w:ilvl w:val="0"/>
          <w:numId w:val="51"/>
        </w:numPr>
        <w:rPr>
          <w:rFonts w:ascii="Garamond" w:hAnsi="Garamond"/>
        </w:rPr>
      </w:pPr>
      <w:bookmarkStart w:id="204" w:name="_Ref160110495"/>
      <w:r>
        <w:rPr>
          <w:rFonts w:ascii="Garamond" w:hAnsi="Garamond"/>
        </w:rPr>
        <w:t>GSM shall conduct either a semiannual method 9 source test or a weekly visual survey of visible emissions on the Screening Plant. Under the visual survey option, once per calendar week, during daylight hours, GSM shall visually survey the Screening Plant for any visible emissions. If visible emissions are observed during the visual survey, GSM must conduct a Method 9 source test. The Method 9 source test must begin within one hour of any observation of visible emissions. If visible emissions meet or exceed 7% opacity based on the Method 9 source test, GSM shall immediately take corrective action to contain or minimize the source of emissions. If corrective actions are taken, then GSM shall immediately conduct a subsequent visual survey (and subsequent Method 9 source test if visible emissions remain) to monitor compliance. The person conducting the visual survey shall record the results of the survey (including the results of any Method 9 source test performed) in a log, including any corrective action taken. Conducting a visual survey does not relieve GSM of the liability for a violation determined using Method 9.</w:t>
      </w:r>
      <w:bookmarkEnd w:id="204"/>
    </w:p>
    <w:p w14:paraId="375CE90C" w14:textId="77777777" w:rsidR="005C5AB4" w:rsidRDefault="005C5AB4" w:rsidP="005C5AB4">
      <w:pPr>
        <w:ind w:left="720"/>
        <w:rPr>
          <w:rFonts w:ascii="Garamond" w:hAnsi="Garamond"/>
        </w:rPr>
      </w:pPr>
    </w:p>
    <w:p w14:paraId="02653925" w14:textId="77777777" w:rsidR="005C5AB4" w:rsidRDefault="005C5AB4" w:rsidP="005C5AB4">
      <w:pPr>
        <w:ind w:left="720"/>
        <w:rPr>
          <w:rFonts w:ascii="Garamond" w:hAnsi="Garamond"/>
        </w:rPr>
      </w:pPr>
      <w:r>
        <w:rPr>
          <w:rFonts w:ascii="Garamond" w:hAnsi="Garamond"/>
        </w:rPr>
        <w:lastRenderedPageBreak/>
        <w:t xml:space="preserve">If the visual surveys are not performed once per calendar week as specified above during the reporting period, then GSM shall perform the Method 9 source tests on GSM for that reporting period. </w:t>
      </w:r>
    </w:p>
    <w:p w14:paraId="004DF45F" w14:textId="77777777" w:rsidR="005C5AB4" w:rsidRDefault="005C5AB4" w:rsidP="005C5AB4">
      <w:pPr>
        <w:ind w:left="720"/>
        <w:rPr>
          <w:rFonts w:ascii="Garamond" w:hAnsi="Garamond"/>
        </w:rPr>
      </w:pPr>
    </w:p>
    <w:p w14:paraId="49A48F45" w14:textId="1D0C9763" w:rsidR="005C5AB4" w:rsidRDefault="005C5AB4" w:rsidP="005C5AB4">
      <w:pPr>
        <w:ind w:left="720"/>
        <w:rPr>
          <w:rFonts w:ascii="Garamond" w:hAnsi="Garamond"/>
        </w:rPr>
      </w:pPr>
      <w:r>
        <w:rPr>
          <w:rFonts w:ascii="Garamond" w:hAnsi="Garamond"/>
        </w:rPr>
        <w:t xml:space="preserve">Method 9 source tests must be performed in accordance with the Montana Source Test Protocol and Procedures Manual, except that prior notification of the test is not required. Each observation period must be a minimum of 6 minutes unless one reading is 7% or greater, then the observation period must be a minimum of 20 minutes or until a violation of the standard has been documented, whichever is a shorter </w:t>
      </w:r>
      <w:r w:rsidR="00077989">
        <w:rPr>
          <w:rFonts w:ascii="Garamond" w:hAnsi="Garamond"/>
        </w:rPr>
        <w:t>period</w:t>
      </w:r>
      <w:r>
        <w:rPr>
          <w:rFonts w:ascii="Garamond" w:hAnsi="Garamond"/>
        </w:rPr>
        <w:t xml:space="preserve"> (ARM 178.101(29) and ARM 17.8.1213). </w:t>
      </w:r>
    </w:p>
    <w:p w14:paraId="491921BA" w14:textId="77777777" w:rsidR="005C5AB4" w:rsidRDefault="005C5AB4" w:rsidP="005C5AB4">
      <w:pPr>
        <w:rPr>
          <w:rFonts w:ascii="Garamond" w:hAnsi="Garamond"/>
        </w:rPr>
      </w:pPr>
    </w:p>
    <w:p w14:paraId="642FBA14" w14:textId="77777777" w:rsidR="005C5AB4" w:rsidRPr="002C1D8A" w:rsidRDefault="005C5AB4" w:rsidP="005C5AB4">
      <w:pPr>
        <w:rPr>
          <w:rFonts w:ascii="Garamond" w:hAnsi="Garamond"/>
          <w:b/>
          <w:bCs/>
        </w:rPr>
      </w:pPr>
      <w:r w:rsidRPr="002C1D8A">
        <w:rPr>
          <w:rFonts w:ascii="Garamond" w:hAnsi="Garamond"/>
          <w:b/>
          <w:bCs/>
        </w:rPr>
        <w:t>Recordkeeping</w:t>
      </w:r>
    </w:p>
    <w:p w14:paraId="1602857B" w14:textId="77777777" w:rsidR="005C5AB4" w:rsidRDefault="005C5AB4" w:rsidP="005C5AB4">
      <w:pPr>
        <w:rPr>
          <w:rFonts w:ascii="Garamond" w:hAnsi="Garamond"/>
        </w:rPr>
      </w:pPr>
    </w:p>
    <w:p w14:paraId="79C78EF4" w14:textId="77777777" w:rsidR="005C5AB4" w:rsidRDefault="005C5AB4" w:rsidP="005C5AB4">
      <w:pPr>
        <w:numPr>
          <w:ilvl w:val="0"/>
          <w:numId w:val="51"/>
        </w:numPr>
        <w:rPr>
          <w:rFonts w:ascii="Garamond" w:hAnsi="Garamond"/>
        </w:rPr>
      </w:pPr>
      <w:bookmarkStart w:id="205" w:name="_Ref160110417"/>
      <w:r>
        <w:rPr>
          <w:rFonts w:ascii="Garamond" w:hAnsi="Garamond"/>
        </w:rPr>
        <w:t>GSM shall comply with all applicable recordkeeping and notification requirements of 40 CFR 60, Subpart LL (ARM 17.8.340 and 40 CFR 60, Subpart LL).</w:t>
      </w:r>
      <w:bookmarkEnd w:id="205"/>
    </w:p>
    <w:p w14:paraId="77C42D95" w14:textId="77777777" w:rsidR="005C5AB4" w:rsidRDefault="005C5AB4" w:rsidP="005C5AB4">
      <w:pPr>
        <w:ind w:left="720"/>
        <w:rPr>
          <w:rFonts w:ascii="Garamond" w:hAnsi="Garamond"/>
        </w:rPr>
      </w:pPr>
    </w:p>
    <w:p w14:paraId="3C15B294" w14:textId="77777777" w:rsidR="005C5AB4" w:rsidRDefault="005C5AB4" w:rsidP="005C5AB4">
      <w:pPr>
        <w:numPr>
          <w:ilvl w:val="0"/>
          <w:numId w:val="51"/>
        </w:numPr>
        <w:rPr>
          <w:rFonts w:ascii="Garamond" w:hAnsi="Garamond"/>
        </w:rPr>
      </w:pPr>
      <w:bookmarkStart w:id="206" w:name="_Ref160110517"/>
      <w:r>
        <w:rPr>
          <w:rFonts w:ascii="Garamond" w:hAnsi="Garamond"/>
        </w:rPr>
        <w:t>If visual surveys are performed, GSM shall maintain a log to verify that the visual surveys were performed as specified in Section III.</w:t>
      </w:r>
      <w:r>
        <w:rPr>
          <w:rFonts w:ascii="Garamond" w:hAnsi="Garamond"/>
        </w:rPr>
        <w:fldChar w:fldCharType="begin"/>
      </w:r>
      <w:r>
        <w:rPr>
          <w:rFonts w:ascii="Garamond" w:hAnsi="Garamond"/>
        </w:rPr>
        <w:instrText xml:space="preserve"> REF _Ref160110495 \r \h </w:instrText>
      </w:r>
      <w:r>
        <w:rPr>
          <w:rFonts w:ascii="Garamond" w:hAnsi="Garamond"/>
        </w:rPr>
      </w:r>
      <w:r>
        <w:rPr>
          <w:rFonts w:ascii="Garamond" w:hAnsi="Garamond"/>
        </w:rPr>
        <w:fldChar w:fldCharType="separate"/>
      </w:r>
      <w:r>
        <w:rPr>
          <w:rFonts w:ascii="Garamond" w:hAnsi="Garamond"/>
        </w:rPr>
        <w:t>I.4</w:t>
      </w:r>
      <w:r>
        <w:rPr>
          <w:rFonts w:ascii="Garamond" w:hAnsi="Garamond"/>
        </w:rPr>
        <w:fldChar w:fldCharType="end"/>
      </w:r>
      <w:r>
        <w:rPr>
          <w:rFonts w:ascii="Garamond" w:hAnsi="Garamond"/>
        </w:rPr>
        <w:t>. Each log entry must include the date, time, results of survey (and results of subsequent Method 9, if applicable), and observer’s initials. If any corrective action is required, the time, date, observer’s initials, and any preventive or corrective action taken must be recorded in the log (ARM 17.8.1212).</w:t>
      </w:r>
      <w:bookmarkEnd w:id="206"/>
    </w:p>
    <w:p w14:paraId="27709E93" w14:textId="77777777" w:rsidR="005C5AB4" w:rsidRDefault="005C5AB4" w:rsidP="005C5AB4">
      <w:pPr>
        <w:ind w:left="720"/>
        <w:rPr>
          <w:rFonts w:ascii="Garamond" w:hAnsi="Garamond"/>
        </w:rPr>
      </w:pPr>
    </w:p>
    <w:p w14:paraId="268039D5" w14:textId="77777777" w:rsidR="005C5AB4" w:rsidRDefault="005C5AB4" w:rsidP="005C5AB4">
      <w:pPr>
        <w:numPr>
          <w:ilvl w:val="0"/>
          <w:numId w:val="51"/>
        </w:numPr>
        <w:rPr>
          <w:rFonts w:ascii="Garamond" w:hAnsi="Garamond"/>
        </w:rPr>
      </w:pPr>
      <w:bookmarkStart w:id="207" w:name="_Ref160110425"/>
      <w:r>
        <w:rPr>
          <w:rFonts w:ascii="Garamond" w:hAnsi="Garamond"/>
        </w:rPr>
        <w:t>All compliance source test recordkeeping shall be performed in accordance with the test method used and the Montana Source Test Protocol and Procedures Manual (ARM 17.8.106 and ARM 17.8.1212).</w:t>
      </w:r>
      <w:bookmarkEnd w:id="207"/>
    </w:p>
    <w:p w14:paraId="20375E59" w14:textId="77777777" w:rsidR="005C5AB4" w:rsidRDefault="005C5AB4" w:rsidP="005C5AB4">
      <w:pPr>
        <w:rPr>
          <w:rFonts w:ascii="Garamond" w:hAnsi="Garamond"/>
        </w:rPr>
      </w:pPr>
    </w:p>
    <w:p w14:paraId="072B3821" w14:textId="77777777" w:rsidR="005C5AB4" w:rsidRPr="002C1D8A" w:rsidRDefault="005C5AB4" w:rsidP="005C5AB4">
      <w:pPr>
        <w:rPr>
          <w:rFonts w:ascii="Garamond" w:hAnsi="Garamond"/>
          <w:b/>
          <w:bCs/>
        </w:rPr>
      </w:pPr>
      <w:r w:rsidRPr="002C1D8A">
        <w:rPr>
          <w:rFonts w:ascii="Garamond" w:hAnsi="Garamond"/>
          <w:b/>
          <w:bCs/>
        </w:rPr>
        <w:t>Reporting</w:t>
      </w:r>
    </w:p>
    <w:p w14:paraId="2014FB85" w14:textId="77777777" w:rsidR="005C5AB4" w:rsidRDefault="005C5AB4" w:rsidP="005C5AB4">
      <w:pPr>
        <w:rPr>
          <w:rFonts w:ascii="Garamond" w:hAnsi="Garamond"/>
        </w:rPr>
      </w:pPr>
    </w:p>
    <w:p w14:paraId="6001D343" w14:textId="77777777" w:rsidR="005C5AB4" w:rsidRDefault="005C5AB4" w:rsidP="005C5AB4">
      <w:pPr>
        <w:numPr>
          <w:ilvl w:val="0"/>
          <w:numId w:val="51"/>
        </w:numPr>
        <w:rPr>
          <w:rFonts w:ascii="Garamond" w:hAnsi="Garamond"/>
        </w:rPr>
      </w:pPr>
      <w:bookmarkStart w:id="208" w:name="_Ref160110436"/>
      <w:r>
        <w:rPr>
          <w:rFonts w:ascii="Garamond" w:hAnsi="Garamond"/>
        </w:rPr>
        <w:t>All compliance source test reports shall be submitted to DEQ in accordance with the Montana Source Test Protocol and Procedures Manual (ARM 17.8.106 and ARM 17.8.1212)</w:t>
      </w:r>
      <w:bookmarkEnd w:id="208"/>
    </w:p>
    <w:p w14:paraId="4112A927" w14:textId="77777777" w:rsidR="005C5AB4" w:rsidRDefault="005C5AB4" w:rsidP="005C5AB4">
      <w:pPr>
        <w:ind w:left="720"/>
        <w:rPr>
          <w:rFonts w:ascii="Garamond" w:hAnsi="Garamond"/>
        </w:rPr>
      </w:pPr>
    </w:p>
    <w:p w14:paraId="03F001A8" w14:textId="77777777" w:rsidR="005C5AB4" w:rsidRDefault="005C5AB4" w:rsidP="005C5AB4">
      <w:pPr>
        <w:numPr>
          <w:ilvl w:val="0"/>
          <w:numId w:val="51"/>
        </w:numPr>
        <w:rPr>
          <w:rFonts w:ascii="Garamond" w:hAnsi="Garamond"/>
        </w:rPr>
      </w:pPr>
      <w:bookmarkStart w:id="209" w:name="_Ref160110445"/>
      <w:r>
        <w:rPr>
          <w:rFonts w:ascii="Garamond" w:hAnsi="Garamond"/>
        </w:rPr>
        <w:t>The annual compliance certification required by Section V.B shall contain a certification statement for the above applicable requirements (ARM 17.8.1212).</w:t>
      </w:r>
      <w:bookmarkEnd w:id="209"/>
    </w:p>
    <w:p w14:paraId="297C3E42" w14:textId="77777777" w:rsidR="005C5AB4" w:rsidRDefault="005C5AB4" w:rsidP="005C5AB4">
      <w:pPr>
        <w:pStyle w:val="ListParagraph"/>
        <w:rPr>
          <w:rFonts w:ascii="Garamond" w:hAnsi="Garamond"/>
          <w:szCs w:val="24"/>
        </w:rPr>
      </w:pPr>
    </w:p>
    <w:p w14:paraId="5E87F4D9" w14:textId="77777777" w:rsidR="005C5AB4" w:rsidRDefault="005C5AB4" w:rsidP="005C5AB4">
      <w:pPr>
        <w:numPr>
          <w:ilvl w:val="0"/>
          <w:numId w:val="51"/>
        </w:numPr>
        <w:rPr>
          <w:rFonts w:ascii="Garamond" w:hAnsi="Garamond"/>
        </w:rPr>
      </w:pPr>
      <w:bookmarkStart w:id="210" w:name="_Ref160110454"/>
      <w:r>
        <w:rPr>
          <w:rFonts w:ascii="Garamond" w:hAnsi="Garamond"/>
        </w:rPr>
        <w:t>The semiannual monitoring report shall provide (ARM 17.8.1212):</w:t>
      </w:r>
      <w:bookmarkEnd w:id="210"/>
    </w:p>
    <w:p w14:paraId="20C9212B" w14:textId="77777777" w:rsidR="005C5AB4" w:rsidRDefault="005C5AB4" w:rsidP="005C5AB4">
      <w:pPr>
        <w:numPr>
          <w:ilvl w:val="1"/>
          <w:numId w:val="51"/>
        </w:numPr>
        <w:rPr>
          <w:rFonts w:ascii="Garamond" w:hAnsi="Garamond"/>
        </w:rPr>
      </w:pPr>
      <w:r>
        <w:rPr>
          <w:rFonts w:ascii="Garamond" w:hAnsi="Garamond"/>
        </w:rPr>
        <w:t>A summary of the results of any source test conducted during the reporting period;</w:t>
      </w:r>
    </w:p>
    <w:p w14:paraId="5F0A3D85" w14:textId="77777777" w:rsidR="005C5AB4" w:rsidRDefault="005C5AB4" w:rsidP="005C5AB4">
      <w:pPr>
        <w:numPr>
          <w:ilvl w:val="1"/>
          <w:numId w:val="51"/>
        </w:numPr>
        <w:rPr>
          <w:rFonts w:ascii="Garamond" w:hAnsi="Garamond"/>
        </w:rPr>
      </w:pPr>
      <w:r>
        <w:rPr>
          <w:rFonts w:ascii="Garamond" w:hAnsi="Garamond"/>
        </w:rPr>
        <w:t>A summary of the visual surveys or Method 9 source tests performed, and test results logged as specified by Section III.</w:t>
      </w:r>
      <w:r>
        <w:rPr>
          <w:rFonts w:ascii="Garamond" w:hAnsi="Garamond"/>
        </w:rPr>
        <w:fldChar w:fldCharType="begin"/>
      </w:r>
      <w:r>
        <w:rPr>
          <w:rFonts w:ascii="Garamond" w:hAnsi="Garamond"/>
        </w:rPr>
        <w:instrText xml:space="preserve"> REF _Ref160110517 \r \h </w:instrText>
      </w:r>
      <w:r>
        <w:rPr>
          <w:rFonts w:ascii="Garamond" w:hAnsi="Garamond"/>
        </w:rPr>
      </w:r>
      <w:r>
        <w:rPr>
          <w:rFonts w:ascii="Garamond" w:hAnsi="Garamond"/>
        </w:rPr>
        <w:fldChar w:fldCharType="separate"/>
      </w:r>
      <w:r>
        <w:rPr>
          <w:rFonts w:ascii="Garamond" w:hAnsi="Garamond"/>
        </w:rPr>
        <w:t>I.6</w:t>
      </w:r>
      <w:r>
        <w:rPr>
          <w:rFonts w:ascii="Garamond" w:hAnsi="Garamond"/>
        </w:rPr>
        <w:fldChar w:fldCharType="end"/>
      </w:r>
      <w:r>
        <w:rPr>
          <w:rFonts w:ascii="Garamond" w:hAnsi="Garamond"/>
        </w:rPr>
        <w:t>;</w:t>
      </w:r>
    </w:p>
    <w:p w14:paraId="26E6FB6C" w14:textId="77777777" w:rsidR="005C5AB4" w:rsidRDefault="005C5AB4" w:rsidP="005C5AB4">
      <w:pPr>
        <w:numPr>
          <w:ilvl w:val="1"/>
          <w:numId w:val="51"/>
        </w:numPr>
        <w:rPr>
          <w:rFonts w:ascii="Garamond" w:hAnsi="Garamond"/>
        </w:rPr>
      </w:pPr>
      <w:r>
        <w:rPr>
          <w:rFonts w:ascii="Garamond" w:hAnsi="Garamond"/>
        </w:rPr>
        <w:t>A summary of corrective actions taken as specified in Section III.</w:t>
      </w:r>
      <w:r>
        <w:rPr>
          <w:rFonts w:ascii="Garamond" w:hAnsi="Garamond"/>
        </w:rPr>
        <w:fldChar w:fldCharType="begin"/>
      </w:r>
      <w:r>
        <w:rPr>
          <w:rFonts w:ascii="Garamond" w:hAnsi="Garamond"/>
        </w:rPr>
        <w:instrText xml:space="preserve"> REF _Ref160110517 \r \h </w:instrText>
      </w:r>
      <w:r>
        <w:rPr>
          <w:rFonts w:ascii="Garamond" w:hAnsi="Garamond"/>
        </w:rPr>
      </w:r>
      <w:r>
        <w:rPr>
          <w:rFonts w:ascii="Garamond" w:hAnsi="Garamond"/>
        </w:rPr>
        <w:fldChar w:fldCharType="separate"/>
      </w:r>
      <w:r>
        <w:rPr>
          <w:rFonts w:ascii="Garamond" w:hAnsi="Garamond"/>
        </w:rPr>
        <w:t>I.6</w:t>
      </w:r>
      <w:r>
        <w:rPr>
          <w:rFonts w:ascii="Garamond" w:hAnsi="Garamond"/>
        </w:rPr>
        <w:fldChar w:fldCharType="end"/>
      </w:r>
      <w:r>
        <w:rPr>
          <w:rFonts w:ascii="Garamond" w:hAnsi="Garamond"/>
        </w:rPr>
        <w:t>; and</w:t>
      </w:r>
    </w:p>
    <w:p w14:paraId="06482B7D" w14:textId="77777777" w:rsidR="005C5AB4" w:rsidRPr="0065497C" w:rsidRDefault="005C5AB4" w:rsidP="005C5AB4">
      <w:pPr>
        <w:numPr>
          <w:ilvl w:val="1"/>
          <w:numId w:val="51"/>
        </w:numPr>
        <w:rPr>
          <w:rFonts w:ascii="Garamond" w:hAnsi="Garamond"/>
        </w:rPr>
      </w:pPr>
      <w:r>
        <w:rPr>
          <w:rFonts w:ascii="Garamond" w:hAnsi="Garamond"/>
        </w:rPr>
        <w:t xml:space="preserve">A summary of recordkeeping kept in accordance with 40 CFR 60, Subpart LL, as applicable </w:t>
      </w:r>
    </w:p>
    <w:p w14:paraId="19B9184E" w14:textId="77777777" w:rsidR="005C5AB4" w:rsidRPr="002C1D8A" w:rsidRDefault="005C5AB4" w:rsidP="005C5AB4">
      <w:pPr>
        <w:pStyle w:val="Heading1"/>
        <w:tabs>
          <w:tab w:val="left" w:pos="1620"/>
        </w:tabs>
        <w:jc w:val="center"/>
        <w:rPr>
          <w:rFonts w:ascii="Garamond" w:hAnsi="Garamond"/>
          <w:b/>
          <w:bCs/>
          <w:sz w:val="24"/>
          <w:szCs w:val="24"/>
        </w:rPr>
      </w:pPr>
      <w:r>
        <w:rPr>
          <w:rFonts w:ascii="Garamond" w:hAnsi="Garamond"/>
          <w:sz w:val="24"/>
          <w:szCs w:val="24"/>
        </w:rPr>
        <w:br w:type="page"/>
      </w:r>
      <w:bookmarkStart w:id="211" w:name="_Toc179209566"/>
      <w:r w:rsidRPr="002C1D8A">
        <w:rPr>
          <w:rFonts w:ascii="Garamond" w:hAnsi="Garamond"/>
          <w:b/>
          <w:bCs/>
          <w:color w:val="auto"/>
          <w:sz w:val="24"/>
          <w:szCs w:val="24"/>
        </w:rPr>
        <w:lastRenderedPageBreak/>
        <w:t>SECTION IV.</w:t>
      </w:r>
      <w:r w:rsidRPr="002C1D8A">
        <w:rPr>
          <w:rFonts w:ascii="Garamond" w:hAnsi="Garamond"/>
          <w:b/>
          <w:bCs/>
          <w:color w:val="auto"/>
          <w:sz w:val="24"/>
          <w:szCs w:val="24"/>
        </w:rPr>
        <w:tab/>
        <w:t>NON-APPLICABLE REQUIREMENTS</w:t>
      </w:r>
      <w:bookmarkEnd w:id="81"/>
      <w:bookmarkEnd w:id="211"/>
    </w:p>
    <w:p w14:paraId="6CE61D28" w14:textId="77777777" w:rsidR="005C5AB4" w:rsidRPr="003E7D54" w:rsidRDefault="005C5AB4" w:rsidP="005C5AB4">
      <w:pPr>
        <w:rPr>
          <w:rFonts w:ascii="Garamond" w:hAnsi="Garamond"/>
        </w:rPr>
      </w:pPr>
    </w:p>
    <w:p w14:paraId="52F989E8" w14:textId="77777777" w:rsidR="005C5AB4" w:rsidRPr="005B5B49" w:rsidRDefault="005C5AB4" w:rsidP="005C5AB4">
      <w:pPr>
        <w:rPr>
          <w:rFonts w:ascii="Garamond" w:hAnsi="Garamond"/>
        </w:rPr>
      </w:pPr>
      <w:r w:rsidRPr="005B5B49">
        <w:rPr>
          <w:rFonts w:ascii="Garamond" w:hAnsi="Garamond"/>
        </w:rPr>
        <w:t>Air Quality Administrative Rules of Montana (ARM) and Federal Regulations identified as not applicable to the facility or to a specific emissions unit at the time of the permit issuance are listed below (ARM 17.8.1214).  The following list does not preclude the need to comply with any new requirements that may become applicable during the permit term.</w:t>
      </w:r>
    </w:p>
    <w:p w14:paraId="4A2C6538" w14:textId="77777777" w:rsidR="005C5AB4" w:rsidRPr="003E7D54" w:rsidRDefault="005C5AB4" w:rsidP="005C5AB4">
      <w:pPr>
        <w:rPr>
          <w:rFonts w:ascii="Garamond" w:hAnsi="Garamond"/>
        </w:rPr>
      </w:pPr>
    </w:p>
    <w:p w14:paraId="2433EA51" w14:textId="77777777" w:rsidR="005C5AB4" w:rsidRPr="008343F0" w:rsidRDefault="005C5AB4" w:rsidP="00F72655">
      <w:pPr>
        <w:pStyle w:val="Heading2"/>
        <w:numPr>
          <w:ilvl w:val="0"/>
          <w:numId w:val="13"/>
        </w:numPr>
        <w:spacing w:before="0" w:after="0"/>
        <w:rPr>
          <w:i/>
          <w:iCs/>
          <w:szCs w:val="24"/>
        </w:rPr>
      </w:pPr>
      <w:bookmarkStart w:id="212" w:name="_Toc468599083"/>
      <w:bookmarkStart w:id="213" w:name="_Ref428526502"/>
      <w:bookmarkStart w:id="214" w:name="_Toc179209567"/>
      <w:r w:rsidRPr="008343F0">
        <w:rPr>
          <w:iCs/>
          <w:szCs w:val="24"/>
        </w:rPr>
        <w:t>Facility-Wide</w:t>
      </w:r>
      <w:bookmarkEnd w:id="212"/>
      <w:bookmarkEnd w:id="213"/>
      <w:bookmarkEnd w:id="214"/>
    </w:p>
    <w:p w14:paraId="76B0D826" w14:textId="77777777" w:rsidR="005C5AB4" w:rsidRDefault="005C5AB4" w:rsidP="005C5AB4">
      <w:pPr>
        <w:rPr>
          <w:rFonts w:ascii="Garamond" w:hAnsi="Garamond"/>
        </w:rPr>
      </w:pPr>
    </w:p>
    <w:p w14:paraId="796128E1" w14:textId="77777777" w:rsidR="005C5AB4" w:rsidRPr="00980B40" w:rsidRDefault="005C5AB4" w:rsidP="005C5AB4">
      <w:pPr>
        <w:rPr>
          <w:rFonts w:ascii="Garamond" w:hAnsi="Garamond"/>
        </w:rPr>
      </w:pPr>
      <w:r w:rsidRPr="00980B40">
        <w:rPr>
          <w:rFonts w:ascii="Garamond" w:hAnsi="Garamond"/>
        </w:rPr>
        <w:t xml:space="preserve">The following table contains non-applicable requirements which are administrated by the Air Quality Bureau of </w:t>
      </w:r>
      <w:r>
        <w:rPr>
          <w:rFonts w:ascii="Garamond" w:hAnsi="Garamond"/>
        </w:rPr>
        <w:t>Department</w:t>
      </w:r>
      <w:r w:rsidRPr="00980B40">
        <w:rPr>
          <w:rFonts w:ascii="Garamond" w:hAnsi="Garamond"/>
        </w:rPr>
        <w:t xml:space="preserve"> of Environmental Quality.</w:t>
      </w:r>
    </w:p>
    <w:p w14:paraId="1F6A4257" w14:textId="77777777" w:rsidR="005C5AB4" w:rsidRPr="00980B40" w:rsidRDefault="005C5AB4" w:rsidP="005C5AB4">
      <w:pPr>
        <w:rPr>
          <w:rFonts w:ascii="Garamond" w:hAnsi="Garamond"/>
        </w:rPr>
      </w:pPr>
    </w:p>
    <w:tbl>
      <w:tblPr>
        <w:tblW w:w="5000" w:type="pct"/>
        <w:tblLayout w:type="fixed"/>
        <w:tblCellMar>
          <w:left w:w="120" w:type="dxa"/>
          <w:right w:w="120" w:type="dxa"/>
        </w:tblCellMar>
        <w:tblLook w:val="0000" w:firstRow="0" w:lastRow="0" w:firstColumn="0" w:lastColumn="0" w:noHBand="0" w:noVBand="0"/>
      </w:tblPr>
      <w:tblGrid>
        <w:gridCol w:w="2120"/>
        <w:gridCol w:w="2827"/>
        <w:gridCol w:w="4397"/>
      </w:tblGrid>
      <w:tr w:rsidR="005C5AB4" w:rsidRPr="00980B40" w14:paraId="33E5577E" w14:textId="77777777" w:rsidTr="00514F34">
        <w:trPr>
          <w:cantSplit/>
          <w:tblHeader/>
        </w:trPr>
        <w:tc>
          <w:tcPr>
            <w:tcW w:w="2647" w:type="pct"/>
            <w:gridSpan w:val="2"/>
            <w:tcBorders>
              <w:top w:val="double" w:sz="2" w:space="0" w:color="000000"/>
              <w:left w:val="double" w:sz="2" w:space="0" w:color="000000"/>
              <w:bottom w:val="single" w:sz="7" w:space="0" w:color="000000"/>
              <w:right w:val="single" w:sz="2" w:space="0" w:color="000000"/>
            </w:tcBorders>
          </w:tcPr>
          <w:p w14:paraId="4A7FCE29" w14:textId="77777777" w:rsidR="005C5AB4" w:rsidRPr="00980B40" w:rsidRDefault="005C5AB4" w:rsidP="00514F34">
            <w:pPr>
              <w:spacing w:line="120" w:lineRule="exact"/>
              <w:rPr>
                <w:rFonts w:ascii="Garamond" w:hAnsi="Garamond"/>
                <w:sz w:val="22"/>
                <w:szCs w:val="22"/>
              </w:rPr>
            </w:pPr>
          </w:p>
          <w:p w14:paraId="2414CA78" w14:textId="77777777" w:rsidR="005C5AB4" w:rsidRPr="00980B40" w:rsidRDefault="005C5AB4" w:rsidP="00514F34">
            <w:pPr>
              <w:tabs>
                <w:tab w:val="left" w:pos="-1080"/>
              </w:tabs>
              <w:spacing w:after="58"/>
              <w:jc w:val="center"/>
              <w:rPr>
                <w:rFonts w:ascii="Garamond" w:hAnsi="Garamond"/>
                <w:b/>
                <w:sz w:val="22"/>
                <w:szCs w:val="22"/>
              </w:rPr>
            </w:pPr>
            <w:r w:rsidRPr="00980B40">
              <w:rPr>
                <w:rFonts w:ascii="Garamond" w:hAnsi="Garamond"/>
                <w:b/>
                <w:sz w:val="22"/>
                <w:szCs w:val="22"/>
              </w:rPr>
              <w:t>Rule Citation</w:t>
            </w:r>
          </w:p>
        </w:tc>
        <w:tc>
          <w:tcPr>
            <w:tcW w:w="2353" w:type="pct"/>
            <w:vMerge w:val="restart"/>
            <w:tcBorders>
              <w:top w:val="double" w:sz="2" w:space="0" w:color="000000"/>
              <w:left w:val="single" w:sz="2" w:space="0" w:color="000000"/>
              <w:right w:val="double" w:sz="2" w:space="0" w:color="000000"/>
            </w:tcBorders>
          </w:tcPr>
          <w:p w14:paraId="4CA833B0" w14:textId="77777777" w:rsidR="005C5AB4" w:rsidRPr="00980B40" w:rsidRDefault="005C5AB4" w:rsidP="00514F34">
            <w:pPr>
              <w:spacing w:line="120" w:lineRule="exact"/>
              <w:rPr>
                <w:rFonts w:ascii="Garamond" w:hAnsi="Garamond"/>
                <w:b/>
                <w:sz w:val="22"/>
                <w:szCs w:val="22"/>
              </w:rPr>
            </w:pPr>
          </w:p>
          <w:p w14:paraId="6BD3B576" w14:textId="77777777" w:rsidR="005C5AB4" w:rsidRPr="00980B40" w:rsidRDefault="005C5AB4" w:rsidP="00514F34">
            <w:pPr>
              <w:tabs>
                <w:tab w:val="left" w:pos="-1080"/>
              </w:tabs>
              <w:spacing w:after="58"/>
              <w:jc w:val="center"/>
              <w:rPr>
                <w:rFonts w:ascii="Garamond" w:hAnsi="Garamond"/>
                <w:b/>
                <w:sz w:val="22"/>
                <w:szCs w:val="22"/>
              </w:rPr>
            </w:pPr>
            <w:r w:rsidRPr="00980B40">
              <w:rPr>
                <w:rFonts w:ascii="Garamond" w:hAnsi="Garamond"/>
                <w:b/>
                <w:sz w:val="22"/>
                <w:szCs w:val="22"/>
              </w:rPr>
              <w:t>Reason</w:t>
            </w:r>
          </w:p>
        </w:tc>
      </w:tr>
      <w:tr w:rsidR="005C5AB4" w:rsidRPr="00980B40" w14:paraId="04431542" w14:textId="77777777" w:rsidTr="00514F34">
        <w:trPr>
          <w:cantSplit/>
          <w:tblHeader/>
        </w:trPr>
        <w:tc>
          <w:tcPr>
            <w:tcW w:w="1134" w:type="pct"/>
            <w:tcBorders>
              <w:top w:val="single" w:sz="7" w:space="0" w:color="000000"/>
              <w:left w:val="double" w:sz="2" w:space="0" w:color="000000"/>
              <w:bottom w:val="double" w:sz="7" w:space="0" w:color="000000"/>
              <w:right w:val="single" w:sz="2" w:space="0" w:color="000000"/>
            </w:tcBorders>
          </w:tcPr>
          <w:p w14:paraId="005A5EB5" w14:textId="77777777" w:rsidR="005C5AB4" w:rsidRPr="00980B40" w:rsidRDefault="005C5AB4" w:rsidP="00514F34">
            <w:pPr>
              <w:spacing w:line="120" w:lineRule="exact"/>
              <w:rPr>
                <w:rFonts w:ascii="Garamond" w:hAnsi="Garamond"/>
                <w:b/>
                <w:sz w:val="22"/>
                <w:szCs w:val="22"/>
              </w:rPr>
            </w:pPr>
          </w:p>
          <w:p w14:paraId="25F008BE" w14:textId="77777777" w:rsidR="005C5AB4" w:rsidRPr="00980B40" w:rsidRDefault="005C5AB4" w:rsidP="00514F34">
            <w:pPr>
              <w:tabs>
                <w:tab w:val="left" w:pos="-1080"/>
              </w:tabs>
              <w:spacing w:after="58"/>
              <w:jc w:val="center"/>
              <w:rPr>
                <w:rFonts w:ascii="Garamond" w:hAnsi="Garamond"/>
                <w:b/>
                <w:sz w:val="22"/>
                <w:szCs w:val="22"/>
              </w:rPr>
            </w:pPr>
            <w:r w:rsidRPr="00980B40">
              <w:rPr>
                <w:rFonts w:ascii="Garamond" w:hAnsi="Garamond"/>
                <w:b/>
                <w:sz w:val="22"/>
                <w:szCs w:val="22"/>
              </w:rPr>
              <w:t>State</w:t>
            </w:r>
          </w:p>
        </w:tc>
        <w:tc>
          <w:tcPr>
            <w:tcW w:w="1513" w:type="pct"/>
            <w:tcBorders>
              <w:top w:val="single" w:sz="7" w:space="0" w:color="000000"/>
              <w:left w:val="single" w:sz="2" w:space="0" w:color="000000"/>
              <w:bottom w:val="double" w:sz="7" w:space="0" w:color="000000"/>
              <w:right w:val="single" w:sz="2" w:space="0" w:color="000000"/>
            </w:tcBorders>
          </w:tcPr>
          <w:p w14:paraId="048C2357" w14:textId="77777777" w:rsidR="005C5AB4" w:rsidRPr="00980B40" w:rsidRDefault="005C5AB4" w:rsidP="00514F34">
            <w:pPr>
              <w:spacing w:line="120" w:lineRule="exact"/>
              <w:rPr>
                <w:rFonts w:ascii="Garamond" w:hAnsi="Garamond"/>
                <w:b/>
                <w:sz w:val="22"/>
                <w:szCs w:val="22"/>
              </w:rPr>
            </w:pPr>
          </w:p>
          <w:p w14:paraId="0F3478F4" w14:textId="77777777" w:rsidR="005C5AB4" w:rsidRPr="00980B40" w:rsidRDefault="005C5AB4" w:rsidP="00514F34">
            <w:pPr>
              <w:tabs>
                <w:tab w:val="left" w:pos="-1080"/>
              </w:tabs>
              <w:spacing w:after="58"/>
              <w:jc w:val="center"/>
              <w:rPr>
                <w:rFonts w:ascii="Garamond" w:hAnsi="Garamond"/>
                <w:b/>
                <w:sz w:val="22"/>
                <w:szCs w:val="22"/>
              </w:rPr>
            </w:pPr>
            <w:r w:rsidRPr="00980B40">
              <w:rPr>
                <w:rFonts w:ascii="Garamond" w:hAnsi="Garamond"/>
                <w:b/>
                <w:sz w:val="22"/>
                <w:szCs w:val="22"/>
              </w:rPr>
              <w:t>Federal</w:t>
            </w:r>
          </w:p>
        </w:tc>
        <w:tc>
          <w:tcPr>
            <w:tcW w:w="2353" w:type="pct"/>
            <w:vMerge/>
            <w:tcBorders>
              <w:left w:val="single" w:sz="2" w:space="0" w:color="000000"/>
              <w:bottom w:val="double" w:sz="7" w:space="0" w:color="000000"/>
              <w:right w:val="double" w:sz="2" w:space="0" w:color="000000"/>
            </w:tcBorders>
          </w:tcPr>
          <w:p w14:paraId="6B10F2E4" w14:textId="77777777" w:rsidR="005C5AB4" w:rsidRPr="00980B40" w:rsidRDefault="005C5AB4" w:rsidP="00514F34">
            <w:pPr>
              <w:tabs>
                <w:tab w:val="left" w:pos="-1080"/>
              </w:tabs>
              <w:spacing w:after="58"/>
              <w:rPr>
                <w:rFonts w:ascii="Garamond" w:hAnsi="Garamond"/>
                <w:sz w:val="22"/>
                <w:szCs w:val="22"/>
              </w:rPr>
            </w:pPr>
          </w:p>
        </w:tc>
      </w:tr>
      <w:tr w:rsidR="005C5AB4" w:rsidRPr="00980B40" w14:paraId="0A46E625" w14:textId="77777777" w:rsidTr="00514F34">
        <w:tc>
          <w:tcPr>
            <w:tcW w:w="1134" w:type="pct"/>
            <w:tcBorders>
              <w:top w:val="single" w:sz="7" w:space="0" w:color="000000"/>
              <w:left w:val="double" w:sz="2" w:space="0" w:color="000000"/>
              <w:bottom w:val="single" w:sz="7" w:space="0" w:color="000000"/>
              <w:right w:val="single" w:sz="2" w:space="0" w:color="000000"/>
            </w:tcBorders>
          </w:tcPr>
          <w:p w14:paraId="1C934558" w14:textId="77777777" w:rsidR="005C5AB4" w:rsidRPr="00980B40" w:rsidRDefault="005C5AB4" w:rsidP="00514F34">
            <w:pPr>
              <w:spacing w:line="120" w:lineRule="exact"/>
              <w:rPr>
                <w:rFonts w:ascii="Garamond" w:hAnsi="Garamond"/>
                <w:sz w:val="22"/>
                <w:szCs w:val="22"/>
              </w:rPr>
            </w:pPr>
          </w:p>
          <w:p w14:paraId="58D7F591" w14:textId="77777777" w:rsidR="005C5AB4" w:rsidRPr="00980B40" w:rsidRDefault="005C5AB4" w:rsidP="00514F34">
            <w:pPr>
              <w:rPr>
                <w:rFonts w:ascii="Garamond" w:hAnsi="Garamond"/>
                <w:sz w:val="22"/>
                <w:szCs w:val="22"/>
              </w:rPr>
            </w:pPr>
            <w:r w:rsidRPr="00980B40">
              <w:rPr>
                <w:rFonts w:ascii="Garamond" w:hAnsi="Garamond"/>
                <w:sz w:val="22"/>
                <w:szCs w:val="22"/>
              </w:rPr>
              <w:t>ARM 17.8.321, ARM 17.8.610</w:t>
            </w:r>
          </w:p>
        </w:tc>
        <w:tc>
          <w:tcPr>
            <w:tcW w:w="1513" w:type="pct"/>
            <w:tcBorders>
              <w:top w:val="single" w:sz="7" w:space="0" w:color="000000"/>
              <w:left w:val="single" w:sz="2" w:space="0" w:color="000000"/>
              <w:bottom w:val="single" w:sz="7" w:space="0" w:color="000000"/>
              <w:right w:val="single" w:sz="2" w:space="0" w:color="000000"/>
            </w:tcBorders>
          </w:tcPr>
          <w:p w14:paraId="6FF4A925" w14:textId="77777777" w:rsidR="005C5AB4" w:rsidRPr="00980B40" w:rsidRDefault="005C5AB4" w:rsidP="00514F34">
            <w:pPr>
              <w:spacing w:line="120" w:lineRule="exact"/>
              <w:rPr>
                <w:rFonts w:ascii="Garamond" w:hAnsi="Garamond"/>
                <w:sz w:val="22"/>
                <w:szCs w:val="22"/>
              </w:rPr>
            </w:pPr>
          </w:p>
          <w:p w14:paraId="1809D8BF" w14:textId="77777777" w:rsidR="005C5AB4" w:rsidRPr="00980B40" w:rsidRDefault="005C5AB4" w:rsidP="00514F34">
            <w:pPr>
              <w:tabs>
                <w:tab w:val="left" w:pos="-1080"/>
              </w:tabs>
              <w:spacing w:after="58"/>
              <w:rPr>
                <w:rFonts w:ascii="Garamond" w:hAnsi="Garamond"/>
                <w:sz w:val="22"/>
                <w:szCs w:val="22"/>
              </w:rPr>
            </w:pPr>
          </w:p>
        </w:tc>
        <w:tc>
          <w:tcPr>
            <w:tcW w:w="2353" w:type="pct"/>
            <w:tcBorders>
              <w:top w:val="single" w:sz="7" w:space="0" w:color="000000"/>
              <w:left w:val="single" w:sz="2" w:space="0" w:color="000000"/>
              <w:bottom w:val="single" w:sz="7" w:space="0" w:color="000000"/>
              <w:right w:val="double" w:sz="2" w:space="0" w:color="000000"/>
            </w:tcBorders>
          </w:tcPr>
          <w:p w14:paraId="4CCCC4DE" w14:textId="77777777" w:rsidR="005C5AB4" w:rsidRPr="00980B40" w:rsidRDefault="005C5AB4" w:rsidP="00514F34">
            <w:pPr>
              <w:spacing w:line="120" w:lineRule="exact"/>
              <w:rPr>
                <w:rFonts w:ascii="Garamond" w:hAnsi="Garamond"/>
                <w:sz w:val="22"/>
                <w:szCs w:val="22"/>
              </w:rPr>
            </w:pPr>
          </w:p>
          <w:p w14:paraId="66A95C4D" w14:textId="77777777" w:rsidR="005C5AB4" w:rsidRPr="00980B40" w:rsidRDefault="005C5AB4" w:rsidP="00514F34">
            <w:pPr>
              <w:tabs>
                <w:tab w:val="left" w:pos="-1080"/>
              </w:tabs>
              <w:spacing w:after="58"/>
              <w:rPr>
                <w:rFonts w:ascii="Garamond" w:hAnsi="Garamond"/>
                <w:sz w:val="22"/>
                <w:szCs w:val="22"/>
              </w:rPr>
            </w:pPr>
            <w:r w:rsidRPr="00980B40">
              <w:rPr>
                <w:rFonts w:ascii="Garamond" w:hAnsi="Garamond"/>
                <w:sz w:val="22"/>
                <w:szCs w:val="22"/>
              </w:rPr>
              <w:t>These rules are not applicable because the facility is not listed in the source category cited in the rules.</w:t>
            </w:r>
          </w:p>
        </w:tc>
      </w:tr>
      <w:tr w:rsidR="005C5AB4" w:rsidRPr="00980B40" w14:paraId="32CE0196" w14:textId="77777777" w:rsidTr="00514F34">
        <w:tc>
          <w:tcPr>
            <w:tcW w:w="1134" w:type="pct"/>
            <w:tcBorders>
              <w:top w:val="single" w:sz="7" w:space="0" w:color="000000"/>
              <w:left w:val="double" w:sz="2" w:space="0" w:color="000000"/>
              <w:bottom w:val="single" w:sz="7" w:space="0" w:color="000000"/>
              <w:right w:val="single" w:sz="2" w:space="0" w:color="000000"/>
            </w:tcBorders>
          </w:tcPr>
          <w:p w14:paraId="5CF7C9B2"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 xml:space="preserve">ARM 17.8.320  </w:t>
            </w:r>
          </w:p>
        </w:tc>
        <w:tc>
          <w:tcPr>
            <w:tcW w:w="1513" w:type="pct"/>
            <w:tcBorders>
              <w:top w:val="single" w:sz="7" w:space="0" w:color="000000"/>
              <w:left w:val="single" w:sz="2" w:space="0" w:color="000000"/>
              <w:bottom w:val="single" w:sz="7" w:space="0" w:color="000000"/>
              <w:right w:val="single" w:sz="2" w:space="0" w:color="000000"/>
            </w:tcBorders>
          </w:tcPr>
          <w:p w14:paraId="29018A9B" w14:textId="77777777" w:rsidR="005C5AB4" w:rsidRPr="00980B40" w:rsidRDefault="005C5AB4" w:rsidP="00514F34">
            <w:pPr>
              <w:spacing w:line="120" w:lineRule="exact"/>
              <w:rPr>
                <w:rFonts w:ascii="Garamond" w:hAnsi="Garamond"/>
                <w:sz w:val="22"/>
                <w:szCs w:val="22"/>
              </w:rPr>
            </w:pPr>
          </w:p>
          <w:p w14:paraId="3B2F2716" w14:textId="77777777" w:rsidR="005C5AB4" w:rsidRPr="00980B40" w:rsidRDefault="005C5AB4" w:rsidP="00514F34">
            <w:pPr>
              <w:tabs>
                <w:tab w:val="left" w:pos="-1080"/>
              </w:tabs>
              <w:spacing w:after="58"/>
              <w:rPr>
                <w:rFonts w:ascii="Garamond" w:hAnsi="Garamond"/>
                <w:sz w:val="22"/>
                <w:szCs w:val="22"/>
              </w:rPr>
            </w:pPr>
          </w:p>
        </w:tc>
        <w:tc>
          <w:tcPr>
            <w:tcW w:w="2353" w:type="pct"/>
            <w:tcBorders>
              <w:top w:val="single" w:sz="7" w:space="0" w:color="000000"/>
              <w:left w:val="single" w:sz="2" w:space="0" w:color="000000"/>
              <w:bottom w:val="single" w:sz="7" w:space="0" w:color="000000"/>
              <w:right w:val="double" w:sz="2" w:space="0" w:color="000000"/>
            </w:tcBorders>
          </w:tcPr>
          <w:p w14:paraId="1AFB5B79" w14:textId="77777777" w:rsidR="005C5AB4" w:rsidRPr="00980B40" w:rsidRDefault="005C5AB4" w:rsidP="00514F34">
            <w:pPr>
              <w:spacing w:line="120" w:lineRule="exact"/>
              <w:rPr>
                <w:rFonts w:ascii="Garamond" w:hAnsi="Garamond"/>
                <w:sz w:val="22"/>
                <w:szCs w:val="22"/>
              </w:rPr>
            </w:pPr>
          </w:p>
          <w:p w14:paraId="37F0FAB0" w14:textId="77777777" w:rsidR="005C5AB4" w:rsidRPr="00980B40" w:rsidRDefault="005C5AB4" w:rsidP="00514F34">
            <w:pPr>
              <w:tabs>
                <w:tab w:val="left" w:pos="-1080"/>
              </w:tabs>
              <w:spacing w:after="58"/>
              <w:rPr>
                <w:rFonts w:ascii="Garamond" w:hAnsi="Garamond"/>
                <w:sz w:val="22"/>
                <w:szCs w:val="22"/>
              </w:rPr>
            </w:pPr>
            <w:r w:rsidRPr="00980B40">
              <w:rPr>
                <w:rFonts w:ascii="Garamond" w:hAnsi="Garamond"/>
                <w:sz w:val="22"/>
                <w:szCs w:val="22"/>
              </w:rPr>
              <w:t>These rules are not applicable because the facility does not have the specific emissions unit cited in the rules.</w:t>
            </w:r>
          </w:p>
        </w:tc>
      </w:tr>
      <w:tr w:rsidR="005C5AB4" w:rsidRPr="00980B40" w14:paraId="0B6ACA8D" w14:textId="77777777" w:rsidTr="00514F34">
        <w:tc>
          <w:tcPr>
            <w:tcW w:w="1134" w:type="pct"/>
            <w:tcBorders>
              <w:top w:val="single" w:sz="7" w:space="0" w:color="000000"/>
              <w:left w:val="double" w:sz="2" w:space="0" w:color="000000"/>
              <w:bottom w:val="single" w:sz="7" w:space="0" w:color="000000"/>
              <w:right w:val="single" w:sz="2" w:space="0" w:color="000000"/>
            </w:tcBorders>
          </w:tcPr>
          <w:p w14:paraId="241FB48E" w14:textId="77777777" w:rsidR="005C5AB4" w:rsidRPr="00980B40" w:rsidRDefault="005C5AB4" w:rsidP="00514F34">
            <w:pPr>
              <w:spacing w:line="120" w:lineRule="exact"/>
              <w:rPr>
                <w:rFonts w:ascii="Garamond" w:hAnsi="Garamond"/>
                <w:sz w:val="22"/>
                <w:szCs w:val="22"/>
              </w:rPr>
            </w:pPr>
          </w:p>
          <w:p w14:paraId="6F5E75FD" w14:textId="77777777" w:rsidR="005C5AB4" w:rsidRPr="00980B40" w:rsidRDefault="005C5AB4" w:rsidP="00514F34">
            <w:pPr>
              <w:tabs>
                <w:tab w:val="left" w:pos="-1080"/>
              </w:tabs>
              <w:spacing w:after="58"/>
              <w:rPr>
                <w:rFonts w:ascii="Garamond" w:hAnsi="Garamond"/>
                <w:sz w:val="22"/>
                <w:szCs w:val="22"/>
              </w:rPr>
            </w:pPr>
          </w:p>
          <w:p w14:paraId="15E152EA" w14:textId="77777777" w:rsidR="005C5AB4" w:rsidRPr="00980B40" w:rsidRDefault="005C5AB4" w:rsidP="00514F34">
            <w:pPr>
              <w:tabs>
                <w:tab w:val="left" w:pos="-1080"/>
              </w:tabs>
              <w:spacing w:after="58"/>
              <w:rPr>
                <w:rFonts w:ascii="Garamond" w:hAnsi="Garamond"/>
                <w:sz w:val="22"/>
                <w:szCs w:val="22"/>
              </w:rPr>
            </w:pPr>
          </w:p>
          <w:p w14:paraId="003692FC" w14:textId="77777777" w:rsidR="005C5AB4" w:rsidRPr="00980B40" w:rsidRDefault="005C5AB4" w:rsidP="00514F34">
            <w:pPr>
              <w:tabs>
                <w:tab w:val="left" w:pos="-1080"/>
              </w:tabs>
              <w:spacing w:after="58"/>
              <w:rPr>
                <w:rFonts w:ascii="Garamond" w:hAnsi="Garamond"/>
                <w:sz w:val="22"/>
                <w:szCs w:val="22"/>
              </w:rPr>
            </w:pPr>
          </w:p>
          <w:p w14:paraId="48B174F5" w14:textId="77777777" w:rsidR="005C5AB4" w:rsidRPr="00980B40" w:rsidRDefault="005C5AB4" w:rsidP="00514F34">
            <w:pPr>
              <w:tabs>
                <w:tab w:val="left" w:pos="-1080"/>
              </w:tabs>
              <w:spacing w:after="58"/>
              <w:rPr>
                <w:rFonts w:ascii="Garamond" w:hAnsi="Garamond"/>
                <w:sz w:val="22"/>
                <w:szCs w:val="22"/>
              </w:rPr>
            </w:pPr>
          </w:p>
          <w:p w14:paraId="5AE0C9AC" w14:textId="77777777" w:rsidR="005C5AB4" w:rsidRPr="00980B40" w:rsidRDefault="005C5AB4" w:rsidP="00514F34">
            <w:pPr>
              <w:tabs>
                <w:tab w:val="left" w:pos="-1080"/>
              </w:tabs>
              <w:spacing w:after="58"/>
              <w:rPr>
                <w:rFonts w:ascii="Garamond" w:hAnsi="Garamond"/>
                <w:sz w:val="22"/>
                <w:szCs w:val="22"/>
              </w:rPr>
            </w:pPr>
          </w:p>
          <w:p w14:paraId="7CA5BE92" w14:textId="77777777" w:rsidR="005C5AB4" w:rsidRPr="00980B40" w:rsidRDefault="005C5AB4" w:rsidP="00514F34">
            <w:pPr>
              <w:tabs>
                <w:tab w:val="left" w:pos="-1080"/>
              </w:tabs>
              <w:spacing w:after="58"/>
              <w:rPr>
                <w:rFonts w:ascii="Garamond" w:hAnsi="Garamond"/>
                <w:sz w:val="22"/>
                <w:szCs w:val="22"/>
              </w:rPr>
            </w:pPr>
          </w:p>
          <w:p w14:paraId="7D8CE73D" w14:textId="77777777" w:rsidR="005C5AB4" w:rsidRPr="00980B40" w:rsidRDefault="005C5AB4" w:rsidP="00514F34">
            <w:pPr>
              <w:tabs>
                <w:tab w:val="left" w:pos="-1080"/>
              </w:tabs>
              <w:spacing w:after="58"/>
              <w:rPr>
                <w:rFonts w:ascii="Garamond" w:hAnsi="Garamond"/>
                <w:sz w:val="22"/>
                <w:szCs w:val="22"/>
              </w:rPr>
            </w:pPr>
          </w:p>
          <w:p w14:paraId="21900746" w14:textId="77777777" w:rsidR="005C5AB4" w:rsidRPr="00980B40" w:rsidRDefault="005C5AB4" w:rsidP="00514F34">
            <w:pPr>
              <w:tabs>
                <w:tab w:val="left" w:pos="-1080"/>
              </w:tabs>
              <w:spacing w:after="58"/>
              <w:rPr>
                <w:rFonts w:ascii="Garamond" w:hAnsi="Garamond"/>
                <w:sz w:val="22"/>
                <w:szCs w:val="22"/>
              </w:rPr>
            </w:pPr>
          </w:p>
          <w:p w14:paraId="2D73C280" w14:textId="77777777" w:rsidR="005C5AB4" w:rsidRPr="00980B40" w:rsidRDefault="005C5AB4" w:rsidP="00514F34">
            <w:pPr>
              <w:tabs>
                <w:tab w:val="left" w:pos="-1080"/>
              </w:tabs>
              <w:spacing w:after="58"/>
              <w:rPr>
                <w:rFonts w:ascii="Garamond" w:hAnsi="Garamond"/>
                <w:sz w:val="22"/>
                <w:szCs w:val="22"/>
              </w:rPr>
            </w:pPr>
          </w:p>
          <w:p w14:paraId="4CF97992" w14:textId="77777777" w:rsidR="005C5AB4" w:rsidRPr="00980B40" w:rsidRDefault="005C5AB4" w:rsidP="00514F34">
            <w:pPr>
              <w:tabs>
                <w:tab w:val="left" w:pos="-1080"/>
              </w:tabs>
              <w:spacing w:after="58"/>
              <w:rPr>
                <w:rFonts w:ascii="Garamond" w:hAnsi="Garamond"/>
                <w:sz w:val="22"/>
                <w:szCs w:val="22"/>
              </w:rPr>
            </w:pPr>
          </w:p>
          <w:p w14:paraId="19B9C469" w14:textId="77777777" w:rsidR="005C5AB4" w:rsidRPr="00980B40" w:rsidRDefault="005C5AB4" w:rsidP="00514F34">
            <w:pPr>
              <w:tabs>
                <w:tab w:val="left" w:pos="-1080"/>
              </w:tabs>
              <w:spacing w:after="58"/>
              <w:rPr>
                <w:rFonts w:ascii="Garamond" w:hAnsi="Garamond"/>
                <w:sz w:val="22"/>
                <w:szCs w:val="22"/>
              </w:rPr>
            </w:pPr>
          </w:p>
          <w:p w14:paraId="06B0B8FB" w14:textId="77777777" w:rsidR="005C5AB4" w:rsidRPr="00980B40" w:rsidRDefault="005C5AB4" w:rsidP="00514F34">
            <w:pPr>
              <w:tabs>
                <w:tab w:val="left" w:pos="-1080"/>
              </w:tabs>
              <w:spacing w:after="58"/>
              <w:rPr>
                <w:rFonts w:ascii="Garamond" w:hAnsi="Garamond"/>
                <w:sz w:val="22"/>
                <w:szCs w:val="22"/>
              </w:rPr>
            </w:pPr>
          </w:p>
        </w:tc>
        <w:tc>
          <w:tcPr>
            <w:tcW w:w="1513" w:type="pct"/>
            <w:tcBorders>
              <w:top w:val="single" w:sz="7" w:space="0" w:color="000000"/>
              <w:left w:val="single" w:sz="2" w:space="0" w:color="000000"/>
              <w:bottom w:val="single" w:sz="7" w:space="0" w:color="000000"/>
              <w:right w:val="single" w:sz="2" w:space="0" w:color="000000"/>
            </w:tcBorders>
          </w:tcPr>
          <w:p w14:paraId="44B51793"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C, Ca, Cb</w:t>
            </w:r>
          </w:p>
          <w:p w14:paraId="72564A8D"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D, Da, Db, Dc</w:t>
            </w:r>
          </w:p>
          <w:p w14:paraId="7376EF7E"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E-J</w:t>
            </w:r>
          </w:p>
          <w:p w14:paraId="34CEA0BF"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 xml:space="preserve">40 CFR 60, Subparts K, Ka, Kb </w:t>
            </w:r>
          </w:p>
          <w:p w14:paraId="75F98F7B"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L-Z</w:t>
            </w:r>
          </w:p>
          <w:p w14:paraId="0202688F"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AA-EE</w:t>
            </w:r>
          </w:p>
          <w:p w14:paraId="3171E7A1"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GG-HH</w:t>
            </w:r>
          </w:p>
          <w:p w14:paraId="79CFCF5F"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KK-NN</w:t>
            </w:r>
          </w:p>
          <w:p w14:paraId="34537615"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PP-XX</w:t>
            </w:r>
          </w:p>
          <w:p w14:paraId="00E5E62A"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AAA-BBB</w:t>
            </w:r>
          </w:p>
          <w:p w14:paraId="0EBB8744"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 DDD</w:t>
            </w:r>
          </w:p>
          <w:p w14:paraId="4B410369"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FFF-LLL</w:t>
            </w:r>
          </w:p>
          <w:p w14:paraId="182CB1F8"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NNN-VVV</w:t>
            </w:r>
          </w:p>
          <w:p w14:paraId="05B43896"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 WWW</w:t>
            </w:r>
          </w:p>
          <w:p w14:paraId="6DEB7C86"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AAAA-IIIII</w:t>
            </w:r>
          </w:p>
          <w:p w14:paraId="7E151D0F"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60, Subparts KKKK-OOOO</w:t>
            </w:r>
          </w:p>
          <w:p w14:paraId="0B08B65F"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61, Subparts B-F</w:t>
            </w:r>
          </w:p>
          <w:p w14:paraId="68491FF8"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61, Subparts H-L</w:t>
            </w:r>
          </w:p>
          <w:p w14:paraId="585C558B"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61, Subparts N-R</w:t>
            </w:r>
          </w:p>
          <w:p w14:paraId="694A9746"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61, Subpart T</w:t>
            </w:r>
          </w:p>
          <w:p w14:paraId="6D9A5A34"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61, Subparts V-W</w:t>
            </w:r>
          </w:p>
          <w:p w14:paraId="55836DCE"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lastRenderedPageBreak/>
              <w:t>40 CFR 61, Subpart Y</w:t>
            </w:r>
          </w:p>
          <w:p w14:paraId="2E186DD9"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61, Subpart BB</w:t>
            </w:r>
          </w:p>
          <w:p w14:paraId="7A3AFAE4" w14:textId="77777777" w:rsidR="005C5AB4" w:rsidRPr="00980B40" w:rsidRDefault="005C5AB4" w:rsidP="00514F34">
            <w:pPr>
              <w:tabs>
                <w:tab w:val="left" w:pos="-1080"/>
              </w:tabs>
              <w:spacing w:after="58"/>
              <w:rPr>
                <w:rFonts w:ascii="Garamond" w:hAnsi="Garamond"/>
                <w:sz w:val="22"/>
                <w:szCs w:val="22"/>
              </w:rPr>
            </w:pPr>
            <w:r w:rsidRPr="00980B40">
              <w:rPr>
                <w:rFonts w:ascii="Garamond" w:hAnsi="Garamond"/>
                <w:sz w:val="22"/>
                <w:szCs w:val="22"/>
              </w:rPr>
              <w:t>40 CFR 61, Subpart FF</w:t>
            </w:r>
          </w:p>
        </w:tc>
        <w:tc>
          <w:tcPr>
            <w:tcW w:w="2353" w:type="pct"/>
            <w:tcBorders>
              <w:top w:val="single" w:sz="7" w:space="0" w:color="000000"/>
              <w:left w:val="single" w:sz="2" w:space="0" w:color="000000"/>
              <w:bottom w:val="single" w:sz="7" w:space="0" w:color="000000"/>
              <w:right w:val="double" w:sz="2" w:space="0" w:color="000000"/>
            </w:tcBorders>
          </w:tcPr>
          <w:p w14:paraId="43B7ED98" w14:textId="77777777" w:rsidR="005C5AB4" w:rsidRPr="00980B40" w:rsidRDefault="005C5AB4" w:rsidP="00514F34">
            <w:pPr>
              <w:spacing w:line="120" w:lineRule="exact"/>
              <w:rPr>
                <w:rFonts w:ascii="Garamond" w:hAnsi="Garamond"/>
                <w:sz w:val="22"/>
                <w:szCs w:val="22"/>
              </w:rPr>
            </w:pPr>
          </w:p>
          <w:p w14:paraId="0222C84C" w14:textId="77777777" w:rsidR="005C5AB4" w:rsidRPr="00980B40" w:rsidRDefault="005C5AB4" w:rsidP="00514F34">
            <w:pPr>
              <w:tabs>
                <w:tab w:val="left" w:pos="-1080"/>
              </w:tabs>
              <w:spacing w:after="58"/>
              <w:rPr>
                <w:rFonts w:ascii="Garamond" w:hAnsi="Garamond"/>
                <w:sz w:val="22"/>
                <w:szCs w:val="22"/>
              </w:rPr>
            </w:pPr>
            <w:r w:rsidRPr="00980B40">
              <w:rPr>
                <w:rFonts w:ascii="Garamond" w:hAnsi="Garamond"/>
                <w:sz w:val="22"/>
                <w:szCs w:val="22"/>
              </w:rPr>
              <w:t>These requirements are not applicable because the facility is not an affected source as defined in these regulations.</w:t>
            </w:r>
          </w:p>
        </w:tc>
      </w:tr>
      <w:tr w:rsidR="005C5AB4" w:rsidRPr="00980B40" w14:paraId="79BB9553" w14:textId="77777777" w:rsidTr="00514F34">
        <w:tc>
          <w:tcPr>
            <w:tcW w:w="1134" w:type="pct"/>
            <w:tcBorders>
              <w:top w:val="single" w:sz="7" w:space="0" w:color="000000"/>
              <w:left w:val="double" w:sz="4" w:space="0" w:color="auto"/>
              <w:bottom w:val="double" w:sz="4" w:space="0" w:color="auto"/>
              <w:right w:val="single" w:sz="2" w:space="0" w:color="000000"/>
            </w:tcBorders>
          </w:tcPr>
          <w:p w14:paraId="1AE94CE2" w14:textId="77777777" w:rsidR="005C5AB4" w:rsidRPr="00980B40" w:rsidRDefault="005C5AB4" w:rsidP="00514F34">
            <w:pPr>
              <w:spacing w:line="120" w:lineRule="exact"/>
              <w:rPr>
                <w:rFonts w:ascii="Garamond" w:hAnsi="Garamond"/>
                <w:sz w:val="22"/>
                <w:szCs w:val="22"/>
              </w:rPr>
            </w:pPr>
          </w:p>
          <w:p w14:paraId="0337336B" w14:textId="77777777" w:rsidR="005C5AB4" w:rsidRPr="00980B40" w:rsidRDefault="005C5AB4" w:rsidP="00514F34">
            <w:pPr>
              <w:tabs>
                <w:tab w:val="left" w:pos="-1080"/>
              </w:tabs>
              <w:spacing w:after="58"/>
              <w:rPr>
                <w:rFonts w:ascii="Garamond" w:hAnsi="Garamond"/>
                <w:sz w:val="22"/>
                <w:szCs w:val="22"/>
              </w:rPr>
            </w:pPr>
          </w:p>
        </w:tc>
        <w:tc>
          <w:tcPr>
            <w:tcW w:w="1513" w:type="pct"/>
            <w:tcBorders>
              <w:top w:val="single" w:sz="7" w:space="0" w:color="000000"/>
              <w:left w:val="single" w:sz="2" w:space="0" w:color="000000"/>
              <w:bottom w:val="double" w:sz="4" w:space="0" w:color="auto"/>
              <w:right w:val="single" w:sz="2" w:space="0" w:color="000000"/>
            </w:tcBorders>
          </w:tcPr>
          <w:p w14:paraId="77BC325F"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F-I</w:t>
            </w:r>
          </w:p>
          <w:p w14:paraId="09E56C4D"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 J</w:t>
            </w:r>
          </w:p>
          <w:p w14:paraId="417889A2"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L-Q</w:t>
            </w:r>
          </w:p>
          <w:p w14:paraId="4844E684"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Q-U</w:t>
            </w:r>
          </w:p>
          <w:p w14:paraId="164C278E"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W-Y</w:t>
            </w:r>
          </w:p>
          <w:p w14:paraId="02961EA6"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AA-EE</w:t>
            </w:r>
          </w:p>
          <w:p w14:paraId="54227249"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GG-MM</w:t>
            </w:r>
          </w:p>
          <w:p w14:paraId="48874C43"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OO-YY</w:t>
            </w:r>
          </w:p>
          <w:p w14:paraId="09858CD8"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CCC-EEE</w:t>
            </w:r>
          </w:p>
          <w:p w14:paraId="63790086"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GGG-JJJ</w:t>
            </w:r>
          </w:p>
          <w:p w14:paraId="34160E84"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LLL-RRR</w:t>
            </w:r>
          </w:p>
          <w:p w14:paraId="4D379EC4"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TTT-VVV</w:t>
            </w:r>
          </w:p>
          <w:p w14:paraId="69D2A39C"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 XXX</w:t>
            </w:r>
          </w:p>
          <w:p w14:paraId="50DB92C7"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 AAAA</w:t>
            </w:r>
          </w:p>
          <w:p w14:paraId="129AC6D8"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CCCC-KKKK</w:t>
            </w:r>
          </w:p>
          <w:p w14:paraId="56CB0B2F"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 xml:space="preserve">40 CFR 63, Subparts MMMM-NNNNN – except Subpart ZZZZ </w:t>
            </w:r>
          </w:p>
          <w:p w14:paraId="4678E530"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PPPPP-TTTTT</w:t>
            </w:r>
          </w:p>
          <w:p w14:paraId="26FD377C"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 WWWWW</w:t>
            </w:r>
          </w:p>
          <w:p w14:paraId="5B4649BE"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YYYYY-ZZZZZ</w:t>
            </w:r>
          </w:p>
          <w:p w14:paraId="3287D29E"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 BBBBBB</w:t>
            </w:r>
          </w:p>
          <w:p w14:paraId="1FA7D403"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DDDDDD-HHHHHH</w:t>
            </w:r>
          </w:p>
          <w:p w14:paraId="047D3E0D"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LLLLLL-TTTTTT</w:t>
            </w:r>
          </w:p>
          <w:p w14:paraId="53C22CB9"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63, Subparts WWWWWW-ZZZZZZ</w:t>
            </w:r>
          </w:p>
          <w:p w14:paraId="5B3A914B" w14:textId="77777777" w:rsidR="005C5AB4" w:rsidRDefault="005C5AB4" w:rsidP="00514F34">
            <w:pPr>
              <w:tabs>
                <w:tab w:val="left" w:pos="-1080"/>
              </w:tabs>
              <w:rPr>
                <w:rFonts w:ascii="Garamond" w:hAnsi="Garamond"/>
                <w:sz w:val="22"/>
                <w:szCs w:val="22"/>
              </w:rPr>
            </w:pPr>
            <w:r w:rsidRPr="00980B40">
              <w:rPr>
                <w:rFonts w:ascii="Garamond" w:hAnsi="Garamond"/>
                <w:sz w:val="22"/>
                <w:szCs w:val="22"/>
              </w:rPr>
              <w:t>40 CFR 63, Subparts AAAAAAA-</w:t>
            </w:r>
            <w:r>
              <w:rPr>
                <w:rFonts w:ascii="Garamond" w:hAnsi="Garamond"/>
                <w:sz w:val="22"/>
                <w:szCs w:val="22"/>
              </w:rPr>
              <w:t>DDDDDDD</w:t>
            </w:r>
          </w:p>
          <w:p w14:paraId="70E4CD26" w14:textId="77777777" w:rsidR="005C5AB4" w:rsidRPr="00980B40" w:rsidRDefault="005C5AB4" w:rsidP="00514F34">
            <w:pPr>
              <w:tabs>
                <w:tab w:val="left" w:pos="-1080"/>
              </w:tabs>
              <w:rPr>
                <w:rFonts w:ascii="Garamond" w:hAnsi="Garamond"/>
                <w:sz w:val="22"/>
                <w:szCs w:val="22"/>
              </w:rPr>
            </w:pPr>
            <w:r>
              <w:rPr>
                <w:rFonts w:ascii="Garamond" w:hAnsi="Garamond"/>
                <w:sz w:val="22"/>
                <w:szCs w:val="22"/>
              </w:rPr>
              <w:t>40 CFR 63 Subparts FFFFFFF-WWWWWWW</w:t>
            </w:r>
          </w:p>
          <w:p w14:paraId="149F2205" w14:textId="77777777" w:rsidR="005C5AB4" w:rsidRPr="00980B40" w:rsidRDefault="005C5AB4" w:rsidP="00514F34">
            <w:pPr>
              <w:tabs>
                <w:tab w:val="left" w:pos="-1080"/>
              </w:tabs>
              <w:rPr>
                <w:rFonts w:ascii="Garamond" w:hAnsi="Garamond"/>
                <w:sz w:val="22"/>
                <w:szCs w:val="22"/>
              </w:rPr>
            </w:pPr>
            <w:r w:rsidRPr="00980B40">
              <w:rPr>
                <w:rFonts w:ascii="Garamond" w:hAnsi="Garamond"/>
                <w:sz w:val="22"/>
                <w:szCs w:val="22"/>
              </w:rPr>
              <w:t>40 CFR 82, Subparts A-E</w:t>
            </w:r>
          </w:p>
          <w:p w14:paraId="37E8CCFE" w14:textId="77777777" w:rsidR="005C5AB4" w:rsidRPr="00980B40" w:rsidRDefault="005C5AB4" w:rsidP="00514F34">
            <w:pPr>
              <w:tabs>
                <w:tab w:val="left" w:pos="-1080"/>
              </w:tabs>
              <w:spacing w:after="58"/>
              <w:rPr>
                <w:rFonts w:ascii="Garamond" w:hAnsi="Garamond"/>
                <w:sz w:val="22"/>
                <w:szCs w:val="22"/>
              </w:rPr>
            </w:pPr>
            <w:r w:rsidRPr="00980B40">
              <w:rPr>
                <w:rFonts w:ascii="Garamond" w:hAnsi="Garamond"/>
                <w:sz w:val="22"/>
                <w:szCs w:val="22"/>
              </w:rPr>
              <w:t>40 CFR 82, Subparts G-H</w:t>
            </w:r>
          </w:p>
        </w:tc>
        <w:tc>
          <w:tcPr>
            <w:tcW w:w="2353" w:type="pct"/>
            <w:tcBorders>
              <w:top w:val="single" w:sz="7" w:space="0" w:color="000000"/>
              <w:left w:val="single" w:sz="2" w:space="0" w:color="000000"/>
              <w:bottom w:val="double" w:sz="4" w:space="0" w:color="auto"/>
              <w:right w:val="double" w:sz="4" w:space="0" w:color="auto"/>
            </w:tcBorders>
          </w:tcPr>
          <w:p w14:paraId="790D086F" w14:textId="77777777" w:rsidR="005C5AB4" w:rsidRPr="00980B40" w:rsidRDefault="005C5AB4" w:rsidP="00514F34">
            <w:pPr>
              <w:spacing w:line="120" w:lineRule="exact"/>
              <w:rPr>
                <w:rFonts w:ascii="Garamond" w:hAnsi="Garamond"/>
                <w:sz w:val="22"/>
                <w:szCs w:val="22"/>
              </w:rPr>
            </w:pPr>
          </w:p>
          <w:p w14:paraId="04097434" w14:textId="77777777" w:rsidR="005C5AB4" w:rsidRPr="00980B40" w:rsidRDefault="005C5AB4" w:rsidP="00514F34">
            <w:pPr>
              <w:tabs>
                <w:tab w:val="left" w:pos="-1080"/>
              </w:tabs>
              <w:spacing w:after="58"/>
              <w:rPr>
                <w:rFonts w:ascii="Garamond" w:hAnsi="Garamond"/>
                <w:sz w:val="22"/>
                <w:szCs w:val="22"/>
              </w:rPr>
            </w:pPr>
            <w:r w:rsidRPr="00980B40">
              <w:rPr>
                <w:rFonts w:ascii="Garamond" w:hAnsi="Garamond"/>
                <w:sz w:val="22"/>
                <w:szCs w:val="22"/>
              </w:rPr>
              <w:t>These requirements are not applicable because the facility is not an affected source as defined in these regulations.</w:t>
            </w:r>
          </w:p>
        </w:tc>
      </w:tr>
    </w:tbl>
    <w:p w14:paraId="2C5C9853" w14:textId="77777777" w:rsidR="005C5AB4" w:rsidRDefault="005C5AB4" w:rsidP="005C5AB4">
      <w:pPr>
        <w:rPr>
          <w:rFonts w:ascii="Garamond" w:hAnsi="Garamond"/>
          <w:b/>
        </w:rPr>
      </w:pPr>
    </w:p>
    <w:p w14:paraId="08117412" w14:textId="77777777" w:rsidR="00A12C05" w:rsidRDefault="00A12C05">
      <w:pPr>
        <w:rPr>
          <w:rFonts w:ascii="Garamond" w:hAnsi="Garamond"/>
          <w:b/>
          <w:iCs/>
        </w:rPr>
      </w:pPr>
      <w:bookmarkStart w:id="215" w:name="_Toc468599084"/>
      <w:bookmarkStart w:id="216" w:name="_Toc179209568"/>
      <w:r>
        <w:rPr>
          <w:iCs/>
        </w:rPr>
        <w:br w:type="page"/>
      </w:r>
    </w:p>
    <w:p w14:paraId="774C75B3" w14:textId="7AE04058" w:rsidR="005C5AB4" w:rsidRPr="008343F0" w:rsidRDefault="005C5AB4" w:rsidP="005C5AB4">
      <w:pPr>
        <w:pStyle w:val="Heading2"/>
        <w:numPr>
          <w:ilvl w:val="0"/>
          <w:numId w:val="13"/>
        </w:numPr>
        <w:rPr>
          <w:i/>
          <w:iCs/>
          <w:szCs w:val="24"/>
        </w:rPr>
      </w:pPr>
      <w:r w:rsidRPr="008343F0">
        <w:rPr>
          <w:iCs/>
          <w:szCs w:val="24"/>
        </w:rPr>
        <w:lastRenderedPageBreak/>
        <w:t>Emissions Units</w:t>
      </w:r>
      <w:bookmarkEnd w:id="215"/>
      <w:bookmarkEnd w:id="216"/>
    </w:p>
    <w:p w14:paraId="4B4C5428" w14:textId="77777777" w:rsidR="005C5AB4" w:rsidRDefault="005C5AB4" w:rsidP="005C5AB4">
      <w:pPr>
        <w:rPr>
          <w:sz w:val="22"/>
        </w:rPr>
      </w:pPr>
    </w:p>
    <w:p w14:paraId="4A454D62" w14:textId="77777777" w:rsidR="005C5AB4" w:rsidRPr="005B5B49" w:rsidRDefault="005C5AB4" w:rsidP="005C5AB4">
      <w:pPr>
        <w:rPr>
          <w:rFonts w:ascii="Garamond" w:hAnsi="Garamond"/>
        </w:rPr>
      </w:pPr>
      <w:r w:rsidRPr="005B5B49">
        <w:rPr>
          <w:rFonts w:ascii="Garamond" w:hAnsi="Garamond"/>
        </w:rPr>
        <w:t xml:space="preserve">The permit application identified applicable requirements: non-applicable requirements for individual or specific emissions units were not listed.  </w:t>
      </w:r>
      <w:r>
        <w:rPr>
          <w:rFonts w:ascii="Garamond" w:hAnsi="Garamond"/>
        </w:rPr>
        <w:t>DEQ</w:t>
      </w:r>
      <w:r w:rsidRPr="005B5B49">
        <w:rPr>
          <w:rFonts w:ascii="Garamond" w:hAnsi="Garamond"/>
        </w:rPr>
        <w:t xml:space="preserve"> has listed all non-applicable requirements in Section IV.</w:t>
      </w:r>
      <w:r>
        <w:rPr>
          <w:rFonts w:ascii="Garamond" w:hAnsi="Garamond"/>
        </w:rPr>
        <w:fldChar w:fldCharType="begin"/>
      </w:r>
      <w:r>
        <w:rPr>
          <w:rFonts w:ascii="Garamond" w:hAnsi="Garamond"/>
        </w:rPr>
        <w:instrText xml:space="preserve"> REF _Ref428526502 \r \h </w:instrText>
      </w:r>
      <w:r>
        <w:rPr>
          <w:rFonts w:ascii="Garamond" w:hAnsi="Garamond"/>
        </w:rPr>
      </w:r>
      <w:r>
        <w:rPr>
          <w:rFonts w:ascii="Garamond" w:hAnsi="Garamond"/>
        </w:rPr>
        <w:fldChar w:fldCharType="separate"/>
      </w:r>
      <w:r>
        <w:rPr>
          <w:rFonts w:ascii="Garamond" w:hAnsi="Garamond"/>
        </w:rPr>
        <w:t>A</w:t>
      </w:r>
      <w:r>
        <w:rPr>
          <w:rFonts w:ascii="Garamond" w:hAnsi="Garamond"/>
        </w:rPr>
        <w:fldChar w:fldCharType="end"/>
      </w:r>
      <w:r w:rsidRPr="005B5B49">
        <w:rPr>
          <w:rFonts w:ascii="Garamond" w:hAnsi="Garamond"/>
        </w:rPr>
        <w:t>, these requirements relate to each specific unit, as well as facility wide.</w:t>
      </w:r>
    </w:p>
    <w:p w14:paraId="5FB6940C" w14:textId="77777777" w:rsidR="005C5AB4" w:rsidRPr="002C1D8A" w:rsidRDefault="005C5AB4" w:rsidP="005C5AB4">
      <w:pPr>
        <w:pStyle w:val="Heading1"/>
        <w:tabs>
          <w:tab w:val="left" w:pos="1800"/>
        </w:tabs>
        <w:jc w:val="center"/>
        <w:rPr>
          <w:rFonts w:ascii="Garamond" w:hAnsi="Garamond"/>
          <w:b/>
          <w:bCs/>
          <w:color w:val="auto"/>
          <w:sz w:val="24"/>
          <w:szCs w:val="24"/>
        </w:rPr>
      </w:pPr>
      <w:r>
        <w:rPr>
          <w:sz w:val="21"/>
        </w:rPr>
        <w:br w:type="page"/>
      </w:r>
      <w:bookmarkStart w:id="217" w:name="_Toc179209569"/>
      <w:r w:rsidRPr="002C1D8A">
        <w:rPr>
          <w:rFonts w:ascii="Garamond" w:hAnsi="Garamond"/>
          <w:b/>
          <w:bCs/>
          <w:color w:val="auto"/>
          <w:sz w:val="24"/>
          <w:szCs w:val="24"/>
        </w:rPr>
        <w:lastRenderedPageBreak/>
        <w:t>SECTION V.</w:t>
      </w:r>
      <w:r>
        <w:rPr>
          <w:rFonts w:ascii="Garamond" w:hAnsi="Garamond"/>
          <w:b/>
          <w:bCs/>
          <w:color w:val="auto"/>
          <w:sz w:val="24"/>
          <w:szCs w:val="24"/>
        </w:rPr>
        <w:t xml:space="preserve">   </w:t>
      </w:r>
      <w:r w:rsidRPr="002C1D8A">
        <w:rPr>
          <w:rFonts w:ascii="Garamond" w:hAnsi="Garamond"/>
          <w:b/>
          <w:bCs/>
          <w:color w:val="auto"/>
          <w:sz w:val="24"/>
          <w:szCs w:val="24"/>
        </w:rPr>
        <w:t>GENERAL PERMIT CONDITIONS</w:t>
      </w:r>
      <w:bookmarkEnd w:id="217"/>
    </w:p>
    <w:p w14:paraId="7A5A7C54" w14:textId="77777777" w:rsidR="005C5AB4" w:rsidRPr="007769A1" w:rsidRDefault="005C5AB4" w:rsidP="005C5AB4">
      <w:pPr>
        <w:rPr>
          <w:rFonts w:ascii="Garamond" w:hAnsi="Garamond"/>
          <w:sz w:val="23"/>
          <w:szCs w:val="23"/>
        </w:rPr>
      </w:pPr>
    </w:p>
    <w:p w14:paraId="7C6098E6" w14:textId="77777777" w:rsidR="005C5AB4" w:rsidRPr="002C1D8A" w:rsidRDefault="005C5AB4" w:rsidP="00F72655">
      <w:pPr>
        <w:pStyle w:val="Heading2"/>
        <w:numPr>
          <w:ilvl w:val="0"/>
          <w:numId w:val="36"/>
        </w:numPr>
        <w:tabs>
          <w:tab w:val="clear" w:pos="540"/>
        </w:tabs>
        <w:spacing w:before="0" w:after="0"/>
        <w:ind w:left="0" w:firstLine="0"/>
        <w:rPr>
          <w:i/>
          <w:iCs/>
          <w:szCs w:val="24"/>
        </w:rPr>
      </w:pPr>
      <w:bookmarkStart w:id="218" w:name="_Toc16993294"/>
      <w:bookmarkStart w:id="219" w:name="_Toc179209570"/>
      <w:r w:rsidRPr="002C1D8A">
        <w:rPr>
          <w:iCs/>
          <w:szCs w:val="24"/>
        </w:rPr>
        <w:t>Compliance Requirements</w:t>
      </w:r>
      <w:bookmarkEnd w:id="218"/>
      <w:bookmarkEnd w:id="219"/>
    </w:p>
    <w:p w14:paraId="20D6AF76" w14:textId="77777777" w:rsidR="005C5AB4" w:rsidRPr="003E7D54" w:rsidRDefault="005C5AB4" w:rsidP="005C5AB4">
      <w:pPr>
        <w:ind w:left="540" w:firstLine="180"/>
        <w:rPr>
          <w:rFonts w:ascii="Garamond" w:hAnsi="Garamond"/>
          <w:u w:val="single"/>
        </w:rPr>
      </w:pPr>
      <w:r w:rsidRPr="003E7D54">
        <w:rPr>
          <w:rFonts w:ascii="Garamond" w:hAnsi="Garamond"/>
          <w:u w:val="single"/>
        </w:rPr>
        <w:t>ARM 17.8, Subchapter 12, Operating Permit Program §1210(2)(a)-(c)&amp;(e), §1206(6)(c)&amp;(b)</w:t>
      </w:r>
    </w:p>
    <w:p w14:paraId="6715F7BD" w14:textId="77777777" w:rsidR="005C5AB4" w:rsidRPr="007769A1" w:rsidRDefault="005C5AB4" w:rsidP="005C5AB4">
      <w:pPr>
        <w:rPr>
          <w:rFonts w:ascii="Garamond" w:hAnsi="Garamond"/>
          <w:sz w:val="23"/>
          <w:szCs w:val="23"/>
        </w:rPr>
      </w:pPr>
    </w:p>
    <w:p w14:paraId="50CDFE80" w14:textId="77777777" w:rsidR="005C5AB4" w:rsidRPr="0017369F" w:rsidRDefault="005C5AB4" w:rsidP="005C5AB4">
      <w:pPr>
        <w:numPr>
          <w:ilvl w:val="0"/>
          <w:numId w:val="15"/>
        </w:numPr>
        <w:tabs>
          <w:tab w:val="clear" w:pos="864"/>
          <w:tab w:val="num" w:pos="900"/>
        </w:tabs>
        <w:ind w:left="900" w:hanging="360"/>
        <w:rPr>
          <w:rFonts w:ascii="Garamond" w:hAnsi="Garamond"/>
        </w:rPr>
      </w:pPr>
      <w:r w:rsidRPr="0017369F">
        <w:rPr>
          <w:rFonts w:ascii="Garamond" w:hAnsi="Garamond"/>
        </w:rPr>
        <w:t>The permittee must comply with all conditions of the permit.  Any noncompliance with the terms or conditions of the permit constitutes a violation of the Montana Clean Air Act, and may result in enforcement action, permit modification, revocation and reissuance, or termination, or denial of a permit renewal application under ARM Title 17, Chapter 8, Subchapter 12.</w:t>
      </w:r>
    </w:p>
    <w:p w14:paraId="09A96379" w14:textId="77777777" w:rsidR="005C5AB4" w:rsidRPr="007769A1" w:rsidRDefault="005C5AB4" w:rsidP="005C5AB4">
      <w:pPr>
        <w:rPr>
          <w:rFonts w:ascii="Garamond" w:hAnsi="Garamond"/>
          <w:sz w:val="23"/>
          <w:szCs w:val="23"/>
        </w:rPr>
      </w:pPr>
    </w:p>
    <w:p w14:paraId="4259CCCF" w14:textId="77777777" w:rsidR="005C5AB4" w:rsidRPr="0017369F" w:rsidRDefault="005C5AB4" w:rsidP="005C5AB4">
      <w:pPr>
        <w:numPr>
          <w:ilvl w:val="0"/>
          <w:numId w:val="15"/>
        </w:numPr>
        <w:tabs>
          <w:tab w:val="clear" w:pos="864"/>
          <w:tab w:val="num" w:pos="900"/>
        </w:tabs>
        <w:ind w:left="900" w:hanging="360"/>
        <w:rPr>
          <w:rFonts w:ascii="Garamond" w:hAnsi="Garamond"/>
        </w:rPr>
      </w:pPr>
      <w:r w:rsidRPr="0017369F">
        <w:rPr>
          <w:rFonts w:ascii="Garamond" w:hAnsi="Garamond"/>
        </w:rPr>
        <w:t>The filing of a request by the permittee for a permit modification, revocation and reissuance, or termination, or of a notification of planned changes or anticipated noncompliance does not stay any permit condition.</w:t>
      </w:r>
    </w:p>
    <w:p w14:paraId="0A12EF5A" w14:textId="77777777" w:rsidR="005C5AB4" w:rsidRPr="007769A1" w:rsidRDefault="005C5AB4" w:rsidP="005C5AB4">
      <w:pPr>
        <w:rPr>
          <w:rFonts w:ascii="Garamond" w:hAnsi="Garamond"/>
          <w:sz w:val="23"/>
          <w:szCs w:val="23"/>
        </w:rPr>
      </w:pPr>
    </w:p>
    <w:p w14:paraId="1375147C" w14:textId="66384BE9" w:rsidR="005C5AB4" w:rsidRPr="0017369F" w:rsidRDefault="005C5AB4" w:rsidP="005C5AB4">
      <w:pPr>
        <w:numPr>
          <w:ilvl w:val="0"/>
          <w:numId w:val="15"/>
        </w:numPr>
        <w:tabs>
          <w:tab w:val="clear" w:pos="864"/>
          <w:tab w:val="num" w:pos="900"/>
        </w:tabs>
        <w:ind w:left="900" w:hanging="360"/>
        <w:rPr>
          <w:rFonts w:ascii="Garamond" w:hAnsi="Garamond"/>
        </w:rPr>
      </w:pPr>
      <w:r w:rsidRPr="0017369F">
        <w:rPr>
          <w:rFonts w:ascii="Garamond" w:hAnsi="Garamond"/>
        </w:rPr>
        <w:t xml:space="preserve">It shall not be a defense for a permittee in an enforcement action that it would have been necessary to halt or reduce the permitted activity </w:t>
      </w:r>
      <w:r w:rsidR="00F5480D" w:rsidRPr="0017369F">
        <w:rPr>
          <w:rFonts w:ascii="Garamond" w:hAnsi="Garamond"/>
        </w:rPr>
        <w:t>to</w:t>
      </w:r>
      <w:r w:rsidRPr="0017369F">
        <w:rPr>
          <w:rFonts w:ascii="Garamond" w:hAnsi="Garamond"/>
        </w:rPr>
        <w:t xml:space="preserve"> maintain compliance with the conditions of the permit.  If appropriate, this factor may be considered as a mitigating factor in assessing a penalty for noncompliance with an applicable requirement if the source demonstrates that both the health, safety or environmental impacts of halting or reducing operations would be more serious than the impacts of continuing operations, and that such health, safety or environmental impacts were unforeseeable and could not have otherwise been avoided.</w:t>
      </w:r>
    </w:p>
    <w:p w14:paraId="0D9F82C9" w14:textId="77777777" w:rsidR="005C5AB4" w:rsidRPr="007769A1" w:rsidRDefault="005C5AB4" w:rsidP="005C5AB4">
      <w:pPr>
        <w:rPr>
          <w:rFonts w:ascii="Garamond" w:hAnsi="Garamond"/>
          <w:sz w:val="23"/>
          <w:szCs w:val="23"/>
        </w:rPr>
      </w:pPr>
    </w:p>
    <w:p w14:paraId="3B69132A" w14:textId="77777777" w:rsidR="005C5AB4" w:rsidRPr="0017369F" w:rsidRDefault="005C5AB4" w:rsidP="005C5AB4">
      <w:pPr>
        <w:numPr>
          <w:ilvl w:val="0"/>
          <w:numId w:val="15"/>
        </w:numPr>
        <w:tabs>
          <w:tab w:val="clear" w:pos="864"/>
          <w:tab w:val="num" w:pos="900"/>
        </w:tabs>
        <w:ind w:left="900" w:hanging="360"/>
        <w:rPr>
          <w:rFonts w:ascii="Garamond" w:hAnsi="Garamond"/>
        </w:rPr>
      </w:pPr>
      <w:r w:rsidRPr="0017369F">
        <w:rPr>
          <w:rFonts w:ascii="Garamond" w:hAnsi="Garamond"/>
        </w:rPr>
        <w:t xml:space="preserve">The permittee shall furnish to </w:t>
      </w:r>
      <w:r>
        <w:rPr>
          <w:rFonts w:ascii="Garamond" w:hAnsi="Garamond"/>
        </w:rPr>
        <w:t>DEQ</w:t>
      </w:r>
      <w:r w:rsidRPr="0017369F">
        <w:rPr>
          <w:rFonts w:ascii="Garamond" w:hAnsi="Garamond"/>
        </w:rPr>
        <w:t xml:space="preserve">, within a reasonable time set by </w:t>
      </w:r>
      <w:r>
        <w:rPr>
          <w:rFonts w:ascii="Garamond" w:hAnsi="Garamond"/>
        </w:rPr>
        <w:t>DEQ</w:t>
      </w:r>
      <w:r w:rsidRPr="0017369F">
        <w:rPr>
          <w:rFonts w:ascii="Garamond" w:hAnsi="Garamond"/>
        </w:rPr>
        <w:t xml:space="preserve"> (not to be less than 15 days), any information that </w:t>
      </w:r>
      <w:r>
        <w:rPr>
          <w:rFonts w:ascii="Garamond" w:hAnsi="Garamond"/>
        </w:rPr>
        <w:t>DEQ</w:t>
      </w:r>
      <w:r w:rsidRPr="0017369F">
        <w:rPr>
          <w:rFonts w:ascii="Garamond" w:hAnsi="Garamond"/>
        </w:rPr>
        <w:t xml:space="preserve"> may request in writing to determine whether cause exists for modifying, revoking and reissuing, or terminating the permit, or to determine compliance with the permit.  Upon request, the permittee shall also furnish to </w:t>
      </w:r>
      <w:r>
        <w:rPr>
          <w:rFonts w:ascii="Garamond" w:hAnsi="Garamond"/>
        </w:rPr>
        <w:t>DEQ</w:t>
      </w:r>
      <w:r w:rsidRPr="0017369F">
        <w:rPr>
          <w:rFonts w:ascii="Garamond" w:hAnsi="Garamond"/>
        </w:rPr>
        <w:t xml:space="preserve"> copies of those records that are required to be kept pursuant to the terms of the permit.  This subsection does not impair or otherwise limit the right of the permittee to assert the confidentiality of the information requested by </w:t>
      </w:r>
      <w:r>
        <w:rPr>
          <w:rFonts w:ascii="Garamond" w:hAnsi="Garamond"/>
        </w:rPr>
        <w:t>DEQ</w:t>
      </w:r>
      <w:r w:rsidRPr="0017369F">
        <w:rPr>
          <w:rFonts w:ascii="Garamond" w:hAnsi="Garamond"/>
        </w:rPr>
        <w:t>, as provided in 75-2-105, MCA.</w:t>
      </w:r>
    </w:p>
    <w:p w14:paraId="49110A4C" w14:textId="77777777" w:rsidR="005C5AB4" w:rsidRPr="007769A1" w:rsidRDefault="005C5AB4" w:rsidP="005C5AB4">
      <w:pPr>
        <w:rPr>
          <w:rFonts w:ascii="Garamond" w:hAnsi="Garamond"/>
          <w:sz w:val="23"/>
          <w:szCs w:val="23"/>
        </w:rPr>
      </w:pPr>
    </w:p>
    <w:p w14:paraId="2DC4EFDC" w14:textId="77777777" w:rsidR="005C5AB4" w:rsidRPr="0017369F" w:rsidRDefault="005C5AB4" w:rsidP="005C5AB4">
      <w:pPr>
        <w:numPr>
          <w:ilvl w:val="0"/>
          <w:numId w:val="15"/>
        </w:numPr>
        <w:tabs>
          <w:tab w:val="clear" w:pos="864"/>
          <w:tab w:val="num" w:pos="900"/>
        </w:tabs>
        <w:ind w:left="900" w:hanging="360"/>
        <w:rPr>
          <w:rFonts w:ascii="Garamond" w:hAnsi="Garamond"/>
        </w:rPr>
      </w:pPr>
      <w:r w:rsidRPr="0017369F">
        <w:rPr>
          <w:rFonts w:ascii="Garamond" w:hAnsi="Garamond"/>
        </w:rPr>
        <w:t>Any schedule of compliance for applicable requirements with which the source is not in compliance with at the time of permit issuance shall be supplemental to, and shall not sanction noncompliance with, the applicable requirements on which it was based.</w:t>
      </w:r>
    </w:p>
    <w:p w14:paraId="77329420" w14:textId="77777777" w:rsidR="005C5AB4" w:rsidRPr="007769A1" w:rsidRDefault="005C5AB4" w:rsidP="005C5AB4">
      <w:pPr>
        <w:rPr>
          <w:rFonts w:ascii="Garamond" w:hAnsi="Garamond"/>
          <w:sz w:val="23"/>
          <w:szCs w:val="23"/>
        </w:rPr>
      </w:pPr>
    </w:p>
    <w:p w14:paraId="6A697B38" w14:textId="77777777" w:rsidR="005C5AB4" w:rsidRDefault="005C5AB4" w:rsidP="005C5AB4">
      <w:pPr>
        <w:numPr>
          <w:ilvl w:val="0"/>
          <w:numId w:val="15"/>
        </w:numPr>
        <w:tabs>
          <w:tab w:val="clear" w:pos="864"/>
          <w:tab w:val="num" w:pos="900"/>
        </w:tabs>
        <w:ind w:left="900" w:hanging="360"/>
        <w:rPr>
          <w:rFonts w:ascii="Garamond" w:hAnsi="Garamond"/>
        </w:rPr>
      </w:pPr>
      <w:r w:rsidRPr="0017369F">
        <w:rPr>
          <w:rFonts w:ascii="Garamond" w:hAnsi="Garamond"/>
        </w:rPr>
        <w:t xml:space="preserve">For applicable requirements that will become effective during the permit term, the source shall meet such requirements on a timely basis unless a more detailed plan or schedule is required by the applicable requirement or </w:t>
      </w:r>
      <w:r>
        <w:rPr>
          <w:rFonts w:ascii="Garamond" w:hAnsi="Garamond"/>
        </w:rPr>
        <w:t>by DEQ</w:t>
      </w:r>
      <w:r w:rsidRPr="0017369F">
        <w:rPr>
          <w:rFonts w:ascii="Garamond" w:hAnsi="Garamond"/>
        </w:rPr>
        <w:t>.</w:t>
      </w:r>
    </w:p>
    <w:p w14:paraId="385D6C65" w14:textId="77777777" w:rsidR="00F72655" w:rsidRDefault="00F72655" w:rsidP="00F72655">
      <w:pPr>
        <w:pStyle w:val="ListParagraph"/>
        <w:rPr>
          <w:rFonts w:ascii="Garamond" w:hAnsi="Garamond"/>
        </w:rPr>
      </w:pPr>
    </w:p>
    <w:p w14:paraId="6BA90D40" w14:textId="77777777" w:rsidR="005C5AB4" w:rsidRPr="008343F0" w:rsidRDefault="005C5AB4" w:rsidP="00F72655">
      <w:pPr>
        <w:pStyle w:val="Heading2"/>
        <w:numPr>
          <w:ilvl w:val="0"/>
          <w:numId w:val="36"/>
        </w:numPr>
        <w:tabs>
          <w:tab w:val="clear" w:pos="540"/>
        </w:tabs>
        <w:spacing w:before="0" w:after="0"/>
        <w:ind w:left="0" w:firstLine="0"/>
        <w:rPr>
          <w:i/>
          <w:iCs/>
        </w:rPr>
      </w:pPr>
      <w:bookmarkStart w:id="220" w:name="_Toc16993295"/>
      <w:bookmarkStart w:id="221" w:name="_Ref428525558"/>
      <w:bookmarkStart w:id="222" w:name="_Toc179209571"/>
      <w:r w:rsidRPr="002C1D8A">
        <w:rPr>
          <w:iCs/>
        </w:rPr>
        <w:t>Certification Requirements</w:t>
      </w:r>
      <w:bookmarkEnd w:id="220"/>
      <w:bookmarkEnd w:id="221"/>
      <w:bookmarkEnd w:id="222"/>
    </w:p>
    <w:p w14:paraId="4F6E3E65" w14:textId="77777777" w:rsidR="005C5AB4" w:rsidRDefault="005C5AB4" w:rsidP="005C5AB4">
      <w:pPr>
        <w:ind w:left="540" w:firstLine="180"/>
        <w:rPr>
          <w:sz w:val="22"/>
          <w:u w:val="single"/>
        </w:rPr>
      </w:pPr>
      <w:r>
        <w:rPr>
          <w:sz w:val="22"/>
          <w:u w:val="single"/>
        </w:rPr>
        <w:t>ARM 17.8, Subchapter 12, Operating Permit Program §1207 and §1213(7)(a)&amp;(c)-(d)</w:t>
      </w:r>
    </w:p>
    <w:p w14:paraId="535C8321" w14:textId="77777777" w:rsidR="005C5AB4" w:rsidRPr="007769A1" w:rsidRDefault="005C5AB4" w:rsidP="005C5AB4">
      <w:pPr>
        <w:rPr>
          <w:rFonts w:ascii="Garamond" w:hAnsi="Garamond"/>
          <w:sz w:val="23"/>
          <w:szCs w:val="23"/>
          <w:u w:val="single"/>
        </w:rPr>
      </w:pPr>
    </w:p>
    <w:p w14:paraId="1F1F6C0C" w14:textId="77777777" w:rsidR="005C5AB4" w:rsidRPr="00126875" w:rsidRDefault="005C5AB4" w:rsidP="005C5AB4">
      <w:pPr>
        <w:numPr>
          <w:ilvl w:val="0"/>
          <w:numId w:val="14"/>
        </w:numPr>
        <w:tabs>
          <w:tab w:val="num" w:pos="900"/>
        </w:tabs>
        <w:ind w:left="900" w:hanging="360"/>
        <w:rPr>
          <w:rFonts w:ascii="Garamond" w:hAnsi="Garamond"/>
        </w:rPr>
      </w:pPr>
      <w:r w:rsidRPr="0017369F">
        <w:rPr>
          <w:rFonts w:ascii="Garamond" w:hAnsi="Garamond"/>
        </w:rPr>
        <w:t>Any application form, report, or compliance certification submitted pursuant to ARM Title 17, Chapter 8, Subchapter 12, shall contain certification by a responsible official of truth, accuracy and completeness.  This certification and any other certification required under ARM Title 17, Chapter 8, Subchapter 12, shall state that, based on information and belief formed after reasonable inquiry, the statements and information in the document are true, accurate and complete.</w:t>
      </w:r>
    </w:p>
    <w:p w14:paraId="1380C0C9" w14:textId="77777777" w:rsidR="005C5AB4" w:rsidRDefault="005C5AB4" w:rsidP="005C5AB4">
      <w:pPr>
        <w:ind w:left="900"/>
        <w:rPr>
          <w:rFonts w:ascii="Garamond" w:hAnsi="Garamond"/>
        </w:rPr>
      </w:pPr>
    </w:p>
    <w:p w14:paraId="4D7089E1" w14:textId="77777777" w:rsidR="005C5AB4" w:rsidRPr="0017369F" w:rsidRDefault="005C5AB4" w:rsidP="005C5AB4">
      <w:pPr>
        <w:numPr>
          <w:ilvl w:val="0"/>
          <w:numId w:val="14"/>
        </w:numPr>
        <w:tabs>
          <w:tab w:val="num" w:pos="900"/>
        </w:tabs>
        <w:ind w:left="900" w:hanging="360"/>
        <w:rPr>
          <w:rFonts w:ascii="Garamond" w:hAnsi="Garamond"/>
        </w:rPr>
      </w:pPr>
      <w:r w:rsidRPr="0017369F">
        <w:rPr>
          <w:rFonts w:ascii="Garamond" w:hAnsi="Garamond"/>
        </w:rPr>
        <w:t>Compliance certifications shall be submitted by February 15 of each year, or more frequently if otherwise specified in an applicable requirement or elsewhere in the permit.  Each certification must include the required information for the previous calendar year (i.e., January 1 – December 31).</w:t>
      </w:r>
    </w:p>
    <w:p w14:paraId="716652AE" w14:textId="77777777" w:rsidR="005C5AB4" w:rsidRPr="0017369F" w:rsidRDefault="005C5AB4" w:rsidP="005C5AB4">
      <w:pPr>
        <w:rPr>
          <w:rFonts w:ascii="Garamond" w:hAnsi="Garamond"/>
        </w:rPr>
      </w:pPr>
    </w:p>
    <w:p w14:paraId="7D7EC429" w14:textId="77777777" w:rsidR="005C5AB4" w:rsidRPr="0017369F" w:rsidRDefault="005C5AB4" w:rsidP="005C5AB4">
      <w:pPr>
        <w:numPr>
          <w:ilvl w:val="0"/>
          <w:numId w:val="14"/>
        </w:numPr>
        <w:tabs>
          <w:tab w:val="num" w:pos="900"/>
        </w:tabs>
        <w:ind w:left="900" w:hanging="360"/>
        <w:rPr>
          <w:rFonts w:ascii="Garamond" w:hAnsi="Garamond"/>
        </w:rPr>
      </w:pPr>
      <w:r w:rsidRPr="0017369F">
        <w:rPr>
          <w:rFonts w:ascii="Garamond" w:hAnsi="Garamond"/>
        </w:rPr>
        <w:t>Compliance certifications shall include the following:</w:t>
      </w:r>
    </w:p>
    <w:p w14:paraId="033848EB" w14:textId="77777777" w:rsidR="005C5AB4" w:rsidRPr="0017369F" w:rsidRDefault="005C5AB4" w:rsidP="005C5AB4">
      <w:pPr>
        <w:rPr>
          <w:rFonts w:ascii="Garamond" w:hAnsi="Garamond"/>
        </w:rPr>
      </w:pPr>
    </w:p>
    <w:p w14:paraId="215201C4" w14:textId="77777777" w:rsidR="005C5AB4" w:rsidRPr="0017369F" w:rsidRDefault="005C5AB4" w:rsidP="005C5AB4">
      <w:pPr>
        <w:numPr>
          <w:ilvl w:val="0"/>
          <w:numId w:val="16"/>
        </w:numPr>
        <w:tabs>
          <w:tab w:val="clear" w:pos="1296"/>
          <w:tab w:val="num" w:pos="1260"/>
        </w:tabs>
        <w:ind w:left="1260" w:hanging="360"/>
        <w:rPr>
          <w:rFonts w:ascii="Garamond" w:hAnsi="Garamond"/>
        </w:rPr>
      </w:pPr>
      <w:r w:rsidRPr="0017369F">
        <w:rPr>
          <w:rFonts w:ascii="Garamond" w:hAnsi="Garamond"/>
        </w:rPr>
        <w:t>The identification of each term or condition of the permit that is the basis of the certification;</w:t>
      </w:r>
    </w:p>
    <w:p w14:paraId="621A7DFE" w14:textId="77777777" w:rsidR="005C5AB4" w:rsidRPr="0017369F" w:rsidRDefault="005C5AB4" w:rsidP="005C5AB4">
      <w:pPr>
        <w:rPr>
          <w:rFonts w:ascii="Garamond" w:hAnsi="Garamond"/>
        </w:rPr>
      </w:pPr>
    </w:p>
    <w:p w14:paraId="2D605630" w14:textId="77777777" w:rsidR="005C5AB4" w:rsidRPr="0017369F" w:rsidRDefault="005C5AB4" w:rsidP="005C5AB4">
      <w:pPr>
        <w:numPr>
          <w:ilvl w:val="0"/>
          <w:numId w:val="16"/>
        </w:numPr>
        <w:tabs>
          <w:tab w:val="clear" w:pos="1296"/>
          <w:tab w:val="num" w:pos="1260"/>
        </w:tabs>
        <w:ind w:left="1260" w:hanging="360"/>
        <w:rPr>
          <w:rFonts w:ascii="Garamond" w:hAnsi="Garamond"/>
        </w:rPr>
      </w:pPr>
      <w:r w:rsidRPr="0017369F">
        <w:rPr>
          <w:rFonts w:ascii="Garamond" w:hAnsi="Garamond"/>
        </w:rPr>
        <w:t>The identification of the method(s) or other means used by the owner or operator for determining the status of compliance with each term and condition during the certification period, consistent with ARM 17.8.1212;</w:t>
      </w:r>
    </w:p>
    <w:p w14:paraId="63D72BE7" w14:textId="77777777" w:rsidR="005C5AB4" w:rsidRPr="0017369F" w:rsidRDefault="005C5AB4" w:rsidP="005C5AB4">
      <w:pPr>
        <w:rPr>
          <w:rFonts w:ascii="Garamond" w:hAnsi="Garamond"/>
        </w:rPr>
      </w:pPr>
    </w:p>
    <w:p w14:paraId="50BC2D29" w14:textId="77777777" w:rsidR="005C5AB4" w:rsidRPr="0017369F" w:rsidRDefault="005C5AB4" w:rsidP="005C5AB4">
      <w:pPr>
        <w:numPr>
          <w:ilvl w:val="0"/>
          <w:numId w:val="16"/>
        </w:numPr>
        <w:tabs>
          <w:tab w:val="clear" w:pos="1296"/>
          <w:tab w:val="num" w:pos="1260"/>
        </w:tabs>
        <w:ind w:left="1260" w:hanging="360"/>
        <w:rPr>
          <w:rFonts w:ascii="Garamond" w:hAnsi="Garamond"/>
        </w:rPr>
      </w:pPr>
      <w:r w:rsidRPr="0017369F">
        <w:rPr>
          <w:rFonts w:ascii="Garamond" w:hAnsi="Garamond"/>
        </w:rPr>
        <w:t xml:space="preserve">The status of compliance with each term and condition for the period covered by the certification, </w:t>
      </w:r>
      <w:r w:rsidRPr="0017369F">
        <w:rPr>
          <w:rFonts w:ascii="Garamond" w:hAnsi="Garamond"/>
          <w:i/>
          <w:iCs/>
        </w:rPr>
        <w:t>including whether compliance during the period was continuous or intermittent</w:t>
      </w:r>
      <w:r w:rsidRPr="0017369F">
        <w:rPr>
          <w:rFonts w:ascii="Garamond" w:hAnsi="Garamond"/>
        </w:rPr>
        <w:t xml:space="preserve"> (based on the method or means identified in ARM 17.8.1213(7)(c)(ii), as described above); and</w:t>
      </w:r>
    </w:p>
    <w:p w14:paraId="5E1D5B7A" w14:textId="77777777" w:rsidR="005C5AB4" w:rsidRPr="0017369F" w:rsidRDefault="005C5AB4" w:rsidP="005C5AB4">
      <w:pPr>
        <w:rPr>
          <w:rFonts w:ascii="Garamond" w:hAnsi="Garamond"/>
        </w:rPr>
      </w:pPr>
    </w:p>
    <w:p w14:paraId="274B5281" w14:textId="77777777" w:rsidR="005C5AB4" w:rsidRPr="0017369F" w:rsidRDefault="005C5AB4" w:rsidP="005C5AB4">
      <w:pPr>
        <w:numPr>
          <w:ilvl w:val="0"/>
          <w:numId w:val="16"/>
        </w:numPr>
        <w:tabs>
          <w:tab w:val="clear" w:pos="1296"/>
          <w:tab w:val="num" w:pos="1260"/>
        </w:tabs>
        <w:ind w:left="1260" w:hanging="360"/>
        <w:rPr>
          <w:rFonts w:ascii="Garamond" w:hAnsi="Garamond"/>
        </w:rPr>
      </w:pPr>
      <w:r w:rsidRPr="0017369F">
        <w:rPr>
          <w:rFonts w:ascii="Garamond" w:hAnsi="Garamond"/>
        </w:rPr>
        <w:t xml:space="preserve">Such other facts as </w:t>
      </w:r>
      <w:r>
        <w:rPr>
          <w:rFonts w:ascii="Garamond" w:hAnsi="Garamond"/>
        </w:rPr>
        <w:t>DEQ</w:t>
      </w:r>
      <w:r w:rsidRPr="0017369F">
        <w:rPr>
          <w:rFonts w:ascii="Garamond" w:hAnsi="Garamond"/>
        </w:rPr>
        <w:t xml:space="preserve"> may require to determine the compliance status of the source.</w:t>
      </w:r>
    </w:p>
    <w:p w14:paraId="0FA8EA05" w14:textId="77777777" w:rsidR="005C5AB4" w:rsidRPr="0017369F" w:rsidRDefault="005C5AB4" w:rsidP="005C5AB4">
      <w:pPr>
        <w:rPr>
          <w:rFonts w:ascii="Garamond" w:hAnsi="Garamond"/>
        </w:rPr>
      </w:pPr>
    </w:p>
    <w:p w14:paraId="5E267C69" w14:textId="77777777" w:rsidR="005C5AB4" w:rsidRDefault="005C5AB4" w:rsidP="005C5AB4">
      <w:pPr>
        <w:numPr>
          <w:ilvl w:val="0"/>
          <w:numId w:val="14"/>
        </w:numPr>
        <w:tabs>
          <w:tab w:val="num" w:pos="900"/>
        </w:tabs>
        <w:ind w:left="900" w:hanging="360"/>
        <w:rPr>
          <w:rFonts w:ascii="Garamond" w:hAnsi="Garamond"/>
        </w:rPr>
      </w:pPr>
      <w:r w:rsidRPr="0017369F">
        <w:rPr>
          <w:rFonts w:ascii="Garamond" w:hAnsi="Garamond"/>
        </w:rPr>
        <w:t xml:space="preserve">All compliance certifications must be submitted to the Environmental Protection Agency, as well as to </w:t>
      </w:r>
      <w:r>
        <w:rPr>
          <w:rFonts w:ascii="Garamond" w:hAnsi="Garamond"/>
        </w:rPr>
        <w:t>DEQ</w:t>
      </w:r>
      <w:r w:rsidRPr="0017369F">
        <w:rPr>
          <w:rFonts w:ascii="Garamond" w:hAnsi="Garamond"/>
        </w:rPr>
        <w:t xml:space="preserve">, at the addresses listed in the Notification Addresses </w:t>
      </w:r>
      <w:r>
        <w:rPr>
          <w:rFonts w:ascii="Garamond" w:hAnsi="Garamond"/>
        </w:rPr>
        <w:fldChar w:fldCharType="begin"/>
      </w:r>
      <w:r>
        <w:rPr>
          <w:rFonts w:ascii="Garamond" w:hAnsi="Garamond"/>
        </w:rPr>
        <w:instrText xml:space="preserve"> REF _Ref428530197 \r \h </w:instrText>
      </w:r>
      <w:r>
        <w:rPr>
          <w:rFonts w:ascii="Garamond" w:hAnsi="Garamond"/>
        </w:rPr>
      </w:r>
      <w:r>
        <w:rPr>
          <w:rFonts w:ascii="Garamond" w:hAnsi="Garamond"/>
        </w:rPr>
        <w:fldChar w:fldCharType="separate"/>
      </w:r>
      <w:r>
        <w:rPr>
          <w:rFonts w:ascii="Garamond" w:hAnsi="Garamond"/>
        </w:rPr>
        <w:t xml:space="preserve">Appendix </w:t>
      </w:r>
      <w:r>
        <w:rPr>
          <w:rFonts w:ascii="Garamond" w:hAnsi="Garamond"/>
        </w:rPr>
        <w:fldChar w:fldCharType="end"/>
      </w:r>
      <w:r w:rsidRPr="0017369F">
        <w:rPr>
          <w:rFonts w:ascii="Garamond" w:hAnsi="Garamond"/>
        </w:rPr>
        <w:t>of this permit.</w:t>
      </w:r>
    </w:p>
    <w:p w14:paraId="1F165AD9" w14:textId="77777777" w:rsidR="00F72655" w:rsidRDefault="00F72655" w:rsidP="00F72655">
      <w:pPr>
        <w:ind w:left="900"/>
        <w:rPr>
          <w:rFonts w:ascii="Garamond" w:hAnsi="Garamond"/>
        </w:rPr>
      </w:pPr>
    </w:p>
    <w:p w14:paraId="057FA3A3" w14:textId="77777777" w:rsidR="005C5AB4" w:rsidRPr="002C1D8A" w:rsidRDefault="005C5AB4" w:rsidP="00F72655">
      <w:pPr>
        <w:pStyle w:val="Heading2"/>
        <w:numPr>
          <w:ilvl w:val="0"/>
          <w:numId w:val="36"/>
        </w:numPr>
        <w:tabs>
          <w:tab w:val="clear" w:pos="540"/>
        </w:tabs>
        <w:spacing w:before="0" w:after="0"/>
        <w:ind w:left="0" w:firstLine="0"/>
        <w:rPr>
          <w:i/>
          <w:iCs/>
          <w:szCs w:val="24"/>
        </w:rPr>
      </w:pPr>
      <w:bookmarkStart w:id="223" w:name="_Toc16993296"/>
      <w:bookmarkStart w:id="224" w:name="_Toc179209572"/>
      <w:r w:rsidRPr="002C1D8A">
        <w:rPr>
          <w:iCs/>
          <w:szCs w:val="24"/>
        </w:rPr>
        <w:t>Permit Shield</w:t>
      </w:r>
      <w:bookmarkEnd w:id="223"/>
      <w:bookmarkEnd w:id="224"/>
    </w:p>
    <w:p w14:paraId="0CB54F61" w14:textId="77777777" w:rsidR="005C5AB4" w:rsidRPr="003E7D54" w:rsidRDefault="005C5AB4" w:rsidP="005C5AB4">
      <w:pPr>
        <w:ind w:left="540" w:firstLine="180"/>
        <w:rPr>
          <w:rFonts w:ascii="Garamond" w:hAnsi="Garamond"/>
          <w:u w:val="single"/>
        </w:rPr>
      </w:pPr>
      <w:r w:rsidRPr="003E7D54">
        <w:rPr>
          <w:rFonts w:ascii="Garamond" w:hAnsi="Garamond"/>
          <w:u w:val="single"/>
        </w:rPr>
        <w:t>ARM 17.8, Subchapter 12, Operating Permit Program §1214(1)-(4)</w:t>
      </w:r>
    </w:p>
    <w:p w14:paraId="22B2E154" w14:textId="77777777" w:rsidR="005C5AB4" w:rsidRPr="003E7D54" w:rsidRDefault="005C5AB4" w:rsidP="005C5AB4">
      <w:pPr>
        <w:rPr>
          <w:rFonts w:ascii="Garamond" w:hAnsi="Garamond"/>
        </w:rPr>
      </w:pPr>
    </w:p>
    <w:p w14:paraId="437B29FC" w14:textId="77777777" w:rsidR="005C5AB4" w:rsidRPr="0017369F" w:rsidRDefault="005C5AB4" w:rsidP="005C5AB4">
      <w:pPr>
        <w:numPr>
          <w:ilvl w:val="0"/>
          <w:numId w:val="17"/>
        </w:numPr>
        <w:tabs>
          <w:tab w:val="clear" w:pos="864"/>
          <w:tab w:val="num" w:pos="900"/>
        </w:tabs>
        <w:ind w:left="900" w:hanging="450"/>
        <w:rPr>
          <w:rFonts w:ascii="Garamond" w:hAnsi="Garamond"/>
        </w:rPr>
      </w:pPr>
      <w:r w:rsidRPr="0017369F">
        <w:rPr>
          <w:rFonts w:ascii="Garamond" w:hAnsi="Garamond"/>
        </w:rPr>
        <w:t>The applicable requirements and non-federally enforceable requirements are included and specifically identified in this permit and the permit includes a precise summary of the requirements not applicable to the source.  Compliance with the conditions of the permit shall be deemed compliance with any applicable requirements and any non-federally enforceable requirements as of the date of permit issuance.</w:t>
      </w:r>
    </w:p>
    <w:p w14:paraId="6706738C" w14:textId="77777777" w:rsidR="005C5AB4" w:rsidRPr="0017369F" w:rsidRDefault="005C5AB4" w:rsidP="005C5AB4">
      <w:pPr>
        <w:tabs>
          <w:tab w:val="num" w:pos="900"/>
        </w:tabs>
        <w:rPr>
          <w:rFonts w:ascii="Garamond" w:hAnsi="Garamond"/>
        </w:rPr>
      </w:pPr>
    </w:p>
    <w:p w14:paraId="7D8BBB3D" w14:textId="77777777" w:rsidR="005C5AB4" w:rsidRPr="0017369F" w:rsidRDefault="005C5AB4" w:rsidP="005C5AB4">
      <w:pPr>
        <w:numPr>
          <w:ilvl w:val="0"/>
          <w:numId w:val="17"/>
        </w:numPr>
        <w:tabs>
          <w:tab w:val="clear" w:pos="864"/>
          <w:tab w:val="num" w:pos="900"/>
        </w:tabs>
        <w:ind w:left="900" w:hanging="450"/>
        <w:rPr>
          <w:rFonts w:ascii="Garamond" w:hAnsi="Garamond"/>
        </w:rPr>
      </w:pPr>
      <w:r w:rsidRPr="0017369F">
        <w:rPr>
          <w:rFonts w:ascii="Garamond" w:hAnsi="Garamond"/>
        </w:rPr>
        <w:t>The permit shield described in 1 above shall remain in effect during the appeal of any permit action (renewal, revision, reopening, or revocation and reissuance) to the Board of Environmental Review (Board), until such time as the Board renders its final decision.</w:t>
      </w:r>
    </w:p>
    <w:p w14:paraId="749B1D40" w14:textId="77777777" w:rsidR="005C5AB4" w:rsidRPr="0017369F" w:rsidRDefault="005C5AB4" w:rsidP="005C5AB4">
      <w:pPr>
        <w:tabs>
          <w:tab w:val="num" w:pos="900"/>
        </w:tabs>
        <w:rPr>
          <w:rFonts w:ascii="Garamond" w:hAnsi="Garamond"/>
        </w:rPr>
      </w:pPr>
    </w:p>
    <w:p w14:paraId="7DBE1775" w14:textId="77777777" w:rsidR="005C5AB4" w:rsidRPr="0017369F" w:rsidRDefault="005C5AB4" w:rsidP="005C5AB4">
      <w:pPr>
        <w:numPr>
          <w:ilvl w:val="0"/>
          <w:numId w:val="17"/>
        </w:numPr>
        <w:tabs>
          <w:tab w:val="clear" w:pos="864"/>
          <w:tab w:val="num" w:pos="900"/>
        </w:tabs>
        <w:ind w:left="900" w:hanging="450"/>
        <w:rPr>
          <w:rFonts w:ascii="Garamond" w:hAnsi="Garamond"/>
        </w:rPr>
      </w:pPr>
      <w:r w:rsidRPr="0017369F">
        <w:rPr>
          <w:rFonts w:ascii="Garamond" w:hAnsi="Garamond"/>
        </w:rPr>
        <w:t>Nothing in this permit alters or affects the following:</w:t>
      </w:r>
    </w:p>
    <w:p w14:paraId="0096E369" w14:textId="77777777" w:rsidR="005C5AB4" w:rsidRPr="0017369F" w:rsidRDefault="005C5AB4" w:rsidP="005C5AB4">
      <w:pPr>
        <w:rPr>
          <w:rFonts w:ascii="Garamond" w:hAnsi="Garamond"/>
        </w:rPr>
      </w:pPr>
    </w:p>
    <w:p w14:paraId="379EE905" w14:textId="77777777" w:rsidR="005C5AB4" w:rsidRPr="0017369F" w:rsidRDefault="005C5AB4" w:rsidP="005C5AB4">
      <w:pPr>
        <w:numPr>
          <w:ilvl w:val="0"/>
          <w:numId w:val="18"/>
        </w:numPr>
        <w:tabs>
          <w:tab w:val="clear" w:pos="1296"/>
          <w:tab w:val="num" w:pos="1260"/>
        </w:tabs>
        <w:ind w:left="1260" w:hanging="360"/>
        <w:rPr>
          <w:rFonts w:ascii="Garamond" w:hAnsi="Garamond"/>
        </w:rPr>
      </w:pPr>
      <w:r w:rsidRPr="0017369F">
        <w:rPr>
          <w:rFonts w:ascii="Garamond" w:hAnsi="Garamond"/>
        </w:rPr>
        <w:t>The provisions of Sec. 7603 of the FCAA, including the authority of the administrator under that section;</w:t>
      </w:r>
    </w:p>
    <w:p w14:paraId="665E2F4B" w14:textId="77777777" w:rsidR="005C5AB4" w:rsidRPr="0017369F" w:rsidRDefault="005C5AB4" w:rsidP="005C5AB4">
      <w:pPr>
        <w:tabs>
          <w:tab w:val="num" w:pos="1260"/>
        </w:tabs>
        <w:rPr>
          <w:rFonts w:ascii="Garamond" w:hAnsi="Garamond"/>
        </w:rPr>
      </w:pPr>
    </w:p>
    <w:p w14:paraId="46494AAE" w14:textId="77777777" w:rsidR="005C5AB4" w:rsidRPr="0017369F" w:rsidRDefault="005C5AB4" w:rsidP="005C5AB4">
      <w:pPr>
        <w:numPr>
          <w:ilvl w:val="0"/>
          <w:numId w:val="18"/>
        </w:numPr>
        <w:tabs>
          <w:tab w:val="clear" w:pos="1296"/>
          <w:tab w:val="num" w:pos="1260"/>
        </w:tabs>
        <w:ind w:left="1260" w:hanging="360"/>
        <w:rPr>
          <w:rFonts w:ascii="Garamond" w:hAnsi="Garamond"/>
        </w:rPr>
      </w:pPr>
      <w:r w:rsidRPr="0017369F">
        <w:rPr>
          <w:rFonts w:ascii="Garamond" w:hAnsi="Garamond"/>
        </w:rPr>
        <w:t>The liability of an owner or operator of a source for any violation of applicable requirements prior to or at the time of permit issuance;</w:t>
      </w:r>
    </w:p>
    <w:p w14:paraId="04C2C769" w14:textId="77777777" w:rsidR="005C5AB4" w:rsidRPr="0017369F" w:rsidRDefault="005C5AB4" w:rsidP="005C5AB4">
      <w:pPr>
        <w:tabs>
          <w:tab w:val="num" w:pos="1260"/>
        </w:tabs>
        <w:rPr>
          <w:rFonts w:ascii="Garamond" w:hAnsi="Garamond"/>
        </w:rPr>
      </w:pPr>
    </w:p>
    <w:p w14:paraId="3F68C496" w14:textId="77777777" w:rsidR="005C5AB4" w:rsidRPr="0017369F" w:rsidRDefault="005C5AB4" w:rsidP="005C5AB4">
      <w:pPr>
        <w:numPr>
          <w:ilvl w:val="0"/>
          <w:numId w:val="18"/>
        </w:numPr>
        <w:tabs>
          <w:tab w:val="clear" w:pos="1296"/>
          <w:tab w:val="num" w:pos="1260"/>
        </w:tabs>
        <w:ind w:left="1260" w:hanging="360"/>
        <w:rPr>
          <w:rFonts w:ascii="Garamond" w:hAnsi="Garamond"/>
        </w:rPr>
      </w:pPr>
      <w:r w:rsidRPr="0017369F">
        <w:rPr>
          <w:rFonts w:ascii="Garamond" w:hAnsi="Garamond"/>
        </w:rPr>
        <w:t>The applicable requirements of the Acid Rain Program, consistent with Sec. 7651g(a) of the FCAA;</w:t>
      </w:r>
    </w:p>
    <w:p w14:paraId="314A863C" w14:textId="77777777" w:rsidR="005C5AB4" w:rsidRPr="00006E4A" w:rsidRDefault="005C5AB4" w:rsidP="005C5AB4">
      <w:pPr>
        <w:tabs>
          <w:tab w:val="num" w:pos="1260"/>
        </w:tabs>
        <w:rPr>
          <w:rFonts w:ascii="Garamond" w:hAnsi="Garamond"/>
          <w:sz w:val="21"/>
          <w:szCs w:val="21"/>
        </w:rPr>
      </w:pPr>
    </w:p>
    <w:p w14:paraId="130C7A2D" w14:textId="77777777" w:rsidR="005C5AB4" w:rsidRPr="0017369F" w:rsidRDefault="005C5AB4" w:rsidP="005C5AB4">
      <w:pPr>
        <w:numPr>
          <w:ilvl w:val="0"/>
          <w:numId w:val="18"/>
        </w:numPr>
        <w:tabs>
          <w:tab w:val="clear" w:pos="1296"/>
          <w:tab w:val="num" w:pos="1260"/>
        </w:tabs>
        <w:ind w:left="1260" w:hanging="360"/>
        <w:rPr>
          <w:rFonts w:ascii="Garamond" w:hAnsi="Garamond"/>
        </w:rPr>
      </w:pPr>
      <w:r w:rsidRPr="0017369F">
        <w:rPr>
          <w:rFonts w:ascii="Garamond" w:hAnsi="Garamond"/>
        </w:rPr>
        <w:t>The ability of the administrator to obtain information from a source pursuant to Sec. 7414 of the FCAA;</w:t>
      </w:r>
    </w:p>
    <w:p w14:paraId="60B7C3AC" w14:textId="77777777" w:rsidR="005C5AB4" w:rsidRPr="00006E4A" w:rsidRDefault="005C5AB4" w:rsidP="005C5AB4">
      <w:pPr>
        <w:tabs>
          <w:tab w:val="num" w:pos="1260"/>
        </w:tabs>
        <w:rPr>
          <w:rFonts w:ascii="Garamond" w:hAnsi="Garamond"/>
          <w:sz w:val="21"/>
          <w:szCs w:val="21"/>
        </w:rPr>
      </w:pPr>
    </w:p>
    <w:p w14:paraId="04DA8796" w14:textId="77777777" w:rsidR="005C5AB4" w:rsidRPr="0017369F" w:rsidRDefault="005C5AB4" w:rsidP="005C5AB4">
      <w:pPr>
        <w:numPr>
          <w:ilvl w:val="0"/>
          <w:numId w:val="18"/>
        </w:numPr>
        <w:tabs>
          <w:tab w:val="clear" w:pos="1296"/>
          <w:tab w:val="num" w:pos="1260"/>
        </w:tabs>
        <w:ind w:left="1260" w:hanging="360"/>
        <w:rPr>
          <w:rFonts w:ascii="Garamond" w:hAnsi="Garamond"/>
        </w:rPr>
      </w:pPr>
      <w:r w:rsidRPr="0017369F">
        <w:rPr>
          <w:rFonts w:ascii="Garamond" w:hAnsi="Garamond"/>
        </w:rPr>
        <w:t xml:space="preserve">The ability of </w:t>
      </w:r>
      <w:r>
        <w:rPr>
          <w:rFonts w:ascii="Garamond" w:hAnsi="Garamond"/>
        </w:rPr>
        <w:t>DEQ</w:t>
      </w:r>
      <w:r w:rsidRPr="0017369F">
        <w:rPr>
          <w:rFonts w:ascii="Garamond" w:hAnsi="Garamond"/>
        </w:rPr>
        <w:t xml:space="preserve"> to obtain information from a source pursuant to the Montana Clean Air Act, Title 75, Chapter 2, MCA;</w:t>
      </w:r>
    </w:p>
    <w:p w14:paraId="4E9040C3" w14:textId="77777777" w:rsidR="005C5AB4" w:rsidRPr="00006E4A" w:rsidRDefault="005C5AB4" w:rsidP="005C5AB4">
      <w:pPr>
        <w:tabs>
          <w:tab w:val="num" w:pos="1260"/>
        </w:tabs>
        <w:rPr>
          <w:rFonts w:ascii="Garamond" w:hAnsi="Garamond"/>
          <w:sz w:val="21"/>
          <w:szCs w:val="21"/>
        </w:rPr>
      </w:pPr>
    </w:p>
    <w:p w14:paraId="0F114652" w14:textId="77777777" w:rsidR="005C5AB4" w:rsidRPr="0017369F" w:rsidRDefault="005C5AB4" w:rsidP="005C5AB4">
      <w:pPr>
        <w:numPr>
          <w:ilvl w:val="0"/>
          <w:numId w:val="18"/>
        </w:numPr>
        <w:tabs>
          <w:tab w:val="clear" w:pos="1296"/>
          <w:tab w:val="num" w:pos="1260"/>
        </w:tabs>
        <w:ind w:left="1260" w:hanging="360"/>
        <w:rPr>
          <w:rFonts w:ascii="Garamond" w:hAnsi="Garamond"/>
        </w:rPr>
      </w:pPr>
      <w:r w:rsidRPr="0017369F">
        <w:rPr>
          <w:rFonts w:ascii="Garamond" w:hAnsi="Garamond"/>
        </w:rPr>
        <w:t xml:space="preserve">The emergency powers of </w:t>
      </w:r>
      <w:r>
        <w:rPr>
          <w:rFonts w:ascii="Garamond" w:hAnsi="Garamond"/>
        </w:rPr>
        <w:t>DEQ</w:t>
      </w:r>
      <w:r w:rsidRPr="0017369F">
        <w:rPr>
          <w:rFonts w:ascii="Garamond" w:hAnsi="Garamond"/>
        </w:rPr>
        <w:t xml:space="preserve"> under the Montana Clean Air Act, Title 75, Chapter 2, MCA; and</w:t>
      </w:r>
    </w:p>
    <w:p w14:paraId="24C36439" w14:textId="77777777" w:rsidR="005C5AB4" w:rsidRPr="00006E4A" w:rsidRDefault="005C5AB4" w:rsidP="005C5AB4">
      <w:pPr>
        <w:tabs>
          <w:tab w:val="num" w:pos="1260"/>
        </w:tabs>
        <w:rPr>
          <w:rFonts w:ascii="Garamond" w:hAnsi="Garamond"/>
          <w:sz w:val="21"/>
          <w:szCs w:val="21"/>
        </w:rPr>
      </w:pPr>
    </w:p>
    <w:p w14:paraId="76E8AD87" w14:textId="77777777" w:rsidR="005C5AB4" w:rsidRPr="0017369F" w:rsidRDefault="005C5AB4" w:rsidP="005C5AB4">
      <w:pPr>
        <w:numPr>
          <w:ilvl w:val="0"/>
          <w:numId w:val="18"/>
        </w:numPr>
        <w:tabs>
          <w:tab w:val="clear" w:pos="1296"/>
          <w:tab w:val="num" w:pos="1260"/>
        </w:tabs>
        <w:ind w:left="1260" w:hanging="360"/>
        <w:rPr>
          <w:rFonts w:ascii="Garamond" w:hAnsi="Garamond"/>
        </w:rPr>
      </w:pPr>
      <w:r w:rsidRPr="0017369F">
        <w:rPr>
          <w:rFonts w:ascii="Garamond" w:hAnsi="Garamond"/>
        </w:rPr>
        <w:t xml:space="preserve">The ability of </w:t>
      </w:r>
      <w:r>
        <w:rPr>
          <w:rFonts w:ascii="Garamond" w:hAnsi="Garamond"/>
        </w:rPr>
        <w:t>DEQ</w:t>
      </w:r>
      <w:r w:rsidRPr="0017369F">
        <w:rPr>
          <w:rFonts w:ascii="Garamond" w:hAnsi="Garamond"/>
        </w:rPr>
        <w:t xml:space="preserve"> to establish or revise requirements for the use of reasonably available control technology (RACT) as defined in ARM Title 17, Chapter 8.  However, if the inclusion of a RACT into the permit pursuant to ARM Title 17, Chapter 8, Subchapter 12, is appealed to the Board, the permit shield, as it applies to the source’s existing permit, shall remain in effect until such time as the Board has rendered its final decision.</w:t>
      </w:r>
    </w:p>
    <w:p w14:paraId="5756178B" w14:textId="77777777" w:rsidR="005C5AB4" w:rsidRPr="00006E4A" w:rsidRDefault="005C5AB4" w:rsidP="005C5AB4">
      <w:pPr>
        <w:rPr>
          <w:rFonts w:ascii="Garamond" w:hAnsi="Garamond"/>
          <w:sz w:val="21"/>
          <w:szCs w:val="21"/>
        </w:rPr>
      </w:pPr>
    </w:p>
    <w:p w14:paraId="1CD200F2" w14:textId="77777777" w:rsidR="005C5AB4" w:rsidRPr="0017369F" w:rsidRDefault="005C5AB4" w:rsidP="005C5AB4">
      <w:pPr>
        <w:numPr>
          <w:ilvl w:val="0"/>
          <w:numId w:val="17"/>
        </w:numPr>
        <w:tabs>
          <w:tab w:val="clear" w:pos="864"/>
          <w:tab w:val="num" w:pos="900"/>
        </w:tabs>
        <w:ind w:left="900" w:hanging="360"/>
        <w:rPr>
          <w:rFonts w:ascii="Garamond" w:hAnsi="Garamond"/>
        </w:rPr>
      </w:pPr>
      <w:r w:rsidRPr="0017369F">
        <w:rPr>
          <w:rFonts w:ascii="Garamond" w:hAnsi="Garamond"/>
        </w:rPr>
        <w:t xml:space="preserve">Nothing in this permit alters or affects the ability of </w:t>
      </w:r>
      <w:r>
        <w:rPr>
          <w:rFonts w:ascii="Garamond" w:hAnsi="Garamond"/>
        </w:rPr>
        <w:t>DEQ</w:t>
      </w:r>
      <w:r w:rsidRPr="0017369F">
        <w:rPr>
          <w:rFonts w:ascii="Garamond" w:hAnsi="Garamond"/>
        </w:rPr>
        <w:t xml:space="preserve"> to take enforcement action for a violation of an applicable requirement or permit term demonstrated pursuant to ARM 17.8.106, Source Testing Protocol.</w:t>
      </w:r>
    </w:p>
    <w:p w14:paraId="3F7B0866" w14:textId="77777777" w:rsidR="005C5AB4" w:rsidRPr="00006E4A" w:rsidRDefault="005C5AB4" w:rsidP="005C5AB4">
      <w:pPr>
        <w:tabs>
          <w:tab w:val="num" w:pos="900"/>
        </w:tabs>
        <w:rPr>
          <w:rFonts w:ascii="Garamond" w:hAnsi="Garamond"/>
          <w:sz w:val="21"/>
          <w:szCs w:val="21"/>
        </w:rPr>
      </w:pPr>
    </w:p>
    <w:p w14:paraId="6DFE0BA4" w14:textId="77777777" w:rsidR="005C5AB4" w:rsidRPr="0017369F" w:rsidRDefault="005C5AB4" w:rsidP="005C5AB4">
      <w:pPr>
        <w:numPr>
          <w:ilvl w:val="0"/>
          <w:numId w:val="17"/>
        </w:numPr>
        <w:tabs>
          <w:tab w:val="clear" w:pos="864"/>
          <w:tab w:val="num" w:pos="900"/>
        </w:tabs>
        <w:ind w:left="900" w:hanging="360"/>
        <w:rPr>
          <w:rFonts w:ascii="Garamond" w:hAnsi="Garamond"/>
        </w:rPr>
      </w:pPr>
      <w:r w:rsidRPr="0017369F">
        <w:rPr>
          <w:rFonts w:ascii="Garamond" w:hAnsi="Garamond"/>
        </w:rPr>
        <w:t>Pursuant to ARM 17.8.132, for the purpose of submitting a compliance certification, nothing in these rules shall preclude the use, including the exclusive use, of any credible evidence or information relevant to whether a source would have been in compliance.  However, when compliance or noncompliance is demonstrated by a test or procedure provided by permit or other applicable requirements, the source shall then be presumed to be in compliance or noncompliance unless that presumption is overcome by other relevant credible evidence.</w:t>
      </w:r>
    </w:p>
    <w:p w14:paraId="46118392" w14:textId="77777777" w:rsidR="005C5AB4" w:rsidRPr="00006E4A" w:rsidRDefault="005C5AB4" w:rsidP="005C5AB4">
      <w:pPr>
        <w:tabs>
          <w:tab w:val="num" w:pos="900"/>
        </w:tabs>
        <w:rPr>
          <w:rFonts w:ascii="Garamond" w:hAnsi="Garamond"/>
          <w:sz w:val="21"/>
          <w:szCs w:val="21"/>
        </w:rPr>
      </w:pPr>
    </w:p>
    <w:p w14:paraId="28F14E95" w14:textId="77777777" w:rsidR="005C5AB4" w:rsidRPr="0017369F" w:rsidRDefault="005C5AB4" w:rsidP="005C5AB4">
      <w:pPr>
        <w:numPr>
          <w:ilvl w:val="0"/>
          <w:numId w:val="17"/>
        </w:numPr>
        <w:tabs>
          <w:tab w:val="clear" w:pos="864"/>
          <w:tab w:val="num" w:pos="900"/>
        </w:tabs>
        <w:ind w:left="900" w:hanging="360"/>
        <w:rPr>
          <w:rFonts w:ascii="Garamond" w:hAnsi="Garamond"/>
        </w:rPr>
      </w:pPr>
      <w:r w:rsidRPr="0017369F">
        <w:rPr>
          <w:rFonts w:ascii="Garamond" w:hAnsi="Garamond"/>
        </w:rPr>
        <w:t xml:space="preserve">The permit shield will not extend to minor permit modifications or changes not requiring a permit revision (see Sections </w:t>
      </w:r>
      <w:r>
        <w:rPr>
          <w:rFonts w:ascii="Garamond" w:hAnsi="Garamond"/>
        </w:rPr>
        <w:fldChar w:fldCharType="begin"/>
      </w:r>
      <w:r>
        <w:rPr>
          <w:rFonts w:ascii="Garamond" w:hAnsi="Garamond"/>
        </w:rPr>
        <w:instrText xml:space="preserve"> REF _Ref428526437 \r \h </w:instrText>
      </w:r>
      <w:r>
        <w:rPr>
          <w:rFonts w:ascii="Garamond" w:hAnsi="Garamond"/>
        </w:rPr>
      </w:r>
      <w:r>
        <w:rPr>
          <w:rFonts w:ascii="Garamond" w:hAnsi="Garamond"/>
        </w:rPr>
        <w:fldChar w:fldCharType="separate"/>
      </w:r>
      <w:r>
        <w:rPr>
          <w:rFonts w:ascii="Garamond" w:hAnsi="Garamond"/>
        </w:rPr>
        <w:t>I</w:t>
      </w:r>
      <w:r>
        <w:rPr>
          <w:rFonts w:ascii="Garamond" w:hAnsi="Garamond"/>
        </w:rPr>
        <w:fldChar w:fldCharType="end"/>
      </w:r>
      <w:r w:rsidRPr="0017369F">
        <w:rPr>
          <w:rFonts w:ascii="Garamond" w:hAnsi="Garamond"/>
        </w:rPr>
        <w:t xml:space="preserve"> &amp; </w:t>
      </w:r>
      <w:r>
        <w:rPr>
          <w:rFonts w:ascii="Garamond" w:hAnsi="Garamond"/>
        </w:rPr>
        <w:fldChar w:fldCharType="begin"/>
      </w:r>
      <w:r>
        <w:rPr>
          <w:rFonts w:ascii="Garamond" w:hAnsi="Garamond"/>
        </w:rPr>
        <w:instrText xml:space="preserve"> REF _Ref428526451 \r \h </w:instrText>
      </w:r>
      <w:r>
        <w:rPr>
          <w:rFonts w:ascii="Garamond" w:hAnsi="Garamond"/>
        </w:rPr>
      </w:r>
      <w:r>
        <w:rPr>
          <w:rFonts w:ascii="Garamond" w:hAnsi="Garamond"/>
        </w:rPr>
        <w:fldChar w:fldCharType="separate"/>
      </w:r>
      <w:r>
        <w:rPr>
          <w:rFonts w:ascii="Garamond" w:hAnsi="Garamond"/>
        </w:rPr>
        <w:t>J</w:t>
      </w:r>
      <w:r>
        <w:rPr>
          <w:rFonts w:ascii="Garamond" w:hAnsi="Garamond"/>
        </w:rPr>
        <w:fldChar w:fldCharType="end"/>
      </w:r>
      <w:r w:rsidRPr="0017369F">
        <w:rPr>
          <w:rFonts w:ascii="Garamond" w:hAnsi="Garamond"/>
        </w:rPr>
        <w:t>).</w:t>
      </w:r>
    </w:p>
    <w:p w14:paraId="4C607C1A" w14:textId="77777777" w:rsidR="005C5AB4" w:rsidRPr="00006E4A" w:rsidRDefault="005C5AB4" w:rsidP="005C5AB4">
      <w:pPr>
        <w:tabs>
          <w:tab w:val="num" w:pos="900"/>
        </w:tabs>
        <w:rPr>
          <w:rFonts w:ascii="Garamond" w:hAnsi="Garamond"/>
          <w:sz w:val="21"/>
          <w:szCs w:val="21"/>
        </w:rPr>
      </w:pPr>
    </w:p>
    <w:p w14:paraId="2C85C059" w14:textId="77777777" w:rsidR="005C5AB4" w:rsidRPr="00F72655" w:rsidRDefault="005C5AB4" w:rsidP="005C5AB4">
      <w:pPr>
        <w:numPr>
          <w:ilvl w:val="0"/>
          <w:numId w:val="17"/>
        </w:numPr>
        <w:tabs>
          <w:tab w:val="clear" w:pos="864"/>
          <w:tab w:val="num" w:pos="900"/>
        </w:tabs>
        <w:ind w:left="900" w:hanging="360"/>
        <w:rPr>
          <w:sz w:val="22"/>
        </w:rPr>
      </w:pPr>
      <w:r w:rsidRPr="0017369F">
        <w:rPr>
          <w:rFonts w:ascii="Garamond" w:hAnsi="Garamond"/>
        </w:rPr>
        <w:t xml:space="preserve">The permit shield will extend to significant permit modifications and transfer or assignment of ownership (see Sections </w:t>
      </w:r>
      <w:r>
        <w:rPr>
          <w:rFonts w:ascii="Garamond" w:hAnsi="Garamond"/>
        </w:rPr>
        <w:fldChar w:fldCharType="begin"/>
      </w:r>
      <w:r>
        <w:rPr>
          <w:rFonts w:ascii="Garamond" w:hAnsi="Garamond"/>
        </w:rPr>
        <w:instrText xml:space="preserve"> REF _Ref428526471 \r \h </w:instrText>
      </w:r>
      <w:r>
        <w:rPr>
          <w:rFonts w:ascii="Garamond" w:hAnsi="Garamond"/>
        </w:rPr>
      </w:r>
      <w:r>
        <w:rPr>
          <w:rFonts w:ascii="Garamond" w:hAnsi="Garamond"/>
        </w:rPr>
        <w:fldChar w:fldCharType="separate"/>
      </w:r>
      <w:r>
        <w:rPr>
          <w:rFonts w:ascii="Garamond" w:hAnsi="Garamond"/>
        </w:rPr>
        <w:t>K</w:t>
      </w:r>
      <w:r>
        <w:rPr>
          <w:rFonts w:ascii="Garamond" w:hAnsi="Garamond"/>
        </w:rPr>
        <w:fldChar w:fldCharType="end"/>
      </w:r>
      <w:r w:rsidRPr="0017369F">
        <w:rPr>
          <w:rFonts w:ascii="Garamond" w:hAnsi="Garamond"/>
        </w:rPr>
        <w:t xml:space="preserve"> &amp; </w:t>
      </w:r>
      <w:r>
        <w:rPr>
          <w:rFonts w:ascii="Garamond" w:hAnsi="Garamond"/>
        </w:rPr>
        <w:fldChar w:fldCharType="begin"/>
      </w:r>
      <w:r>
        <w:rPr>
          <w:rFonts w:ascii="Garamond" w:hAnsi="Garamond"/>
        </w:rPr>
        <w:instrText xml:space="preserve"> REF _Ref428526483 \r \h </w:instrText>
      </w:r>
      <w:r>
        <w:rPr>
          <w:rFonts w:ascii="Garamond" w:hAnsi="Garamond"/>
        </w:rPr>
      </w:r>
      <w:r>
        <w:rPr>
          <w:rFonts w:ascii="Garamond" w:hAnsi="Garamond"/>
        </w:rPr>
        <w:fldChar w:fldCharType="separate"/>
      </w:r>
      <w:r>
        <w:rPr>
          <w:rFonts w:ascii="Garamond" w:hAnsi="Garamond"/>
        </w:rPr>
        <w:t>O</w:t>
      </w:r>
      <w:r>
        <w:rPr>
          <w:rFonts w:ascii="Garamond" w:hAnsi="Garamond"/>
        </w:rPr>
        <w:fldChar w:fldCharType="end"/>
      </w:r>
      <w:r w:rsidRPr="0017369F">
        <w:rPr>
          <w:rFonts w:ascii="Garamond" w:hAnsi="Garamond"/>
        </w:rPr>
        <w:t>).</w:t>
      </w:r>
    </w:p>
    <w:p w14:paraId="47B6DED3" w14:textId="77777777" w:rsidR="00F72655" w:rsidRDefault="00F72655" w:rsidP="00F72655">
      <w:pPr>
        <w:pStyle w:val="ListParagraph"/>
        <w:rPr>
          <w:sz w:val="22"/>
        </w:rPr>
      </w:pPr>
    </w:p>
    <w:p w14:paraId="2230D413" w14:textId="77777777" w:rsidR="005C5AB4" w:rsidRPr="002C1D8A" w:rsidRDefault="005C5AB4" w:rsidP="00F72655">
      <w:pPr>
        <w:pStyle w:val="Heading2"/>
        <w:numPr>
          <w:ilvl w:val="0"/>
          <w:numId w:val="36"/>
        </w:numPr>
        <w:tabs>
          <w:tab w:val="clear" w:pos="540"/>
        </w:tabs>
        <w:spacing w:before="0" w:after="0"/>
        <w:ind w:left="0" w:firstLine="0"/>
        <w:rPr>
          <w:i/>
          <w:iCs/>
          <w:szCs w:val="24"/>
        </w:rPr>
      </w:pPr>
      <w:bookmarkStart w:id="225" w:name="_Toc16993297"/>
      <w:bookmarkStart w:id="226" w:name="_Ref428525516"/>
      <w:bookmarkStart w:id="227" w:name="_Toc179209573"/>
      <w:r w:rsidRPr="002C1D8A">
        <w:rPr>
          <w:iCs/>
          <w:szCs w:val="24"/>
        </w:rPr>
        <w:t>Monitoring, Recordkeeping, and Reporting Requirements</w:t>
      </w:r>
      <w:bookmarkEnd w:id="225"/>
      <w:bookmarkEnd w:id="226"/>
      <w:bookmarkEnd w:id="227"/>
    </w:p>
    <w:p w14:paraId="4644AA27" w14:textId="77777777" w:rsidR="005C5AB4" w:rsidRPr="00006E4A" w:rsidRDefault="005C5AB4" w:rsidP="005C5AB4">
      <w:pPr>
        <w:ind w:firstLine="720"/>
        <w:rPr>
          <w:rFonts w:ascii="Garamond" w:hAnsi="Garamond"/>
          <w:u w:val="single"/>
        </w:rPr>
      </w:pPr>
      <w:r w:rsidRPr="00006E4A">
        <w:rPr>
          <w:rFonts w:ascii="Garamond" w:hAnsi="Garamond"/>
          <w:u w:val="single"/>
        </w:rPr>
        <w:t>ARM 17.8, Subchapter 12, Operating Permit Program §1212(2)&amp;(3)</w:t>
      </w:r>
    </w:p>
    <w:p w14:paraId="53407E6C" w14:textId="77777777" w:rsidR="005C5AB4" w:rsidRPr="00006E4A" w:rsidRDefault="005C5AB4" w:rsidP="005C5AB4">
      <w:pPr>
        <w:rPr>
          <w:rFonts w:ascii="Garamond" w:hAnsi="Garamond"/>
          <w:sz w:val="21"/>
          <w:szCs w:val="21"/>
        </w:rPr>
      </w:pPr>
    </w:p>
    <w:p w14:paraId="6C3ED06B" w14:textId="77777777" w:rsidR="005C5AB4" w:rsidRPr="0017369F" w:rsidRDefault="005C5AB4" w:rsidP="005C5AB4">
      <w:pPr>
        <w:numPr>
          <w:ilvl w:val="0"/>
          <w:numId w:val="19"/>
        </w:numPr>
        <w:tabs>
          <w:tab w:val="clear" w:pos="864"/>
          <w:tab w:val="num" w:pos="900"/>
        </w:tabs>
        <w:ind w:left="900" w:hanging="360"/>
        <w:rPr>
          <w:rFonts w:ascii="Garamond" w:hAnsi="Garamond"/>
        </w:rPr>
      </w:pPr>
      <w:r w:rsidRPr="0017369F">
        <w:rPr>
          <w:rFonts w:ascii="Garamond" w:hAnsi="Garamond"/>
        </w:rPr>
        <w:t>Unless otherwise provided in this permit, the permittee shall maintain compliance monitoring records that include the following information:</w:t>
      </w:r>
    </w:p>
    <w:p w14:paraId="40CE9B3F" w14:textId="77777777" w:rsidR="005C5AB4" w:rsidRPr="00006E4A" w:rsidRDefault="005C5AB4" w:rsidP="005C5AB4">
      <w:pPr>
        <w:rPr>
          <w:rFonts w:ascii="Garamond" w:hAnsi="Garamond"/>
          <w:sz w:val="21"/>
          <w:szCs w:val="21"/>
        </w:rPr>
      </w:pPr>
    </w:p>
    <w:p w14:paraId="51269BD3" w14:textId="77777777" w:rsidR="005C5AB4" w:rsidRPr="0017369F" w:rsidRDefault="005C5AB4" w:rsidP="005C5AB4">
      <w:pPr>
        <w:numPr>
          <w:ilvl w:val="0"/>
          <w:numId w:val="20"/>
        </w:numPr>
        <w:tabs>
          <w:tab w:val="clear" w:pos="1296"/>
          <w:tab w:val="num" w:pos="1260"/>
        </w:tabs>
        <w:ind w:left="1260" w:hanging="360"/>
        <w:rPr>
          <w:rFonts w:ascii="Garamond" w:hAnsi="Garamond"/>
        </w:rPr>
      </w:pPr>
      <w:r w:rsidRPr="0017369F">
        <w:rPr>
          <w:rFonts w:ascii="Garamond" w:hAnsi="Garamond"/>
        </w:rPr>
        <w:t>The date, place as defined in the permit, and time of sampling or measurement;</w:t>
      </w:r>
    </w:p>
    <w:p w14:paraId="5134C29F" w14:textId="77777777" w:rsidR="005C5AB4" w:rsidRPr="00006E4A" w:rsidRDefault="005C5AB4" w:rsidP="005C5AB4">
      <w:pPr>
        <w:tabs>
          <w:tab w:val="num" w:pos="1260"/>
        </w:tabs>
        <w:rPr>
          <w:rFonts w:ascii="Garamond" w:hAnsi="Garamond"/>
          <w:sz w:val="21"/>
          <w:szCs w:val="21"/>
        </w:rPr>
      </w:pPr>
    </w:p>
    <w:p w14:paraId="701B26D9" w14:textId="77777777" w:rsidR="005C5AB4" w:rsidRPr="0017369F" w:rsidRDefault="005C5AB4" w:rsidP="005C5AB4">
      <w:pPr>
        <w:numPr>
          <w:ilvl w:val="0"/>
          <w:numId w:val="20"/>
        </w:numPr>
        <w:tabs>
          <w:tab w:val="clear" w:pos="1296"/>
          <w:tab w:val="num" w:pos="1260"/>
        </w:tabs>
        <w:ind w:left="1260" w:hanging="360"/>
        <w:rPr>
          <w:rFonts w:ascii="Garamond" w:hAnsi="Garamond"/>
        </w:rPr>
      </w:pPr>
      <w:r w:rsidRPr="0017369F">
        <w:rPr>
          <w:rFonts w:ascii="Garamond" w:hAnsi="Garamond"/>
        </w:rPr>
        <w:t>The date(s) analyses were performed;</w:t>
      </w:r>
    </w:p>
    <w:p w14:paraId="5CAE51E9" w14:textId="77777777" w:rsidR="005C5AB4" w:rsidRPr="00006E4A" w:rsidRDefault="005C5AB4" w:rsidP="005C5AB4">
      <w:pPr>
        <w:tabs>
          <w:tab w:val="num" w:pos="1260"/>
        </w:tabs>
        <w:rPr>
          <w:rFonts w:ascii="Garamond" w:hAnsi="Garamond"/>
          <w:sz w:val="21"/>
          <w:szCs w:val="21"/>
        </w:rPr>
      </w:pPr>
    </w:p>
    <w:p w14:paraId="268933E2" w14:textId="77777777" w:rsidR="005C5AB4" w:rsidRPr="0017369F" w:rsidRDefault="005C5AB4" w:rsidP="005C5AB4">
      <w:pPr>
        <w:numPr>
          <w:ilvl w:val="0"/>
          <w:numId w:val="20"/>
        </w:numPr>
        <w:tabs>
          <w:tab w:val="clear" w:pos="1296"/>
          <w:tab w:val="num" w:pos="1260"/>
        </w:tabs>
        <w:ind w:left="1260" w:hanging="360"/>
        <w:rPr>
          <w:rFonts w:ascii="Garamond" w:hAnsi="Garamond"/>
        </w:rPr>
      </w:pPr>
      <w:r w:rsidRPr="0017369F">
        <w:rPr>
          <w:rFonts w:ascii="Garamond" w:hAnsi="Garamond"/>
        </w:rPr>
        <w:t>The company or entity that performed the analyses;</w:t>
      </w:r>
    </w:p>
    <w:p w14:paraId="78982F94" w14:textId="77777777" w:rsidR="005C5AB4" w:rsidRPr="00006E4A" w:rsidRDefault="005C5AB4" w:rsidP="005C5AB4">
      <w:pPr>
        <w:tabs>
          <w:tab w:val="num" w:pos="1260"/>
        </w:tabs>
        <w:rPr>
          <w:rFonts w:ascii="Garamond" w:hAnsi="Garamond"/>
          <w:sz w:val="21"/>
          <w:szCs w:val="21"/>
        </w:rPr>
      </w:pPr>
    </w:p>
    <w:p w14:paraId="01662FBD" w14:textId="77777777" w:rsidR="005C5AB4" w:rsidRPr="0017369F" w:rsidRDefault="005C5AB4" w:rsidP="005C5AB4">
      <w:pPr>
        <w:numPr>
          <w:ilvl w:val="0"/>
          <w:numId w:val="20"/>
        </w:numPr>
        <w:tabs>
          <w:tab w:val="clear" w:pos="1296"/>
          <w:tab w:val="num" w:pos="1260"/>
        </w:tabs>
        <w:ind w:left="1260" w:hanging="360"/>
        <w:rPr>
          <w:rFonts w:ascii="Garamond" w:hAnsi="Garamond"/>
        </w:rPr>
      </w:pPr>
      <w:r w:rsidRPr="0017369F">
        <w:rPr>
          <w:rFonts w:ascii="Garamond" w:hAnsi="Garamond"/>
        </w:rPr>
        <w:t>The analytical techniques or methods used;</w:t>
      </w:r>
    </w:p>
    <w:p w14:paraId="48421996" w14:textId="77777777" w:rsidR="005C5AB4" w:rsidRPr="00006E4A" w:rsidRDefault="005C5AB4" w:rsidP="005C5AB4">
      <w:pPr>
        <w:tabs>
          <w:tab w:val="num" w:pos="1260"/>
        </w:tabs>
        <w:rPr>
          <w:rFonts w:ascii="Garamond" w:hAnsi="Garamond"/>
          <w:sz w:val="21"/>
          <w:szCs w:val="21"/>
        </w:rPr>
      </w:pPr>
    </w:p>
    <w:p w14:paraId="2ADC649D" w14:textId="77777777" w:rsidR="005C5AB4" w:rsidRPr="0017369F" w:rsidRDefault="005C5AB4" w:rsidP="005C5AB4">
      <w:pPr>
        <w:numPr>
          <w:ilvl w:val="0"/>
          <w:numId w:val="20"/>
        </w:numPr>
        <w:tabs>
          <w:tab w:val="clear" w:pos="1296"/>
          <w:tab w:val="num" w:pos="1260"/>
        </w:tabs>
        <w:ind w:left="1260" w:hanging="360"/>
        <w:rPr>
          <w:rFonts w:ascii="Garamond" w:hAnsi="Garamond"/>
        </w:rPr>
      </w:pPr>
      <w:r w:rsidRPr="0017369F">
        <w:rPr>
          <w:rFonts w:ascii="Garamond" w:hAnsi="Garamond"/>
        </w:rPr>
        <w:t>The results of such analyses; and</w:t>
      </w:r>
    </w:p>
    <w:p w14:paraId="640CA729" w14:textId="77777777" w:rsidR="005C5AB4" w:rsidRPr="00006E4A" w:rsidRDefault="005C5AB4" w:rsidP="005C5AB4">
      <w:pPr>
        <w:tabs>
          <w:tab w:val="num" w:pos="1260"/>
        </w:tabs>
        <w:rPr>
          <w:rFonts w:ascii="Garamond" w:hAnsi="Garamond"/>
          <w:sz w:val="21"/>
          <w:szCs w:val="21"/>
        </w:rPr>
      </w:pPr>
    </w:p>
    <w:p w14:paraId="5475BEB6" w14:textId="77777777" w:rsidR="005C5AB4" w:rsidRPr="0017369F" w:rsidRDefault="005C5AB4" w:rsidP="005C5AB4">
      <w:pPr>
        <w:numPr>
          <w:ilvl w:val="0"/>
          <w:numId w:val="20"/>
        </w:numPr>
        <w:tabs>
          <w:tab w:val="clear" w:pos="1296"/>
          <w:tab w:val="num" w:pos="1260"/>
        </w:tabs>
        <w:ind w:left="1260" w:hanging="360"/>
        <w:rPr>
          <w:rFonts w:ascii="Garamond" w:hAnsi="Garamond"/>
        </w:rPr>
      </w:pPr>
      <w:r w:rsidRPr="0017369F">
        <w:rPr>
          <w:rFonts w:ascii="Garamond" w:hAnsi="Garamond"/>
        </w:rPr>
        <w:t>The operating conditions at the time of sampling or measurement.</w:t>
      </w:r>
    </w:p>
    <w:p w14:paraId="44223EC2" w14:textId="77777777" w:rsidR="005C5AB4" w:rsidRPr="0017369F" w:rsidRDefault="005C5AB4" w:rsidP="005C5AB4">
      <w:pPr>
        <w:rPr>
          <w:rFonts w:ascii="Garamond" w:hAnsi="Garamond"/>
        </w:rPr>
      </w:pPr>
    </w:p>
    <w:p w14:paraId="70CE6EDE" w14:textId="0D43CBAD" w:rsidR="005C5AB4" w:rsidRPr="0017369F" w:rsidRDefault="005C5AB4" w:rsidP="005C5AB4">
      <w:pPr>
        <w:numPr>
          <w:ilvl w:val="0"/>
          <w:numId w:val="19"/>
        </w:numPr>
        <w:tabs>
          <w:tab w:val="clear" w:pos="864"/>
          <w:tab w:val="num" w:pos="900"/>
        </w:tabs>
        <w:ind w:left="900" w:hanging="360"/>
        <w:rPr>
          <w:rFonts w:ascii="Garamond" w:hAnsi="Garamond"/>
        </w:rPr>
      </w:pPr>
      <w:r w:rsidRPr="0017369F">
        <w:rPr>
          <w:rFonts w:ascii="Garamond" w:hAnsi="Garamond"/>
        </w:rPr>
        <w:t xml:space="preserve">The permittee shall retain records of all required monitoring data and support information for a period of at least 5 years from the date of the monitoring sample, measurement, report, or application.  Support information includes all calibration and maintenance records and all original strip-chart recordings for continuous monitoring instrumentation, and copies of all reports required by the permit.  All monitoring data, support information, and required reports and summaries may be maintained in computerized form at the plant site if the information is made available to </w:t>
      </w:r>
      <w:r w:rsidR="00591AC2">
        <w:rPr>
          <w:rFonts w:ascii="Garamond" w:hAnsi="Garamond"/>
        </w:rPr>
        <w:t>DEQ</w:t>
      </w:r>
      <w:r w:rsidRPr="0017369F">
        <w:rPr>
          <w:rFonts w:ascii="Garamond" w:hAnsi="Garamond"/>
        </w:rPr>
        <w:t xml:space="preserve"> personnel upon request, which may be for either hard copies or computerized format.  Strip-charts must be maintained in their original form at the plant site and shall be made available to </w:t>
      </w:r>
      <w:r w:rsidR="00591AC2">
        <w:rPr>
          <w:rFonts w:ascii="Garamond" w:hAnsi="Garamond"/>
        </w:rPr>
        <w:t>DEQ</w:t>
      </w:r>
      <w:r w:rsidRPr="0017369F">
        <w:rPr>
          <w:rFonts w:ascii="Garamond" w:hAnsi="Garamond"/>
        </w:rPr>
        <w:t xml:space="preserve"> personnel upon request.</w:t>
      </w:r>
    </w:p>
    <w:p w14:paraId="3A80250C" w14:textId="77777777" w:rsidR="005C5AB4" w:rsidRPr="0017369F" w:rsidRDefault="005C5AB4" w:rsidP="005C5AB4">
      <w:pPr>
        <w:tabs>
          <w:tab w:val="num" w:pos="900"/>
        </w:tabs>
        <w:rPr>
          <w:rFonts w:ascii="Garamond" w:hAnsi="Garamond"/>
        </w:rPr>
      </w:pPr>
    </w:p>
    <w:p w14:paraId="611A1480" w14:textId="77777777" w:rsidR="005C5AB4" w:rsidRDefault="005C5AB4" w:rsidP="005C5AB4">
      <w:pPr>
        <w:numPr>
          <w:ilvl w:val="0"/>
          <w:numId w:val="19"/>
        </w:numPr>
        <w:tabs>
          <w:tab w:val="clear" w:pos="864"/>
          <w:tab w:val="num" w:pos="900"/>
        </w:tabs>
        <w:ind w:left="900" w:hanging="360"/>
        <w:rPr>
          <w:rFonts w:ascii="Garamond" w:hAnsi="Garamond"/>
        </w:rPr>
      </w:pPr>
      <w:r w:rsidRPr="0017369F">
        <w:rPr>
          <w:rFonts w:ascii="Garamond" w:hAnsi="Garamond"/>
        </w:rPr>
        <w:t xml:space="preserve">The permittee shall submit to </w:t>
      </w:r>
      <w:r>
        <w:rPr>
          <w:rFonts w:ascii="Garamond" w:hAnsi="Garamond"/>
        </w:rPr>
        <w:t>DEQ</w:t>
      </w:r>
      <w:r w:rsidRPr="0017369F">
        <w:rPr>
          <w:rFonts w:ascii="Garamond" w:hAnsi="Garamond"/>
        </w:rPr>
        <w:t xml:space="preserve">, at the addresses located in the Notification Addresses </w:t>
      </w:r>
      <w:r>
        <w:rPr>
          <w:rFonts w:ascii="Garamond" w:hAnsi="Garamond"/>
        </w:rPr>
        <w:fldChar w:fldCharType="begin"/>
      </w:r>
      <w:r>
        <w:rPr>
          <w:rFonts w:ascii="Garamond" w:hAnsi="Garamond"/>
        </w:rPr>
        <w:instrText xml:space="preserve"> REF _Ref428530215 \r \h </w:instrText>
      </w:r>
      <w:r>
        <w:rPr>
          <w:rFonts w:ascii="Garamond" w:hAnsi="Garamond"/>
        </w:rPr>
      </w:r>
      <w:r>
        <w:rPr>
          <w:rFonts w:ascii="Garamond" w:hAnsi="Garamond"/>
        </w:rPr>
        <w:fldChar w:fldCharType="separate"/>
      </w:r>
      <w:r>
        <w:rPr>
          <w:rFonts w:ascii="Garamond" w:hAnsi="Garamond"/>
        </w:rPr>
        <w:t xml:space="preserve">Appendix </w:t>
      </w:r>
      <w:r>
        <w:rPr>
          <w:rFonts w:ascii="Garamond" w:hAnsi="Garamond"/>
        </w:rPr>
        <w:fldChar w:fldCharType="end"/>
      </w:r>
      <w:r w:rsidRPr="0017369F">
        <w:rPr>
          <w:rFonts w:ascii="Garamond" w:hAnsi="Garamond"/>
        </w:rPr>
        <w:t>of this permit, reports of any required monitoring by February 15 and August 15 of each year, or more frequently if otherwise specified in an applicable requirement or elsewhere in the permit.  The monitoring report submitted on February 15 of each year must include the required monitoring information for the period of July 1 through December 31 of the previous year.  The monitoring report submitted on August 15 of each year must include the required monitoring information for the period of January 1 through June 30 of the current year.  All instances of deviations from the permit requirements must be clearly identified in such reports.  All required reports must be certified by a responsible official, consistent with ARM 17.8.1207.</w:t>
      </w:r>
    </w:p>
    <w:p w14:paraId="636FD566" w14:textId="77777777" w:rsidR="006A7402" w:rsidRDefault="006A7402" w:rsidP="006A7402">
      <w:pPr>
        <w:pStyle w:val="ListParagraph"/>
        <w:rPr>
          <w:rFonts w:ascii="Garamond" w:hAnsi="Garamond"/>
        </w:rPr>
      </w:pPr>
    </w:p>
    <w:p w14:paraId="409155DB"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28" w:name="_Toc16993298"/>
      <w:bookmarkStart w:id="229" w:name="_Ref428525454"/>
      <w:bookmarkStart w:id="230" w:name="_Toc179209574"/>
      <w:r w:rsidRPr="002C1D8A">
        <w:rPr>
          <w:iCs/>
          <w:szCs w:val="24"/>
        </w:rPr>
        <w:t>Prompt Deviation Reporting</w:t>
      </w:r>
      <w:bookmarkEnd w:id="228"/>
      <w:bookmarkEnd w:id="229"/>
      <w:bookmarkEnd w:id="230"/>
    </w:p>
    <w:p w14:paraId="229786DB" w14:textId="77777777" w:rsidR="005C5AB4" w:rsidRPr="00177546" w:rsidRDefault="005C5AB4" w:rsidP="005C5AB4">
      <w:pPr>
        <w:ind w:left="540" w:firstLine="180"/>
        <w:rPr>
          <w:rFonts w:ascii="Garamond" w:hAnsi="Garamond"/>
          <w:u w:val="single"/>
        </w:rPr>
      </w:pPr>
      <w:r w:rsidRPr="00177546">
        <w:rPr>
          <w:rFonts w:ascii="Garamond" w:hAnsi="Garamond"/>
          <w:u w:val="single"/>
        </w:rPr>
        <w:t>ARM 17.8, Subchapter 12, Operating Permit Program §1212(3)(b)</w:t>
      </w:r>
    </w:p>
    <w:p w14:paraId="2A1D404C" w14:textId="77777777" w:rsidR="005C5AB4" w:rsidRPr="00177546" w:rsidRDefault="005C5AB4" w:rsidP="005C5AB4">
      <w:pPr>
        <w:rPr>
          <w:rFonts w:ascii="Garamond" w:hAnsi="Garamond"/>
        </w:rPr>
      </w:pPr>
    </w:p>
    <w:p w14:paraId="3F387B0D" w14:textId="77777777" w:rsidR="005C5AB4" w:rsidRPr="0017369F" w:rsidRDefault="005C5AB4" w:rsidP="00FE5C3F">
      <w:pPr>
        <w:ind w:left="720"/>
        <w:rPr>
          <w:rFonts w:ascii="Garamond" w:hAnsi="Garamond"/>
        </w:rPr>
      </w:pPr>
      <w:r w:rsidRPr="0017369F">
        <w:rPr>
          <w:rFonts w:ascii="Garamond" w:hAnsi="Garamond"/>
        </w:rPr>
        <w:t xml:space="preserve">The permittee shall promptly report deviations from permit requirements, including those attributable to upset conditions as defined in the permit, the probable cause of such deviations, and any corrective actions or preventive measures taken.  To be considered prompt, deviations shall be reported to </w:t>
      </w:r>
      <w:r>
        <w:rPr>
          <w:rFonts w:ascii="Garamond" w:hAnsi="Garamond"/>
        </w:rPr>
        <w:t>DEQ</w:t>
      </w:r>
      <w:r w:rsidRPr="0017369F">
        <w:rPr>
          <w:rFonts w:ascii="Garamond" w:hAnsi="Garamond"/>
        </w:rPr>
        <w:t xml:space="preserve"> within the following timeframes (unless otherwise specified in an applicable requirement):</w:t>
      </w:r>
    </w:p>
    <w:p w14:paraId="74D57A96" w14:textId="77777777" w:rsidR="005C5AB4" w:rsidRPr="0017369F" w:rsidRDefault="005C5AB4" w:rsidP="005C5AB4">
      <w:pPr>
        <w:ind w:left="900" w:hanging="360"/>
        <w:rPr>
          <w:rFonts w:ascii="Garamond" w:hAnsi="Garamond"/>
        </w:rPr>
      </w:pPr>
    </w:p>
    <w:p w14:paraId="3CCCB6AB" w14:textId="11A3DECF" w:rsidR="005C5AB4" w:rsidRPr="0017369F" w:rsidRDefault="005C5AB4" w:rsidP="005C5AB4">
      <w:pPr>
        <w:numPr>
          <w:ilvl w:val="0"/>
          <w:numId w:val="39"/>
        </w:numPr>
        <w:tabs>
          <w:tab w:val="num" w:pos="720"/>
        </w:tabs>
        <w:ind w:left="1080" w:hanging="450"/>
        <w:rPr>
          <w:rFonts w:ascii="Garamond" w:hAnsi="Garamond"/>
        </w:rPr>
      </w:pPr>
      <w:r w:rsidRPr="0017369F">
        <w:rPr>
          <w:rFonts w:ascii="Garamond" w:hAnsi="Garamond"/>
        </w:rPr>
        <w:t>For deviations which may result in emissions potentially in violation of permit limitations:</w:t>
      </w:r>
    </w:p>
    <w:p w14:paraId="14888070" w14:textId="77777777" w:rsidR="005C5AB4" w:rsidRPr="0017369F" w:rsidRDefault="005C5AB4" w:rsidP="005C5AB4">
      <w:pPr>
        <w:ind w:left="900" w:hanging="360"/>
        <w:rPr>
          <w:rFonts w:ascii="Garamond" w:hAnsi="Garamond"/>
        </w:rPr>
      </w:pPr>
    </w:p>
    <w:p w14:paraId="53B3F2A5" w14:textId="77777777" w:rsidR="005C5AB4" w:rsidRPr="0017369F" w:rsidRDefault="005C5AB4" w:rsidP="00FE5C3F">
      <w:pPr>
        <w:numPr>
          <w:ilvl w:val="1"/>
          <w:numId w:val="39"/>
        </w:numPr>
        <w:rPr>
          <w:rFonts w:ascii="Garamond" w:hAnsi="Garamond"/>
        </w:rPr>
      </w:pPr>
      <w:r w:rsidRPr="0017369F">
        <w:rPr>
          <w:rFonts w:ascii="Garamond" w:hAnsi="Garamond"/>
        </w:rPr>
        <w:t>An initial phone notification (or faxed or electronic notification) describing the incident within 24 hours (or the next business day) of discovery; and,</w:t>
      </w:r>
    </w:p>
    <w:p w14:paraId="3970995B" w14:textId="77777777" w:rsidR="005C5AB4" w:rsidRPr="0017369F" w:rsidRDefault="005C5AB4" w:rsidP="005C5AB4">
      <w:pPr>
        <w:ind w:left="1080" w:hanging="360"/>
        <w:rPr>
          <w:rFonts w:ascii="Garamond" w:hAnsi="Garamond"/>
        </w:rPr>
      </w:pPr>
    </w:p>
    <w:p w14:paraId="2FB803BD" w14:textId="77777777" w:rsidR="005C5AB4" w:rsidRPr="0017369F" w:rsidRDefault="005C5AB4" w:rsidP="00FE5C3F">
      <w:pPr>
        <w:numPr>
          <w:ilvl w:val="1"/>
          <w:numId w:val="39"/>
        </w:numPr>
        <w:rPr>
          <w:rFonts w:ascii="Garamond" w:hAnsi="Garamond"/>
        </w:rPr>
      </w:pPr>
      <w:r w:rsidRPr="0017369F">
        <w:rPr>
          <w:rFonts w:ascii="Garamond" w:hAnsi="Garamond"/>
        </w:rPr>
        <w:t>A follow-up written, faxed, or electronic report within 30 days of discovery of the deviation that describes the probable cause of the reported deviation and any corrective actions or preventative measures taken.</w:t>
      </w:r>
    </w:p>
    <w:p w14:paraId="41742EAB" w14:textId="77777777" w:rsidR="005C5AB4" w:rsidRPr="0017369F" w:rsidRDefault="005C5AB4" w:rsidP="005C5AB4">
      <w:pPr>
        <w:ind w:left="900" w:hanging="360"/>
        <w:rPr>
          <w:rFonts w:ascii="Garamond" w:hAnsi="Garamond"/>
        </w:rPr>
      </w:pPr>
    </w:p>
    <w:p w14:paraId="212F3B20" w14:textId="45646B0B" w:rsidR="005C5AB4" w:rsidRPr="0017369F" w:rsidRDefault="005C5AB4" w:rsidP="00FE5C3F">
      <w:pPr>
        <w:numPr>
          <w:ilvl w:val="0"/>
          <w:numId w:val="39"/>
        </w:numPr>
        <w:tabs>
          <w:tab w:val="num" w:pos="720"/>
        </w:tabs>
        <w:ind w:left="1080" w:hanging="450"/>
        <w:rPr>
          <w:rFonts w:ascii="Garamond" w:hAnsi="Garamond"/>
        </w:rPr>
      </w:pPr>
      <w:r w:rsidRPr="0017369F">
        <w:rPr>
          <w:rFonts w:ascii="Garamond" w:hAnsi="Garamond"/>
        </w:rPr>
        <w:t xml:space="preserve">For deviations attributable to malfunctions, deviations shall be reported to </w:t>
      </w:r>
      <w:r>
        <w:rPr>
          <w:rFonts w:ascii="Garamond" w:hAnsi="Garamond"/>
        </w:rPr>
        <w:t>DEQ</w:t>
      </w:r>
      <w:r w:rsidRPr="0017369F">
        <w:rPr>
          <w:rFonts w:ascii="Garamond" w:hAnsi="Garamond"/>
        </w:rPr>
        <w:t xml:space="preserve"> in accordance with the malfunction reporting requirements under ARM 17.8.110; and</w:t>
      </w:r>
    </w:p>
    <w:p w14:paraId="2BFC0EC5" w14:textId="77777777" w:rsidR="005C5AB4" w:rsidRPr="0017369F" w:rsidRDefault="005C5AB4" w:rsidP="005C5AB4">
      <w:pPr>
        <w:ind w:left="900" w:hanging="360"/>
        <w:rPr>
          <w:rFonts w:ascii="Garamond" w:hAnsi="Garamond"/>
        </w:rPr>
      </w:pPr>
    </w:p>
    <w:p w14:paraId="7FCF74BA" w14:textId="77777777" w:rsidR="005C5AB4" w:rsidRPr="0017369F" w:rsidRDefault="005C5AB4" w:rsidP="005C5AB4">
      <w:pPr>
        <w:numPr>
          <w:ilvl w:val="0"/>
          <w:numId w:val="39"/>
        </w:numPr>
        <w:tabs>
          <w:tab w:val="num" w:pos="720"/>
        </w:tabs>
        <w:ind w:left="990"/>
        <w:rPr>
          <w:rFonts w:ascii="Garamond" w:hAnsi="Garamond"/>
        </w:rPr>
      </w:pPr>
      <w:r>
        <w:rPr>
          <w:rFonts w:ascii="Garamond" w:hAnsi="Garamond"/>
        </w:rPr>
        <w:t xml:space="preserve"> </w:t>
      </w:r>
      <w:r w:rsidRPr="0017369F">
        <w:rPr>
          <w:rFonts w:ascii="Garamond" w:hAnsi="Garamond"/>
        </w:rPr>
        <w:t xml:space="preserve">For all other deviations, deviations shall be reported to </w:t>
      </w:r>
      <w:r>
        <w:rPr>
          <w:rFonts w:ascii="Garamond" w:hAnsi="Garamond"/>
        </w:rPr>
        <w:t>DEQ</w:t>
      </w:r>
      <w:r w:rsidRPr="0017369F">
        <w:rPr>
          <w:rFonts w:ascii="Garamond" w:hAnsi="Garamond"/>
        </w:rPr>
        <w:t xml:space="preserve"> via a written, faxed, or electronic report within 90 days of discovery (as determined through routine internal review by the permittee).</w:t>
      </w:r>
    </w:p>
    <w:p w14:paraId="54BE099E" w14:textId="77777777" w:rsidR="005C5AB4" w:rsidRPr="0017369F" w:rsidRDefault="005C5AB4" w:rsidP="005C5AB4">
      <w:pPr>
        <w:rPr>
          <w:rFonts w:ascii="Garamond" w:hAnsi="Garamond"/>
        </w:rPr>
      </w:pPr>
    </w:p>
    <w:p w14:paraId="1983CA97" w14:textId="77777777" w:rsidR="005C5AB4" w:rsidRDefault="005C5AB4" w:rsidP="00FE5C3F">
      <w:pPr>
        <w:ind w:left="630"/>
        <w:rPr>
          <w:rFonts w:ascii="Garamond" w:hAnsi="Garamond"/>
        </w:rPr>
      </w:pPr>
      <w:r w:rsidRPr="0017369F">
        <w:rPr>
          <w:rFonts w:ascii="Garamond" w:hAnsi="Garamond"/>
        </w:rPr>
        <w:t>Prompt deviation reports do not need to be resubmitted with regular semiannual (or other routine) reports but may be referenced by the date of submittal.</w:t>
      </w:r>
    </w:p>
    <w:p w14:paraId="1F2960EE" w14:textId="77777777" w:rsidR="006A7402" w:rsidRPr="00177546" w:rsidRDefault="006A7402" w:rsidP="005C5AB4">
      <w:pPr>
        <w:ind w:left="360"/>
        <w:rPr>
          <w:rFonts w:ascii="Garamond" w:hAnsi="Garamond"/>
        </w:rPr>
      </w:pPr>
    </w:p>
    <w:p w14:paraId="6FFFD4AD" w14:textId="77777777" w:rsidR="005C5AB4" w:rsidRDefault="005C5AB4" w:rsidP="006A7402">
      <w:pPr>
        <w:pStyle w:val="Heading2"/>
        <w:numPr>
          <w:ilvl w:val="0"/>
          <w:numId w:val="36"/>
        </w:numPr>
        <w:tabs>
          <w:tab w:val="clear" w:pos="540"/>
        </w:tabs>
        <w:spacing w:before="0" w:after="0"/>
        <w:ind w:left="0" w:firstLine="0"/>
        <w:rPr>
          <w:i/>
          <w:iCs/>
          <w:szCs w:val="24"/>
        </w:rPr>
      </w:pPr>
      <w:bookmarkStart w:id="231" w:name="_Toc16993299"/>
      <w:bookmarkStart w:id="232" w:name="_Toc179209575"/>
      <w:r w:rsidRPr="002C1D8A">
        <w:rPr>
          <w:iCs/>
          <w:szCs w:val="24"/>
        </w:rPr>
        <w:t>Emergency Provisions</w:t>
      </w:r>
      <w:bookmarkEnd w:id="231"/>
      <w:bookmarkEnd w:id="232"/>
    </w:p>
    <w:p w14:paraId="065541A2" w14:textId="77777777" w:rsidR="001833AE" w:rsidRPr="001833AE" w:rsidRDefault="001833AE" w:rsidP="001833AE">
      <w:pPr>
        <w:ind w:firstLine="720"/>
        <w:rPr>
          <w:rFonts w:ascii="Calibri" w:hAnsi="Calibri"/>
          <w:szCs w:val="20"/>
          <w:u w:val="single"/>
        </w:rPr>
      </w:pPr>
      <w:bookmarkStart w:id="233" w:name="_Hlk163039413"/>
      <w:r w:rsidRPr="001833AE">
        <w:rPr>
          <w:rFonts w:ascii="Garamond" w:hAnsi="Garamond"/>
          <w:szCs w:val="20"/>
          <w:u w:val="single"/>
        </w:rPr>
        <w:t>ARM 17.8, Subchapter 12, Operating Permit Program §1201(13), §1214(5)-(8), and §1224(6)</w:t>
      </w:r>
    </w:p>
    <w:p w14:paraId="0FC39AB4" w14:textId="77777777" w:rsidR="001833AE" w:rsidRPr="001833AE" w:rsidRDefault="001833AE" w:rsidP="001833AE">
      <w:pPr>
        <w:ind w:left="360"/>
        <w:rPr>
          <w:rFonts w:ascii="Garamond" w:hAnsi="Garamond"/>
          <w:color w:val="1B1B1B"/>
          <w:shd w:val="clear" w:color="auto" w:fill="FFFFFF"/>
        </w:rPr>
      </w:pPr>
    </w:p>
    <w:p w14:paraId="5E129D5E" w14:textId="77777777" w:rsidR="001833AE" w:rsidRPr="001833AE" w:rsidRDefault="001833AE" w:rsidP="001833AE">
      <w:pPr>
        <w:numPr>
          <w:ilvl w:val="0"/>
          <w:numId w:val="54"/>
        </w:numPr>
        <w:tabs>
          <w:tab w:val="clear" w:pos="864"/>
          <w:tab w:val="num" w:pos="1152"/>
        </w:tabs>
        <w:ind w:left="1152"/>
        <w:rPr>
          <w:rFonts w:ascii="Garamond" w:eastAsia="Aptos" w:hAnsi="Garamond" w:cs="Calibri"/>
          <w14:ligatures w14:val="standardContextual"/>
        </w:rPr>
      </w:pPr>
      <w:r w:rsidRPr="001833AE">
        <w:rPr>
          <w:rFonts w:ascii="Garamond" w:eastAsia="Aptos" w:hAnsi="Garamond" w:cs="Calibri"/>
          <w14:ligatures w14:val="standardContextual"/>
        </w:rPr>
        <w:t>An “emergency” means any situation arising from sudden and reasonably unforeseeable events beyond the control of the source, including acts of God, which situation requires immediate corrective action to restore normal operation and causes the source to exceed a technology-based emission limitation under this permit due to the unavoidable increases in emissions attributable to the emergency.  An emergency shall not include noncompliance to the extent caused by improperly designed equipment, lack of reasonable preventive maintenance, careless or improper operation, or operator error.</w:t>
      </w:r>
    </w:p>
    <w:p w14:paraId="0B2BFEE9" w14:textId="77777777" w:rsidR="001833AE" w:rsidRPr="001833AE" w:rsidRDefault="001833AE" w:rsidP="001833AE">
      <w:pPr>
        <w:rPr>
          <w:rFonts w:ascii="Garamond" w:eastAsia="Aptos" w:hAnsi="Garamond" w:cs="Calibri"/>
          <w14:ligatures w14:val="standardContextual"/>
        </w:rPr>
      </w:pPr>
    </w:p>
    <w:p w14:paraId="31DEE95E" w14:textId="77777777" w:rsidR="001833AE" w:rsidRPr="001833AE" w:rsidRDefault="001833AE" w:rsidP="001833AE">
      <w:pPr>
        <w:numPr>
          <w:ilvl w:val="0"/>
          <w:numId w:val="54"/>
        </w:numPr>
        <w:tabs>
          <w:tab w:val="clear" w:pos="864"/>
          <w:tab w:val="num" w:pos="1152"/>
        </w:tabs>
        <w:ind w:left="1152"/>
        <w:rPr>
          <w:rFonts w:ascii="Garamond" w:eastAsia="Aptos" w:hAnsi="Garamond" w:cs="Calibri"/>
          <w14:ligatures w14:val="standardContextual"/>
        </w:rPr>
      </w:pPr>
      <w:r w:rsidRPr="001833AE">
        <w:rPr>
          <w:rFonts w:ascii="Garamond" w:eastAsia="Aptos" w:hAnsi="Garamond" w:cs="Calibri"/>
          <w14:ligatures w14:val="standardContextual"/>
        </w:rPr>
        <w:t>An emergency constitutes an affirmative defense to an action brought for noncompliance with a technology-based emission limitation if the permittee demonstrates through properly signed, contemporaneous logs, or other relevant evidence, that:</w:t>
      </w:r>
    </w:p>
    <w:p w14:paraId="4FAB81E1" w14:textId="77777777" w:rsidR="001833AE" w:rsidRPr="001833AE" w:rsidRDefault="001833AE" w:rsidP="001833AE">
      <w:pPr>
        <w:rPr>
          <w:rFonts w:ascii="Garamond" w:eastAsia="Aptos" w:hAnsi="Garamond" w:cs="Calibri"/>
          <w14:ligatures w14:val="standardContextual"/>
        </w:rPr>
      </w:pPr>
    </w:p>
    <w:p w14:paraId="64B0F42F" w14:textId="77777777" w:rsidR="001833AE" w:rsidRDefault="001833AE" w:rsidP="001833AE">
      <w:pPr>
        <w:numPr>
          <w:ilvl w:val="0"/>
          <w:numId w:val="55"/>
        </w:numPr>
        <w:tabs>
          <w:tab w:val="num" w:pos="1296"/>
        </w:tabs>
        <w:ind w:hanging="342"/>
        <w:rPr>
          <w:rFonts w:ascii="Garamond" w:eastAsia="Aptos" w:hAnsi="Garamond" w:cs="Calibri"/>
          <w14:ligatures w14:val="standardContextual"/>
        </w:rPr>
      </w:pPr>
      <w:r w:rsidRPr="001833AE">
        <w:rPr>
          <w:rFonts w:ascii="Garamond" w:eastAsia="Aptos" w:hAnsi="Garamond" w:cs="Calibri"/>
          <w14:ligatures w14:val="standardContextual"/>
        </w:rPr>
        <w:t>An emergency occurred and the permittee can identify the cause(s) of the emergency.</w:t>
      </w:r>
    </w:p>
    <w:p w14:paraId="278B65B2" w14:textId="77777777" w:rsidR="001833AE" w:rsidRDefault="001833AE" w:rsidP="001833AE">
      <w:pPr>
        <w:ind w:left="1512"/>
        <w:rPr>
          <w:rFonts w:ascii="Garamond" w:eastAsia="Aptos" w:hAnsi="Garamond" w:cs="Calibri"/>
          <w14:ligatures w14:val="standardContextual"/>
        </w:rPr>
      </w:pPr>
    </w:p>
    <w:p w14:paraId="33AF7E54" w14:textId="77777777" w:rsidR="001833AE" w:rsidRDefault="001833AE" w:rsidP="001833AE">
      <w:pPr>
        <w:numPr>
          <w:ilvl w:val="0"/>
          <w:numId w:val="55"/>
        </w:numPr>
        <w:tabs>
          <w:tab w:val="num" w:pos="1296"/>
        </w:tabs>
        <w:ind w:hanging="342"/>
        <w:rPr>
          <w:rFonts w:ascii="Garamond" w:eastAsia="Aptos" w:hAnsi="Garamond" w:cs="Calibri"/>
          <w14:ligatures w14:val="standardContextual"/>
        </w:rPr>
      </w:pPr>
      <w:r w:rsidRPr="001833AE">
        <w:rPr>
          <w:rFonts w:ascii="Garamond" w:eastAsia="Aptos" w:hAnsi="Garamond" w:cs="Calibri"/>
          <w14:ligatures w14:val="standardContextual"/>
        </w:rPr>
        <w:t>The permitted facility was at the time being properly operated.</w:t>
      </w:r>
    </w:p>
    <w:p w14:paraId="6E8E1AEE" w14:textId="77777777" w:rsidR="001833AE" w:rsidRDefault="001833AE" w:rsidP="001833AE">
      <w:pPr>
        <w:pStyle w:val="ListParagraph"/>
        <w:rPr>
          <w:rFonts w:ascii="Garamond" w:eastAsia="Aptos" w:hAnsi="Garamond" w:cs="Calibri"/>
          <w14:ligatures w14:val="standardContextual"/>
        </w:rPr>
      </w:pPr>
    </w:p>
    <w:p w14:paraId="580DFDBD" w14:textId="77777777" w:rsidR="001833AE" w:rsidRDefault="001833AE" w:rsidP="001833AE">
      <w:pPr>
        <w:numPr>
          <w:ilvl w:val="0"/>
          <w:numId w:val="55"/>
        </w:numPr>
        <w:tabs>
          <w:tab w:val="num" w:pos="1296"/>
        </w:tabs>
        <w:ind w:hanging="342"/>
        <w:rPr>
          <w:rFonts w:ascii="Garamond" w:eastAsia="Aptos" w:hAnsi="Garamond" w:cs="Calibri"/>
          <w14:ligatures w14:val="standardContextual"/>
        </w:rPr>
      </w:pPr>
      <w:r w:rsidRPr="001833AE">
        <w:rPr>
          <w:rFonts w:ascii="Garamond" w:eastAsia="Aptos" w:hAnsi="Garamond" w:cs="Calibri"/>
          <w14:ligatures w14:val="standardContextual"/>
        </w:rPr>
        <w:t>During the period of the emergency the permittee took all reasonable steps to minimize levels of emissions that exceeded the emission standards or other requirements in the permit.</w:t>
      </w:r>
    </w:p>
    <w:p w14:paraId="2BCC210A" w14:textId="77777777" w:rsidR="001833AE" w:rsidRDefault="001833AE" w:rsidP="001833AE">
      <w:pPr>
        <w:pStyle w:val="ListParagraph"/>
        <w:rPr>
          <w:rFonts w:ascii="Garamond" w:eastAsia="Aptos" w:hAnsi="Garamond" w:cs="Calibri"/>
          <w14:ligatures w14:val="standardContextual"/>
        </w:rPr>
      </w:pPr>
    </w:p>
    <w:p w14:paraId="0D7C28CC" w14:textId="0201FA12" w:rsidR="001833AE" w:rsidRPr="001833AE" w:rsidRDefault="001833AE" w:rsidP="001833AE">
      <w:pPr>
        <w:numPr>
          <w:ilvl w:val="0"/>
          <w:numId w:val="55"/>
        </w:numPr>
        <w:tabs>
          <w:tab w:val="num" w:pos="1296"/>
        </w:tabs>
        <w:ind w:hanging="342"/>
        <w:rPr>
          <w:rFonts w:ascii="Garamond" w:eastAsia="Aptos" w:hAnsi="Garamond" w:cs="Calibri"/>
          <w14:ligatures w14:val="standardContextual"/>
        </w:rPr>
      </w:pPr>
      <w:r w:rsidRPr="001833AE">
        <w:rPr>
          <w:rFonts w:ascii="Garamond" w:eastAsia="Aptos" w:hAnsi="Garamond" w:cs="Calibri"/>
          <w14:ligatures w14:val="standardContextual"/>
        </w:rPr>
        <w:t xml:space="preserve">The permittee submitted notice of the emergency to </w:t>
      </w:r>
      <w:r w:rsidR="00864EE1">
        <w:rPr>
          <w:rFonts w:ascii="Garamond" w:eastAsia="Aptos" w:hAnsi="Garamond" w:cs="Calibri"/>
          <w14:ligatures w14:val="standardContextual"/>
        </w:rPr>
        <w:t>DEQ</w:t>
      </w:r>
      <w:r w:rsidRPr="001833AE">
        <w:rPr>
          <w:rFonts w:ascii="Garamond" w:eastAsia="Aptos" w:hAnsi="Garamond" w:cs="Calibri"/>
          <w14:ligatures w14:val="standardContextual"/>
        </w:rPr>
        <w:t xml:space="preserve"> within 2 working days of the time when emission limitations were exceeded due to the emergency.  This notice fulfills the requirements of ARM 17.8.1212(3)(b).  This notice must contain a description of the emergency, any steps taken to mitigate emissions, and corrective actions taken.</w:t>
      </w:r>
    </w:p>
    <w:p w14:paraId="6F35C08C" w14:textId="77777777" w:rsidR="001833AE" w:rsidRPr="001833AE" w:rsidRDefault="001833AE" w:rsidP="001833AE">
      <w:pPr>
        <w:rPr>
          <w:rFonts w:ascii="Garamond" w:eastAsia="Aptos" w:hAnsi="Garamond" w:cs="Calibri"/>
          <w14:ligatures w14:val="standardContextual"/>
        </w:rPr>
      </w:pPr>
    </w:p>
    <w:p w14:paraId="15DBB4E8" w14:textId="29BBB507" w:rsidR="005C5AB4" w:rsidRPr="001833AE" w:rsidRDefault="001833AE" w:rsidP="001833AE">
      <w:pPr>
        <w:pStyle w:val="ListParagraph"/>
        <w:numPr>
          <w:ilvl w:val="0"/>
          <w:numId w:val="54"/>
        </w:numPr>
        <w:tabs>
          <w:tab w:val="clear" w:pos="864"/>
          <w:tab w:val="num" w:pos="1152"/>
        </w:tabs>
        <w:spacing w:after="120"/>
        <w:ind w:left="1152"/>
        <w:rPr>
          <w:rFonts w:ascii="Garamond" w:hAnsi="Garamond"/>
          <w:sz w:val="24"/>
          <w:szCs w:val="24"/>
        </w:rPr>
      </w:pPr>
      <w:r w:rsidRPr="001833AE">
        <w:rPr>
          <w:rFonts w:ascii="Garamond" w:eastAsia="Aptos" w:hAnsi="Garamond" w:cs="Calibri"/>
          <w:sz w:val="24"/>
          <w:szCs w:val="24"/>
          <w14:ligatures w14:val="standardContextual"/>
        </w:rPr>
        <w:t>These emergency provisions are in addition to any emergency, malfunction or upset provision contained in any applicable requirement.</w:t>
      </w:r>
    </w:p>
    <w:bookmarkEnd w:id="233"/>
    <w:p w14:paraId="28B7DE88" w14:textId="77777777" w:rsidR="005C5AB4" w:rsidRDefault="005C5AB4" w:rsidP="005C5AB4">
      <w:pPr>
        <w:pStyle w:val="ListParagraph"/>
        <w:ind w:left="990"/>
        <w:rPr>
          <w:rFonts w:ascii="Garamond" w:hAnsi="Garamond"/>
        </w:rPr>
      </w:pPr>
    </w:p>
    <w:p w14:paraId="5658E6BC"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34" w:name="_Toc179209576"/>
      <w:r w:rsidRPr="00542A0E">
        <w:rPr>
          <w:iCs/>
          <w:szCs w:val="24"/>
        </w:rPr>
        <w:t>ARM 17.8.1204</w:t>
      </w:r>
      <w:bookmarkStart w:id="235" w:name="_Toc16993300"/>
      <w:r>
        <w:rPr>
          <w:iCs/>
          <w:szCs w:val="24"/>
        </w:rPr>
        <w:t xml:space="preserve"> </w:t>
      </w:r>
      <w:r w:rsidRPr="00542A0E">
        <w:rPr>
          <w:iCs/>
          <w:szCs w:val="24"/>
        </w:rPr>
        <w:t>Inspection</w:t>
      </w:r>
      <w:r w:rsidRPr="002C1D8A">
        <w:rPr>
          <w:iCs/>
          <w:szCs w:val="24"/>
        </w:rPr>
        <w:t xml:space="preserve"> and Entry</w:t>
      </w:r>
      <w:bookmarkEnd w:id="234"/>
      <w:bookmarkEnd w:id="235"/>
    </w:p>
    <w:p w14:paraId="2B988B25" w14:textId="77777777" w:rsidR="005C5AB4" w:rsidRPr="00177546" w:rsidRDefault="005C5AB4" w:rsidP="005C5AB4">
      <w:pPr>
        <w:ind w:left="540" w:firstLine="180"/>
        <w:rPr>
          <w:rFonts w:ascii="Garamond" w:hAnsi="Garamond"/>
          <w:u w:val="single"/>
        </w:rPr>
      </w:pPr>
      <w:r w:rsidRPr="00177546">
        <w:rPr>
          <w:rFonts w:ascii="Garamond" w:hAnsi="Garamond"/>
          <w:u w:val="single"/>
        </w:rPr>
        <w:t>ARM 17.8, Subchapter 12, Operating Permit Program §1213(3)&amp;(4)</w:t>
      </w:r>
    </w:p>
    <w:p w14:paraId="161EE3E9" w14:textId="77777777" w:rsidR="005C5AB4" w:rsidRPr="00177546" w:rsidRDefault="005C5AB4" w:rsidP="005C5AB4">
      <w:pPr>
        <w:rPr>
          <w:rFonts w:ascii="Garamond" w:hAnsi="Garamond"/>
        </w:rPr>
      </w:pPr>
    </w:p>
    <w:p w14:paraId="3A1A107A" w14:textId="77777777" w:rsidR="005C5AB4" w:rsidRPr="0017369F" w:rsidRDefault="005C5AB4" w:rsidP="001833AE">
      <w:pPr>
        <w:numPr>
          <w:ilvl w:val="0"/>
          <w:numId w:val="21"/>
        </w:numPr>
        <w:tabs>
          <w:tab w:val="clear" w:pos="864"/>
          <w:tab w:val="num" w:pos="1080"/>
        </w:tabs>
        <w:ind w:left="1080" w:hanging="360"/>
        <w:rPr>
          <w:rFonts w:ascii="Garamond" w:hAnsi="Garamond"/>
        </w:rPr>
      </w:pPr>
      <w:r w:rsidRPr="0017369F">
        <w:rPr>
          <w:rFonts w:ascii="Garamond" w:hAnsi="Garamond"/>
        </w:rPr>
        <w:t xml:space="preserve">Upon presentation of credentials and other requirements as may be required by law, the permittee shall allow </w:t>
      </w:r>
      <w:r>
        <w:rPr>
          <w:rFonts w:ascii="Garamond" w:hAnsi="Garamond"/>
        </w:rPr>
        <w:t>DEQ</w:t>
      </w:r>
      <w:r w:rsidRPr="0017369F">
        <w:rPr>
          <w:rFonts w:ascii="Garamond" w:hAnsi="Garamond"/>
        </w:rPr>
        <w:t xml:space="preserve">, the administrator, or an authorized representative (including an authorized contractor acting as a representative of </w:t>
      </w:r>
      <w:r>
        <w:rPr>
          <w:rFonts w:ascii="Garamond" w:hAnsi="Garamond"/>
        </w:rPr>
        <w:t>DEQ</w:t>
      </w:r>
      <w:r w:rsidRPr="0017369F">
        <w:rPr>
          <w:rFonts w:ascii="Garamond" w:hAnsi="Garamond"/>
        </w:rPr>
        <w:t xml:space="preserve"> or the administrator) to perform the following:</w:t>
      </w:r>
    </w:p>
    <w:p w14:paraId="14F6DFF4" w14:textId="77777777" w:rsidR="005C5AB4" w:rsidRPr="0017369F" w:rsidRDefault="005C5AB4" w:rsidP="005C5AB4">
      <w:pPr>
        <w:rPr>
          <w:rFonts w:ascii="Garamond" w:hAnsi="Garamond"/>
        </w:rPr>
      </w:pPr>
    </w:p>
    <w:p w14:paraId="5DFA5FFE" w14:textId="77777777" w:rsidR="005C5AB4" w:rsidRPr="0017369F" w:rsidRDefault="005C5AB4" w:rsidP="005C5AB4">
      <w:pPr>
        <w:numPr>
          <w:ilvl w:val="0"/>
          <w:numId w:val="22"/>
        </w:numPr>
        <w:tabs>
          <w:tab w:val="clear" w:pos="1296"/>
          <w:tab w:val="num" w:pos="1260"/>
        </w:tabs>
        <w:ind w:left="1260" w:hanging="360"/>
        <w:rPr>
          <w:rFonts w:ascii="Garamond" w:hAnsi="Garamond"/>
        </w:rPr>
      </w:pPr>
      <w:r w:rsidRPr="0017369F">
        <w:rPr>
          <w:rFonts w:ascii="Garamond" w:hAnsi="Garamond"/>
        </w:rPr>
        <w:t>Enter the premises where a source required to obtain a permit is located or emissions-related activity is conducted, or where records must be kept under the conditions of the permit;</w:t>
      </w:r>
    </w:p>
    <w:p w14:paraId="694170A2" w14:textId="77777777" w:rsidR="005C5AB4" w:rsidRPr="0017369F" w:rsidRDefault="005C5AB4" w:rsidP="005C5AB4">
      <w:pPr>
        <w:tabs>
          <w:tab w:val="num" w:pos="1260"/>
        </w:tabs>
        <w:rPr>
          <w:rFonts w:ascii="Garamond" w:hAnsi="Garamond"/>
        </w:rPr>
      </w:pPr>
    </w:p>
    <w:p w14:paraId="0E8ADD22" w14:textId="77777777" w:rsidR="005C5AB4" w:rsidRPr="0017369F" w:rsidRDefault="005C5AB4" w:rsidP="005C5AB4">
      <w:pPr>
        <w:numPr>
          <w:ilvl w:val="0"/>
          <w:numId w:val="22"/>
        </w:numPr>
        <w:tabs>
          <w:tab w:val="clear" w:pos="1296"/>
          <w:tab w:val="num" w:pos="1260"/>
        </w:tabs>
        <w:ind w:left="1260" w:hanging="360"/>
        <w:rPr>
          <w:rFonts w:ascii="Garamond" w:hAnsi="Garamond"/>
        </w:rPr>
      </w:pPr>
      <w:r w:rsidRPr="0017369F">
        <w:rPr>
          <w:rFonts w:ascii="Garamond" w:hAnsi="Garamond"/>
        </w:rPr>
        <w:t>Have access to and copy, at reasonable times, any records that must be kept under the conditions of the permit;</w:t>
      </w:r>
    </w:p>
    <w:p w14:paraId="00521282" w14:textId="77777777" w:rsidR="005C5AB4" w:rsidRPr="0017369F" w:rsidRDefault="005C5AB4" w:rsidP="005C5AB4">
      <w:pPr>
        <w:tabs>
          <w:tab w:val="num" w:pos="1260"/>
        </w:tabs>
        <w:rPr>
          <w:rFonts w:ascii="Garamond" w:hAnsi="Garamond"/>
        </w:rPr>
      </w:pPr>
    </w:p>
    <w:p w14:paraId="679CBEB2" w14:textId="77777777" w:rsidR="005C5AB4" w:rsidRPr="0017369F" w:rsidRDefault="005C5AB4" w:rsidP="005C5AB4">
      <w:pPr>
        <w:numPr>
          <w:ilvl w:val="0"/>
          <w:numId w:val="22"/>
        </w:numPr>
        <w:tabs>
          <w:tab w:val="clear" w:pos="1296"/>
          <w:tab w:val="num" w:pos="1260"/>
        </w:tabs>
        <w:ind w:left="1260" w:hanging="360"/>
        <w:rPr>
          <w:rFonts w:ascii="Garamond" w:hAnsi="Garamond"/>
        </w:rPr>
      </w:pPr>
      <w:r w:rsidRPr="0017369F">
        <w:rPr>
          <w:rFonts w:ascii="Garamond" w:hAnsi="Garamond"/>
        </w:rPr>
        <w:lastRenderedPageBreak/>
        <w:t>Inspect at reasonable times any facilities, emission units, equipment (including monitoring and air pollution control equipment), practices, or operations regulated or required under the permit; and</w:t>
      </w:r>
    </w:p>
    <w:p w14:paraId="034C98B9" w14:textId="77777777" w:rsidR="005C5AB4" w:rsidRPr="0017369F" w:rsidRDefault="005C5AB4" w:rsidP="005C5AB4">
      <w:pPr>
        <w:tabs>
          <w:tab w:val="num" w:pos="1260"/>
        </w:tabs>
        <w:rPr>
          <w:rFonts w:ascii="Garamond" w:hAnsi="Garamond"/>
        </w:rPr>
      </w:pPr>
    </w:p>
    <w:p w14:paraId="2C8B9BD8" w14:textId="77777777" w:rsidR="005C5AB4" w:rsidRPr="0017369F" w:rsidRDefault="005C5AB4" w:rsidP="005C5AB4">
      <w:pPr>
        <w:numPr>
          <w:ilvl w:val="0"/>
          <w:numId w:val="22"/>
        </w:numPr>
        <w:tabs>
          <w:tab w:val="clear" w:pos="1296"/>
          <w:tab w:val="num" w:pos="1260"/>
        </w:tabs>
        <w:ind w:left="1260" w:hanging="360"/>
        <w:rPr>
          <w:rFonts w:ascii="Garamond" w:hAnsi="Garamond"/>
        </w:rPr>
      </w:pPr>
      <w:r w:rsidRPr="0017369F">
        <w:rPr>
          <w:rFonts w:ascii="Garamond" w:hAnsi="Garamond"/>
        </w:rPr>
        <w:t>As authorized by the Montana Clean Air Act and rules promulgated thereunder, sample or monitor, at reasonable times, any substances or parameters at any location for the purpose of assuring compliance with the permit or applicable requirements.</w:t>
      </w:r>
    </w:p>
    <w:p w14:paraId="02E66E83" w14:textId="77777777" w:rsidR="005C5AB4" w:rsidRPr="0017369F" w:rsidRDefault="005C5AB4" w:rsidP="005C5AB4">
      <w:pPr>
        <w:tabs>
          <w:tab w:val="num" w:pos="1260"/>
        </w:tabs>
        <w:rPr>
          <w:rFonts w:ascii="Garamond" w:hAnsi="Garamond"/>
        </w:rPr>
      </w:pPr>
    </w:p>
    <w:p w14:paraId="5D2A552E" w14:textId="77777777" w:rsidR="005C5AB4" w:rsidRDefault="005C5AB4" w:rsidP="005C5AB4">
      <w:pPr>
        <w:numPr>
          <w:ilvl w:val="0"/>
          <w:numId w:val="21"/>
        </w:numPr>
        <w:tabs>
          <w:tab w:val="clear" w:pos="864"/>
          <w:tab w:val="num" w:pos="900"/>
        </w:tabs>
        <w:ind w:left="900" w:hanging="360"/>
        <w:rPr>
          <w:rFonts w:ascii="Garamond" w:hAnsi="Garamond"/>
        </w:rPr>
      </w:pPr>
      <w:r w:rsidRPr="0017369F">
        <w:rPr>
          <w:rFonts w:ascii="Garamond" w:hAnsi="Garamond"/>
        </w:rPr>
        <w:t xml:space="preserve">The permittee shall inform the inspector of all workplace safety rules or requirements at the time of inspection.  This section shall not limit in any manner </w:t>
      </w:r>
      <w:r>
        <w:rPr>
          <w:rFonts w:ascii="Garamond" w:hAnsi="Garamond"/>
        </w:rPr>
        <w:t>DEQ</w:t>
      </w:r>
      <w:r w:rsidRPr="0017369F">
        <w:rPr>
          <w:rFonts w:ascii="Garamond" w:hAnsi="Garamond"/>
        </w:rPr>
        <w:t>’s statutory right of entry and inspection as provided for in 75-2-403, MCA.</w:t>
      </w:r>
    </w:p>
    <w:p w14:paraId="6C652274" w14:textId="77777777" w:rsidR="006A7402" w:rsidRPr="0017369F" w:rsidRDefault="006A7402" w:rsidP="006A7402">
      <w:pPr>
        <w:ind w:left="900"/>
        <w:rPr>
          <w:rFonts w:ascii="Garamond" w:hAnsi="Garamond"/>
        </w:rPr>
      </w:pPr>
    </w:p>
    <w:p w14:paraId="3C12AB64"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36" w:name="_Toc16993301"/>
      <w:bookmarkStart w:id="237" w:name="_Toc179209577"/>
      <w:r w:rsidRPr="002C1D8A">
        <w:rPr>
          <w:iCs/>
          <w:szCs w:val="24"/>
        </w:rPr>
        <w:t>Fee Payment</w:t>
      </w:r>
      <w:bookmarkEnd w:id="236"/>
      <w:bookmarkEnd w:id="237"/>
    </w:p>
    <w:p w14:paraId="3345F877" w14:textId="77777777" w:rsidR="005C5AB4" w:rsidRPr="00177546" w:rsidRDefault="005C5AB4" w:rsidP="005C5AB4">
      <w:pPr>
        <w:pStyle w:val="BodyTextIndent"/>
        <w:ind w:left="720"/>
        <w:rPr>
          <w:rFonts w:ascii="Garamond" w:hAnsi="Garamond"/>
          <w:u w:val="single"/>
        </w:rPr>
      </w:pPr>
      <w:r w:rsidRPr="00177546">
        <w:rPr>
          <w:rFonts w:ascii="Garamond" w:hAnsi="Garamond"/>
          <w:u w:val="single"/>
        </w:rPr>
        <w:t>ARM 17.8, Subchapter 12, Operating Permit Program §1210(2)(f) and ARM 17.8, Subchapter 5, Air Quality Permit Application, Operation, and Open Burning Fees §505(3)-(5) (STATE ONLY)</w:t>
      </w:r>
    </w:p>
    <w:p w14:paraId="1E59BE9B" w14:textId="77777777" w:rsidR="005C5AB4" w:rsidRPr="00177546" w:rsidRDefault="005C5AB4" w:rsidP="005C5AB4">
      <w:pPr>
        <w:rPr>
          <w:rFonts w:ascii="Garamond" w:hAnsi="Garamond"/>
        </w:rPr>
      </w:pPr>
    </w:p>
    <w:p w14:paraId="73F1FDD2" w14:textId="77777777" w:rsidR="005C5AB4" w:rsidRPr="0017369F" w:rsidRDefault="005C5AB4" w:rsidP="005C5AB4">
      <w:pPr>
        <w:numPr>
          <w:ilvl w:val="0"/>
          <w:numId w:val="23"/>
        </w:numPr>
        <w:tabs>
          <w:tab w:val="clear" w:pos="864"/>
          <w:tab w:val="num" w:pos="900"/>
        </w:tabs>
        <w:ind w:left="900" w:hanging="360"/>
        <w:rPr>
          <w:rFonts w:ascii="Garamond" w:hAnsi="Garamond"/>
        </w:rPr>
      </w:pPr>
      <w:r w:rsidRPr="0017369F">
        <w:rPr>
          <w:rFonts w:ascii="Garamond" w:hAnsi="Garamond"/>
        </w:rPr>
        <w:t>The permittee must pay application and operating fees, pursuant to ARM Title 17, Chapter 8, Subchapter 5.</w:t>
      </w:r>
    </w:p>
    <w:p w14:paraId="25A3665D" w14:textId="77777777" w:rsidR="005C5AB4" w:rsidRPr="0017369F" w:rsidRDefault="005C5AB4" w:rsidP="005C5AB4">
      <w:pPr>
        <w:tabs>
          <w:tab w:val="num" w:pos="900"/>
        </w:tabs>
        <w:rPr>
          <w:rFonts w:ascii="Garamond" w:hAnsi="Garamond"/>
        </w:rPr>
      </w:pPr>
    </w:p>
    <w:p w14:paraId="089AC80B" w14:textId="77777777" w:rsidR="005C5AB4" w:rsidRPr="0017369F" w:rsidRDefault="005C5AB4" w:rsidP="005C5AB4">
      <w:pPr>
        <w:numPr>
          <w:ilvl w:val="0"/>
          <w:numId w:val="23"/>
        </w:numPr>
        <w:tabs>
          <w:tab w:val="clear" w:pos="864"/>
          <w:tab w:val="num" w:pos="900"/>
        </w:tabs>
        <w:ind w:left="900" w:hanging="360"/>
        <w:rPr>
          <w:rFonts w:ascii="Garamond" w:hAnsi="Garamond"/>
        </w:rPr>
      </w:pPr>
      <w:r w:rsidRPr="0017369F">
        <w:rPr>
          <w:rFonts w:ascii="Garamond" w:hAnsi="Garamond"/>
        </w:rPr>
        <w:t xml:space="preserve">Annually, </w:t>
      </w:r>
      <w:r>
        <w:rPr>
          <w:rFonts w:ascii="Garamond" w:hAnsi="Garamond"/>
        </w:rPr>
        <w:t>DEQ</w:t>
      </w:r>
      <w:r w:rsidRPr="0017369F">
        <w:rPr>
          <w:rFonts w:ascii="Garamond" w:hAnsi="Garamond"/>
        </w:rPr>
        <w:t xml:space="preserve"> shall provide the permittee with written notice of the amount of the fee and the basis for the fee assessment.  The air quality operation fee is due 30 days after receipt of the notice, unless the fee assessment is appealed pursuant to ARM 17.8.511.  If any portion of the fee is not appealed, that portion of the fee that is not appealed is due 30 days after receipt of the notice.  Any remaining fee, which may be due after the completion of an appeal, is due immediately upon issuance of the Board’s decision or upon completion of any judicial review of the Board’s decision.</w:t>
      </w:r>
    </w:p>
    <w:p w14:paraId="34F901B3" w14:textId="77777777" w:rsidR="005C5AB4" w:rsidRPr="0017369F" w:rsidRDefault="005C5AB4" w:rsidP="005C5AB4">
      <w:pPr>
        <w:tabs>
          <w:tab w:val="num" w:pos="900"/>
        </w:tabs>
        <w:rPr>
          <w:rFonts w:ascii="Garamond" w:hAnsi="Garamond"/>
        </w:rPr>
      </w:pPr>
    </w:p>
    <w:p w14:paraId="4FC2F03E" w14:textId="77777777" w:rsidR="005C5AB4" w:rsidRDefault="005C5AB4" w:rsidP="005C5AB4">
      <w:pPr>
        <w:numPr>
          <w:ilvl w:val="0"/>
          <w:numId w:val="23"/>
        </w:numPr>
        <w:tabs>
          <w:tab w:val="clear" w:pos="864"/>
          <w:tab w:val="num" w:pos="900"/>
        </w:tabs>
        <w:ind w:left="900" w:hanging="360"/>
        <w:rPr>
          <w:rFonts w:ascii="Garamond" w:hAnsi="Garamond"/>
        </w:rPr>
      </w:pPr>
      <w:r w:rsidRPr="0017369F">
        <w:rPr>
          <w:rFonts w:ascii="Garamond" w:hAnsi="Garamond"/>
        </w:rPr>
        <w:t xml:space="preserve">If the permittee fails to pay the required fee (or any required portion of an appealed fee) within 90 days of the due date of the fee, </w:t>
      </w:r>
      <w:r>
        <w:rPr>
          <w:rFonts w:ascii="Garamond" w:hAnsi="Garamond"/>
        </w:rPr>
        <w:t>DEQ</w:t>
      </w:r>
      <w:r w:rsidRPr="0017369F">
        <w:rPr>
          <w:rFonts w:ascii="Garamond" w:hAnsi="Garamond"/>
        </w:rPr>
        <w:t xml:space="preserve"> may impose an additional assessment of 15% of the fee (or any required portion of an appealed fee) or $100, whichever is greater, plus interest on the fee (or any required portion of an appealed fee), computed at the interest rate established under 15-31-510(3), MCA.</w:t>
      </w:r>
    </w:p>
    <w:p w14:paraId="45B13197" w14:textId="77777777" w:rsidR="006A7402" w:rsidRDefault="006A7402" w:rsidP="006A7402">
      <w:pPr>
        <w:pStyle w:val="ListParagraph"/>
        <w:rPr>
          <w:rFonts w:ascii="Garamond" w:hAnsi="Garamond"/>
        </w:rPr>
      </w:pPr>
    </w:p>
    <w:p w14:paraId="0487478E"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38" w:name="_Toc16993302"/>
      <w:bookmarkStart w:id="239" w:name="_Ref428526437"/>
      <w:bookmarkStart w:id="240" w:name="_Toc179209578"/>
      <w:r w:rsidRPr="002C1D8A">
        <w:rPr>
          <w:iCs/>
          <w:szCs w:val="24"/>
        </w:rPr>
        <w:t>Minor Permit Modifications</w:t>
      </w:r>
      <w:bookmarkEnd w:id="238"/>
      <w:bookmarkEnd w:id="239"/>
      <w:bookmarkEnd w:id="240"/>
    </w:p>
    <w:p w14:paraId="54D0BB92" w14:textId="77777777" w:rsidR="005C5AB4" w:rsidRPr="00177546" w:rsidRDefault="005C5AB4" w:rsidP="005C5AB4">
      <w:pPr>
        <w:pStyle w:val="BodyTextIndent"/>
        <w:ind w:left="540" w:firstLine="180"/>
        <w:rPr>
          <w:rFonts w:ascii="Garamond" w:hAnsi="Garamond"/>
          <w:u w:val="single"/>
        </w:rPr>
      </w:pPr>
      <w:r w:rsidRPr="00177546">
        <w:rPr>
          <w:rFonts w:ascii="Garamond" w:hAnsi="Garamond"/>
          <w:u w:val="single"/>
        </w:rPr>
        <w:t>ARM 17.8, Subchapter 12, Operating Permit Program §1226(3)&amp;(11)</w:t>
      </w:r>
    </w:p>
    <w:p w14:paraId="66B8B797" w14:textId="77777777" w:rsidR="005C5AB4" w:rsidRPr="00177546" w:rsidRDefault="005C5AB4" w:rsidP="005C5AB4">
      <w:pPr>
        <w:rPr>
          <w:rFonts w:ascii="Garamond" w:hAnsi="Garamond"/>
        </w:rPr>
      </w:pPr>
    </w:p>
    <w:p w14:paraId="5767F6BE" w14:textId="77777777" w:rsidR="005C5AB4" w:rsidRPr="0017369F" w:rsidRDefault="005C5AB4" w:rsidP="005C5AB4">
      <w:pPr>
        <w:numPr>
          <w:ilvl w:val="0"/>
          <w:numId w:val="24"/>
        </w:numPr>
        <w:tabs>
          <w:tab w:val="clear" w:pos="864"/>
          <w:tab w:val="num" w:pos="900"/>
        </w:tabs>
        <w:ind w:left="900" w:hanging="360"/>
        <w:rPr>
          <w:rFonts w:ascii="Garamond" w:hAnsi="Garamond"/>
        </w:rPr>
      </w:pPr>
      <w:r w:rsidRPr="0017369F">
        <w:rPr>
          <w:rFonts w:ascii="Garamond" w:hAnsi="Garamond"/>
        </w:rPr>
        <w:t>An application for a minor permit modification need only address in detail those portions of the permit application that require revision, updating, supplementation, or deletion, and may reference any required information that has been previously submitted.</w:t>
      </w:r>
    </w:p>
    <w:p w14:paraId="4A71BD86" w14:textId="77777777" w:rsidR="005C5AB4" w:rsidRPr="0017369F" w:rsidRDefault="005C5AB4" w:rsidP="005C5AB4">
      <w:pPr>
        <w:tabs>
          <w:tab w:val="num" w:pos="900"/>
        </w:tabs>
        <w:rPr>
          <w:rFonts w:ascii="Garamond" w:hAnsi="Garamond"/>
        </w:rPr>
      </w:pPr>
    </w:p>
    <w:p w14:paraId="0880AA1B" w14:textId="77777777" w:rsidR="005C5AB4" w:rsidRDefault="005C5AB4" w:rsidP="005C5AB4">
      <w:pPr>
        <w:numPr>
          <w:ilvl w:val="0"/>
          <w:numId w:val="24"/>
        </w:numPr>
        <w:tabs>
          <w:tab w:val="clear" w:pos="864"/>
          <w:tab w:val="num" w:pos="900"/>
        </w:tabs>
        <w:ind w:left="900" w:hanging="360"/>
        <w:rPr>
          <w:rFonts w:ascii="Garamond" w:hAnsi="Garamond"/>
        </w:rPr>
      </w:pPr>
      <w:r w:rsidRPr="0017369F">
        <w:rPr>
          <w:rFonts w:ascii="Garamond" w:hAnsi="Garamond"/>
        </w:rPr>
        <w:t>The permit shield under ARM 17.8.1214 will not extend to any minor modifications processed pursuant to ARM 17.8.1226.</w:t>
      </w:r>
    </w:p>
    <w:p w14:paraId="7B485B40" w14:textId="77777777" w:rsidR="006A7402" w:rsidRDefault="006A7402" w:rsidP="006A7402">
      <w:pPr>
        <w:pStyle w:val="ListParagraph"/>
        <w:rPr>
          <w:rFonts w:ascii="Garamond" w:hAnsi="Garamond"/>
        </w:rPr>
      </w:pPr>
    </w:p>
    <w:p w14:paraId="4B0A7AEA"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41" w:name="_Toc16993303"/>
      <w:bookmarkStart w:id="242" w:name="_Ref428526451"/>
      <w:bookmarkStart w:id="243" w:name="_Toc179209579"/>
      <w:r w:rsidRPr="002C1D8A">
        <w:rPr>
          <w:iCs/>
          <w:szCs w:val="24"/>
        </w:rPr>
        <w:t>Changes Not Requiring Permit Revision</w:t>
      </w:r>
      <w:bookmarkEnd w:id="241"/>
      <w:bookmarkEnd w:id="242"/>
      <w:bookmarkEnd w:id="243"/>
    </w:p>
    <w:p w14:paraId="6C1A4A2F" w14:textId="77777777" w:rsidR="005C5AB4" w:rsidRPr="00177546" w:rsidRDefault="005C5AB4" w:rsidP="005C5AB4">
      <w:pPr>
        <w:pStyle w:val="BodyTextIndent"/>
        <w:ind w:left="540" w:firstLine="180"/>
        <w:rPr>
          <w:rFonts w:ascii="Garamond" w:hAnsi="Garamond"/>
          <w:u w:val="single"/>
        </w:rPr>
      </w:pPr>
      <w:r w:rsidRPr="00177546">
        <w:rPr>
          <w:rFonts w:ascii="Garamond" w:hAnsi="Garamond"/>
          <w:u w:val="single"/>
        </w:rPr>
        <w:t>ARM 17.8, Subchapter 12, Operating Permit Program §1224(1)-(3), (5)&amp;(6)</w:t>
      </w:r>
    </w:p>
    <w:p w14:paraId="479CCB7C" w14:textId="77777777" w:rsidR="005C5AB4" w:rsidRPr="00177546" w:rsidRDefault="005C5AB4" w:rsidP="005C5AB4">
      <w:pPr>
        <w:rPr>
          <w:rFonts w:ascii="Garamond" w:hAnsi="Garamond"/>
        </w:rPr>
      </w:pPr>
    </w:p>
    <w:p w14:paraId="653728CA" w14:textId="77777777" w:rsidR="005C5AB4" w:rsidRPr="0017369F" w:rsidRDefault="005C5AB4" w:rsidP="005C5AB4">
      <w:pPr>
        <w:numPr>
          <w:ilvl w:val="0"/>
          <w:numId w:val="25"/>
        </w:numPr>
        <w:tabs>
          <w:tab w:val="clear" w:pos="864"/>
          <w:tab w:val="num" w:pos="900"/>
        </w:tabs>
        <w:ind w:left="900" w:hanging="360"/>
        <w:rPr>
          <w:rFonts w:ascii="Garamond" w:hAnsi="Garamond"/>
        </w:rPr>
      </w:pPr>
      <w:r w:rsidRPr="0017369F">
        <w:rPr>
          <w:rFonts w:ascii="Garamond" w:hAnsi="Garamond"/>
        </w:rPr>
        <w:t>The permittee is authorized to make changes within the facility as described below, provided the following conditions are met:</w:t>
      </w:r>
    </w:p>
    <w:p w14:paraId="6BB10A89" w14:textId="77777777" w:rsidR="005C5AB4" w:rsidRPr="0017369F" w:rsidRDefault="005C5AB4" w:rsidP="005C5AB4">
      <w:pPr>
        <w:numPr>
          <w:ilvl w:val="0"/>
          <w:numId w:val="26"/>
        </w:numPr>
        <w:tabs>
          <w:tab w:val="clear" w:pos="1296"/>
          <w:tab w:val="num" w:pos="1260"/>
        </w:tabs>
        <w:ind w:left="1260" w:hanging="360"/>
        <w:rPr>
          <w:rFonts w:ascii="Garamond" w:hAnsi="Garamond"/>
        </w:rPr>
      </w:pPr>
      <w:r w:rsidRPr="0017369F">
        <w:rPr>
          <w:rFonts w:ascii="Garamond" w:hAnsi="Garamond"/>
        </w:rPr>
        <w:lastRenderedPageBreak/>
        <w:t>The proposed changes do not require the permittee to obtain a Montana Air Quality Permit under ARM Title 17, Chapter 8, Subchapter 7;</w:t>
      </w:r>
    </w:p>
    <w:p w14:paraId="01EE2B40" w14:textId="77777777" w:rsidR="005C5AB4" w:rsidRPr="0017369F" w:rsidRDefault="005C5AB4" w:rsidP="005C5AB4">
      <w:pPr>
        <w:tabs>
          <w:tab w:val="num" w:pos="1260"/>
        </w:tabs>
        <w:rPr>
          <w:rFonts w:ascii="Garamond" w:hAnsi="Garamond"/>
        </w:rPr>
      </w:pPr>
    </w:p>
    <w:p w14:paraId="28FDE4EF" w14:textId="77777777" w:rsidR="005C5AB4" w:rsidRPr="0017369F" w:rsidRDefault="005C5AB4" w:rsidP="005C5AB4">
      <w:pPr>
        <w:numPr>
          <w:ilvl w:val="0"/>
          <w:numId w:val="26"/>
        </w:numPr>
        <w:tabs>
          <w:tab w:val="clear" w:pos="1296"/>
          <w:tab w:val="num" w:pos="1260"/>
        </w:tabs>
        <w:ind w:left="1260" w:hanging="360"/>
        <w:rPr>
          <w:rFonts w:ascii="Garamond" w:hAnsi="Garamond"/>
        </w:rPr>
      </w:pPr>
      <w:r w:rsidRPr="0017369F">
        <w:rPr>
          <w:rFonts w:ascii="Garamond" w:hAnsi="Garamond"/>
        </w:rPr>
        <w:t>The proposed changes are not modifications under Title I of the FCAA, or as defined in ARM Title 17, Chapter 8, Subchapters 8, 9, or 10;</w:t>
      </w:r>
    </w:p>
    <w:p w14:paraId="2F445E86" w14:textId="77777777" w:rsidR="005C5AB4" w:rsidRPr="0017369F" w:rsidRDefault="005C5AB4" w:rsidP="005C5AB4">
      <w:pPr>
        <w:tabs>
          <w:tab w:val="num" w:pos="1260"/>
        </w:tabs>
        <w:rPr>
          <w:rFonts w:ascii="Garamond" w:hAnsi="Garamond"/>
        </w:rPr>
      </w:pPr>
    </w:p>
    <w:p w14:paraId="6CEAFFE9" w14:textId="77777777" w:rsidR="005C5AB4" w:rsidRPr="0017369F" w:rsidRDefault="005C5AB4" w:rsidP="005C5AB4">
      <w:pPr>
        <w:numPr>
          <w:ilvl w:val="0"/>
          <w:numId w:val="26"/>
        </w:numPr>
        <w:tabs>
          <w:tab w:val="clear" w:pos="1296"/>
          <w:tab w:val="num" w:pos="1260"/>
        </w:tabs>
        <w:ind w:left="1260" w:hanging="360"/>
        <w:rPr>
          <w:rFonts w:ascii="Garamond" w:hAnsi="Garamond"/>
        </w:rPr>
      </w:pPr>
      <w:r w:rsidRPr="0017369F">
        <w:rPr>
          <w:rFonts w:ascii="Garamond" w:hAnsi="Garamond"/>
        </w:rPr>
        <w:t>The emissions resulting from the proposed changes do not exceed the emissions allowable under this permit, whether expressed as a rate of emissions or in total emissions;</w:t>
      </w:r>
    </w:p>
    <w:p w14:paraId="0E68878E" w14:textId="77777777" w:rsidR="005C5AB4" w:rsidRPr="0017369F" w:rsidRDefault="005C5AB4" w:rsidP="005C5AB4">
      <w:pPr>
        <w:tabs>
          <w:tab w:val="num" w:pos="1260"/>
        </w:tabs>
        <w:rPr>
          <w:rFonts w:ascii="Garamond" w:hAnsi="Garamond"/>
        </w:rPr>
      </w:pPr>
    </w:p>
    <w:p w14:paraId="5B251A71" w14:textId="77777777" w:rsidR="005C5AB4" w:rsidRPr="0017369F" w:rsidRDefault="005C5AB4" w:rsidP="005C5AB4">
      <w:pPr>
        <w:numPr>
          <w:ilvl w:val="0"/>
          <w:numId w:val="26"/>
        </w:numPr>
        <w:tabs>
          <w:tab w:val="clear" w:pos="1296"/>
          <w:tab w:val="num" w:pos="1260"/>
        </w:tabs>
        <w:ind w:left="1260" w:hanging="360"/>
        <w:rPr>
          <w:rFonts w:ascii="Garamond" w:hAnsi="Garamond"/>
        </w:rPr>
      </w:pPr>
      <w:r w:rsidRPr="0017369F">
        <w:rPr>
          <w:rFonts w:ascii="Garamond" w:hAnsi="Garamond"/>
        </w:rPr>
        <w:t>The proposed changes do not alter permit terms that are necessary to enforce applicable emission limitations on emission units covered by the permit; and</w:t>
      </w:r>
    </w:p>
    <w:p w14:paraId="3974424F" w14:textId="77777777" w:rsidR="005C5AB4" w:rsidRPr="0017369F" w:rsidRDefault="005C5AB4" w:rsidP="005C5AB4">
      <w:pPr>
        <w:tabs>
          <w:tab w:val="num" w:pos="1260"/>
        </w:tabs>
        <w:rPr>
          <w:rFonts w:ascii="Garamond" w:hAnsi="Garamond"/>
        </w:rPr>
      </w:pPr>
    </w:p>
    <w:p w14:paraId="3C20A1B2" w14:textId="77777777" w:rsidR="005C5AB4" w:rsidRPr="0017369F" w:rsidRDefault="005C5AB4" w:rsidP="005C5AB4">
      <w:pPr>
        <w:numPr>
          <w:ilvl w:val="0"/>
          <w:numId w:val="26"/>
        </w:numPr>
        <w:tabs>
          <w:tab w:val="clear" w:pos="1296"/>
          <w:tab w:val="num" w:pos="1260"/>
        </w:tabs>
        <w:ind w:left="1260" w:hanging="360"/>
        <w:rPr>
          <w:rFonts w:ascii="Garamond" w:hAnsi="Garamond"/>
        </w:rPr>
      </w:pPr>
      <w:r w:rsidRPr="0017369F">
        <w:rPr>
          <w:rFonts w:ascii="Garamond" w:hAnsi="Garamond"/>
        </w:rPr>
        <w:t xml:space="preserve">The facility provides the administrator and </w:t>
      </w:r>
      <w:r>
        <w:rPr>
          <w:rFonts w:ascii="Garamond" w:hAnsi="Garamond"/>
        </w:rPr>
        <w:t>DEQ</w:t>
      </w:r>
      <w:r w:rsidRPr="0017369F">
        <w:rPr>
          <w:rFonts w:ascii="Garamond" w:hAnsi="Garamond"/>
        </w:rPr>
        <w:t xml:space="preserve"> with written notification at least 7 days prior to making the proposed changes.</w:t>
      </w:r>
    </w:p>
    <w:p w14:paraId="4AE81111" w14:textId="77777777" w:rsidR="005C5AB4" w:rsidRPr="0017369F" w:rsidRDefault="005C5AB4" w:rsidP="005C5AB4">
      <w:pPr>
        <w:rPr>
          <w:rFonts w:ascii="Garamond" w:hAnsi="Garamond"/>
        </w:rPr>
      </w:pPr>
    </w:p>
    <w:p w14:paraId="43E38621" w14:textId="77777777" w:rsidR="005C5AB4" w:rsidRPr="0017369F" w:rsidRDefault="005C5AB4" w:rsidP="005C5AB4">
      <w:pPr>
        <w:numPr>
          <w:ilvl w:val="0"/>
          <w:numId w:val="25"/>
        </w:numPr>
        <w:tabs>
          <w:tab w:val="clear" w:pos="864"/>
          <w:tab w:val="num" w:pos="900"/>
        </w:tabs>
        <w:ind w:left="900" w:hanging="360"/>
        <w:rPr>
          <w:rFonts w:ascii="Garamond" w:hAnsi="Garamond"/>
        </w:rPr>
      </w:pPr>
      <w:r w:rsidRPr="0017369F">
        <w:rPr>
          <w:rFonts w:ascii="Garamond" w:hAnsi="Garamond"/>
        </w:rPr>
        <w:t xml:space="preserve">The permittee and </w:t>
      </w:r>
      <w:r>
        <w:rPr>
          <w:rFonts w:ascii="Garamond" w:hAnsi="Garamond"/>
        </w:rPr>
        <w:t>DEQ</w:t>
      </w:r>
      <w:r w:rsidRPr="0017369F">
        <w:rPr>
          <w:rFonts w:ascii="Garamond" w:hAnsi="Garamond"/>
        </w:rPr>
        <w:t xml:space="preserve"> shall attach each notice provided pursuant to 1.e above to their respective copies of this permit.</w:t>
      </w:r>
    </w:p>
    <w:p w14:paraId="0A9D685F" w14:textId="77777777" w:rsidR="005C5AB4" w:rsidRPr="0017369F" w:rsidRDefault="005C5AB4" w:rsidP="005C5AB4">
      <w:pPr>
        <w:tabs>
          <w:tab w:val="num" w:pos="900"/>
        </w:tabs>
        <w:rPr>
          <w:rFonts w:ascii="Garamond" w:hAnsi="Garamond"/>
        </w:rPr>
      </w:pPr>
    </w:p>
    <w:p w14:paraId="53B9C9D2" w14:textId="77777777" w:rsidR="005C5AB4" w:rsidRPr="0017369F" w:rsidRDefault="005C5AB4" w:rsidP="005C5AB4">
      <w:pPr>
        <w:numPr>
          <w:ilvl w:val="0"/>
          <w:numId w:val="25"/>
        </w:numPr>
        <w:tabs>
          <w:tab w:val="clear" w:pos="864"/>
          <w:tab w:val="num" w:pos="900"/>
        </w:tabs>
        <w:ind w:left="900" w:hanging="360"/>
        <w:rPr>
          <w:rFonts w:ascii="Garamond" w:hAnsi="Garamond"/>
        </w:rPr>
      </w:pPr>
      <w:r w:rsidRPr="0017369F">
        <w:rPr>
          <w:rFonts w:ascii="Garamond" w:hAnsi="Garamond"/>
        </w:rPr>
        <w:t>Pursuant to the conditions above, the permittee is authorized to make Section 502(b)(10) changes, as defined in ARM 17.8.1201(30), without a permit revision.  For each such change, the written notification required under 1.e above shall include a description of the change within the source, the date on which the change will occur, any change in emissions, and any permit term or condition that is no longer applicable as a result of the change.</w:t>
      </w:r>
    </w:p>
    <w:p w14:paraId="6BB53D7E" w14:textId="77777777" w:rsidR="005C5AB4" w:rsidRPr="0017369F" w:rsidRDefault="005C5AB4" w:rsidP="005C5AB4">
      <w:pPr>
        <w:numPr>
          <w:ilvl w:val="0"/>
          <w:numId w:val="25"/>
        </w:numPr>
        <w:tabs>
          <w:tab w:val="clear" w:pos="864"/>
          <w:tab w:val="num" w:pos="900"/>
        </w:tabs>
        <w:ind w:left="900" w:hanging="360"/>
        <w:rPr>
          <w:rFonts w:ascii="Garamond" w:hAnsi="Garamond"/>
        </w:rPr>
      </w:pPr>
      <w:r w:rsidRPr="0017369F">
        <w:rPr>
          <w:rFonts w:ascii="Garamond" w:hAnsi="Garamond"/>
        </w:rPr>
        <w:t>The permittee may make a change not specifically addressed or prohibited by the permit terms and conditions without requiring a permit revision, provided the following conditions are met:</w:t>
      </w:r>
    </w:p>
    <w:p w14:paraId="23050BCD" w14:textId="77777777" w:rsidR="005C5AB4" w:rsidRPr="0017369F" w:rsidRDefault="005C5AB4" w:rsidP="005C5AB4">
      <w:pPr>
        <w:rPr>
          <w:rFonts w:ascii="Garamond" w:hAnsi="Garamond"/>
        </w:rPr>
      </w:pPr>
    </w:p>
    <w:p w14:paraId="13A28939" w14:textId="77777777" w:rsidR="005C5AB4" w:rsidRPr="0017369F" w:rsidRDefault="005C5AB4" w:rsidP="005C5AB4">
      <w:pPr>
        <w:numPr>
          <w:ilvl w:val="0"/>
          <w:numId w:val="27"/>
        </w:numPr>
        <w:tabs>
          <w:tab w:val="num" w:pos="1260"/>
        </w:tabs>
        <w:ind w:left="1260" w:hanging="360"/>
        <w:rPr>
          <w:rFonts w:ascii="Garamond" w:hAnsi="Garamond"/>
        </w:rPr>
      </w:pPr>
      <w:r w:rsidRPr="0017369F">
        <w:rPr>
          <w:rFonts w:ascii="Garamond" w:hAnsi="Garamond"/>
        </w:rPr>
        <w:t>Each proposed change does not weaken the enforceability of any existing permit conditions;</w:t>
      </w:r>
    </w:p>
    <w:p w14:paraId="5D7709B3" w14:textId="77777777" w:rsidR="005C5AB4" w:rsidRPr="0017369F" w:rsidRDefault="005C5AB4" w:rsidP="005C5AB4">
      <w:pPr>
        <w:tabs>
          <w:tab w:val="num" w:pos="1260"/>
        </w:tabs>
        <w:rPr>
          <w:rFonts w:ascii="Garamond" w:hAnsi="Garamond"/>
        </w:rPr>
      </w:pPr>
    </w:p>
    <w:p w14:paraId="3ABC087F" w14:textId="77777777" w:rsidR="005C5AB4" w:rsidRPr="0017369F" w:rsidRDefault="005C5AB4" w:rsidP="005C5AB4">
      <w:pPr>
        <w:numPr>
          <w:ilvl w:val="0"/>
          <w:numId w:val="27"/>
        </w:numPr>
        <w:tabs>
          <w:tab w:val="num" w:pos="1260"/>
        </w:tabs>
        <w:ind w:left="1260" w:hanging="360"/>
        <w:rPr>
          <w:rFonts w:ascii="Garamond" w:hAnsi="Garamond"/>
        </w:rPr>
      </w:pPr>
      <w:r>
        <w:rPr>
          <w:rFonts w:ascii="Garamond" w:hAnsi="Garamond"/>
        </w:rPr>
        <w:t>DEQ</w:t>
      </w:r>
      <w:r w:rsidRPr="0017369F">
        <w:rPr>
          <w:rFonts w:ascii="Garamond" w:hAnsi="Garamond"/>
        </w:rPr>
        <w:t xml:space="preserve"> has not objected to such change;</w:t>
      </w:r>
    </w:p>
    <w:p w14:paraId="5A9EBC43" w14:textId="77777777" w:rsidR="005C5AB4" w:rsidRPr="0017369F" w:rsidRDefault="005C5AB4" w:rsidP="005C5AB4">
      <w:pPr>
        <w:tabs>
          <w:tab w:val="num" w:pos="1260"/>
        </w:tabs>
        <w:rPr>
          <w:rFonts w:ascii="Garamond" w:hAnsi="Garamond"/>
        </w:rPr>
      </w:pPr>
    </w:p>
    <w:p w14:paraId="16A94529" w14:textId="77777777" w:rsidR="005C5AB4" w:rsidRPr="0017369F" w:rsidRDefault="005C5AB4" w:rsidP="005C5AB4">
      <w:pPr>
        <w:numPr>
          <w:ilvl w:val="0"/>
          <w:numId w:val="27"/>
        </w:numPr>
        <w:tabs>
          <w:tab w:val="num" w:pos="1260"/>
        </w:tabs>
        <w:ind w:left="1260" w:hanging="360"/>
        <w:rPr>
          <w:rFonts w:ascii="Garamond" w:hAnsi="Garamond"/>
        </w:rPr>
      </w:pPr>
      <w:r w:rsidRPr="0017369F">
        <w:rPr>
          <w:rFonts w:ascii="Garamond" w:hAnsi="Garamond"/>
        </w:rPr>
        <w:t>Each proposed change meets all applicable requirements and does not violate any existing permit term or condition; and</w:t>
      </w:r>
    </w:p>
    <w:p w14:paraId="76CF022B" w14:textId="77777777" w:rsidR="005C5AB4" w:rsidRPr="0017369F" w:rsidRDefault="005C5AB4" w:rsidP="005C5AB4">
      <w:pPr>
        <w:tabs>
          <w:tab w:val="num" w:pos="1260"/>
        </w:tabs>
        <w:rPr>
          <w:rFonts w:ascii="Garamond" w:hAnsi="Garamond"/>
        </w:rPr>
      </w:pPr>
    </w:p>
    <w:p w14:paraId="7E932860" w14:textId="0F404B07" w:rsidR="005C5AB4" w:rsidRDefault="005C5AB4" w:rsidP="005C5AB4">
      <w:pPr>
        <w:numPr>
          <w:ilvl w:val="0"/>
          <w:numId w:val="27"/>
        </w:numPr>
        <w:tabs>
          <w:tab w:val="num" w:pos="1260"/>
        </w:tabs>
        <w:ind w:left="1260" w:hanging="360"/>
        <w:rPr>
          <w:rFonts w:ascii="Garamond" w:hAnsi="Garamond"/>
        </w:rPr>
      </w:pPr>
      <w:r w:rsidRPr="0017369F">
        <w:rPr>
          <w:rFonts w:ascii="Garamond" w:hAnsi="Garamond"/>
        </w:rPr>
        <w:t xml:space="preserve">The permittee provides contemporaneous written notice to </w:t>
      </w:r>
      <w:r>
        <w:rPr>
          <w:rFonts w:ascii="Garamond" w:hAnsi="Garamond"/>
        </w:rPr>
        <w:t>DEQ</w:t>
      </w:r>
      <w:r w:rsidRPr="0017369F">
        <w:rPr>
          <w:rFonts w:ascii="Garamond" w:hAnsi="Garamond"/>
        </w:rPr>
        <w:t xml:space="preserve"> and the administrator of each change that is above the level for insignificant emission units as defined in ARM 17.8.1201(22) and 17.8.1206(3), and the written notice describes each such change, including the date of the change, any change in emissions, pollutants emitted, and any applicable requirement that would apply </w:t>
      </w:r>
      <w:r w:rsidR="009635F5" w:rsidRPr="0017369F">
        <w:rPr>
          <w:rFonts w:ascii="Garamond" w:hAnsi="Garamond"/>
        </w:rPr>
        <w:t>because of</w:t>
      </w:r>
      <w:r w:rsidRPr="0017369F">
        <w:rPr>
          <w:rFonts w:ascii="Garamond" w:hAnsi="Garamond"/>
        </w:rPr>
        <w:t xml:space="preserve"> the change.</w:t>
      </w:r>
    </w:p>
    <w:p w14:paraId="6E80D558" w14:textId="77777777" w:rsidR="005C5AB4" w:rsidRDefault="005C5AB4" w:rsidP="005C5AB4">
      <w:pPr>
        <w:pStyle w:val="ListParagraph"/>
        <w:rPr>
          <w:rFonts w:ascii="Garamond" w:hAnsi="Garamond"/>
          <w:szCs w:val="24"/>
        </w:rPr>
      </w:pPr>
    </w:p>
    <w:p w14:paraId="5F859584" w14:textId="2029B2F1" w:rsidR="005C5AB4" w:rsidRPr="008343F0" w:rsidRDefault="005C5AB4" w:rsidP="005C5AB4">
      <w:pPr>
        <w:pStyle w:val="ListParagraph"/>
        <w:numPr>
          <w:ilvl w:val="0"/>
          <w:numId w:val="25"/>
        </w:numPr>
        <w:rPr>
          <w:rFonts w:ascii="Garamond" w:hAnsi="Garamond"/>
          <w:sz w:val="24"/>
          <w:szCs w:val="32"/>
        </w:rPr>
      </w:pPr>
      <w:r w:rsidRPr="008343F0">
        <w:rPr>
          <w:rFonts w:ascii="Garamond" w:hAnsi="Garamond"/>
          <w:sz w:val="24"/>
          <w:szCs w:val="32"/>
        </w:rPr>
        <w:t>The permit shield authorized by ARM 17.8.1214 shall not apply to changes made pursuant to ARM 17.8.1224(3) and (5</w:t>
      </w:r>
      <w:r w:rsidR="003161BF" w:rsidRPr="008343F0">
        <w:rPr>
          <w:rFonts w:ascii="Garamond" w:hAnsi="Garamond"/>
          <w:sz w:val="24"/>
          <w:szCs w:val="32"/>
        </w:rPr>
        <w:t>) but</w:t>
      </w:r>
      <w:r w:rsidRPr="008343F0">
        <w:rPr>
          <w:rFonts w:ascii="Garamond" w:hAnsi="Garamond"/>
          <w:sz w:val="24"/>
          <w:szCs w:val="32"/>
        </w:rPr>
        <w:t xml:space="preserve"> is applicable to terms and conditions that allow for increases and decreases in emissions pursuant to ARM 17.8.1224(4).</w:t>
      </w:r>
      <w:bookmarkStart w:id="244" w:name="_Toc16993304"/>
      <w:bookmarkStart w:id="245" w:name="_Ref428526471"/>
    </w:p>
    <w:p w14:paraId="22C5CF3B" w14:textId="77777777" w:rsidR="005C5AB4" w:rsidRPr="008343F0" w:rsidRDefault="005C5AB4" w:rsidP="005C5AB4">
      <w:pPr>
        <w:rPr>
          <w:rFonts w:ascii="Garamond" w:hAnsi="Garamond"/>
          <w:iCs/>
        </w:rPr>
      </w:pPr>
    </w:p>
    <w:p w14:paraId="19ABE1F4" w14:textId="77777777" w:rsidR="005C5AB4" w:rsidRPr="003F17E7" w:rsidRDefault="005C5AB4" w:rsidP="00130A5C">
      <w:pPr>
        <w:numPr>
          <w:ilvl w:val="0"/>
          <w:numId w:val="36"/>
        </w:numPr>
        <w:tabs>
          <w:tab w:val="clear" w:pos="540"/>
          <w:tab w:val="num" w:pos="810"/>
        </w:tabs>
        <w:ind w:left="0" w:firstLine="0"/>
        <w:rPr>
          <w:rFonts w:ascii="Garamond" w:hAnsi="Garamond"/>
          <w:b/>
          <w:bCs/>
          <w:iCs/>
        </w:rPr>
      </w:pPr>
      <w:r w:rsidRPr="003F17E7">
        <w:rPr>
          <w:rFonts w:ascii="Garamond" w:hAnsi="Garamond"/>
          <w:b/>
          <w:bCs/>
          <w:iCs/>
        </w:rPr>
        <w:t>Significant Permit Modifications</w:t>
      </w:r>
      <w:bookmarkEnd w:id="244"/>
      <w:bookmarkEnd w:id="245"/>
    </w:p>
    <w:p w14:paraId="7208071C" w14:textId="77777777" w:rsidR="005C5AB4" w:rsidRPr="00177546" w:rsidRDefault="005C5AB4" w:rsidP="00130A5C">
      <w:pPr>
        <w:pStyle w:val="BodyTextIndent"/>
        <w:ind w:left="720" w:firstLine="90"/>
        <w:rPr>
          <w:rFonts w:ascii="Garamond" w:hAnsi="Garamond"/>
          <w:u w:val="single"/>
        </w:rPr>
      </w:pPr>
      <w:r w:rsidRPr="00177546">
        <w:rPr>
          <w:rFonts w:ascii="Garamond" w:hAnsi="Garamond"/>
          <w:u w:val="single"/>
        </w:rPr>
        <w:t>ARM 17.8, Subchapter 12, Operating Permit Program §1227(1), (3)&amp;(4)</w:t>
      </w:r>
    </w:p>
    <w:p w14:paraId="3905A33A" w14:textId="77777777" w:rsidR="005C5AB4" w:rsidRPr="00177546" w:rsidRDefault="005C5AB4" w:rsidP="005C5AB4">
      <w:pPr>
        <w:rPr>
          <w:rFonts w:ascii="Garamond" w:hAnsi="Garamond"/>
        </w:rPr>
      </w:pPr>
    </w:p>
    <w:p w14:paraId="2853AAD5" w14:textId="77777777" w:rsidR="005C5AB4" w:rsidRPr="0017369F" w:rsidRDefault="005C5AB4" w:rsidP="005C5AB4">
      <w:pPr>
        <w:numPr>
          <w:ilvl w:val="0"/>
          <w:numId w:val="28"/>
        </w:numPr>
        <w:tabs>
          <w:tab w:val="clear" w:pos="864"/>
          <w:tab w:val="num" w:pos="900"/>
        </w:tabs>
        <w:ind w:left="900" w:hanging="360"/>
        <w:rPr>
          <w:rFonts w:ascii="Garamond" w:hAnsi="Garamond"/>
        </w:rPr>
      </w:pPr>
      <w:r w:rsidRPr="0017369F">
        <w:rPr>
          <w:rFonts w:ascii="Garamond" w:hAnsi="Garamond"/>
        </w:rPr>
        <w:lastRenderedPageBreak/>
        <w:t>The modification procedures set forth in 2 below must be used for any application requesting a significant modification of this permit.  Significant modifications include the following:</w:t>
      </w:r>
    </w:p>
    <w:p w14:paraId="2CCD8126" w14:textId="77777777" w:rsidR="005C5AB4" w:rsidRPr="0017369F" w:rsidRDefault="005C5AB4" w:rsidP="005C5AB4">
      <w:pPr>
        <w:rPr>
          <w:rFonts w:ascii="Garamond" w:hAnsi="Garamond"/>
        </w:rPr>
      </w:pPr>
    </w:p>
    <w:p w14:paraId="62E06B7D" w14:textId="77777777" w:rsidR="005C5AB4" w:rsidRPr="0017369F" w:rsidRDefault="005C5AB4" w:rsidP="005C5AB4">
      <w:pPr>
        <w:numPr>
          <w:ilvl w:val="0"/>
          <w:numId w:val="29"/>
        </w:numPr>
        <w:tabs>
          <w:tab w:val="clear" w:pos="1296"/>
          <w:tab w:val="num" w:pos="1260"/>
        </w:tabs>
        <w:ind w:left="1260" w:hanging="360"/>
        <w:rPr>
          <w:rFonts w:ascii="Garamond" w:hAnsi="Garamond"/>
        </w:rPr>
      </w:pPr>
      <w:r w:rsidRPr="0017369F">
        <w:rPr>
          <w:rFonts w:ascii="Garamond" w:hAnsi="Garamond"/>
        </w:rPr>
        <w:t>Any permit modification that does not qualify as either a minor modification or as an administrative permit amendment;</w:t>
      </w:r>
    </w:p>
    <w:p w14:paraId="56888EB3" w14:textId="77777777" w:rsidR="005C5AB4" w:rsidRPr="0017369F" w:rsidRDefault="005C5AB4" w:rsidP="005C5AB4">
      <w:pPr>
        <w:tabs>
          <w:tab w:val="num" w:pos="1260"/>
        </w:tabs>
        <w:rPr>
          <w:rFonts w:ascii="Garamond" w:hAnsi="Garamond"/>
        </w:rPr>
      </w:pPr>
    </w:p>
    <w:p w14:paraId="4FD73F45" w14:textId="77777777" w:rsidR="005C5AB4" w:rsidRPr="0017369F" w:rsidRDefault="005C5AB4" w:rsidP="005C5AB4">
      <w:pPr>
        <w:numPr>
          <w:ilvl w:val="0"/>
          <w:numId w:val="29"/>
        </w:numPr>
        <w:tabs>
          <w:tab w:val="clear" w:pos="1296"/>
          <w:tab w:val="num" w:pos="1260"/>
        </w:tabs>
        <w:ind w:left="1260" w:hanging="360"/>
        <w:rPr>
          <w:rFonts w:ascii="Garamond" w:hAnsi="Garamond"/>
        </w:rPr>
      </w:pPr>
      <w:r w:rsidRPr="0017369F">
        <w:rPr>
          <w:rFonts w:ascii="Garamond" w:hAnsi="Garamond"/>
        </w:rPr>
        <w:t>Every significant change in existing permit monitoring terms or conditions;</w:t>
      </w:r>
    </w:p>
    <w:p w14:paraId="0FA31688" w14:textId="77777777" w:rsidR="005C5AB4" w:rsidRPr="0017369F" w:rsidRDefault="005C5AB4" w:rsidP="005C5AB4">
      <w:pPr>
        <w:tabs>
          <w:tab w:val="num" w:pos="1260"/>
        </w:tabs>
        <w:rPr>
          <w:rFonts w:ascii="Garamond" w:hAnsi="Garamond"/>
        </w:rPr>
      </w:pPr>
    </w:p>
    <w:p w14:paraId="7EA4186C" w14:textId="77777777" w:rsidR="005C5AB4" w:rsidRPr="0017369F" w:rsidRDefault="005C5AB4" w:rsidP="005C5AB4">
      <w:pPr>
        <w:numPr>
          <w:ilvl w:val="0"/>
          <w:numId w:val="29"/>
        </w:numPr>
        <w:tabs>
          <w:tab w:val="clear" w:pos="1296"/>
          <w:tab w:val="num" w:pos="1260"/>
        </w:tabs>
        <w:ind w:left="1260" w:hanging="360"/>
        <w:rPr>
          <w:rFonts w:ascii="Garamond" w:hAnsi="Garamond"/>
        </w:rPr>
      </w:pPr>
      <w:r w:rsidRPr="0017369F">
        <w:rPr>
          <w:rFonts w:ascii="Garamond" w:hAnsi="Garamond"/>
        </w:rPr>
        <w:t xml:space="preserve">Every relaxation of permit reporting or recordkeeping terms or conditions that limit </w:t>
      </w:r>
      <w:r>
        <w:rPr>
          <w:rFonts w:ascii="Garamond" w:hAnsi="Garamond"/>
        </w:rPr>
        <w:t>DEQ</w:t>
      </w:r>
      <w:r w:rsidRPr="0017369F">
        <w:rPr>
          <w:rFonts w:ascii="Garamond" w:hAnsi="Garamond"/>
        </w:rPr>
        <w:t>’s ability to determine compliance with any applicable rule, consistent with the requirements of the rule; or</w:t>
      </w:r>
    </w:p>
    <w:p w14:paraId="7849F033" w14:textId="77777777" w:rsidR="005C5AB4" w:rsidRPr="0017369F" w:rsidRDefault="005C5AB4" w:rsidP="005C5AB4">
      <w:pPr>
        <w:tabs>
          <w:tab w:val="num" w:pos="1260"/>
        </w:tabs>
        <w:rPr>
          <w:rFonts w:ascii="Garamond" w:hAnsi="Garamond"/>
        </w:rPr>
      </w:pPr>
    </w:p>
    <w:p w14:paraId="4790D63A" w14:textId="77777777" w:rsidR="005C5AB4" w:rsidRPr="0017369F" w:rsidRDefault="005C5AB4" w:rsidP="005C5AB4">
      <w:pPr>
        <w:numPr>
          <w:ilvl w:val="0"/>
          <w:numId w:val="29"/>
        </w:numPr>
        <w:tabs>
          <w:tab w:val="clear" w:pos="1296"/>
          <w:tab w:val="num" w:pos="1260"/>
        </w:tabs>
        <w:ind w:left="1260" w:hanging="360"/>
        <w:rPr>
          <w:rFonts w:ascii="Garamond" w:hAnsi="Garamond"/>
        </w:rPr>
      </w:pPr>
      <w:r w:rsidRPr="0017369F">
        <w:rPr>
          <w:rFonts w:ascii="Garamond" w:hAnsi="Garamond"/>
        </w:rPr>
        <w:t xml:space="preserve">Any other change determined by </w:t>
      </w:r>
      <w:r>
        <w:rPr>
          <w:rFonts w:ascii="Garamond" w:hAnsi="Garamond"/>
        </w:rPr>
        <w:t>DEQ</w:t>
      </w:r>
      <w:r w:rsidRPr="0017369F">
        <w:rPr>
          <w:rFonts w:ascii="Garamond" w:hAnsi="Garamond"/>
        </w:rPr>
        <w:t xml:space="preserve"> to be significant.</w:t>
      </w:r>
    </w:p>
    <w:p w14:paraId="1A775919" w14:textId="77777777" w:rsidR="005C5AB4" w:rsidRPr="0017369F" w:rsidRDefault="005C5AB4" w:rsidP="005C5AB4">
      <w:pPr>
        <w:rPr>
          <w:rFonts w:ascii="Garamond" w:hAnsi="Garamond"/>
        </w:rPr>
      </w:pPr>
    </w:p>
    <w:p w14:paraId="6FA1C861" w14:textId="77777777" w:rsidR="005C5AB4" w:rsidRPr="0017369F" w:rsidRDefault="005C5AB4" w:rsidP="005C5AB4">
      <w:pPr>
        <w:numPr>
          <w:ilvl w:val="0"/>
          <w:numId w:val="28"/>
        </w:numPr>
        <w:tabs>
          <w:tab w:val="clear" w:pos="864"/>
          <w:tab w:val="num" w:pos="900"/>
        </w:tabs>
        <w:ind w:left="900" w:hanging="360"/>
        <w:rPr>
          <w:rFonts w:ascii="Garamond" w:hAnsi="Garamond"/>
        </w:rPr>
      </w:pPr>
      <w:r w:rsidRPr="0017369F">
        <w:rPr>
          <w:rFonts w:ascii="Garamond" w:hAnsi="Garamond"/>
        </w:rPr>
        <w:t>Significant modifications shall meet all requirements of ARM Title 17, Chapter 8, including those for applications, public participation, and review by affected states and the administrator, as they apply to permit issuance and renewal, except that an application for a significant permit modification need only address in detail those portions of the permit application that require revision, updating, supplementation or deletion.</w:t>
      </w:r>
    </w:p>
    <w:p w14:paraId="2C912933" w14:textId="77777777" w:rsidR="005C5AB4" w:rsidRPr="0017369F" w:rsidRDefault="005C5AB4" w:rsidP="005C5AB4">
      <w:pPr>
        <w:tabs>
          <w:tab w:val="num" w:pos="900"/>
        </w:tabs>
        <w:rPr>
          <w:rFonts w:ascii="Garamond" w:hAnsi="Garamond"/>
        </w:rPr>
      </w:pPr>
    </w:p>
    <w:p w14:paraId="57E65C06" w14:textId="77777777" w:rsidR="005C5AB4" w:rsidRPr="008D7315" w:rsidRDefault="005C5AB4" w:rsidP="005C5AB4">
      <w:pPr>
        <w:numPr>
          <w:ilvl w:val="0"/>
          <w:numId w:val="28"/>
        </w:numPr>
        <w:tabs>
          <w:tab w:val="clear" w:pos="864"/>
          <w:tab w:val="num" w:pos="900"/>
        </w:tabs>
        <w:ind w:left="900" w:hanging="360"/>
        <w:rPr>
          <w:sz w:val="22"/>
        </w:rPr>
      </w:pPr>
      <w:r w:rsidRPr="0017369F">
        <w:rPr>
          <w:rFonts w:ascii="Garamond" w:hAnsi="Garamond"/>
        </w:rPr>
        <w:t>The permit shield provided for in ARM 17.8.1214 shall extend to significant modifications.</w:t>
      </w:r>
    </w:p>
    <w:p w14:paraId="2B5DF46B" w14:textId="77777777" w:rsidR="008D7315" w:rsidRDefault="008D7315" w:rsidP="008D7315">
      <w:pPr>
        <w:pStyle w:val="ListParagraph"/>
        <w:rPr>
          <w:sz w:val="22"/>
        </w:rPr>
      </w:pPr>
    </w:p>
    <w:p w14:paraId="3B652B7F" w14:textId="77777777" w:rsidR="005C5AB4" w:rsidRPr="002C1D8A" w:rsidRDefault="005C5AB4" w:rsidP="008D7315">
      <w:pPr>
        <w:pStyle w:val="Heading2"/>
        <w:numPr>
          <w:ilvl w:val="0"/>
          <w:numId w:val="36"/>
        </w:numPr>
        <w:tabs>
          <w:tab w:val="clear" w:pos="540"/>
        </w:tabs>
        <w:spacing w:before="0" w:after="0"/>
        <w:ind w:left="0" w:firstLine="0"/>
        <w:rPr>
          <w:i/>
          <w:iCs/>
          <w:szCs w:val="24"/>
        </w:rPr>
      </w:pPr>
      <w:bookmarkStart w:id="246" w:name="_Toc16993305"/>
      <w:bookmarkStart w:id="247" w:name="_Toc179209580"/>
      <w:r w:rsidRPr="002C1D8A">
        <w:rPr>
          <w:iCs/>
          <w:szCs w:val="24"/>
        </w:rPr>
        <w:t>Reopening for Cause</w:t>
      </w:r>
      <w:bookmarkEnd w:id="246"/>
      <w:bookmarkEnd w:id="247"/>
    </w:p>
    <w:p w14:paraId="33426E65" w14:textId="77777777" w:rsidR="005C5AB4" w:rsidRPr="00566854" w:rsidRDefault="005C5AB4" w:rsidP="005C5AB4">
      <w:pPr>
        <w:pStyle w:val="BodyTextIndent"/>
        <w:ind w:left="540" w:firstLine="180"/>
        <w:rPr>
          <w:rFonts w:ascii="Garamond" w:hAnsi="Garamond"/>
          <w:u w:val="single"/>
        </w:rPr>
      </w:pPr>
      <w:r w:rsidRPr="00566854">
        <w:rPr>
          <w:rFonts w:ascii="Garamond" w:hAnsi="Garamond"/>
          <w:u w:val="single"/>
        </w:rPr>
        <w:t>ARM 17.8, Subchapter 12, Operating Permit Program §1228(1)&amp;(2)</w:t>
      </w:r>
    </w:p>
    <w:p w14:paraId="1691E891" w14:textId="77777777" w:rsidR="005C5AB4" w:rsidRPr="00566854" w:rsidRDefault="005C5AB4" w:rsidP="006A7402">
      <w:pPr>
        <w:pStyle w:val="BodyTextIndent"/>
        <w:spacing w:after="0"/>
        <w:ind w:left="0"/>
        <w:rPr>
          <w:rFonts w:ascii="Garamond" w:hAnsi="Garamond"/>
        </w:rPr>
      </w:pPr>
    </w:p>
    <w:p w14:paraId="7693CE47" w14:textId="77777777" w:rsidR="005C5AB4" w:rsidRPr="0017369F" w:rsidRDefault="005C5AB4" w:rsidP="005C5AB4">
      <w:pPr>
        <w:pStyle w:val="BodyTextIndent"/>
        <w:ind w:left="540" w:firstLine="180"/>
        <w:rPr>
          <w:rFonts w:ascii="Garamond" w:hAnsi="Garamond"/>
        </w:rPr>
      </w:pPr>
      <w:r w:rsidRPr="0017369F">
        <w:rPr>
          <w:rFonts w:ascii="Garamond" w:hAnsi="Garamond"/>
        </w:rPr>
        <w:t>This permit may be reopened and revised under the following circumstances:</w:t>
      </w:r>
    </w:p>
    <w:p w14:paraId="1F5D5E33" w14:textId="77777777" w:rsidR="005C5AB4" w:rsidRPr="0017369F" w:rsidRDefault="005C5AB4" w:rsidP="006A7402">
      <w:pPr>
        <w:pStyle w:val="BodyTextIndent"/>
        <w:spacing w:after="0"/>
        <w:ind w:left="0"/>
        <w:rPr>
          <w:rFonts w:ascii="Garamond" w:hAnsi="Garamond"/>
        </w:rPr>
      </w:pPr>
    </w:p>
    <w:p w14:paraId="5BF38D49" w14:textId="77777777" w:rsidR="005C5AB4" w:rsidRPr="0017369F" w:rsidRDefault="005C5AB4" w:rsidP="005C5AB4">
      <w:pPr>
        <w:pStyle w:val="BodyTextIndent"/>
        <w:numPr>
          <w:ilvl w:val="0"/>
          <w:numId w:val="38"/>
        </w:numPr>
        <w:tabs>
          <w:tab w:val="num" w:pos="900"/>
        </w:tabs>
        <w:spacing w:after="0"/>
        <w:ind w:left="900"/>
        <w:rPr>
          <w:rFonts w:ascii="Garamond" w:hAnsi="Garamond"/>
        </w:rPr>
      </w:pPr>
      <w:r w:rsidRPr="0017369F">
        <w:rPr>
          <w:rFonts w:ascii="Garamond" w:hAnsi="Garamond"/>
        </w:rPr>
        <w:t>Additional applicable requirements under the FCAA become applicable to the facility when the permit has a remaining term of 3 or more years.  Reopening and revision of the permit shall be completed not later than 18 months after promulgation of the applicable requirement.  No reopening is required under ARM 17.8.1228(1)(a) if the effective date of the applicable requirement is later than the date on which the permit is due to expire, unless the original permit or any of its terms or conditions have been extended pursuant to ARM 17.8.1220(12) or 17.8.1221(2);</w:t>
      </w:r>
    </w:p>
    <w:p w14:paraId="298023A8" w14:textId="77777777" w:rsidR="005C5AB4" w:rsidRPr="0017369F" w:rsidRDefault="005C5AB4" w:rsidP="006A7402">
      <w:pPr>
        <w:pStyle w:val="BodyTextIndent"/>
        <w:tabs>
          <w:tab w:val="num" w:pos="1260"/>
        </w:tabs>
        <w:spacing w:after="0"/>
        <w:ind w:left="0"/>
        <w:rPr>
          <w:rFonts w:ascii="Garamond" w:hAnsi="Garamond"/>
        </w:rPr>
      </w:pPr>
    </w:p>
    <w:p w14:paraId="33E49A5B" w14:textId="77777777" w:rsidR="005C5AB4" w:rsidRPr="0017369F" w:rsidRDefault="005C5AB4" w:rsidP="005C5AB4">
      <w:pPr>
        <w:pStyle w:val="BodyTextIndent"/>
        <w:numPr>
          <w:ilvl w:val="0"/>
          <w:numId w:val="38"/>
        </w:numPr>
        <w:tabs>
          <w:tab w:val="num" w:pos="900"/>
        </w:tabs>
        <w:spacing w:after="0"/>
        <w:ind w:left="900"/>
        <w:rPr>
          <w:rFonts w:ascii="Garamond" w:hAnsi="Garamond"/>
        </w:rPr>
      </w:pPr>
      <w:r w:rsidRPr="0017369F">
        <w:rPr>
          <w:rFonts w:ascii="Garamond" w:hAnsi="Garamond"/>
        </w:rPr>
        <w:t>Additional requirements (including excess emission requirements) become applicable to an affected source under the Acid Rain Program.  Upon approval by the administrator, excess emission offset plans shall be deemed incorporated into the permit;</w:t>
      </w:r>
    </w:p>
    <w:p w14:paraId="640262FB" w14:textId="77777777" w:rsidR="005C5AB4" w:rsidRPr="0017369F" w:rsidRDefault="005C5AB4" w:rsidP="006A7402">
      <w:pPr>
        <w:pStyle w:val="BodyTextIndent"/>
        <w:tabs>
          <w:tab w:val="num" w:pos="1260"/>
        </w:tabs>
        <w:spacing w:after="0"/>
        <w:ind w:left="0"/>
        <w:rPr>
          <w:rFonts w:ascii="Garamond" w:hAnsi="Garamond"/>
        </w:rPr>
      </w:pPr>
    </w:p>
    <w:p w14:paraId="4A9C33CA" w14:textId="77777777" w:rsidR="005C5AB4" w:rsidRPr="0017369F" w:rsidRDefault="005C5AB4" w:rsidP="005C5AB4">
      <w:pPr>
        <w:pStyle w:val="BodyTextIndent"/>
        <w:numPr>
          <w:ilvl w:val="0"/>
          <w:numId w:val="38"/>
        </w:numPr>
        <w:tabs>
          <w:tab w:val="num" w:pos="900"/>
        </w:tabs>
        <w:spacing w:after="0"/>
        <w:ind w:left="900"/>
        <w:rPr>
          <w:rFonts w:ascii="Garamond" w:hAnsi="Garamond"/>
        </w:rPr>
      </w:pPr>
      <w:r>
        <w:rPr>
          <w:rFonts w:ascii="Garamond" w:hAnsi="Garamond"/>
        </w:rPr>
        <w:t>DEQ</w:t>
      </w:r>
      <w:r w:rsidRPr="0017369F">
        <w:rPr>
          <w:rFonts w:ascii="Garamond" w:hAnsi="Garamond"/>
        </w:rPr>
        <w:t xml:space="preserve"> or the administrator determines that the permit contains a material mistake or that inaccurate statements were made in establishing the emission standards or other terms or conditions of the permit; or</w:t>
      </w:r>
    </w:p>
    <w:p w14:paraId="657BA8D8" w14:textId="77777777" w:rsidR="005C5AB4" w:rsidRDefault="005C5AB4" w:rsidP="006A7402">
      <w:pPr>
        <w:pStyle w:val="BodyTextIndent"/>
        <w:tabs>
          <w:tab w:val="num" w:pos="1260"/>
        </w:tabs>
        <w:spacing w:after="0"/>
        <w:ind w:left="0"/>
        <w:rPr>
          <w:sz w:val="22"/>
        </w:rPr>
      </w:pPr>
    </w:p>
    <w:p w14:paraId="540945DA" w14:textId="77777777" w:rsidR="005C5AB4" w:rsidRDefault="005C5AB4" w:rsidP="005C5AB4">
      <w:pPr>
        <w:pStyle w:val="BodyTextIndent"/>
        <w:numPr>
          <w:ilvl w:val="0"/>
          <w:numId w:val="38"/>
        </w:numPr>
        <w:tabs>
          <w:tab w:val="num" w:pos="900"/>
        </w:tabs>
        <w:spacing w:after="0"/>
        <w:ind w:left="900"/>
        <w:rPr>
          <w:rFonts w:ascii="Garamond" w:hAnsi="Garamond"/>
        </w:rPr>
      </w:pPr>
      <w:r w:rsidRPr="0017369F">
        <w:rPr>
          <w:rFonts w:ascii="Garamond" w:hAnsi="Garamond"/>
        </w:rPr>
        <w:t xml:space="preserve">The administrator or </w:t>
      </w:r>
      <w:r>
        <w:rPr>
          <w:rFonts w:ascii="Garamond" w:hAnsi="Garamond"/>
        </w:rPr>
        <w:t>DEQ</w:t>
      </w:r>
      <w:r w:rsidRPr="0017369F">
        <w:rPr>
          <w:rFonts w:ascii="Garamond" w:hAnsi="Garamond"/>
        </w:rPr>
        <w:t xml:space="preserve"> determines that the permit must be revised or revoked and reissued to ensure compliance with the applicable requirements.</w:t>
      </w:r>
    </w:p>
    <w:p w14:paraId="6EBD59AC" w14:textId="77777777" w:rsidR="006A7402" w:rsidRDefault="006A7402" w:rsidP="006A7402">
      <w:pPr>
        <w:pStyle w:val="ListParagraph"/>
        <w:rPr>
          <w:rFonts w:ascii="Garamond" w:hAnsi="Garamond"/>
        </w:rPr>
      </w:pPr>
    </w:p>
    <w:p w14:paraId="02C99ECE"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48" w:name="_Toc16993306"/>
      <w:bookmarkStart w:id="249" w:name="_Toc179209581"/>
      <w:r w:rsidRPr="002C1D8A">
        <w:rPr>
          <w:iCs/>
          <w:szCs w:val="24"/>
        </w:rPr>
        <w:t>Permit Expiration and Renewal</w:t>
      </w:r>
      <w:bookmarkEnd w:id="248"/>
      <w:bookmarkEnd w:id="249"/>
    </w:p>
    <w:p w14:paraId="0BDDF9D0" w14:textId="77777777" w:rsidR="005C5AB4" w:rsidRPr="00566854" w:rsidRDefault="005C5AB4" w:rsidP="005C5AB4">
      <w:pPr>
        <w:pStyle w:val="BodyTextIndent"/>
        <w:ind w:left="720"/>
        <w:rPr>
          <w:rFonts w:ascii="Garamond" w:hAnsi="Garamond"/>
          <w:u w:val="single"/>
        </w:rPr>
      </w:pPr>
      <w:r w:rsidRPr="00566854">
        <w:rPr>
          <w:rFonts w:ascii="Garamond" w:hAnsi="Garamond"/>
          <w:u w:val="single"/>
        </w:rPr>
        <w:t>ARM 17.8, Subchapter 12, Operating Permit Program §1210(2)(g), §1220(11)&amp;(12), and §1205(2)(d)</w:t>
      </w:r>
    </w:p>
    <w:p w14:paraId="5DC56426" w14:textId="77777777" w:rsidR="005C5AB4" w:rsidRPr="00566854" w:rsidRDefault="005C5AB4" w:rsidP="006A7402">
      <w:pPr>
        <w:pStyle w:val="BodyTextIndent"/>
        <w:spacing w:after="0"/>
        <w:ind w:left="0"/>
        <w:rPr>
          <w:rFonts w:ascii="Garamond" w:hAnsi="Garamond"/>
        </w:rPr>
      </w:pPr>
    </w:p>
    <w:p w14:paraId="789FF07D" w14:textId="77777777" w:rsidR="005C5AB4" w:rsidRPr="0017369F" w:rsidRDefault="005C5AB4" w:rsidP="005C5AB4">
      <w:pPr>
        <w:pStyle w:val="BodyTextIndent"/>
        <w:numPr>
          <w:ilvl w:val="0"/>
          <w:numId w:val="30"/>
        </w:numPr>
        <w:tabs>
          <w:tab w:val="clear" w:pos="864"/>
          <w:tab w:val="num" w:pos="900"/>
        </w:tabs>
        <w:spacing w:after="0"/>
        <w:ind w:left="900" w:hanging="360"/>
        <w:rPr>
          <w:rFonts w:ascii="Garamond" w:hAnsi="Garamond"/>
        </w:rPr>
      </w:pPr>
      <w:r w:rsidRPr="0017369F">
        <w:rPr>
          <w:rFonts w:ascii="Garamond" w:hAnsi="Garamond"/>
        </w:rPr>
        <w:t>This permit is issued for a fixed term of 5 years.</w:t>
      </w:r>
    </w:p>
    <w:p w14:paraId="2AD9F581" w14:textId="77777777" w:rsidR="005C5AB4" w:rsidRPr="0017369F" w:rsidRDefault="005C5AB4" w:rsidP="006A7402">
      <w:pPr>
        <w:pStyle w:val="BodyTextIndent"/>
        <w:tabs>
          <w:tab w:val="num" w:pos="900"/>
        </w:tabs>
        <w:spacing w:after="0"/>
        <w:ind w:left="0"/>
        <w:rPr>
          <w:rFonts w:ascii="Garamond" w:hAnsi="Garamond"/>
        </w:rPr>
      </w:pPr>
    </w:p>
    <w:p w14:paraId="06AC26B7" w14:textId="77777777" w:rsidR="005C5AB4" w:rsidRPr="0017369F" w:rsidRDefault="005C5AB4" w:rsidP="005C5AB4">
      <w:pPr>
        <w:pStyle w:val="BodyTextIndent"/>
        <w:numPr>
          <w:ilvl w:val="0"/>
          <w:numId w:val="30"/>
        </w:numPr>
        <w:tabs>
          <w:tab w:val="clear" w:pos="864"/>
          <w:tab w:val="num" w:pos="900"/>
        </w:tabs>
        <w:spacing w:after="0"/>
        <w:ind w:left="900" w:hanging="360"/>
        <w:rPr>
          <w:rFonts w:ascii="Garamond" w:hAnsi="Garamond"/>
        </w:rPr>
      </w:pPr>
      <w:r w:rsidRPr="0017369F">
        <w:rPr>
          <w:rFonts w:ascii="Garamond" w:hAnsi="Garamond"/>
        </w:rPr>
        <w:t>Renewal of this permit is subject to the same procedural requirements that apply to permit issuance, including those for application, content, public participation, and affected state and administrator review.</w:t>
      </w:r>
    </w:p>
    <w:p w14:paraId="1555ED96" w14:textId="77777777" w:rsidR="005C5AB4" w:rsidRPr="0017369F" w:rsidRDefault="005C5AB4" w:rsidP="006A7402">
      <w:pPr>
        <w:pStyle w:val="BodyTextIndent"/>
        <w:spacing w:after="0"/>
        <w:ind w:left="0"/>
        <w:rPr>
          <w:rFonts w:ascii="Garamond" w:hAnsi="Garamond"/>
        </w:rPr>
      </w:pPr>
    </w:p>
    <w:p w14:paraId="1C884253" w14:textId="77777777" w:rsidR="005C5AB4" w:rsidRPr="0017369F" w:rsidRDefault="005C5AB4" w:rsidP="005C5AB4">
      <w:pPr>
        <w:pStyle w:val="BodyTextIndent"/>
        <w:numPr>
          <w:ilvl w:val="0"/>
          <w:numId w:val="30"/>
        </w:numPr>
        <w:tabs>
          <w:tab w:val="clear" w:pos="864"/>
          <w:tab w:val="num" w:pos="900"/>
        </w:tabs>
        <w:spacing w:after="0"/>
        <w:ind w:left="900" w:hanging="360"/>
        <w:rPr>
          <w:rFonts w:ascii="Garamond" w:hAnsi="Garamond"/>
        </w:rPr>
      </w:pPr>
      <w:r w:rsidRPr="0017369F">
        <w:rPr>
          <w:rFonts w:ascii="Garamond" w:hAnsi="Garamond"/>
        </w:rPr>
        <w:t>Expiration of this permit terminates the permittee’s right to operate unless a timely and administratively complete renewal application has been submitted consistent with ARM 17.8.1221 and 17.8.1205(2)(d).  If a timely and administratively complete application has been submitted, all terms and conditions of the permit, including the application shield, remain in effect after the permit expires until the permit renewal has been issued or denied.</w:t>
      </w:r>
    </w:p>
    <w:p w14:paraId="326531C9" w14:textId="77777777" w:rsidR="005C5AB4" w:rsidRPr="0017369F" w:rsidRDefault="005C5AB4" w:rsidP="006A7402">
      <w:pPr>
        <w:pStyle w:val="BodyTextIndent"/>
        <w:tabs>
          <w:tab w:val="num" w:pos="900"/>
        </w:tabs>
        <w:spacing w:after="0"/>
        <w:ind w:left="0"/>
        <w:rPr>
          <w:rFonts w:ascii="Garamond" w:hAnsi="Garamond"/>
        </w:rPr>
      </w:pPr>
    </w:p>
    <w:p w14:paraId="6F33B85E" w14:textId="5D5F2CF6" w:rsidR="005C5AB4" w:rsidRDefault="005C5AB4" w:rsidP="005C5AB4">
      <w:pPr>
        <w:pStyle w:val="BodyTextIndent"/>
        <w:numPr>
          <w:ilvl w:val="0"/>
          <w:numId w:val="30"/>
        </w:numPr>
        <w:tabs>
          <w:tab w:val="clear" w:pos="864"/>
          <w:tab w:val="num" w:pos="900"/>
        </w:tabs>
        <w:spacing w:after="0"/>
        <w:ind w:left="900" w:hanging="360"/>
        <w:rPr>
          <w:rFonts w:ascii="Garamond" w:hAnsi="Garamond"/>
        </w:rPr>
      </w:pPr>
      <w:r w:rsidRPr="0017369F">
        <w:rPr>
          <w:rFonts w:ascii="Garamond" w:hAnsi="Garamond"/>
        </w:rPr>
        <w:t xml:space="preserve">For renewal, the permittee shall submit a complete air quality operating permit application to </w:t>
      </w:r>
      <w:r>
        <w:rPr>
          <w:rFonts w:ascii="Garamond" w:hAnsi="Garamond"/>
        </w:rPr>
        <w:t>DEQ</w:t>
      </w:r>
      <w:r w:rsidRPr="0017369F">
        <w:rPr>
          <w:rFonts w:ascii="Garamond" w:hAnsi="Garamond"/>
        </w:rPr>
        <w:t xml:space="preserve"> not later than 6 months prior to the expiration of this permit, unless otherwise specified.  If necessary to ensure that the terms of the existing permit will not lapse before renewal, </w:t>
      </w:r>
      <w:r>
        <w:rPr>
          <w:rFonts w:ascii="Garamond" w:hAnsi="Garamond"/>
        </w:rPr>
        <w:t>DEQ</w:t>
      </w:r>
      <w:r w:rsidRPr="0017369F">
        <w:rPr>
          <w:rFonts w:ascii="Garamond" w:hAnsi="Garamond"/>
        </w:rPr>
        <w:t xml:space="preserve"> may specify, in writing to the permittee, a longer </w:t>
      </w:r>
      <w:r w:rsidR="00F5480D" w:rsidRPr="0017369F">
        <w:rPr>
          <w:rFonts w:ascii="Garamond" w:hAnsi="Garamond"/>
        </w:rPr>
        <w:t>period</w:t>
      </w:r>
      <w:r w:rsidRPr="0017369F">
        <w:rPr>
          <w:rFonts w:ascii="Garamond" w:hAnsi="Garamond"/>
        </w:rPr>
        <w:t xml:space="preserve"> for submission of the renewal application.  Such written notification must be pr</w:t>
      </w:r>
      <w:r w:rsidRPr="00B641D1">
        <w:rPr>
          <w:rFonts w:ascii="Garamond" w:hAnsi="Garamond"/>
        </w:rPr>
        <w:t>ovided at least 1 year before the renewal application due date established in the existing permit.</w:t>
      </w:r>
    </w:p>
    <w:p w14:paraId="0240F864" w14:textId="77777777" w:rsidR="008D7315" w:rsidRDefault="008D7315" w:rsidP="008D7315">
      <w:pPr>
        <w:pStyle w:val="ListParagraph"/>
        <w:rPr>
          <w:rFonts w:ascii="Garamond" w:hAnsi="Garamond"/>
        </w:rPr>
      </w:pPr>
    </w:p>
    <w:p w14:paraId="2E34F1E0" w14:textId="77777777" w:rsidR="005C5AB4" w:rsidRPr="002C1D8A" w:rsidRDefault="005C5AB4" w:rsidP="008D7315">
      <w:pPr>
        <w:pStyle w:val="Heading2"/>
        <w:numPr>
          <w:ilvl w:val="0"/>
          <w:numId w:val="36"/>
        </w:numPr>
        <w:tabs>
          <w:tab w:val="clear" w:pos="540"/>
        </w:tabs>
        <w:spacing w:before="0" w:after="0"/>
        <w:ind w:left="0" w:firstLine="0"/>
        <w:rPr>
          <w:i/>
          <w:iCs/>
          <w:szCs w:val="24"/>
        </w:rPr>
      </w:pPr>
      <w:bookmarkStart w:id="250" w:name="_Toc16993307"/>
      <w:bookmarkStart w:id="251" w:name="_Toc179209582"/>
      <w:r w:rsidRPr="002C1D8A">
        <w:rPr>
          <w:iCs/>
          <w:szCs w:val="24"/>
        </w:rPr>
        <w:t>Severability Clause</w:t>
      </w:r>
      <w:bookmarkEnd w:id="250"/>
      <w:bookmarkEnd w:id="251"/>
    </w:p>
    <w:p w14:paraId="402FDE70" w14:textId="77777777" w:rsidR="005C5AB4" w:rsidRPr="00566854" w:rsidRDefault="005C5AB4" w:rsidP="005C5AB4">
      <w:pPr>
        <w:pStyle w:val="BodyTextIndent"/>
        <w:ind w:left="540" w:firstLine="180"/>
        <w:rPr>
          <w:rFonts w:ascii="Garamond" w:hAnsi="Garamond"/>
          <w:u w:val="single"/>
        </w:rPr>
      </w:pPr>
      <w:r w:rsidRPr="00566854">
        <w:rPr>
          <w:rFonts w:ascii="Garamond" w:hAnsi="Garamond"/>
          <w:u w:val="single"/>
        </w:rPr>
        <w:t>ARM 17.8, Subchapter 12, Operating Permit Program §1210(2)(i)&amp;(l)</w:t>
      </w:r>
    </w:p>
    <w:p w14:paraId="07755425" w14:textId="77777777" w:rsidR="005C5AB4" w:rsidRPr="00566854" w:rsidRDefault="005C5AB4" w:rsidP="006A7402">
      <w:pPr>
        <w:pStyle w:val="BodyTextIndent"/>
        <w:spacing w:after="0"/>
        <w:ind w:left="0"/>
        <w:rPr>
          <w:rFonts w:ascii="Garamond" w:hAnsi="Garamond"/>
        </w:rPr>
      </w:pPr>
    </w:p>
    <w:p w14:paraId="3B29C0AB" w14:textId="77777777" w:rsidR="005C5AB4" w:rsidRPr="0017369F" w:rsidRDefault="005C5AB4" w:rsidP="005C5AB4">
      <w:pPr>
        <w:pStyle w:val="BodyTextIndent"/>
        <w:numPr>
          <w:ilvl w:val="0"/>
          <w:numId w:val="31"/>
        </w:numPr>
        <w:tabs>
          <w:tab w:val="num" w:pos="900"/>
        </w:tabs>
        <w:spacing w:after="0"/>
        <w:ind w:left="900" w:hanging="360"/>
        <w:rPr>
          <w:rFonts w:ascii="Garamond" w:hAnsi="Garamond"/>
        </w:rPr>
      </w:pPr>
      <w:r w:rsidRPr="0017369F">
        <w:rPr>
          <w:rFonts w:ascii="Garamond" w:hAnsi="Garamond"/>
        </w:rPr>
        <w:t xml:space="preserve">The administrative appeal or subsequent judicial review of the issuance by </w:t>
      </w:r>
      <w:r>
        <w:rPr>
          <w:rFonts w:ascii="Garamond" w:hAnsi="Garamond"/>
        </w:rPr>
        <w:t>DEQ</w:t>
      </w:r>
      <w:r w:rsidRPr="0017369F">
        <w:rPr>
          <w:rFonts w:ascii="Garamond" w:hAnsi="Garamond"/>
        </w:rPr>
        <w:t xml:space="preserve"> of an initial permit under this subchapter shall not impair in any manner the underlying applicability of all applicable requirements, and such requirements continue to apply as if a final permit decision had not been reached by </w:t>
      </w:r>
      <w:r>
        <w:rPr>
          <w:rFonts w:ascii="Garamond" w:hAnsi="Garamond"/>
        </w:rPr>
        <w:t>DEQ</w:t>
      </w:r>
      <w:r w:rsidRPr="0017369F">
        <w:rPr>
          <w:rFonts w:ascii="Garamond" w:hAnsi="Garamond"/>
        </w:rPr>
        <w:t>.</w:t>
      </w:r>
    </w:p>
    <w:p w14:paraId="4BD146EC" w14:textId="77777777" w:rsidR="005C5AB4" w:rsidRPr="0017369F" w:rsidRDefault="005C5AB4" w:rsidP="006A7402">
      <w:pPr>
        <w:pStyle w:val="BodyTextIndent"/>
        <w:spacing w:after="0"/>
        <w:ind w:left="0"/>
        <w:rPr>
          <w:rFonts w:ascii="Garamond" w:hAnsi="Garamond"/>
        </w:rPr>
      </w:pPr>
    </w:p>
    <w:p w14:paraId="369AADAB" w14:textId="77777777" w:rsidR="005C5AB4" w:rsidRDefault="005C5AB4" w:rsidP="005C5AB4">
      <w:pPr>
        <w:pStyle w:val="BodyTextIndent"/>
        <w:numPr>
          <w:ilvl w:val="0"/>
          <w:numId w:val="31"/>
        </w:numPr>
        <w:tabs>
          <w:tab w:val="num" w:pos="900"/>
        </w:tabs>
        <w:spacing w:after="0"/>
        <w:ind w:left="900" w:hanging="360"/>
        <w:rPr>
          <w:rFonts w:ascii="Garamond" w:hAnsi="Garamond"/>
        </w:rPr>
      </w:pPr>
      <w:r w:rsidRPr="0017369F">
        <w:rPr>
          <w:rFonts w:ascii="Garamond" w:hAnsi="Garamond"/>
        </w:rPr>
        <w:t>If any provision of a permit is found to be invalid, all valid parts that are severable from the invalid part remain in effect.  If a provision of a permit is invalid in one or more of its applications, the provision remains in effect in all valid applications that are severable from the invalid applications.</w:t>
      </w:r>
    </w:p>
    <w:p w14:paraId="0A1A09A9" w14:textId="77777777" w:rsidR="006A7402" w:rsidRDefault="006A7402" w:rsidP="006A7402">
      <w:pPr>
        <w:pStyle w:val="ListParagraph"/>
        <w:rPr>
          <w:rFonts w:ascii="Garamond" w:hAnsi="Garamond"/>
        </w:rPr>
      </w:pPr>
    </w:p>
    <w:p w14:paraId="67053C1B"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52" w:name="_Toc16993308"/>
      <w:bookmarkStart w:id="253" w:name="_Ref428526483"/>
      <w:bookmarkStart w:id="254" w:name="_Toc179209583"/>
      <w:r w:rsidRPr="002C1D8A">
        <w:rPr>
          <w:iCs/>
          <w:szCs w:val="24"/>
        </w:rPr>
        <w:t>Transfer or Assignment of Ownership</w:t>
      </w:r>
      <w:bookmarkEnd w:id="252"/>
      <w:bookmarkEnd w:id="253"/>
      <w:bookmarkEnd w:id="254"/>
    </w:p>
    <w:p w14:paraId="4EDFC07C" w14:textId="77777777" w:rsidR="005C5AB4" w:rsidRPr="00566854" w:rsidRDefault="005C5AB4" w:rsidP="005C5AB4">
      <w:pPr>
        <w:pStyle w:val="BodyTextIndent"/>
        <w:ind w:left="540" w:firstLine="180"/>
        <w:rPr>
          <w:rFonts w:ascii="Garamond" w:hAnsi="Garamond"/>
          <w:u w:val="single"/>
        </w:rPr>
      </w:pPr>
      <w:r w:rsidRPr="00566854">
        <w:rPr>
          <w:rFonts w:ascii="Garamond" w:hAnsi="Garamond"/>
          <w:u w:val="single"/>
        </w:rPr>
        <w:t>ARM 17.8, Subchapter 12, Operating Permit Program §1225(2)&amp;(4)</w:t>
      </w:r>
    </w:p>
    <w:p w14:paraId="78E8255E" w14:textId="77777777" w:rsidR="005C5AB4" w:rsidRDefault="005C5AB4" w:rsidP="006A7402">
      <w:pPr>
        <w:pStyle w:val="BodyTextIndent"/>
        <w:spacing w:after="0"/>
        <w:ind w:left="0"/>
        <w:rPr>
          <w:sz w:val="22"/>
        </w:rPr>
      </w:pPr>
    </w:p>
    <w:p w14:paraId="7CEE7C8F" w14:textId="77777777" w:rsidR="005C5AB4" w:rsidRPr="0017369F" w:rsidRDefault="005C5AB4" w:rsidP="005C5AB4">
      <w:pPr>
        <w:pStyle w:val="BodyTextIndent"/>
        <w:numPr>
          <w:ilvl w:val="0"/>
          <w:numId w:val="32"/>
        </w:numPr>
        <w:tabs>
          <w:tab w:val="clear" w:pos="864"/>
          <w:tab w:val="num" w:pos="900"/>
        </w:tabs>
        <w:spacing w:after="0"/>
        <w:ind w:left="900" w:hanging="360"/>
        <w:rPr>
          <w:rFonts w:ascii="Garamond" w:hAnsi="Garamond"/>
        </w:rPr>
      </w:pPr>
      <w:r w:rsidRPr="0017369F">
        <w:rPr>
          <w:rFonts w:ascii="Garamond" w:hAnsi="Garamond"/>
        </w:rPr>
        <w:t xml:space="preserve">If an administrative permit amendment involves a change in ownership or operational control, the applicant must include in its request to </w:t>
      </w:r>
      <w:r>
        <w:rPr>
          <w:rFonts w:ascii="Garamond" w:hAnsi="Garamond"/>
        </w:rPr>
        <w:t>DEQ</w:t>
      </w:r>
      <w:r w:rsidRPr="0017369F">
        <w:rPr>
          <w:rFonts w:ascii="Garamond" w:hAnsi="Garamond"/>
        </w:rPr>
        <w:t xml:space="preserve"> a written agreement containing a specific date for the transfer of permit responsibility, coverage and liability between the current and new permittee.</w:t>
      </w:r>
    </w:p>
    <w:p w14:paraId="642D6C10" w14:textId="77777777" w:rsidR="005C5AB4" w:rsidRPr="0017369F" w:rsidRDefault="005C5AB4" w:rsidP="006A7402">
      <w:pPr>
        <w:pStyle w:val="BodyTextIndent"/>
        <w:tabs>
          <w:tab w:val="num" w:pos="900"/>
        </w:tabs>
        <w:spacing w:after="0"/>
        <w:ind w:left="0"/>
        <w:rPr>
          <w:rFonts w:ascii="Garamond" w:hAnsi="Garamond"/>
        </w:rPr>
      </w:pPr>
    </w:p>
    <w:p w14:paraId="3D97943A" w14:textId="77777777" w:rsidR="005C5AB4" w:rsidRDefault="005C5AB4" w:rsidP="005C5AB4">
      <w:pPr>
        <w:pStyle w:val="BodyTextIndent"/>
        <w:numPr>
          <w:ilvl w:val="0"/>
          <w:numId w:val="32"/>
        </w:numPr>
        <w:tabs>
          <w:tab w:val="clear" w:pos="864"/>
          <w:tab w:val="num" w:pos="900"/>
        </w:tabs>
        <w:spacing w:after="0"/>
        <w:ind w:left="900" w:hanging="360"/>
        <w:rPr>
          <w:rFonts w:ascii="Garamond" w:hAnsi="Garamond"/>
        </w:rPr>
      </w:pPr>
      <w:r w:rsidRPr="0017369F">
        <w:rPr>
          <w:rFonts w:ascii="Garamond" w:hAnsi="Garamond"/>
        </w:rPr>
        <w:t>The permit shield provided for in ARM17.8.1214 shall not extend to administrative permit amendments.</w:t>
      </w:r>
    </w:p>
    <w:p w14:paraId="56C55491" w14:textId="77777777" w:rsidR="006A7402" w:rsidRDefault="006A7402" w:rsidP="006A7402">
      <w:pPr>
        <w:pStyle w:val="ListParagraph"/>
        <w:rPr>
          <w:rFonts w:ascii="Garamond" w:hAnsi="Garamond"/>
        </w:rPr>
      </w:pPr>
    </w:p>
    <w:p w14:paraId="7B1E5CEB"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55" w:name="_Toc16993309"/>
      <w:bookmarkStart w:id="256" w:name="_Toc179209584"/>
      <w:r w:rsidRPr="002C1D8A">
        <w:rPr>
          <w:iCs/>
          <w:szCs w:val="24"/>
        </w:rPr>
        <w:t>Emissions Trading, Marketable Permits, Economic Incentives</w:t>
      </w:r>
      <w:bookmarkEnd w:id="255"/>
      <w:bookmarkEnd w:id="256"/>
    </w:p>
    <w:p w14:paraId="56DF9A22" w14:textId="77777777" w:rsidR="005C5AB4" w:rsidRPr="00566854" w:rsidRDefault="005C5AB4" w:rsidP="005C5AB4">
      <w:pPr>
        <w:pStyle w:val="BodyTextIndent"/>
        <w:ind w:left="540" w:firstLine="180"/>
        <w:rPr>
          <w:rFonts w:ascii="Garamond" w:hAnsi="Garamond"/>
          <w:u w:val="single"/>
        </w:rPr>
      </w:pPr>
      <w:r w:rsidRPr="00566854">
        <w:rPr>
          <w:rFonts w:ascii="Garamond" w:hAnsi="Garamond"/>
          <w:u w:val="single"/>
        </w:rPr>
        <w:t>ARM 17.8, Subchapter 12, Operating Permit Program §1226(2)</w:t>
      </w:r>
    </w:p>
    <w:p w14:paraId="5B28E071" w14:textId="77777777" w:rsidR="005C5AB4" w:rsidRPr="00566854" w:rsidRDefault="005C5AB4" w:rsidP="006A7402">
      <w:pPr>
        <w:pStyle w:val="BodyTextIndent"/>
        <w:spacing w:after="0"/>
        <w:ind w:left="0"/>
        <w:rPr>
          <w:rFonts w:ascii="Garamond" w:hAnsi="Garamond"/>
        </w:rPr>
      </w:pPr>
    </w:p>
    <w:p w14:paraId="4A3743F0" w14:textId="77777777" w:rsidR="005C5AB4" w:rsidRDefault="005C5AB4" w:rsidP="006A7402">
      <w:pPr>
        <w:pStyle w:val="BodyTextIndent"/>
        <w:spacing w:after="0"/>
        <w:ind w:left="720"/>
        <w:rPr>
          <w:rFonts w:ascii="Garamond" w:hAnsi="Garamond"/>
        </w:rPr>
      </w:pPr>
      <w:r w:rsidRPr="0017369F">
        <w:rPr>
          <w:rFonts w:ascii="Garamond" w:hAnsi="Garamond"/>
        </w:rPr>
        <w:t xml:space="preserve">Notwithstanding ARM 17.8.1226(1) and (7), minor air quality operating permit modification procedures may be used for permit modifications involving the use of economic incentives, </w:t>
      </w:r>
      <w:r w:rsidRPr="0017369F">
        <w:rPr>
          <w:rFonts w:ascii="Garamond" w:hAnsi="Garamond"/>
        </w:rPr>
        <w:lastRenderedPageBreak/>
        <w:t>marketable permits, emissions trading, and other similar approaches, to the extent that such minor permit modification procedures are explicitly provided for in the Montana State Implementation Plan or in applicable requirements promulgated by the administrator.</w:t>
      </w:r>
    </w:p>
    <w:p w14:paraId="4B388B09" w14:textId="77777777" w:rsidR="006A7402" w:rsidRPr="0017369F" w:rsidRDefault="006A7402" w:rsidP="006A7402">
      <w:pPr>
        <w:pStyle w:val="BodyTextIndent"/>
        <w:spacing w:after="0"/>
        <w:ind w:left="720"/>
        <w:rPr>
          <w:rFonts w:ascii="Garamond" w:hAnsi="Garamond"/>
        </w:rPr>
      </w:pPr>
    </w:p>
    <w:p w14:paraId="453635D0"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57" w:name="_Toc16993310"/>
      <w:bookmarkStart w:id="258" w:name="_Toc179209585"/>
      <w:r w:rsidRPr="002C1D8A">
        <w:rPr>
          <w:iCs/>
          <w:szCs w:val="24"/>
        </w:rPr>
        <w:t>No Property Rights Conveyed</w:t>
      </w:r>
      <w:bookmarkEnd w:id="257"/>
      <w:bookmarkEnd w:id="258"/>
    </w:p>
    <w:p w14:paraId="4BBB4E6B" w14:textId="77777777" w:rsidR="005C5AB4" w:rsidRPr="00566854" w:rsidRDefault="005C5AB4" w:rsidP="005C5AB4">
      <w:pPr>
        <w:pStyle w:val="BodyTextIndent"/>
        <w:ind w:left="540" w:firstLine="180"/>
        <w:rPr>
          <w:rFonts w:ascii="Garamond" w:hAnsi="Garamond"/>
          <w:u w:val="single"/>
        </w:rPr>
      </w:pPr>
      <w:r w:rsidRPr="00566854">
        <w:rPr>
          <w:rFonts w:ascii="Garamond" w:hAnsi="Garamond"/>
          <w:u w:val="single"/>
        </w:rPr>
        <w:t>ARM 17.8, Subchapter 12, Operating Permit Program §1210(2)(d)</w:t>
      </w:r>
    </w:p>
    <w:p w14:paraId="6BBC4140" w14:textId="77777777" w:rsidR="005C5AB4" w:rsidRPr="00566854" w:rsidRDefault="005C5AB4" w:rsidP="006A7402">
      <w:pPr>
        <w:pStyle w:val="BodyTextIndent"/>
        <w:spacing w:after="0"/>
        <w:ind w:left="0"/>
        <w:rPr>
          <w:rFonts w:ascii="Garamond" w:hAnsi="Garamond"/>
        </w:rPr>
      </w:pPr>
    </w:p>
    <w:p w14:paraId="3020210C" w14:textId="77777777" w:rsidR="005C5AB4" w:rsidRDefault="005C5AB4" w:rsidP="006A7402">
      <w:pPr>
        <w:pStyle w:val="BodyTextIndent"/>
        <w:spacing w:after="0"/>
        <w:ind w:left="547" w:firstLine="187"/>
        <w:rPr>
          <w:rFonts w:ascii="Garamond" w:hAnsi="Garamond"/>
        </w:rPr>
      </w:pPr>
      <w:r w:rsidRPr="00566854">
        <w:rPr>
          <w:rFonts w:ascii="Garamond" w:hAnsi="Garamond"/>
        </w:rPr>
        <w:t>This permit does not convey any property rights of any sort, or any exclusive privilege.</w:t>
      </w:r>
    </w:p>
    <w:p w14:paraId="7B9E53BB" w14:textId="77777777" w:rsidR="006A7402" w:rsidRPr="00566854" w:rsidRDefault="006A7402" w:rsidP="006A7402">
      <w:pPr>
        <w:pStyle w:val="BodyTextIndent"/>
        <w:spacing w:after="0"/>
        <w:ind w:left="547" w:firstLine="187"/>
        <w:rPr>
          <w:rFonts w:ascii="Garamond" w:hAnsi="Garamond"/>
        </w:rPr>
      </w:pPr>
    </w:p>
    <w:p w14:paraId="5BA0994E"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59" w:name="_Toc16993311"/>
      <w:bookmarkStart w:id="260" w:name="_Toc179209586"/>
      <w:r w:rsidRPr="002C1D8A">
        <w:rPr>
          <w:iCs/>
          <w:szCs w:val="24"/>
        </w:rPr>
        <w:t>Testing Requirements</w:t>
      </w:r>
      <w:bookmarkEnd w:id="259"/>
      <w:bookmarkEnd w:id="260"/>
    </w:p>
    <w:p w14:paraId="3B263E45" w14:textId="77777777" w:rsidR="005C5AB4" w:rsidRPr="00566854" w:rsidRDefault="005C5AB4" w:rsidP="005C5AB4">
      <w:pPr>
        <w:pStyle w:val="BodyTextIndent"/>
        <w:ind w:left="540" w:firstLine="180"/>
        <w:rPr>
          <w:rFonts w:ascii="Garamond" w:hAnsi="Garamond"/>
          <w:u w:val="single"/>
        </w:rPr>
      </w:pPr>
      <w:r w:rsidRPr="00566854">
        <w:rPr>
          <w:rFonts w:ascii="Garamond" w:hAnsi="Garamond"/>
          <w:u w:val="single"/>
        </w:rPr>
        <w:t>ARM 17.8, Subchapter 1, General Provisions §105</w:t>
      </w:r>
    </w:p>
    <w:p w14:paraId="452FBD59" w14:textId="77777777" w:rsidR="005C5AB4" w:rsidRPr="00A64CCE" w:rsidRDefault="005C5AB4" w:rsidP="006A7402">
      <w:pPr>
        <w:pStyle w:val="BodyTextIndent"/>
        <w:spacing w:after="0"/>
        <w:ind w:left="0"/>
        <w:rPr>
          <w:rFonts w:ascii="Garamond" w:hAnsi="Garamond"/>
          <w:sz w:val="22"/>
        </w:rPr>
      </w:pPr>
    </w:p>
    <w:p w14:paraId="537FE8D5" w14:textId="77777777" w:rsidR="005C5AB4" w:rsidRDefault="005C5AB4" w:rsidP="006A7402">
      <w:pPr>
        <w:pStyle w:val="BodyTextIndent"/>
        <w:spacing w:after="0"/>
        <w:ind w:left="547" w:firstLine="187"/>
        <w:rPr>
          <w:rFonts w:ascii="Garamond" w:hAnsi="Garamond"/>
        </w:rPr>
      </w:pPr>
      <w:r w:rsidRPr="00566854">
        <w:rPr>
          <w:rFonts w:ascii="Garamond" w:hAnsi="Garamond"/>
        </w:rPr>
        <w:t>The permittee shall comply with ARM 17.8.105.</w:t>
      </w:r>
    </w:p>
    <w:p w14:paraId="67CC5BEA" w14:textId="77777777" w:rsidR="006A7402" w:rsidRPr="00566854" w:rsidRDefault="006A7402" w:rsidP="006A7402">
      <w:pPr>
        <w:pStyle w:val="BodyTextIndent"/>
        <w:spacing w:after="0"/>
        <w:ind w:left="547" w:firstLine="187"/>
        <w:rPr>
          <w:rFonts w:ascii="Garamond" w:hAnsi="Garamond"/>
        </w:rPr>
      </w:pPr>
    </w:p>
    <w:p w14:paraId="6D1403A0"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61" w:name="_Toc16993312"/>
      <w:bookmarkStart w:id="262" w:name="_Toc179209587"/>
      <w:r w:rsidRPr="002C1D8A">
        <w:rPr>
          <w:iCs/>
          <w:szCs w:val="24"/>
        </w:rPr>
        <w:t>Source Testing Protocol</w:t>
      </w:r>
      <w:bookmarkEnd w:id="261"/>
      <w:bookmarkEnd w:id="262"/>
    </w:p>
    <w:p w14:paraId="33DBFF92" w14:textId="77777777" w:rsidR="005C5AB4" w:rsidRPr="00566854" w:rsidRDefault="005C5AB4" w:rsidP="005C5AB4">
      <w:pPr>
        <w:pStyle w:val="BodyTextIndent"/>
        <w:ind w:left="540" w:firstLine="180"/>
        <w:rPr>
          <w:rFonts w:ascii="Garamond" w:hAnsi="Garamond"/>
          <w:u w:val="single"/>
        </w:rPr>
      </w:pPr>
      <w:r w:rsidRPr="00566854">
        <w:rPr>
          <w:rFonts w:ascii="Garamond" w:hAnsi="Garamond"/>
          <w:u w:val="single"/>
        </w:rPr>
        <w:t>ARM 17.8, Subchapter 1, General Provisions §106</w:t>
      </w:r>
    </w:p>
    <w:p w14:paraId="19E853FD" w14:textId="77777777" w:rsidR="005C5AB4" w:rsidRPr="00566854" w:rsidRDefault="005C5AB4" w:rsidP="006A7402">
      <w:pPr>
        <w:pStyle w:val="BodyTextIndent"/>
        <w:spacing w:after="0"/>
        <w:ind w:left="0"/>
        <w:rPr>
          <w:rFonts w:ascii="Garamond" w:hAnsi="Garamond"/>
        </w:rPr>
      </w:pPr>
    </w:p>
    <w:p w14:paraId="00EAE37C" w14:textId="77777777" w:rsidR="005C5AB4" w:rsidRPr="00566854" w:rsidRDefault="005C5AB4" w:rsidP="006A7402">
      <w:pPr>
        <w:pStyle w:val="BodyTextIndent"/>
        <w:spacing w:after="0"/>
        <w:ind w:left="540" w:firstLine="180"/>
        <w:rPr>
          <w:rFonts w:ascii="Garamond" w:hAnsi="Garamond"/>
        </w:rPr>
      </w:pPr>
      <w:r w:rsidRPr="00566854">
        <w:rPr>
          <w:rFonts w:ascii="Garamond" w:hAnsi="Garamond"/>
        </w:rPr>
        <w:t>The permittee shall comply with ARM 17.8.106.</w:t>
      </w:r>
    </w:p>
    <w:p w14:paraId="4E25C5F7" w14:textId="77777777" w:rsidR="005C5AB4" w:rsidRPr="00CC1DB0" w:rsidRDefault="005C5AB4" w:rsidP="006A7402">
      <w:pPr>
        <w:pStyle w:val="Heading2"/>
        <w:numPr>
          <w:ilvl w:val="0"/>
          <w:numId w:val="36"/>
        </w:numPr>
        <w:tabs>
          <w:tab w:val="clear" w:pos="540"/>
        </w:tabs>
        <w:spacing w:before="0" w:after="0"/>
        <w:ind w:left="0" w:firstLine="0"/>
        <w:rPr>
          <w:i/>
          <w:iCs/>
          <w:szCs w:val="24"/>
        </w:rPr>
      </w:pPr>
      <w:bookmarkStart w:id="263" w:name="_Toc16993313"/>
      <w:bookmarkStart w:id="264" w:name="_Toc179209588"/>
      <w:r w:rsidRPr="00CC1DB0">
        <w:rPr>
          <w:iCs/>
          <w:szCs w:val="24"/>
        </w:rPr>
        <w:t>Malfunctions</w:t>
      </w:r>
      <w:bookmarkEnd w:id="263"/>
      <w:bookmarkEnd w:id="264"/>
    </w:p>
    <w:p w14:paraId="1A287E3C" w14:textId="77777777" w:rsidR="005C5AB4" w:rsidRPr="00566854" w:rsidRDefault="005C5AB4" w:rsidP="006A7402">
      <w:pPr>
        <w:pStyle w:val="BodyTextIndent"/>
        <w:spacing w:after="0"/>
        <w:ind w:left="540" w:firstLine="180"/>
        <w:rPr>
          <w:rFonts w:ascii="Garamond" w:hAnsi="Garamond"/>
          <w:u w:val="single"/>
        </w:rPr>
      </w:pPr>
      <w:r w:rsidRPr="00566854">
        <w:rPr>
          <w:rFonts w:ascii="Garamond" w:hAnsi="Garamond"/>
          <w:u w:val="single"/>
        </w:rPr>
        <w:t>ARM 17.8, Subchapter 1, General Provisions §110</w:t>
      </w:r>
    </w:p>
    <w:p w14:paraId="1E7F7926" w14:textId="77777777" w:rsidR="005C5AB4" w:rsidRPr="00566854" w:rsidRDefault="005C5AB4" w:rsidP="006A7402">
      <w:pPr>
        <w:pStyle w:val="BodyTextIndent"/>
        <w:spacing w:after="0"/>
        <w:ind w:left="0"/>
        <w:rPr>
          <w:rFonts w:ascii="Garamond" w:hAnsi="Garamond"/>
        </w:rPr>
      </w:pPr>
    </w:p>
    <w:p w14:paraId="1B5766DF" w14:textId="77777777" w:rsidR="005C5AB4" w:rsidRDefault="005C5AB4" w:rsidP="006A7402">
      <w:pPr>
        <w:pStyle w:val="BodyTextIndent"/>
        <w:spacing w:after="0"/>
        <w:ind w:left="540" w:firstLine="180"/>
        <w:rPr>
          <w:rFonts w:ascii="Garamond" w:hAnsi="Garamond"/>
        </w:rPr>
      </w:pPr>
      <w:r w:rsidRPr="00566854">
        <w:rPr>
          <w:rFonts w:ascii="Garamond" w:hAnsi="Garamond"/>
        </w:rPr>
        <w:t>The permittee shall comply with ARM 17.8.110.</w:t>
      </w:r>
    </w:p>
    <w:p w14:paraId="5B896E65" w14:textId="77777777" w:rsidR="00CD0DF4" w:rsidRPr="00566854" w:rsidRDefault="00CD0DF4" w:rsidP="006A7402">
      <w:pPr>
        <w:pStyle w:val="BodyTextIndent"/>
        <w:spacing w:after="0"/>
        <w:ind w:left="540" w:firstLine="180"/>
        <w:rPr>
          <w:rFonts w:ascii="Garamond" w:hAnsi="Garamond"/>
        </w:rPr>
      </w:pPr>
    </w:p>
    <w:p w14:paraId="0312381B"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65" w:name="_Toc16993314"/>
      <w:bookmarkStart w:id="266" w:name="_Toc179209589"/>
      <w:r w:rsidRPr="002C1D8A">
        <w:rPr>
          <w:iCs/>
          <w:szCs w:val="24"/>
        </w:rPr>
        <w:t>Circumvention</w:t>
      </w:r>
      <w:bookmarkEnd w:id="265"/>
      <w:bookmarkEnd w:id="266"/>
    </w:p>
    <w:p w14:paraId="6CFF1509" w14:textId="77777777" w:rsidR="005C5AB4" w:rsidRPr="00566854" w:rsidRDefault="005C5AB4" w:rsidP="006A7402">
      <w:pPr>
        <w:pStyle w:val="BodyTextIndent"/>
        <w:spacing w:after="0"/>
        <w:ind w:left="540" w:firstLine="180"/>
        <w:rPr>
          <w:rFonts w:ascii="Garamond" w:hAnsi="Garamond"/>
          <w:u w:val="single"/>
        </w:rPr>
      </w:pPr>
      <w:r w:rsidRPr="00566854">
        <w:rPr>
          <w:rFonts w:ascii="Garamond" w:hAnsi="Garamond"/>
          <w:u w:val="single"/>
        </w:rPr>
        <w:t>ARM 17.8, Subchapter 1, General Provisions §111</w:t>
      </w:r>
    </w:p>
    <w:p w14:paraId="10D6E114" w14:textId="77777777" w:rsidR="005C5AB4" w:rsidRPr="00566854" w:rsidRDefault="005C5AB4" w:rsidP="006A7402">
      <w:pPr>
        <w:pStyle w:val="BodyTextIndent"/>
        <w:spacing w:after="0"/>
        <w:ind w:left="0"/>
        <w:rPr>
          <w:rFonts w:ascii="Garamond" w:hAnsi="Garamond"/>
        </w:rPr>
      </w:pPr>
    </w:p>
    <w:p w14:paraId="1E85688D" w14:textId="77777777" w:rsidR="005C5AB4" w:rsidRDefault="005C5AB4" w:rsidP="006A7402">
      <w:pPr>
        <w:pStyle w:val="BodyTextIndent"/>
        <w:spacing w:after="0"/>
        <w:ind w:left="540" w:firstLine="180"/>
        <w:rPr>
          <w:rFonts w:ascii="Garamond" w:hAnsi="Garamond"/>
        </w:rPr>
      </w:pPr>
      <w:r w:rsidRPr="00566854">
        <w:rPr>
          <w:rFonts w:ascii="Garamond" w:hAnsi="Garamond"/>
        </w:rPr>
        <w:t>The permittee shall comply with ARM 17.8.111.</w:t>
      </w:r>
    </w:p>
    <w:p w14:paraId="03A5DEFA" w14:textId="77777777" w:rsidR="00CD0DF4" w:rsidRPr="00566854" w:rsidRDefault="00CD0DF4" w:rsidP="006A7402">
      <w:pPr>
        <w:pStyle w:val="BodyTextIndent"/>
        <w:spacing w:after="0"/>
        <w:ind w:left="540" w:firstLine="180"/>
        <w:rPr>
          <w:rFonts w:ascii="Garamond" w:hAnsi="Garamond"/>
        </w:rPr>
      </w:pPr>
    </w:p>
    <w:p w14:paraId="7F08AA1B"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67" w:name="_Toc16993315"/>
      <w:bookmarkStart w:id="268" w:name="_Toc179209590"/>
      <w:r w:rsidRPr="002C1D8A">
        <w:rPr>
          <w:iCs/>
          <w:szCs w:val="24"/>
        </w:rPr>
        <w:t>Motor Vehicles</w:t>
      </w:r>
      <w:bookmarkEnd w:id="267"/>
      <w:bookmarkEnd w:id="268"/>
    </w:p>
    <w:p w14:paraId="0A72D98E" w14:textId="77777777" w:rsidR="005C5AB4" w:rsidRPr="00566854" w:rsidRDefault="005C5AB4" w:rsidP="006A7402">
      <w:pPr>
        <w:pStyle w:val="BodyTextIndent"/>
        <w:spacing w:after="0"/>
        <w:ind w:left="540" w:firstLine="180"/>
        <w:rPr>
          <w:rFonts w:ascii="Garamond" w:hAnsi="Garamond"/>
          <w:u w:val="single"/>
        </w:rPr>
      </w:pPr>
      <w:r w:rsidRPr="00566854">
        <w:rPr>
          <w:rFonts w:ascii="Garamond" w:hAnsi="Garamond"/>
          <w:u w:val="single"/>
        </w:rPr>
        <w:t>ARM 17.8, Subchapter 3, Emission Standards §325</w:t>
      </w:r>
    </w:p>
    <w:p w14:paraId="7310C6EB" w14:textId="77777777" w:rsidR="005C5AB4" w:rsidRPr="00566854" w:rsidRDefault="005C5AB4" w:rsidP="006A7402">
      <w:pPr>
        <w:pStyle w:val="BodyTextIndent"/>
        <w:spacing w:after="0"/>
        <w:ind w:left="0"/>
        <w:rPr>
          <w:rFonts w:ascii="Garamond" w:hAnsi="Garamond"/>
        </w:rPr>
      </w:pPr>
    </w:p>
    <w:p w14:paraId="65AC1743" w14:textId="77777777" w:rsidR="005C5AB4" w:rsidRDefault="005C5AB4" w:rsidP="006A7402">
      <w:pPr>
        <w:pStyle w:val="BodyTextIndent"/>
        <w:spacing w:after="0"/>
        <w:ind w:left="540" w:firstLine="180"/>
        <w:rPr>
          <w:rFonts w:ascii="Garamond" w:hAnsi="Garamond"/>
        </w:rPr>
      </w:pPr>
      <w:r w:rsidRPr="00566854">
        <w:rPr>
          <w:rFonts w:ascii="Garamond" w:hAnsi="Garamond"/>
        </w:rPr>
        <w:t>The permittee shall comply with ARM 17.8.325.</w:t>
      </w:r>
    </w:p>
    <w:p w14:paraId="65BABFB7" w14:textId="77777777" w:rsidR="00CD0DF4" w:rsidRPr="00566854" w:rsidRDefault="00CD0DF4" w:rsidP="006A7402">
      <w:pPr>
        <w:pStyle w:val="BodyTextIndent"/>
        <w:spacing w:after="0"/>
        <w:ind w:left="540" w:firstLine="180"/>
        <w:rPr>
          <w:rFonts w:ascii="Garamond" w:hAnsi="Garamond"/>
        </w:rPr>
      </w:pPr>
    </w:p>
    <w:p w14:paraId="160542C7"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69" w:name="_Toc16993316"/>
      <w:bookmarkStart w:id="270" w:name="_Toc179209591"/>
      <w:r w:rsidRPr="002C1D8A">
        <w:rPr>
          <w:iCs/>
          <w:szCs w:val="24"/>
        </w:rPr>
        <w:t>Annual Emissions Inventory</w:t>
      </w:r>
      <w:bookmarkEnd w:id="269"/>
      <w:bookmarkEnd w:id="270"/>
    </w:p>
    <w:p w14:paraId="62DF932C" w14:textId="77777777" w:rsidR="005C5AB4" w:rsidRPr="00566854" w:rsidRDefault="005C5AB4" w:rsidP="006A7402">
      <w:pPr>
        <w:pStyle w:val="BodyTextIndent"/>
        <w:spacing w:after="0"/>
        <w:ind w:left="720"/>
        <w:rPr>
          <w:rFonts w:ascii="Garamond" w:hAnsi="Garamond"/>
          <w:u w:val="single"/>
        </w:rPr>
      </w:pPr>
      <w:r w:rsidRPr="00566854">
        <w:rPr>
          <w:rFonts w:ascii="Garamond" w:hAnsi="Garamond"/>
          <w:u w:val="single"/>
        </w:rPr>
        <w:t>ARM 17.8, Subchapter 5, Air Quality Permit Application, Operation and Open Burning Fees §505 (STATE ONLY)</w:t>
      </w:r>
    </w:p>
    <w:p w14:paraId="361DF8BE" w14:textId="77777777" w:rsidR="005C5AB4" w:rsidRPr="00356298" w:rsidRDefault="005C5AB4" w:rsidP="006A7402">
      <w:pPr>
        <w:pStyle w:val="BodyTextIndent"/>
        <w:spacing w:after="0"/>
        <w:ind w:left="0"/>
        <w:rPr>
          <w:rFonts w:ascii="Garamond" w:hAnsi="Garamond"/>
        </w:rPr>
      </w:pPr>
    </w:p>
    <w:p w14:paraId="36DC713B" w14:textId="77777777" w:rsidR="005C5AB4" w:rsidRDefault="005C5AB4" w:rsidP="006A7402">
      <w:pPr>
        <w:pStyle w:val="BodyTextIndent"/>
        <w:spacing w:after="0"/>
        <w:ind w:left="720"/>
        <w:rPr>
          <w:rFonts w:ascii="Garamond" w:hAnsi="Garamond"/>
        </w:rPr>
      </w:pPr>
      <w:r w:rsidRPr="00356298">
        <w:rPr>
          <w:rFonts w:ascii="Garamond" w:hAnsi="Garamond"/>
        </w:rPr>
        <w:t xml:space="preserve">The permittee shall supply </w:t>
      </w:r>
      <w:r>
        <w:rPr>
          <w:rFonts w:ascii="Garamond" w:hAnsi="Garamond"/>
        </w:rPr>
        <w:t>DEQ</w:t>
      </w:r>
      <w:r w:rsidRPr="00356298">
        <w:rPr>
          <w:rFonts w:ascii="Garamond" w:hAnsi="Garamond"/>
        </w:rPr>
        <w:t xml:space="preserve"> with annual production and other information for all emission units necessary to calculate actual or estimated actual amount of air pollutants emitted during each calendar year.  Information shall be gathered on a calendar-year basis and submitted to </w:t>
      </w:r>
      <w:r>
        <w:rPr>
          <w:rFonts w:ascii="Garamond" w:hAnsi="Garamond"/>
        </w:rPr>
        <w:t>DEQ</w:t>
      </w:r>
      <w:r w:rsidRPr="00356298">
        <w:rPr>
          <w:rFonts w:ascii="Garamond" w:hAnsi="Garamond"/>
        </w:rPr>
        <w:t xml:space="preserve"> by the date required in the emission inventory request, unless otherwise specified in this permit.  Information shall be in the units required by </w:t>
      </w:r>
      <w:r>
        <w:rPr>
          <w:rFonts w:ascii="Garamond" w:hAnsi="Garamond"/>
        </w:rPr>
        <w:t>DEQ</w:t>
      </w:r>
      <w:r w:rsidRPr="00356298">
        <w:rPr>
          <w:rFonts w:ascii="Garamond" w:hAnsi="Garamond"/>
        </w:rPr>
        <w:t>.</w:t>
      </w:r>
    </w:p>
    <w:p w14:paraId="0E73EF56" w14:textId="77777777" w:rsidR="00CD0DF4" w:rsidRPr="00356298" w:rsidRDefault="00CD0DF4" w:rsidP="006A7402">
      <w:pPr>
        <w:pStyle w:val="BodyTextIndent"/>
        <w:spacing w:after="0"/>
        <w:ind w:left="720"/>
        <w:rPr>
          <w:rFonts w:ascii="Garamond" w:hAnsi="Garamond"/>
        </w:rPr>
      </w:pPr>
    </w:p>
    <w:p w14:paraId="41F0C6F7" w14:textId="10D20749" w:rsidR="005C5AB4" w:rsidRPr="002C1D8A" w:rsidRDefault="005C5AB4" w:rsidP="006A7402">
      <w:pPr>
        <w:pStyle w:val="Heading2"/>
        <w:numPr>
          <w:ilvl w:val="0"/>
          <w:numId w:val="36"/>
        </w:numPr>
        <w:tabs>
          <w:tab w:val="clear" w:pos="540"/>
        </w:tabs>
        <w:spacing w:before="0" w:after="0"/>
        <w:ind w:left="0" w:firstLine="0"/>
        <w:rPr>
          <w:i/>
          <w:iCs/>
          <w:szCs w:val="24"/>
        </w:rPr>
      </w:pPr>
      <w:bookmarkStart w:id="271" w:name="_Toc16993317"/>
      <w:bookmarkStart w:id="272" w:name="_Toc179209592"/>
      <w:r w:rsidRPr="002C1D8A">
        <w:rPr>
          <w:iCs/>
          <w:szCs w:val="24"/>
        </w:rPr>
        <w:t>Open Burning</w:t>
      </w:r>
      <w:bookmarkEnd w:id="271"/>
      <w:bookmarkEnd w:id="272"/>
    </w:p>
    <w:p w14:paraId="4D0DC619" w14:textId="77777777" w:rsidR="005C5AB4" w:rsidRPr="00356298" w:rsidRDefault="005C5AB4" w:rsidP="006A7402">
      <w:pPr>
        <w:pStyle w:val="BodyTextIndent"/>
        <w:spacing w:after="0"/>
        <w:ind w:left="540" w:firstLine="180"/>
        <w:rPr>
          <w:rFonts w:ascii="Garamond" w:hAnsi="Garamond"/>
          <w:u w:val="single"/>
        </w:rPr>
      </w:pPr>
      <w:r w:rsidRPr="00356298">
        <w:rPr>
          <w:rFonts w:ascii="Garamond" w:hAnsi="Garamond"/>
          <w:u w:val="single"/>
        </w:rPr>
        <w:t>ARM 17.8, Subchapter 6, Open Burning §604, 605 and 606</w:t>
      </w:r>
    </w:p>
    <w:p w14:paraId="24759B27" w14:textId="77777777" w:rsidR="005C5AB4" w:rsidRPr="00356298" w:rsidRDefault="005C5AB4" w:rsidP="006A7402">
      <w:pPr>
        <w:pStyle w:val="BodyTextIndent"/>
        <w:spacing w:after="0"/>
        <w:ind w:left="0"/>
        <w:rPr>
          <w:rFonts w:ascii="Garamond" w:hAnsi="Garamond"/>
        </w:rPr>
      </w:pPr>
    </w:p>
    <w:p w14:paraId="4ECDFA7D" w14:textId="77777777" w:rsidR="005C5AB4" w:rsidRDefault="005C5AB4" w:rsidP="006A7402">
      <w:pPr>
        <w:pStyle w:val="BodyTextIndent"/>
        <w:spacing w:after="0"/>
        <w:ind w:left="540" w:firstLine="180"/>
        <w:rPr>
          <w:rFonts w:ascii="Garamond" w:hAnsi="Garamond"/>
        </w:rPr>
      </w:pPr>
      <w:r w:rsidRPr="00356298">
        <w:rPr>
          <w:rFonts w:ascii="Garamond" w:hAnsi="Garamond"/>
        </w:rPr>
        <w:t>The permittee shall comply with ARM 17.8.604, 605 and 606.</w:t>
      </w:r>
    </w:p>
    <w:p w14:paraId="20BB032E" w14:textId="77777777" w:rsidR="00CD0DF4" w:rsidRPr="00356298" w:rsidRDefault="00CD0DF4" w:rsidP="006A7402">
      <w:pPr>
        <w:pStyle w:val="BodyTextIndent"/>
        <w:spacing w:after="0"/>
        <w:ind w:left="540" w:firstLine="180"/>
        <w:rPr>
          <w:rFonts w:ascii="Garamond" w:hAnsi="Garamond"/>
        </w:rPr>
      </w:pPr>
    </w:p>
    <w:p w14:paraId="4F0F66A6"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73" w:name="_Toc16993318"/>
      <w:bookmarkStart w:id="274" w:name="_Toc179209593"/>
      <w:r w:rsidRPr="002C1D8A">
        <w:rPr>
          <w:iCs/>
          <w:szCs w:val="24"/>
        </w:rPr>
        <w:lastRenderedPageBreak/>
        <w:t>Montana Air Quality Permits</w:t>
      </w:r>
      <w:bookmarkEnd w:id="273"/>
      <w:bookmarkEnd w:id="274"/>
    </w:p>
    <w:p w14:paraId="1CE1D4F5" w14:textId="77777777" w:rsidR="005C5AB4" w:rsidRPr="00356298" w:rsidRDefault="005C5AB4" w:rsidP="006A7402">
      <w:pPr>
        <w:pStyle w:val="BodyTextIndent"/>
        <w:spacing w:after="0"/>
        <w:ind w:left="720"/>
        <w:rPr>
          <w:rFonts w:ascii="Garamond" w:hAnsi="Garamond"/>
        </w:rPr>
      </w:pPr>
      <w:r w:rsidRPr="00356298">
        <w:rPr>
          <w:rFonts w:ascii="Garamond" w:hAnsi="Garamond"/>
          <w:u w:val="single"/>
        </w:rPr>
        <w:t>ARM 17.8, Subchapter 7, Permit, Construction and Operation of Air Contaminant Sources §745 and 764</w:t>
      </w:r>
      <w:r w:rsidRPr="00356298">
        <w:rPr>
          <w:rFonts w:ascii="Garamond" w:hAnsi="Garamond"/>
        </w:rPr>
        <w:t xml:space="preserve"> </w:t>
      </w:r>
    </w:p>
    <w:p w14:paraId="1EB38F00" w14:textId="77777777" w:rsidR="005C5AB4" w:rsidRPr="00356298" w:rsidRDefault="005C5AB4" w:rsidP="006A7402">
      <w:pPr>
        <w:pStyle w:val="BodyTextIndent"/>
        <w:spacing w:after="0"/>
        <w:ind w:left="0"/>
        <w:rPr>
          <w:rFonts w:ascii="Garamond" w:hAnsi="Garamond"/>
        </w:rPr>
      </w:pPr>
    </w:p>
    <w:p w14:paraId="6981BE3A" w14:textId="77777777" w:rsidR="005C5AB4" w:rsidRPr="00356298" w:rsidRDefault="005C5AB4" w:rsidP="006A7402">
      <w:pPr>
        <w:pStyle w:val="BodyTextIndent"/>
        <w:numPr>
          <w:ilvl w:val="0"/>
          <w:numId w:val="33"/>
        </w:numPr>
        <w:tabs>
          <w:tab w:val="clear" w:pos="864"/>
          <w:tab w:val="num" w:pos="900"/>
        </w:tabs>
        <w:spacing w:after="0"/>
        <w:ind w:left="900" w:hanging="360"/>
        <w:rPr>
          <w:rFonts w:ascii="Garamond" w:hAnsi="Garamond"/>
        </w:rPr>
      </w:pPr>
      <w:r w:rsidRPr="00356298">
        <w:rPr>
          <w:rFonts w:ascii="Garamond" w:hAnsi="Garamond"/>
        </w:rPr>
        <w:t xml:space="preserve">Except as specified, no person shall construct, install, modify or use any air contaminant source or stack associated with any source without first obtaining a permit from </w:t>
      </w:r>
      <w:r>
        <w:rPr>
          <w:rFonts w:ascii="Garamond" w:hAnsi="Garamond"/>
        </w:rPr>
        <w:t>DEQ</w:t>
      </w:r>
      <w:r w:rsidRPr="00356298">
        <w:rPr>
          <w:rFonts w:ascii="Garamond" w:hAnsi="Garamond"/>
        </w:rPr>
        <w:t xml:space="preserve"> or Board.  A permit is not required for those sources or stacks as specified by ARM 17.8.744(1)(a)-(k).</w:t>
      </w:r>
    </w:p>
    <w:p w14:paraId="316B9EFF" w14:textId="77777777" w:rsidR="005C5AB4" w:rsidRPr="00356298" w:rsidRDefault="005C5AB4" w:rsidP="006A7402">
      <w:pPr>
        <w:pStyle w:val="BodyTextIndent"/>
        <w:spacing w:after="0"/>
        <w:ind w:left="0"/>
        <w:rPr>
          <w:rFonts w:ascii="Garamond" w:hAnsi="Garamond"/>
        </w:rPr>
      </w:pPr>
    </w:p>
    <w:p w14:paraId="08BF7402" w14:textId="77777777" w:rsidR="005C5AB4" w:rsidRPr="00356298" w:rsidRDefault="005C5AB4" w:rsidP="006A7402">
      <w:pPr>
        <w:pStyle w:val="BodyTextIndent"/>
        <w:numPr>
          <w:ilvl w:val="0"/>
          <w:numId w:val="33"/>
        </w:numPr>
        <w:tabs>
          <w:tab w:val="clear" w:pos="864"/>
          <w:tab w:val="num" w:pos="900"/>
        </w:tabs>
        <w:spacing w:after="0"/>
        <w:ind w:left="900" w:hanging="360"/>
        <w:rPr>
          <w:rFonts w:ascii="Garamond" w:hAnsi="Garamond"/>
        </w:rPr>
      </w:pPr>
      <w:r w:rsidRPr="00356298">
        <w:rPr>
          <w:rFonts w:ascii="Garamond" w:hAnsi="Garamond"/>
        </w:rPr>
        <w:t>The permittee shall comply with ARM 17.8.743, 744, 745, 748, and 764.</w:t>
      </w:r>
    </w:p>
    <w:p w14:paraId="33D21C43" w14:textId="77777777" w:rsidR="005C5AB4" w:rsidRPr="00356298" w:rsidRDefault="005C5AB4" w:rsidP="006A7402">
      <w:pPr>
        <w:pStyle w:val="BodyTextIndent"/>
        <w:spacing w:after="0"/>
        <w:ind w:left="0"/>
        <w:rPr>
          <w:rFonts w:ascii="Garamond" w:hAnsi="Garamond"/>
        </w:rPr>
      </w:pPr>
    </w:p>
    <w:p w14:paraId="1E92FE46" w14:textId="77777777" w:rsidR="005C5AB4" w:rsidRPr="00356298" w:rsidRDefault="005C5AB4" w:rsidP="006A7402">
      <w:pPr>
        <w:pStyle w:val="BodyTextIndent"/>
        <w:numPr>
          <w:ilvl w:val="0"/>
          <w:numId w:val="33"/>
        </w:numPr>
        <w:tabs>
          <w:tab w:val="clear" w:pos="864"/>
          <w:tab w:val="num" w:pos="900"/>
        </w:tabs>
        <w:spacing w:after="0"/>
        <w:ind w:left="900" w:hanging="360"/>
        <w:rPr>
          <w:rFonts w:ascii="Garamond" w:hAnsi="Garamond"/>
        </w:rPr>
      </w:pPr>
      <w:r w:rsidRPr="00356298">
        <w:rPr>
          <w:rFonts w:ascii="Garamond" w:hAnsi="Garamond"/>
        </w:rPr>
        <w:t>ARM 17.8.745(1) specifies de minimis changes as construction or changed conditions of operation at a facility holding a Montana Air Quality Permit (MAQP) issued under Chapter 8 that does not increase the facility’s potential to emit by more than 5 tons per year of any pollutant, except:</w:t>
      </w:r>
    </w:p>
    <w:p w14:paraId="0831854C" w14:textId="77777777" w:rsidR="005C5AB4" w:rsidRPr="00356298" w:rsidRDefault="005C5AB4" w:rsidP="006A7402">
      <w:pPr>
        <w:pStyle w:val="BodyTextIndent"/>
        <w:spacing w:after="0"/>
        <w:ind w:left="0"/>
        <w:rPr>
          <w:rFonts w:ascii="Garamond" w:hAnsi="Garamond"/>
        </w:rPr>
      </w:pPr>
    </w:p>
    <w:p w14:paraId="6ED35B1F" w14:textId="77777777" w:rsidR="005C5AB4" w:rsidRPr="00356298" w:rsidRDefault="005C5AB4" w:rsidP="006A7402">
      <w:pPr>
        <w:pStyle w:val="BodyTextIndent"/>
        <w:numPr>
          <w:ilvl w:val="0"/>
          <w:numId w:val="34"/>
        </w:numPr>
        <w:tabs>
          <w:tab w:val="clear" w:pos="1296"/>
          <w:tab w:val="num" w:pos="1260"/>
        </w:tabs>
        <w:spacing w:after="0"/>
        <w:ind w:left="1260" w:hanging="360"/>
        <w:rPr>
          <w:rFonts w:ascii="Garamond" w:hAnsi="Garamond"/>
        </w:rPr>
      </w:pPr>
      <w:r w:rsidRPr="00356298">
        <w:rPr>
          <w:rFonts w:ascii="Garamond" w:hAnsi="Garamond"/>
        </w:rPr>
        <w:t>Any construction or changed condition that would violate any condition in the facility’s existing MAQP or any applicable rule contained in Chapter 8 is prohibited, except as provided in ARM 17.8.745(2);</w:t>
      </w:r>
    </w:p>
    <w:p w14:paraId="3D5B9C0A" w14:textId="77777777" w:rsidR="005C5AB4" w:rsidRPr="00356298" w:rsidRDefault="005C5AB4" w:rsidP="006A7402">
      <w:pPr>
        <w:pStyle w:val="BodyTextIndent"/>
        <w:tabs>
          <w:tab w:val="num" w:pos="1260"/>
        </w:tabs>
        <w:spacing w:after="0"/>
        <w:ind w:left="0"/>
        <w:rPr>
          <w:rFonts w:ascii="Garamond" w:hAnsi="Garamond"/>
        </w:rPr>
      </w:pPr>
    </w:p>
    <w:p w14:paraId="7E7DF522" w14:textId="77777777" w:rsidR="005C5AB4" w:rsidRPr="00356298" w:rsidRDefault="005C5AB4" w:rsidP="006A7402">
      <w:pPr>
        <w:pStyle w:val="BodyTextIndent"/>
        <w:numPr>
          <w:ilvl w:val="0"/>
          <w:numId w:val="34"/>
        </w:numPr>
        <w:tabs>
          <w:tab w:val="clear" w:pos="1296"/>
          <w:tab w:val="num" w:pos="1260"/>
        </w:tabs>
        <w:spacing w:after="0"/>
        <w:ind w:left="1260" w:hanging="360"/>
        <w:rPr>
          <w:rFonts w:ascii="Garamond" w:hAnsi="Garamond"/>
        </w:rPr>
      </w:pPr>
      <w:r w:rsidRPr="00356298">
        <w:rPr>
          <w:rFonts w:ascii="Garamond" w:hAnsi="Garamond"/>
        </w:rPr>
        <w:t>Any construction or changed conditions of operation that would qualify as a major modification under Subchapters 8, 9 or 10 of Chapter 8;</w:t>
      </w:r>
    </w:p>
    <w:p w14:paraId="413220D2" w14:textId="77777777" w:rsidR="005C5AB4" w:rsidRPr="00356298" w:rsidRDefault="005C5AB4" w:rsidP="006A7402">
      <w:pPr>
        <w:pStyle w:val="BodyTextIndent"/>
        <w:tabs>
          <w:tab w:val="num" w:pos="1260"/>
        </w:tabs>
        <w:spacing w:after="0"/>
        <w:ind w:left="0"/>
        <w:rPr>
          <w:rFonts w:ascii="Garamond" w:hAnsi="Garamond"/>
        </w:rPr>
      </w:pPr>
    </w:p>
    <w:p w14:paraId="3B2201B7" w14:textId="77777777" w:rsidR="005C5AB4" w:rsidRPr="00356298" w:rsidRDefault="005C5AB4" w:rsidP="006A7402">
      <w:pPr>
        <w:pStyle w:val="BodyTextIndent"/>
        <w:numPr>
          <w:ilvl w:val="0"/>
          <w:numId w:val="34"/>
        </w:numPr>
        <w:tabs>
          <w:tab w:val="clear" w:pos="1296"/>
          <w:tab w:val="num" w:pos="1260"/>
        </w:tabs>
        <w:spacing w:after="0"/>
        <w:ind w:left="1260" w:hanging="360"/>
        <w:rPr>
          <w:rFonts w:ascii="Garamond" w:hAnsi="Garamond"/>
        </w:rPr>
      </w:pPr>
      <w:r w:rsidRPr="00356298">
        <w:rPr>
          <w:rFonts w:ascii="Garamond" w:hAnsi="Garamond"/>
        </w:rPr>
        <w:t>Any construction or changed condition of operation that would affect the plume rise or dispersion characteristic of emissions that would cause or contribute to a violation of an ambient air quality standard or ambient air increment as defined in ARM 17.8.804;</w:t>
      </w:r>
    </w:p>
    <w:p w14:paraId="22A892C3" w14:textId="77777777" w:rsidR="005C5AB4" w:rsidRPr="00356298" w:rsidRDefault="005C5AB4" w:rsidP="006A7402">
      <w:pPr>
        <w:pStyle w:val="BodyTextIndent"/>
        <w:tabs>
          <w:tab w:val="num" w:pos="1260"/>
        </w:tabs>
        <w:spacing w:after="0"/>
        <w:ind w:left="0"/>
        <w:rPr>
          <w:rFonts w:ascii="Garamond" w:hAnsi="Garamond"/>
        </w:rPr>
      </w:pPr>
    </w:p>
    <w:p w14:paraId="38130F0B" w14:textId="77777777" w:rsidR="005C5AB4" w:rsidRPr="00356298" w:rsidRDefault="005C5AB4" w:rsidP="006A7402">
      <w:pPr>
        <w:pStyle w:val="BodyTextIndent"/>
        <w:numPr>
          <w:ilvl w:val="0"/>
          <w:numId w:val="34"/>
        </w:numPr>
        <w:tabs>
          <w:tab w:val="clear" w:pos="1296"/>
          <w:tab w:val="num" w:pos="1260"/>
        </w:tabs>
        <w:spacing w:after="0"/>
        <w:ind w:left="1260" w:hanging="360"/>
        <w:rPr>
          <w:rFonts w:ascii="Garamond" w:hAnsi="Garamond"/>
        </w:rPr>
      </w:pPr>
      <w:r w:rsidRPr="00356298">
        <w:rPr>
          <w:rFonts w:ascii="Garamond" w:hAnsi="Garamond"/>
        </w:rPr>
        <w:t>Any construction or improvement project with a potential to emit more than 5 tons per year may not be artificially split into smaller projects to avoid Montana Air Quality Permitting; or</w:t>
      </w:r>
    </w:p>
    <w:p w14:paraId="4E34E86B" w14:textId="77777777" w:rsidR="005C5AB4" w:rsidRPr="00356298" w:rsidRDefault="005C5AB4" w:rsidP="006A7402">
      <w:pPr>
        <w:pStyle w:val="BodyTextIndent"/>
        <w:tabs>
          <w:tab w:val="num" w:pos="1260"/>
        </w:tabs>
        <w:spacing w:after="0"/>
        <w:ind w:left="0"/>
        <w:rPr>
          <w:rFonts w:ascii="Garamond" w:hAnsi="Garamond"/>
        </w:rPr>
      </w:pPr>
    </w:p>
    <w:p w14:paraId="5EC53F64" w14:textId="77777777" w:rsidR="005C5AB4" w:rsidRPr="00356298" w:rsidRDefault="005C5AB4" w:rsidP="006A7402">
      <w:pPr>
        <w:pStyle w:val="BodyTextIndent"/>
        <w:numPr>
          <w:ilvl w:val="0"/>
          <w:numId w:val="34"/>
        </w:numPr>
        <w:tabs>
          <w:tab w:val="clear" w:pos="1296"/>
          <w:tab w:val="num" w:pos="1260"/>
        </w:tabs>
        <w:spacing w:after="0"/>
        <w:ind w:left="1260" w:hanging="360"/>
        <w:rPr>
          <w:rFonts w:ascii="Garamond" w:hAnsi="Garamond"/>
        </w:rPr>
      </w:pPr>
      <w:r w:rsidRPr="00356298">
        <w:rPr>
          <w:rFonts w:ascii="Garamond" w:hAnsi="Garamond"/>
        </w:rPr>
        <w:t>Emission reductions obtained through offsetting within a facility are not included when determining the potential emission increase from construction or changed conditions of operation, unless such reductions are made federally enforceable.</w:t>
      </w:r>
    </w:p>
    <w:p w14:paraId="501DB618" w14:textId="77777777" w:rsidR="005C5AB4" w:rsidRPr="009D4913" w:rsidRDefault="005C5AB4" w:rsidP="006A7402">
      <w:pPr>
        <w:pStyle w:val="BodyTextIndent"/>
        <w:spacing w:after="0"/>
        <w:ind w:left="0"/>
        <w:rPr>
          <w:rFonts w:ascii="Garamond" w:hAnsi="Garamond"/>
          <w:sz w:val="22"/>
        </w:rPr>
      </w:pPr>
    </w:p>
    <w:p w14:paraId="1EDF9D99" w14:textId="149CEEB2" w:rsidR="005C5AB4" w:rsidRDefault="005C5AB4" w:rsidP="006A7402">
      <w:pPr>
        <w:pStyle w:val="BodyTextIndent"/>
        <w:numPr>
          <w:ilvl w:val="0"/>
          <w:numId w:val="33"/>
        </w:numPr>
        <w:tabs>
          <w:tab w:val="clear" w:pos="864"/>
          <w:tab w:val="num" w:pos="900"/>
        </w:tabs>
        <w:spacing w:after="0"/>
        <w:ind w:left="900" w:hanging="360"/>
        <w:rPr>
          <w:rFonts w:ascii="Garamond" w:hAnsi="Garamond"/>
        </w:rPr>
      </w:pPr>
      <w:r w:rsidRPr="00356298">
        <w:rPr>
          <w:rFonts w:ascii="Garamond" w:hAnsi="Garamond"/>
        </w:rPr>
        <w:t xml:space="preserve">Any facility making a de minimis change pursuant to ARM 17.8.745(1) shall notify </w:t>
      </w:r>
      <w:r>
        <w:rPr>
          <w:rFonts w:ascii="Garamond" w:hAnsi="Garamond"/>
        </w:rPr>
        <w:t>DEQ</w:t>
      </w:r>
      <w:r w:rsidRPr="00356298">
        <w:rPr>
          <w:rFonts w:ascii="Garamond" w:hAnsi="Garamond"/>
        </w:rPr>
        <w:t xml:space="preserve"> if the change would include a change in control equipment, stack height, stack diameter, stack gas temperature, source location or fuel specifications, or would result in an increase in source capacity above its permitted operation or the addition of a new emission unit.  The notice must be submitted, in writing, 10 days prior to start up or use of the proposed de minimis change, or as soon as reasonably practicable in the event of an unanticipated circumstance causing the de minimis </w:t>
      </w:r>
      <w:r w:rsidR="003161BF" w:rsidRPr="00356298">
        <w:rPr>
          <w:rFonts w:ascii="Garamond" w:hAnsi="Garamond"/>
        </w:rPr>
        <w:t>change and</w:t>
      </w:r>
      <w:r w:rsidRPr="00356298">
        <w:rPr>
          <w:rFonts w:ascii="Garamond" w:hAnsi="Garamond"/>
        </w:rPr>
        <w:t xml:space="preserve"> must include the information requested in ARM 17.8.745(1).</w:t>
      </w:r>
    </w:p>
    <w:p w14:paraId="386EBD50" w14:textId="77777777" w:rsidR="00CD0DF4" w:rsidRPr="00356298" w:rsidRDefault="00CD0DF4" w:rsidP="00CD0DF4">
      <w:pPr>
        <w:pStyle w:val="BodyTextIndent"/>
        <w:spacing w:after="0"/>
        <w:ind w:left="900"/>
        <w:rPr>
          <w:rFonts w:ascii="Garamond" w:hAnsi="Garamond"/>
        </w:rPr>
      </w:pPr>
    </w:p>
    <w:p w14:paraId="03ADB91F"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75" w:name="_Toc16993319"/>
      <w:bookmarkStart w:id="276" w:name="_Toc179209594"/>
      <w:r w:rsidRPr="002C1D8A">
        <w:rPr>
          <w:iCs/>
          <w:szCs w:val="24"/>
        </w:rPr>
        <w:t>National Emission Standard for Asbestos</w:t>
      </w:r>
      <w:bookmarkEnd w:id="275"/>
      <w:bookmarkEnd w:id="276"/>
    </w:p>
    <w:p w14:paraId="3AA39921" w14:textId="77777777" w:rsidR="005C5AB4" w:rsidRPr="00356298" w:rsidRDefault="005C5AB4" w:rsidP="006A7402">
      <w:pPr>
        <w:pStyle w:val="BodyTextIndent"/>
        <w:spacing w:after="0"/>
        <w:ind w:left="540" w:firstLine="180"/>
        <w:rPr>
          <w:rFonts w:ascii="Garamond" w:hAnsi="Garamond"/>
          <w:u w:val="single"/>
        </w:rPr>
      </w:pPr>
      <w:r w:rsidRPr="00356298">
        <w:rPr>
          <w:rFonts w:ascii="Garamond" w:hAnsi="Garamond"/>
          <w:u w:val="single"/>
        </w:rPr>
        <w:t>40 CFR, Part 61, Subpart M</w:t>
      </w:r>
    </w:p>
    <w:p w14:paraId="313649AD" w14:textId="77777777" w:rsidR="005C5AB4" w:rsidRPr="00AA3CC4" w:rsidRDefault="005C5AB4" w:rsidP="006A7402">
      <w:pPr>
        <w:pStyle w:val="BodyTextIndent"/>
        <w:spacing w:after="0"/>
        <w:ind w:left="0"/>
        <w:rPr>
          <w:rFonts w:ascii="Garamond" w:hAnsi="Garamond"/>
          <w:sz w:val="22"/>
          <w:szCs w:val="22"/>
        </w:rPr>
      </w:pPr>
    </w:p>
    <w:p w14:paraId="0AB53EA7" w14:textId="77777777" w:rsidR="005C5AB4" w:rsidRDefault="005C5AB4" w:rsidP="006A7402">
      <w:pPr>
        <w:pStyle w:val="BodyTextIndent"/>
        <w:spacing w:after="0"/>
        <w:ind w:left="720"/>
        <w:rPr>
          <w:rFonts w:ascii="Garamond" w:hAnsi="Garamond"/>
        </w:rPr>
      </w:pPr>
      <w:r w:rsidRPr="00356298">
        <w:rPr>
          <w:rFonts w:ascii="Garamond" w:hAnsi="Garamond"/>
        </w:rPr>
        <w:lastRenderedPageBreak/>
        <w:t>The permittee shall not conduct any asbestos abatement activities except in accordance with 40 CFR 61, Subpart M (National Emission Standard for Hazardous Air Pollutants for Asbestos).</w:t>
      </w:r>
    </w:p>
    <w:p w14:paraId="5CF920B3" w14:textId="77777777" w:rsidR="00CD0DF4" w:rsidRPr="00356298" w:rsidRDefault="00CD0DF4" w:rsidP="006A7402">
      <w:pPr>
        <w:pStyle w:val="BodyTextIndent"/>
        <w:spacing w:after="0"/>
        <w:ind w:left="720"/>
        <w:rPr>
          <w:rFonts w:ascii="Garamond" w:hAnsi="Garamond"/>
        </w:rPr>
      </w:pPr>
    </w:p>
    <w:p w14:paraId="6631471C" w14:textId="77777777" w:rsidR="005C5AB4" w:rsidRPr="002C1D8A" w:rsidRDefault="005C5AB4" w:rsidP="006A7402">
      <w:pPr>
        <w:pStyle w:val="Heading2"/>
        <w:numPr>
          <w:ilvl w:val="0"/>
          <w:numId w:val="36"/>
        </w:numPr>
        <w:tabs>
          <w:tab w:val="clear" w:pos="540"/>
          <w:tab w:val="num" w:pos="720"/>
        </w:tabs>
        <w:spacing w:before="0" w:after="0"/>
        <w:ind w:left="0" w:firstLine="0"/>
        <w:rPr>
          <w:i/>
          <w:iCs/>
          <w:szCs w:val="24"/>
        </w:rPr>
      </w:pPr>
      <w:bookmarkStart w:id="277" w:name="_Toc16993320"/>
      <w:bookmarkStart w:id="278" w:name="_Toc179209595"/>
      <w:r w:rsidRPr="002C1D8A">
        <w:rPr>
          <w:iCs/>
          <w:szCs w:val="24"/>
        </w:rPr>
        <w:t>Asbestos</w:t>
      </w:r>
      <w:bookmarkEnd w:id="277"/>
      <w:bookmarkEnd w:id="278"/>
    </w:p>
    <w:p w14:paraId="0B81F117" w14:textId="77777777" w:rsidR="005C5AB4" w:rsidRPr="00356298" w:rsidRDefault="005C5AB4" w:rsidP="006A7402">
      <w:pPr>
        <w:pStyle w:val="BodyTextIndent"/>
        <w:spacing w:after="0"/>
        <w:ind w:left="720"/>
        <w:rPr>
          <w:rFonts w:ascii="Garamond" w:hAnsi="Garamond"/>
          <w:u w:val="single"/>
        </w:rPr>
      </w:pPr>
      <w:r w:rsidRPr="00356298">
        <w:rPr>
          <w:rFonts w:ascii="Garamond" w:hAnsi="Garamond"/>
          <w:u w:val="single"/>
        </w:rPr>
        <w:t>ARM 17.74, Subchapter 3, General Provisions and Subchapter 4, Fees</w:t>
      </w:r>
    </w:p>
    <w:p w14:paraId="130AB2C2" w14:textId="77777777" w:rsidR="005C5AB4" w:rsidRPr="00AA3CC4" w:rsidRDefault="005C5AB4" w:rsidP="006A7402">
      <w:pPr>
        <w:pStyle w:val="BodyTextIndent"/>
        <w:spacing w:after="0"/>
        <w:ind w:left="0"/>
        <w:rPr>
          <w:rFonts w:ascii="Garamond" w:hAnsi="Garamond"/>
          <w:sz w:val="22"/>
          <w:szCs w:val="22"/>
        </w:rPr>
      </w:pPr>
    </w:p>
    <w:p w14:paraId="1C78872F" w14:textId="77777777" w:rsidR="005C5AB4" w:rsidRDefault="005C5AB4" w:rsidP="006A7402">
      <w:pPr>
        <w:pStyle w:val="BodyTextIndent"/>
        <w:spacing w:after="0"/>
        <w:ind w:left="720"/>
        <w:rPr>
          <w:rFonts w:ascii="Garamond" w:hAnsi="Garamond"/>
        </w:rPr>
      </w:pPr>
      <w:r w:rsidRPr="00356298">
        <w:rPr>
          <w:rFonts w:ascii="Garamond" w:hAnsi="Garamond"/>
        </w:rPr>
        <w:t xml:space="preserve">The permittee shall comply with ARM 17.74.301, </w:t>
      </w:r>
      <w:r w:rsidRPr="00356298">
        <w:rPr>
          <w:rFonts w:ascii="Garamond" w:hAnsi="Garamond"/>
          <w:i/>
        </w:rPr>
        <w:t>et seq.</w:t>
      </w:r>
      <w:r w:rsidRPr="00356298">
        <w:rPr>
          <w:rFonts w:ascii="Garamond" w:hAnsi="Garamond"/>
        </w:rPr>
        <w:t xml:space="preserve">, and ARM 17.74.401, </w:t>
      </w:r>
      <w:r w:rsidRPr="00356298">
        <w:rPr>
          <w:rFonts w:ascii="Garamond" w:hAnsi="Garamond"/>
          <w:i/>
        </w:rPr>
        <w:t>et seq</w:t>
      </w:r>
      <w:r w:rsidRPr="00356298">
        <w:rPr>
          <w:rFonts w:ascii="Garamond" w:hAnsi="Garamond"/>
        </w:rPr>
        <w:t>. (State only)</w:t>
      </w:r>
    </w:p>
    <w:p w14:paraId="3394112C" w14:textId="77777777" w:rsidR="00CD0DF4" w:rsidRPr="00356298" w:rsidRDefault="00CD0DF4" w:rsidP="006A7402">
      <w:pPr>
        <w:pStyle w:val="BodyTextIndent"/>
        <w:spacing w:after="0"/>
        <w:ind w:left="720"/>
        <w:rPr>
          <w:rFonts w:ascii="Garamond" w:hAnsi="Garamond"/>
        </w:rPr>
      </w:pPr>
    </w:p>
    <w:p w14:paraId="56E6CD38"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79" w:name="_Toc16993321"/>
      <w:bookmarkStart w:id="280" w:name="_Toc179209596"/>
      <w:r w:rsidRPr="002C1D8A">
        <w:rPr>
          <w:iCs/>
          <w:szCs w:val="24"/>
        </w:rPr>
        <w:t>Stratospheric Ozone Protection – Servicing of Motor Vehicle Air Conditioners</w:t>
      </w:r>
      <w:bookmarkEnd w:id="279"/>
      <w:bookmarkEnd w:id="280"/>
    </w:p>
    <w:p w14:paraId="6F5BD18E" w14:textId="77777777" w:rsidR="005C5AB4" w:rsidRPr="00356298" w:rsidRDefault="005C5AB4" w:rsidP="006A7402">
      <w:pPr>
        <w:pStyle w:val="BodyTextIndent"/>
        <w:spacing w:after="0"/>
        <w:ind w:left="720"/>
        <w:rPr>
          <w:rFonts w:ascii="Garamond" w:hAnsi="Garamond"/>
          <w:u w:val="single"/>
        </w:rPr>
      </w:pPr>
      <w:r w:rsidRPr="00356298">
        <w:rPr>
          <w:rFonts w:ascii="Garamond" w:hAnsi="Garamond"/>
          <w:u w:val="single"/>
        </w:rPr>
        <w:t>40 CFR, Part 82, Subpart B</w:t>
      </w:r>
    </w:p>
    <w:p w14:paraId="30832A3A" w14:textId="77777777" w:rsidR="005C5AB4" w:rsidRPr="00AA3CC4" w:rsidRDefault="005C5AB4" w:rsidP="006A7402">
      <w:pPr>
        <w:pStyle w:val="BodyTextIndent"/>
        <w:spacing w:after="0"/>
        <w:ind w:left="0"/>
        <w:rPr>
          <w:rFonts w:ascii="Garamond" w:hAnsi="Garamond"/>
          <w:sz w:val="22"/>
          <w:szCs w:val="22"/>
        </w:rPr>
      </w:pPr>
    </w:p>
    <w:p w14:paraId="32F7AD71" w14:textId="77777777" w:rsidR="005C5AB4" w:rsidRDefault="005C5AB4" w:rsidP="006A7402">
      <w:pPr>
        <w:pStyle w:val="BodyTextIndent"/>
        <w:spacing w:after="0"/>
        <w:ind w:left="720"/>
        <w:rPr>
          <w:rFonts w:ascii="Garamond" w:hAnsi="Garamond"/>
        </w:rPr>
      </w:pPr>
      <w:r w:rsidRPr="00356298">
        <w:rPr>
          <w:rFonts w:ascii="Garamond" w:hAnsi="Garamond"/>
        </w:rPr>
        <w:t>If the permittee performs a service on motor vehicles and this service involves ozone-depleting substance/refrigerant in the motor vehicle air conditioner (MVAC), the permittee is subject to all the applicable requirements as specified in 40 CFR 82, Subpart B.</w:t>
      </w:r>
    </w:p>
    <w:p w14:paraId="49691191" w14:textId="77777777" w:rsidR="00FC2BC5" w:rsidRPr="00356298" w:rsidRDefault="00FC2BC5" w:rsidP="006A7402">
      <w:pPr>
        <w:pStyle w:val="BodyTextIndent"/>
        <w:spacing w:after="0"/>
        <w:ind w:left="720"/>
        <w:rPr>
          <w:rFonts w:ascii="Garamond" w:hAnsi="Garamond"/>
        </w:rPr>
      </w:pPr>
    </w:p>
    <w:p w14:paraId="62C58EA2" w14:textId="77777777" w:rsidR="005C5AB4" w:rsidRPr="002C1D8A" w:rsidRDefault="005C5AB4" w:rsidP="006A7402">
      <w:pPr>
        <w:pStyle w:val="Heading2"/>
        <w:numPr>
          <w:ilvl w:val="0"/>
          <w:numId w:val="36"/>
        </w:numPr>
        <w:tabs>
          <w:tab w:val="clear" w:pos="540"/>
          <w:tab w:val="num" w:pos="810"/>
        </w:tabs>
        <w:spacing w:before="0" w:after="0"/>
        <w:ind w:left="0" w:firstLine="0"/>
        <w:rPr>
          <w:i/>
          <w:iCs/>
          <w:szCs w:val="24"/>
        </w:rPr>
      </w:pPr>
      <w:bookmarkStart w:id="281" w:name="_Toc16993322"/>
      <w:bookmarkStart w:id="282" w:name="_Toc179209597"/>
      <w:r w:rsidRPr="002C1D8A">
        <w:rPr>
          <w:iCs/>
          <w:szCs w:val="24"/>
        </w:rPr>
        <w:t>Stratospheric Ozone Protection – Recycling and Emission Reductions</w:t>
      </w:r>
      <w:bookmarkEnd w:id="281"/>
      <w:bookmarkEnd w:id="282"/>
    </w:p>
    <w:p w14:paraId="4FFDBABC" w14:textId="77777777" w:rsidR="005C5AB4" w:rsidRPr="00356298" w:rsidRDefault="005C5AB4" w:rsidP="006A7402">
      <w:pPr>
        <w:pStyle w:val="BodyTextIndent"/>
        <w:spacing w:after="0"/>
        <w:ind w:left="720"/>
        <w:rPr>
          <w:rFonts w:ascii="Garamond" w:hAnsi="Garamond"/>
          <w:u w:val="single"/>
        </w:rPr>
      </w:pPr>
      <w:r w:rsidRPr="00356298">
        <w:rPr>
          <w:rFonts w:ascii="Garamond" w:hAnsi="Garamond"/>
          <w:u w:val="single"/>
        </w:rPr>
        <w:t>40 CFR, Part 82, Subpart F</w:t>
      </w:r>
    </w:p>
    <w:p w14:paraId="53F1AEFD" w14:textId="77777777" w:rsidR="005C5AB4" w:rsidRPr="00AA3CC4" w:rsidRDefault="005C5AB4" w:rsidP="006A7402">
      <w:pPr>
        <w:pStyle w:val="BodyTextIndent"/>
        <w:spacing w:after="0"/>
        <w:ind w:left="0"/>
        <w:rPr>
          <w:rFonts w:ascii="Garamond" w:hAnsi="Garamond"/>
          <w:sz w:val="22"/>
          <w:szCs w:val="22"/>
        </w:rPr>
      </w:pPr>
    </w:p>
    <w:p w14:paraId="79D300F0" w14:textId="77777777" w:rsidR="005C5AB4" w:rsidRPr="00356298" w:rsidRDefault="005C5AB4" w:rsidP="006A7402">
      <w:pPr>
        <w:pStyle w:val="BodyTextIndent"/>
        <w:spacing w:after="0"/>
        <w:ind w:left="720"/>
        <w:rPr>
          <w:rFonts w:ascii="Garamond" w:hAnsi="Garamond"/>
        </w:rPr>
      </w:pPr>
      <w:r w:rsidRPr="00356298">
        <w:rPr>
          <w:rFonts w:ascii="Garamond" w:hAnsi="Garamond"/>
        </w:rPr>
        <w:t>The permittee shall comply with the standards for recycling and emission reductions in 40 CFR 82, Subpart F, except as provided for MVACs in Subpart B:</w:t>
      </w:r>
    </w:p>
    <w:p w14:paraId="2ED80002" w14:textId="77777777" w:rsidR="005C5AB4" w:rsidRPr="00AA3CC4" w:rsidRDefault="005C5AB4" w:rsidP="006A7402">
      <w:pPr>
        <w:pStyle w:val="BodyTextIndent"/>
        <w:spacing w:after="0"/>
        <w:ind w:left="0"/>
        <w:rPr>
          <w:rFonts w:ascii="Garamond" w:hAnsi="Garamond"/>
          <w:sz w:val="22"/>
          <w:szCs w:val="22"/>
        </w:rPr>
      </w:pPr>
    </w:p>
    <w:p w14:paraId="2F851A47" w14:textId="77777777" w:rsidR="005C5AB4" w:rsidRPr="00356298" w:rsidRDefault="005C5AB4" w:rsidP="006A7402">
      <w:pPr>
        <w:pStyle w:val="BodyTextIndent"/>
        <w:numPr>
          <w:ilvl w:val="0"/>
          <w:numId w:val="35"/>
        </w:numPr>
        <w:tabs>
          <w:tab w:val="clear" w:pos="864"/>
          <w:tab w:val="num" w:pos="900"/>
        </w:tabs>
        <w:spacing w:after="0"/>
        <w:ind w:left="900" w:hanging="360"/>
        <w:rPr>
          <w:rFonts w:ascii="Garamond" w:hAnsi="Garamond"/>
        </w:rPr>
      </w:pPr>
      <w:r w:rsidRPr="00356298">
        <w:rPr>
          <w:rFonts w:ascii="Garamond" w:hAnsi="Garamond"/>
        </w:rPr>
        <w:t>Persons opening appliances for maintenance, service, repair, or disposal must comply with the required practices pursuant to §82.156;</w:t>
      </w:r>
    </w:p>
    <w:p w14:paraId="204DEF8F" w14:textId="77777777" w:rsidR="005C5AB4" w:rsidRPr="00AA3CC4" w:rsidRDefault="005C5AB4" w:rsidP="006A7402">
      <w:pPr>
        <w:pStyle w:val="BodyTextIndent"/>
        <w:tabs>
          <w:tab w:val="num" w:pos="900"/>
        </w:tabs>
        <w:spacing w:after="0"/>
        <w:ind w:left="0"/>
        <w:rPr>
          <w:rFonts w:ascii="Garamond" w:hAnsi="Garamond"/>
          <w:sz w:val="22"/>
          <w:szCs w:val="22"/>
        </w:rPr>
      </w:pPr>
    </w:p>
    <w:p w14:paraId="68EC0BA7" w14:textId="77777777" w:rsidR="005C5AB4" w:rsidRPr="00356298" w:rsidRDefault="005C5AB4" w:rsidP="006A7402">
      <w:pPr>
        <w:pStyle w:val="BodyTextIndent"/>
        <w:numPr>
          <w:ilvl w:val="0"/>
          <w:numId w:val="35"/>
        </w:numPr>
        <w:tabs>
          <w:tab w:val="clear" w:pos="864"/>
          <w:tab w:val="num" w:pos="900"/>
        </w:tabs>
        <w:spacing w:after="0"/>
        <w:ind w:left="900" w:hanging="360"/>
        <w:rPr>
          <w:rFonts w:ascii="Garamond" w:hAnsi="Garamond"/>
        </w:rPr>
      </w:pPr>
      <w:r w:rsidRPr="00356298">
        <w:rPr>
          <w:rFonts w:ascii="Garamond" w:hAnsi="Garamond"/>
        </w:rPr>
        <w:t>Equipment used during the maintenance, service, repair or disposal of appliances must comply with the standards for recycling and recovery equipment pursuant to §82.158;</w:t>
      </w:r>
    </w:p>
    <w:p w14:paraId="4287E32E" w14:textId="77777777" w:rsidR="005C5AB4" w:rsidRPr="00AA3CC4" w:rsidRDefault="005C5AB4" w:rsidP="006A7402">
      <w:pPr>
        <w:pStyle w:val="BodyTextIndent"/>
        <w:spacing w:after="0"/>
        <w:ind w:left="0"/>
        <w:rPr>
          <w:rFonts w:ascii="Garamond" w:hAnsi="Garamond"/>
          <w:sz w:val="22"/>
          <w:szCs w:val="22"/>
        </w:rPr>
      </w:pPr>
    </w:p>
    <w:p w14:paraId="7223298F" w14:textId="77777777" w:rsidR="005C5AB4" w:rsidRPr="00356298" w:rsidRDefault="005C5AB4" w:rsidP="006A7402">
      <w:pPr>
        <w:pStyle w:val="BodyTextIndent"/>
        <w:numPr>
          <w:ilvl w:val="0"/>
          <w:numId w:val="35"/>
        </w:numPr>
        <w:tabs>
          <w:tab w:val="clear" w:pos="864"/>
          <w:tab w:val="num" w:pos="900"/>
        </w:tabs>
        <w:spacing w:after="0"/>
        <w:ind w:left="900" w:hanging="360"/>
        <w:rPr>
          <w:rFonts w:ascii="Garamond" w:hAnsi="Garamond"/>
        </w:rPr>
      </w:pPr>
      <w:r w:rsidRPr="00356298">
        <w:rPr>
          <w:rFonts w:ascii="Garamond" w:hAnsi="Garamond"/>
        </w:rPr>
        <w:t>Persons performing maintenance, service, repair or disposal of appliances must be certified by an approved technical certification program pursuant to §82.161;</w:t>
      </w:r>
    </w:p>
    <w:p w14:paraId="49FE4896" w14:textId="77777777" w:rsidR="005C5AB4" w:rsidRPr="00AA3CC4" w:rsidRDefault="005C5AB4" w:rsidP="006A7402">
      <w:pPr>
        <w:pStyle w:val="BodyTextIndent"/>
        <w:spacing w:after="0"/>
        <w:ind w:left="0"/>
        <w:rPr>
          <w:rFonts w:ascii="Garamond" w:hAnsi="Garamond"/>
          <w:sz w:val="22"/>
          <w:szCs w:val="22"/>
        </w:rPr>
      </w:pPr>
    </w:p>
    <w:p w14:paraId="3B33833A" w14:textId="77777777" w:rsidR="005C5AB4" w:rsidRPr="00356298" w:rsidRDefault="005C5AB4" w:rsidP="006A7402">
      <w:pPr>
        <w:pStyle w:val="BodyTextIndent"/>
        <w:numPr>
          <w:ilvl w:val="0"/>
          <w:numId w:val="35"/>
        </w:numPr>
        <w:tabs>
          <w:tab w:val="clear" w:pos="864"/>
          <w:tab w:val="num" w:pos="900"/>
        </w:tabs>
        <w:spacing w:after="0"/>
        <w:ind w:left="900" w:hanging="360"/>
        <w:rPr>
          <w:rFonts w:ascii="Garamond" w:hAnsi="Garamond"/>
        </w:rPr>
      </w:pPr>
      <w:r w:rsidRPr="00356298">
        <w:rPr>
          <w:rFonts w:ascii="Garamond" w:hAnsi="Garamond"/>
        </w:rPr>
        <w:t>Persons disposing of small appliances, MVACs and MVAC-like (as defined at §82.152) appliances must comply with recordkeeping requirements pursuant to §82.166;</w:t>
      </w:r>
    </w:p>
    <w:p w14:paraId="423E0EA7" w14:textId="77777777" w:rsidR="005C5AB4" w:rsidRPr="00AA3CC4" w:rsidRDefault="005C5AB4" w:rsidP="006A7402">
      <w:pPr>
        <w:pStyle w:val="BodyTextIndent"/>
        <w:spacing w:after="0"/>
        <w:ind w:left="0"/>
        <w:rPr>
          <w:rFonts w:ascii="Garamond" w:hAnsi="Garamond"/>
          <w:sz w:val="22"/>
          <w:szCs w:val="22"/>
        </w:rPr>
      </w:pPr>
    </w:p>
    <w:p w14:paraId="61C4FA8D" w14:textId="77777777" w:rsidR="005C5AB4" w:rsidRPr="00356298" w:rsidRDefault="005C5AB4" w:rsidP="006A7402">
      <w:pPr>
        <w:pStyle w:val="BodyTextIndent"/>
        <w:numPr>
          <w:ilvl w:val="0"/>
          <w:numId w:val="35"/>
        </w:numPr>
        <w:tabs>
          <w:tab w:val="clear" w:pos="864"/>
          <w:tab w:val="num" w:pos="900"/>
        </w:tabs>
        <w:spacing w:after="0"/>
        <w:ind w:left="900" w:hanging="360"/>
        <w:rPr>
          <w:rFonts w:ascii="Garamond" w:hAnsi="Garamond"/>
        </w:rPr>
      </w:pPr>
      <w:r w:rsidRPr="00356298">
        <w:rPr>
          <w:rFonts w:ascii="Garamond" w:hAnsi="Garamond"/>
        </w:rPr>
        <w:t>Persons owning commercial or industrial process refrigeration equipment must comply with the leak repair requirements pursuant to §82.156; and</w:t>
      </w:r>
    </w:p>
    <w:p w14:paraId="5CCCE3EA" w14:textId="77777777" w:rsidR="005C5AB4" w:rsidRPr="00AA3CC4" w:rsidRDefault="005C5AB4" w:rsidP="006A7402">
      <w:pPr>
        <w:pStyle w:val="BodyTextIndent"/>
        <w:spacing w:after="0"/>
        <w:ind w:left="0"/>
        <w:rPr>
          <w:rFonts w:ascii="Garamond" w:hAnsi="Garamond"/>
          <w:sz w:val="22"/>
          <w:szCs w:val="22"/>
        </w:rPr>
      </w:pPr>
    </w:p>
    <w:p w14:paraId="3B50690A" w14:textId="77777777" w:rsidR="005C5AB4" w:rsidRDefault="005C5AB4" w:rsidP="006A7402">
      <w:pPr>
        <w:pStyle w:val="BodyTextIndent"/>
        <w:numPr>
          <w:ilvl w:val="0"/>
          <w:numId w:val="35"/>
        </w:numPr>
        <w:tabs>
          <w:tab w:val="clear" w:pos="864"/>
          <w:tab w:val="num" w:pos="900"/>
        </w:tabs>
        <w:spacing w:after="0"/>
        <w:ind w:left="900" w:hanging="360"/>
        <w:rPr>
          <w:rFonts w:ascii="Garamond" w:hAnsi="Garamond"/>
        </w:rPr>
      </w:pPr>
      <w:r w:rsidRPr="00356298">
        <w:rPr>
          <w:rFonts w:ascii="Garamond" w:hAnsi="Garamond"/>
        </w:rPr>
        <w:t>Owners/operators of appliances normally containing 50 or more pounds of refrigerant must keep records of refrigerant purchased and added to such appliances pursuant to §82.166.</w:t>
      </w:r>
    </w:p>
    <w:p w14:paraId="0A9FE9EE" w14:textId="77777777" w:rsidR="00CD0DF4" w:rsidRPr="00356298" w:rsidRDefault="00CD0DF4" w:rsidP="003161BF">
      <w:pPr>
        <w:pStyle w:val="BodyTextIndent"/>
        <w:spacing w:after="0"/>
        <w:ind w:left="0"/>
        <w:rPr>
          <w:rFonts w:ascii="Garamond" w:hAnsi="Garamond"/>
        </w:rPr>
      </w:pPr>
    </w:p>
    <w:p w14:paraId="16DA8717" w14:textId="77777777" w:rsidR="005C5AB4" w:rsidRPr="002C1D8A" w:rsidRDefault="005C5AB4" w:rsidP="006A7402">
      <w:pPr>
        <w:pStyle w:val="Heading2"/>
        <w:numPr>
          <w:ilvl w:val="0"/>
          <w:numId w:val="36"/>
        </w:numPr>
        <w:tabs>
          <w:tab w:val="clear" w:pos="540"/>
          <w:tab w:val="left" w:pos="270"/>
        </w:tabs>
        <w:spacing w:before="0" w:after="0"/>
        <w:ind w:left="0" w:firstLine="0"/>
        <w:rPr>
          <w:i/>
          <w:iCs/>
          <w:szCs w:val="24"/>
        </w:rPr>
      </w:pPr>
      <w:bookmarkStart w:id="283" w:name="_Toc16993323"/>
      <w:bookmarkStart w:id="284" w:name="_Toc179209598"/>
      <w:r w:rsidRPr="002C1D8A">
        <w:rPr>
          <w:iCs/>
          <w:szCs w:val="24"/>
        </w:rPr>
        <w:t>Emergency Episode Plan</w:t>
      </w:r>
      <w:bookmarkEnd w:id="283"/>
      <w:bookmarkEnd w:id="284"/>
    </w:p>
    <w:p w14:paraId="587D4AC1" w14:textId="77777777" w:rsidR="005C5AB4" w:rsidRPr="00AA3CC4" w:rsidRDefault="005C5AB4" w:rsidP="006A7402">
      <w:pPr>
        <w:pStyle w:val="BodyTextIndent"/>
        <w:spacing w:after="0"/>
        <w:ind w:left="0"/>
        <w:rPr>
          <w:rFonts w:ascii="Garamond" w:hAnsi="Garamond"/>
          <w:b/>
          <w:sz w:val="22"/>
          <w:szCs w:val="22"/>
        </w:rPr>
      </w:pPr>
    </w:p>
    <w:p w14:paraId="59A9C04E" w14:textId="77777777" w:rsidR="005C5AB4" w:rsidRDefault="005C5AB4" w:rsidP="006A7402">
      <w:pPr>
        <w:pStyle w:val="BodyTextIndent"/>
        <w:spacing w:after="0"/>
        <w:ind w:left="540"/>
        <w:rPr>
          <w:rFonts w:ascii="Garamond" w:hAnsi="Garamond"/>
        </w:rPr>
      </w:pPr>
      <w:r w:rsidRPr="00356298">
        <w:rPr>
          <w:rFonts w:ascii="Garamond" w:hAnsi="Garamond"/>
        </w:rPr>
        <w:t>The permittee shall comply with the requirements contained in Chapter 9.7 of the State of Montana Air Quality Control Implementation Plan.</w:t>
      </w:r>
    </w:p>
    <w:p w14:paraId="60434348" w14:textId="77777777" w:rsidR="005C5AB4" w:rsidRPr="00AA3CC4" w:rsidRDefault="005C5AB4" w:rsidP="006A7402">
      <w:pPr>
        <w:pStyle w:val="BodyTextIndent"/>
        <w:spacing w:after="0"/>
        <w:ind w:left="540"/>
        <w:rPr>
          <w:rFonts w:ascii="Garamond" w:hAnsi="Garamond"/>
          <w:sz w:val="22"/>
          <w:szCs w:val="22"/>
        </w:rPr>
      </w:pPr>
    </w:p>
    <w:p w14:paraId="0F78FDEC" w14:textId="77777777" w:rsidR="005C5AB4" w:rsidRDefault="005C5AB4" w:rsidP="006A7402">
      <w:pPr>
        <w:pStyle w:val="BodyTextIndent"/>
        <w:spacing w:after="0"/>
        <w:ind w:left="540"/>
        <w:rPr>
          <w:rFonts w:ascii="Garamond" w:hAnsi="Garamond"/>
        </w:rPr>
      </w:pPr>
      <w:r w:rsidRPr="00356298">
        <w:rPr>
          <w:rFonts w:ascii="Garamond" w:hAnsi="Garamond"/>
        </w:rPr>
        <w:t xml:space="preserve">Each major source emitting 100 tons per year located in a Priority I Air Quality Control Region, shall submit to </w:t>
      </w:r>
      <w:r>
        <w:rPr>
          <w:rFonts w:ascii="Garamond" w:hAnsi="Garamond"/>
        </w:rPr>
        <w:t>DEQ</w:t>
      </w:r>
      <w:r w:rsidRPr="00356298">
        <w:rPr>
          <w:rFonts w:ascii="Garamond" w:hAnsi="Garamond"/>
        </w:rPr>
        <w:t xml:space="preserve"> a legally enforceable Emergency Episode Action Plan (EEAP) that details how the source will curtail emissions during an air pollutant emergency episode.  </w:t>
      </w:r>
      <w:r w:rsidRPr="00356298">
        <w:rPr>
          <w:rFonts w:ascii="Garamond" w:hAnsi="Garamond"/>
        </w:rPr>
        <w:lastRenderedPageBreak/>
        <w:t xml:space="preserve">The industrial EEAP shall be in accordance with </w:t>
      </w:r>
      <w:r>
        <w:rPr>
          <w:rFonts w:ascii="Garamond" w:hAnsi="Garamond"/>
        </w:rPr>
        <w:t>DEQ</w:t>
      </w:r>
      <w:r w:rsidRPr="00356298">
        <w:rPr>
          <w:rFonts w:ascii="Garamond" w:hAnsi="Garamond"/>
        </w:rPr>
        <w:t xml:space="preserve">’s EEAP and shall be submitted according to a timetable developed by </w:t>
      </w:r>
      <w:r>
        <w:rPr>
          <w:rFonts w:ascii="Garamond" w:hAnsi="Garamond"/>
        </w:rPr>
        <w:t>DEQ</w:t>
      </w:r>
      <w:r w:rsidRPr="00356298">
        <w:rPr>
          <w:rFonts w:ascii="Garamond" w:hAnsi="Garamond"/>
        </w:rPr>
        <w:t>, following Priority I reclassification.</w:t>
      </w:r>
    </w:p>
    <w:p w14:paraId="1F1AE708" w14:textId="77777777" w:rsidR="00CD0DF4" w:rsidRPr="00356298" w:rsidRDefault="00CD0DF4" w:rsidP="006A7402">
      <w:pPr>
        <w:pStyle w:val="BodyTextIndent"/>
        <w:spacing w:after="0"/>
        <w:ind w:left="540"/>
        <w:rPr>
          <w:rFonts w:ascii="Garamond" w:hAnsi="Garamond"/>
        </w:rPr>
      </w:pPr>
    </w:p>
    <w:p w14:paraId="2FB1F544" w14:textId="77777777" w:rsidR="005C5AB4" w:rsidRPr="002C1D8A" w:rsidRDefault="005C5AB4" w:rsidP="006A7402">
      <w:pPr>
        <w:pStyle w:val="Heading2"/>
        <w:numPr>
          <w:ilvl w:val="0"/>
          <w:numId w:val="36"/>
        </w:numPr>
        <w:tabs>
          <w:tab w:val="clear" w:pos="540"/>
        </w:tabs>
        <w:spacing w:before="0" w:after="0"/>
        <w:ind w:left="0" w:firstLine="0"/>
        <w:rPr>
          <w:i/>
          <w:iCs/>
          <w:szCs w:val="24"/>
        </w:rPr>
      </w:pPr>
      <w:bookmarkStart w:id="285" w:name="_Toc16993324"/>
      <w:bookmarkStart w:id="286" w:name="_Toc179209599"/>
      <w:r w:rsidRPr="002C1D8A">
        <w:rPr>
          <w:iCs/>
          <w:szCs w:val="24"/>
        </w:rPr>
        <w:t>Definitions</w:t>
      </w:r>
      <w:bookmarkEnd w:id="285"/>
      <w:bookmarkEnd w:id="286"/>
    </w:p>
    <w:p w14:paraId="591B03D3" w14:textId="77777777" w:rsidR="005C5AB4" w:rsidRPr="009D4913" w:rsidRDefault="005C5AB4" w:rsidP="006A7402">
      <w:pPr>
        <w:pStyle w:val="BodyTextIndent"/>
        <w:spacing w:after="0"/>
        <w:ind w:left="0"/>
        <w:rPr>
          <w:rFonts w:ascii="Garamond" w:hAnsi="Garamond"/>
          <w:b/>
          <w:sz w:val="22"/>
        </w:rPr>
      </w:pPr>
    </w:p>
    <w:p w14:paraId="7C6E927C" w14:textId="77777777" w:rsidR="005C5AB4" w:rsidRDefault="005C5AB4" w:rsidP="006A7402">
      <w:pPr>
        <w:pStyle w:val="BodyTextIndent2"/>
        <w:ind w:left="540"/>
        <w:rPr>
          <w:rFonts w:ascii="Garamond" w:hAnsi="Garamond"/>
          <w:sz w:val="24"/>
          <w:szCs w:val="24"/>
          <w:u w:val="none"/>
        </w:rPr>
      </w:pPr>
      <w:r w:rsidRPr="00356298">
        <w:rPr>
          <w:rFonts w:ascii="Garamond" w:hAnsi="Garamond"/>
          <w:sz w:val="24"/>
          <w:szCs w:val="24"/>
          <w:u w:val="none"/>
        </w:rPr>
        <w:t xml:space="preserve">Terms not otherwise defined in this permit or in the Definitions and Abbreviations </w:t>
      </w:r>
      <w:r>
        <w:rPr>
          <w:rFonts w:ascii="Garamond" w:hAnsi="Garamond"/>
          <w:sz w:val="24"/>
          <w:szCs w:val="24"/>
          <w:u w:val="none"/>
        </w:rPr>
        <w:fldChar w:fldCharType="begin"/>
      </w:r>
      <w:r>
        <w:rPr>
          <w:rFonts w:ascii="Garamond" w:hAnsi="Garamond"/>
          <w:sz w:val="24"/>
          <w:szCs w:val="24"/>
          <w:u w:val="none"/>
        </w:rPr>
        <w:instrText xml:space="preserve"> REF _Ref428530232 \r \h </w:instrText>
      </w:r>
      <w:r>
        <w:rPr>
          <w:rFonts w:ascii="Garamond" w:hAnsi="Garamond"/>
          <w:sz w:val="24"/>
          <w:szCs w:val="24"/>
          <w:u w:val="none"/>
        </w:rPr>
      </w:r>
      <w:r>
        <w:rPr>
          <w:rFonts w:ascii="Garamond" w:hAnsi="Garamond"/>
          <w:sz w:val="24"/>
          <w:szCs w:val="24"/>
          <w:u w:val="none"/>
        </w:rPr>
        <w:fldChar w:fldCharType="separate"/>
      </w:r>
      <w:r>
        <w:rPr>
          <w:rFonts w:ascii="Garamond" w:hAnsi="Garamond"/>
          <w:sz w:val="24"/>
          <w:szCs w:val="24"/>
          <w:u w:val="none"/>
        </w:rPr>
        <w:t xml:space="preserve">Appendix B </w:t>
      </w:r>
      <w:r>
        <w:rPr>
          <w:rFonts w:ascii="Garamond" w:hAnsi="Garamond"/>
          <w:sz w:val="24"/>
          <w:szCs w:val="24"/>
          <w:u w:val="none"/>
        </w:rPr>
        <w:fldChar w:fldCharType="end"/>
      </w:r>
      <w:r w:rsidRPr="00356298">
        <w:rPr>
          <w:rFonts w:ascii="Garamond" w:hAnsi="Garamond"/>
          <w:sz w:val="24"/>
          <w:szCs w:val="24"/>
          <w:u w:val="none"/>
        </w:rPr>
        <w:t>of this permit, shall have the meaning assigned to them in the referenced regulations.</w:t>
      </w:r>
    </w:p>
    <w:p w14:paraId="38F6A146" w14:textId="77777777" w:rsidR="005C5AB4" w:rsidRPr="00356298" w:rsidRDefault="005C5AB4" w:rsidP="006A7402">
      <w:pPr>
        <w:pStyle w:val="BodyTextIndent2"/>
        <w:ind w:left="540"/>
        <w:rPr>
          <w:rFonts w:ascii="Garamond" w:hAnsi="Garamond"/>
          <w:sz w:val="24"/>
          <w:szCs w:val="24"/>
          <w:u w:val="none"/>
        </w:rPr>
      </w:pPr>
    </w:p>
    <w:p w14:paraId="16C1A11C" w14:textId="77777777" w:rsidR="005C5AB4" w:rsidRDefault="005C5AB4" w:rsidP="005C5AB4">
      <w:pPr>
        <w:rPr>
          <w:rFonts w:ascii="Garamond" w:hAnsi="Garamond"/>
          <w:b/>
          <w:sz w:val="22"/>
        </w:rPr>
      </w:pPr>
      <w:r>
        <w:rPr>
          <w:rFonts w:ascii="Garamond" w:hAnsi="Garamond"/>
          <w:b/>
          <w:sz w:val="22"/>
        </w:rPr>
        <w:br w:type="page"/>
      </w:r>
    </w:p>
    <w:p w14:paraId="1D4E6952" w14:textId="77777777" w:rsidR="005C5AB4" w:rsidRDefault="005C5AB4" w:rsidP="005C5AB4">
      <w:pPr>
        <w:pStyle w:val="BodyTextIndent2"/>
        <w:tabs>
          <w:tab w:val="left" w:pos="2724"/>
        </w:tabs>
        <w:ind w:left="0"/>
        <w:rPr>
          <w:rFonts w:ascii="Garamond" w:hAnsi="Garamond"/>
          <w:b/>
          <w:sz w:val="22"/>
          <w:u w:val="none"/>
        </w:rPr>
      </w:pPr>
    </w:p>
    <w:p w14:paraId="642B2077" w14:textId="77777777" w:rsidR="005C5AB4" w:rsidRDefault="005C5AB4" w:rsidP="005C5AB4">
      <w:pPr>
        <w:pStyle w:val="BodyTextIndent2"/>
        <w:ind w:left="0"/>
        <w:jc w:val="center"/>
        <w:rPr>
          <w:rFonts w:ascii="Garamond" w:hAnsi="Garamond"/>
          <w:b/>
          <w:sz w:val="22"/>
          <w:u w:val="none"/>
        </w:rPr>
      </w:pPr>
    </w:p>
    <w:p w14:paraId="65895F7A" w14:textId="77777777" w:rsidR="005C5AB4" w:rsidRPr="009D4913" w:rsidRDefault="005C5AB4" w:rsidP="00FC2BC5">
      <w:pPr>
        <w:pStyle w:val="Title"/>
      </w:pPr>
      <w:r w:rsidRPr="009D4913">
        <w:t>APPENDICES</w:t>
      </w:r>
    </w:p>
    <w:p w14:paraId="6220BAE3" w14:textId="77777777" w:rsidR="005C5AB4" w:rsidRPr="009D4913" w:rsidRDefault="005C5AB4" w:rsidP="005C5AB4">
      <w:pPr>
        <w:pStyle w:val="BodyTextIndent2"/>
        <w:ind w:left="0"/>
        <w:rPr>
          <w:rFonts w:ascii="Garamond" w:hAnsi="Garamond"/>
          <w:b/>
          <w:sz w:val="21"/>
          <w:u w:val="none"/>
        </w:rPr>
      </w:pPr>
    </w:p>
    <w:p w14:paraId="1CAE8210" w14:textId="77777777" w:rsidR="005C5AB4" w:rsidRPr="009D4913" w:rsidRDefault="005C5AB4" w:rsidP="005C5AB4">
      <w:pPr>
        <w:pStyle w:val="BodyTextIndent2"/>
        <w:ind w:left="0"/>
        <w:rPr>
          <w:rFonts w:ascii="Garamond" w:hAnsi="Garamond"/>
          <w:b/>
          <w:sz w:val="21"/>
          <w:u w:val="none"/>
        </w:rPr>
        <w:sectPr w:rsidR="005C5AB4" w:rsidRPr="009D4913" w:rsidSect="005C5AB4">
          <w:pgSz w:w="12240" w:h="15840" w:code="1"/>
          <w:pgMar w:top="1152" w:right="1440" w:bottom="1008" w:left="1440" w:header="432" w:footer="288" w:gutter="0"/>
          <w:pgNumType w:start="1"/>
          <w:cols w:space="720"/>
          <w:docGrid w:linePitch="326"/>
        </w:sectPr>
      </w:pPr>
    </w:p>
    <w:p w14:paraId="6DC0735B" w14:textId="77777777" w:rsidR="005C5AB4" w:rsidRPr="00CC1DB0" w:rsidRDefault="005C5AB4" w:rsidP="005C5AB4">
      <w:pPr>
        <w:pStyle w:val="Heading1"/>
        <w:numPr>
          <w:ilvl w:val="0"/>
          <w:numId w:val="37"/>
        </w:numPr>
        <w:tabs>
          <w:tab w:val="clear" w:pos="1440"/>
        </w:tabs>
        <w:jc w:val="center"/>
        <w:rPr>
          <w:rFonts w:ascii="Garamond" w:hAnsi="Garamond"/>
          <w:b/>
          <w:bCs/>
          <w:color w:val="auto"/>
          <w:sz w:val="24"/>
          <w:szCs w:val="24"/>
        </w:rPr>
      </w:pPr>
      <w:bookmarkStart w:id="287" w:name="_Toc468599119"/>
      <w:bookmarkStart w:id="288" w:name="_Toc179209600"/>
      <w:r w:rsidRPr="00CC1DB0">
        <w:rPr>
          <w:rFonts w:ascii="Garamond" w:hAnsi="Garamond"/>
          <w:b/>
          <w:bCs/>
          <w:color w:val="auto"/>
          <w:sz w:val="24"/>
          <w:szCs w:val="24"/>
        </w:rPr>
        <w:lastRenderedPageBreak/>
        <w:t>INSIGNIFICANT EMISSIONS UNITS</w:t>
      </w:r>
      <w:bookmarkEnd w:id="287"/>
      <w:bookmarkEnd w:id="288"/>
    </w:p>
    <w:p w14:paraId="0B165835" w14:textId="77777777" w:rsidR="005C5AB4" w:rsidRPr="00AA3CC4" w:rsidRDefault="005C5AB4" w:rsidP="005C5AB4">
      <w:pPr>
        <w:pStyle w:val="BodyTextIndent2"/>
        <w:ind w:left="0"/>
        <w:rPr>
          <w:rFonts w:ascii="Garamond" w:hAnsi="Garamond"/>
          <w:b/>
          <w:sz w:val="24"/>
          <w:szCs w:val="24"/>
          <w:u w:val="none"/>
        </w:rPr>
      </w:pPr>
    </w:p>
    <w:p w14:paraId="73429D54" w14:textId="77777777" w:rsidR="005C5AB4" w:rsidRPr="00AA3CC4" w:rsidRDefault="005C5AB4" w:rsidP="005C5AB4">
      <w:pPr>
        <w:pStyle w:val="BodyTextIndent2"/>
        <w:ind w:left="0"/>
        <w:rPr>
          <w:rFonts w:ascii="Garamond" w:hAnsi="Garamond"/>
          <w:b/>
          <w:sz w:val="24"/>
          <w:szCs w:val="24"/>
          <w:u w:val="none"/>
        </w:rPr>
      </w:pPr>
    </w:p>
    <w:p w14:paraId="5D9A8292" w14:textId="77777777" w:rsidR="005C5AB4" w:rsidRPr="00AA3CC4" w:rsidRDefault="005C5AB4" w:rsidP="005C5AB4">
      <w:pPr>
        <w:pStyle w:val="BodyTextIndent2"/>
        <w:ind w:left="0"/>
        <w:rPr>
          <w:rFonts w:ascii="Garamond" w:hAnsi="Garamond"/>
          <w:sz w:val="24"/>
          <w:szCs w:val="24"/>
          <w:u w:val="none"/>
        </w:rPr>
      </w:pPr>
      <w:r w:rsidRPr="00AA3CC4">
        <w:rPr>
          <w:rFonts w:ascii="Garamond" w:hAnsi="Garamond"/>
          <w:b/>
          <w:sz w:val="24"/>
          <w:szCs w:val="24"/>
          <w:u w:val="none"/>
        </w:rPr>
        <w:t>Disclaimer:</w:t>
      </w:r>
      <w:r w:rsidRPr="00AA3CC4">
        <w:rPr>
          <w:rFonts w:ascii="Garamond" w:hAnsi="Garamond"/>
          <w:sz w:val="24"/>
          <w:szCs w:val="24"/>
          <w:u w:val="none"/>
        </w:rPr>
        <w:tab/>
        <w:t>The information in this appendix is not State or Federally enforceable, but is presented to assist GSM, the permitting authority, inspectors, and the public.</w:t>
      </w:r>
    </w:p>
    <w:p w14:paraId="0B8FF9FA" w14:textId="77777777" w:rsidR="005C5AB4" w:rsidRPr="00AA3CC4" w:rsidRDefault="005C5AB4" w:rsidP="005C5AB4">
      <w:pPr>
        <w:pStyle w:val="BodyTextIndent2"/>
        <w:ind w:left="0"/>
        <w:rPr>
          <w:rFonts w:ascii="Garamond" w:hAnsi="Garamond"/>
          <w:sz w:val="24"/>
          <w:szCs w:val="24"/>
          <w:u w:val="none"/>
        </w:rPr>
      </w:pPr>
    </w:p>
    <w:p w14:paraId="2D75A49E" w14:textId="77777777" w:rsidR="005C5AB4" w:rsidRPr="00AA3CC4" w:rsidRDefault="005C5AB4" w:rsidP="005C5AB4">
      <w:pPr>
        <w:pStyle w:val="BodyTextIndent2"/>
        <w:ind w:left="0"/>
        <w:rPr>
          <w:rFonts w:ascii="Garamond" w:hAnsi="Garamond"/>
          <w:sz w:val="24"/>
          <w:szCs w:val="24"/>
          <w:u w:val="none"/>
        </w:rPr>
      </w:pPr>
      <w:r w:rsidRPr="00AA3CC4">
        <w:rPr>
          <w:rFonts w:ascii="Garamond" w:hAnsi="Garamond"/>
          <w:sz w:val="24"/>
          <w:szCs w:val="24"/>
          <w:u w:val="none"/>
        </w:rPr>
        <w:t>Pursuant to ARM 17.8.1201(22)(a), an insignificant emission unit means any activity or emissions unit located within a source that: (i) has a potential to emit less than five tons per year of any regulated pollutant; (ii) has a potential to emit less than 500 pounds per year of lead; (iii) has a potential to emit less than 500 pounds per year of hazardous air pollutants listed pursuant to section 7412 (b) of the FCAA; and (iv) is not regulated by an applicable requirement, other than a generally applicable requirement that applies to all emission units subject to Subchapter 12.</w:t>
      </w:r>
    </w:p>
    <w:p w14:paraId="15390F1A" w14:textId="77777777" w:rsidR="005C5AB4" w:rsidRPr="00AA3CC4" w:rsidRDefault="005C5AB4" w:rsidP="005C5AB4">
      <w:pPr>
        <w:pStyle w:val="BodyTextIndent2"/>
        <w:ind w:left="0"/>
        <w:rPr>
          <w:rFonts w:ascii="Garamond" w:hAnsi="Garamond"/>
          <w:sz w:val="24"/>
          <w:szCs w:val="24"/>
          <w:u w:val="none"/>
        </w:rPr>
      </w:pPr>
    </w:p>
    <w:p w14:paraId="490519C8" w14:textId="77777777" w:rsidR="005C5AB4" w:rsidRPr="00AA3CC4" w:rsidRDefault="005C5AB4" w:rsidP="005C5AB4">
      <w:pPr>
        <w:pStyle w:val="BodyTextIndent2"/>
        <w:ind w:left="0"/>
        <w:rPr>
          <w:rFonts w:ascii="Garamond" w:hAnsi="Garamond"/>
          <w:sz w:val="24"/>
          <w:szCs w:val="24"/>
          <w:u w:val="none"/>
        </w:rPr>
      </w:pPr>
      <w:r w:rsidRPr="00AA3CC4">
        <w:rPr>
          <w:rFonts w:ascii="Garamond" w:hAnsi="Garamond"/>
          <w:b/>
          <w:sz w:val="24"/>
          <w:szCs w:val="24"/>
          <w:u w:val="none"/>
        </w:rPr>
        <w:t>List of Insignificant Activities:</w:t>
      </w:r>
    </w:p>
    <w:p w14:paraId="63BAF67B" w14:textId="77777777" w:rsidR="005C5AB4" w:rsidRPr="009D4913" w:rsidRDefault="005C5AB4" w:rsidP="005C5AB4">
      <w:pPr>
        <w:pStyle w:val="BodyTextIndent2"/>
        <w:ind w:left="0"/>
        <w:rPr>
          <w:rFonts w:ascii="Garamond" w:hAnsi="Garamond"/>
          <w:sz w:val="22"/>
          <w:u w:val="none"/>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428"/>
        <w:gridCol w:w="4428"/>
      </w:tblGrid>
      <w:tr w:rsidR="005C5AB4" w:rsidRPr="009D4913" w14:paraId="22FAA1A3" w14:textId="77777777" w:rsidTr="00514F34">
        <w:tc>
          <w:tcPr>
            <w:tcW w:w="4428" w:type="dxa"/>
            <w:tcBorders>
              <w:bottom w:val="single" w:sz="12" w:space="0" w:color="000000"/>
            </w:tcBorders>
          </w:tcPr>
          <w:p w14:paraId="168EAAF2" w14:textId="77777777" w:rsidR="005C5AB4" w:rsidRPr="009D4913" w:rsidRDefault="005C5AB4" w:rsidP="00514F34">
            <w:pPr>
              <w:pStyle w:val="BodyTextIndent2"/>
              <w:ind w:left="0"/>
              <w:jc w:val="center"/>
              <w:rPr>
                <w:rFonts w:ascii="Garamond" w:hAnsi="Garamond"/>
                <w:b/>
                <w:sz w:val="18"/>
                <w:u w:val="none"/>
              </w:rPr>
            </w:pPr>
            <w:r w:rsidRPr="009D4913">
              <w:rPr>
                <w:rFonts w:ascii="Garamond" w:hAnsi="Garamond"/>
                <w:b/>
                <w:sz w:val="18"/>
                <w:u w:val="none"/>
              </w:rPr>
              <w:t>Emissions Unit ID</w:t>
            </w:r>
          </w:p>
        </w:tc>
        <w:tc>
          <w:tcPr>
            <w:tcW w:w="4428" w:type="dxa"/>
            <w:tcBorders>
              <w:bottom w:val="single" w:sz="12" w:space="0" w:color="000000"/>
            </w:tcBorders>
          </w:tcPr>
          <w:p w14:paraId="7A40CCB8" w14:textId="77777777" w:rsidR="005C5AB4" w:rsidRPr="009D4913" w:rsidRDefault="005C5AB4" w:rsidP="00514F34">
            <w:pPr>
              <w:pStyle w:val="BodyTextIndent2"/>
              <w:ind w:left="0"/>
              <w:jc w:val="center"/>
              <w:rPr>
                <w:rFonts w:ascii="Garamond" w:hAnsi="Garamond"/>
                <w:b/>
                <w:sz w:val="18"/>
                <w:u w:val="none"/>
              </w:rPr>
            </w:pPr>
            <w:r w:rsidRPr="009D4913">
              <w:rPr>
                <w:rFonts w:ascii="Garamond" w:hAnsi="Garamond"/>
                <w:b/>
                <w:sz w:val="18"/>
                <w:u w:val="none"/>
              </w:rPr>
              <w:t>Description</w:t>
            </w:r>
          </w:p>
        </w:tc>
      </w:tr>
      <w:tr w:rsidR="005C5AB4" w:rsidRPr="009D4913" w14:paraId="665BF28A" w14:textId="77777777" w:rsidTr="00514F34">
        <w:tc>
          <w:tcPr>
            <w:tcW w:w="4428" w:type="dxa"/>
            <w:tcBorders>
              <w:top w:val="nil"/>
            </w:tcBorders>
          </w:tcPr>
          <w:p w14:paraId="0417A82F" w14:textId="77777777" w:rsidR="005C5AB4" w:rsidRPr="009D4913" w:rsidRDefault="005C5AB4" w:rsidP="00514F34">
            <w:pPr>
              <w:pStyle w:val="BodyTextIndent2"/>
              <w:ind w:left="0"/>
              <w:rPr>
                <w:rFonts w:ascii="Garamond" w:hAnsi="Garamond"/>
                <w:sz w:val="18"/>
                <w:u w:val="none"/>
              </w:rPr>
            </w:pPr>
            <w:r>
              <w:rPr>
                <w:rFonts w:ascii="Garamond" w:hAnsi="Garamond"/>
                <w:sz w:val="18"/>
                <w:u w:val="none"/>
              </w:rPr>
              <w:t>IE01</w:t>
            </w:r>
          </w:p>
        </w:tc>
        <w:tc>
          <w:tcPr>
            <w:tcW w:w="4428" w:type="dxa"/>
            <w:tcBorders>
              <w:top w:val="nil"/>
            </w:tcBorders>
          </w:tcPr>
          <w:p w14:paraId="1A9BCEDF" w14:textId="77777777" w:rsidR="005C5AB4" w:rsidRPr="009D4913" w:rsidRDefault="005C5AB4" w:rsidP="00514F34">
            <w:pPr>
              <w:pStyle w:val="BodyTextIndent2"/>
              <w:ind w:left="0"/>
              <w:rPr>
                <w:rFonts w:ascii="Garamond" w:hAnsi="Garamond"/>
                <w:sz w:val="18"/>
                <w:u w:val="none"/>
              </w:rPr>
            </w:pPr>
            <w:r>
              <w:rPr>
                <w:rFonts w:ascii="Garamond" w:hAnsi="Garamond"/>
                <w:sz w:val="18"/>
                <w:u w:val="none"/>
              </w:rPr>
              <w:t>Refinery Dryer Oven</w:t>
            </w:r>
          </w:p>
        </w:tc>
      </w:tr>
    </w:tbl>
    <w:p w14:paraId="5594EB33" w14:textId="77777777" w:rsidR="005C5AB4" w:rsidRPr="009D4913" w:rsidRDefault="005C5AB4" w:rsidP="005C5AB4">
      <w:pPr>
        <w:rPr>
          <w:rFonts w:ascii="Garamond" w:hAnsi="Garamond"/>
          <w:sz w:val="22"/>
        </w:rPr>
      </w:pPr>
    </w:p>
    <w:p w14:paraId="4D0FE981" w14:textId="77777777" w:rsidR="005C5AB4" w:rsidRDefault="005C5AB4" w:rsidP="005C5AB4">
      <w:pPr>
        <w:rPr>
          <w:rFonts w:ascii="Garamond" w:hAnsi="Garamond"/>
        </w:rPr>
        <w:sectPr w:rsidR="005C5AB4" w:rsidSect="005C5AB4">
          <w:footerReference w:type="default" r:id="rId19"/>
          <w:pgSz w:w="12240" w:h="15840" w:code="1"/>
          <w:pgMar w:top="1152" w:right="1440" w:bottom="1008" w:left="1440" w:header="720" w:footer="720" w:gutter="0"/>
          <w:pgNumType w:start="1" w:chapStyle="1"/>
          <w:cols w:space="720"/>
        </w:sectPr>
      </w:pPr>
      <w:r>
        <w:rPr>
          <w:rFonts w:ascii="Garamond" w:hAnsi="Garamond"/>
        </w:rPr>
        <w:t>The Refinery Dryer Oven has been updated from the previous version of the Operating Permit.</w:t>
      </w:r>
      <w:r w:rsidRPr="00AA3CC4">
        <w:rPr>
          <w:rFonts w:ascii="Garamond" w:hAnsi="Garamond"/>
        </w:rPr>
        <w:t xml:space="preserve"> </w:t>
      </w:r>
    </w:p>
    <w:p w14:paraId="5568C3F7" w14:textId="77777777" w:rsidR="005C5AB4" w:rsidRPr="00CC1DB0" w:rsidRDefault="005C5AB4" w:rsidP="005C5AB4">
      <w:pPr>
        <w:pStyle w:val="Heading1"/>
        <w:numPr>
          <w:ilvl w:val="0"/>
          <w:numId w:val="37"/>
        </w:numPr>
        <w:tabs>
          <w:tab w:val="clear" w:pos="1440"/>
        </w:tabs>
        <w:jc w:val="center"/>
        <w:rPr>
          <w:rFonts w:ascii="Garamond" w:hAnsi="Garamond"/>
          <w:b/>
          <w:bCs/>
          <w:color w:val="auto"/>
          <w:sz w:val="24"/>
          <w:szCs w:val="24"/>
        </w:rPr>
      </w:pPr>
      <w:bookmarkStart w:id="289" w:name="_Toc468599120"/>
      <w:bookmarkStart w:id="290" w:name="_Ref428513485"/>
      <w:bookmarkStart w:id="291" w:name="_Ref428530232"/>
      <w:bookmarkStart w:id="292" w:name="_Toc179209601"/>
      <w:r w:rsidRPr="00CC1DB0">
        <w:rPr>
          <w:rFonts w:ascii="Garamond" w:hAnsi="Garamond"/>
          <w:b/>
          <w:bCs/>
          <w:color w:val="auto"/>
          <w:sz w:val="24"/>
          <w:szCs w:val="24"/>
        </w:rPr>
        <w:lastRenderedPageBreak/>
        <w:t>DEFINITIONS and ABBREVIATIONS</w:t>
      </w:r>
      <w:bookmarkEnd w:id="289"/>
      <w:bookmarkEnd w:id="290"/>
      <w:bookmarkEnd w:id="291"/>
      <w:bookmarkEnd w:id="292"/>
    </w:p>
    <w:p w14:paraId="2F32BF5C" w14:textId="77777777" w:rsidR="005C5AB4" w:rsidRPr="00A64CCE" w:rsidRDefault="005C5AB4" w:rsidP="005C5AB4">
      <w:pPr>
        <w:pStyle w:val="BodyTextIndent2"/>
        <w:ind w:left="0"/>
        <w:rPr>
          <w:rFonts w:ascii="Garamond" w:hAnsi="Garamond"/>
          <w:sz w:val="24"/>
          <w:szCs w:val="24"/>
          <w:u w:val="none"/>
        </w:rPr>
      </w:pPr>
    </w:p>
    <w:p w14:paraId="6E7DADC2"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"Act"</w:t>
      </w:r>
      <w:r w:rsidRPr="00A64CCE">
        <w:rPr>
          <w:rFonts w:ascii="Garamond" w:hAnsi="Garamond"/>
          <w:sz w:val="24"/>
          <w:szCs w:val="24"/>
          <w:u w:val="none"/>
        </w:rPr>
        <w:t xml:space="preserve"> means the Clean Air Act, as amended, 42 U.S. 7401, </w:t>
      </w:r>
      <w:r w:rsidRPr="00A64CCE">
        <w:rPr>
          <w:rFonts w:ascii="Garamond" w:hAnsi="Garamond"/>
          <w:i/>
          <w:sz w:val="24"/>
          <w:szCs w:val="24"/>
          <w:u w:val="none"/>
        </w:rPr>
        <w:t>et seq</w:t>
      </w:r>
      <w:r w:rsidRPr="00A64CCE">
        <w:rPr>
          <w:rFonts w:ascii="Garamond" w:hAnsi="Garamond"/>
          <w:sz w:val="24"/>
          <w:szCs w:val="24"/>
          <w:u w:val="none"/>
        </w:rPr>
        <w:t>.</w:t>
      </w:r>
    </w:p>
    <w:p w14:paraId="667FEFA6" w14:textId="77777777" w:rsidR="005C5AB4" w:rsidRPr="00A64CCE" w:rsidRDefault="005C5AB4" w:rsidP="005C5AB4">
      <w:pPr>
        <w:pStyle w:val="BodyTextIndent2"/>
        <w:ind w:left="0"/>
        <w:rPr>
          <w:rFonts w:ascii="Garamond" w:hAnsi="Garamond"/>
          <w:sz w:val="24"/>
          <w:szCs w:val="24"/>
          <w:u w:val="none"/>
        </w:rPr>
      </w:pPr>
    </w:p>
    <w:p w14:paraId="55199D07"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"Administrative permit amendment"</w:t>
      </w:r>
      <w:r w:rsidRPr="00A64CCE">
        <w:rPr>
          <w:rFonts w:ascii="Garamond" w:hAnsi="Garamond"/>
          <w:sz w:val="24"/>
          <w:szCs w:val="24"/>
          <w:u w:val="none"/>
        </w:rPr>
        <w:t xml:space="preserve"> means an air quality operating permit revision that:</w:t>
      </w:r>
    </w:p>
    <w:p w14:paraId="52A9FAB2" w14:textId="77777777" w:rsidR="005C5AB4" w:rsidRPr="00A64CCE" w:rsidRDefault="005C5AB4" w:rsidP="005C5AB4">
      <w:pPr>
        <w:pStyle w:val="BodyTextIndent2"/>
        <w:ind w:left="0"/>
        <w:rPr>
          <w:rFonts w:ascii="Garamond" w:hAnsi="Garamond"/>
          <w:sz w:val="24"/>
          <w:szCs w:val="24"/>
          <w:u w:val="none"/>
        </w:rPr>
      </w:pPr>
    </w:p>
    <w:p w14:paraId="5E0360BE" w14:textId="77777777" w:rsidR="005C5AB4" w:rsidRPr="00A64CCE" w:rsidRDefault="005C5AB4" w:rsidP="005C5AB4">
      <w:pPr>
        <w:pStyle w:val="BodyTextIndent2"/>
        <w:numPr>
          <w:ilvl w:val="0"/>
          <w:numId w:val="4"/>
        </w:numPr>
        <w:tabs>
          <w:tab w:val="clear" w:pos="360"/>
          <w:tab w:val="num" w:pos="1080"/>
        </w:tabs>
        <w:ind w:left="1080"/>
        <w:rPr>
          <w:rFonts w:ascii="Garamond" w:hAnsi="Garamond"/>
          <w:sz w:val="24"/>
          <w:szCs w:val="24"/>
          <w:u w:val="none"/>
        </w:rPr>
      </w:pPr>
      <w:r w:rsidRPr="00A64CCE">
        <w:rPr>
          <w:rFonts w:ascii="Garamond" w:hAnsi="Garamond"/>
          <w:sz w:val="24"/>
          <w:szCs w:val="24"/>
          <w:u w:val="none"/>
        </w:rPr>
        <w:t>corrects typographical errors;</w:t>
      </w:r>
    </w:p>
    <w:p w14:paraId="42A3504F" w14:textId="77777777" w:rsidR="005C5AB4" w:rsidRPr="00A64CCE" w:rsidRDefault="005C5AB4" w:rsidP="005C5AB4">
      <w:pPr>
        <w:pStyle w:val="BodyTextIndent2"/>
        <w:numPr>
          <w:ilvl w:val="0"/>
          <w:numId w:val="4"/>
        </w:numPr>
        <w:tabs>
          <w:tab w:val="clear" w:pos="360"/>
          <w:tab w:val="num" w:pos="1080"/>
        </w:tabs>
        <w:ind w:left="1080"/>
        <w:rPr>
          <w:rFonts w:ascii="Garamond" w:hAnsi="Garamond"/>
          <w:sz w:val="24"/>
          <w:szCs w:val="24"/>
          <w:u w:val="none"/>
        </w:rPr>
      </w:pPr>
      <w:r w:rsidRPr="00A64CCE">
        <w:rPr>
          <w:rFonts w:ascii="Garamond" w:hAnsi="Garamond"/>
          <w:sz w:val="24"/>
          <w:szCs w:val="24"/>
          <w:u w:val="none"/>
        </w:rPr>
        <w:t>identifies a change in the name, address or phone number of any person identified in the air quality operating permit, or identifies a similar minor administrative change at the source;</w:t>
      </w:r>
    </w:p>
    <w:p w14:paraId="0E4CC723" w14:textId="77777777" w:rsidR="005C5AB4" w:rsidRPr="00A64CCE" w:rsidRDefault="005C5AB4" w:rsidP="005C5AB4">
      <w:pPr>
        <w:pStyle w:val="BodyTextIndent2"/>
        <w:numPr>
          <w:ilvl w:val="0"/>
          <w:numId w:val="4"/>
        </w:numPr>
        <w:tabs>
          <w:tab w:val="clear" w:pos="360"/>
          <w:tab w:val="num" w:pos="1080"/>
        </w:tabs>
        <w:ind w:left="1080"/>
        <w:rPr>
          <w:rFonts w:ascii="Garamond" w:hAnsi="Garamond"/>
          <w:sz w:val="24"/>
          <w:szCs w:val="24"/>
          <w:u w:val="none"/>
        </w:rPr>
      </w:pPr>
      <w:r w:rsidRPr="00A64CCE">
        <w:rPr>
          <w:rFonts w:ascii="Garamond" w:hAnsi="Garamond"/>
          <w:sz w:val="24"/>
          <w:szCs w:val="24"/>
          <w:u w:val="none"/>
        </w:rPr>
        <w:t>requires more frequent monitoring or reporting by GSM;</w:t>
      </w:r>
    </w:p>
    <w:p w14:paraId="3280346D" w14:textId="77777777" w:rsidR="005C5AB4" w:rsidRPr="00A64CCE" w:rsidRDefault="005C5AB4" w:rsidP="005C5AB4">
      <w:pPr>
        <w:pStyle w:val="BodyTextIndent2"/>
        <w:numPr>
          <w:ilvl w:val="0"/>
          <w:numId w:val="4"/>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requires changes in monitoring or reporting requirements that </w:t>
      </w:r>
      <w:r>
        <w:rPr>
          <w:rFonts w:ascii="Garamond" w:hAnsi="Garamond"/>
          <w:sz w:val="24"/>
          <w:szCs w:val="24"/>
          <w:u w:val="none"/>
        </w:rPr>
        <w:t>DEQ</w:t>
      </w:r>
      <w:r w:rsidRPr="00A64CCE">
        <w:rPr>
          <w:rFonts w:ascii="Garamond" w:hAnsi="Garamond"/>
          <w:sz w:val="24"/>
          <w:szCs w:val="24"/>
          <w:u w:val="none"/>
        </w:rPr>
        <w:t xml:space="preserve"> deems to be no less stringent than current monitoring or reporting requirements;</w:t>
      </w:r>
    </w:p>
    <w:p w14:paraId="7B68019A" w14:textId="77777777" w:rsidR="005C5AB4" w:rsidRPr="00A64CCE" w:rsidRDefault="005C5AB4" w:rsidP="005C5AB4">
      <w:pPr>
        <w:pStyle w:val="BodyTextIndent2"/>
        <w:numPr>
          <w:ilvl w:val="0"/>
          <w:numId w:val="4"/>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allows for a change in ownership or operational control of a source if </w:t>
      </w:r>
      <w:r>
        <w:rPr>
          <w:rFonts w:ascii="Garamond" w:hAnsi="Garamond"/>
          <w:sz w:val="24"/>
          <w:szCs w:val="24"/>
          <w:u w:val="none"/>
        </w:rPr>
        <w:t>DEQ</w:t>
      </w:r>
      <w:r w:rsidRPr="00A64CCE">
        <w:rPr>
          <w:rFonts w:ascii="Garamond" w:hAnsi="Garamond"/>
          <w:sz w:val="24"/>
          <w:szCs w:val="24"/>
          <w:u w:val="none"/>
        </w:rPr>
        <w:t xml:space="preserve"> has determined that no other change in the air quality operating permit is necessary, consistent with ARM 17.8.1225; or</w:t>
      </w:r>
    </w:p>
    <w:p w14:paraId="60126023" w14:textId="77777777" w:rsidR="005C5AB4" w:rsidRPr="00A64CCE" w:rsidRDefault="005C5AB4" w:rsidP="005C5AB4">
      <w:pPr>
        <w:pStyle w:val="BodyTextIndent2"/>
        <w:numPr>
          <w:ilvl w:val="0"/>
          <w:numId w:val="4"/>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incorporates any other type of change which </w:t>
      </w:r>
      <w:r>
        <w:rPr>
          <w:rFonts w:ascii="Garamond" w:hAnsi="Garamond"/>
          <w:sz w:val="24"/>
          <w:szCs w:val="24"/>
          <w:u w:val="none"/>
        </w:rPr>
        <w:t>DEQ</w:t>
      </w:r>
      <w:r w:rsidRPr="00A64CCE">
        <w:rPr>
          <w:rFonts w:ascii="Garamond" w:hAnsi="Garamond"/>
          <w:sz w:val="24"/>
          <w:szCs w:val="24"/>
          <w:u w:val="none"/>
        </w:rPr>
        <w:t xml:space="preserve"> has determined to be similar to those revisions set forth in (a)-(e), above.</w:t>
      </w:r>
    </w:p>
    <w:p w14:paraId="3BFF0DD6" w14:textId="77777777" w:rsidR="005C5AB4" w:rsidRPr="00A64CCE" w:rsidRDefault="005C5AB4" w:rsidP="005C5AB4">
      <w:pPr>
        <w:pStyle w:val="BodyTextIndent2"/>
        <w:ind w:left="0"/>
        <w:rPr>
          <w:rFonts w:ascii="Garamond" w:hAnsi="Garamond"/>
          <w:sz w:val="24"/>
          <w:szCs w:val="24"/>
          <w:u w:val="none"/>
        </w:rPr>
      </w:pPr>
    </w:p>
    <w:p w14:paraId="42C28C88" w14:textId="713BCA54"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 xml:space="preserve">"Applicable requirement" </w:t>
      </w:r>
      <w:r w:rsidRPr="00A64CCE">
        <w:rPr>
          <w:rFonts w:ascii="Garamond" w:hAnsi="Garamond"/>
          <w:sz w:val="24"/>
          <w:szCs w:val="24"/>
          <w:u w:val="none"/>
        </w:rPr>
        <w:t xml:space="preserve">means </w:t>
      </w:r>
      <w:r w:rsidR="003161BF" w:rsidRPr="00A64CCE">
        <w:rPr>
          <w:rFonts w:ascii="Garamond" w:hAnsi="Garamond"/>
          <w:sz w:val="24"/>
          <w:szCs w:val="24"/>
          <w:u w:val="none"/>
        </w:rPr>
        <w:t>all</w:t>
      </w:r>
      <w:r w:rsidRPr="00A64CCE">
        <w:rPr>
          <w:rFonts w:ascii="Garamond" w:hAnsi="Garamond"/>
          <w:sz w:val="24"/>
          <w:szCs w:val="24"/>
          <w:u w:val="none"/>
        </w:rPr>
        <w:t xml:space="preserve"> the following as they apply to emissions units in a source requiring an air quality operating permit (including requirements that have been promulgated or approved by </w:t>
      </w:r>
      <w:r>
        <w:rPr>
          <w:rFonts w:ascii="Garamond" w:hAnsi="Garamond"/>
          <w:sz w:val="24"/>
          <w:szCs w:val="24"/>
          <w:u w:val="none"/>
        </w:rPr>
        <w:t>DEQ</w:t>
      </w:r>
      <w:r w:rsidRPr="00A64CCE">
        <w:rPr>
          <w:rFonts w:ascii="Garamond" w:hAnsi="Garamond"/>
          <w:sz w:val="24"/>
          <w:szCs w:val="24"/>
          <w:u w:val="none"/>
        </w:rPr>
        <w:t xml:space="preserve"> or the administrator through rule making at the time of issuance of the air quality operating permit, but have future-effective compliance dates, provided that such requirements apply to sources covered under the operating permit):</w:t>
      </w:r>
    </w:p>
    <w:p w14:paraId="3C960351" w14:textId="77777777" w:rsidR="005C5AB4" w:rsidRPr="00A64CCE" w:rsidRDefault="005C5AB4" w:rsidP="005C5AB4">
      <w:pPr>
        <w:pStyle w:val="BodyTextIndent2"/>
        <w:ind w:left="0"/>
        <w:rPr>
          <w:rFonts w:ascii="Garamond" w:hAnsi="Garamond"/>
          <w:sz w:val="24"/>
          <w:szCs w:val="24"/>
          <w:u w:val="none"/>
        </w:rPr>
      </w:pPr>
    </w:p>
    <w:p w14:paraId="6209FFF5"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any standard, rule, or other requirement, including any requirement contained in a consent decree or judicial or administrative order entered into or issued by </w:t>
      </w:r>
      <w:r>
        <w:rPr>
          <w:rFonts w:ascii="Garamond" w:hAnsi="Garamond"/>
          <w:sz w:val="24"/>
          <w:szCs w:val="24"/>
          <w:u w:val="none"/>
        </w:rPr>
        <w:t>DEQ</w:t>
      </w:r>
      <w:r w:rsidRPr="00A64CCE">
        <w:rPr>
          <w:rFonts w:ascii="Garamond" w:hAnsi="Garamond"/>
          <w:sz w:val="24"/>
          <w:szCs w:val="24"/>
          <w:u w:val="none"/>
        </w:rPr>
        <w:t>, that is contained in the Montana state implementation plan approved or promulgated by the administrator through rule making under Title I of the FCAA;</w:t>
      </w:r>
    </w:p>
    <w:p w14:paraId="34AD496C"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any federally enforceable term, condition or other requirement of any Montana Air Quality Permit issued by </w:t>
      </w:r>
      <w:r>
        <w:rPr>
          <w:rFonts w:ascii="Garamond" w:hAnsi="Garamond"/>
          <w:sz w:val="24"/>
          <w:szCs w:val="24"/>
          <w:u w:val="none"/>
        </w:rPr>
        <w:t>DEQ</w:t>
      </w:r>
      <w:r w:rsidRPr="00A64CCE">
        <w:rPr>
          <w:rFonts w:ascii="Garamond" w:hAnsi="Garamond"/>
          <w:sz w:val="24"/>
          <w:szCs w:val="24"/>
          <w:u w:val="none"/>
        </w:rPr>
        <w:t xml:space="preserve"> under Subchapters 7, 8, 9 and 10 of this chapter, or pursuant to regulations approved or promulgated through rule making under Title I of the FCAA, including parts C and D;</w:t>
      </w:r>
    </w:p>
    <w:p w14:paraId="76E691E4"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standard or other requirement under Section 7411 of the FCAA, including Section 7411(d);</w:t>
      </w:r>
    </w:p>
    <w:p w14:paraId="0677D9FB"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standard or other requirement under Section 7412 of the FCAA, including any requirement concerning accident prevention under Section 7412(r)(7), but excluding the contents of any risk management plan required under Section 7412(r);</w:t>
      </w:r>
    </w:p>
    <w:p w14:paraId="3EF2394A"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standard or other requirement of the acid rain program under Title IV of the FCAA or regulations promulgated thereunder;</w:t>
      </w:r>
    </w:p>
    <w:p w14:paraId="6D8CB42E"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requirements established pursuant to Section 7661c(b) or Section 7414(a)(3) of the FCAA;</w:t>
      </w:r>
    </w:p>
    <w:p w14:paraId="49E942EB"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standard or other requirement governing solid waste incineration, under Section 7429 of the FCAA;</w:t>
      </w:r>
    </w:p>
    <w:p w14:paraId="14B9151B"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standard or other requirement for consumer and commercial products, under Section 7511b(e) of the FCAA;</w:t>
      </w:r>
    </w:p>
    <w:p w14:paraId="1B6B5738"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standard or other requirement for tank vessels, under Section 7511b(f) of the FCAA;</w:t>
      </w:r>
    </w:p>
    <w:p w14:paraId="7FFDD1D6"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lastRenderedPageBreak/>
        <w:t>any standard or other requirement of the regulations promulgated to protect stratospheric ozone under Title VI of the FCAA, unless the administrator determines that such requirements need not be contained in an air quality operating permit;</w:t>
      </w:r>
    </w:p>
    <w:p w14:paraId="4767FE6B"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any national ambient air quality standard or increment or visibility requirement under part C of Title I of the FCAA, but only as it would apply to temporary sources permitted pursuant to Section 7661c(e) of the FCAA; or</w:t>
      </w:r>
    </w:p>
    <w:p w14:paraId="7B983C7D" w14:textId="77777777" w:rsidR="005C5AB4" w:rsidRPr="00A64CCE" w:rsidRDefault="005C5AB4" w:rsidP="005C5AB4">
      <w:pPr>
        <w:pStyle w:val="BodyTextIndent2"/>
        <w:numPr>
          <w:ilvl w:val="0"/>
          <w:numId w:val="5"/>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any federally enforceable term or condition of any air quality open burning permit issued by </w:t>
      </w:r>
      <w:r>
        <w:rPr>
          <w:rFonts w:ascii="Garamond" w:hAnsi="Garamond"/>
          <w:sz w:val="24"/>
          <w:szCs w:val="24"/>
          <w:u w:val="none"/>
        </w:rPr>
        <w:t>DEQ</w:t>
      </w:r>
      <w:r w:rsidRPr="00A64CCE">
        <w:rPr>
          <w:rFonts w:ascii="Garamond" w:hAnsi="Garamond"/>
          <w:sz w:val="24"/>
          <w:szCs w:val="24"/>
          <w:u w:val="none"/>
        </w:rPr>
        <w:t xml:space="preserve"> under Subchapter 6.</w:t>
      </w:r>
    </w:p>
    <w:p w14:paraId="1A557DA6" w14:textId="77777777" w:rsidR="005C5AB4" w:rsidRPr="00A64CCE" w:rsidRDefault="005C5AB4" w:rsidP="005C5AB4">
      <w:pPr>
        <w:pStyle w:val="BodyTextIndent2"/>
        <w:ind w:left="0"/>
        <w:rPr>
          <w:rFonts w:ascii="Garamond" w:hAnsi="Garamond"/>
          <w:sz w:val="24"/>
          <w:szCs w:val="24"/>
          <w:u w:val="none"/>
        </w:rPr>
      </w:pPr>
    </w:p>
    <w:p w14:paraId="5CC2150E" w14:textId="78650061"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w:t>
      </w:r>
      <w:r w:rsidR="003373BD">
        <w:rPr>
          <w:rFonts w:ascii="Garamond" w:hAnsi="Garamond"/>
          <w:b/>
          <w:sz w:val="24"/>
          <w:szCs w:val="24"/>
          <w:u w:val="none"/>
        </w:rPr>
        <w:t>DEQ</w:t>
      </w:r>
      <w:r w:rsidRPr="00A64CCE">
        <w:rPr>
          <w:rFonts w:ascii="Garamond" w:hAnsi="Garamond"/>
          <w:b/>
          <w:sz w:val="24"/>
          <w:szCs w:val="24"/>
          <w:u w:val="none"/>
        </w:rPr>
        <w:t>"</w:t>
      </w:r>
      <w:r w:rsidRPr="00A64CCE">
        <w:rPr>
          <w:rFonts w:ascii="Garamond" w:hAnsi="Garamond"/>
          <w:sz w:val="24"/>
          <w:szCs w:val="24"/>
          <w:u w:val="none"/>
        </w:rPr>
        <w:t xml:space="preserve"> means the Montana Department of Environmental Quality.</w:t>
      </w:r>
    </w:p>
    <w:p w14:paraId="1CAEAC6E" w14:textId="77777777" w:rsidR="005C5AB4" w:rsidRPr="00A64CCE" w:rsidRDefault="005C5AB4" w:rsidP="005C5AB4">
      <w:pPr>
        <w:pStyle w:val="BodyTextIndent2"/>
        <w:ind w:left="0"/>
        <w:rPr>
          <w:rFonts w:ascii="Garamond" w:hAnsi="Garamond"/>
          <w:b/>
          <w:sz w:val="24"/>
          <w:szCs w:val="24"/>
          <w:u w:val="none"/>
        </w:rPr>
      </w:pPr>
    </w:p>
    <w:p w14:paraId="7419B27A" w14:textId="2FCF6EFE"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"Emissions unit"</w:t>
      </w:r>
      <w:r w:rsidRPr="00A64CCE">
        <w:rPr>
          <w:rFonts w:ascii="Garamond" w:hAnsi="Garamond"/>
          <w:sz w:val="24"/>
          <w:szCs w:val="24"/>
          <w:u w:val="none"/>
        </w:rPr>
        <w:t xml:space="preserve"> means any part or activity of a stationary source that emits or has the potential to emit any regulated air </w:t>
      </w:r>
      <w:r w:rsidR="003161BF" w:rsidRPr="00A64CCE">
        <w:rPr>
          <w:rFonts w:ascii="Garamond" w:hAnsi="Garamond"/>
          <w:sz w:val="24"/>
          <w:szCs w:val="24"/>
          <w:u w:val="none"/>
        </w:rPr>
        <w:t>pollutant,</w:t>
      </w:r>
      <w:r w:rsidRPr="00A64CCE">
        <w:rPr>
          <w:rFonts w:ascii="Garamond" w:hAnsi="Garamond"/>
          <w:sz w:val="24"/>
          <w:szCs w:val="24"/>
          <w:u w:val="none"/>
        </w:rPr>
        <w:t xml:space="preserve"> or any pollutant listed under Section 7412(b) of the FCAA.  This term is not meant to alter or affect the definition of the term "unit" for purposes of Title IV of the FCAA.</w:t>
      </w:r>
    </w:p>
    <w:p w14:paraId="18E0ED35" w14:textId="77777777" w:rsidR="005C5AB4" w:rsidRPr="00A64CCE" w:rsidRDefault="005C5AB4" w:rsidP="005C5AB4">
      <w:pPr>
        <w:pStyle w:val="BodyTextIndent2"/>
        <w:ind w:left="0"/>
        <w:rPr>
          <w:rFonts w:ascii="Garamond" w:hAnsi="Garamond"/>
          <w:sz w:val="24"/>
          <w:szCs w:val="24"/>
          <w:u w:val="none"/>
        </w:rPr>
      </w:pPr>
    </w:p>
    <w:p w14:paraId="07F8B98A"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"FCAA"</w:t>
      </w:r>
      <w:r w:rsidRPr="00A64CCE">
        <w:rPr>
          <w:rFonts w:ascii="Garamond" w:hAnsi="Garamond"/>
          <w:sz w:val="24"/>
          <w:szCs w:val="24"/>
          <w:u w:val="none"/>
        </w:rPr>
        <w:t xml:space="preserve"> means the Federal Clean Air Act, as amended.</w:t>
      </w:r>
    </w:p>
    <w:p w14:paraId="6BF287D8" w14:textId="77777777" w:rsidR="005C5AB4" w:rsidRPr="00A64CCE" w:rsidRDefault="005C5AB4" w:rsidP="005C5AB4">
      <w:pPr>
        <w:pStyle w:val="BodyTextIndent2"/>
        <w:ind w:left="0"/>
        <w:rPr>
          <w:rFonts w:ascii="Garamond" w:hAnsi="Garamond"/>
          <w:sz w:val="24"/>
          <w:szCs w:val="24"/>
          <w:u w:val="none"/>
        </w:rPr>
      </w:pPr>
    </w:p>
    <w:p w14:paraId="525269D2"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"Federally enforceable"</w:t>
      </w:r>
      <w:r w:rsidRPr="00A64CCE">
        <w:rPr>
          <w:rFonts w:ascii="Garamond" w:hAnsi="Garamond"/>
          <w:sz w:val="24"/>
          <w:szCs w:val="24"/>
          <w:u w:val="none"/>
        </w:rPr>
        <w:t xml:space="preserve"> means all limitations and conditions which are enforceable by the administrator, including those requirements developed pursuant to 40 CFR Parts 60 and 61, requirements within the Montana state implementation plan, and any permit requirement established pursuant to 40 CFR 52.21 or under regulations approved pursuant to 40 CFR 51, Subpart I, including operating permits issued under an EPA approved program that is incorporated into the Montana state implementation plan and expressly requires adherence to any permit issued under such program.</w:t>
      </w:r>
    </w:p>
    <w:p w14:paraId="3EB27CF9" w14:textId="77777777" w:rsidR="005C5AB4" w:rsidRPr="00A64CCE" w:rsidRDefault="005C5AB4" w:rsidP="005C5AB4">
      <w:pPr>
        <w:pStyle w:val="BodyTextIndent2"/>
        <w:ind w:left="0"/>
        <w:rPr>
          <w:rFonts w:ascii="Garamond" w:hAnsi="Garamond"/>
          <w:sz w:val="24"/>
          <w:szCs w:val="24"/>
          <w:u w:val="none"/>
        </w:rPr>
      </w:pPr>
    </w:p>
    <w:p w14:paraId="60713492"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"Fugitive emissions"</w:t>
      </w:r>
      <w:r w:rsidRPr="00A64CCE">
        <w:rPr>
          <w:rFonts w:ascii="Garamond" w:hAnsi="Garamond"/>
          <w:sz w:val="24"/>
          <w:szCs w:val="24"/>
          <w:u w:val="none"/>
        </w:rPr>
        <w:t xml:space="preserve"> means those emissions which could not reasonably pass through a stack, chimney, vent, or other functionally equivalent opening.</w:t>
      </w:r>
    </w:p>
    <w:p w14:paraId="71FAB641" w14:textId="77777777" w:rsidR="005C5AB4" w:rsidRPr="00A64CCE" w:rsidRDefault="005C5AB4" w:rsidP="005C5AB4">
      <w:pPr>
        <w:pStyle w:val="BodyTextIndent2"/>
        <w:ind w:left="0"/>
        <w:rPr>
          <w:rFonts w:ascii="Garamond" w:hAnsi="Garamond"/>
          <w:sz w:val="24"/>
          <w:szCs w:val="24"/>
          <w:u w:val="none"/>
        </w:rPr>
      </w:pPr>
    </w:p>
    <w:p w14:paraId="3A2EC710"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"General air quality operating permit"</w:t>
      </w:r>
      <w:r w:rsidRPr="00A64CCE">
        <w:rPr>
          <w:rFonts w:ascii="Garamond" w:hAnsi="Garamond"/>
          <w:sz w:val="24"/>
          <w:szCs w:val="24"/>
          <w:u w:val="none"/>
        </w:rPr>
        <w:t xml:space="preserve"> or </w:t>
      </w:r>
      <w:r w:rsidRPr="00A64CCE">
        <w:rPr>
          <w:rFonts w:ascii="Garamond" w:hAnsi="Garamond"/>
          <w:b/>
          <w:sz w:val="24"/>
          <w:szCs w:val="24"/>
          <w:u w:val="none"/>
        </w:rPr>
        <w:t>"general permit"</w:t>
      </w:r>
      <w:r w:rsidRPr="00A64CCE">
        <w:rPr>
          <w:rFonts w:ascii="Garamond" w:hAnsi="Garamond"/>
          <w:sz w:val="24"/>
          <w:szCs w:val="24"/>
          <w:u w:val="none"/>
        </w:rPr>
        <w:t xml:space="preserve"> means an air quality operating permit that meets the requirements of ARM 17.8.1222, covers multiple sources in a source category, and is issued in lieu of individual permits being issued to each source.</w:t>
      </w:r>
    </w:p>
    <w:p w14:paraId="2F977692" w14:textId="77777777" w:rsidR="005C5AB4" w:rsidRPr="00A64CCE" w:rsidRDefault="005C5AB4" w:rsidP="005C5AB4">
      <w:pPr>
        <w:pStyle w:val="BodyTextIndent2"/>
        <w:ind w:left="0"/>
        <w:rPr>
          <w:rFonts w:ascii="Garamond" w:hAnsi="Garamond"/>
          <w:sz w:val="24"/>
          <w:szCs w:val="24"/>
          <w:u w:val="none"/>
        </w:rPr>
      </w:pPr>
    </w:p>
    <w:p w14:paraId="60AC9CFF"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"Hazardous air pollutant"</w:t>
      </w:r>
      <w:r w:rsidRPr="00A64CCE">
        <w:rPr>
          <w:rFonts w:ascii="Garamond" w:hAnsi="Garamond"/>
          <w:sz w:val="24"/>
          <w:szCs w:val="24"/>
          <w:u w:val="none"/>
        </w:rPr>
        <w:t xml:space="preserve"> means any air pollutant listed as a hazardous air pollutant pursuant to Section 112(b) of the FCAA. </w:t>
      </w:r>
    </w:p>
    <w:p w14:paraId="590FDA4C" w14:textId="77777777" w:rsidR="005C5AB4" w:rsidRPr="00A64CCE" w:rsidRDefault="005C5AB4" w:rsidP="005C5AB4">
      <w:pPr>
        <w:pStyle w:val="BodyTextIndent2"/>
        <w:ind w:left="0"/>
        <w:rPr>
          <w:rFonts w:ascii="Garamond" w:hAnsi="Garamond"/>
          <w:sz w:val="24"/>
          <w:szCs w:val="24"/>
          <w:u w:val="none"/>
        </w:rPr>
      </w:pPr>
    </w:p>
    <w:p w14:paraId="50367285"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"Non-federally enforceable requirement"</w:t>
      </w:r>
      <w:r w:rsidRPr="00A64CCE">
        <w:rPr>
          <w:rFonts w:ascii="Garamond" w:hAnsi="Garamond"/>
          <w:sz w:val="24"/>
          <w:szCs w:val="24"/>
          <w:u w:val="none"/>
        </w:rPr>
        <w:t xml:space="preserve"> means the following as they apply to emissions units in a source requiring an air quality operating permit:</w:t>
      </w:r>
    </w:p>
    <w:p w14:paraId="53D43B25" w14:textId="77777777" w:rsidR="005C5AB4" w:rsidRPr="00A64CCE" w:rsidRDefault="005C5AB4" w:rsidP="005C5AB4">
      <w:pPr>
        <w:pStyle w:val="BodyTextIndent2"/>
        <w:ind w:left="0"/>
        <w:rPr>
          <w:rFonts w:ascii="Garamond" w:hAnsi="Garamond"/>
          <w:sz w:val="24"/>
          <w:szCs w:val="24"/>
          <w:u w:val="none"/>
        </w:rPr>
      </w:pPr>
    </w:p>
    <w:p w14:paraId="0FEDEAB0" w14:textId="77777777" w:rsidR="005C5AB4" w:rsidRPr="00A64CCE" w:rsidRDefault="005C5AB4" w:rsidP="005C5AB4">
      <w:pPr>
        <w:pStyle w:val="BodyTextIndent2"/>
        <w:numPr>
          <w:ilvl w:val="0"/>
          <w:numId w:val="6"/>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any standard, rule, or other requirement, including any requirement contained in a consent decree, or judicial or administrative order entered into or issued by </w:t>
      </w:r>
      <w:r>
        <w:rPr>
          <w:rFonts w:ascii="Garamond" w:hAnsi="Garamond"/>
          <w:sz w:val="24"/>
          <w:szCs w:val="24"/>
          <w:u w:val="none"/>
        </w:rPr>
        <w:t>DEQ</w:t>
      </w:r>
      <w:r w:rsidRPr="00A64CCE">
        <w:rPr>
          <w:rFonts w:ascii="Garamond" w:hAnsi="Garamond"/>
          <w:sz w:val="24"/>
          <w:szCs w:val="24"/>
          <w:u w:val="none"/>
        </w:rPr>
        <w:t>, that is not contained in the Montana state implementation plan approved or promulgated by the administrator through rule making under Title I of the FCAA;</w:t>
      </w:r>
    </w:p>
    <w:p w14:paraId="35511929" w14:textId="77777777" w:rsidR="005C5AB4" w:rsidRPr="00A64CCE" w:rsidRDefault="005C5AB4" w:rsidP="005C5AB4">
      <w:pPr>
        <w:pStyle w:val="BodyTextIndent2"/>
        <w:numPr>
          <w:ilvl w:val="0"/>
          <w:numId w:val="6"/>
        </w:numPr>
        <w:tabs>
          <w:tab w:val="clear" w:pos="360"/>
          <w:tab w:val="num" w:pos="1080"/>
        </w:tabs>
        <w:ind w:left="1080"/>
        <w:rPr>
          <w:rFonts w:ascii="Garamond" w:hAnsi="Garamond"/>
          <w:sz w:val="24"/>
          <w:szCs w:val="24"/>
          <w:u w:val="none"/>
        </w:rPr>
      </w:pPr>
      <w:r w:rsidRPr="00A64CCE">
        <w:rPr>
          <w:rFonts w:ascii="Garamond" w:hAnsi="Garamond"/>
          <w:sz w:val="24"/>
          <w:szCs w:val="24"/>
          <w:u w:val="none"/>
        </w:rPr>
        <w:t xml:space="preserve">any term, condition or other requirement contained in any Montana Air Quality Permit issued by </w:t>
      </w:r>
      <w:r>
        <w:rPr>
          <w:rFonts w:ascii="Garamond" w:hAnsi="Garamond"/>
          <w:sz w:val="24"/>
          <w:szCs w:val="24"/>
          <w:u w:val="none"/>
        </w:rPr>
        <w:t>DEQ</w:t>
      </w:r>
      <w:r w:rsidRPr="00A64CCE">
        <w:rPr>
          <w:rFonts w:ascii="Garamond" w:hAnsi="Garamond"/>
          <w:sz w:val="24"/>
          <w:szCs w:val="24"/>
          <w:u w:val="none"/>
        </w:rPr>
        <w:t xml:space="preserve"> under Subchapters 7, 8, 9 and 10 of this chapter that is not federally enforceable;</w:t>
      </w:r>
    </w:p>
    <w:p w14:paraId="033F0EB8" w14:textId="77777777" w:rsidR="005C5AB4" w:rsidRPr="00A64CCE" w:rsidRDefault="005C5AB4" w:rsidP="005C5AB4">
      <w:pPr>
        <w:pStyle w:val="BodyTextIndent2"/>
        <w:numPr>
          <w:ilvl w:val="0"/>
          <w:numId w:val="6"/>
        </w:numPr>
        <w:tabs>
          <w:tab w:val="clear" w:pos="360"/>
          <w:tab w:val="num" w:pos="1080"/>
        </w:tabs>
        <w:ind w:left="1080"/>
        <w:rPr>
          <w:rFonts w:ascii="Garamond" w:hAnsi="Garamond"/>
          <w:sz w:val="24"/>
          <w:szCs w:val="24"/>
          <w:u w:val="none"/>
        </w:rPr>
      </w:pPr>
      <w:r w:rsidRPr="00A64CCE">
        <w:rPr>
          <w:rFonts w:ascii="Garamond" w:hAnsi="Garamond"/>
          <w:sz w:val="24"/>
          <w:szCs w:val="24"/>
          <w:u w:val="none"/>
        </w:rPr>
        <w:t>does not include any Montana ambient air quality standard contained in Subchapter 2 of this chapter.</w:t>
      </w:r>
    </w:p>
    <w:p w14:paraId="25244DA3" w14:textId="77777777" w:rsidR="005C5AB4" w:rsidRPr="00A64CCE" w:rsidRDefault="005C5AB4" w:rsidP="005C5AB4">
      <w:pPr>
        <w:pStyle w:val="BodyTextIndent2"/>
        <w:ind w:left="0"/>
        <w:rPr>
          <w:rFonts w:ascii="Garamond" w:hAnsi="Garamond"/>
          <w:sz w:val="24"/>
          <w:szCs w:val="24"/>
          <w:u w:val="none"/>
        </w:rPr>
      </w:pPr>
    </w:p>
    <w:p w14:paraId="7CC320CF"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lastRenderedPageBreak/>
        <w:t>"Permittee"</w:t>
      </w:r>
      <w:r w:rsidRPr="00A64CCE">
        <w:rPr>
          <w:rFonts w:ascii="Garamond" w:hAnsi="Garamond"/>
          <w:sz w:val="24"/>
          <w:szCs w:val="24"/>
          <w:u w:val="none"/>
        </w:rPr>
        <w:t xml:space="preserve"> means the owner or operator of any source subject to the permitting requirements of this subchapter, as provided in ARM 17.8.1204, that holds a valid air quality operating permit or has submitted a timely and complete permit application for issuance, renewal, amendment, or modification pursuant to this subchapter.</w:t>
      </w:r>
    </w:p>
    <w:p w14:paraId="64CE97B0" w14:textId="77777777" w:rsidR="005C5AB4" w:rsidRPr="00A64CCE" w:rsidRDefault="005C5AB4" w:rsidP="005C5AB4">
      <w:pPr>
        <w:pStyle w:val="BodyTextIndent2"/>
        <w:ind w:left="0"/>
        <w:rPr>
          <w:rFonts w:ascii="Garamond" w:hAnsi="Garamond"/>
          <w:sz w:val="24"/>
          <w:szCs w:val="24"/>
          <w:u w:val="none"/>
        </w:rPr>
      </w:pPr>
    </w:p>
    <w:p w14:paraId="649E29C1" w14:textId="77777777" w:rsidR="005C5AB4" w:rsidRPr="00A64CCE" w:rsidRDefault="005C5AB4" w:rsidP="005C5AB4">
      <w:pPr>
        <w:pStyle w:val="BodyTextIndent2"/>
        <w:ind w:left="0"/>
        <w:rPr>
          <w:rFonts w:ascii="Garamond" w:hAnsi="Garamond"/>
          <w:sz w:val="24"/>
          <w:szCs w:val="24"/>
          <w:u w:val="none"/>
        </w:rPr>
      </w:pPr>
      <w:r w:rsidRPr="00A64CCE">
        <w:rPr>
          <w:rFonts w:ascii="Garamond" w:hAnsi="Garamond"/>
          <w:b/>
          <w:sz w:val="24"/>
          <w:szCs w:val="24"/>
          <w:u w:val="none"/>
        </w:rPr>
        <w:t>"Regulated air pollutant"</w:t>
      </w:r>
      <w:r w:rsidRPr="00A64CCE">
        <w:rPr>
          <w:rFonts w:ascii="Garamond" w:hAnsi="Garamond"/>
          <w:sz w:val="24"/>
          <w:szCs w:val="24"/>
          <w:u w:val="none"/>
        </w:rPr>
        <w:t xml:space="preserve"> means the following:</w:t>
      </w:r>
    </w:p>
    <w:p w14:paraId="22B4C3C1" w14:textId="77777777" w:rsidR="005C5AB4" w:rsidRPr="00A64CCE" w:rsidRDefault="005C5AB4" w:rsidP="005C5AB4">
      <w:pPr>
        <w:pStyle w:val="BodyTextIndent2"/>
        <w:ind w:left="0"/>
        <w:rPr>
          <w:rFonts w:ascii="Garamond" w:hAnsi="Garamond"/>
          <w:sz w:val="24"/>
          <w:szCs w:val="24"/>
          <w:u w:val="none"/>
        </w:rPr>
      </w:pPr>
    </w:p>
    <w:p w14:paraId="0BC69982" w14:textId="77777777" w:rsidR="005C5AB4" w:rsidRPr="00A64CCE" w:rsidRDefault="005C5AB4" w:rsidP="005C5AB4">
      <w:pPr>
        <w:pStyle w:val="BodyTextIndent2"/>
        <w:numPr>
          <w:ilvl w:val="0"/>
          <w:numId w:val="7"/>
        </w:numPr>
        <w:tabs>
          <w:tab w:val="clear" w:pos="360"/>
          <w:tab w:val="num" w:pos="1080"/>
        </w:tabs>
        <w:ind w:left="1080"/>
        <w:rPr>
          <w:rFonts w:ascii="Garamond" w:hAnsi="Garamond"/>
          <w:sz w:val="24"/>
          <w:szCs w:val="24"/>
          <w:u w:val="none"/>
        </w:rPr>
      </w:pPr>
      <w:r w:rsidRPr="00A64CCE">
        <w:rPr>
          <w:rFonts w:ascii="Garamond" w:hAnsi="Garamond"/>
          <w:sz w:val="24"/>
          <w:szCs w:val="24"/>
          <w:u w:val="none"/>
        </w:rPr>
        <w:t>nitrogen oxides or any volatile organic compounds;</w:t>
      </w:r>
    </w:p>
    <w:p w14:paraId="5CFBD443" w14:textId="77777777" w:rsidR="005C5AB4" w:rsidRPr="00A64CCE" w:rsidRDefault="005C5AB4" w:rsidP="005C5AB4">
      <w:pPr>
        <w:pStyle w:val="BodyTextIndent2"/>
        <w:numPr>
          <w:ilvl w:val="0"/>
          <w:numId w:val="7"/>
        </w:numPr>
        <w:tabs>
          <w:tab w:val="clear" w:pos="360"/>
          <w:tab w:val="num" w:pos="1080"/>
        </w:tabs>
        <w:ind w:left="1080"/>
        <w:rPr>
          <w:rFonts w:ascii="Garamond" w:hAnsi="Garamond"/>
          <w:sz w:val="24"/>
          <w:szCs w:val="24"/>
          <w:u w:val="none"/>
        </w:rPr>
      </w:pPr>
      <w:r w:rsidRPr="00A64CCE">
        <w:rPr>
          <w:rFonts w:ascii="Garamond" w:hAnsi="Garamond"/>
          <w:sz w:val="24"/>
          <w:szCs w:val="24"/>
          <w:u w:val="none"/>
        </w:rPr>
        <w:t>any pollutant for which a national ambient air quality standard has been promulgated;</w:t>
      </w:r>
    </w:p>
    <w:p w14:paraId="440AE57B" w14:textId="77777777" w:rsidR="005C5AB4" w:rsidRPr="00A64CCE" w:rsidRDefault="005C5AB4" w:rsidP="005C5AB4">
      <w:pPr>
        <w:pStyle w:val="BodyTextIndent2"/>
        <w:numPr>
          <w:ilvl w:val="0"/>
          <w:numId w:val="7"/>
        </w:numPr>
        <w:tabs>
          <w:tab w:val="clear" w:pos="360"/>
          <w:tab w:val="num" w:pos="1080"/>
        </w:tabs>
        <w:ind w:left="1080"/>
        <w:rPr>
          <w:rFonts w:ascii="Garamond" w:hAnsi="Garamond"/>
          <w:sz w:val="24"/>
          <w:szCs w:val="24"/>
          <w:u w:val="none"/>
        </w:rPr>
      </w:pPr>
      <w:r w:rsidRPr="00A64CCE">
        <w:rPr>
          <w:rFonts w:ascii="Garamond" w:hAnsi="Garamond"/>
          <w:sz w:val="24"/>
          <w:szCs w:val="24"/>
          <w:u w:val="none"/>
        </w:rPr>
        <w:t>any pollutant that is subject to any standard promulgated under Section 7411 of the FCAA;</w:t>
      </w:r>
    </w:p>
    <w:p w14:paraId="71128309" w14:textId="77777777" w:rsidR="005C5AB4" w:rsidRPr="00A64CCE" w:rsidRDefault="005C5AB4" w:rsidP="005C5AB4">
      <w:pPr>
        <w:pStyle w:val="BodyTextIndent2"/>
        <w:numPr>
          <w:ilvl w:val="0"/>
          <w:numId w:val="7"/>
        </w:numPr>
        <w:tabs>
          <w:tab w:val="clear" w:pos="360"/>
          <w:tab w:val="num" w:pos="1080"/>
        </w:tabs>
        <w:ind w:left="1080"/>
        <w:rPr>
          <w:rFonts w:ascii="Garamond" w:hAnsi="Garamond"/>
          <w:sz w:val="24"/>
          <w:szCs w:val="24"/>
          <w:u w:val="none"/>
        </w:rPr>
      </w:pPr>
      <w:r w:rsidRPr="00A64CCE">
        <w:rPr>
          <w:rFonts w:ascii="Garamond" w:hAnsi="Garamond"/>
          <w:sz w:val="24"/>
          <w:szCs w:val="24"/>
          <w:u w:val="none"/>
        </w:rPr>
        <w:t>any Class I or II substance subject to a standard promulgated under or established by Title VI of the FCAA; or</w:t>
      </w:r>
    </w:p>
    <w:p w14:paraId="6E39EAED" w14:textId="77777777" w:rsidR="005C5AB4" w:rsidRDefault="005C5AB4" w:rsidP="005C5AB4">
      <w:pPr>
        <w:pStyle w:val="BodyTextIndent2"/>
        <w:numPr>
          <w:ilvl w:val="0"/>
          <w:numId w:val="7"/>
        </w:numPr>
        <w:tabs>
          <w:tab w:val="clear" w:pos="360"/>
          <w:tab w:val="num" w:pos="1080"/>
        </w:tabs>
        <w:ind w:left="1080"/>
        <w:rPr>
          <w:rFonts w:ascii="Garamond" w:hAnsi="Garamond"/>
          <w:sz w:val="24"/>
          <w:szCs w:val="24"/>
          <w:u w:val="none"/>
        </w:rPr>
      </w:pPr>
      <w:r w:rsidRPr="00A64CCE">
        <w:rPr>
          <w:rFonts w:ascii="Garamond" w:hAnsi="Garamond"/>
          <w:sz w:val="24"/>
          <w:szCs w:val="24"/>
          <w:u w:val="none"/>
        </w:rPr>
        <w:t>any pollutant subject to a standard or other requirement established or promulgated under Section 7412 of the FCAA, including but not limited to the following:</w:t>
      </w:r>
    </w:p>
    <w:p w14:paraId="3EF66D46" w14:textId="77777777" w:rsidR="005C5AB4" w:rsidRPr="00A64CCE" w:rsidRDefault="005C5AB4" w:rsidP="005C5AB4">
      <w:pPr>
        <w:pStyle w:val="BodyTextIndent2"/>
        <w:ind w:left="1080"/>
        <w:rPr>
          <w:rFonts w:ascii="Garamond" w:hAnsi="Garamond"/>
          <w:sz w:val="24"/>
          <w:szCs w:val="24"/>
          <w:u w:val="none"/>
        </w:rPr>
      </w:pPr>
    </w:p>
    <w:p w14:paraId="0ECAF4EB" w14:textId="0A6ADB56" w:rsidR="005C5AB4" w:rsidRPr="00A64CCE" w:rsidRDefault="005C5AB4" w:rsidP="005C5AB4">
      <w:pPr>
        <w:pStyle w:val="BodyTextIndent2"/>
        <w:numPr>
          <w:ilvl w:val="0"/>
          <w:numId w:val="8"/>
        </w:numPr>
        <w:tabs>
          <w:tab w:val="clear" w:pos="720"/>
          <w:tab w:val="num" w:pos="1440"/>
        </w:tabs>
        <w:ind w:left="1440"/>
        <w:rPr>
          <w:rFonts w:ascii="Garamond" w:hAnsi="Garamond"/>
          <w:sz w:val="24"/>
          <w:szCs w:val="24"/>
          <w:u w:val="none"/>
        </w:rPr>
      </w:pPr>
      <w:r w:rsidRPr="00A64CCE">
        <w:rPr>
          <w:rFonts w:ascii="Garamond" w:hAnsi="Garamond"/>
          <w:sz w:val="24"/>
          <w:szCs w:val="24"/>
          <w:u w:val="none"/>
        </w:rPr>
        <w:t xml:space="preserve">any pollutant subject to requirements under Section 7412(j) of the FCAA.  If the administrator fails to promulgate a standard by the date established in Section 7412(e) of the FCAA, any pollutant for which a subject source would be major shall be considered regulated on the date 18 months after the applicable date established in Section 7412(e) of the FCAA; </w:t>
      </w:r>
    </w:p>
    <w:p w14:paraId="1B2290B9" w14:textId="77777777" w:rsidR="005C5AB4" w:rsidRPr="00A64CCE" w:rsidRDefault="005C5AB4" w:rsidP="005C5AB4">
      <w:pPr>
        <w:pStyle w:val="BodyTextIndent2"/>
        <w:numPr>
          <w:ilvl w:val="0"/>
          <w:numId w:val="8"/>
        </w:numPr>
        <w:tabs>
          <w:tab w:val="clear" w:pos="720"/>
          <w:tab w:val="num" w:pos="1440"/>
          <w:tab w:val="left" w:pos="1890"/>
        </w:tabs>
        <w:ind w:left="1440"/>
        <w:rPr>
          <w:rFonts w:ascii="Garamond" w:hAnsi="Garamond"/>
          <w:sz w:val="24"/>
          <w:szCs w:val="24"/>
          <w:u w:val="none"/>
        </w:rPr>
      </w:pPr>
      <w:r w:rsidRPr="00A64CCE">
        <w:rPr>
          <w:rFonts w:ascii="Garamond" w:hAnsi="Garamond"/>
          <w:sz w:val="24"/>
          <w:szCs w:val="24"/>
          <w:u w:val="none"/>
        </w:rPr>
        <w:t>any pollutant for which the requirements of Section 7412(g)(2) of the FCAA have been met but only with respect to the individual source subject to Section 7412(g)(2) requirement.</w:t>
      </w:r>
    </w:p>
    <w:p w14:paraId="1816C946" w14:textId="77777777" w:rsidR="005C5AB4" w:rsidRPr="00A64CCE" w:rsidRDefault="005C5AB4" w:rsidP="005C5AB4">
      <w:pPr>
        <w:pStyle w:val="BodyTextIndent2"/>
        <w:tabs>
          <w:tab w:val="left" w:pos="1890"/>
        </w:tabs>
        <w:ind w:left="0"/>
        <w:rPr>
          <w:rFonts w:ascii="Garamond" w:hAnsi="Garamond"/>
          <w:sz w:val="24"/>
          <w:szCs w:val="24"/>
          <w:u w:val="none"/>
        </w:rPr>
      </w:pPr>
    </w:p>
    <w:p w14:paraId="3D344185" w14:textId="77777777" w:rsidR="005C5AB4" w:rsidRPr="00A64CCE" w:rsidRDefault="005C5AB4" w:rsidP="005C5AB4">
      <w:pPr>
        <w:pStyle w:val="BodyTextIndent2"/>
        <w:tabs>
          <w:tab w:val="left" w:pos="1890"/>
        </w:tabs>
        <w:rPr>
          <w:rFonts w:ascii="Garamond" w:hAnsi="Garamond"/>
          <w:sz w:val="24"/>
          <w:szCs w:val="24"/>
          <w:u w:val="none"/>
        </w:rPr>
      </w:pPr>
      <w:r w:rsidRPr="00A64CCE">
        <w:rPr>
          <w:rFonts w:ascii="Garamond" w:hAnsi="Garamond"/>
          <w:b/>
          <w:sz w:val="24"/>
          <w:szCs w:val="24"/>
          <w:u w:val="none"/>
        </w:rPr>
        <w:t>"Responsible official"</w:t>
      </w:r>
      <w:r w:rsidRPr="00A64CCE">
        <w:rPr>
          <w:rFonts w:ascii="Garamond" w:hAnsi="Garamond"/>
          <w:sz w:val="24"/>
          <w:szCs w:val="24"/>
          <w:u w:val="none"/>
        </w:rPr>
        <w:t xml:space="preserve"> means one of the following:</w:t>
      </w:r>
    </w:p>
    <w:p w14:paraId="18C262E9" w14:textId="77777777" w:rsidR="005C5AB4" w:rsidRPr="00A64CCE" w:rsidRDefault="005C5AB4" w:rsidP="005C5AB4">
      <w:pPr>
        <w:pStyle w:val="BodyTextIndent2"/>
        <w:tabs>
          <w:tab w:val="left" w:pos="1890"/>
        </w:tabs>
        <w:ind w:left="0"/>
        <w:rPr>
          <w:rFonts w:ascii="Garamond" w:hAnsi="Garamond"/>
          <w:b/>
          <w:sz w:val="24"/>
          <w:szCs w:val="24"/>
          <w:u w:val="none"/>
        </w:rPr>
      </w:pPr>
    </w:p>
    <w:p w14:paraId="74594514" w14:textId="77777777" w:rsidR="005C5AB4" w:rsidRPr="00A64CCE" w:rsidRDefault="005C5AB4" w:rsidP="005C5AB4">
      <w:pPr>
        <w:pStyle w:val="BodyTextIndent2"/>
        <w:numPr>
          <w:ilvl w:val="0"/>
          <w:numId w:val="9"/>
        </w:numPr>
        <w:tabs>
          <w:tab w:val="clear" w:pos="360"/>
          <w:tab w:val="num" w:pos="1080"/>
          <w:tab w:val="left" w:pos="1890"/>
        </w:tabs>
        <w:ind w:left="1080"/>
        <w:rPr>
          <w:rFonts w:ascii="Garamond" w:hAnsi="Garamond"/>
          <w:sz w:val="24"/>
          <w:szCs w:val="24"/>
          <w:u w:val="none"/>
        </w:rPr>
      </w:pPr>
      <w:r w:rsidRPr="00A64CCE">
        <w:rPr>
          <w:rFonts w:ascii="Garamond" w:hAnsi="Garamond"/>
          <w:sz w:val="24"/>
          <w:szCs w:val="24"/>
          <w:u w:val="none"/>
        </w:rPr>
        <w:t>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 operation of one or more manufacturing, production, or operating facilities applying for or subject to a permit and either:</w:t>
      </w:r>
    </w:p>
    <w:p w14:paraId="1FBC1890" w14:textId="77777777" w:rsidR="005C5AB4" w:rsidRPr="00A64CCE" w:rsidRDefault="005C5AB4" w:rsidP="005C5AB4">
      <w:pPr>
        <w:pStyle w:val="BodyTextIndent2"/>
        <w:tabs>
          <w:tab w:val="left" w:pos="1890"/>
        </w:tabs>
        <w:ind w:left="0"/>
        <w:rPr>
          <w:rFonts w:ascii="Garamond" w:hAnsi="Garamond"/>
          <w:sz w:val="24"/>
          <w:szCs w:val="24"/>
          <w:u w:val="none"/>
        </w:rPr>
      </w:pPr>
    </w:p>
    <w:p w14:paraId="0E070F60" w14:textId="77777777" w:rsidR="005C5AB4" w:rsidRPr="00A64CCE" w:rsidRDefault="005C5AB4" w:rsidP="005C5AB4">
      <w:pPr>
        <w:pStyle w:val="BodyTextIndent2"/>
        <w:numPr>
          <w:ilvl w:val="0"/>
          <w:numId w:val="10"/>
        </w:numPr>
        <w:tabs>
          <w:tab w:val="clear" w:pos="720"/>
          <w:tab w:val="left" w:pos="1440"/>
          <w:tab w:val="num" w:pos="1800"/>
        </w:tabs>
        <w:ind w:left="1440"/>
        <w:rPr>
          <w:rFonts w:ascii="Garamond" w:hAnsi="Garamond"/>
          <w:sz w:val="24"/>
          <w:szCs w:val="24"/>
          <w:u w:val="none"/>
        </w:rPr>
      </w:pPr>
      <w:r w:rsidRPr="00A64CCE">
        <w:rPr>
          <w:rFonts w:ascii="Garamond" w:hAnsi="Garamond"/>
          <w:sz w:val="24"/>
          <w:szCs w:val="24"/>
          <w:u w:val="none"/>
        </w:rPr>
        <w:t xml:space="preserve">the facilities employ more than 250 persons or have gross annual sales or expenditures exceeding $25 million (in second quarter 1980 dollars); or </w:t>
      </w:r>
    </w:p>
    <w:p w14:paraId="3FE59F28" w14:textId="77777777" w:rsidR="005C5AB4" w:rsidRPr="00A64CCE" w:rsidRDefault="005C5AB4" w:rsidP="005C5AB4">
      <w:pPr>
        <w:pStyle w:val="BodyTextIndent2"/>
        <w:numPr>
          <w:ilvl w:val="0"/>
          <w:numId w:val="10"/>
        </w:numPr>
        <w:tabs>
          <w:tab w:val="clear" w:pos="720"/>
          <w:tab w:val="left" w:pos="1440"/>
          <w:tab w:val="num" w:pos="1800"/>
        </w:tabs>
        <w:ind w:left="1440"/>
        <w:rPr>
          <w:rFonts w:ascii="Garamond" w:hAnsi="Garamond"/>
          <w:sz w:val="24"/>
          <w:szCs w:val="24"/>
          <w:u w:val="none"/>
        </w:rPr>
      </w:pPr>
      <w:r w:rsidRPr="00A64CCE">
        <w:rPr>
          <w:rFonts w:ascii="Garamond" w:hAnsi="Garamond"/>
          <w:sz w:val="24"/>
          <w:szCs w:val="24"/>
          <w:u w:val="none"/>
        </w:rPr>
        <w:t xml:space="preserve">the delegation of authority to such representative is approved in advance by </w:t>
      </w:r>
      <w:r>
        <w:rPr>
          <w:rFonts w:ascii="Garamond" w:hAnsi="Garamond"/>
          <w:sz w:val="24"/>
          <w:szCs w:val="24"/>
          <w:u w:val="none"/>
        </w:rPr>
        <w:t>DEQ</w:t>
      </w:r>
      <w:r w:rsidRPr="00A64CCE">
        <w:rPr>
          <w:rFonts w:ascii="Garamond" w:hAnsi="Garamond"/>
          <w:sz w:val="24"/>
          <w:szCs w:val="24"/>
          <w:u w:val="none"/>
        </w:rPr>
        <w:t>.</w:t>
      </w:r>
    </w:p>
    <w:p w14:paraId="67178DBB" w14:textId="77777777" w:rsidR="005C5AB4" w:rsidRPr="00A64CCE" w:rsidRDefault="005C5AB4" w:rsidP="005C5AB4">
      <w:pPr>
        <w:pStyle w:val="BodyTextIndent2"/>
        <w:tabs>
          <w:tab w:val="left" w:pos="1440"/>
        </w:tabs>
        <w:ind w:left="0"/>
        <w:rPr>
          <w:rFonts w:ascii="Garamond" w:hAnsi="Garamond"/>
          <w:sz w:val="24"/>
          <w:szCs w:val="24"/>
          <w:u w:val="none"/>
        </w:rPr>
      </w:pPr>
    </w:p>
    <w:p w14:paraId="0DA534B9" w14:textId="77777777" w:rsidR="005C5AB4" w:rsidRPr="00A64CCE" w:rsidRDefault="005C5AB4" w:rsidP="005C5AB4">
      <w:pPr>
        <w:pStyle w:val="BodyTextIndent2"/>
        <w:numPr>
          <w:ilvl w:val="0"/>
          <w:numId w:val="9"/>
        </w:numPr>
        <w:tabs>
          <w:tab w:val="clear" w:pos="360"/>
          <w:tab w:val="num" w:pos="1080"/>
          <w:tab w:val="left" w:pos="1440"/>
        </w:tabs>
        <w:ind w:left="1080"/>
        <w:rPr>
          <w:rFonts w:ascii="Garamond" w:hAnsi="Garamond"/>
          <w:sz w:val="24"/>
          <w:szCs w:val="24"/>
          <w:u w:val="none"/>
        </w:rPr>
      </w:pPr>
      <w:r w:rsidRPr="00A64CCE">
        <w:rPr>
          <w:rFonts w:ascii="Garamond" w:hAnsi="Garamond"/>
          <w:sz w:val="24"/>
          <w:szCs w:val="24"/>
          <w:u w:val="none"/>
        </w:rPr>
        <w:t>For a partnership or sole proprietorship: a general partner or the proprietor, respectively.</w:t>
      </w:r>
    </w:p>
    <w:p w14:paraId="15E4655E" w14:textId="633627AC" w:rsidR="005C5AB4" w:rsidRPr="00A64CCE" w:rsidRDefault="005C5AB4" w:rsidP="005C5AB4">
      <w:pPr>
        <w:pStyle w:val="BodyTextIndent2"/>
        <w:numPr>
          <w:ilvl w:val="0"/>
          <w:numId w:val="9"/>
        </w:numPr>
        <w:tabs>
          <w:tab w:val="clear" w:pos="360"/>
          <w:tab w:val="num" w:pos="1080"/>
          <w:tab w:val="left" w:pos="1440"/>
        </w:tabs>
        <w:ind w:left="1080"/>
        <w:rPr>
          <w:rFonts w:ascii="Garamond" w:hAnsi="Garamond"/>
          <w:sz w:val="24"/>
          <w:szCs w:val="24"/>
          <w:u w:val="none"/>
        </w:rPr>
      </w:pPr>
      <w:r w:rsidRPr="00A64CCE">
        <w:rPr>
          <w:rFonts w:ascii="Garamond" w:hAnsi="Garamond"/>
          <w:sz w:val="24"/>
          <w:szCs w:val="24"/>
          <w:u w:val="none"/>
        </w:rPr>
        <w:t xml:space="preserve">For a municipality, state, federal, or </w:t>
      </w:r>
      <w:r w:rsidR="003161BF" w:rsidRPr="00A64CCE">
        <w:rPr>
          <w:rFonts w:ascii="Garamond" w:hAnsi="Garamond"/>
          <w:sz w:val="24"/>
          <w:szCs w:val="24"/>
          <w:u w:val="none"/>
        </w:rPr>
        <w:t>another</w:t>
      </w:r>
      <w:r w:rsidRPr="00A64CCE">
        <w:rPr>
          <w:rFonts w:ascii="Garamond" w:hAnsi="Garamond"/>
          <w:sz w:val="24"/>
          <w:szCs w:val="24"/>
          <w:u w:val="none"/>
        </w:rPr>
        <w:t xml:space="preserve"> public agency: either a principal executive officer or ranking elected official.  For the purposes of this part, a principal executive officer of a federal agency includes the chief executive officer having responsibility for the overall operations of a principal geographic unit of the agency (e.g., a regional administrator of the environmental protection agency).</w:t>
      </w:r>
    </w:p>
    <w:p w14:paraId="7611778D" w14:textId="77777777" w:rsidR="005C5AB4" w:rsidRPr="00A64CCE" w:rsidRDefault="005C5AB4" w:rsidP="005C5AB4">
      <w:pPr>
        <w:pStyle w:val="BodyTextIndent2"/>
        <w:numPr>
          <w:ilvl w:val="0"/>
          <w:numId w:val="9"/>
        </w:numPr>
        <w:tabs>
          <w:tab w:val="clear" w:pos="360"/>
          <w:tab w:val="num" w:pos="1080"/>
          <w:tab w:val="left" w:pos="1440"/>
        </w:tabs>
        <w:ind w:left="1080"/>
        <w:rPr>
          <w:rFonts w:ascii="Garamond" w:hAnsi="Garamond"/>
          <w:sz w:val="24"/>
          <w:szCs w:val="24"/>
          <w:u w:val="none"/>
        </w:rPr>
      </w:pPr>
      <w:r w:rsidRPr="00A64CCE">
        <w:rPr>
          <w:rFonts w:ascii="Garamond" w:hAnsi="Garamond"/>
          <w:sz w:val="24"/>
          <w:szCs w:val="24"/>
          <w:u w:val="none"/>
        </w:rPr>
        <w:t>For affected sources: the designated representative in so far as actions, standards, requirements, or prohibitions under Title IV of the FCAA or the regulations promulgated thereunder are concerned, and the designated representative for any other purposes under this subchapter.</w:t>
      </w:r>
    </w:p>
    <w:p w14:paraId="1724431A"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br w:type="page"/>
      </w:r>
      <w:r w:rsidRPr="00A64CCE">
        <w:rPr>
          <w:rFonts w:ascii="Garamond" w:hAnsi="Garamond"/>
          <w:b/>
          <w:sz w:val="24"/>
          <w:szCs w:val="24"/>
          <w:u w:val="none"/>
        </w:rPr>
        <w:lastRenderedPageBreak/>
        <w:t>Abbreviations:</w:t>
      </w:r>
    </w:p>
    <w:p w14:paraId="652EFF0E" w14:textId="77777777" w:rsidR="005C5AB4" w:rsidRPr="00A64CCE" w:rsidRDefault="005C5AB4" w:rsidP="005C5AB4">
      <w:pPr>
        <w:pStyle w:val="BodyTextIndent2"/>
        <w:tabs>
          <w:tab w:val="left" w:pos="1440"/>
        </w:tabs>
        <w:ind w:left="0"/>
        <w:rPr>
          <w:rFonts w:ascii="Garamond" w:hAnsi="Garamond"/>
          <w:sz w:val="24"/>
          <w:szCs w:val="24"/>
          <w:u w:val="none"/>
        </w:rPr>
      </w:pPr>
    </w:p>
    <w:p w14:paraId="56FBA848"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ARM</w:t>
      </w:r>
      <w:r w:rsidRPr="00A64CCE">
        <w:rPr>
          <w:rFonts w:ascii="Garamond" w:hAnsi="Garamond"/>
          <w:sz w:val="24"/>
          <w:szCs w:val="24"/>
          <w:u w:val="none"/>
        </w:rPr>
        <w:tab/>
        <w:t>Administrative Rules of Montana</w:t>
      </w:r>
    </w:p>
    <w:p w14:paraId="0F73B717"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ASTM</w:t>
      </w:r>
      <w:r w:rsidRPr="00A64CCE">
        <w:rPr>
          <w:rFonts w:ascii="Garamond" w:hAnsi="Garamond"/>
          <w:sz w:val="24"/>
          <w:szCs w:val="24"/>
          <w:u w:val="none"/>
        </w:rPr>
        <w:tab/>
        <w:t>American Society of Testing Materials</w:t>
      </w:r>
    </w:p>
    <w:p w14:paraId="6543942B"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BACT</w:t>
      </w:r>
      <w:r w:rsidRPr="00A64CCE">
        <w:rPr>
          <w:rFonts w:ascii="Garamond" w:hAnsi="Garamond"/>
          <w:sz w:val="24"/>
          <w:szCs w:val="24"/>
          <w:u w:val="none"/>
        </w:rPr>
        <w:tab/>
        <w:t>Best Available Control Technology</w:t>
      </w:r>
    </w:p>
    <w:p w14:paraId="6C9812E8"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BDT</w:t>
      </w:r>
      <w:r w:rsidRPr="00A64CCE">
        <w:rPr>
          <w:rFonts w:ascii="Garamond" w:hAnsi="Garamond"/>
          <w:sz w:val="24"/>
          <w:szCs w:val="24"/>
          <w:u w:val="none"/>
        </w:rPr>
        <w:tab/>
        <w:t>bone dry tons</w:t>
      </w:r>
    </w:p>
    <w:p w14:paraId="211A2D98"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BTU</w:t>
      </w:r>
      <w:r w:rsidRPr="00A64CCE">
        <w:rPr>
          <w:rFonts w:ascii="Garamond" w:hAnsi="Garamond"/>
          <w:sz w:val="24"/>
          <w:szCs w:val="24"/>
          <w:u w:val="none"/>
        </w:rPr>
        <w:tab/>
        <w:t>British Thermal Unit</w:t>
      </w:r>
    </w:p>
    <w:p w14:paraId="0453D57F"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CFR</w:t>
      </w:r>
      <w:r w:rsidRPr="00A64CCE">
        <w:rPr>
          <w:rFonts w:ascii="Garamond" w:hAnsi="Garamond"/>
          <w:sz w:val="24"/>
          <w:szCs w:val="24"/>
          <w:u w:val="none"/>
        </w:rPr>
        <w:tab/>
        <w:t>Code of Federal Regulations</w:t>
      </w:r>
    </w:p>
    <w:p w14:paraId="1F32223C"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CO</w:t>
      </w:r>
      <w:r w:rsidRPr="00A64CCE">
        <w:rPr>
          <w:rFonts w:ascii="Garamond" w:hAnsi="Garamond"/>
          <w:sz w:val="24"/>
          <w:szCs w:val="24"/>
          <w:u w:val="none"/>
        </w:rPr>
        <w:tab/>
        <w:t>carbon monoxide</w:t>
      </w:r>
    </w:p>
    <w:p w14:paraId="61581B01"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DEQ</w:t>
      </w:r>
      <w:r w:rsidRPr="00A64CCE">
        <w:rPr>
          <w:rFonts w:ascii="Garamond" w:hAnsi="Garamond"/>
          <w:sz w:val="24"/>
          <w:szCs w:val="24"/>
          <w:u w:val="none"/>
        </w:rPr>
        <w:tab/>
        <w:t>Department of Environmental Quality</w:t>
      </w:r>
    </w:p>
    <w:p w14:paraId="0C10F2F2"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dscf</w:t>
      </w:r>
      <w:r w:rsidRPr="00A64CCE">
        <w:rPr>
          <w:rFonts w:ascii="Garamond" w:hAnsi="Garamond"/>
          <w:sz w:val="24"/>
          <w:szCs w:val="24"/>
          <w:u w:val="none"/>
        </w:rPr>
        <w:tab/>
        <w:t>dry standard cubic foot</w:t>
      </w:r>
    </w:p>
    <w:p w14:paraId="0144F1E1"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dscfm</w:t>
      </w:r>
      <w:r w:rsidRPr="00A64CCE">
        <w:rPr>
          <w:rFonts w:ascii="Garamond" w:hAnsi="Garamond"/>
          <w:sz w:val="24"/>
          <w:szCs w:val="24"/>
          <w:u w:val="none"/>
        </w:rPr>
        <w:tab/>
        <w:t>dry standard cubic foot per minute</w:t>
      </w:r>
    </w:p>
    <w:p w14:paraId="4CFFEE8C"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EEAP</w:t>
      </w:r>
      <w:r w:rsidRPr="00A64CCE">
        <w:rPr>
          <w:rFonts w:ascii="Garamond" w:hAnsi="Garamond"/>
          <w:sz w:val="24"/>
          <w:szCs w:val="24"/>
          <w:u w:val="none"/>
        </w:rPr>
        <w:tab/>
        <w:t>Emergency Episode Action Plan</w:t>
      </w:r>
    </w:p>
    <w:p w14:paraId="116F5857"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EPA</w:t>
      </w:r>
      <w:r w:rsidRPr="00A64CCE">
        <w:rPr>
          <w:rFonts w:ascii="Garamond" w:hAnsi="Garamond"/>
          <w:sz w:val="24"/>
          <w:szCs w:val="24"/>
          <w:u w:val="none"/>
        </w:rPr>
        <w:tab/>
        <w:t>U.S. Environmental Protection Agency</w:t>
      </w:r>
    </w:p>
    <w:p w14:paraId="779CBA9F"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EPA Method</w:t>
      </w:r>
      <w:r w:rsidRPr="00A64CCE">
        <w:rPr>
          <w:rFonts w:ascii="Garamond" w:hAnsi="Garamond"/>
          <w:sz w:val="24"/>
          <w:szCs w:val="24"/>
          <w:u w:val="none"/>
        </w:rPr>
        <w:tab/>
        <w:t>Test methods contained in 40 CFR 60, Appendix A</w:t>
      </w:r>
    </w:p>
    <w:p w14:paraId="52B06EBB"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EU</w:t>
      </w:r>
      <w:r w:rsidRPr="00A64CCE">
        <w:rPr>
          <w:rFonts w:ascii="Garamond" w:hAnsi="Garamond"/>
          <w:sz w:val="24"/>
          <w:szCs w:val="24"/>
          <w:u w:val="none"/>
        </w:rPr>
        <w:tab/>
        <w:t>emissions unit</w:t>
      </w:r>
    </w:p>
    <w:p w14:paraId="5594D745"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FCAA</w:t>
      </w:r>
      <w:r w:rsidRPr="00A64CCE">
        <w:rPr>
          <w:rFonts w:ascii="Garamond" w:hAnsi="Garamond"/>
          <w:sz w:val="24"/>
          <w:szCs w:val="24"/>
          <w:u w:val="none"/>
        </w:rPr>
        <w:tab/>
        <w:t>Federal Clean Air Act</w:t>
      </w:r>
    </w:p>
    <w:p w14:paraId="4A135C04"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gr</w:t>
      </w:r>
      <w:r w:rsidRPr="00A64CCE">
        <w:rPr>
          <w:rFonts w:ascii="Garamond" w:hAnsi="Garamond"/>
          <w:sz w:val="24"/>
          <w:szCs w:val="24"/>
          <w:u w:val="none"/>
        </w:rPr>
        <w:tab/>
        <w:t>grains</w:t>
      </w:r>
    </w:p>
    <w:p w14:paraId="63BDD925"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HAP</w:t>
      </w:r>
      <w:r w:rsidRPr="00A64CCE">
        <w:rPr>
          <w:rFonts w:ascii="Garamond" w:hAnsi="Garamond"/>
          <w:sz w:val="24"/>
          <w:szCs w:val="24"/>
          <w:u w:val="none"/>
        </w:rPr>
        <w:tab/>
        <w:t>hazardous air pollutant</w:t>
      </w:r>
    </w:p>
    <w:p w14:paraId="05405C87"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IEU</w:t>
      </w:r>
      <w:r w:rsidRPr="00A64CCE">
        <w:rPr>
          <w:rFonts w:ascii="Garamond" w:hAnsi="Garamond"/>
          <w:sz w:val="24"/>
          <w:szCs w:val="24"/>
          <w:u w:val="none"/>
        </w:rPr>
        <w:tab/>
        <w:t>insignificant emissions unit</w:t>
      </w:r>
    </w:p>
    <w:p w14:paraId="112A52BB"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Mbdft</w:t>
      </w:r>
      <w:r w:rsidRPr="00A64CCE">
        <w:rPr>
          <w:rFonts w:ascii="Garamond" w:hAnsi="Garamond"/>
          <w:sz w:val="24"/>
          <w:szCs w:val="24"/>
          <w:u w:val="none"/>
        </w:rPr>
        <w:tab/>
        <w:t>thousand board feet</w:t>
      </w:r>
    </w:p>
    <w:p w14:paraId="1FB47F71"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Method 5</w:t>
      </w:r>
      <w:r w:rsidRPr="00A64CCE">
        <w:rPr>
          <w:rFonts w:ascii="Garamond" w:hAnsi="Garamond"/>
          <w:sz w:val="24"/>
          <w:szCs w:val="24"/>
          <w:u w:val="none"/>
        </w:rPr>
        <w:tab/>
        <w:t>40 CFR 60, Appendix A, Method 5</w:t>
      </w:r>
    </w:p>
    <w:p w14:paraId="6A89CBAB"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Method 9</w:t>
      </w:r>
      <w:r w:rsidRPr="00A64CCE">
        <w:rPr>
          <w:rFonts w:ascii="Garamond" w:hAnsi="Garamond"/>
          <w:sz w:val="24"/>
          <w:szCs w:val="24"/>
          <w:u w:val="none"/>
        </w:rPr>
        <w:tab/>
        <w:t>40 CFR 60, Appendix A, Method 9</w:t>
      </w:r>
    </w:p>
    <w:p w14:paraId="4357531C"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MMbdft</w:t>
      </w:r>
      <w:r w:rsidRPr="00A64CCE">
        <w:rPr>
          <w:rFonts w:ascii="Garamond" w:hAnsi="Garamond"/>
          <w:sz w:val="24"/>
          <w:szCs w:val="24"/>
          <w:u w:val="none"/>
        </w:rPr>
        <w:tab/>
        <w:t>million board feet</w:t>
      </w:r>
    </w:p>
    <w:p w14:paraId="081C39E8"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MMBTU</w:t>
      </w:r>
      <w:r w:rsidRPr="00A64CCE">
        <w:rPr>
          <w:rFonts w:ascii="Garamond" w:hAnsi="Garamond"/>
          <w:sz w:val="24"/>
          <w:szCs w:val="24"/>
          <w:u w:val="none"/>
        </w:rPr>
        <w:tab/>
        <w:t>million British Thermal Units</w:t>
      </w:r>
    </w:p>
    <w:p w14:paraId="3DE63FDD"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NOx</w:t>
      </w:r>
      <w:r w:rsidRPr="00A64CCE">
        <w:rPr>
          <w:rFonts w:ascii="Garamond" w:hAnsi="Garamond"/>
          <w:sz w:val="24"/>
          <w:szCs w:val="24"/>
          <w:u w:val="none"/>
        </w:rPr>
        <w:tab/>
        <w:t>oxides of nitrogen</w:t>
      </w:r>
    </w:p>
    <w:p w14:paraId="452CDF2C"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NO</w:t>
      </w:r>
      <w:r w:rsidRPr="00A64CCE">
        <w:rPr>
          <w:rFonts w:ascii="Garamond" w:hAnsi="Garamond"/>
          <w:sz w:val="24"/>
          <w:szCs w:val="24"/>
          <w:u w:val="none"/>
          <w:vertAlign w:val="subscript"/>
        </w:rPr>
        <w:t>2</w:t>
      </w:r>
      <w:r w:rsidRPr="00A64CCE">
        <w:rPr>
          <w:rFonts w:ascii="Garamond" w:hAnsi="Garamond"/>
          <w:sz w:val="24"/>
          <w:szCs w:val="24"/>
          <w:u w:val="none"/>
          <w:vertAlign w:val="subscript"/>
        </w:rPr>
        <w:tab/>
      </w:r>
      <w:r w:rsidRPr="00A64CCE">
        <w:rPr>
          <w:rFonts w:ascii="Garamond" w:hAnsi="Garamond"/>
          <w:sz w:val="24"/>
          <w:szCs w:val="24"/>
          <w:u w:val="none"/>
        </w:rPr>
        <w:t>nitrogen dioxide</w:t>
      </w:r>
    </w:p>
    <w:p w14:paraId="657A6550"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O</w:t>
      </w:r>
      <w:r w:rsidRPr="00A64CCE">
        <w:rPr>
          <w:rFonts w:ascii="Garamond" w:hAnsi="Garamond"/>
          <w:sz w:val="24"/>
          <w:szCs w:val="24"/>
          <w:u w:val="none"/>
          <w:vertAlign w:val="subscript"/>
        </w:rPr>
        <w:t>2</w:t>
      </w:r>
      <w:r w:rsidRPr="00A64CCE">
        <w:rPr>
          <w:rFonts w:ascii="Garamond" w:hAnsi="Garamond"/>
          <w:sz w:val="24"/>
          <w:szCs w:val="24"/>
          <w:u w:val="none"/>
        </w:rPr>
        <w:tab/>
        <w:t>oxygen</w:t>
      </w:r>
    </w:p>
    <w:p w14:paraId="238D8F19"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Pb</w:t>
      </w:r>
      <w:r w:rsidRPr="00A64CCE">
        <w:rPr>
          <w:rFonts w:ascii="Garamond" w:hAnsi="Garamond"/>
          <w:sz w:val="24"/>
          <w:szCs w:val="24"/>
          <w:u w:val="none"/>
        </w:rPr>
        <w:tab/>
        <w:t>lead</w:t>
      </w:r>
    </w:p>
    <w:p w14:paraId="08B76E2E"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PM</w:t>
      </w:r>
      <w:r w:rsidRPr="00A64CCE">
        <w:rPr>
          <w:rFonts w:ascii="Garamond" w:hAnsi="Garamond"/>
          <w:sz w:val="24"/>
          <w:szCs w:val="24"/>
          <w:u w:val="none"/>
        </w:rPr>
        <w:tab/>
        <w:t>particulate matter</w:t>
      </w:r>
    </w:p>
    <w:p w14:paraId="000A81C1"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PM10</w:t>
      </w:r>
      <w:r w:rsidRPr="00A64CCE">
        <w:rPr>
          <w:rFonts w:ascii="Garamond" w:hAnsi="Garamond"/>
          <w:sz w:val="24"/>
          <w:szCs w:val="24"/>
          <w:u w:val="none"/>
        </w:rPr>
        <w:tab/>
        <w:t>particulate matter less than 10 microns in size</w:t>
      </w:r>
    </w:p>
    <w:p w14:paraId="2E206E94"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psi</w:t>
      </w:r>
      <w:r w:rsidRPr="00A64CCE">
        <w:rPr>
          <w:rFonts w:ascii="Garamond" w:hAnsi="Garamond"/>
          <w:sz w:val="24"/>
          <w:szCs w:val="24"/>
          <w:u w:val="none"/>
        </w:rPr>
        <w:tab/>
        <w:t>pounds per square inch</w:t>
      </w:r>
    </w:p>
    <w:p w14:paraId="2D3EF6B7"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scf</w:t>
      </w:r>
      <w:r w:rsidRPr="00A64CCE">
        <w:rPr>
          <w:rFonts w:ascii="Garamond" w:hAnsi="Garamond"/>
          <w:sz w:val="24"/>
          <w:szCs w:val="24"/>
          <w:u w:val="none"/>
        </w:rPr>
        <w:tab/>
        <w:t>standard cubic feet</w:t>
      </w:r>
    </w:p>
    <w:p w14:paraId="638B8E83"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SIC</w:t>
      </w:r>
      <w:r w:rsidRPr="00A64CCE">
        <w:rPr>
          <w:rFonts w:ascii="Garamond" w:hAnsi="Garamond"/>
          <w:sz w:val="24"/>
          <w:szCs w:val="24"/>
          <w:u w:val="none"/>
        </w:rPr>
        <w:tab/>
        <w:t>Source Industrial Classification</w:t>
      </w:r>
    </w:p>
    <w:p w14:paraId="7BE73517"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SO</w:t>
      </w:r>
      <w:r w:rsidRPr="00A64CCE">
        <w:rPr>
          <w:rFonts w:ascii="Garamond" w:hAnsi="Garamond"/>
          <w:sz w:val="24"/>
          <w:szCs w:val="24"/>
          <w:u w:val="none"/>
          <w:vertAlign w:val="subscript"/>
        </w:rPr>
        <w:t>2</w:t>
      </w:r>
      <w:r w:rsidRPr="00A64CCE">
        <w:rPr>
          <w:rFonts w:ascii="Garamond" w:hAnsi="Garamond"/>
          <w:sz w:val="24"/>
          <w:szCs w:val="24"/>
          <w:u w:val="none"/>
        </w:rPr>
        <w:tab/>
        <w:t>sulfur dioxide</w:t>
      </w:r>
    </w:p>
    <w:p w14:paraId="6FECBD12"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SOx</w:t>
      </w:r>
      <w:r w:rsidRPr="00A64CCE">
        <w:rPr>
          <w:rFonts w:ascii="Garamond" w:hAnsi="Garamond"/>
          <w:sz w:val="24"/>
          <w:szCs w:val="24"/>
          <w:u w:val="none"/>
        </w:rPr>
        <w:tab/>
        <w:t>oxides of sulfur</w:t>
      </w:r>
    </w:p>
    <w:p w14:paraId="681E5658"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tpy</w:t>
      </w:r>
      <w:r w:rsidRPr="00A64CCE">
        <w:rPr>
          <w:rFonts w:ascii="Garamond" w:hAnsi="Garamond"/>
          <w:sz w:val="24"/>
          <w:szCs w:val="24"/>
          <w:u w:val="none"/>
        </w:rPr>
        <w:tab/>
        <w:t>tons per year</w:t>
      </w:r>
    </w:p>
    <w:p w14:paraId="6EE36314"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U.S.C.</w:t>
      </w:r>
      <w:r w:rsidRPr="00A64CCE">
        <w:rPr>
          <w:rFonts w:ascii="Garamond" w:hAnsi="Garamond"/>
          <w:sz w:val="24"/>
          <w:szCs w:val="24"/>
          <w:u w:val="none"/>
        </w:rPr>
        <w:tab/>
        <w:t>United States Code</w:t>
      </w:r>
    </w:p>
    <w:p w14:paraId="245CF2CC"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VE</w:t>
      </w:r>
      <w:r w:rsidRPr="00A64CCE">
        <w:rPr>
          <w:rFonts w:ascii="Garamond" w:hAnsi="Garamond"/>
          <w:sz w:val="24"/>
          <w:szCs w:val="24"/>
          <w:u w:val="none"/>
        </w:rPr>
        <w:tab/>
        <w:t>visible emissions</w:t>
      </w:r>
    </w:p>
    <w:p w14:paraId="1CDB51C1"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VOC</w:t>
      </w:r>
      <w:r w:rsidRPr="00A64CCE">
        <w:rPr>
          <w:rFonts w:ascii="Garamond" w:hAnsi="Garamond"/>
          <w:sz w:val="24"/>
          <w:szCs w:val="24"/>
          <w:u w:val="none"/>
        </w:rPr>
        <w:tab/>
        <w:t>volatile organic compound</w:t>
      </w:r>
    </w:p>
    <w:p w14:paraId="24DC2432" w14:textId="77777777" w:rsidR="005C5AB4" w:rsidRPr="00A64CCE" w:rsidRDefault="005C5AB4" w:rsidP="005C5AB4">
      <w:pPr>
        <w:pStyle w:val="BodyTextIndent2"/>
        <w:tabs>
          <w:tab w:val="left" w:pos="1440"/>
        </w:tabs>
        <w:ind w:left="0"/>
        <w:rPr>
          <w:rFonts w:ascii="Garamond" w:hAnsi="Garamond"/>
          <w:sz w:val="24"/>
          <w:szCs w:val="24"/>
          <w:u w:val="none"/>
        </w:rPr>
      </w:pPr>
    </w:p>
    <w:p w14:paraId="2C6545CB" w14:textId="77777777" w:rsidR="005C5AB4" w:rsidRPr="00A64CCE" w:rsidRDefault="005C5AB4" w:rsidP="005C5AB4">
      <w:pPr>
        <w:pStyle w:val="Heading1"/>
        <w:numPr>
          <w:ilvl w:val="0"/>
          <w:numId w:val="37"/>
        </w:numPr>
        <w:tabs>
          <w:tab w:val="clear" w:pos="1440"/>
        </w:tabs>
        <w:rPr>
          <w:rFonts w:ascii="Garamond" w:hAnsi="Garamond"/>
          <w:sz w:val="24"/>
          <w:szCs w:val="24"/>
        </w:rPr>
        <w:sectPr w:rsidR="005C5AB4" w:rsidRPr="00A64CCE" w:rsidSect="005C5AB4">
          <w:footerReference w:type="default" r:id="rId20"/>
          <w:pgSz w:w="12240" w:h="15840" w:code="1"/>
          <w:pgMar w:top="1152" w:right="1440" w:bottom="1008" w:left="1440" w:header="720" w:footer="720" w:gutter="0"/>
          <w:pgNumType w:start="1" w:chapStyle="1"/>
          <w:cols w:space="720"/>
        </w:sectPr>
      </w:pPr>
    </w:p>
    <w:p w14:paraId="443335FE" w14:textId="77777777" w:rsidR="005C5AB4" w:rsidRPr="00CC1DB0" w:rsidRDefault="005C5AB4" w:rsidP="005C5AB4">
      <w:pPr>
        <w:pStyle w:val="Heading1"/>
        <w:numPr>
          <w:ilvl w:val="0"/>
          <w:numId w:val="37"/>
        </w:numPr>
        <w:tabs>
          <w:tab w:val="clear" w:pos="1440"/>
        </w:tabs>
        <w:jc w:val="center"/>
        <w:rPr>
          <w:rFonts w:ascii="Garamond" w:hAnsi="Garamond"/>
          <w:b/>
          <w:bCs/>
          <w:color w:val="auto"/>
          <w:sz w:val="24"/>
          <w:szCs w:val="24"/>
        </w:rPr>
      </w:pPr>
      <w:bookmarkStart w:id="293" w:name="_Toc468599121"/>
      <w:bookmarkStart w:id="294" w:name="_Ref428530197"/>
      <w:bookmarkStart w:id="295" w:name="_Ref428530215"/>
      <w:bookmarkStart w:id="296" w:name="_Toc179209602"/>
      <w:r w:rsidRPr="00CC1DB0">
        <w:rPr>
          <w:rFonts w:ascii="Garamond" w:hAnsi="Garamond"/>
          <w:b/>
          <w:bCs/>
          <w:color w:val="auto"/>
          <w:sz w:val="24"/>
          <w:szCs w:val="24"/>
        </w:rPr>
        <w:lastRenderedPageBreak/>
        <w:t>NOTIFICATION ADDRESSES</w:t>
      </w:r>
      <w:bookmarkEnd w:id="293"/>
      <w:bookmarkEnd w:id="294"/>
      <w:bookmarkEnd w:id="295"/>
      <w:bookmarkEnd w:id="296"/>
    </w:p>
    <w:p w14:paraId="7BAB226B" w14:textId="77777777" w:rsidR="005C5AB4" w:rsidRPr="00A64CCE" w:rsidRDefault="005C5AB4" w:rsidP="005C5AB4">
      <w:pPr>
        <w:pStyle w:val="BodyTextIndent2"/>
        <w:tabs>
          <w:tab w:val="left" w:pos="1440"/>
        </w:tabs>
        <w:ind w:left="0"/>
        <w:rPr>
          <w:rFonts w:ascii="Garamond" w:hAnsi="Garamond"/>
          <w:sz w:val="24"/>
          <w:szCs w:val="24"/>
          <w:u w:val="none"/>
        </w:rPr>
      </w:pPr>
    </w:p>
    <w:p w14:paraId="6F545835" w14:textId="77777777" w:rsidR="005C5AB4" w:rsidRPr="00A64CCE" w:rsidRDefault="005C5AB4" w:rsidP="005C5AB4">
      <w:pPr>
        <w:pStyle w:val="BodyTextIndent2"/>
        <w:tabs>
          <w:tab w:val="left" w:pos="1440"/>
        </w:tabs>
        <w:ind w:left="0"/>
        <w:rPr>
          <w:rFonts w:ascii="Garamond" w:hAnsi="Garamond"/>
          <w:sz w:val="24"/>
          <w:szCs w:val="24"/>
          <w:u w:val="none"/>
        </w:rPr>
      </w:pPr>
    </w:p>
    <w:p w14:paraId="11C8D47B"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Compliance Notifications:</w:t>
      </w:r>
    </w:p>
    <w:p w14:paraId="608C2376" w14:textId="77777777" w:rsidR="005C5AB4" w:rsidRPr="00A64CCE" w:rsidRDefault="005C5AB4" w:rsidP="005C5AB4">
      <w:pPr>
        <w:pStyle w:val="BodyTextIndent2"/>
        <w:tabs>
          <w:tab w:val="left" w:pos="1440"/>
        </w:tabs>
        <w:ind w:left="0"/>
        <w:rPr>
          <w:rFonts w:ascii="Garamond" w:hAnsi="Garamond"/>
          <w:sz w:val="24"/>
          <w:szCs w:val="24"/>
          <w:u w:val="none"/>
        </w:rPr>
      </w:pPr>
    </w:p>
    <w:p w14:paraId="7B394938"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Montana Department of Environmental Quality</w:t>
      </w:r>
    </w:p>
    <w:p w14:paraId="5FBAE400" w14:textId="77777777" w:rsidR="005C5AB4" w:rsidRPr="00A64CCE" w:rsidRDefault="005C5AB4" w:rsidP="005C5AB4">
      <w:pPr>
        <w:pStyle w:val="BodyTextIndent2"/>
        <w:tabs>
          <w:tab w:val="left" w:pos="1440"/>
        </w:tabs>
        <w:ind w:left="720"/>
        <w:rPr>
          <w:rFonts w:ascii="Garamond" w:hAnsi="Garamond"/>
          <w:sz w:val="24"/>
          <w:szCs w:val="24"/>
          <w:u w:val="none"/>
        </w:rPr>
      </w:pPr>
      <w:r>
        <w:rPr>
          <w:rFonts w:ascii="Garamond" w:hAnsi="Garamond"/>
          <w:sz w:val="24"/>
          <w:szCs w:val="24"/>
          <w:u w:val="none"/>
        </w:rPr>
        <w:t>Air, Energy and Mining Division</w:t>
      </w:r>
    </w:p>
    <w:p w14:paraId="1FC9BB2E"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 xml:space="preserve">Air </w:t>
      </w:r>
      <w:r>
        <w:rPr>
          <w:rFonts w:ascii="Garamond" w:hAnsi="Garamond"/>
          <w:sz w:val="24"/>
          <w:szCs w:val="24"/>
          <w:u w:val="none"/>
        </w:rPr>
        <w:t>Quality</w:t>
      </w:r>
      <w:r w:rsidRPr="00A64CCE">
        <w:rPr>
          <w:rFonts w:ascii="Garamond" w:hAnsi="Garamond"/>
          <w:sz w:val="24"/>
          <w:szCs w:val="24"/>
          <w:u w:val="none"/>
        </w:rPr>
        <w:t xml:space="preserve"> Bureau</w:t>
      </w:r>
    </w:p>
    <w:p w14:paraId="191E8BC3"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P.O. Box 200901</w:t>
      </w:r>
    </w:p>
    <w:p w14:paraId="43E46638"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Helena, MT 59620-0901</w:t>
      </w:r>
    </w:p>
    <w:p w14:paraId="2C325CE5" w14:textId="77777777" w:rsidR="005C5AB4" w:rsidRPr="00A64CCE" w:rsidRDefault="005C5AB4" w:rsidP="005C5AB4">
      <w:pPr>
        <w:pStyle w:val="BodyTextIndent2"/>
        <w:tabs>
          <w:tab w:val="left" w:pos="1440"/>
        </w:tabs>
        <w:ind w:left="720"/>
        <w:rPr>
          <w:rFonts w:ascii="Garamond" w:hAnsi="Garamond"/>
          <w:sz w:val="24"/>
          <w:szCs w:val="24"/>
          <w:u w:val="none"/>
        </w:rPr>
      </w:pPr>
    </w:p>
    <w:p w14:paraId="23227BE9" w14:textId="77777777" w:rsidR="005C5AB4" w:rsidRPr="008343F0" w:rsidRDefault="005C5AB4" w:rsidP="005C5AB4">
      <w:pPr>
        <w:ind w:firstLine="720"/>
        <w:jc w:val="both"/>
        <w:rPr>
          <w:rFonts w:ascii="Garamond" w:hAnsi="Garamond"/>
        </w:rPr>
      </w:pPr>
      <w:r w:rsidRPr="008343F0">
        <w:rPr>
          <w:rFonts w:ascii="Garamond" w:hAnsi="Garamond"/>
        </w:rPr>
        <w:t>Enforcement and Compliance Assurance Division</w:t>
      </w:r>
    </w:p>
    <w:p w14:paraId="7CF84E64" w14:textId="77777777" w:rsidR="005C5AB4" w:rsidRPr="008343F0" w:rsidRDefault="005C5AB4" w:rsidP="005C5AB4">
      <w:pPr>
        <w:jc w:val="both"/>
        <w:rPr>
          <w:rFonts w:ascii="Garamond" w:hAnsi="Garamond"/>
        </w:rPr>
      </w:pPr>
      <w:r w:rsidRPr="008343F0">
        <w:rPr>
          <w:rFonts w:ascii="Garamond" w:hAnsi="Garamond"/>
        </w:rPr>
        <w:t>            Air Enforcement Branch</w:t>
      </w:r>
    </w:p>
    <w:p w14:paraId="5CE44DBC" w14:textId="77777777" w:rsidR="005C5AB4" w:rsidRPr="008343F0" w:rsidRDefault="005C5AB4" w:rsidP="005C5AB4">
      <w:pPr>
        <w:jc w:val="both"/>
        <w:rPr>
          <w:rFonts w:ascii="Garamond" w:hAnsi="Garamond"/>
        </w:rPr>
      </w:pPr>
      <w:r w:rsidRPr="008343F0">
        <w:rPr>
          <w:rFonts w:ascii="Garamond" w:hAnsi="Garamond"/>
        </w:rPr>
        <w:t>            US EPA Region VIII, Montana Office</w:t>
      </w:r>
    </w:p>
    <w:p w14:paraId="3D87056E" w14:textId="77777777" w:rsidR="005C5AB4" w:rsidRPr="008343F0" w:rsidRDefault="005C5AB4" w:rsidP="005C5AB4">
      <w:pPr>
        <w:jc w:val="both"/>
        <w:rPr>
          <w:rFonts w:ascii="Garamond" w:hAnsi="Garamond"/>
        </w:rPr>
      </w:pPr>
      <w:r w:rsidRPr="008343F0">
        <w:rPr>
          <w:rFonts w:ascii="Garamond" w:hAnsi="Garamond"/>
        </w:rPr>
        <w:t>            10 West 15</w:t>
      </w:r>
      <w:r w:rsidRPr="008343F0">
        <w:rPr>
          <w:rFonts w:ascii="Garamond" w:hAnsi="Garamond"/>
          <w:vertAlign w:val="superscript"/>
        </w:rPr>
        <w:t>th</w:t>
      </w:r>
      <w:r w:rsidRPr="008343F0">
        <w:rPr>
          <w:rFonts w:ascii="Garamond" w:hAnsi="Garamond"/>
        </w:rPr>
        <w:t xml:space="preserve"> Street, Suite 3200</w:t>
      </w:r>
    </w:p>
    <w:p w14:paraId="7FE82885" w14:textId="77777777" w:rsidR="005C5AB4" w:rsidRPr="008343F0" w:rsidRDefault="005C5AB4" w:rsidP="005C5AB4">
      <w:pPr>
        <w:ind w:firstLine="720"/>
        <w:jc w:val="both"/>
        <w:rPr>
          <w:rFonts w:ascii="Garamond" w:hAnsi="Garamond"/>
        </w:rPr>
      </w:pPr>
      <w:r w:rsidRPr="008343F0">
        <w:rPr>
          <w:rFonts w:ascii="Garamond" w:hAnsi="Garamond"/>
        </w:rPr>
        <w:t>Helena, MT 59626</w:t>
      </w:r>
    </w:p>
    <w:p w14:paraId="0867752C" w14:textId="77777777" w:rsidR="005C5AB4" w:rsidRPr="00A64CCE" w:rsidRDefault="005C5AB4" w:rsidP="005C5AB4">
      <w:pPr>
        <w:ind w:firstLine="720"/>
        <w:jc w:val="both"/>
        <w:rPr>
          <w:rFonts w:ascii="Garamond" w:hAnsi="Garamond"/>
        </w:rPr>
      </w:pPr>
    </w:p>
    <w:p w14:paraId="0406E065" w14:textId="77777777" w:rsidR="005C5AB4" w:rsidRPr="00A64CCE"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Permit Modifications:</w:t>
      </w:r>
    </w:p>
    <w:p w14:paraId="16DB3A24" w14:textId="77777777" w:rsidR="005C5AB4" w:rsidRPr="00A64CCE" w:rsidRDefault="005C5AB4" w:rsidP="005C5AB4">
      <w:pPr>
        <w:pStyle w:val="BodyTextIndent2"/>
        <w:tabs>
          <w:tab w:val="left" w:pos="1440"/>
        </w:tabs>
        <w:ind w:left="0"/>
        <w:rPr>
          <w:rFonts w:ascii="Garamond" w:hAnsi="Garamond"/>
          <w:sz w:val="24"/>
          <w:szCs w:val="24"/>
          <w:u w:val="none"/>
        </w:rPr>
      </w:pPr>
    </w:p>
    <w:p w14:paraId="73523A70"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Montana Department of Environmental Quality</w:t>
      </w:r>
    </w:p>
    <w:p w14:paraId="3498BFD7" w14:textId="77777777" w:rsidR="005C5AB4" w:rsidRPr="00A64CCE" w:rsidRDefault="005C5AB4" w:rsidP="005C5AB4">
      <w:pPr>
        <w:pStyle w:val="BodyTextIndent2"/>
        <w:tabs>
          <w:tab w:val="left" w:pos="1440"/>
        </w:tabs>
        <w:ind w:left="720"/>
        <w:rPr>
          <w:rFonts w:ascii="Garamond" w:hAnsi="Garamond"/>
          <w:sz w:val="24"/>
          <w:szCs w:val="24"/>
          <w:u w:val="none"/>
        </w:rPr>
      </w:pPr>
      <w:r>
        <w:rPr>
          <w:rFonts w:ascii="Garamond" w:hAnsi="Garamond"/>
          <w:sz w:val="24"/>
          <w:szCs w:val="24"/>
          <w:u w:val="none"/>
        </w:rPr>
        <w:t>Air, Energy and Mining Division</w:t>
      </w:r>
    </w:p>
    <w:p w14:paraId="63047D56"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 xml:space="preserve">Air </w:t>
      </w:r>
      <w:r>
        <w:rPr>
          <w:rFonts w:ascii="Garamond" w:hAnsi="Garamond"/>
          <w:sz w:val="24"/>
          <w:szCs w:val="24"/>
          <w:u w:val="none"/>
        </w:rPr>
        <w:t>Quality</w:t>
      </w:r>
      <w:r w:rsidRPr="00A64CCE">
        <w:rPr>
          <w:rFonts w:ascii="Garamond" w:hAnsi="Garamond"/>
          <w:sz w:val="24"/>
          <w:szCs w:val="24"/>
          <w:u w:val="none"/>
        </w:rPr>
        <w:t xml:space="preserve"> Bureau</w:t>
      </w:r>
    </w:p>
    <w:p w14:paraId="3E492B1A"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P.O. Box 200901</w:t>
      </w:r>
    </w:p>
    <w:p w14:paraId="18075CA4" w14:textId="77777777" w:rsidR="005C5AB4" w:rsidRPr="00A64CCE" w:rsidRDefault="005C5AB4" w:rsidP="005C5AB4">
      <w:pPr>
        <w:pStyle w:val="BodyTextIndent2"/>
        <w:tabs>
          <w:tab w:val="left" w:pos="1440"/>
        </w:tabs>
        <w:ind w:left="720"/>
        <w:rPr>
          <w:rFonts w:ascii="Garamond" w:hAnsi="Garamond"/>
          <w:sz w:val="24"/>
          <w:szCs w:val="24"/>
          <w:u w:val="none"/>
        </w:rPr>
      </w:pPr>
      <w:r w:rsidRPr="00A64CCE">
        <w:rPr>
          <w:rFonts w:ascii="Garamond" w:hAnsi="Garamond"/>
          <w:sz w:val="24"/>
          <w:szCs w:val="24"/>
          <w:u w:val="none"/>
        </w:rPr>
        <w:t>Helena, MT 59620-0901</w:t>
      </w:r>
    </w:p>
    <w:p w14:paraId="6D79AB09" w14:textId="77777777" w:rsidR="005C5AB4" w:rsidRPr="00A64CCE" w:rsidRDefault="005C5AB4" w:rsidP="005C5AB4">
      <w:pPr>
        <w:pStyle w:val="BodyTextIndent2"/>
        <w:tabs>
          <w:tab w:val="left" w:pos="1440"/>
        </w:tabs>
        <w:ind w:left="720"/>
        <w:rPr>
          <w:rFonts w:ascii="Garamond" w:hAnsi="Garamond"/>
          <w:sz w:val="24"/>
          <w:szCs w:val="24"/>
          <w:u w:val="none"/>
        </w:rPr>
      </w:pPr>
    </w:p>
    <w:p w14:paraId="6FA35F98" w14:textId="77777777" w:rsidR="005C5AB4" w:rsidRPr="008343F0" w:rsidRDefault="005C5AB4" w:rsidP="005C5AB4">
      <w:pPr>
        <w:ind w:firstLine="720"/>
        <w:rPr>
          <w:rFonts w:ascii="Garamond" w:eastAsia="Calibri" w:hAnsi="Garamond" w:cs="Calibri"/>
        </w:rPr>
      </w:pPr>
      <w:r w:rsidRPr="008343F0">
        <w:rPr>
          <w:rFonts w:ascii="Garamond" w:eastAsia="Calibri" w:hAnsi="Garamond" w:cs="Calibri"/>
        </w:rPr>
        <w:t>Air and Radiation Division</w:t>
      </w:r>
    </w:p>
    <w:p w14:paraId="699736A3" w14:textId="77777777" w:rsidR="005C5AB4" w:rsidRPr="008343F0" w:rsidRDefault="005C5AB4" w:rsidP="005C5AB4">
      <w:pPr>
        <w:rPr>
          <w:rFonts w:ascii="Garamond" w:eastAsia="Calibri" w:hAnsi="Garamond" w:cs="Calibri"/>
        </w:rPr>
      </w:pPr>
      <w:r w:rsidRPr="008343F0">
        <w:rPr>
          <w:rFonts w:ascii="Garamond" w:eastAsia="Calibri" w:hAnsi="Garamond" w:cs="Calibri"/>
        </w:rPr>
        <w:t>            Permit and Monitoring Branch</w:t>
      </w:r>
    </w:p>
    <w:p w14:paraId="6918051F" w14:textId="77777777" w:rsidR="005C5AB4" w:rsidRPr="008343F0" w:rsidRDefault="005C5AB4" w:rsidP="005C5AB4">
      <w:pPr>
        <w:rPr>
          <w:rFonts w:ascii="Garamond" w:eastAsia="Calibri" w:hAnsi="Garamond" w:cs="Calibri"/>
        </w:rPr>
      </w:pPr>
      <w:r w:rsidRPr="008343F0">
        <w:rPr>
          <w:rFonts w:ascii="Garamond" w:eastAsia="Calibri" w:hAnsi="Garamond" w:cs="Calibri"/>
        </w:rPr>
        <w:t>            US EPA Region VIII, 8ARD-PM</w:t>
      </w:r>
    </w:p>
    <w:p w14:paraId="59896468" w14:textId="77777777" w:rsidR="005C5AB4" w:rsidRPr="008343F0" w:rsidRDefault="005C5AB4" w:rsidP="005C5AB4">
      <w:pPr>
        <w:rPr>
          <w:rFonts w:ascii="Garamond" w:eastAsia="Calibri" w:hAnsi="Garamond" w:cs="Calibri"/>
        </w:rPr>
      </w:pPr>
      <w:r w:rsidRPr="008343F0">
        <w:rPr>
          <w:rFonts w:ascii="Garamond" w:eastAsia="Calibri" w:hAnsi="Garamond" w:cs="Calibri"/>
        </w:rPr>
        <w:t xml:space="preserve">            1595 Wynkoop Street </w:t>
      </w:r>
    </w:p>
    <w:p w14:paraId="06DDC413" w14:textId="77777777" w:rsidR="005C5AB4" w:rsidRPr="008343F0" w:rsidRDefault="005C5AB4" w:rsidP="005C5AB4">
      <w:pPr>
        <w:rPr>
          <w:rFonts w:ascii="Garamond" w:eastAsia="Calibri" w:hAnsi="Garamond" w:cs="Calibri"/>
        </w:rPr>
      </w:pPr>
      <w:r w:rsidRPr="008343F0">
        <w:rPr>
          <w:rFonts w:ascii="Garamond" w:eastAsia="Calibri" w:hAnsi="Garamond" w:cs="Calibri"/>
        </w:rPr>
        <w:t>            Denver, CO 80202-1129</w:t>
      </w:r>
    </w:p>
    <w:p w14:paraId="04B7BBA9" w14:textId="77777777" w:rsidR="005C5AB4" w:rsidRPr="00A64CCE" w:rsidRDefault="005C5AB4" w:rsidP="005C5AB4">
      <w:pPr>
        <w:pStyle w:val="BodyTextIndent2"/>
        <w:tabs>
          <w:tab w:val="left" w:pos="1440"/>
        </w:tabs>
        <w:ind w:left="0"/>
        <w:rPr>
          <w:rFonts w:ascii="Garamond" w:hAnsi="Garamond"/>
          <w:sz w:val="24"/>
          <w:szCs w:val="24"/>
          <w:u w:val="none"/>
        </w:rPr>
      </w:pPr>
    </w:p>
    <w:p w14:paraId="17A7030F" w14:textId="77777777" w:rsidR="005C5AB4" w:rsidRDefault="005C5AB4" w:rsidP="005C5AB4">
      <w:pPr>
        <w:pStyle w:val="BodyTextIndent2"/>
        <w:tabs>
          <w:tab w:val="left" w:pos="1440"/>
        </w:tabs>
        <w:ind w:left="0"/>
        <w:rPr>
          <w:rFonts w:ascii="Garamond" w:hAnsi="Garamond"/>
          <w:sz w:val="24"/>
          <w:szCs w:val="24"/>
          <w:u w:val="none"/>
        </w:rPr>
      </w:pPr>
      <w:r w:rsidRPr="00A64CCE">
        <w:rPr>
          <w:rFonts w:ascii="Garamond" w:hAnsi="Garamond"/>
          <w:sz w:val="24"/>
          <w:szCs w:val="24"/>
          <w:u w:val="none"/>
        </w:rPr>
        <w:tab/>
      </w:r>
    </w:p>
    <w:p w14:paraId="7D2D26EB" w14:textId="77777777" w:rsidR="005C5AB4" w:rsidRDefault="005C5AB4" w:rsidP="005C5AB4">
      <w:pPr>
        <w:pStyle w:val="BodyTextIndent2"/>
        <w:tabs>
          <w:tab w:val="left" w:pos="1440"/>
        </w:tabs>
        <w:ind w:left="0"/>
        <w:rPr>
          <w:rFonts w:ascii="Garamond" w:hAnsi="Garamond"/>
          <w:sz w:val="24"/>
          <w:szCs w:val="24"/>
          <w:u w:val="none"/>
        </w:rPr>
      </w:pPr>
    </w:p>
    <w:p w14:paraId="483B08B8" w14:textId="77777777" w:rsidR="005C5AB4" w:rsidRDefault="005C5AB4" w:rsidP="005C5AB4">
      <w:pPr>
        <w:pStyle w:val="BodyTextIndent2"/>
        <w:tabs>
          <w:tab w:val="left" w:pos="1440"/>
        </w:tabs>
        <w:ind w:left="0"/>
        <w:rPr>
          <w:rFonts w:ascii="Garamond" w:hAnsi="Garamond"/>
          <w:sz w:val="24"/>
          <w:szCs w:val="24"/>
          <w:u w:val="none"/>
        </w:rPr>
      </w:pPr>
    </w:p>
    <w:p w14:paraId="1BCA64B8" w14:textId="77777777" w:rsidR="005C5AB4" w:rsidRDefault="005C5AB4" w:rsidP="005C5AB4">
      <w:pPr>
        <w:pStyle w:val="BodyTextIndent2"/>
        <w:tabs>
          <w:tab w:val="left" w:pos="1440"/>
        </w:tabs>
        <w:ind w:left="0"/>
        <w:rPr>
          <w:rFonts w:ascii="Garamond" w:hAnsi="Garamond"/>
          <w:sz w:val="24"/>
          <w:szCs w:val="24"/>
          <w:u w:val="none"/>
        </w:rPr>
      </w:pPr>
    </w:p>
    <w:p w14:paraId="3E86B392" w14:textId="77777777" w:rsidR="005C5AB4" w:rsidRDefault="005C5AB4" w:rsidP="005C5AB4">
      <w:pPr>
        <w:pStyle w:val="BodyTextIndent2"/>
        <w:tabs>
          <w:tab w:val="left" w:pos="1440"/>
        </w:tabs>
        <w:ind w:left="0"/>
        <w:rPr>
          <w:rFonts w:ascii="Garamond" w:hAnsi="Garamond"/>
          <w:sz w:val="24"/>
          <w:szCs w:val="24"/>
          <w:u w:val="none"/>
        </w:rPr>
      </w:pPr>
    </w:p>
    <w:p w14:paraId="50A3C1E1" w14:textId="77777777" w:rsidR="005C5AB4" w:rsidRDefault="005C5AB4" w:rsidP="005C5AB4">
      <w:pPr>
        <w:pStyle w:val="BodyTextIndent2"/>
        <w:tabs>
          <w:tab w:val="left" w:pos="1440"/>
        </w:tabs>
        <w:ind w:left="0"/>
        <w:rPr>
          <w:rFonts w:ascii="Garamond" w:hAnsi="Garamond"/>
          <w:sz w:val="24"/>
          <w:szCs w:val="24"/>
          <w:u w:val="none"/>
        </w:rPr>
      </w:pPr>
    </w:p>
    <w:p w14:paraId="3551A669" w14:textId="77777777" w:rsidR="005C5AB4" w:rsidRDefault="005C5AB4" w:rsidP="005C5AB4">
      <w:pPr>
        <w:pStyle w:val="BodyTextIndent2"/>
        <w:tabs>
          <w:tab w:val="left" w:pos="1440"/>
        </w:tabs>
        <w:ind w:left="0"/>
        <w:rPr>
          <w:rFonts w:ascii="Garamond" w:hAnsi="Garamond"/>
          <w:sz w:val="24"/>
          <w:szCs w:val="24"/>
          <w:u w:val="none"/>
        </w:rPr>
      </w:pPr>
    </w:p>
    <w:p w14:paraId="1869E389" w14:textId="77777777" w:rsidR="005C5AB4" w:rsidRDefault="005C5AB4" w:rsidP="005C5AB4">
      <w:pPr>
        <w:pStyle w:val="BodyTextIndent2"/>
        <w:tabs>
          <w:tab w:val="left" w:pos="1440"/>
        </w:tabs>
        <w:ind w:left="0"/>
        <w:rPr>
          <w:rFonts w:ascii="Garamond" w:hAnsi="Garamond"/>
          <w:sz w:val="24"/>
          <w:szCs w:val="24"/>
          <w:u w:val="none"/>
        </w:rPr>
      </w:pPr>
    </w:p>
    <w:p w14:paraId="314ACCFF" w14:textId="77777777" w:rsidR="005C5AB4" w:rsidRDefault="005C5AB4" w:rsidP="005C5AB4">
      <w:pPr>
        <w:pStyle w:val="BodyTextIndent2"/>
        <w:tabs>
          <w:tab w:val="left" w:pos="1440"/>
        </w:tabs>
        <w:ind w:left="0"/>
        <w:rPr>
          <w:rFonts w:ascii="Garamond" w:hAnsi="Garamond"/>
          <w:sz w:val="24"/>
          <w:szCs w:val="24"/>
          <w:u w:val="none"/>
        </w:rPr>
      </w:pPr>
    </w:p>
    <w:p w14:paraId="1DA71E64" w14:textId="77777777" w:rsidR="005C5AB4" w:rsidRDefault="005C5AB4" w:rsidP="005C5AB4">
      <w:pPr>
        <w:pStyle w:val="BodyTextIndent2"/>
        <w:tabs>
          <w:tab w:val="left" w:pos="1440"/>
        </w:tabs>
        <w:ind w:left="0"/>
        <w:rPr>
          <w:rFonts w:ascii="Garamond" w:hAnsi="Garamond"/>
          <w:sz w:val="24"/>
          <w:szCs w:val="24"/>
          <w:u w:val="none"/>
        </w:rPr>
      </w:pPr>
    </w:p>
    <w:p w14:paraId="2F45AE4F" w14:textId="77777777" w:rsidR="005C5AB4" w:rsidRDefault="005C5AB4" w:rsidP="005C5AB4">
      <w:pPr>
        <w:pStyle w:val="BodyTextIndent2"/>
        <w:tabs>
          <w:tab w:val="left" w:pos="1440"/>
        </w:tabs>
        <w:ind w:left="0"/>
        <w:rPr>
          <w:rFonts w:ascii="Garamond" w:hAnsi="Garamond"/>
          <w:sz w:val="24"/>
          <w:szCs w:val="24"/>
          <w:u w:val="none"/>
        </w:rPr>
      </w:pPr>
    </w:p>
    <w:p w14:paraId="1F3CC738" w14:textId="77777777" w:rsidR="005C5AB4" w:rsidRDefault="005C5AB4" w:rsidP="005C5AB4">
      <w:pPr>
        <w:pStyle w:val="BodyTextIndent2"/>
        <w:tabs>
          <w:tab w:val="left" w:pos="1440"/>
        </w:tabs>
        <w:ind w:left="0"/>
        <w:rPr>
          <w:rFonts w:ascii="Garamond" w:hAnsi="Garamond"/>
          <w:sz w:val="24"/>
          <w:szCs w:val="24"/>
          <w:u w:val="none"/>
        </w:rPr>
      </w:pPr>
    </w:p>
    <w:p w14:paraId="79B383DC" w14:textId="77777777" w:rsidR="005C5AB4" w:rsidRDefault="005C5AB4" w:rsidP="005C5AB4">
      <w:pPr>
        <w:pStyle w:val="BodyTextIndent2"/>
        <w:tabs>
          <w:tab w:val="left" w:pos="1440"/>
        </w:tabs>
        <w:ind w:left="0"/>
        <w:rPr>
          <w:rFonts w:ascii="Garamond" w:hAnsi="Garamond"/>
          <w:sz w:val="24"/>
          <w:szCs w:val="24"/>
          <w:u w:val="none"/>
        </w:rPr>
      </w:pPr>
    </w:p>
    <w:p w14:paraId="76D68AED" w14:textId="77777777" w:rsidR="005C5AB4" w:rsidRDefault="005C5AB4" w:rsidP="005C5AB4">
      <w:pPr>
        <w:pStyle w:val="BodyTextIndent2"/>
        <w:tabs>
          <w:tab w:val="left" w:pos="1440"/>
        </w:tabs>
        <w:ind w:left="0"/>
        <w:rPr>
          <w:rFonts w:ascii="Garamond" w:hAnsi="Garamond"/>
          <w:sz w:val="24"/>
          <w:szCs w:val="24"/>
          <w:u w:val="none"/>
        </w:rPr>
      </w:pPr>
    </w:p>
    <w:p w14:paraId="1F9C979E" w14:textId="77777777" w:rsidR="005C5AB4" w:rsidRDefault="005C5AB4" w:rsidP="005C5AB4">
      <w:pPr>
        <w:pStyle w:val="BodyTextIndent2"/>
        <w:tabs>
          <w:tab w:val="left" w:pos="1440"/>
        </w:tabs>
        <w:ind w:left="0"/>
        <w:rPr>
          <w:rFonts w:ascii="Garamond" w:hAnsi="Garamond"/>
          <w:sz w:val="24"/>
          <w:szCs w:val="24"/>
          <w:u w:val="none"/>
        </w:rPr>
      </w:pPr>
    </w:p>
    <w:p w14:paraId="55714311" w14:textId="77777777" w:rsidR="005C5AB4" w:rsidRPr="00A64CCE" w:rsidRDefault="005C5AB4" w:rsidP="005C5AB4">
      <w:pPr>
        <w:pStyle w:val="BodyTextIndent2"/>
        <w:tabs>
          <w:tab w:val="left" w:pos="1440"/>
        </w:tabs>
        <w:ind w:left="0"/>
        <w:rPr>
          <w:rFonts w:ascii="Garamond" w:hAnsi="Garamond"/>
          <w:sz w:val="24"/>
          <w:szCs w:val="24"/>
          <w:u w:val="none"/>
        </w:rPr>
        <w:sectPr w:rsidR="005C5AB4" w:rsidRPr="00A64CCE" w:rsidSect="005C5AB4">
          <w:footerReference w:type="default" r:id="rId21"/>
          <w:pgSz w:w="12240" w:h="15840" w:code="1"/>
          <w:pgMar w:top="1152" w:right="1440" w:bottom="1008" w:left="1440" w:header="720" w:footer="720" w:gutter="0"/>
          <w:pgNumType w:start="1" w:chapStyle="1"/>
          <w:cols w:space="720"/>
        </w:sectPr>
      </w:pPr>
    </w:p>
    <w:p w14:paraId="7526C5A1" w14:textId="77777777" w:rsidR="005C5AB4" w:rsidRPr="00CC1DB0" w:rsidRDefault="005C5AB4" w:rsidP="005C5AB4">
      <w:pPr>
        <w:pStyle w:val="Heading1"/>
        <w:numPr>
          <w:ilvl w:val="0"/>
          <w:numId w:val="37"/>
        </w:numPr>
        <w:tabs>
          <w:tab w:val="clear" w:pos="1440"/>
        </w:tabs>
        <w:jc w:val="center"/>
        <w:rPr>
          <w:rFonts w:ascii="Garamond" w:hAnsi="Garamond"/>
          <w:b/>
          <w:bCs/>
          <w:color w:val="auto"/>
          <w:sz w:val="24"/>
          <w:szCs w:val="24"/>
        </w:rPr>
      </w:pPr>
      <w:bookmarkStart w:id="297" w:name="_Toc468599122"/>
      <w:bookmarkStart w:id="298" w:name="_Toc179209603"/>
      <w:r w:rsidRPr="00CC1DB0">
        <w:rPr>
          <w:rFonts w:ascii="Garamond" w:hAnsi="Garamond"/>
          <w:b/>
          <w:bCs/>
          <w:color w:val="auto"/>
          <w:sz w:val="24"/>
          <w:szCs w:val="24"/>
        </w:rPr>
        <w:lastRenderedPageBreak/>
        <w:t>AIR QUALITY INSPECTOR INFORMATION</w:t>
      </w:r>
      <w:bookmarkEnd w:id="297"/>
      <w:bookmarkEnd w:id="298"/>
    </w:p>
    <w:p w14:paraId="6B78A540" w14:textId="77777777" w:rsidR="005C5AB4" w:rsidRPr="00A64CCE" w:rsidRDefault="005C5AB4" w:rsidP="005C5AB4">
      <w:pPr>
        <w:pStyle w:val="BodyTextIndent2"/>
        <w:tabs>
          <w:tab w:val="left" w:pos="1440"/>
        </w:tabs>
        <w:ind w:left="0"/>
        <w:rPr>
          <w:rFonts w:ascii="Garamond" w:hAnsi="Garamond"/>
          <w:sz w:val="24"/>
          <w:szCs w:val="24"/>
          <w:u w:val="none"/>
        </w:rPr>
      </w:pPr>
    </w:p>
    <w:p w14:paraId="0E687A85" w14:textId="77777777" w:rsidR="005C5AB4" w:rsidRPr="00A64CCE" w:rsidRDefault="005C5AB4" w:rsidP="005C5AB4">
      <w:pPr>
        <w:pStyle w:val="BodyTextIndent2"/>
        <w:tabs>
          <w:tab w:val="left" w:pos="1440"/>
        </w:tabs>
        <w:ind w:left="0"/>
        <w:rPr>
          <w:rFonts w:ascii="Garamond" w:hAnsi="Garamond"/>
          <w:sz w:val="24"/>
          <w:szCs w:val="24"/>
          <w:u w:val="none"/>
        </w:rPr>
      </w:pPr>
    </w:p>
    <w:p w14:paraId="5930F3F1" w14:textId="77777777" w:rsidR="005C5AB4" w:rsidRPr="00A64CCE" w:rsidRDefault="005C5AB4" w:rsidP="005C5AB4">
      <w:pPr>
        <w:pStyle w:val="BodyTextIndent2"/>
        <w:tabs>
          <w:tab w:val="left" w:pos="1440"/>
        </w:tabs>
        <w:ind w:left="1440" w:hanging="1440"/>
        <w:rPr>
          <w:rFonts w:ascii="Garamond" w:hAnsi="Garamond"/>
          <w:sz w:val="24"/>
          <w:szCs w:val="24"/>
          <w:u w:val="none"/>
        </w:rPr>
      </w:pPr>
      <w:r w:rsidRPr="00A64CCE">
        <w:rPr>
          <w:rFonts w:ascii="Garamond" w:hAnsi="Garamond"/>
          <w:b/>
          <w:sz w:val="24"/>
          <w:szCs w:val="24"/>
          <w:u w:val="none"/>
        </w:rPr>
        <w:t>Disclaimer:</w:t>
      </w:r>
      <w:r w:rsidRPr="00A64CCE">
        <w:rPr>
          <w:rFonts w:ascii="Garamond" w:hAnsi="Garamond"/>
          <w:b/>
          <w:sz w:val="24"/>
          <w:szCs w:val="24"/>
          <w:u w:val="none"/>
        </w:rPr>
        <w:tab/>
      </w:r>
      <w:r w:rsidRPr="00A64CCE">
        <w:rPr>
          <w:rFonts w:ascii="Garamond" w:hAnsi="Garamond"/>
          <w:sz w:val="24"/>
          <w:szCs w:val="24"/>
          <w:u w:val="none"/>
        </w:rPr>
        <w:t>The information in this appendix is not State or Federally enforceable, but is presented to assist GSM, permitting authority, inspectors, and the public (none provided).</w:t>
      </w:r>
    </w:p>
    <w:p w14:paraId="460B4429" w14:textId="77777777" w:rsidR="005C5AB4" w:rsidRPr="00AB0883" w:rsidRDefault="005C5AB4" w:rsidP="005C5AB4">
      <w:pPr>
        <w:pStyle w:val="BodyTextIndent2"/>
        <w:tabs>
          <w:tab w:val="left" w:pos="1440"/>
        </w:tabs>
        <w:ind w:left="1440" w:hanging="1440"/>
        <w:rPr>
          <w:rFonts w:ascii="Garamond" w:hAnsi="Garamond"/>
          <w:b/>
          <w:sz w:val="24"/>
          <w:szCs w:val="24"/>
          <w:u w:val="none"/>
        </w:rPr>
      </w:pPr>
    </w:p>
    <w:p w14:paraId="3942AA0B" w14:textId="77777777" w:rsidR="005C5AB4" w:rsidRPr="00230157" w:rsidRDefault="005C5AB4" w:rsidP="005C5AB4">
      <w:pPr>
        <w:pStyle w:val="BodyTextIndent2"/>
        <w:numPr>
          <w:ilvl w:val="0"/>
          <w:numId w:val="11"/>
        </w:numPr>
        <w:tabs>
          <w:tab w:val="left" w:pos="1440"/>
        </w:tabs>
        <w:rPr>
          <w:rFonts w:ascii="Garamond" w:hAnsi="Garamond" w:cs="Arial-BoldMT"/>
          <w:b/>
          <w:bCs/>
          <w:sz w:val="24"/>
          <w:szCs w:val="24"/>
        </w:rPr>
      </w:pPr>
      <w:r w:rsidRPr="00230157">
        <w:rPr>
          <w:rFonts w:ascii="Garamond" w:hAnsi="Garamond" w:cs="Arial-BoldMT"/>
          <w:b/>
          <w:bCs/>
          <w:sz w:val="24"/>
          <w:szCs w:val="24"/>
        </w:rPr>
        <w:t>Directions to Plant</w:t>
      </w:r>
    </w:p>
    <w:p w14:paraId="4D8236F8" w14:textId="77777777" w:rsidR="005C5AB4" w:rsidRDefault="005C5AB4" w:rsidP="005C5AB4">
      <w:pPr>
        <w:pStyle w:val="BodyTextIndent2"/>
        <w:tabs>
          <w:tab w:val="left" w:pos="1440"/>
        </w:tabs>
        <w:rPr>
          <w:rFonts w:ascii="Arial-BoldMT" w:hAnsi="Arial-BoldMT" w:cs="Arial-BoldMT"/>
          <w:b/>
          <w:bCs/>
          <w:sz w:val="24"/>
          <w:szCs w:val="24"/>
        </w:rPr>
      </w:pPr>
    </w:p>
    <w:p w14:paraId="1783B32B"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Directions from Butte: Follow I-90 East for 25 miles. Take Exit 249 and turn right</w:t>
      </w:r>
    </w:p>
    <w:p w14:paraId="327D41C1"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(South) for a half mile. Turn left (East) onto MT 2 East for 6 miles. Turn left onto</w:t>
      </w:r>
    </w:p>
    <w:p w14:paraId="0A504762"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Golden Sunlight Mine Road and follow the access road uphill for 2 miles to parking</w:t>
      </w:r>
    </w:p>
    <w:p w14:paraId="44CF2BE8"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area/guardhouse.</w:t>
      </w:r>
    </w:p>
    <w:p w14:paraId="5AD42AB0" w14:textId="77777777" w:rsidR="005C5AB4" w:rsidRDefault="005C5AB4" w:rsidP="005C5AB4">
      <w:pPr>
        <w:autoSpaceDE w:val="0"/>
        <w:autoSpaceDN w:val="0"/>
        <w:adjustRightInd w:val="0"/>
        <w:rPr>
          <w:rFonts w:ascii="Garamond" w:hAnsi="Garamond" w:cs="Arial-ItalicMT"/>
        </w:rPr>
      </w:pPr>
    </w:p>
    <w:p w14:paraId="18767FC0"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Directions from Helena: Follow I-15 South 27 miles to the town of Boulder. Turn</w:t>
      </w:r>
    </w:p>
    <w:p w14:paraId="150FAC1D"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left onto MT-69 for 32 miles. Turn right onto MT-2 West for 1 mile. Turn right onto</w:t>
      </w:r>
    </w:p>
    <w:p w14:paraId="154A9354"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Golden Sunlight Mine Road and follow the access road uphill for 2 miles to parking</w:t>
      </w:r>
    </w:p>
    <w:p w14:paraId="6902B93B"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area/guardhouse.</w:t>
      </w:r>
    </w:p>
    <w:p w14:paraId="288903B9" w14:textId="77777777" w:rsidR="005C5AB4" w:rsidRDefault="005C5AB4" w:rsidP="005C5AB4">
      <w:pPr>
        <w:autoSpaceDE w:val="0"/>
        <w:autoSpaceDN w:val="0"/>
        <w:adjustRightInd w:val="0"/>
        <w:rPr>
          <w:rFonts w:ascii="Garamond" w:hAnsi="Garamond" w:cs="Arial-ItalicMT"/>
        </w:rPr>
      </w:pPr>
    </w:p>
    <w:p w14:paraId="2B608A47"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Directions from Bozeman: Follow I-90 West for 50 miles. Take Exit 256 in Cardwell</w:t>
      </w:r>
    </w:p>
    <w:p w14:paraId="31A596DE"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and turn right onto MT-2 West for 5 miles. Turn right onto Golden Sunlight Mine</w:t>
      </w:r>
    </w:p>
    <w:p w14:paraId="38998AA8" w14:textId="77777777" w:rsidR="005C5AB4" w:rsidRDefault="005C5AB4" w:rsidP="005C5AB4">
      <w:pPr>
        <w:autoSpaceDE w:val="0"/>
        <w:autoSpaceDN w:val="0"/>
        <w:adjustRightInd w:val="0"/>
        <w:rPr>
          <w:rFonts w:ascii="Arial-ItalicMT" w:hAnsi="Arial-ItalicMT" w:cs="Arial-ItalicMT"/>
          <w:i/>
          <w:iCs/>
        </w:rPr>
      </w:pPr>
      <w:r w:rsidRPr="00230157">
        <w:rPr>
          <w:rFonts w:ascii="Garamond" w:hAnsi="Garamond" w:cs="Arial-ItalicMT"/>
        </w:rPr>
        <w:t>Road and follow the access road uphill for 2 miles to parking area/guardhouse</w:t>
      </w:r>
      <w:r>
        <w:rPr>
          <w:rFonts w:ascii="Arial-ItalicMT" w:hAnsi="Arial-ItalicMT" w:cs="Arial-ItalicMT"/>
          <w:i/>
          <w:iCs/>
        </w:rPr>
        <w:t>.</w:t>
      </w:r>
    </w:p>
    <w:p w14:paraId="756917DC" w14:textId="77777777" w:rsidR="005C5AB4" w:rsidRPr="00230157" w:rsidRDefault="005C5AB4" w:rsidP="005C5AB4">
      <w:pPr>
        <w:autoSpaceDE w:val="0"/>
        <w:autoSpaceDN w:val="0"/>
        <w:adjustRightInd w:val="0"/>
        <w:rPr>
          <w:rFonts w:ascii="Garamond" w:hAnsi="Garamond" w:cs="Arial-ItalicMT"/>
          <w:i/>
          <w:iCs/>
        </w:rPr>
      </w:pPr>
    </w:p>
    <w:p w14:paraId="5BC5420A" w14:textId="77777777" w:rsidR="005C5AB4" w:rsidRPr="00230157" w:rsidRDefault="005C5AB4" w:rsidP="005C5AB4">
      <w:pPr>
        <w:pStyle w:val="BodyTextIndent2"/>
        <w:numPr>
          <w:ilvl w:val="0"/>
          <w:numId w:val="11"/>
        </w:numPr>
        <w:tabs>
          <w:tab w:val="left" w:pos="1440"/>
        </w:tabs>
        <w:rPr>
          <w:rFonts w:ascii="Garamond" w:hAnsi="Garamond" w:cs="Arial-BoldMT"/>
          <w:b/>
          <w:bCs/>
          <w:sz w:val="24"/>
          <w:szCs w:val="24"/>
        </w:rPr>
      </w:pPr>
      <w:r w:rsidRPr="00230157">
        <w:rPr>
          <w:rFonts w:ascii="Garamond" w:hAnsi="Garamond" w:cs="Arial-BoldMT"/>
          <w:b/>
          <w:bCs/>
          <w:sz w:val="24"/>
          <w:szCs w:val="24"/>
        </w:rPr>
        <w:t>Safety Equipment Required</w:t>
      </w:r>
    </w:p>
    <w:p w14:paraId="398361DC" w14:textId="77777777" w:rsidR="005C5AB4" w:rsidRDefault="005C5AB4" w:rsidP="005C5AB4">
      <w:pPr>
        <w:pStyle w:val="BodyTextIndent2"/>
        <w:tabs>
          <w:tab w:val="left" w:pos="1440"/>
        </w:tabs>
        <w:rPr>
          <w:rFonts w:ascii="Arial-BoldMT" w:hAnsi="Arial-BoldMT" w:cs="Arial-BoldMT"/>
          <w:b/>
          <w:bCs/>
          <w:sz w:val="24"/>
          <w:szCs w:val="24"/>
        </w:rPr>
      </w:pPr>
    </w:p>
    <w:p w14:paraId="004E01CD"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Hard hat, safety glasses, reflective vest, long pants, and safety-toe footwear; GSM</w:t>
      </w:r>
    </w:p>
    <w:p w14:paraId="4BA7D6E2"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can supply all required PPE for those that do not have it (except for very large or</w:t>
      </w:r>
    </w:p>
    <w:p w14:paraId="00EB8BE6" w14:textId="77777777" w:rsidR="005C5AB4" w:rsidRPr="00AB0883" w:rsidRDefault="005C5AB4" w:rsidP="005C5AB4">
      <w:pPr>
        <w:autoSpaceDE w:val="0"/>
        <w:autoSpaceDN w:val="0"/>
        <w:adjustRightInd w:val="0"/>
        <w:rPr>
          <w:rFonts w:ascii="Garamond" w:hAnsi="Garamond" w:cs="Arial-ItalicMT"/>
        </w:rPr>
      </w:pPr>
      <w:r w:rsidRPr="00230157">
        <w:rPr>
          <w:rFonts w:ascii="Garamond" w:hAnsi="Garamond" w:cs="Arial-ItalicMT"/>
        </w:rPr>
        <w:t>small footwear sizes).</w:t>
      </w:r>
    </w:p>
    <w:p w14:paraId="6762B8B7" w14:textId="77777777" w:rsidR="005C5AB4" w:rsidRPr="00230157" w:rsidRDefault="005C5AB4" w:rsidP="005C5AB4">
      <w:pPr>
        <w:autoSpaceDE w:val="0"/>
        <w:autoSpaceDN w:val="0"/>
        <w:adjustRightInd w:val="0"/>
        <w:rPr>
          <w:rFonts w:ascii="Garamond" w:hAnsi="Garamond" w:cs="Arial-ItalicMT"/>
        </w:rPr>
      </w:pPr>
    </w:p>
    <w:p w14:paraId="51552D3B" w14:textId="77777777" w:rsidR="005C5AB4" w:rsidRPr="00230157" w:rsidRDefault="005C5AB4" w:rsidP="005C5AB4">
      <w:pPr>
        <w:pStyle w:val="BodyTextIndent2"/>
        <w:numPr>
          <w:ilvl w:val="0"/>
          <w:numId w:val="11"/>
        </w:numPr>
        <w:tabs>
          <w:tab w:val="left" w:pos="1440"/>
        </w:tabs>
        <w:rPr>
          <w:rFonts w:ascii="Garamond" w:hAnsi="Garamond" w:cs="Arial-BoldMT"/>
          <w:b/>
          <w:bCs/>
          <w:sz w:val="24"/>
          <w:szCs w:val="24"/>
        </w:rPr>
      </w:pPr>
      <w:r w:rsidRPr="00230157">
        <w:rPr>
          <w:rFonts w:ascii="Garamond" w:hAnsi="Garamond" w:cs="Arial-BoldMT"/>
          <w:b/>
          <w:bCs/>
          <w:sz w:val="24"/>
          <w:szCs w:val="24"/>
        </w:rPr>
        <w:t>Facility Plot Plan</w:t>
      </w:r>
    </w:p>
    <w:p w14:paraId="4BB51330" w14:textId="77777777" w:rsidR="005C5AB4" w:rsidRDefault="005C5AB4" w:rsidP="005C5AB4">
      <w:pPr>
        <w:pStyle w:val="BodyTextIndent2"/>
        <w:tabs>
          <w:tab w:val="left" w:pos="1440"/>
        </w:tabs>
        <w:rPr>
          <w:rFonts w:ascii="Arial-BoldMT" w:hAnsi="Arial-BoldMT" w:cs="Arial-BoldMT"/>
          <w:b/>
          <w:bCs/>
          <w:sz w:val="24"/>
          <w:szCs w:val="24"/>
        </w:rPr>
      </w:pPr>
    </w:p>
    <w:p w14:paraId="7CAE01B5" w14:textId="77777777" w:rsidR="005C5AB4" w:rsidRPr="00230157" w:rsidRDefault="005C5AB4" w:rsidP="005C5AB4">
      <w:pPr>
        <w:autoSpaceDE w:val="0"/>
        <w:autoSpaceDN w:val="0"/>
        <w:adjustRightInd w:val="0"/>
        <w:rPr>
          <w:rFonts w:ascii="Garamond" w:hAnsi="Garamond" w:cs="Arial-ItalicMT"/>
        </w:rPr>
      </w:pPr>
      <w:r w:rsidRPr="00230157">
        <w:rPr>
          <w:rFonts w:ascii="Garamond" w:hAnsi="Garamond" w:cs="Arial-ItalicMT"/>
        </w:rPr>
        <w:t xml:space="preserve">A facility plot plan was included as part of the Title V operating permit application submitted to </w:t>
      </w:r>
      <w:r>
        <w:rPr>
          <w:rFonts w:ascii="Garamond" w:hAnsi="Garamond" w:cs="Arial-ItalicMT"/>
        </w:rPr>
        <w:t>DEQ</w:t>
      </w:r>
      <w:r w:rsidRPr="00230157">
        <w:rPr>
          <w:rFonts w:ascii="Garamond" w:hAnsi="Garamond" w:cs="Arial-ItalicMT"/>
        </w:rPr>
        <w:t xml:space="preserve"> on April 3, 2014. </w:t>
      </w:r>
      <w:r>
        <w:rPr>
          <w:rFonts w:ascii="Garamond" w:hAnsi="Garamond" w:cs="Arial-ItalicMT"/>
        </w:rPr>
        <w:t xml:space="preserve">An </w:t>
      </w:r>
      <w:r w:rsidRPr="005D1C40">
        <w:rPr>
          <w:rFonts w:ascii="Garamond" w:hAnsi="Garamond" w:cs="Arial-ItalicMT"/>
        </w:rPr>
        <w:t>updated plot plan was</w:t>
      </w:r>
      <w:r>
        <w:rPr>
          <w:rFonts w:ascii="Garamond" w:hAnsi="Garamond" w:cs="Arial-ItalicMT"/>
        </w:rPr>
        <w:t xml:space="preserve"> </w:t>
      </w:r>
      <w:r w:rsidRPr="005D1C40">
        <w:rPr>
          <w:rFonts w:ascii="Garamond" w:hAnsi="Garamond" w:cs="Arial-ItalicMT"/>
        </w:rPr>
        <w:t>submitted with the renewal application #OP1689-01.</w:t>
      </w:r>
    </w:p>
    <w:p w14:paraId="5F0E1BD8" w14:textId="77777777" w:rsidR="005C5AB4" w:rsidRPr="0001161A" w:rsidRDefault="005C5AB4" w:rsidP="00B24EDA">
      <w:pPr>
        <w:tabs>
          <w:tab w:val="left" w:pos="7060"/>
        </w:tabs>
        <w:rPr>
          <w:rFonts w:ascii="Garamond" w:hAnsi="Garamond"/>
        </w:rPr>
      </w:pPr>
    </w:p>
    <w:sectPr w:rsidR="005C5AB4" w:rsidRPr="0001161A" w:rsidSect="0013035D">
      <w:headerReference w:type="default" r:id="rId22"/>
      <w:footerReference w:type="default" r:id="rId23"/>
      <w:pgSz w:w="12240" w:h="15840" w:code="1"/>
      <w:pgMar w:top="1152"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D318" w14:textId="77777777" w:rsidR="00212B97" w:rsidRDefault="00212B97" w:rsidP="00F05325">
      <w:r>
        <w:separator/>
      </w:r>
    </w:p>
  </w:endnote>
  <w:endnote w:type="continuationSeparator" w:id="0">
    <w:p w14:paraId="0D6322E8" w14:textId="77777777" w:rsidR="00212B97" w:rsidRDefault="00212B97" w:rsidP="00F05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4F6C" w14:textId="567934F0" w:rsidR="00CA74E5" w:rsidRPr="00FC2AEE" w:rsidRDefault="00CA74E5" w:rsidP="00CA74E5">
    <w:pPr>
      <w:pStyle w:val="Footer"/>
      <w:jc w:val="right"/>
      <w:rPr>
        <w:rFonts w:ascii="Garamond" w:hAnsi="Garamond"/>
        <w:sz w:val="18"/>
        <w:szCs w:val="14"/>
      </w:rPr>
    </w:pPr>
    <w:r w:rsidRPr="00FC2AEE">
      <w:rPr>
        <w:rFonts w:ascii="Garamond" w:hAnsi="Garamond"/>
        <w:sz w:val="18"/>
        <w:szCs w:val="14"/>
      </w:rPr>
      <w:t>OP1689-0</w:t>
    </w:r>
    <w:r>
      <w:rPr>
        <w:rFonts w:ascii="Garamond" w:hAnsi="Garamond"/>
        <w:sz w:val="18"/>
        <w:szCs w:val="14"/>
      </w:rPr>
      <w:t>4</w:t>
    </w:r>
    <w:r w:rsidRPr="00FC2AEE">
      <w:rPr>
        <w:rFonts w:ascii="Garamond" w:hAnsi="Garamond"/>
        <w:sz w:val="18"/>
        <w:szCs w:val="14"/>
      </w:rPr>
      <w:tab/>
    </w:r>
    <w:sdt>
      <w:sdtPr>
        <w:rPr>
          <w:rFonts w:ascii="Garamond" w:hAnsi="Garamond"/>
          <w:sz w:val="18"/>
          <w:szCs w:val="14"/>
        </w:rPr>
        <w:id w:val="1659109171"/>
        <w:docPartObj>
          <w:docPartGallery w:val="Page Numbers (Bottom of Page)"/>
          <w:docPartUnique/>
        </w:docPartObj>
      </w:sdtPr>
      <w:sdtEndPr>
        <w:rPr>
          <w:noProof/>
        </w:rPr>
      </w:sdtEndPr>
      <w:sdtContent>
        <w:r w:rsidRPr="00FC2AEE">
          <w:rPr>
            <w:rFonts w:ascii="Garamond" w:hAnsi="Garamond"/>
            <w:sz w:val="18"/>
            <w:szCs w:val="14"/>
          </w:rPr>
          <w:fldChar w:fldCharType="begin"/>
        </w:r>
        <w:r w:rsidRPr="00FC2AEE">
          <w:rPr>
            <w:rFonts w:ascii="Garamond" w:hAnsi="Garamond"/>
            <w:sz w:val="18"/>
            <w:szCs w:val="14"/>
          </w:rPr>
          <w:instrText xml:space="preserve"> PAGE   \* MERGEFORMAT </w:instrText>
        </w:r>
        <w:r w:rsidRPr="00FC2AEE">
          <w:rPr>
            <w:rFonts w:ascii="Garamond" w:hAnsi="Garamond"/>
            <w:sz w:val="18"/>
            <w:szCs w:val="14"/>
          </w:rPr>
          <w:fldChar w:fldCharType="separate"/>
        </w:r>
        <w:r>
          <w:rPr>
            <w:rFonts w:ascii="Garamond" w:hAnsi="Garamond"/>
            <w:sz w:val="18"/>
            <w:szCs w:val="14"/>
          </w:rPr>
          <w:t>i</w:t>
        </w:r>
        <w:r w:rsidRPr="00FC2AEE">
          <w:rPr>
            <w:rFonts w:ascii="Garamond" w:hAnsi="Garamond"/>
            <w:noProof/>
            <w:sz w:val="18"/>
            <w:szCs w:val="14"/>
          </w:rPr>
          <w:fldChar w:fldCharType="end"/>
        </w:r>
        <w:r w:rsidRPr="00FC2AEE">
          <w:rPr>
            <w:rFonts w:ascii="Garamond" w:hAnsi="Garamond"/>
            <w:noProof/>
            <w:sz w:val="18"/>
            <w:szCs w:val="14"/>
          </w:rPr>
          <w:tab/>
        </w:r>
        <w:r w:rsidR="002F4336">
          <w:rPr>
            <w:rFonts w:ascii="Garamond" w:hAnsi="Garamond"/>
            <w:noProof/>
            <w:sz w:val="18"/>
            <w:szCs w:val="14"/>
          </w:rPr>
          <w:t>Date of Decision</w:t>
        </w:r>
        <w:r w:rsidRPr="00FC2AEE">
          <w:rPr>
            <w:rFonts w:ascii="Garamond" w:hAnsi="Garamond"/>
            <w:noProof/>
            <w:sz w:val="18"/>
            <w:szCs w:val="14"/>
          </w:rPr>
          <w:t xml:space="preserve">: </w:t>
        </w:r>
        <w:r w:rsidR="00195B85">
          <w:rPr>
            <w:rFonts w:ascii="Garamond" w:hAnsi="Garamond"/>
            <w:noProof/>
            <w:sz w:val="18"/>
            <w:szCs w:val="14"/>
          </w:rPr>
          <w:t>09/30</w:t>
        </w:r>
        <w:r>
          <w:rPr>
            <w:rFonts w:ascii="Garamond" w:hAnsi="Garamond"/>
            <w:noProof/>
            <w:sz w:val="18"/>
            <w:szCs w:val="14"/>
          </w:rPr>
          <w:t>/2026</w:t>
        </w:r>
      </w:sdtContent>
    </w:sdt>
  </w:p>
  <w:p w14:paraId="732CE2ED" w14:textId="62DB906E" w:rsidR="00CA74E5" w:rsidRPr="002F4336" w:rsidRDefault="002F4336" w:rsidP="002F4336">
    <w:pPr>
      <w:pStyle w:val="Footer"/>
      <w:jc w:val="right"/>
      <w:rPr>
        <w:rFonts w:ascii="Garamond" w:hAnsi="Garamond"/>
        <w:sz w:val="18"/>
        <w:szCs w:val="18"/>
      </w:rPr>
    </w:pPr>
    <w:r w:rsidRPr="002F4336">
      <w:rPr>
        <w:rFonts w:ascii="Garamond" w:hAnsi="Garamond"/>
        <w:sz w:val="18"/>
        <w:szCs w:val="18"/>
      </w:rPr>
      <w:t xml:space="preserve">Effective Date: </w:t>
    </w:r>
    <w:r w:rsidR="00195B85">
      <w:rPr>
        <w:rFonts w:ascii="Garamond" w:hAnsi="Garamond"/>
        <w:sz w:val="18"/>
        <w:szCs w:val="18"/>
      </w:rPr>
      <w:t>10/3</w:t>
    </w:r>
    <w:r w:rsidR="0044049C">
      <w:rPr>
        <w:rFonts w:ascii="Garamond" w:hAnsi="Garamond"/>
        <w:sz w:val="18"/>
        <w:szCs w:val="18"/>
      </w:rPr>
      <w:t>1</w:t>
    </w:r>
    <w:r w:rsidRPr="002F4336">
      <w:rPr>
        <w:rFonts w:ascii="Garamond" w:hAnsi="Garamond"/>
        <w:sz w:val="18"/>
        <w:szCs w:val="18"/>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A0EF" w14:textId="77777777" w:rsidR="00CA74E5" w:rsidRPr="00CA74E5" w:rsidRDefault="00CA74E5" w:rsidP="00CA74E5">
    <w:pPr>
      <w:tabs>
        <w:tab w:val="center" w:pos="4680"/>
        <w:tab w:val="right" w:pos="9360"/>
        <w:tab w:val="right" w:pos="9810"/>
      </w:tabs>
      <w:ind w:left="-1170" w:right="-1170"/>
      <w:jc w:val="center"/>
      <w:rPr>
        <w:rFonts w:ascii="Arial" w:hAnsi="Arial" w:cs="Arial"/>
        <w:color w:val="004A97"/>
        <w:sz w:val="16"/>
        <w:szCs w:val="16"/>
      </w:rPr>
    </w:pPr>
    <w:r w:rsidRPr="00CA74E5">
      <w:rPr>
        <w:rFonts w:ascii="Arial" w:hAnsi="Arial" w:cs="Arial"/>
        <w:color w:val="004A97"/>
        <w:sz w:val="16"/>
        <w:szCs w:val="16"/>
      </w:rPr>
      <w:t xml:space="preserve">Greg Gianforte, Governor  I  Sonja Nowakowski, Director  I  P.O. Box 200901  I  Helena, MT 59620-0901  I  (406) 444-2544  I  www.deq.mt.gov    </w:t>
    </w:r>
  </w:p>
  <w:p w14:paraId="514E799A" w14:textId="5AFAD85C" w:rsidR="001B58DD" w:rsidRPr="00CA74E5" w:rsidRDefault="001B58DD" w:rsidP="00CA74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036A" w14:textId="79FF3F87" w:rsidR="005C5AB4" w:rsidRDefault="005C5AB4" w:rsidP="008A0EB0">
    <w:pPr>
      <w:tabs>
        <w:tab w:val="center" w:pos="4320"/>
        <w:tab w:val="right" w:pos="9360"/>
      </w:tabs>
      <w:rPr>
        <w:rFonts w:ascii="Garamond" w:hAnsi="Garamond"/>
        <w:sz w:val="18"/>
        <w:szCs w:val="18"/>
      </w:rPr>
    </w:pPr>
    <w:r w:rsidRPr="0097578A">
      <w:rPr>
        <w:rFonts w:ascii="Garamond" w:hAnsi="Garamond"/>
        <w:sz w:val="18"/>
        <w:szCs w:val="18"/>
      </w:rPr>
      <w:t>OP1689-0</w:t>
    </w:r>
    <w:r w:rsidR="00197A40">
      <w:rPr>
        <w:rFonts w:ascii="Garamond" w:hAnsi="Garamond"/>
        <w:sz w:val="18"/>
        <w:szCs w:val="18"/>
      </w:rPr>
      <w:t>4</w:t>
    </w:r>
    <w:r w:rsidRPr="0097578A">
      <w:rPr>
        <w:rFonts w:ascii="Garamond" w:hAnsi="Garamond"/>
        <w:sz w:val="18"/>
        <w:szCs w:val="18"/>
      </w:rPr>
      <w:tab/>
    </w:r>
    <w:r w:rsidR="0097578A">
      <w:rPr>
        <w:rFonts w:ascii="Garamond" w:hAnsi="Garamond"/>
        <w:sz w:val="18"/>
        <w:szCs w:val="18"/>
      </w:rPr>
      <w:t>A-</w:t>
    </w:r>
    <w:r w:rsidRPr="0097578A">
      <w:rPr>
        <w:rStyle w:val="PageNumber"/>
        <w:rFonts w:ascii="Garamond" w:eastAsiaTheme="majorEastAsia" w:hAnsi="Garamond"/>
        <w:sz w:val="18"/>
        <w:szCs w:val="18"/>
      </w:rPr>
      <w:fldChar w:fldCharType="begin"/>
    </w:r>
    <w:r w:rsidRPr="0097578A">
      <w:rPr>
        <w:rStyle w:val="PageNumber"/>
        <w:rFonts w:ascii="Garamond" w:eastAsiaTheme="majorEastAsia" w:hAnsi="Garamond"/>
        <w:sz w:val="18"/>
        <w:szCs w:val="18"/>
      </w:rPr>
      <w:instrText xml:space="preserve"> PAGE </w:instrText>
    </w:r>
    <w:r w:rsidRPr="0097578A">
      <w:rPr>
        <w:rStyle w:val="PageNumber"/>
        <w:rFonts w:ascii="Garamond" w:eastAsiaTheme="majorEastAsia" w:hAnsi="Garamond"/>
        <w:sz w:val="18"/>
        <w:szCs w:val="18"/>
      </w:rPr>
      <w:fldChar w:fldCharType="separate"/>
    </w:r>
    <w:r w:rsidRPr="0097578A">
      <w:rPr>
        <w:rStyle w:val="PageNumber"/>
        <w:rFonts w:ascii="Garamond" w:eastAsiaTheme="majorEastAsia" w:hAnsi="Garamond"/>
        <w:noProof/>
        <w:sz w:val="18"/>
        <w:szCs w:val="18"/>
      </w:rPr>
      <w:t>D-1</w:t>
    </w:r>
    <w:r w:rsidRPr="0097578A">
      <w:rPr>
        <w:rStyle w:val="PageNumber"/>
        <w:rFonts w:ascii="Garamond" w:eastAsiaTheme="majorEastAsia" w:hAnsi="Garamond"/>
        <w:sz w:val="18"/>
        <w:szCs w:val="18"/>
      </w:rPr>
      <w:fldChar w:fldCharType="end"/>
    </w:r>
    <w:r w:rsidRPr="0097578A">
      <w:rPr>
        <w:rStyle w:val="PageNumber"/>
        <w:rFonts w:ascii="Garamond" w:eastAsiaTheme="majorEastAsia" w:hAnsi="Garamond"/>
        <w:sz w:val="18"/>
        <w:szCs w:val="18"/>
      </w:rPr>
      <w:tab/>
    </w:r>
    <w:r w:rsidR="002F4336">
      <w:rPr>
        <w:rFonts w:ascii="Garamond" w:hAnsi="Garamond"/>
        <w:sz w:val="18"/>
        <w:szCs w:val="18"/>
      </w:rPr>
      <w:t>Decision</w:t>
    </w:r>
    <w:r w:rsidRPr="0097578A">
      <w:rPr>
        <w:rFonts w:ascii="Garamond" w:hAnsi="Garamond"/>
        <w:sz w:val="18"/>
        <w:szCs w:val="18"/>
      </w:rPr>
      <w:t xml:space="preserve">: </w:t>
    </w:r>
    <w:r w:rsidR="00195B85">
      <w:rPr>
        <w:rFonts w:ascii="Garamond" w:hAnsi="Garamond"/>
        <w:sz w:val="18"/>
        <w:szCs w:val="18"/>
      </w:rPr>
      <w:t>09/30</w:t>
    </w:r>
    <w:r w:rsidR="008A0EB0">
      <w:rPr>
        <w:rFonts w:ascii="Garamond" w:hAnsi="Garamond"/>
        <w:sz w:val="18"/>
        <w:szCs w:val="18"/>
      </w:rPr>
      <w:t>/2026</w:t>
    </w:r>
  </w:p>
  <w:p w14:paraId="229E47ED" w14:textId="5F86E20B" w:rsidR="002F4336" w:rsidRPr="002C1D8A" w:rsidRDefault="002F4336" w:rsidP="002F4336">
    <w:pPr>
      <w:tabs>
        <w:tab w:val="center" w:pos="4320"/>
        <w:tab w:val="right" w:pos="9360"/>
      </w:tabs>
      <w:jc w:val="right"/>
      <w:rPr>
        <w:rFonts w:ascii="Garamond" w:hAnsi="Garamond"/>
        <w:sz w:val="20"/>
      </w:rPr>
    </w:pPr>
    <w:r>
      <w:rPr>
        <w:rFonts w:ascii="Garamond" w:hAnsi="Garamond"/>
        <w:sz w:val="18"/>
        <w:szCs w:val="18"/>
      </w:rPr>
      <w:t xml:space="preserve">Effective Date: </w:t>
    </w:r>
    <w:r w:rsidR="00195B85">
      <w:rPr>
        <w:rFonts w:ascii="Garamond" w:hAnsi="Garamond"/>
        <w:sz w:val="18"/>
        <w:szCs w:val="18"/>
      </w:rPr>
      <w:t>10/3</w:t>
    </w:r>
    <w:r w:rsidR="0044049C">
      <w:rPr>
        <w:rFonts w:ascii="Garamond" w:hAnsi="Garamond"/>
        <w:sz w:val="18"/>
        <w:szCs w:val="18"/>
      </w:rPr>
      <w:t>1</w:t>
    </w:r>
    <w:r>
      <w:rPr>
        <w:rFonts w:ascii="Garamond" w:hAnsi="Garamond"/>
        <w:sz w:val="18"/>
        <w:szCs w:val="18"/>
      </w:rPr>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9A12" w14:textId="462A7953" w:rsidR="005C5AB4" w:rsidRDefault="005C5AB4" w:rsidP="001E1481">
    <w:pPr>
      <w:tabs>
        <w:tab w:val="center" w:pos="4320"/>
        <w:tab w:val="right" w:pos="9360"/>
      </w:tabs>
      <w:rPr>
        <w:rFonts w:ascii="Garamond" w:hAnsi="Garamond"/>
        <w:sz w:val="18"/>
        <w:szCs w:val="18"/>
      </w:rPr>
    </w:pPr>
    <w:r w:rsidRPr="0013035D">
      <w:rPr>
        <w:rFonts w:ascii="Garamond" w:hAnsi="Garamond"/>
        <w:sz w:val="18"/>
        <w:szCs w:val="18"/>
      </w:rPr>
      <w:t>OP1689-0</w:t>
    </w:r>
    <w:r w:rsidR="00197A40">
      <w:rPr>
        <w:rFonts w:ascii="Garamond" w:hAnsi="Garamond"/>
        <w:sz w:val="18"/>
        <w:szCs w:val="18"/>
      </w:rPr>
      <w:t>4</w:t>
    </w:r>
    <w:r w:rsidRPr="0013035D">
      <w:rPr>
        <w:rFonts w:ascii="Garamond" w:hAnsi="Garamond"/>
        <w:sz w:val="18"/>
        <w:szCs w:val="18"/>
      </w:rPr>
      <w:tab/>
      <w:t>B-</w:t>
    </w:r>
    <w:r w:rsidRPr="0013035D">
      <w:rPr>
        <w:rStyle w:val="PageNumber"/>
        <w:rFonts w:ascii="Garamond" w:eastAsiaTheme="majorEastAsia" w:hAnsi="Garamond"/>
        <w:sz w:val="18"/>
        <w:szCs w:val="18"/>
      </w:rPr>
      <w:fldChar w:fldCharType="begin"/>
    </w:r>
    <w:r w:rsidRPr="0013035D">
      <w:rPr>
        <w:rStyle w:val="PageNumber"/>
        <w:rFonts w:ascii="Garamond" w:eastAsiaTheme="majorEastAsia" w:hAnsi="Garamond"/>
        <w:sz w:val="18"/>
        <w:szCs w:val="18"/>
      </w:rPr>
      <w:instrText xml:space="preserve"> PAGE </w:instrText>
    </w:r>
    <w:r w:rsidRPr="0013035D">
      <w:rPr>
        <w:rStyle w:val="PageNumber"/>
        <w:rFonts w:ascii="Garamond" w:eastAsiaTheme="majorEastAsia" w:hAnsi="Garamond"/>
        <w:sz w:val="18"/>
        <w:szCs w:val="18"/>
      </w:rPr>
      <w:fldChar w:fldCharType="separate"/>
    </w:r>
    <w:r w:rsidRPr="0013035D">
      <w:rPr>
        <w:rStyle w:val="PageNumber"/>
        <w:rFonts w:ascii="Garamond" w:eastAsiaTheme="majorEastAsia" w:hAnsi="Garamond"/>
        <w:noProof/>
        <w:sz w:val="18"/>
        <w:szCs w:val="18"/>
      </w:rPr>
      <w:t>D-1</w:t>
    </w:r>
    <w:r w:rsidRPr="0013035D">
      <w:rPr>
        <w:rStyle w:val="PageNumber"/>
        <w:rFonts w:ascii="Garamond" w:eastAsiaTheme="majorEastAsia" w:hAnsi="Garamond"/>
        <w:sz w:val="18"/>
        <w:szCs w:val="18"/>
      </w:rPr>
      <w:fldChar w:fldCharType="end"/>
    </w:r>
    <w:r w:rsidRPr="0013035D">
      <w:rPr>
        <w:rStyle w:val="PageNumber"/>
        <w:rFonts w:ascii="Garamond" w:eastAsiaTheme="majorEastAsia" w:hAnsi="Garamond"/>
        <w:sz w:val="18"/>
        <w:szCs w:val="18"/>
      </w:rPr>
      <w:tab/>
    </w:r>
    <w:r w:rsidR="002F4336">
      <w:rPr>
        <w:rFonts w:ascii="Garamond" w:hAnsi="Garamond"/>
        <w:sz w:val="18"/>
        <w:szCs w:val="18"/>
      </w:rPr>
      <w:t>Date of Decision</w:t>
    </w:r>
    <w:r w:rsidR="00CA74E5">
      <w:rPr>
        <w:rFonts w:ascii="Garamond" w:hAnsi="Garamond"/>
        <w:sz w:val="18"/>
        <w:szCs w:val="18"/>
      </w:rPr>
      <w:t xml:space="preserve">: </w:t>
    </w:r>
    <w:r w:rsidR="00195B85">
      <w:rPr>
        <w:rFonts w:ascii="Garamond" w:hAnsi="Garamond"/>
        <w:sz w:val="18"/>
        <w:szCs w:val="18"/>
      </w:rPr>
      <w:t>09/30</w:t>
    </w:r>
    <w:r w:rsidR="008A0EB0">
      <w:rPr>
        <w:rFonts w:ascii="Garamond" w:hAnsi="Garamond"/>
        <w:sz w:val="18"/>
        <w:szCs w:val="18"/>
      </w:rPr>
      <w:t>/2026</w:t>
    </w:r>
  </w:p>
  <w:p w14:paraId="62CAE982" w14:textId="24DCAFC8" w:rsidR="002F4336" w:rsidRPr="0013035D" w:rsidRDefault="002F4336" w:rsidP="002F4336">
    <w:pPr>
      <w:tabs>
        <w:tab w:val="center" w:pos="4320"/>
        <w:tab w:val="right" w:pos="9360"/>
      </w:tabs>
      <w:jc w:val="right"/>
      <w:rPr>
        <w:rFonts w:ascii="Garamond" w:hAnsi="Garamond"/>
        <w:sz w:val="18"/>
        <w:szCs w:val="18"/>
      </w:rPr>
    </w:pPr>
    <w:r>
      <w:rPr>
        <w:rFonts w:ascii="Garamond" w:hAnsi="Garamond"/>
        <w:sz w:val="18"/>
        <w:szCs w:val="18"/>
      </w:rPr>
      <w:t xml:space="preserve">Effective Date: </w:t>
    </w:r>
    <w:r w:rsidR="00195B85">
      <w:rPr>
        <w:rFonts w:ascii="Garamond" w:hAnsi="Garamond"/>
        <w:sz w:val="18"/>
        <w:szCs w:val="18"/>
      </w:rPr>
      <w:t>10/3</w:t>
    </w:r>
    <w:r w:rsidR="0044049C">
      <w:rPr>
        <w:rFonts w:ascii="Garamond" w:hAnsi="Garamond"/>
        <w:sz w:val="18"/>
        <w:szCs w:val="18"/>
      </w:rPr>
      <w:t>1</w:t>
    </w:r>
    <w:r>
      <w:rPr>
        <w:rFonts w:ascii="Garamond" w:hAnsi="Garamond"/>
        <w:sz w:val="18"/>
        <w:szCs w:val="18"/>
      </w:rPr>
      <w:t>/2026</w:t>
    </w:r>
  </w:p>
  <w:p w14:paraId="125090D2" w14:textId="77777777" w:rsidR="005C5AB4" w:rsidRPr="002C1D8A" w:rsidRDefault="005C5AB4">
    <w:pPr>
      <w:pStyle w:val="Footer"/>
      <w:rPr>
        <w:rFonts w:ascii="Garamond" w:hAnsi="Garamond"/>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F28E" w14:textId="349593C3" w:rsidR="005C5AB4" w:rsidRDefault="005C5AB4" w:rsidP="001E1481">
    <w:pPr>
      <w:tabs>
        <w:tab w:val="center" w:pos="4320"/>
        <w:tab w:val="right" w:pos="9360"/>
      </w:tabs>
      <w:rPr>
        <w:rFonts w:ascii="Garamond" w:hAnsi="Garamond"/>
        <w:sz w:val="18"/>
        <w:szCs w:val="18"/>
      </w:rPr>
    </w:pPr>
    <w:r w:rsidRPr="0013035D">
      <w:rPr>
        <w:rFonts w:ascii="Garamond" w:hAnsi="Garamond"/>
        <w:sz w:val="18"/>
        <w:szCs w:val="18"/>
      </w:rPr>
      <w:t>OP1689-0</w:t>
    </w:r>
    <w:r w:rsidR="00197A40">
      <w:rPr>
        <w:rFonts w:ascii="Garamond" w:hAnsi="Garamond"/>
        <w:sz w:val="18"/>
        <w:szCs w:val="18"/>
      </w:rPr>
      <w:t>4</w:t>
    </w:r>
    <w:r w:rsidRPr="0013035D">
      <w:rPr>
        <w:rFonts w:ascii="Garamond" w:hAnsi="Garamond"/>
        <w:sz w:val="18"/>
        <w:szCs w:val="18"/>
      </w:rPr>
      <w:tab/>
      <w:t>C-</w:t>
    </w:r>
    <w:r w:rsidRPr="0013035D">
      <w:rPr>
        <w:rStyle w:val="PageNumber"/>
        <w:rFonts w:ascii="Garamond" w:eastAsiaTheme="majorEastAsia" w:hAnsi="Garamond"/>
        <w:sz w:val="18"/>
        <w:szCs w:val="18"/>
      </w:rPr>
      <w:fldChar w:fldCharType="begin"/>
    </w:r>
    <w:r w:rsidRPr="0013035D">
      <w:rPr>
        <w:rStyle w:val="PageNumber"/>
        <w:rFonts w:ascii="Garamond" w:eastAsiaTheme="majorEastAsia" w:hAnsi="Garamond"/>
        <w:sz w:val="18"/>
        <w:szCs w:val="18"/>
      </w:rPr>
      <w:instrText xml:space="preserve"> PAGE </w:instrText>
    </w:r>
    <w:r w:rsidRPr="0013035D">
      <w:rPr>
        <w:rStyle w:val="PageNumber"/>
        <w:rFonts w:ascii="Garamond" w:eastAsiaTheme="majorEastAsia" w:hAnsi="Garamond"/>
        <w:sz w:val="18"/>
        <w:szCs w:val="18"/>
      </w:rPr>
      <w:fldChar w:fldCharType="separate"/>
    </w:r>
    <w:r w:rsidRPr="0013035D">
      <w:rPr>
        <w:rStyle w:val="PageNumber"/>
        <w:rFonts w:ascii="Garamond" w:eastAsiaTheme="majorEastAsia" w:hAnsi="Garamond"/>
        <w:noProof/>
        <w:sz w:val="18"/>
        <w:szCs w:val="18"/>
      </w:rPr>
      <w:t>D-1</w:t>
    </w:r>
    <w:r w:rsidRPr="0013035D">
      <w:rPr>
        <w:rStyle w:val="PageNumber"/>
        <w:rFonts w:ascii="Garamond" w:eastAsiaTheme="majorEastAsia" w:hAnsi="Garamond"/>
        <w:sz w:val="18"/>
        <w:szCs w:val="18"/>
      </w:rPr>
      <w:fldChar w:fldCharType="end"/>
    </w:r>
    <w:r w:rsidR="001E1481">
      <w:rPr>
        <w:rStyle w:val="PageNumber"/>
        <w:rFonts w:ascii="Garamond" w:eastAsiaTheme="majorEastAsia" w:hAnsi="Garamond"/>
        <w:sz w:val="18"/>
        <w:szCs w:val="18"/>
      </w:rPr>
      <w:tab/>
    </w:r>
    <w:r w:rsidR="002F4336">
      <w:rPr>
        <w:rFonts w:ascii="Garamond" w:hAnsi="Garamond"/>
        <w:sz w:val="18"/>
        <w:szCs w:val="18"/>
      </w:rPr>
      <w:t>Date of Decision</w:t>
    </w:r>
    <w:r w:rsidRPr="0013035D">
      <w:rPr>
        <w:rFonts w:ascii="Garamond" w:hAnsi="Garamond"/>
        <w:sz w:val="18"/>
        <w:szCs w:val="18"/>
      </w:rPr>
      <w:t xml:space="preserve">: </w:t>
    </w:r>
    <w:r w:rsidR="00195B85">
      <w:rPr>
        <w:rFonts w:ascii="Garamond" w:hAnsi="Garamond"/>
        <w:sz w:val="18"/>
        <w:szCs w:val="18"/>
      </w:rPr>
      <w:t>09/30</w:t>
    </w:r>
    <w:r w:rsidR="008A0EB0">
      <w:rPr>
        <w:rFonts w:ascii="Garamond" w:hAnsi="Garamond"/>
        <w:sz w:val="18"/>
        <w:szCs w:val="18"/>
      </w:rPr>
      <w:t>/2026</w:t>
    </w:r>
  </w:p>
  <w:p w14:paraId="53A62681" w14:textId="41E2C6DF" w:rsidR="002F4336" w:rsidRPr="0013035D" w:rsidRDefault="002F4336" w:rsidP="002F4336">
    <w:pPr>
      <w:tabs>
        <w:tab w:val="center" w:pos="4320"/>
        <w:tab w:val="right" w:pos="9360"/>
      </w:tabs>
      <w:jc w:val="right"/>
      <w:rPr>
        <w:rFonts w:ascii="Garamond" w:hAnsi="Garamond"/>
        <w:sz w:val="18"/>
        <w:szCs w:val="18"/>
      </w:rPr>
    </w:pPr>
    <w:r>
      <w:rPr>
        <w:rFonts w:ascii="Garamond" w:hAnsi="Garamond"/>
        <w:sz w:val="18"/>
        <w:szCs w:val="18"/>
      </w:rPr>
      <w:t xml:space="preserve">Effective Date: </w:t>
    </w:r>
    <w:r w:rsidR="00195B85">
      <w:rPr>
        <w:rFonts w:ascii="Garamond" w:hAnsi="Garamond"/>
        <w:sz w:val="18"/>
        <w:szCs w:val="18"/>
      </w:rPr>
      <w:t>10/3</w:t>
    </w:r>
    <w:r w:rsidR="0044049C">
      <w:rPr>
        <w:rFonts w:ascii="Garamond" w:hAnsi="Garamond"/>
        <w:sz w:val="18"/>
        <w:szCs w:val="18"/>
      </w:rPr>
      <w:t>1</w:t>
    </w:r>
    <w:r>
      <w:rPr>
        <w:rFonts w:ascii="Garamond" w:hAnsi="Garamond"/>
        <w:sz w:val="18"/>
        <w:szCs w:val="18"/>
      </w:rPr>
      <w:t>/2026</w:t>
    </w:r>
  </w:p>
  <w:p w14:paraId="54310B50" w14:textId="77777777" w:rsidR="005C5AB4" w:rsidRPr="002C1D8A" w:rsidRDefault="005C5AB4">
    <w:pPr>
      <w:pStyle w:val="Footer"/>
      <w:rPr>
        <w:rFonts w:ascii="Garamond" w:hAnsi="Garamond"/>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BA2B7" w14:textId="2567E23B" w:rsidR="008515FD" w:rsidRDefault="008515FD" w:rsidP="001E1481">
    <w:pPr>
      <w:tabs>
        <w:tab w:val="center" w:pos="4320"/>
        <w:tab w:val="right" w:pos="9360"/>
      </w:tabs>
      <w:rPr>
        <w:rFonts w:ascii="Garamond" w:hAnsi="Garamond"/>
        <w:sz w:val="18"/>
        <w:szCs w:val="18"/>
      </w:rPr>
    </w:pPr>
    <w:r w:rsidRPr="0013035D">
      <w:rPr>
        <w:rFonts w:ascii="Garamond" w:hAnsi="Garamond"/>
        <w:sz w:val="18"/>
        <w:szCs w:val="18"/>
      </w:rPr>
      <w:t>OP1689-0</w:t>
    </w:r>
    <w:r w:rsidR="00197A40">
      <w:rPr>
        <w:rFonts w:ascii="Garamond" w:hAnsi="Garamond"/>
        <w:sz w:val="18"/>
        <w:szCs w:val="18"/>
      </w:rPr>
      <w:t>4</w:t>
    </w:r>
    <w:r w:rsidRPr="0013035D">
      <w:rPr>
        <w:rFonts w:ascii="Garamond" w:hAnsi="Garamond"/>
        <w:sz w:val="18"/>
        <w:szCs w:val="18"/>
      </w:rPr>
      <w:tab/>
      <w:t>D-</w:t>
    </w:r>
    <w:r w:rsidR="0013035D" w:rsidRPr="0013035D">
      <w:rPr>
        <w:rFonts w:ascii="Garamond" w:hAnsi="Garamond"/>
        <w:sz w:val="18"/>
        <w:szCs w:val="18"/>
      </w:rPr>
      <w:fldChar w:fldCharType="begin"/>
    </w:r>
    <w:r w:rsidR="0013035D" w:rsidRPr="0013035D">
      <w:rPr>
        <w:rFonts w:ascii="Garamond" w:hAnsi="Garamond"/>
        <w:sz w:val="18"/>
        <w:szCs w:val="18"/>
      </w:rPr>
      <w:instrText xml:space="preserve"> PAGE   \* MERGEFORMAT </w:instrText>
    </w:r>
    <w:r w:rsidR="0013035D" w:rsidRPr="0013035D">
      <w:rPr>
        <w:rFonts w:ascii="Garamond" w:hAnsi="Garamond"/>
        <w:sz w:val="18"/>
        <w:szCs w:val="18"/>
      </w:rPr>
      <w:fldChar w:fldCharType="separate"/>
    </w:r>
    <w:r w:rsidR="0013035D" w:rsidRPr="0013035D">
      <w:rPr>
        <w:rFonts w:ascii="Garamond" w:hAnsi="Garamond"/>
        <w:noProof/>
        <w:sz w:val="18"/>
        <w:szCs w:val="18"/>
      </w:rPr>
      <w:t>1</w:t>
    </w:r>
    <w:r w:rsidR="0013035D" w:rsidRPr="0013035D">
      <w:rPr>
        <w:rFonts w:ascii="Garamond" w:hAnsi="Garamond"/>
        <w:noProof/>
        <w:sz w:val="18"/>
        <w:szCs w:val="18"/>
      </w:rPr>
      <w:fldChar w:fldCharType="end"/>
    </w:r>
    <w:r w:rsidRPr="0013035D">
      <w:rPr>
        <w:rStyle w:val="PageNumber"/>
        <w:rFonts w:ascii="Garamond" w:eastAsiaTheme="majorEastAsia" w:hAnsi="Garamond"/>
        <w:sz w:val="18"/>
        <w:szCs w:val="18"/>
      </w:rPr>
      <w:tab/>
    </w:r>
    <w:r w:rsidR="002F4336">
      <w:rPr>
        <w:rFonts w:ascii="Garamond" w:hAnsi="Garamond"/>
        <w:sz w:val="18"/>
        <w:szCs w:val="18"/>
      </w:rPr>
      <w:t>Date of Decision</w:t>
    </w:r>
    <w:r w:rsidRPr="0013035D">
      <w:rPr>
        <w:rFonts w:ascii="Garamond" w:hAnsi="Garamond"/>
        <w:sz w:val="18"/>
        <w:szCs w:val="18"/>
      </w:rPr>
      <w:t xml:space="preserve">: </w:t>
    </w:r>
    <w:r w:rsidR="00195B85">
      <w:rPr>
        <w:rFonts w:ascii="Garamond" w:hAnsi="Garamond"/>
        <w:sz w:val="18"/>
        <w:szCs w:val="18"/>
      </w:rPr>
      <w:t>09/30</w:t>
    </w:r>
    <w:r w:rsidR="008A0EB0">
      <w:rPr>
        <w:rFonts w:ascii="Garamond" w:hAnsi="Garamond"/>
        <w:sz w:val="18"/>
        <w:szCs w:val="18"/>
      </w:rPr>
      <w:t>/2026</w:t>
    </w:r>
  </w:p>
  <w:p w14:paraId="0C8561B6" w14:textId="3C077315" w:rsidR="002F4336" w:rsidRPr="0013035D" w:rsidRDefault="002F4336" w:rsidP="002F4336">
    <w:pPr>
      <w:tabs>
        <w:tab w:val="center" w:pos="4320"/>
        <w:tab w:val="right" w:pos="9360"/>
      </w:tabs>
      <w:jc w:val="right"/>
      <w:rPr>
        <w:rFonts w:ascii="Garamond" w:hAnsi="Garamond"/>
        <w:sz w:val="18"/>
        <w:szCs w:val="18"/>
      </w:rPr>
    </w:pPr>
    <w:r>
      <w:rPr>
        <w:rFonts w:ascii="Garamond" w:hAnsi="Garamond"/>
        <w:sz w:val="18"/>
        <w:szCs w:val="18"/>
      </w:rPr>
      <w:t xml:space="preserve">Effective Date: </w:t>
    </w:r>
    <w:r w:rsidR="00195B85">
      <w:rPr>
        <w:rFonts w:ascii="Garamond" w:hAnsi="Garamond"/>
        <w:sz w:val="18"/>
        <w:szCs w:val="18"/>
      </w:rPr>
      <w:t>10/3</w:t>
    </w:r>
    <w:r w:rsidR="0044049C">
      <w:rPr>
        <w:rFonts w:ascii="Garamond" w:hAnsi="Garamond"/>
        <w:sz w:val="18"/>
        <w:szCs w:val="18"/>
      </w:rPr>
      <w:t>1</w:t>
    </w:r>
    <w:r>
      <w:rPr>
        <w:rFonts w:ascii="Garamond" w:hAnsi="Garamond"/>
        <w:sz w:val="18"/>
        <w:szCs w:val="18"/>
      </w:rPr>
      <w:t>/2026</w:t>
    </w:r>
  </w:p>
  <w:p w14:paraId="1A50307D" w14:textId="77777777" w:rsidR="008515FD" w:rsidRPr="002C1D8A" w:rsidRDefault="008515FD">
    <w:pPr>
      <w:pStyle w:val="Footer"/>
      <w:rPr>
        <w:rFonts w:ascii="Garamond" w:hAnsi="Garamond"/>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A4182" w14:textId="77777777" w:rsidR="00212B97" w:rsidRDefault="00212B97" w:rsidP="00F05325">
      <w:r>
        <w:separator/>
      </w:r>
    </w:p>
  </w:footnote>
  <w:footnote w:type="continuationSeparator" w:id="0">
    <w:p w14:paraId="71113A65" w14:textId="77777777" w:rsidR="00212B97" w:rsidRDefault="00212B97" w:rsidP="00F05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7E6F" w14:textId="6F9CD5D2" w:rsidR="00F9617C" w:rsidRDefault="00F96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B6D"/>
    <w:multiLevelType w:val="singleLevel"/>
    <w:tmpl w:val="8FF4E90E"/>
    <w:lvl w:ilvl="0">
      <w:start w:val="1"/>
      <w:numFmt w:val="decimal"/>
      <w:lvlText w:val="A.%1."/>
      <w:lvlJc w:val="left"/>
      <w:pPr>
        <w:tabs>
          <w:tab w:val="num" w:pos="648"/>
        </w:tabs>
        <w:ind w:left="648" w:hanging="648"/>
      </w:pPr>
      <w:rPr>
        <w:rFonts w:ascii="Garamond" w:hAnsi="Garamond" w:hint="default"/>
        <w:b w:val="0"/>
        <w:i w:val="0"/>
        <w:color w:val="auto"/>
        <w:sz w:val="24"/>
        <w:szCs w:val="24"/>
        <w:u w:val="none"/>
      </w:rPr>
    </w:lvl>
  </w:abstractNum>
  <w:abstractNum w:abstractNumId="1" w15:restartNumberingAfterBreak="0">
    <w:nsid w:val="07B42F7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 w15:restartNumberingAfterBreak="0">
    <w:nsid w:val="0A0A3FD0"/>
    <w:multiLevelType w:val="singleLevel"/>
    <w:tmpl w:val="9E7EAF8A"/>
    <w:lvl w:ilvl="0">
      <w:start w:val="1"/>
      <w:numFmt w:val="lowerLetter"/>
      <w:lvlText w:val="%1."/>
      <w:lvlJc w:val="left"/>
      <w:pPr>
        <w:tabs>
          <w:tab w:val="num" w:pos="1296"/>
        </w:tabs>
        <w:ind w:left="1296" w:hanging="432"/>
      </w:pPr>
      <w:rPr>
        <w:rFonts w:hint="default"/>
      </w:rPr>
    </w:lvl>
  </w:abstractNum>
  <w:abstractNum w:abstractNumId="3" w15:restartNumberingAfterBreak="0">
    <w:nsid w:val="0C5F5C37"/>
    <w:multiLevelType w:val="hybridMultilevel"/>
    <w:tmpl w:val="648A8922"/>
    <w:lvl w:ilvl="0" w:tplc="5922059C">
      <w:start w:val="1"/>
      <w:numFmt w:val="decimal"/>
      <w:lvlText w:val="I.%1."/>
      <w:lvlJc w:val="left"/>
      <w:pPr>
        <w:tabs>
          <w:tab w:val="num" w:pos="720"/>
        </w:tabs>
        <w:ind w:left="720" w:hanging="720"/>
      </w:pPr>
      <w:rPr>
        <w:rFonts w:hint="default"/>
        <w:b w:val="0"/>
        <w:i w:val="0"/>
        <w:color w:val="auto"/>
        <w:sz w:val="24"/>
        <w:szCs w:val="24"/>
        <w:u w:val="none"/>
      </w:rPr>
    </w:lvl>
    <w:lvl w:ilvl="1" w:tplc="FFFFFFFF">
      <w:start w:val="1"/>
      <w:numFmt w:val="lowerLetter"/>
      <w:lvlText w:val="%2."/>
      <w:lvlJc w:val="left"/>
      <w:pPr>
        <w:tabs>
          <w:tab w:val="num" w:pos="1440"/>
        </w:tabs>
        <w:ind w:left="1440" w:hanging="360"/>
      </w:pPr>
      <w:rPr>
        <w:rFonts w:ascii="Garamond" w:hAnsi="Garamond" w:cs="Times New Roman" w:hint="default"/>
        <w:sz w:val="24"/>
        <w:szCs w:val="24"/>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0E6A1877"/>
    <w:multiLevelType w:val="hybridMultilevel"/>
    <w:tmpl w:val="9CE821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1123B2"/>
    <w:multiLevelType w:val="hybridMultilevel"/>
    <w:tmpl w:val="6F20998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A55D50"/>
    <w:multiLevelType w:val="singleLevel"/>
    <w:tmpl w:val="097C1BA2"/>
    <w:lvl w:ilvl="0">
      <w:start w:val="1"/>
      <w:numFmt w:val="decimal"/>
      <w:lvlText w:val="%1."/>
      <w:lvlJc w:val="left"/>
      <w:pPr>
        <w:tabs>
          <w:tab w:val="num" w:pos="360"/>
        </w:tabs>
        <w:ind w:left="360" w:hanging="360"/>
      </w:pPr>
      <w:rPr>
        <w:b/>
        <w:u w:val="none"/>
      </w:rPr>
    </w:lvl>
  </w:abstractNum>
  <w:abstractNum w:abstractNumId="7" w15:restartNumberingAfterBreak="0">
    <w:nsid w:val="18E24AAD"/>
    <w:multiLevelType w:val="singleLevel"/>
    <w:tmpl w:val="190C5CA0"/>
    <w:lvl w:ilvl="0">
      <w:start w:val="1"/>
      <w:numFmt w:val="decimal"/>
      <w:lvlText w:val="%1."/>
      <w:lvlJc w:val="left"/>
      <w:pPr>
        <w:tabs>
          <w:tab w:val="num" w:pos="1062"/>
        </w:tabs>
        <w:ind w:left="1062" w:hanging="432"/>
      </w:pPr>
      <w:rPr>
        <w:rFonts w:hint="default"/>
      </w:rPr>
    </w:lvl>
  </w:abstractNum>
  <w:abstractNum w:abstractNumId="8" w15:restartNumberingAfterBreak="0">
    <w:nsid w:val="194345D9"/>
    <w:multiLevelType w:val="singleLevel"/>
    <w:tmpl w:val="A8ECD8A8"/>
    <w:lvl w:ilvl="0">
      <w:start w:val="1"/>
      <w:numFmt w:val="decimal"/>
      <w:lvlText w:val="%1."/>
      <w:lvlJc w:val="left"/>
      <w:pPr>
        <w:tabs>
          <w:tab w:val="num" w:pos="864"/>
        </w:tabs>
        <w:ind w:left="864" w:hanging="432"/>
      </w:pPr>
      <w:rPr>
        <w:rFonts w:hint="default"/>
      </w:rPr>
    </w:lvl>
  </w:abstractNum>
  <w:abstractNum w:abstractNumId="9" w15:restartNumberingAfterBreak="0">
    <w:nsid w:val="1A3C24B9"/>
    <w:multiLevelType w:val="singleLevel"/>
    <w:tmpl w:val="E8E88FC2"/>
    <w:lvl w:ilvl="0">
      <w:start w:val="1"/>
      <w:numFmt w:val="lowerLetter"/>
      <w:lvlText w:val="%1."/>
      <w:lvlJc w:val="left"/>
      <w:pPr>
        <w:tabs>
          <w:tab w:val="num" w:pos="1296"/>
        </w:tabs>
        <w:ind w:left="1296" w:hanging="432"/>
      </w:pPr>
      <w:rPr>
        <w:rFonts w:hint="default"/>
      </w:rPr>
    </w:lvl>
  </w:abstractNum>
  <w:abstractNum w:abstractNumId="10" w15:restartNumberingAfterBreak="0">
    <w:nsid w:val="1B745779"/>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1" w15:restartNumberingAfterBreak="0">
    <w:nsid w:val="1C615A77"/>
    <w:multiLevelType w:val="hybridMultilevel"/>
    <w:tmpl w:val="C2280546"/>
    <w:lvl w:ilvl="0" w:tplc="ADC6FFD6">
      <w:start w:val="1"/>
      <w:numFmt w:val="lowerLetter"/>
      <w:lvlText w:val="%1."/>
      <w:lvlJc w:val="left"/>
      <w:pPr>
        <w:tabs>
          <w:tab w:val="num" w:pos="1800"/>
        </w:tabs>
        <w:ind w:left="1800" w:hanging="720"/>
      </w:pPr>
      <w:rPr>
        <w:rFonts w:hint="default"/>
        <w:b w:val="0"/>
        <w:i w:val="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0A3D99"/>
    <w:multiLevelType w:val="multilevel"/>
    <w:tmpl w:val="2B1061E0"/>
    <w:lvl w:ilvl="0">
      <w:start w:val="1"/>
      <w:numFmt w:val="upperLetter"/>
      <w:lvlText w:val="%1."/>
      <w:lvlJc w:val="left"/>
      <w:pPr>
        <w:tabs>
          <w:tab w:val="num" w:pos="450"/>
        </w:tabs>
        <w:ind w:left="450" w:hanging="360"/>
      </w:pPr>
      <w:rPr>
        <w:rFonts w:hint="default"/>
        <w:i w:val="0"/>
        <w:iCs/>
        <w:color w:val="000000"/>
        <w:sz w:val="24"/>
        <w:szCs w:val="24"/>
        <w:u w:val="none"/>
      </w:rPr>
    </w:lvl>
    <w:lvl w:ilvl="1">
      <w:start w:val="1"/>
      <w:numFmt w:val="lowerLetter"/>
      <w:lvlText w:val="%2."/>
      <w:lvlJc w:val="left"/>
      <w:pPr>
        <w:tabs>
          <w:tab w:val="num" w:pos="1440"/>
        </w:tabs>
        <w:ind w:left="1440" w:hanging="360"/>
      </w:pPr>
      <w:rPr>
        <w:rFonts w:ascii="Garamond" w:hAnsi="Garamond" w:cs="Times New Roman" w:hint="default"/>
        <w:sz w:val="24"/>
        <w:szCs w:val="24"/>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15:restartNumberingAfterBreak="0">
    <w:nsid w:val="1D366101"/>
    <w:multiLevelType w:val="singleLevel"/>
    <w:tmpl w:val="6FB6070C"/>
    <w:lvl w:ilvl="0">
      <w:start w:val="1"/>
      <w:numFmt w:val="upperLetter"/>
      <w:lvlText w:val="%1."/>
      <w:lvlJc w:val="left"/>
      <w:pPr>
        <w:tabs>
          <w:tab w:val="num" w:pos="504"/>
        </w:tabs>
        <w:ind w:left="504" w:hanging="504"/>
      </w:pPr>
      <w:rPr>
        <w:rFonts w:hint="default"/>
        <w:i w:val="0"/>
        <w:iCs w:val="0"/>
        <w:color w:val="000000"/>
        <w:sz w:val="24"/>
        <w:szCs w:val="24"/>
        <w:u w:val="none"/>
      </w:rPr>
    </w:lvl>
  </w:abstractNum>
  <w:abstractNum w:abstractNumId="14" w15:restartNumberingAfterBreak="0">
    <w:nsid w:val="1E0137CA"/>
    <w:multiLevelType w:val="singleLevel"/>
    <w:tmpl w:val="EC1A4452"/>
    <w:lvl w:ilvl="0">
      <w:start w:val="1"/>
      <w:numFmt w:val="decimal"/>
      <w:lvlText w:val="%1."/>
      <w:lvlJc w:val="left"/>
      <w:pPr>
        <w:tabs>
          <w:tab w:val="num" w:pos="864"/>
        </w:tabs>
        <w:ind w:left="864" w:hanging="432"/>
      </w:pPr>
      <w:rPr>
        <w:rFonts w:hint="default"/>
      </w:rPr>
    </w:lvl>
  </w:abstractNum>
  <w:abstractNum w:abstractNumId="15" w15:restartNumberingAfterBreak="0">
    <w:nsid w:val="20435923"/>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6" w15:restartNumberingAfterBreak="0">
    <w:nsid w:val="2169650B"/>
    <w:multiLevelType w:val="hybridMultilevel"/>
    <w:tmpl w:val="EC365704"/>
    <w:lvl w:ilvl="0" w:tplc="E884BB8C">
      <w:start w:val="1"/>
      <w:numFmt w:val="decimal"/>
      <w:lvlText w:val="G.%1."/>
      <w:lvlJc w:val="left"/>
      <w:pPr>
        <w:tabs>
          <w:tab w:val="num" w:pos="720"/>
        </w:tabs>
        <w:ind w:left="720" w:hanging="720"/>
      </w:pPr>
      <w:rPr>
        <w:rFonts w:hint="default"/>
        <w:b w:val="0"/>
        <w:i w:val="0"/>
        <w:color w:val="auto"/>
        <w:sz w:val="24"/>
        <w:szCs w:val="24"/>
        <w:u w:val="none"/>
      </w:rPr>
    </w:lvl>
    <w:lvl w:ilvl="1" w:tplc="FFFFFFFF">
      <w:start w:val="1"/>
      <w:numFmt w:val="lowerLetter"/>
      <w:lvlText w:val="%2."/>
      <w:lvlJc w:val="left"/>
      <w:pPr>
        <w:tabs>
          <w:tab w:val="num" w:pos="1440"/>
        </w:tabs>
        <w:ind w:left="1440" w:hanging="360"/>
      </w:pPr>
      <w:rPr>
        <w:rFonts w:ascii="Garamond" w:hAnsi="Garamond" w:cs="Times New Roman" w:hint="default"/>
        <w:sz w:val="24"/>
        <w:szCs w:val="24"/>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21B30200"/>
    <w:multiLevelType w:val="hybridMultilevel"/>
    <w:tmpl w:val="74A42C72"/>
    <w:lvl w:ilvl="0" w:tplc="6E7C08DC">
      <w:start w:val="1"/>
      <w:numFmt w:val="decimal"/>
      <w:lvlText w:val="F.%1."/>
      <w:lvlJc w:val="left"/>
      <w:pPr>
        <w:tabs>
          <w:tab w:val="num" w:pos="720"/>
        </w:tabs>
        <w:ind w:left="720" w:hanging="720"/>
      </w:pPr>
      <w:rPr>
        <w:rFonts w:hint="default"/>
        <w:b w:val="0"/>
        <w:i w:val="0"/>
        <w:color w:val="auto"/>
        <w:sz w:val="24"/>
        <w:szCs w:val="24"/>
        <w:u w:val="none"/>
      </w:rPr>
    </w:lvl>
    <w:lvl w:ilvl="1" w:tplc="C9F8EA34">
      <w:start w:val="1"/>
      <w:numFmt w:val="lowerLetter"/>
      <w:lvlText w:val="%2."/>
      <w:lvlJc w:val="left"/>
      <w:pPr>
        <w:tabs>
          <w:tab w:val="num" w:pos="1440"/>
        </w:tabs>
        <w:ind w:left="1440" w:hanging="360"/>
      </w:pPr>
      <w:rPr>
        <w:rFonts w:ascii="Garamond" w:hAnsi="Garamond" w:cs="Times New Roman" w:hint="default"/>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4C7E28"/>
    <w:multiLevelType w:val="singleLevel"/>
    <w:tmpl w:val="9DD20360"/>
    <w:lvl w:ilvl="0">
      <w:start w:val="1"/>
      <w:numFmt w:val="decimal"/>
      <w:lvlText w:val="%1."/>
      <w:lvlJc w:val="left"/>
      <w:pPr>
        <w:tabs>
          <w:tab w:val="num" w:pos="864"/>
        </w:tabs>
        <w:ind w:left="864" w:hanging="432"/>
      </w:pPr>
      <w:rPr>
        <w:rFonts w:ascii="Garamond" w:hAnsi="Garamond" w:hint="default"/>
        <w:sz w:val="24"/>
        <w:szCs w:val="24"/>
      </w:rPr>
    </w:lvl>
  </w:abstractNum>
  <w:abstractNum w:abstractNumId="19" w15:restartNumberingAfterBreak="0">
    <w:nsid w:val="27B21293"/>
    <w:multiLevelType w:val="hybridMultilevel"/>
    <w:tmpl w:val="6908B6D6"/>
    <w:lvl w:ilvl="0" w:tplc="63A4237E">
      <w:start w:val="10"/>
      <w:numFmt w:val="decimal"/>
      <w:lvlText w:val="E.%1."/>
      <w:lvlJc w:val="left"/>
      <w:pPr>
        <w:tabs>
          <w:tab w:val="num" w:pos="720"/>
        </w:tabs>
        <w:ind w:left="720" w:hanging="720"/>
      </w:pPr>
      <w:rPr>
        <w:rFonts w:ascii="Garamond" w:hAnsi="Garamond"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39447D"/>
    <w:multiLevelType w:val="singleLevel"/>
    <w:tmpl w:val="F58E047C"/>
    <w:lvl w:ilvl="0">
      <w:start w:val="1"/>
      <w:numFmt w:val="lowerRoman"/>
      <w:lvlText w:val="(%1)"/>
      <w:lvlJc w:val="left"/>
      <w:pPr>
        <w:tabs>
          <w:tab w:val="num" w:pos="720"/>
        </w:tabs>
        <w:ind w:left="360" w:hanging="360"/>
      </w:pPr>
    </w:lvl>
  </w:abstractNum>
  <w:abstractNum w:abstractNumId="21" w15:restartNumberingAfterBreak="0">
    <w:nsid w:val="30B83229"/>
    <w:multiLevelType w:val="singleLevel"/>
    <w:tmpl w:val="D130C660"/>
    <w:lvl w:ilvl="0">
      <w:start w:val="1"/>
      <w:numFmt w:val="decimal"/>
      <w:lvlText w:val="%1."/>
      <w:lvlJc w:val="left"/>
      <w:pPr>
        <w:tabs>
          <w:tab w:val="num" w:pos="1062"/>
        </w:tabs>
        <w:ind w:left="1062" w:hanging="432"/>
      </w:pPr>
      <w:rPr>
        <w:rFonts w:ascii="Garamond" w:hAnsi="Garamond" w:hint="default"/>
        <w:b w:val="0"/>
        <w:i w:val="0"/>
        <w:sz w:val="24"/>
        <w:szCs w:val="24"/>
      </w:rPr>
    </w:lvl>
  </w:abstractNum>
  <w:abstractNum w:abstractNumId="22" w15:restartNumberingAfterBreak="0">
    <w:nsid w:val="3618629D"/>
    <w:multiLevelType w:val="singleLevel"/>
    <w:tmpl w:val="DE68E0D2"/>
    <w:lvl w:ilvl="0">
      <w:start w:val="1"/>
      <w:numFmt w:val="decimal"/>
      <w:lvlText w:val="%1."/>
      <w:lvlJc w:val="left"/>
      <w:pPr>
        <w:tabs>
          <w:tab w:val="num" w:pos="864"/>
        </w:tabs>
        <w:ind w:left="864" w:hanging="432"/>
      </w:pPr>
      <w:rPr>
        <w:rFonts w:hint="default"/>
      </w:rPr>
    </w:lvl>
  </w:abstractNum>
  <w:abstractNum w:abstractNumId="23" w15:restartNumberingAfterBreak="0">
    <w:nsid w:val="36ED6CE8"/>
    <w:multiLevelType w:val="multilevel"/>
    <w:tmpl w:val="B5FAC0F0"/>
    <w:lvl w:ilvl="0">
      <w:start w:val="1"/>
      <w:numFmt w:val="upperLetter"/>
      <w:lvlText w:val="Appendix %1"/>
      <w:lvlJc w:val="left"/>
      <w:pPr>
        <w:tabs>
          <w:tab w:val="num" w:pos="1440"/>
        </w:tabs>
        <w:ind w:left="0" w:firstLine="0"/>
      </w:pPr>
      <w:rPr>
        <w:rFonts w:ascii="Garamond" w:hAnsi="Garamond" w:hint="default"/>
        <w:sz w:val="24"/>
        <w:szCs w:val="24"/>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74B7C70"/>
    <w:multiLevelType w:val="singleLevel"/>
    <w:tmpl w:val="EED858BC"/>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25" w15:restartNumberingAfterBreak="0">
    <w:nsid w:val="38E30BF7"/>
    <w:multiLevelType w:val="singleLevel"/>
    <w:tmpl w:val="90C8C292"/>
    <w:lvl w:ilvl="0">
      <w:start w:val="1"/>
      <w:numFmt w:val="decimal"/>
      <w:lvlText w:val="C.%1."/>
      <w:lvlJc w:val="left"/>
      <w:pPr>
        <w:ind w:left="360" w:hanging="360"/>
      </w:pPr>
      <w:rPr>
        <w:rFonts w:hint="default"/>
        <w:b w:val="0"/>
        <w:i w:val="0"/>
        <w:color w:val="auto"/>
        <w:sz w:val="24"/>
        <w:szCs w:val="24"/>
        <w:u w:val="none"/>
      </w:rPr>
    </w:lvl>
  </w:abstractNum>
  <w:abstractNum w:abstractNumId="26" w15:restartNumberingAfterBreak="0">
    <w:nsid w:val="3B66093C"/>
    <w:multiLevelType w:val="hybridMultilevel"/>
    <w:tmpl w:val="8AC4F18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FBD76D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8" w15:restartNumberingAfterBreak="0">
    <w:nsid w:val="40717B26"/>
    <w:multiLevelType w:val="singleLevel"/>
    <w:tmpl w:val="51D6D5C8"/>
    <w:lvl w:ilvl="0">
      <w:start w:val="1"/>
      <w:numFmt w:val="decimal"/>
      <w:lvlText w:val="%1."/>
      <w:lvlJc w:val="left"/>
      <w:pPr>
        <w:tabs>
          <w:tab w:val="num" w:pos="864"/>
        </w:tabs>
        <w:ind w:left="864" w:hanging="432"/>
      </w:pPr>
      <w:rPr>
        <w:rFonts w:ascii="Garamond" w:hAnsi="Garamond" w:hint="default"/>
        <w:sz w:val="24"/>
        <w:szCs w:val="24"/>
      </w:rPr>
    </w:lvl>
  </w:abstractNum>
  <w:abstractNum w:abstractNumId="29" w15:restartNumberingAfterBreak="0">
    <w:nsid w:val="42881587"/>
    <w:multiLevelType w:val="hybridMultilevel"/>
    <w:tmpl w:val="22EAC41A"/>
    <w:lvl w:ilvl="0" w:tplc="99C6D3DA">
      <w:start w:val="1"/>
      <w:numFmt w:val="decimal"/>
      <w:lvlText w:val="E.%1."/>
      <w:lvlJc w:val="left"/>
      <w:pPr>
        <w:tabs>
          <w:tab w:val="num" w:pos="720"/>
        </w:tabs>
        <w:ind w:left="720" w:hanging="720"/>
      </w:pPr>
      <w:rPr>
        <w:rFonts w:ascii="Garamond" w:hAnsi="Garamond" w:hint="default"/>
        <w:b w:val="0"/>
        <w:i w:val="0"/>
        <w:color w:val="auto"/>
        <w:sz w:val="24"/>
        <w:szCs w:val="24"/>
        <w:u w:val="none"/>
      </w:rPr>
    </w:lvl>
    <w:lvl w:ilvl="1" w:tplc="8CD2BB04">
      <w:start w:val="1"/>
      <w:numFmt w:val="lowerLetter"/>
      <w:lvlText w:val="%2."/>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15:restartNumberingAfterBreak="0">
    <w:nsid w:val="428C4361"/>
    <w:multiLevelType w:val="singleLevel"/>
    <w:tmpl w:val="2BFCE14E"/>
    <w:lvl w:ilvl="0">
      <w:start w:val="1"/>
      <w:numFmt w:val="lowerLetter"/>
      <w:lvlText w:val="%1."/>
      <w:lvlJc w:val="left"/>
      <w:pPr>
        <w:tabs>
          <w:tab w:val="num" w:pos="1296"/>
        </w:tabs>
        <w:ind w:left="1296" w:hanging="432"/>
      </w:pPr>
      <w:rPr>
        <w:rFonts w:hint="default"/>
      </w:rPr>
    </w:lvl>
  </w:abstractNum>
  <w:abstractNum w:abstractNumId="31" w15:restartNumberingAfterBreak="0">
    <w:nsid w:val="439F6511"/>
    <w:multiLevelType w:val="singleLevel"/>
    <w:tmpl w:val="0AFA930A"/>
    <w:lvl w:ilvl="0">
      <w:start w:val="1"/>
      <w:numFmt w:val="lowerLetter"/>
      <w:lvlText w:val="%1."/>
      <w:lvlJc w:val="left"/>
      <w:pPr>
        <w:tabs>
          <w:tab w:val="num" w:pos="1152"/>
        </w:tabs>
        <w:ind w:left="1152" w:hanging="432"/>
      </w:pPr>
      <w:rPr>
        <w:rFonts w:hint="default"/>
      </w:rPr>
    </w:lvl>
  </w:abstractNum>
  <w:abstractNum w:abstractNumId="32" w15:restartNumberingAfterBreak="0">
    <w:nsid w:val="45551393"/>
    <w:multiLevelType w:val="hybridMultilevel"/>
    <w:tmpl w:val="B53AF70C"/>
    <w:lvl w:ilvl="0" w:tplc="281035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5CC65C7"/>
    <w:multiLevelType w:val="singleLevel"/>
    <w:tmpl w:val="652E1258"/>
    <w:lvl w:ilvl="0">
      <w:start w:val="1"/>
      <w:numFmt w:val="decimal"/>
      <w:lvlText w:val="B.%1."/>
      <w:lvlJc w:val="left"/>
      <w:pPr>
        <w:tabs>
          <w:tab w:val="num" w:pos="900"/>
        </w:tabs>
        <w:ind w:left="540" w:hanging="360"/>
      </w:pPr>
      <w:rPr>
        <w:rFonts w:hint="default"/>
        <w:color w:val="auto"/>
        <w:sz w:val="24"/>
        <w:szCs w:val="24"/>
        <w:u w:val="none"/>
      </w:rPr>
    </w:lvl>
  </w:abstractNum>
  <w:abstractNum w:abstractNumId="34" w15:restartNumberingAfterBreak="0">
    <w:nsid w:val="490869DE"/>
    <w:multiLevelType w:val="singleLevel"/>
    <w:tmpl w:val="6E32D138"/>
    <w:lvl w:ilvl="0">
      <w:start w:val="1"/>
      <w:numFmt w:val="decimal"/>
      <w:lvlText w:val="%1."/>
      <w:lvlJc w:val="left"/>
      <w:pPr>
        <w:tabs>
          <w:tab w:val="num" w:pos="864"/>
        </w:tabs>
        <w:ind w:left="864" w:hanging="432"/>
      </w:pPr>
      <w:rPr>
        <w:rFonts w:hint="default"/>
      </w:rPr>
    </w:lvl>
  </w:abstractNum>
  <w:abstractNum w:abstractNumId="35" w15:restartNumberingAfterBreak="0">
    <w:nsid w:val="514E66D9"/>
    <w:multiLevelType w:val="hybridMultilevel"/>
    <w:tmpl w:val="DE2016E8"/>
    <w:lvl w:ilvl="0" w:tplc="4B78A95E">
      <w:start w:val="1"/>
      <w:numFmt w:val="decimal"/>
      <w:lvlText w:val="H.%1."/>
      <w:lvlJc w:val="left"/>
      <w:pPr>
        <w:tabs>
          <w:tab w:val="num" w:pos="720"/>
        </w:tabs>
        <w:ind w:left="720" w:hanging="720"/>
      </w:pPr>
      <w:rPr>
        <w:rFonts w:hint="default"/>
        <w:b w:val="0"/>
        <w:i w:val="0"/>
        <w:color w:val="auto"/>
        <w:sz w:val="24"/>
        <w:szCs w:val="24"/>
        <w:u w:val="none"/>
      </w:rPr>
    </w:lvl>
    <w:lvl w:ilvl="1" w:tplc="FFFFFFFF">
      <w:start w:val="1"/>
      <w:numFmt w:val="lowerLetter"/>
      <w:lvlText w:val="%2."/>
      <w:lvlJc w:val="left"/>
      <w:pPr>
        <w:tabs>
          <w:tab w:val="num" w:pos="1440"/>
        </w:tabs>
        <w:ind w:left="1440" w:hanging="360"/>
      </w:pPr>
      <w:rPr>
        <w:rFonts w:ascii="Garamond" w:hAnsi="Garamond" w:cs="Times New Roman" w:hint="default"/>
        <w:sz w:val="24"/>
        <w:szCs w:val="24"/>
      </w:rPr>
    </w:lvl>
    <w:lvl w:ilvl="2" w:tplc="1A50DBAA">
      <w:start w:val="1"/>
      <w:numFmt w:val="decimal"/>
      <w:lvlText w:val="%3."/>
      <w:lvlJc w:val="left"/>
      <w:pPr>
        <w:ind w:left="990" w:hanging="360"/>
      </w:pPr>
      <w:rPr>
        <w:rFonts w:hint="default"/>
        <w:sz w:val="24"/>
        <w:szCs w:val="24"/>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15:restartNumberingAfterBreak="0">
    <w:nsid w:val="53261CA8"/>
    <w:multiLevelType w:val="singleLevel"/>
    <w:tmpl w:val="C0925A00"/>
    <w:lvl w:ilvl="0">
      <w:start w:val="1"/>
      <w:numFmt w:val="decimal"/>
      <w:lvlText w:val="%1."/>
      <w:lvlJc w:val="left"/>
      <w:pPr>
        <w:tabs>
          <w:tab w:val="num" w:pos="864"/>
        </w:tabs>
        <w:ind w:left="864" w:hanging="432"/>
      </w:pPr>
      <w:rPr>
        <w:rFonts w:hint="default"/>
        <w:sz w:val="24"/>
        <w:szCs w:val="24"/>
      </w:rPr>
    </w:lvl>
  </w:abstractNum>
  <w:abstractNum w:abstractNumId="37" w15:restartNumberingAfterBreak="0">
    <w:nsid w:val="55C22BF0"/>
    <w:multiLevelType w:val="singleLevel"/>
    <w:tmpl w:val="C37A91CC"/>
    <w:lvl w:ilvl="0">
      <w:start w:val="1"/>
      <w:numFmt w:val="lowerLetter"/>
      <w:lvlText w:val="%1."/>
      <w:lvlJc w:val="left"/>
      <w:pPr>
        <w:tabs>
          <w:tab w:val="num" w:pos="1512"/>
        </w:tabs>
        <w:ind w:left="1512" w:hanging="432"/>
      </w:pPr>
      <w:rPr>
        <w:rFonts w:hint="default"/>
      </w:rPr>
    </w:lvl>
  </w:abstractNum>
  <w:abstractNum w:abstractNumId="38" w15:restartNumberingAfterBreak="0">
    <w:nsid w:val="564A2471"/>
    <w:multiLevelType w:val="hybridMultilevel"/>
    <w:tmpl w:val="91AA9558"/>
    <w:lvl w:ilvl="0" w:tplc="6A2CAFBC">
      <w:start w:val="1"/>
      <w:numFmt w:val="lowerLetter"/>
      <w:lvlText w:val="%1."/>
      <w:lvlJc w:val="left"/>
      <w:pPr>
        <w:ind w:left="360" w:hanging="360"/>
      </w:pPr>
      <w:rPr>
        <w:rFonts w:hint="default"/>
        <w:color w:val="000000"/>
        <w:sz w:val="22"/>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92B0315"/>
    <w:multiLevelType w:val="singleLevel"/>
    <w:tmpl w:val="BC94E998"/>
    <w:lvl w:ilvl="0">
      <w:start w:val="1"/>
      <w:numFmt w:val="decimal"/>
      <w:lvlText w:val="%1."/>
      <w:lvlJc w:val="left"/>
      <w:pPr>
        <w:tabs>
          <w:tab w:val="num" w:pos="864"/>
        </w:tabs>
        <w:ind w:left="864" w:hanging="432"/>
      </w:pPr>
      <w:rPr>
        <w:rFonts w:hint="default"/>
      </w:rPr>
    </w:lvl>
  </w:abstractNum>
  <w:abstractNum w:abstractNumId="40" w15:restartNumberingAfterBreak="0">
    <w:nsid w:val="5EEE1618"/>
    <w:multiLevelType w:val="hybridMultilevel"/>
    <w:tmpl w:val="C7385C02"/>
    <w:lvl w:ilvl="0" w:tplc="4B3492D4">
      <w:start w:val="1"/>
      <w:numFmt w:val="upperLetter"/>
      <w:lvlText w:val="%1."/>
      <w:lvlJc w:val="left"/>
      <w:pPr>
        <w:tabs>
          <w:tab w:val="num" w:pos="540"/>
        </w:tabs>
        <w:ind w:left="540" w:hanging="360"/>
      </w:pPr>
      <w:rPr>
        <w:rFonts w:ascii="Garamond" w:hAnsi="Garamond" w:hint="default"/>
        <w:b/>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6F5226E"/>
    <w:multiLevelType w:val="hybridMultilevel"/>
    <w:tmpl w:val="AA563596"/>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2" w15:restartNumberingAfterBreak="0">
    <w:nsid w:val="67062610"/>
    <w:multiLevelType w:val="singleLevel"/>
    <w:tmpl w:val="BA90C43E"/>
    <w:lvl w:ilvl="0">
      <w:start w:val="1"/>
      <w:numFmt w:val="decimal"/>
      <w:lvlText w:val="%1."/>
      <w:lvlJc w:val="left"/>
      <w:pPr>
        <w:tabs>
          <w:tab w:val="num" w:pos="864"/>
        </w:tabs>
        <w:ind w:left="864" w:hanging="432"/>
      </w:pPr>
      <w:rPr>
        <w:rFonts w:hint="default"/>
      </w:rPr>
    </w:lvl>
  </w:abstractNum>
  <w:abstractNum w:abstractNumId="43" w15:restartNumberingAfterBreak="0">
    <w:nsid w:val="69367814"/>
    <w:multiLevelType w:val="singleLevel"/>
    <w:tmpl w:val="C680D540"/>
    <w:lvl w:ilvl="0">
      <w:start w:val="1"/>
      <w:numFmt w:val="decimal"/>
      <w:lvlText w:val="%1."/>
      <w:lvlJc w:val="left"/>
      <w:pPr>
        <w:tabs>
          <w:tab w:val="num" w:pos="864"/>
        </w:tabs>
        <w:ind w:left="864" w:hanging="432"/>
      </w:pPr>
      <w:rPr>
        <w:rFonts w:hint="default"/>
      </w:rPr>
    </w:lvl>
  </w:abstractNum>
  <w:abstractNum w:abstractNumId="44" w15:restartNumberingAfterBreak="0">
    <w:nsid w:val="6AF763D4"/>
    <w:multiLevelType w:val="singleLevel"/>
    <w:tmpl w:val="F58E047C"/>
    <w:lvl w:ilvl="0">
      <w:start w:val="1"/>
      <w:numFmt w:val="lowerRoman"/>
      <w:lvlText w:val="(%1)"/>
      <w:lvlJc w:val="left"/>
      <w:pPr>
        <w:tabs>
          <w:tab w:val="num" w:pos="720"/>
        </w:tabs>
        <w:ind w:left="360" w:hanging="360"/>
      </w:pPr>
    </w:lvl>
  </w:abstractNum>
  <w:abstractNum w:abstractNumId="45" w15:restartNumberingAfterBreak="0">
    <w:nsid w:val="6AFD2877"/>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46" w15:restartNumberingAfterBreak="0">
    <w:nsid w:val="6CDF659D"/>
    <w:multiLevelType w:val="hybridMultilevel"/>
    <w:tmpl w:val="C0062256"/>
    <w:lvl w:ilvl="0" w:tplc="D6C4A0AA">
      <w:start w:val="1"/>
      <w:numFmt w:val="decimal"/>
      <w:lvlText w:val="%1."/>
      <w:lvlJc w:val="left"/>
      <w:pPr>
        <w:tabs>
          <w:tab w:val="num" w:pos="1620"/>
        </w:tabs>
        <w:ind w:left="1620" w:hanging="360"/>
      </w:pPr>
      <w:rPr>
        <w:rFonts w:ascii="Garamond" w:eastAsia="Times New Roman" w:hAnsi="Garamond" w:cs="Times New Roman" w:hint="default"/>
      </w:rPr>
    </w:lvl>
    <w:lvl w:ilvl="1" w:tplc="C360F16C">
      <w:start w:val="1"/>
      <w:numFmt w:val="lowerLetter"/>
      <w:lvlText w:val="%2."/>
      <w:lvlJc w:val="left"/>
      <w:pPr>
        <w:tabs>
          <w:tab w:val="num" w:pos="1440"/>
        </w:tabs>
        <w:ind w:left="1440" w:hanging="360"/>
      </w:pPr>
      <w:rPr>
        <w:rFonts w:ascii="Times New Roman" w:eastAsia="Times New Roman" w:hAnsi="Times New Roman" w:cs="Times New Roman"/>
        <w:b w:val="0"/>
        <w:bCs w:val="0"/>
      </w:rPr>
    </w:lvl>
    <w:lvl w:ilvl="2" w:tplc="04090005">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47" w15:restartNumberingAfterBreak="0">
    <w:nsid w:val="718E2D83"/>
    <w:multiLevelType w:val="singleLevel"/>
    <w:tmpl w:val="62F857C6"/>
    <w:lvl w:ilvl="0">
      <w:start w:val="1"/>
      <w:numFmt w:val="lowerLetter"/>
      <w:lvlText w:val="%1."/>
      <w:lvlJc w:val="left"/>
      <w:pPr>
        <w:tabs>
          <w:tab w:val="num" w:pos="1296"/>
        </w:tabs>
        <w:ind w:left="1296" w:hanging="432"/>
      </w:pPr>
      <w:rPr>
        <w:rFonts w:hint="default"/>
      </w:rPr>
    </w:lvl>
  </w:abstractNum>
  <w:abstractNum w:abstractNumId="48" w15:restartNumberingAfterBreak="0">
    <w:nsid w:val="72EA3B49"/>
    <w:multiLevelType w:val="singleLevel"/>
    <w:tmpl w:val="520C08E6"/>
    <w:lvl w:ilvl="0">
      <w:start w:val="1"/>
      <w:numFmt w:val="decimal"/>
      <w:lvlText w:val="%1."/>
      <w:lvlJc w:val="left"/>
      <w:pPr>
        <w:tabs>
          <w:tab w:val="num" w:pos="864"/>
        </w:tabs>
        <w:ind w:left="864" w:hanging="432"/>
      </w:pPr>
      <w:rPr>
        <w:rFonts w:hint="default"/>
      </w:rPr>
    </w:lvl>
  </w:abstractNum>
  <w:abstractNum w:abstractNumId="49" w15:restartNumberingAfterBreak="0">
    <w:nsid w:val="74D60451"/>
    <w:multiLevelType w:val="singleLevel"/>
    <w:tmpl w:val="70CE0F38"/>
    <w:lvl w:ilvl="0">
      <w:start w:val="1"/>
      <w:numFmt w:val="lowerLetter"/>
      <w:lvlText w:val="%1."/>
      <w:lvlJc w:val="left"/>
      <w:pPr>
        <w:tabs>
          <w:tab w:val="num" w:pos="1296"/>
        </w:tabs>
        <w:ind w:left="1296" w:hanging="432"/>
      </w:pPr>
      <w:rPr>
        <w:rFonts w:hint="default"/>
      </w:rPr>
    </w:lvl>
  </w:abstractNum>
  <w:abstractNum w:abstractNumId="50" w15:restartNumberingAfterBreak="0">
    <w:nsid w:val="755A4B0E"/>
    <w:multiLevelType w:val="singleLevel"/>
    <w:tmpl w:val="190AFADC"/>
    <w:lvl w:ilvl="0">
      <w:start w:val="1"/>
      <w:numFmt w:val="lowerLetter"/>
      <w:lvlText w:val="%1."/>
      <w:lvlJc w:val="left"/>
      <w:pPr>
        <w:tabs>
          <w:tab w:val="num" w:pos="1296"/>
        </w:tabs>
        <w:ind w:left="1296" w:hanging="432"/>
      </w:pPr>
      <w:rPr>
        <w:rFonts w:hint="default"/>
      </w:rPr>
    </w:lvl>
  </w:abstractNum>
  <w:abstractNum w:abstractNumId="51" w15:restartNumberingAfterBreak="0">
    <w:nsid w:val="75A3451F"/>
    <w:multiLevelType w:val="singleLevel"/>
    <w:tmpl w:val="FE8AB9A0"/>
    <w:lvl w:ilvl="0">
      <w:start w:val="1"/>
      <w:numFmt w:val="lowerLetter"/>
      <w:lvlText w:val="%1."/>
      <w:lvlJc w:val="left"/>
      <w:pPr>
        <w:tabs>
          <w:tab w:val="num" w:pos="1296"/>
        </w:tabs>
        <w:ind w:left="1296" w:hanging="432"/>
      </w:pPr>
      <w:rPr>
        <w:rFonts w:hint="default"/>
      </w:rPr>
    </w:lvl>
  </w:abstractNum>
  <w:abstractNum w:abstractNumId="52" w15:restartNumberingAfterBreak="0">
    <w:nsid w:val="7622401F"/>
    <w:multiLevelType w:val="singleLevel"/>
    <w:tmpl w:val="697E8F20"/>
    <w:lvl w:ilvl="0">
      <w:start w:val="1"/>
      <w:numFmt w:val="decimal"/>
      <w:lvlText w:val="%1."/>
      <w:lvlJc w:val="left"/>
      <w:pPr>
        <w:tabs>
          <w:tab w:val="num" w:pos="864"/>
        </w:tabs>
        <w:ind w:left="864" w:hanging="432"/>
      </w:pPr>
      <w:rPr>
        <w:rFonts w:hint="default"/>
        <w:sz w:val="24"/>
        <w:szCs w:val="24"/>
      </w:rPr>
    </w:lvl>
  </w:abstractNum>
  <w:abstractNum w:abstractNumId="53" w15:restartNumberingAfterBreak="0">
    <w:nsid w:val="76515647"/>
    <w:multiLevelType w:val="multilevel"/>
    <w:tmpl w:val="999A5530"/>
    <w:lvl w:ilvl="0">
      <w:start w:val="1"/>
      <w:numFmt w:val="upperRoman"/>
      <w:lvlText w:val="%1."/>
      <w:lvlJc w:val="center"/>
      <w:pPr>
        <w:tabs>
          <w:tab w:val="num" w:pos="648"/>
        </w:tabs>
        <w:ind w:left="0" w:firstLine="288"/>
      </w:pPr>
      <w:rPr>
        <w:rFonts w:ascii="Univers" w:hAnsi="Univers" w:hint="default"/>
        <w:sz w:val="20"/>
      </w:rPr>
    </w:lvl>
    <w:lvl w:ilvl="1">
      <w:start w:val="1"/>
      <w:numFmt w:val="upperLetter"/>
      <w:lvlText w:val="%2."/>
      <w:lvlJc w:val="left"/>
      <w:pPr>
        <w:tabs>
          <w:tab w:val="num" w:pos="1080"/>
        </w:tabs>
        <w:ind w:left="720" w:firstLine="0"/>
      </w:pPr>
      <w:rPr>
        <w:rFonts w:ascii="Univers" w:hAnsi="Univers" w:hint="default"/>
        <w:sz w:val="20"/>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54" w15:restartNumberingAfterBreak="0">
    <w:nsid w:val="7BB52201"/>
    <w:multiLevelType w:val="singleLevel"/>
    <w:tmpl w:val="DF4E61BC"/>
    <w:lvl w:ilvl="0">
      <w:start w:val="1"/>
      <w:numFmt w:val="decimal"/>
      <w:lvlText w:val="D.%1."/>
      <w:lvlJc w:val="left"/>
      <w:pPr>
        <w:ind w:left="630" w:hanging="360"/>
      </w:pPr>
      <w:rPr>
        <w:rFonts w:hint="default"/>
        <w:b w:val="0"/>
        <w:i w:val="0"/>
        <w:color w:val="auto"/>
        <w:sz w:val="24"/>
        <w:szCs w:val="24"/>
        <w:u w:val="none"/>
      </w:rPr>
    </w:lvl>
  </w:abstractNum>
  <w:num w:numId="1" w16cid:durableId="646864046">
    <w:abstractNumId w:val="53"/>
  </w:num>
  <w:num w:numId="2" w16cid:durableId="1334182932">
    <w:abstractNumId w:val="0"/>
  </w:num>
  <w:num w:numId="3" w16cid:durableId="266815376">
    <w:abstractNumId w:val="33"/>
  </w:num>
  <w:num w:numId="4" w16cid:durableId="704867935">
    <w:abstractNumId w:val="45"/>
  </w:num>
  <w:num w:numId="5" w16cid:durableId="1904170815">
    <w:abstractNumId w:val="10"/>
  </w:num>
  <w:num w:numId="6" w16cid:durableId="1650792798">
    <w:abstractNumId w:val="1"/>
  </w:num>
  <w:num w:numId="7" w16cid:durableId="1683244358">
    <w:abstractNumId w:val="27"/>
  </w:num>
  <w:num w:numId="8" w16cid:durableId="1593464692">
    <w:abstractNumId w:val="20"/>
  </w:num>
  <w:num w:numId="9" w16cid:durableId="847335147">
    <w:abstractNumId w:val="15"/>
  </w:num>
  <w:num w:numId="10" w16cid:durableId="1111703008">
    <w:abstractNumId w:val="44"/>
  </w:num>
  <w:num w:numId="11" w16cid:durableId="110906013">
    <w:abstractNumId w:val="6"/>
  </w:num>
  <w:num w:numId="12" w16cid:durableId="954024095">
    <w:abstractNumId w:val="12"/>
  </w:num>
  <w:num w:numId="13" w16cid:durableId="1147476912">
    <w:abstractNumId w:val="13"/>
  </w:num>
  <w:num w:numId="14" w16cid:durableId="1467510959">
    <w:abstractNumId w:val="21"/>
  </w:num>
  <w:num w:numId="15" w16cid:durableId="1278877177">
    <w:abstractNumId w:val="24"/>
  </w:num>
  <w:num w:numId="16" w16cid:durableId="416027035">
    <w:abstractNumId w:val="9"/>
  </w:num>
  <w:num w:numId="17" w16cid:durableId="356008580">
    <w:abstractNumId w:val="34"/>
  </w:num>
  <w:num w:numId="18" w16cid:durableId="119033373">
    <w:abstractNumId w:val="47"/>
  </w:num>
  <w:num w:numId="19" w16cid:durableId="2005433825">
    <w:abstractNumId w:val="43"/>
  </w:num>
  <w:num w:numId="20" w16cid:durableId="86392133">
    <w:abstractNumId w:val="30"/>
  </w:num>
  <w:num w:numId="21" w16cid:durableId="117727005">
    <w:abstractNumId w:val="39"/>
  </w:num>
  <w:num w:numId="22" w16cid:durableId="591163506">
    <w:abstractNumId w:val="49"/>
  </w:num>
  <w:num w:numId="23" w16cid:durableId="529344824">
    <w:abstractNumId w:val="14"/>
  </w:num>
  <w:num w:numId="24" w16cid:durableId="358235997">
    <w:abstractNumId w:val="22"/>
  </w:num>
  <w:num w:numId="25" w16cid:durableId="43330755">
    <w:abstractNumId w:val="28"/>
  </w:num>
  <w:num w:numId="26" w16cid:durableId="1704280747">
    <w:abstractNumId w:val="50"/>
  </w:num>
  <w:num w:numId="27" w16cid:durableId="1744133940">
    <w:abstractNumId w:val="31"/>
  </w:num>
  <w:num w:numId="28" w16cid:durableId="199632210">
    <w:abstractNumId w:val="18"/>
  </w:num>
  <w:num w:numId="29" w16cid:durableId="2111777789">
    <w:abstractNumId w:val="51"/>
  </w:num>
  <w:num w:numId="30" w16cid:durableId="1164248032">
    <w:abstractNumId w:val="8"/>
  </w:num>
  <w:num w:numId="31" w16cid:durableId="1728645973">
    <w:abstractNumId w:val="7"/>
  </w:num>
  <w:num w:numId="32" w16cid:durableId="1914928210">
    <w:abstractNumId w:val="48"/>
  </w:num>
  <w:num w:numId="33" w16cid:durableId="718014691">
    <w:abstractNumId w:val="36"/>
  </w:num>
  <w:num w:numId="34" w16cid:durableId="359819199">
    <w:abstractNumId w:val="2"/>
  </w:num>
  <w:num w:numId="35" w16cid:durableId="1487893046">
    <w:abstractNumId w:val="42"/>
  </w:num>
  <w:num w:numId="36" w16cid:durableId="1101488660">
    <w:abstractNumId w:val="40"/>
  </w:num>
  <w:num w:numId="37" w16cid:durableId="1794014970">
    <w:abstractNumId w:val="23"/>
  </w:num>
  <w:num w:numId="38" w16cid:durableId="357656270">
    <w:abstractNumId w:val="5"/>
  </w:num>
  <w:num w:numId="39" w16cid:durableId="1179386676">
    <w:abstractNumId w:val="46"/>
  </w:num>
  <w:num w:numId="40" w16cid:durableId="429013889">
    <w:abstractNumId w:val="38"/>
  </w:num>
  <w:num w:numId="41" w16cid:durableId="94830655">
    <w:abstractNumId w:val="17"/>
  </w:num>
  <w:num w:numId="42" w16cid:durableId="720641155">
    <w:abstractNumId w:val="11"/>
  </w:num>
  <w:num w:numId="43" w16cid:durableId="1983072729">
    <w:abstractNumId w:val="29"/>
  </w:num>
  <w:num w:numId="44" w16cid:durableId="1063680645">
    <w:abstractNumId w:val="25"/>
  </w:num>
  <w:num w:numId="45" w16cid:durableId="507335277">
    <w:abstractNumId w:val="4"/>
  </w:num>
  <w:num w:numId="46" w16cid:durableId="1958872425">
    <w:abstractNumId w:val="54"/>
  </w:num>
  <w:num w:numId="47" w16cid:durableId="1155222750">
    <w:abstractNumId w:val="26"/>
  </w:num>
  <w:num w:numId="48" w16cid:durableId="567500004">
    <w:abstractNumId w:val="32"/>
  </w:num>
  <w:num w:numId="49" w16cid:durableId="335808146">
    <w:abstractNumId w:val="16"/>
  </w:num>
  <w:num w:numId="50" w16cid:durableId="1794713365">
    <w:abstractNumId w:val="35"/>
  </w:num>
  <w:num w:numId="51" w16cid:durableId="100994529">
    <w:abstractNumId w:val="3"/>
  </w:num>
  <w:num w:numId="52" w16cid:durableId="262958591">
    <w:abstractNumId w:val="19"/>
  </w:num>
  <w:num w:numId="53" w16cid:durableId="381487193">
    <w:abstractNumId w:val="41"/>
  </w:num>
  <w:num w:numId="54" w16cid:durableId="543910158">
    <w:abstractNumId w:val="52"/>
    <w:lvlOverride w:ilvl="0">
      <w:startOverride w:val="1"/>
    </w:lvlOverride>
  </w:num>
  <w:num w:numId="55" w16cid:durableId="2138989516">
    <w:abstractNumId w:val="37"/>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cW089Z2sk39moK5mVfk+xLe+5PkafuD4TT4yqpea2lLamDdTfIo1d/7jbq21ckfYDVNUVeMIMtDdbT1eKzHdA==" w:salt="6jQKA9y2NiX3kk12RVpjk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D9"/>
    <w:rsid w:val="00007583"/>
    <w:rsid w:val="0001161A"/>
    <w:rsid w:val="00023089"/>
    <w:rsid w:val="0003658B"/>
    <w:rsid w:val="00042149"/>
    <w:rsid w:val="000520C3"/>
    <w:rsid w:val="00075B13"/>
    <w:rsid w:val="00077989"/>
    <w:rsid w:val="00087B63"/>
    <w:rsid w:val="000939B0"/>
    <w:rsid w:val="00096CCD"/>
    <w:rsid w:val="00097469"/>
    <w:rsid w:val="0009783D"/>
    <w:rsid w:val="00097EED"/>
    <w:rsid w:val="000A071E"/>
    <w:rsid w:val="000B28DB"/>
    <w:rsid w:val="000B7E3D"/>
    <w:rsid w:val="000C3A0F"/>
    <w:rsid w:val="000D5945"/>
    <w:rsid w:val="000E2465"/>
    <w:rsid w:val="000F67CE"/>
    <w:rsid w:val="001020F1"/>
    <w:rsid w:val="00110BBA"/>
    <w:rsid w:val="00120A6F"/>
    <w:rsid w:val="0013035D"/>
    <w:rsid w:val="00130A5C"/>
    <w:rsid w:val="0013110F"/>
    <w:rsid w:val="001311E9"/>
    <w:rsid w:val="00143953"/>
    <w:rsid w:val="00151462"/>
    <w:rsid w:val="00161FDA"/>
    <w:rsid w:val="00165E7E"/>
    <w:rsid w:val="00172A0F"/>
    <w:rsid w:val="001756EE"/>
    <w:rsid w:val="00181AF7"/>
    <w:rsid w:val="001829B0"/>
    <w:rsid w:val="001833AE"/>
    <w:rsid w:val="00194F56"/>
    <w:rsid w:val="00195B85"/>
    <w:rsid w:val="00197A40"/>
    <w:rsid w:val="001B4111"/>
    <w:rsid w:val="001B58DD"/>
    <w:rsid w:val="001E1481"/>
    <w:rsid w:val="001E5C1C"/>
    <w:rsid w:val="001E7B88"/>
    <w:rsid w:val="001F2BAA"/>
    <w:rsid w:val="001F7110"/>
    <w:rsid w:val="001F7B12"/>
    <w:rsid w:val="002068A6"/>
    <w:rsid w:val="00212B97"/>
    <w:rsid w:val="002130BE"/>
    <w:rsid w:val="0021433C"/>
    <w:rsid w:val="00217FC0"/>
    <w:rsid w:val="002246DF"/>
    <w:rsid w:val="0022548C"/>
    <w:rsid w:val="00226BA0"/>
    <w:rsid w:val="00230C90"/>
    <w:rsid w:val="00246FE5"/>
    <w:rsid w:val="00250F94"/>
    <w:rsid w:val="002525CC"/>
    <w:rsid w:val="00253B62"/>
    <w:rsid w:val="00254C73"/>
    <w:rsid w:val="00263F75"/>
    <w:rsid w:val="002645CB"/>
    <w:rsid w:val="00270216"/>
    <w:rsid w:val="00270C4D"/>
    <w:rsid w:val="002717E4"/>
    <w:rsid w:val="00275B67"/>
    <w:rsid w:val="002848C9"/>
    <w:rsid w:val="00285231"/>
    <w:rsid w:val="00286AA7"/>
    <w:rsid w:val="002871AA"/>
    <w:rsid w:val="002877F7"/>
    <w:rsid w:val="002A19AF"/>
    <w:rsid w:val="002A7BDA"/>
    <w:rsid w:val="002B659F"/>
    <w:rsid w:val="002D187A"/>
    <w:rsid w:val="002D5ABC"/>
    <w:rsid w:val="002D6707"/>
    <w:rsid w:val="002F25D4"/>
    <w:rsid w:val="002F4336"/>
    <w:rsid w:val="00304F9B"/>
    <w:rsid w:val="00305C46"/>
    <w:rsid w:val="00313E5F"/>
    <w:rsid w:val="00314D51"/>
    <w:rsid w:val="003161BF"/>
    <w:rsid w:val="00320B27"/>
    <w:rsid w:val="003277BC"/>
    <w:rsid w:val="0033056D"/>
    <w:rsid w:val="003307CC"/>
    <w:rsid w:val="003336ED"/>
    <w:rsid w:val="003373BD"/>
    <w:rsid w:val="0034121A"/>
    <w:rsid w:val="00356F53"/>
    <w:rsid w:val="00365EEA"/>
    <w:rsid w:val="00366DA8"/>
    <w:rsid w:val="00372DAA"/>
    <w:rsid w:val="00375E04"/>
    <w:rsid w:val="00377950"/>
    <w:rsid w:val="00390F6F"/>
    <w:rsid w:val="00397269"/>
    <w:rsid w:val="003A2258"/>
    <w:rsid w:val="003A2C8E"/>
    <w:rsid w:val="003B67A8"/>
    <w:rsid w:val="003C277B"/>
    <w:rsid w:val="003C3141"/>
    <w:rsid w:val="003D3F2D"/>
    <w:rsid w:val="003D448C"/>
    <w:rsid w:val="003E55BE"/>
    <w:rsid w:val="003E6FD9"/>
    <w:rsid w:val="003F17E7"/>
    <w:rsid w:val="003F68ED"/>
    <w:rsid w:val="00407E71"/>
    <w:rsid w:val="00410265"/>
    <w:rsid w:val="004137ED"/>
    <w:rsid w:val="0042090F"/>
    <w:rsid w:val="004209CD"/>
    <w:rsid w:val="004222CC"/>
    <w:rsid w:val="0044049C"/>
    <w:rsid w:val="004404E3"/>
    <w:rsid w:val="004625EC"/>
    <w:rsid w:val="00470CED"/>
    <w:rsid w:val="004805B3"/>
    <w:rsid w:val="00490EC8"/>
    <w:rsid w:val="00494708"/>
    <w:rsid w:val="004A1C45"/>
    <w:rsid w:val="004C028C"/>
    <w:rsid w:val="004C084B"/>
    <w:rsid w:val="004C5427"/>
    <w:rsid w:val="004C75A6"/>
    <w:rsid w:val="004D16A4"/>
    <w:rsid w:val="004D26B2"/>
    <w:rsid w:val="004E0B05"/>
    <w:rsid w:val="004E3C2E"/>
    <w:rsid w:val="004E3E4B"/>
    <w:rsid w:val="004E5E3C"/>
    <w:rsid w:val="004F4416"/>
    <w:rsid w:val="004F5822"/>
    <w:rsid w:val="0051000C"/>
    <w:rsid w:val="0055362D"/>
    <w:rsid w:val="005540E1"/>
    <w:rsid w:val="00563EAF"/>
    <w:rsid w:val="00580EC8"/>
    <w:rsid w:val="00591AC2"/>
    <w:rsid w:val="005B6785"/>
    <w:rsid w:val="005C3A3A"/>
    <w:rsid w:val="005C4B50"/>
    <w:rsid w:val="005C5AB4"/>
    <w:rsid w:val="005D0225"/>
    <w:rsid w:val="005D328B"/>
    <w:rsid w:val="005D4728"/>
    <w:rsid w:val="005D79EF"/>
    <w:rsid w:val="005E0397"/>
    <w:rsid w:val="005E68F7"/>
    <w:rsid w:val="005F1D35"/>
    <w:rsid w:val="00604C58"/>
    <w:rsid w:val="006109F3"/>
    <w:rsid w:val="00614E0D"/>
    <w:rsid w:val="00627A50"/>
    <w:rsid w:val="00632036"/>
    <w:rsid w:val="006475C6"/>
    <w:rsid w:val="006479CE"/>
    <w:rsid w:val="00652E95"/>
    <w:rsid w:val="00666939"/>
    <w:rsid w:val="0068683A"/>
    <w:rsid w:val="006906C6"/>
    <w:rsid w:val="006A7402"/>
    <w:rsid w:val="006B2342"/>
    <w:rsid w:val="006C5418"/>
    <w:rsid w:val="006E11D4"/>
    <w:rsid w:val="006F4484"/>
    <w:rsid w:val="0070504B"/>
    <w:rsid w:val="00717A26"/>
    <w:rsid w:val="00726571"/>
    <w:rsid w:val="00727E3E"/>
    <w:rsid w:val="00735D30"/>
    <w:rsid w:val="00742334"/>
    <w:rsid w:val="00754178"/>
    <w:rsid w:val="007571AD"/>
    <w:rsid w:val="0076693B"/>
    <w:rsid w:val="00784F70"/>
    <w:rsid w:val="007864E0"/>
    <w:rsid w:val="00786F86"/>
    <w:rsid w:val="007C1D73"/>
    <w:rsid w:val="007C57E9"/>
    <w:rsid w:val="007C7809"/>
    <w:rsid w:val="007E474F"/>
    <w:rsid w:val="007E5F31"/>
    <w:rsid w:val="007F22C6"/>
    <w:rsid w:val="007F6384"/>
    <w:rsid w:val="007F72F9"/>
    <w:rsid w:val="00800881"/>
    <w:rsid w:val="00803241"/>
    <w:rsid w:val="008056D6"/>
    <w:rsid w:val="0081279C"/>
    <w:rsid w:val="00814449"/>
    <w:rsid w:val="0082592D"/>
    <w:rsid w:val="00826F51"/>
    <w:rsid w:val="00832D5F"/>
    <w:rsid w:val="00834167"/>
    <w:rsid w:val="0083521F"/>
    <w:rsid w:val="00841517"/>
    <w:rsid w:val="00842A12"/>
    <w:rsid w:val="008515FD"/>
    <w:rsid w:val="00853C67"/>
    <w:rsid w:val="0085538F"/>
    <w:rsid w:val="00864EE1"/>
    <w:rsid w:val="00867249"/>
    <w:rsid w:val="00870BCA"/>
    <w:rsid w:val="008716C9"/>
    <w:rsid w:val="008761D4"/>
    <w:rsid w:val="008979AF"/>
    <w:rsid w:val="008A0EB0"/>
    <w:rsid w:val="008C5372"/>
    <w:rsid w:val="008C5E9B"/>
    <w:rsid w:val="008D1EE4"/>
    <w:rsid w:val="008D3B0E"/>
    <w:rsid w:val="008D7315"/>
    <w:rsid w:val="008E33AD"/>
    <w:rsid w:val="00900158"/>
    <w:rsid w:val="0090091F"/>
    <w:rsid w:val="00902338"/>
    <w:rsid w:val="00921B8B"/>
    <w:rsid w:val="0092549C"/>
    <w:rsid w:val="0092711A"/>
    <w:rsid w:val="00933C86"/>
    <w:rsid w:val="00934FB0"/>
    <w:rsid w:val="00941D02"/>
    <w:rsid w:val="009462C7"/>
    <w:rsid w:val="009635F5"/>
    <w:rsid w:val="009664CE"/>
    <w:rsid w:val="009714E6"/>
    <w:rsid w:val="009716ED"/>
    <w:rsid w:val="0097578A"/>
    <w:rsid w:val="00987349"/>
    <w:rsid w:val="009A1D1C"/>
    <w:rsid w:val="009A4461"/>
    <w:rsid w:val="009B5F57"/>
    <w:rsid w:val="009C3646"/>
    <w:rsid w:val="009C55DA"/>
    <w:rsid w:val="009D0EEE"/>
    <w:rsid w:val="009D3576"/>
    <w:rsid w:val="009D7ACE"/>
    <w:rsid w:val="009E68F8"/>
    <w:rsid w:val="009F106B"/>
    <w:rsid w:val="009F5CFE"/>
    <w:rsid w:val="00A01F14"/>
    <w:rsid w:val="00A12C05"/>
    <w:rsid w:val="00A13D50"/>
    <w:rsid w:val="00A16D8B"/>
    <w:rsid w:val="00A24EC3"/>
    <w:rsid w:val="00A36675"/>
    <w:rsid w:val="00A3748E"/>
    <w:rsid w:val="00A41412"/>
    <w:rsid w:val="00A41C1D"/>
    <w:rsid w:val="00A555F6"/>
    <w:rsid w:val="00A56BFB"/>
    <w:rsid w:val="00A5785F"/>
    <w:rsid w:val="00A672A7"/>
    <w:rsid w:val="00A70C4B"/>
    <w:rsid w:val="00A73BDD"/>
    <w:rsid w:val="00A750F0"/>
    <w:rsid w:val="00A75DE0"/>
    <w:rsid w:val="00A77D67"/>
    <w:rsid w:val="00A878F6"/>
    <w:rsid w:val="00A91DC2"/>
    <w:rsid w:val="00A94168"/>
    <w:rsid w:val="00A96FFE"/>
    <w:rsid w:val="00AA3AC6"/>
    <w:rsid w:val="00AB7C71"/>
    <w:rsid w:val="00AC4B1A"/>
    <w:rsid w:val="00AC4CA9"/>
    <w:rsid w:val="00AD17AF"/>
    <w:rsid w:val="00AE1639"/>
    <w:rsid w:val="00AE194B"/>
    <w:rsid w:val="00AF05F4"/>
    <w:rsid w:val="00AF353E"/>
    <w:rsid w:val="00AF7B0C"/>
    <w:rsid w:val="00B04E9D"/>
    <w:rsid w:val="00B109B7"/>
    <w:rsid w:val="00B2010F"/>
    <w:rsid w:val="00B24EDA"/>
    <w:rsid w:val="00B3697B"/>
    <w:rsid w:val="00B43290"/>
    <w:rsid w:val="00B5102B"/>
    <w:rsid w:val="00B61073"/>
    <w:rsid w:val="00B74763"/>
    <w:rsid w:val="00B80F30"/>
    <w:rsid w:val="00B82A29"/>
    <w:rsid w:val="00B92EBB"/>
    <w:rsid w:val="00B93A65"/>
    <w:rsid w:val="00B94878"/>
    <w:rsid w:val="00B959E1"/>
    <w:rsid w:val="00B970A1"/>
    <w:rsid w:val="00BA14CA"/>
    <w:rsid w:val="00BA3572"/>
    <w:rsid w:val="00BA58B4"/>
    <w:rsid w:val="00BC0293"/>
    <w:rsid w:val="00BC69DE"/>
    <w:rsid w:val="00BD151A"/>
    <w:rsid w:val="00BD6513"/>
    <w:rsid w:val="00BE7F52"/>
    <w:rsid w:val="00BF7C93"/>
    <w:rsid w:val="00C00D2E"/>
    <w:rsid w:val="00C016DC"/>
    <w:rsid w:val="00C05F44"/>
    <w:rsid w:val="00C133AC"/>
    <w:rsid w:val="00C1342C"/>
    <w:rsid w:val="00C14636"/>
    <w:rsid w:val="00C1566D"/>
    <w:rsid w:val="00C2041A"/>
    <w:rsid w:val="00C26229"/>
    <w:rsid w:val="00C27314"/>
    <w:rsid w:val="00C2744F"/>
    <w:rsid w:val="00C30F62"/>
    <w:rsid w:val="00C707EA"/>
    <w:rsid w:val="00C73791"/>
    <w:rsid w:val="00C73807"/>
    <w:rsid w:val="00C74480"/>
    <w:rsid w:val="00C76BF7"/>
    <w:rsid w:val="00C774AE"/>
    <w:rsid w:val="00C801D7"/>
    <w:rsid w:val="00C85772"/>
    <w:rsid w:val="00C93CFB"/>
    <w:rsid w:val="00C9731C"/>
    <w:rsid w:val="00CA74E5"/>
    <w:rsid w:val="00CA755F"/>
    <w:rsid w:val="00CB01AE"/>
    <w:rsid w:val="00CB3BA2"/>
    <w:rsid w:val="00CB5EF3"/>
    <w:rsid w:val="00CD0DF4"/>
    <w:rsid w:val="00CE07A6"/>
    <w:rsid w:val="00CE2A05"/>
    <w:rsid w:val="00CE364B"/>
    <w:rsid w:val="00CE6059"/>
    <w:rsid w:val="00CF6567"/>
    <w:rsid w:val="00D002D0"/>
    <w:rsid w:val="00D0208A"/>
    <w:rsid w:val="00D1402B"/>
    <w:rsid w:val="00D557A8"/>
    <w:rsid w:val="00D7731C"/>
    <w:rsid w:val="00D808E3"/>
    <w:rsid w:val="00D82A56"/>
    <w:rsid w:val="00D93B62"/>
    <w:rsid w:val="00DA4448"/>
    <w:rsid w:val="00DA4DA1"/>
    <w:rsid w:val="00DB163D"/>
    <w:rsid w:val="00DC37C6"/>
    <w:rsid w:val="00DC4914"/>
    <w:rsid w:val="00DC63DC"/>
    <w:rsid w:val="00DD450F"/>
    <w:rsid w:val="00DD57F0"/>
    <w:rsid w:val="00DD6865"/>
    <w:rsid w:val="00DE463D"/>
    <w:rsid w:val="00DF1F86"/>
    <w:rsid w:val="00E00111"/>
    <w:rsid w:val="00E0088B"/>
    <w:rsid w:val="00E05134"/>
    <w:rsid w:val="00E05334"/>
    <w:rsid w:val="00E24087"/>
    <w:rsid w:val="00E24736"/>
    <w:rsid w:val="00E26322"/>
    <w:rsid w:val="00E26AE9"/>
    <w:rsid w:val="00E54756"/>
    <w:rsid w:val="00E6346C"/>
    <w:rsid w:val="00E63DFA"/>
    <w:rsid w:val="00E63F52"/>
    <w:rsid w:val="00E6514D"/>
    <w:rsid w:val="00E75567"/>
    <w:rsid w:val="00E76D6C"/>
    <w:rsid w:val="00E94736"/>
    <w:rsid w:val="00EB0FE8"/>
    <w:rsid w:val="00EB4C87"/>
    <w:rsid w:val="00EB6C43"/>
    <w:rsid w:val="00EC2CA8"/>
    <w:rsid w:val="00EE3F30"/>
    <w:rsid w:val="00EE6051"/>
    <w:rsid w:val="00EE66F3"/>
    <w:rsid w:val="00EF00A0"/>
    <w:rsid w:val="00EF102B"/>
    <w:rsid w:val="00F04AD8"/>
    <w:rsid w:val="00F05325"/>
    <w:rsid w:val="00F0540F"/>
    <w:rsid w:val="00F10C36"/>
    <w:rsid w:val="00F1446B"/>
    <w:rsid w:val="00F223F1"/>
    <w:rsid w:val="00F22688"/>
    <w:rsid w:val="00F22A8C"/>
    <w:rsid w:val="00F352E6"/>
    <w:rsid w:val="00F46227"/>
    <w:rsid w:val="00F5480D"/>
    <w:rsid w:val="00F72655"/>
    <w:rsid w:val="00F73267"/>
    <w:rsid w:val="00F91F48"/>
    <w:rsid w:val="00F92102"/>
    <w:rsid w:val="00F92BC6"/>
    <w:rsid w:val="00F95635"/>
    <w:rsid w:val="00F9617C"/>
    <w:rsid w:val="00F97E0F"/>
    <w:rsid w:val="00FA122B"/>
    <w:rsid w:val="00FA735D"/>
    <w:rsid w:val="00FC0620"/>
    <w:rsid w:val="00FC2AEE"/>
    <w:rsid w:val="00FC2BC5"/>
    <w:rsid w:val="00FD0721"/>
    <w:rsid w:val="00FE1461"/>
    <w:rsid w:val="00FE5C3F"/>
    <w:rsid w:val="00FF2D69"/>
    <w:rsid w:val="00FF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6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953"/>
    <w:rPr>
      <w:sz w:val="24"/>
      <w:szCs w:val="24"/>
    </w:rPr>
  </w:style>
  <w:style w:type="paragraph" w:styleId="Heading1">
    <w:name w:val="heading 1"/>
    <w:basedOn w:val="Normal"/>
    <w:next w:val="Normal"/>
    <w:link w:val="Heading1Char"/>
    <w:qFormat/>
    <w:rsid w:val="005C5AB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3F17E7"/>
    <w:pPr>
      <w:keepNext/>
      <w:spacing w:before="240" w:after="60"/>
      <w:outlineLvl w:val="1"/>
    </w:pPr>
    <w:rPr>
      <w:rFonts w:ascii="Garamond" w:hAnsi="Garamond"/>
      <w:b/>
      <w:szCs w:val="20"/>
    </w:rPr>
  </w:style>
  <w:style w:type="paragraph" w:styleId="Heading3">
    <w:name w:val="heading 3"/>
    <w:basedOn w:val="Normal"/>
    <w:next w:val="Normal"/>
    <w:link w:val="Heading3Char"/>
    <w:qFormat/>
    <w:rsid w:val="005C5AB4"/>
    <w:pPr>
      <w:keepNext/>
      <w:numPr>
        <w:ilvl w:val="2"/>
        <w:numId w:val="1"/>
      </w:numPr>
      <w:spacing w:before="240" w:after="60"/>
      <w:outlineLvl w:val="2"/>
    </w:pPr>
    <w:rPr>
      <w:rFonts w:ascii="Arial" w:hAnsi="Arial"/>
      <w:szCs w:val="20"/>
    </w:rPr>
  </w:style>
  <w:style w:type="paragraph" w:styleId="Heading4">
    <w:name w:val="heading 4"/>
    <w:basedOn w:val="Normal"/>
    <w:next w:val="Normal"/>
    <w:link w:val="Heading4Char"/>
    <w:qFormat/>
    <w:rsid w:val="005C5AB4"/>
    <w:pPr>
      <w:keepNext/>
      <w:numPr>
        <w:ilvl w:val="3"/>
        <w:numId w:val="1"/>
      </w:numPr>
      <w:spacing w:before="240" w:after="60"/>
      <w:outlineLvl w:val="3"/>
    </w:pPr>
    <w:rPr>
      <w:rFonts w:ascii="Arial" w:hAnsi="Arial"/>
      <w:b/>
      <w:szCs w:val="20"/>
    </w:rPr>
  </w:style>
  <w:style w:type="paragraph" w:styleId="Heading5">
    <w:name w:val="heading 5"/>
    <w:basedOn w:val="Normal"/>
    <w:next w:val="Normal"/>
    <w:link w:val="Heading5Char"/>
    <w:qFormat/>
    <w:rsid w:val="005C5AB4"/>
    <w:pPr>
      <w:numPr>
        <w:ilvl w:val="4"/>
        <w:numId w:val="1"/>
      </w:numPr>
      <w:spacing w:before="240" w:after="60"/>
      <w:outlineLvl w:val="4"/>
    </w:pPr>
    <w:rPr>
      <w:rFonts w:ascii="Univers" w:hAnsi="Univers"/>
      <w:sz w:val="22"/>
      <w:szCs w:val="20"/>
    </w:rPr>
  </w:style>
  <w:style w:type="paragraph" w:styleId="Heading6">
    <w:name w:val="heading 6"/>
    <w:basedOn w:val="Normal"/>
    <w:next w:val="Normal"/>
    <w:link w:val="Heading6Char"/>
    <w:qFormat/>
    <w:rsid w:val="005C5AB4"/>
    <w:pPr>
      <w:numPr>
        <w:ilvl w:val="5"/>
        <w:numId w:val="1"/>
      </w:numPr>
      <w:spacing w:before="240" w:after="60"/>
      <w:outlineLvl w:val="5"/>
    </w:pPr>
    <w:rPr>
      <w:i/>
      <w:sz w:val="22"/>
      <w:szCs w:val="20"/>
    </w:rPr>
  </w:style>
  <w:style w:type="paragraph" w:styleId="Heading7">
    <w:name w:val="heading 7"/>
    <w:basedOn w:val="Normal"/>
    <w:next w:val="Normal"/>
    <w:link w:val="Heading7Char"/>
    <w:qFormat/>
    <w:rsid w:val="005C5AB4"/>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5C5AB4"/>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5C5AB4"/>
    <w:pPr>
      <w:numPr>
        <w:ilvl w:val="8"/>
        <w:numId w:val="1"/>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133AC"/>
    <w:pPr>
      <w:tabs>
        <w:tab w:val="center" w:pos="4320"/>
        <w:tab w:val="right" w:pos="8640"/>
      </w:tabs>
    </w:pPr>
  </w:style>
  <w:style w:type="character" w:customStyle="1" w:styleId="HeaderChar">
    <w:name w:val="Header Char"/>
    <w:basedOn w:val="DefaultParagraphFont"/>
    <w:link w:val="Header"/>
    <w:uiPriority w:val="99"/>
    <w:rsid w:val="00C133AC"/>
    <w:rPr>
      <w:sz w:val="24"/>
      <w:szCs w:val="24"/>
    </w:rPr>
  </w:style>
  <w:style w:type="paragraph" w:styleId="Footer">
    <w:name w:val="footer"/>
    <w:basedOn w:val="Normal"/>
    <w:link w:val="FooterChar"/>
    <w:uiPriority w:val="99"/>
    <w:rsid w:val="00F05325"/>
    <w:pPr>
      <w:tabs>
        <w:tab w:val="center" w:pos="4680"/>
        <w:tab w:val="right" w:pos="9360"/>
      </w:tabs>
    </w:pPr>
  </w:style>
  <w:style w:type="character" w:customStyle="1" w:styleId="FooterChar">
    <w:name w:val="Footer Char"/>
    <w:basedOn w:val="DefaultParagraphFont"/>
    <w:link w:val="Footer"/>
    <w:uiPriority w:val="99"/>
    <w:rsid w:val="00F05325"/>
    <w:rPr>
      <w:sz w:val="24"/>
      <w:szCs w:val="24"/>
    </w:rPr>
  </w:style>
  <w:style w:type="paragraph" w:styleId="BalloonText">
    <w:name w:val="Balloon Text"/>
    <w:basedOn w:val="Normal"/>
    <w:link w:val="BalloonTextChar"/>
    <w:rsid w:val="006F4484"/>
    <w:rPr>
      <w:rFonts w:ascii="Tahoma" w:hAnsi="Tahoma" w:cs="Tahoma"/>
      <w:sz w:val="16"/>
      <w:szCs w:val="16"/>
    </w:rPr>
  </w:style>
  <w:style w:type="character" w:customStyle="1" w:styleId="BalloonTextChar">
    <w:name w:val="Balloon Text Char"/>
    <w:basedOn w:val="DefaultParagraphFont"/>
    <w:link w:val="BalloonText"/>
    <w:rsid w:val="006F4484"/>
    <w:rPr>
      <w:rFonts w:ascii="Tahoma" w:hAnsi="Tahoma" w:cs="Tahoma"/>
      <w:sz w:val="16"/>
      <w:szCs w:val="16"/>
    </w:rPr>
  </w:style>
  <w:style w:type="character" w:styleId="CommentReference">
    <w:name w:val="annotation reference"/>
    <w:basedOn w:val="DefaultParagraphFont"/>
    <w:unhideWhenUsed/>
    <w:rsid w:val="000E2465"/>
    <w:rPr>
      <w:sz w:val="16"/>
      <w:szCs w:val="16"/>
    </w:rPr>
  </w:style>
  <w:style w:type="paragraph" w:styleId="CommentText">
    <w:name w:val="annotation text"/>
    <w:basedOn w:val="Normal"/>
    <w:link w:val="CommentTextChar"/>
    <w:unhideWhenUsed/>
    <w:rsid w:val="000E2465"/>
    <w:rPr>
      <w:sz w:val="20"/>
      <w:szCs w:val="20"/>
    </w:rPr>
  </w:style>
  <w:style w:type="character" w:customStyle="1" w:styleId="CommentTextChar">
    <w:name w:val="Comment Text Char"/>
    <w:basedOn w:val="DefaultParagraphFont"/>
    <w:link w:val="CommentText"/>
    <w:rsid w:val="000E2465"/>
  </w:style>
  <w:style w:type="paragraph" w:styleId="CommentSubject">
    <w:name w:val="annotation subject"/>
    <w:basedOn w:val="CommentText"/>
    <w:next w:val="CommentText"/>
    <w:link w:val="CommentSubjectChar"/>
    <w:unhideWhenUsed/>
    <w:rsid w:val="000E2465"/>
    <w:rPr>
      <w:b/>
      <w:bCs/>
    </w:rPr>
  </w:style>
  <w:style w:type="character" w:customStyle="1" w:styleId="CommentSubjectChar">
    <w:name w:val="Comment Subject Char"/>
    <w:basedOn w:val="CommentTextChar"/>
    <w:link w:val="CommentSubject"/>
    <w:rsid w:val="000E2465"/>
    <w:rPr>
      <w:b/>
      <w:bCs/>
    </w:rPr>
  </w:style>
  <w:style w:type="paragraph" w:styleId="Revision">
    <w:name w:val="Revision"/>
    <w:hidden/>
    <w:uiPriority w:val="99"/>
    <w:semiHidden/>
    <w:rsid w:val="00DA4DA1"/>
    <w:rPr>
      <w:sz w:val="24"/>
      <w:szCs w:val="24"/>
    </w:rPr>
  </w:style>
  <w:style w:type="table" w:styleId="TableGrid">
    <w:name w:val="Table Grid"/>
    <w:basedOn w:val="TableNormal"/>
    <w:rsid w:val="005E0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B7C71"/>
    <w:pPr>
      <w:widowControl w:val="0"/>
    </w:pPr>
    <w:rPr>
      <w:rFonts w:ascii="Arial Narrow" w:hAnsi="Arial Narrow"/>
      <w:snapToGrid w:val="0"/>
      <w:sz w:val="20"/>
      <w:szCs w:val="20"/>
    </w:rPr>
  </w:style>
  <w:style w:type="character" w:customStyle="1" w:styleId="BodyText2Char">
    <w:name w:val="Body Text 2 Char"/>
    <w:basedOn w:val="DefaultParagraphFont"/>
    <w:link w:val="BodyText2"/>
    <w:rsid w:val="00AB7C71"/>
    <w:rPr>
      <w:rFonts w:ascii="Arial Narrow" w:hAnsi="Arial Narrow"/>
      <w:snapToGrid w:val="0"/>
    </w:rPr>
  </w:style>
  <w:style w:type="character" w:styleId="PageNumber">
    <w:name w:val="page number"/>
    <w:basedOn w:val="DefaultParagraphFont"/>
    <w:rsid w:val="00C774AE"/>
  </w:style>
  <w:style w:type="paragraph" w:styleId="BodyText">
    <w:name w:val="Body Text"/>
    <w:basedOn w:val="Normal"/>
    <w:link w:val="BodyTextChar"/>
    <w:unhideWhenUsed/>
    <w:rsid w:val="005C5AB4"/>
    <w:pPr>
      <w:spacing w:after="120"/>
    </w:pPr>
  </w:style>
  <w:style w:type="character" w:customStyle="1" w:styleId="BodyTextChar">
    <w:name w:val="Body Text Char"/>
    <w:basedOn w:val="DefaultParagraphFont"/>
    <w:link w:val="BodyText"/>
    <w:rsid w:val="005C5AB4"/>
    <w:rPr>
      <w:sz w:val="24"/>
      <w:szCs w:val="24"/>
    </w:rPr>
  </w:style>
  <w:style w:type="paragraph" w:styleId="BodyTextIndent">
    <w:name w:val="Body Text Indent"/>
    <w:basedOn w:val="Normal"/>
    <w:link w:val="BodyTextIndentChar"/>
    <w:unhideWhenUsed/>
    <w:rsid w:val="005C5AB4"/>
    <w:pPr>
      <w:spacing w:after="120"/>
      <w:ind w:left="360"/>
    </w:pPr>
  </w:style>
  <w:style w:type="character" w:customStyle="1" w:styleId="BodyTextIndentChar">
    <w:name w:val="Body Text Indent Char"/>
    <w:basedOn w:val="DefaultParagraphFont"/>
    <w:link w:val="BodyTextIndent"/>
    <w:rsid w:val="005C5AB4"/>
    <w:rPr>
      <w:sz w:val="24"/>
      <w:szCs w:val="24"/>
    </w:rPr>
  </w:style>
  <w:style w:type="character" w:customStyle="1" w:styleId="Heading1Char">
    <w:name w:val="Heading 1 Char"/>
    <w:basedOn w:val="DefaultParagraphFont"/>
    <w:link w:val="Heading1"/>
    <w:rsid w:val="005C5AB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3F17E7"/>
    <w:rPr>
      <w:rFonts w:ascii="Garamond" w:hAnsi="Garamond"/>
      <w:b/>
      <w:sz w:val="24"/>
    </w:rPr>
  </w:style>
  <w:style w:type="character" w:customStyle="1" w:styleId="Heading3Char">
    <w:name w:val="Heading 3 Char"/>
    <w:basedOn w:val="DefaultParagraphFont"/>
    <w:link w:val="Heading3"/>
    <w:rsid w:val="005C5AB4"/>
    <w:rPr>
      <w:rFonts w:ascii="Arial" w:hAnsi="Arial"/>
      <w:sz w:val="24"/>
    </w:rPr>
  </w:style>
  <w:style w:type="character" w:customStyle="1" w:styleId="Heading4Char">
    <w:name w:val="Heading 4 Char"/>
    <w:basedOn w:val="DefaultParagraphFont"/>
    <w:link w:val="Heading4"/>
    <w:rsid w:val="005C5AB4"/>
    <w:rPr>
      <w:rFonts w:ascii="Arial" w:hAnsi="Arial"/>
      <w:b/>
      <w:sz w:val="24"/>
    </w:rPr>
  </w:style>
  <w:style w:type="character" w:customStyle="1" w:styleId="Heading5Char">
    <w:name w:val="Heading 5 Char"/>
    <w:basedOn w:val="DefaultParagraphFont"/>
    <w:link w:val="Heading5"/>
    <w:rsid w:val="005C5AB4"/>
    <w:rPr>
      <w:rFonts w:ascii="Univers" w:hAnsi="Univers"/>
      <w:sz w:val="22"/>
    </w:rPr>
  </w:style>
  <w:style w:type="character" w:customStyle="1" w:styleId="Heading6Char">
    <w:name w:val="Heading 6 Char"/>
    <w:basedOn w:val="DefaultParagraphFont"/>
    <w:link w:val="Heading6"/>
    <w:rsid w:val="005C5AB4"/>
    <w:rPr>
      <w:i/>
      <w:sz w:val="22"/>
    </w:rPr>
  </w:style>
  <w:style w:type="character" w:customStyle="1" w:styleId="Heading7Char">
    <w:name w:val="Heading 7 Char"/>
    <w:basedOn w:val="DefaultParagraphFont"/>
    <w:link w:val="Heading7"/>
    <w:rsid w:val="005C5AB4"/>
    <w:rPr>
      <w:rFonts w:ascii="Arial" w:hAnsi="Arial"/>
    </w:rPr>
  </w:style>
  <w:style w:type="character" w:customStyle="1" w:styleId="Heading8Char">
    <w:name w:val="Heading 8 Char"/>
    <w:basedOn w:val="DefaultParagraphFont"/>
    <w:link w:val="Heading8"/>
    <w:rsid w:val="005C5AB4"/>
    <w:rPr>
      <w:rFonts w:ascii="Arial" w:hAnsi="Arial"/>
      <w:i/>
    </w:rPr>
  </w:style>
  <w:style w:type="character" w:customStyle="1" w:styleId="Heading9Char">
    <w:name w:val="Heading 9 Char"/>
    <w:basedOn w:val="DefaultParagraphFont"/>
    <w:link w:val="Heading9"/>
    <w:rsid w:val="005C5AB4"/>
    <w:rPr>
      <w:rFonts w:ascii="Arial" w:hAnsi="Arial"/>
      <w:b/>
      <w:i/>
      <w:sz w:val="18"/>
    </w:rPr>
  </w:style>
  <w:style w:type="paragraph" w:styleId="TOC1">
    <w:name w:val="toc 1"/>
    <w:basedOn w:val="Heading2"/>
    <w:next w:val="Heading2"/>
    <w:autoRedefine/>
    <w:uiPriority w:val="39"/>
    <w:rsid w:val="005C5AB4"/>
    <w:pPr>
      <w:widowControl w:val="0"/>
      <w:tabs>
        <w:tab w:val="left" w:pos="1680"/>
        <w:tab w:val="right" w:leader="dot" w:pos="9350"/>
      </w:tabs>
      <w:spacing w:before="0" w:after="0"/>
    </w:pPr>
    <w:rPr>
      <w:rFonts w:ascii="Times New Roman" w:hAnsi="Times New Roman"/>
      <w:b w:val="0"/>
      <w:i/>
    </w:rPr>
  </w:style>
  <w:style w:type="character" w:styleId="Hyperlink">
    <w:name w:val="Hyperlink"/>
    <w:basedOn w:val="DefaultParagraphFont"/>
    <w:unhideWhenUsed/>
    <w:rsid w:val="005C5AB4"/>
    <w:rPr>
      <w:color w:val="0000FF" w:themeColor="hyperlink"/>
      <w:u w:val="single"/>
    </w:rPr>
  </w:style>
  <w:style w:type="paragraph" w:customStyle="1" w:styleId="Default">
    <w:name w:val="Default"/>
    <w:rsid w:val="005C5AB4"/>
    <w:pPr>
      <w:autoSpaceDE w:val="0"/>
      <w:autoSpaceDN w:val="0"/>
      <w:adjustRightInd w:val="0"/>
    </w:pPr>
    <w:rPr>
      <w:color w:val="000000"/>
      <w:sz w:val="24"/>
      <w:szCs w:val="24"/>
    </w:rPr>
  </w:style>
  <w:style w:type="paragraph" w:styleId="TOC2">
    <w:name w:val="toc 2"/>
    <w:basedOn w:val="Normal"/>
    <w:next w:val="Normal"/>
    <w:autoRedefine/>
    <w:uiPriority w:val="39"/>
    <w:unhideWhenUsed/>
    <w:rsid w:val="00375E04"/>
    <w:pPr>
      <w:tabs>
        <w:tab w:val="left" w:pos="720"/>
        <w:tab w:val="right" w:leader="dot" w:pos="9350"/>
      </w:tabs>
      <w:spacing w:after="100"/>
      <w:ind w:left="240"/>
    </w:pPr>
    <w:rPr>
      <w:szCs w:val="20"/>
    </w:rPr>
  </w:style>
  <w:style w:type="paragraph" w:styleId="Title">
    <w:name w:val="Title"/>
    <w:basedOn w:val="Normal"/>
    <w:link w:val="TitleChar"/>
    <w:qFormat/>
    <w:rsid w:val="00197A40"/>
    <w:pPr>
      <w:jc w:val="center"/>
    </w:pPr>
    <w:rPr>
      <w:rFonts w:ascii="Garamond" w:hAnsi="Garamond"/>
      <w:b/>
      <w:szCs w:val="20"/>
    </w:rPr>
  </w:style>
  <w:style w:type="character" w:customStyle="1" w:styleId="TitleChar">
    <w:name w:val="Title Char"/>
    <w:basedOn w:val="DefaultParagraphFont"/>
    <w:link w:val="Title"/>
    <w:rsid w:val="00197A40"/>
    <w:rPr>
      <w:rFonts w:ascii="Garamond" w:hAnsi="Garamond"/>
      <w:b/>
      <w:sz w:val="24"/>
    </w:rPr>
  </w:style>
  <w:style w:type="paragraph" w:styleId="Subtitle">
    <w:name w:val="Subtitle"/>
    <w:basedOn w:val="Normal"/>
    <w:link w:val="SubtitleChar"/>
    <w:qFormat/>
    <w:rsid w:val="005C5AB4"/>
    <w:pPr>
      <w:jc w:val="center"/>
    </w:pPr>
    <w:rPr>
      <w:rFonts w:ascii="Univers" w:hAnsi="Univers"/>
      <w:b/>
      <w:sz w:val="20"/>
      <w:szCs w:val="20"/>
    </w:rPr>
  </w:style>
  <w:style w:type="character" w:customStyle="1" w:styleId="SubtitleChar">
    <w:name w:val="Subtitle Char"/>
    <w:basedOn w:val="DefaultParagraphFont"/>
    <w:link w:val="Subtitle"/>
    <w:rsid w:val="005C5AB4"/>
    <w:rPr>
      <w:rFonts w:ascii="Univers" w:hAnsi="Univers"/>
      <w:b/>
    </w:rPr>
  </w:style>
  <w:style w:type="paragraph" w:styleId="BodyTextIndent2">
    <w:name w:val="Body Text Indent 2"/>
    <w:basedOn w:val="Normal"/>
    <w:link w:val="BodyTextIndent2Char"/>
    <w:rsid w:val="005C5AB4"/>
    <w:pPr>
      <w:ind w:left="360"/>
    </w:pPr>
    <w:rPr>
      <w:rFonts w:ascii="Univers" w:hAnsi="Univers"/>
      <w:sz w:val="20"/>
      <w:szCs w:val="20"/>
      <w:u w:val="single"/>
    </w:rPr>
  </w:style>
  <w:style w:type="character" w:customStyle="1" w:styleId="BodyTextIndent2Char">
    <w:name w:val="Body Text Indent 2 Char"/>
    <w:basedOn w:val="DefaultParagraphFont"/>
    <w:link w:val="BodyTextIndent2"/>
    <w:rsid w:val="005C5AB4"/>
    <w:rPr>
      <w:rFonts w:ascii="Univers" w:hAnsi="Univers"/>
      <w:u w:val="single"/>
    </w:rPr>
  </w:style>
  <w:style w:type="paragraph" w:styleId="BodyTextIndent3">
    <w:name w:val="Body Text Indent 3"/>
    <w:basedOn w:val="Normal"/>
    <w:link w:val="BodyTextIndent3Char"/>
    <w:rsid w:val="005C5AB4"/>
    <w:pPr>
      <w:tabs>
        <w:tab w:val="left" w:pos="-1440"/>
      </w:tabs>
      <w:ind w:left="1080" w:hanging="1080"/>
    </w:pPr>
    <w:rPr>
      <w:rFonts w:ascii="Univers" w:hAnsi="Univers"/>
      <w:sz w:val="21"/>
      <w:szCs w:val="20"/>
    </w:rPr>
  </w:style>
  <w:style w:type="character" w:customStyle="1" w:styleId="BodyTextIndent3Char">
    <w:name w:val="Body Text Indent 3 Char"/>
    <w:basedOn w:val="DefaultParagraphFont"/>
    <w:link w:val="BodyTextIndent3"/>
    <w:rsid w:val="005C5AB4"/>
    <w:rPr>
      <w:rFonts w:ascii="Univers" w:hAnsi="Univers"/>
      <w:sz w:val="21"/>
    </w:rPr>
  </w:style>
  <w:style w:type="paragraph" w:styleId="BlockText">
    <w:name w:val="Block Text"/>
    <w:basedOn w:val="Normal"/>
    <w:rsid w:val="005C5AB4"/>
    <w:pPr>
      <w:ind w:left="1440" w:right="1440"/>
    </w:pPr>
    <w:rPr>
      <w:sz w:val="22"/>
      <w:szCs w:val="20"/>
    </w:rPr>
  </w:style>
  <w:style w:type="paragraph" w:styleId="BodyText3">
    <w:name w:val="Body Text 3"/>
    <w:basedOn w:val="Normal"/>
    <w:link w:val="BodyText3Char"/>
    <w:rsid w:val="005C5AB4"/>
    <w:pPr>
      <w:autoSpaceDE w:val="0"/>
      <w:autoSpaceDN w:val="0"/>
      <w:adjustRightInd w:val="0"/>
    </w:pPr>
    <w:rPr>
      <w:sz w:val="22"/>
      <w:szCs w:val="22"/>
    </w:rPr>
  </w:style>
  <w:style w:type="character" w:customStyle="1" w:styleId="BodyText3Char">
    <w:name w:val="Body Text 3 Char"/>
    <w:basedOn w:val="DefaultParagraphFont"/>
    <w:link w:val="BodyText3"/>
    <w:rsid w:val="005C5AB4"/>
    <w:rPr>
      <w:sz w:val="22"/>
      <w:szCs w:val="22"/>
    </w:rPr>
  </w:style>
  <w:style w:type="paragraph" w:styleId="ListParagraph">
    <w:name w:val="List Paragraph"/>
    <w:basedOn w:val="Normal"/>
    <w:uiPriority w:val="34"/>
    <w:qFormat/>
    <w:rsid w:val="005C5AB4"/>
    <w:pPr>
      <w:ind w:left="720"/>
    </w:pPr>
    <w:rPr>
      <w:sz w:val="20"/>
      <w:szCs w:val="20"/>
    </w:rPr>
  </w:style>
  <w:style w:type="character" w:styleId="UnresolvedMention">
    <w:name w:val="Unresolved Mention"/>
    <w:basedOn w:val="DefaultParagraphFont"/>
    <w:uiPriority w:val="99"/>
    <w:semiHidden/>
    <w:unhideWhenUsed/>
    <w:rsid w:val="005C5AB4"/>
    <w:rPr>
      <w:color w:val="605E5C"/>
      <w:shd w:val="clear" w:color="auto" w:fill="E1DFDD"/>
    </w:rPr>
  </w:style>
  <w:style w:type="character" w:styleId="FollowedHyperlink">
    <w:name w:val="FollowedHyperlink"/>
    <w:basedOn w:val="DefaultParagraphFont"/>
    <w:semiHidden/>
    <w:unhideWhenUsed/>
    <w:rsid w:val="00AF35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ith.blank@barrick.com" TargetMode="External"/><Relationship Id="rId13" Type="http://schemas.openxmlformats.org/officeDocument/2006/relationships/hyperlink" Target="mailto:troy.burrows@mt.go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image" Target="media/image3.jp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EQAir@mt.gov"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6.xml"/><Relationship Id="rId10" Type="http://schemas.openxmlformats.org/officeDocument/2006/relationships/hyperlink" Target="mailto:troy.burrows@mt.gov"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jason.quigley@barrick.com" TargetMode="External"/><Relationship Id="rId14" Type="http://schemas.openxmlformats.org/officeDocument/2006/relationships/hyperlink" Target="mailto:chenrikson@mt.go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21547</Words>
  <Characters>122822</Characters>
  <Application>Microsoft Office Word</Application>
  <DocSecurity>0</DocSecurity>
  <Lines>1023</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2026-09-30T17:16:00Z</dcterms:created>
  <dcterms:modified xsi:type="dcterms:W3CDTF">2026-09-30T17:16:00Z</dcterms:modified>
</cp:coreProperties>
</file>