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9C820" w14:textId="77777777" w:rsidR="00B3415D" w:rsidRPr="00E752DF" w:rsidRDefault="00B3415D" w:rsidP="00A73E6A"/>
    <w:p w14:paraId="54DF181D" w14:textId="77777777" w:rsidR="00B3415D" w:rsidRPr="00CA41EC" w:rsidRDefault="00B3415D" w:rsidP="00B3415D">
      <w:pPr>
        <w:jc w:val="center"/>
        <w:rPr>
          <w:rFonts w:cstheme="minorHAnsi"/>
        </w:rPr>
      </w:pPr>
      <w:r w:rsidRPr="00CA41EC">
        <w:rPr>
          <w:rFonts w:cstheme="minorHAnsi"/>
          <w:noProof/>
        </w:rPr>
        <w:drawing>
          <wp:inline distT="0" distB="0" distL="0" distR="0" wp14:anchorId="19BF263C" wp14:editId="1CCFD25A">
            <wp:extent cx="2876550" cy="1549526"/>
            <wp:effectExtent l="0" t="0" r="0" b="0"/>
            <wp:docPr id="2" name="Picture 2"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Montana Department of Environmental Qualit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92089" cy="1557897"/>
                    </a:xfrm>
                    <a:prstGeom prst="rect">
                      <a:avLst/>
                    </a:prstGeom>
                    <a:noFill/>
                    <a:ln>
                      <a:noFill/>
                    </a:ln>
                  </pic:spPr>
                </pic:pic>
              </a:graphicData>
            </a:graphic>
          </wp:inline>
        </w:drawing>
      </w:r>
    </w:p>
    <w:p w14:paraId="0DACFBFC" w14:textId="77777777" w:rsidR="00B3415D" w:rsidRPr="00CA41EC" w:rsidRDefault="00B3415D" w:rsidP="00B3415D">
      <w:pPr>
        <w:rPr>
          <w:rFonts w:cstheme="minorHAnsi"/>
        </w:rPr>
      </w:pPr>
    </w:p>
    <w:p w14:paraId="404BB828" w14:textId="6D6B9E7D" w:rsidR="00B3415D" w:rsidRPr="00410205" w:rsidRDefault="00B3415D" w:rsidP="00410205">
      <w:pPr>
        <w:jc w:val="center"/>
        <w:rPr>
          <w:rFonts w:ascii="Georgia" w:hAnsi="Georgia"/>
          <w:color w:val="4472C4" w:themeColor="accent1"/>
          <w:sz w:val="40"/>
          <w:szCs w:val="40"/>
        </w:rPr>
      </w:pPr>
      <w:bookmarkStart w:id="0" w:name="_Toc196305899"/>
      <w:bookmarkStart w:id="1" w:name="_Toc236143308"/>
      <w:r w:rsidRPr="00410205">
        <w:rPr>
          <w:rFonts w:ascii="Georgia" w:hAnsi="Georgia"/>
          <w:color w:val="4472C4" w:themeColor="accent1"/>
          <w:sz w:val="40"/>
          <w:szCs w:val="40"/>
        </w:rPr>
        <w:t>ENVIRONMEN</w:t>
      </w:r>
      <w:r w:rsidR="005C4F15" w:rsidRPr="00410205">
        <w:rPr>
          <w:rFonts w:ascii="Georgia" w:hAnsi="Georgia"/>
          <w:color w:val="4472C4" w:themeColor="accent1"/>
          <w:sz w:val="40"/>
          <w:szCs w:val="40"/>
        </w:rPr>
        <w:t>T</w:t>
      </w:r>
      <w:r w:rsidRPr="00410205">
        <w:rPr>
          <w:rFonts w:ascii="Georgia" w:hAnsi="Georgia"/>
          <w:color w:val="4472C4" w:themeColor="accent1"/>
          <w:sz w:val="40"/>
          <w:szCs w:val="40"/>
        </w:rPr>
        <w:t>AL ASSESSMENT</w:t>
      </w:r>
      <w:bookmarkEnd w:id="0"/>
      <w:bookmarkEnd w:id="1"/>
    </w:p>
    <w:p w14:paraId="33E4A68E" w14:textId="77777777" w:rsidR="00B3415D" w:rsidRPr="00CA41EC" w:rsidRDefault="00B3415D" w:rsidP="00B3415D">
      <w:pPr>
        <w:jc w:val="center"/>
        <w:rPr>
          <w:rFonts w:cstheme="minorHAnsi"/>
          <w:b/>
        </w:rPr>
      </w:pPr>
    </w:p>
    <w:p w14:paraId="65D66F20" w14:textId="32E279DF" w:rsidR="00B3415D" w:rsidRPr="000F1937" w:rsidRDefault="006D784C" w:rsidP="00B3415D">
      <w:pPr>
        <w:jc w:val="center"/>
        <w:rPr>
          <w:rFonts w:cstheme="minorHAnsi"/>
          <w:b/>
          <w:sz w:val="28"/>
          <w:szCs w:val="28"/>
        </w:rPr>
      </w:pPr>
      <w:r>
        <w:rPr>
          <w:rFonts w:cstheme="minorHAnsi"/>
          <w:b/>
          <w:sz w:val="28"/>
          <w:szCs w:val="28"/>
        </w:rPr>
        <w:t xml:space="preserve">July </w:t>
      </w:r>
      <w:r w:rsidR="00C015DD">
        <w:rPr>
          <w:rFonts w:cstheme="minorHAnsi"/>
          <w:b/>
          <w:sz w:val="28"/>
          <w:szCs w:val="28"/>
        </w:rPr>
        <w:t>30</w:t>
      </w:r>
      <w:r>
        <w:rPr>
          <w:rFonts w:cstheme="minorHAnsi"/>
          <w:b/>
          <w:sz w:val="28"/>
          <w:szCs w:val="28"/>
        </w:rPr>
        <w:t>, 2026</w:t>
      </w:r>
    </w:p>
    <w:p w14:paraId="6E71FAC9" w14:textId="77777777" w:rsidR="00B3415D" w:rsidRPr="000F1937" w:rsidRDefault="00B3415D" w:rsidP="00756D6D">
      <w:pPr>
        <w:pStyle w:val="Heading2"/>
      </w:pPr>
    </w:p>
    <w:p w14:paraId="5BFDEF24" w14:textId="77777777" w:rsidR="00504D6A" w:rsidRPr="00DC2420" w:rsidRDefault="00504D6A" w:rsidP="00B3415D">
      <w:pPr>
        <w:jc w:val="center"/>
        <w:rPr>
          <w:rFonts w:cstheme="minorHAnsi"/>
          <w:b/>
          <w:bCs/>
          <w:sz w:val="28"/>
          <w:szCs w:val="28"/>
        </w:rPr>
      </w:pPr>
      <w:r w:rsidRPr="00DC2420">
        <w:rPr>
          <w:rFonts w:cstheme="minorHAnsi"/>
          <w:b/>
          <w:bCs/>
          <w:sz w:val="28"/>
          <w:szCs w:val="28"/>
        </w:rPr>
        <w:t>Air Quality Permitting Services Section</w:t>
      </w:r>
    </w:p>
    <w:p w14:paraId="1F8DC7E2" w14:textId="340F8624" w:rsidR="00E71A82" w:rsidRDefault="00E71A82" w:rsidP="00B3415D">
      <w:pPr>
        <w:jc w:val="center"/>
        <w:rPr>
          <w:rFonts w:cstheme="minorHAnsi"/>
          <w:b/>
          <w:bCs/>
          <w:sz w:val="28"/>
          <w:szCs w:val="28"/>
        </w:rPr>
      </w:pPr>
      <w:r w:rsidRPr="00DC2420">
        <w:rPr>
          <w:rFonts w:cstheme="minorHAnsi"/>
          <w:b/>
          <w:bCs/>
          <w:sz w:val="28"/>
          <w:szCs w:val="28"/>
        </w:rPr>
        <w:t>Air Quality Bureau</w:t>
      </w:r>
    </w:p>
    <w:p w14:paraId="25AEDAE5" w14:textId="537A8D5B" w:rsidR="00B3415D" w:rsidRPr="000F1937" w:rsidRDefault="004B0C01" w:rsidP="00B3415D">
      <w:pPr>
        <w:jc w:val="center"/>
        <w:rPr>
          <w:rFonts w:cstheme="minorHAnsi"/>
          <w:b/>
          <w:bCs/>
          <w:sz w:val="28"/>
          <w:szCs w:val="28"/>
        </w:rPr>
      </w:pPr>
      <w:r>
        <w:rPr>
          <w:rFonts w:cstheme="minorHAnsi"/>
          <w:b/>
          <w:bCs/>
          <w:sz w:val="28"/>
          <w:szCs w:val="28"/>
        </w:rPr>
        <w:t>Air</w:t>
      </w:r>
      <w:r w:rsidR="00E71A82">
        <w:rPr>
          <w:rFonts w:cstheme="minorHAnsi"/>
          <w:b/>
          <w:bCs/>
          <w:sz w:val="28"/>
          <w:szCs w:val="28"/>
        </w:rPr>
        <w:t xml:space="preserve">, Energy and Mining Division </w:t>
      </w:r>
    </w:p>
    <w:p w14:paraId="40104FFE" w14:textId="77777777" w:rsidR="00B3415D" w:rsidRPr="000F1937" w:rsidRDefault="00B3415D" w:rsidP="00B3415D">
      <w:pPr>
        <w:jc w:val="center"/>
        <w:rPr>
          <w:rFonts w:cstheme="minorHAnsi"/>
          <w:b/>
          <w:sz w:val="28"/>
          <w:szCs w:val="28"/>
        </w:rPr>
      </w:pPr>
      <w:r w:rsidRPr="000F1937">
        <w:rPr>
          <w:rFonts w:cstheme="minorHAnsi"/>
          <w:b/>
          <w:sz w:val="28"/>
          <w:szCs w:val="28"/>
        </w:rPr>
        <w:t>Montana Department of Environmental Quality</w:t>
      </w:r>
    </w:p>
    <w:p w14:paraId="270BB736" w14:textId="77777777" w:rsidR="00B3415D" w:rsidRDefault="00B3415D" w:rsidP="00B3415D">
      <w:pPr>
        <w:pStyle w:val="BodyText"/>
        <w:spacing w:before="2"/>
        <w:rPr>
          <w:rFonts w:cstheme="minorHAnsi"/>
          <w:b/>
          <w:sz w:val="22"/>
          <w:szCs w:val="22"/>
        </w:rPr>
      </w:pPr>
    </w:p>
    <w:p w14:paraId="77B51723" w14:textId="77777777" w:rsidR="00377695" w:rsidRPr="00CA41EC" w:rsidRDefault="00377695" w:rsidP="00B3415D">
      <w:pPr>
        <w:pStyle w:val="BodyText"/>
        <w:spacing w:before="2"/>
        <w:rPr>
          <w:rFonts w:cstheme="minorHAnsi"/>
          <w:b/>
          <w:sz w:val="22"/>
          <w:szCs w:val="22"/>
        </w:rPr>
      </w:pPr>
    </w:p>
    <w:p w14:paraId="62458253" w14:textId="77777777" w:rsidR="00C75270" w:rsidRDefault="00C75270" w:rsidP="00C75270">
      <w:pPr>
        <w:jc w:val="left"/>
        <w:rPr>
          <w:rFonts w:ascii="Calibri" w:hAnsi="Calibri" w:cs="Calibri"/>
          <w:b/>
          <w:bCs/>
          <w:sz w:val="24"/>
          <w:szCs w:val="24"/>
        </w:rPr>
        <w:sectPr w:rsidR="00C75270" w:rsidSect="001156EB">
          <w:footerReference w:type="default" r:id="rId12"/>
          <w:footerReference w:type="first" r:id="rId13"/>
          <w:pgSz w:w="12240" w:h="15840" w:code="1"/>
          <w:pgMar w:top="1354" w:right="1440" w:bottom="1440" w:left="1440" w:header="720" w:footer="720" w:gutter="0"/>
          <w:cols w:space="720"/>
          <w:titlePg/>
          <w:docGrid w:linePitch="299"/>
        </w:sectPr>
      </w:pPr>
    </w:p>
    <w:p w14:paraId="2D6E4115" w14:textId="4CF9E34C" w:rsidR="00C75270" w:rsidRPr="00C75270" w:rsidRDefault="00C75270" w:rsidP="00203704">
      <w:pPr>
        <w:keepNext/>
        <w:keepLines/>
        <w:widowControl/>
        <w:jc w:val="left"/>
        <w:rPr>
          <w:rFonts w:ascii="Calibri" w:hAnsi="Calibri" w:cs="Calibri"/>
          <w:sz w:val="24"/>
          <w:szCs w:val="24"/>
        </w:rPr>
      </w:pPr>
      <w:r w:rsidRPr="00C75270">
        <w:rPr>
          <w:rFonts w:ascii="Calibri" w:hAnsi="Calibri" w:cs="Calibri"/>
          <w:b/>
          <w:bCs/>
          <w:sz w:val="24"/>
          <w:szCs w:val="24"/>
        </w:rPr>
        <w:t>Project/Site Name:</w:t>
      </w:r>
      <w:r w:rsidRPr="00C75270">
        <w:rPr>
          <w:rFonts w:ascii="Calibri" w:hAnsi="Calibri" w:cs="Calibri"/>
          <w:sz w:val="24"/>
          <w:szCs w:val="24"/>
          <w:lang w:bidi="ar-SA"/>
        </w:rPr>
        <w:t xml:space="preserve"> </w:t>
      </w:r>
      <w:r w:rsidR="0011691B">
        <w:rPr>
          <w:rFonts w:ascii="Calibri" w:hAnsi="Calibri" w:cs="Calibri"/>
          <w:sz w:val="24"/>
          <w:szCs w:val="24"/>
          <w:lang w:bidi="ar-SA"/>
        </w:rPr>
        <w:t>Bear Paw Compressor Station</w:t>
      </w:r>
    </w:p>
    <w:p w14:paraId="79C38E3A" w14:textId="6361CD33" w:rsidR="00C75270" w:rsidRPr="00C75270" w:rsidRDefault="00C75270" w:rsidP="00203704">
      <w:pPr>
        <w:keepNext/>
        <w:keepLines/>
        <w:widowControl/>
        <w:jc w:val="left"/>
        <w:rPr>
          <w:rFonts w:ascii="Calibri" w:hAnsi="Calibri" w:cs="Calibri"/>
          <w:sz w:val="24"/>
          <w:szCs w:val="24"/>
        </w:rPr>
      </w:pPr>
      <w:r w:rsidRPr="00C75270">
        <w:rPr>
          <w:rFonts w:ascii="Calibri" w:hAnsi="Calibri" w:cs="Calibri"/>
          <w:b/>
          <w:bCs/>
          <w:sz w:val="24"/>
          <w:szCs w:val="24"/>
        </w:rPr>
        <w:t>Applicant Name:</w:t>
      </w:r>
      <w:r w:rsidRPr="00C75270">
        <w:rPr>
          <w:rFonts w:ascii="Calibri" w:hAnsi="Calibri" w:cs="Calibri"/>
          <w:sz w:val="24"/>
          <w:szCs w:val="24"/>
          <w:lang w:bidi="ar-SA"/>
        </w:rPr>
        <w:t xml:space="preserve"> </w:t>
      </w:r>
      <w:proofErr w:type="spellStart"/>
      <w:r w:rsidR="0011691B">
        <w:rPr>
          <w:rFonts w:ascii="Calibri" w:hAnsi="Calibri" w:cs="Calibri"/>
          <w:sz w:val="24"/>
          <w:szCs w:val="24"/>
          <w:lang w:bidi="ar-SA"/>
        </w:rPr>
        <w:t>NorthWestern</w:t>
      </w:r>
      <w:proofErr w:type="spellEnd"/>
      <w:r w:rsidR="0011691B">
        <w:rPr>
          <w:rFonts w:ascii="Calibri" w:hAnsi="Calibri" w:cs="Calibri"/>
          <w:sz w:val="24"/>
          <w:szCs w:val="24"/>
          <w:lang w:bidi="ar-SA"/>
        </w:rPr>
        <w:t xml:space="preserve"> Energy</w:t>
      </w:r>
    </w:p>
    <w:p w14:paraId="5E3451D6" w14:textId="4D3CC497" w:rsidR="00C75270" w:rsidRPr="00C75270" w:rsidRDefault="00C75270" w:rsidP="00203704">
      <w:pPr>
        <w:keepNext/>
        <w:keepLines/>
        <w:widowControl/>
        <w:jc w:val="left"/>
        <w:rPr>
          <w:rFonts w:ascii="Calibri" w:hAnsi="Calibri" w:cs="Calibri"/>
          <w:sz w:val="24"/>
          <w:szCs w:val="24"/>
        </w:rPr>
      </w:pPr>
      <w:r w:rsidRPr="00C75270">
        <w:rPr>
          <w:rFonts w:ascii="Calibri" w:hAnsi="Calibri" w:cs="Calibri"/>
          <w:b/>
          <w:bCs/>
          <w:sz w:val="24"/>
          <w:szCs w:val="24"/>
        </w:rPr>
        <w:t>Action:</w:t>
      </w:r>
      <w:r w:rsidRPr="00C75270">
        <w:rPr>
          <w:rFonts w:ascii="Calibri" w:hAnsi="Calibri" w:cs="Calibri"/>
          <w:sz w:val="24"/>
          <w:szCs w:val="24"/>
        </w:rPr>
        <w:t xml:space="preserve"> Montana Air Quality Permit #</w:t>
      </w:r>
      <w:r w:rsidR="0011691B">
        <w:rPr>
          <w:rFonts w:ascii="Calibri" w:hAnsi="Calibri" w:cs="Calibri"/>
          <w:sz w:val="24"/>
          <w:szCs w:val="24"/>
          <w:lang w:bidi="ar-SA"/>
        </w:rPr>
        <w:t>5358-00</w:t>
      </w:r>
    </w:p>
    <w:p w14:paraId="04606A8D" w14:textId="27838BAD" w:rsidR="00DB7134" w:rsidRPr="00DB7134" w:rsidRDefault="00C75270" w:rsidP="00DB7134">
      <w:pPr>
        <w:keepNext/>
        <w:keepLines/>
        <w:widowControl/>
        <w:jc w:val="left"/>
      </w:pPr>
      <w:r w:rsidRPr="00C75270">
        <w:rPr>
          <w:rFonts w:ascii="Calibri" w:hAnsi="Calibri" w:cs="Calibri"/>
          <w:b/>
          <w:bCs/>
          <w:sz w:val="24"/>
          <w:szCs w:val="24"/>
        </w:rPr>
        <w:t>Location:</w:t>
      </w:r>
      <w:r w:rsidRPr="00C75270">
        <w:rPr>
          <w:rFonts w:ascii="Calibri" w:hAnsi="Calibri" w:cs="Calibri"/>
          <w:sz w:val="24"/>
          <w:szCs w:val="24"/>
        </w:rPr>
        <w:t xml:space="preserve"> </w:t>
      </w:r>
      <w:r w:rsidR="00E60BF2">
        <w:t xml:space="preserve">NE ¼ of the SE ¼ in Section 7, Township 27N Range 19E in Blaine County, Montana or </w:t>
      </w:r>
      <w:proofErr w:type="spellStart"/>
      <w:r w:rsidR="00E60BF2">
        <w:t>lat</w:t>
      </w:r>
      <w:proofErr w:type="spellEnd"/>
      <w:r w:rsidR="00E60BF2">
        <w:t xml:space="preserve">/long </w:t>
      </w:r>
      <w:r w:rsidR="00DB7134" w:rsidRPr="00DB7134">
        <w:t>48.10877, -109.31952</w:t>
      </w:r>
    </w:p>
    <w:p w14:paraId="183467DF" w14:textId="2CD08C08" w:rsidR="00C75270" w:rsidRPr="00C75270" w:rsidRDefault="00C75270" w:rsidP="00203704">
      <w:pPr>
        <w:keepNext/>
        <w:keepLines/>
        <w:widowControl/>
        <w:jc w:val="left"/>
        <w:rPr>
          <w:rFonts w:ascii="Calibri" w:hAnsi="Calibri" w:cs="Calibri"/>
          <w:sz w:val="24"/>
          <w:szCs w:val="24"/>
          <w:lang w:bidi="ar-SA"/>
        </w:rPr>
      </w:pPr>
    </w:p>
    <w:p w14:paraId="2D81836B" w14:textId="32C4BFBE" w:rsidR="00C75270" w:rsidRPr="00C75270" w:rsidRDefault="00C75270" w:rsidP="00203704">
      <w:pPr>
        <w:keepNext/>
        <w:keepLines/>
        <w:widowControl/>
        <w:jc w:val="left"/>
        <w:rPr>
          <w:rFonts w:ascii="Calibri" w:hAnsi="Calibri" w:cs="Calibri"/>
          <w:bCs/>
          <w:sz w:val="24"/>
          <w:szCs w:val="24"/>
        </w:rPr>
      </w:pPr>
      <w:r w:rsidRPr="00C75270">
        <w:rPr>
          <w:rFonts w:ascii="Calibri" w:hAnsi="Calibri" w:cs="Calibri"/>
          <w:b/>
          <w:bCs/>
          <w:sz w:val="24"/>
          <w:szCs w:val="24"/>
        </w:rPr>
        <w:t>County:</w:t>
      </w:r>
      <w:r w:rsidRPr="00C75270">
        <w:rPr>
          <w:rFonts w:ascii="Calibri" w:hAnsi="Calibri" w:cs="Calibri"/>
          <w:sz w:val="24"/>
          <w:szCs w:val="24"/>
          <w:lang w:bidi="ar-SA"/>
        </w:rPr>
        <w:t xml:space="preserve"> </w:t>
      </w:r>
      <w:r w:rsidR="00E60BF2">
        <w:rPr>
          <w:rFonts w:ascii="Calibri" w:hAnsi="Calibri" w:cs="Calibri"/>
          <w:sz w:val="24"/>
          <w:szCs w:val="24"/>
          <w:lang w:bidi="ar-SA"/>
        </w:rPr>
        <w:t>Blaine</w:t>
      </w:r>
    </w:p>
    <w:p w14:paraId="5C9B7C8E" w14:textId="77777777" w:rsidR="00C75270" w:rsidRPr="00C75270" w:rsidRDefault="00C75270" w:rsidP="00203704">
      <w:pPr>
        <w:keepNext/>
        <w:keepLines/>
        <w:widowControl/>
        <w:jc w:val="left"/>
        <w:rPr>
          <w:rFonts w:ascii="Calibri" w:hAnsi="Calibri" w:cs="Calibri"/>
          <w:b/>
          <w:bCs/>
          <w:sz w:val="24"/>
          <w:szCs w:val="24"/>
        </w:rPr>
      </w:pPr>
      <w:r w:rsidRPr="00C75270">
        <w:rPr>
          <w:rFonts w:ascii="Calibri" w:hAnsi="Calibri" w:cs="Calibri"/>
          <w:b/>
          <w:bCs/>
          <w:sz w:val="24"/>
          <w:szCs w:val="24"/>
        </w:rPr>
        <w:t xml:space="preserve">Property Ownership: </w:t>
      </w:r>
    </w:p>
    <w:p w14:paraId="540647E0" w14:textId="77777777" w:rsidR="00C75270" w:rsidRPr="00C75270" w:rsidRDefault="00C75270" w:rsidP="00203704">
      <w:pPr>
        <w:keepNext/>
        <w:keepLines/>
        <w:widowControl/>
        <w:jc w:val="left"/>
        <w:rPr>
          <w:rFonts w:ascii="Calibri" w:hAnsi="Calibri" w:cs="Calibri"/>
          <w:sz w:val="24"/>
          <w:szCs w:val="24"/>
        </w:rPr>
      </w:pPr>
      <w:r w:rsidRPr="00C75270">
        <w:rPr>
          <w:rFonts w:ascii="Calibri" w:hAnsi="Calibri" w:cs="Calibri"/>
          <w:sz w:val="24"/>
          <w:szCs w:val="24"/>
        </w:rPr>
        <w:t xml:space="preserve">FEDERAL </w:t>
      </w:r>
      <w:sdt>
        <w:sdtPr>
          <w:rPr>
            <w:rFonts w:ascii="Calibri" w:hAnsi="Calibri" w:cs="Calibri"/>
            <w:sz w:val="24"/>
            <w:szCs w:val="24"/>
            <w:lang w:bidi="ar-SA"/>
          </w:rPr>
          <w:id w:val="522055915"/>
          <w14:checkbox>
            <w14:checked w14:val="0"/>
            <w14:checkedState w14:val="2612" w14:font="MS Gothic"/>
            <w14:uncheckedState w14:val="2610" w14:font="MS Gothic"/>
          </w14:checkbox>
        </w:sdtPr>
        <w:sdtEndPr/>
        <w:sdtContent>
          <w:r w:rsidRPr="00C75270">
            <w:rPr>
              <w:rFonts w:ascii="Segoe UI Symbol" w:hAnsi="Segoe UI Symbol" w:cs="Segoe UI Symbol"/>
              <w:sz w:val="24"/>
              <w:szCs w:val="24"/>
              <w:lang w:bidi="ar-SA"/>
            </w:rPr>
            <w:t>☐</w:t>
          </w:r>
        </w:sdtContent>
      </w:sdt>
      <w:r w:rsidRPr="00C75270">
        <w:rPr>
          <w:rFonts w:ascii="Calibri" w:hAnsi="Calibri" w:cs="Calibri"/>
          <w:sz w:val="24"/>
          <w:szCs w:val="24"/>
        </w:rPr>
        <w:tab/>
      </w:r>
    </w:p>
    <w:p w14:paraId="1000329F" w14:textId="77777777" w:rsidR="00C75270" w:rsidRPr="00C75270" w:rsidRDefault="00C75270" w:rsidP="00203704">
      <w:pPr>
        <w:keepNext/>
        <w:keepLines/>
        <w:widowControl/>
        <w:jc w:val="left"/>
        <w:rPr>
          <w:rFonts w:ascii="Calibri" w:hAnsi="Calibri" w:cs="Calibri"/>
          <w:sz w:val="24"/>
          <w:szCs w:val="24"/>
        </w:rPr>
      </w:pPr>
      <w:r w:rsidRPr="00C75270">
        <w:rPr>
          <w:rFonts w:ascii="Calibri" w:hAnsi="Calibri" w:cs="Calibri"/>
          <w:sz w:val="24"/>
          <w:szCs w:val="24"/>
        </w:rPr>
        <w:t xml:space="preserve">STATE </w:t>
      </w:r>
      <w:sdt>
        <w:sdtPr>
          <w:rPr>
            <w:rFonts w:ascii="Calibri" w:hAnsi="Calibri" w:cs="Calibri"/>
            <w:sz w:val="24"/>
            <w:szCs w:val="24"/>
            <w:lang w:bidi="ar-SA"/>
          </w:rPr>
          <w:id w:val="518974437"/>
          <w14:checkbox>
            <w14:checked w14:val="0"/>
            <w14:checkedState w14:val="2612" w14:font="MS Gothic"/>
            <w14:uncheckedState w14:val="2610" w14:font="MS Gothic"/>
          </w14:checkbox>
        </w:sdtPr>
        <w:sdtEndPr/>
        <w:sdtContent>
          <w:r w:rsidRPr="00C75270">
            <w:rPr>
              <w:rFonts w:ascii="Segoe UI Symbol" w:hAnsi="Segoe UI Symbol" w:cs="Segoe UI Symbol"/>
              <w:sz w:val="24"/>
              <w:szCs w:val="24"/>
              <w:lang w:bidi="ar-SA"/>
            </w:rPr>
            <w:t>☐</w:t>
          </w:r>
        </w:sdtContent>
      </w:sdt>
      <w:r w:rsidRPr="00C75270">
        <w:rPr>
          <w:rFonts w:ascii="Calibri" w:hAnsi="Calibri" w:cs="Calibri"/>
          <w:sz w:val="24"/>
          <w:szCs w:val="24"/>
        </w:rPr>
        <w:tab/>
      </w:r>
    </w:p>
    <w:p w14:paraId="72A2B3DB" w14:textId="3A9D282A" w:rsidR="00C75270" w:rsidRPr="00C75270" w:rsidRDefault="00C75270" w:rsidP="00203704">
      <w:pPr>
        <w:keepNext/>
        <w:keepLines/>
        <w:widowControl/>
        <w:jc w:val="left"/>
        <w:rPr>
          <w:rFonts w:ascii="Calibri" w:hAnsi="Calibri" w:cs="Calibri"/>
          <w:sz w:val="24"/>
          <w:szCs w:val="24"/>
        </w:rPr>
      </w:pPr>
      <w:r w:rsidRPr="00C75270">
        <w:rPr>
          <w:rFonts w:ascii="Calibri" w:hAnsi="Calibri" w:cs="Calibri"/>
          <w:sz w:val="24"/>
          <w:szCs w:val="24"/>
        </w:rPr>
        <w:t xml:space="preserve">PRIVATE </w:t>
      </w:r>
      <w:sdt>
        <w:sdtPr>
          <w:rPr>
            <w:rFonts w:ascii="Calibri" w:hAnsi="Calibri" w:cs="Calibri"/>
            <w:sz w:val="24"/>
            <w:szCs w:val="24"/>
            <w:lang w:bidi="ar-SA"/>
          </w:rPr>
          <w:id w:val="705288738"/>
          <w14:checkbox>
            <w14:checked w14:val="1"/>
            <w14:checkedState w14:val="2612" w14:font="MS Gothic"/>
            <w14:uncheckedState w14:val="2610" w14:font="MS Gothic"/>
          </w14:checkbox>
        </w:sdtPr>
        <w:sdtEndPr/>
        <w:sdtContent>
          <w:r w:rsidR="00E60BF2">
            <w:rPr>
              <w:rFonts w:ascii="MS Gothic" w:eastAsia="MS Gothic" w:hAnsi="MS Gothic" w:cs="Calibri" w:hint="eastAsia"/>
              <w:sz w:val="24"/>
              <w:szCs w:val="24"/>
              <w:lang w:bidi="ar-SA"/>
            </w:rPr>
            <w:t>☒</w:t>
          </w:r>
        </w:sdtContent>
      </w:sdt>
      <w:r w:rsidRPr="00C75270">
        <w:rPr>
          <w:rFonts w:ascii="Calibri" w:hAnsi="Calibri" w:cs="Calibri"/>
          <w:sz w:val="24"/>
          <w:szCs w:val="24"/>
        </w:rPr>
        <w:t xml:space="preserve"> </w:t>
      </w:r>
    </w:p>
    <w:p w14:paraId="521BF7B4" w14:textId="77777777" w:rsidR="00C75270" w:rsidRPr="00C75270" w:rsidRDefault="00C75270" w:rsidP="00C75270">
      <w:pPr>
        <w:jc w:val="left"/>
        <w:rPr>
          <w:rFonts w:ascii="Calibri" w:hAnsi="Calibri" w:cs="Calibri"/>
          <w:sz w:val="24"/>
          <w:szCs w:val="24"/>
        </w:rPr>
      </w:pPr>
    </w:p>
    <w:p w14:paraId="15FAA5AF" w14:textId="51C058CB" w:rsidR="00C75270" w:rsidRPr="00C75270" w:rsidRDefault="00C75270" w:rsidP="00C75270">
      <w:pPr>
        <w:ind w:firstLine="720"/>
        <w:jc w:val="left"/>
        <w:rPr>
          <w:rFonts w:ascii="Calibri" w:hAnsi="Calibri" w:cs="Calibri"/>
          <w:b/>
          <w:bCs/>
          <w:sz w:val="24"/>
          <w:szCs w:val="24"/>
        </w:rPr>
      </w:pPr>
      <w:r w:rsidRPr="00C75270">
        <w:rPr>
          <w:rFonts w:ascii="Calibri" w:hAnsi="Calibri" w:cs="Calibri"/>
          <w:b/>
          <w:bCs/>
          <w:sz w:val="24"/>
          <w:szCs w:val="24"/>
        </w:rPr>
        <w:t xml:space="preserve">Draft EA: </w:t>
      </w:r>
      <w:r w:rsidR="006D784C">
        <w:rPr>
          <w:rFonts w:ascii="Calibri" w:hAnsi="Calibri" w:cs="Calibri"/>
          <w:sz w:val="24"/>
          <w:szCs w:val="24"/>
          <w:lang w:bidi="ar-SA"/>
        </w:rPr>
        <w:t>07/13/2026</w:t>
      </w:r>
    </w:p>
    <w:p w14:paraId="4BB2F6A0" w14:textId="69F4A1D0" w:rsidR="00C75270" w:rsidRPr="00C75270" w:rsidRDefault="00C75270" w:rsidP="00C75270">
      <w:pPr>
        <w:ind w:firstLine="720"/>
        <w:jc w:val="left"/>
        <w:rPr>
          <w:rFonts w:ascii="Calibri" w:hAnsi="Calibri" w:cs="Calibri"/>
          <w:b/>
          <w:bCs/>
          <w:sz w:val="24"/>
          <w:szCs w:val="24"/>
        </w:rPr>
      </w:pPr>
      <w:r w:rsidRPr="00C75270">
        <w:rPr>
          <w:rFonts w:ascii="Calibri" w:hAnsi="Calibri" w:cs="Calibri"/>
          <w:b/>
          <w:bCs/>
          <w:sz w:val="24"/>
          <w:szCs w:val="24"/>
        </w:rPr>
        <w:t>Final Decision EA:</w:t>
      </w:r>
      <w:r w:rsidRPr="00C75270">
        <w:rPr>
          <w:rFonts w:ascii="Calibri" w:hAnsi="Calibri" w:cs="Calibri"/>
          <w:sz w:val="24"/>
          <w:szCs w:val="24"/>
          <w:lang w:bidi="ar-SA"/>
        </w:rPr>
        <w:t xml:space="preserve"> </w:t>
      </w:r>
      <w:r w:rsidR="00C015DD">
        <w:rPr>
          <w:rFonts w:ascii="Calibri" w:hAnsi="Calibri" w:cs="Calibri"/>
          <w:sz w:val="24"/>
          <w:szCs w:val="24"/>
          <w:lang w:bidi="ar-SA"/>
        </w:rPr>
        <w:t>07/30/2026</w:t>
      </w:r>
    </w:p>
    <w:p w14:paraId="2BAC3FFA" w14:textId="5CDD95FD" w:rsidR="00C75270" w:rsidRPr="00C75270" w:rsidRDefault="00C75270" w:rsidP="00C75270">
      <w:pPr>
        <w:ind w:firstLine="720"/>
        <w:jc w:val="left"/>
        <w:rPr>
          <w:rFonts w:ascii="Calibri" w:hAnsi="Calibri" w:cs="Calibri"/>
          <w:b/>
          <w:bCs/>
          <w:sz w:val="24"/>
          <w:szCs w:val="24"/>
        </w:rPr>
      </w:pPr>
      <w:r w:rsidRPr="00C75270">
        <w:rPr>
          <w:rFonts w:ascii="Calibri" w:hAnsi="Calibri" w:cs="Calibri"/>
          <w:b/>
          <w:bCs/>
          <w:sz w:val="24"/>
          <w:szCs w:val="24"/>
        </w:rPr>
        <w:t>EA:</w:t>
      </w:r>
      <w:r w:rsidRPr="00C75270">
        <w:rPr>
          <w:rFonts w:ascii="Calibri" w:hAnsi="Calibri" w:cs="Calibri"/>
          <w:sz w:val="24"/>
          <w:szCs w:val="24"/>
          <w:lang w:bidi="ar-SA"/>
        </w:rPr>
        <w:t xml:space="preserve"> </w:t>
      </w:r>
    </w:p>
    <w:p w14:paraId="0A1F2A39" w14:textId="77777777" w:rsidR="00C75270" w:rsidRPr="00C75270" w:rsidRDefault="00C75270" w:rsidP="00C75270">
      <w:pPr>
        <w:jc w:val="left"/>
        <w:rPr>
          <w:rFonts w:ascii="Calibri" w:hAnsi="Calibri" w:cs="Calibri"/>
          <w:sz w:val="24"/>
          <w:szCs w:val="24"/>
        </w:rPr>
      </w:pPr>
    </w:p>
    <w:p w14:paraId="1FA59680" w14:textId="77777777" w:rsidR="00C75270" w:rsidRDefault="00C75270" w:rsidP="00C75270">
      <w:pPr>
        <w:jc w:val="left"/>
        <w:rPr>
          <w:rFonts w:ascii="Calibri" w:hAnsi="Calibri" w:cs="Calibri"/>
          <w:sz w:val="24"/>
          <w:szCs w:val="24"/>
        </w:rPr>
        <w:sectPr w:rsidR="00C75270" w:rsidSect="00C75270">
          <w:type w:val="continuous"/>
          <w:pgSz w:w="12240" w:h="15840" w:code="1"/>
          <w:pgMar w:top="1354" w:right="1440" w:bottom="1440" w:left="1440" w:header="720" w:footer="720" w:gutter="0"/>
          <w:cols w:num="2" w:space="720"/>
          <w:titlePg/>
          <w:docGrid w:linePitch="299"/>
        </w:sectPr>
      </w:pPr>
    </w:p>
    <w:p w14:paraId="514C964E" w14:textId="7738AAB1" w:rsidR="00B3415D" w:rsidRPr="000F1937" w:rsidRDefault="00377695" w:rsidP="00377695">
      <w:pPr>
        <w:widowControl/>
        <w:autoSpaceDE/>
        <w:autoSpaceDN/>
        <w:spacing w:after="160" w:line="259" w:lineRule="auto"/>
        <w:jc w:val="left"/>
        <w:rPr>
          <w:b/>
          <w:caps/>
          <w:color w:val="004A97"/>
          <w:sz w:val="36"/>
          <w:szCs w:val="36"/>
        </w:rPr>
      </w:pPr>
      <w:r>
        <w:rPr>
          <w:rFonts w:cstheme="minorHAnsi"/>
          <w:b/>
          <w:bCs/>
          <w:highlight w:val="yellow"/>
        </w:rPr>
        <w:br w:type="page"/>
      </w:r>
    </w:p>
    <w:sdt>
      <w:sdtPr>
        <w:rPr>
          <w:rFonts w:asciiTheme="minorHAnsi" w:eastAsia="Times New Roman" w:hAnsiTheme="minorHAnsi" w:cs="Times New Roman"/>
          <w:caps w:val="0"/>
          <w:color w:val="auto"/>
          <w:sz w:val="22"/>
          <w:szCs w:val="22"/>
          <w:lang w:bidi="en-US"/>
        </w:rPr>
        <w:id w:val="1153103753"/>
        <w:docPartObj>
          <w:docPartGallery w:val="Table of Contents"/>
          <w:docPartUnique/>
        </w:docPartObj>
      </w:sdtPr>
      <w:sdtEndPr>
        <w:rPr>
          <w:b/>
          <w:bCs/>
          <w:noProof/>
        </w:rPr>
      </w:sdtEndPr>
      <w:sdtContent>
        <w:p w14:paraId="3B961DDF" w14:textId="407CDA0E" w:rsidR="00746BB0" w:rsidRPr="00410205" w:rsidRDefault="00746BB0">
          <w:pPr>
            <w:pStyle w:val="TOCHeading"/>
            <w:rPr>
              <w:sz w:val="24"/>
              <w:szCs w:val="24"/>
            </w:rPr>
          </w:pPr>
          <w:r w:rsidRPr="00410205">
            <w:rPr>
              <w:sz w:val="24"/>
              <w:szCs w:val="24"/>
            </w:rPr>
            <w:t>Table of Contents</w:t>
          </w:r>
        </w:p>
        <w:p w14:paraId="1E2EC6BA" w14:textId="6E9FEFBB" w:rsidR="00410205" w:rsidRPr="00410205" w:rsidRDefault="00746BB0" w:rsidP="00055CA0">
          <w:pPr>
            <w:pStyle w:val="TOC1"/>
            <w:rPr>
              <w:rFonts w:eastAsiaTheme="minorEastAsia" w:cstheme="minorBidi"/>
              <w:kern w:val="2"/>
              <w:sz w:val="20"/>
              <w:szCs w:val="20"/>
              <w:lang w:bidi="ar-SA"/>
              <w14:ligatures w14:val="standardContextual"/>
            </w:rPr>
          </w:pPr>
          <w:r w:rsidRPr="00410205">
            <w:rPr>
              <w:sz w:val="20"/>
              <w:szCs w:val="20"/>
            </w:rPr>
            <w:fldChar w:fldCharType="begin"/>
          </w:r>
          <w:r w:rsidRPr="00410205">
            <w:rPr>
              <w:sz w:val="20"/>
              <w:szCs w:val="20"/>
            </w:rPr>
            <w:instrText xml:space="preserve"> TOC \o "1-3" \h \z \u </w:instrText>
          </w:r>
          <w:r w:rsidRPr="00410205">
            <w:rPr>
              <w:sz w:val="20"/>
              <w:szCs w:val="20"/>
            </w:rPr>
            <w:fldChar w:fldCharType="separate"/>
          </w:r>
          <w:hyperlink w:anchor="_Toc236143309" w:history="1">
            <w:r w:rsidR="00410205" w:rsidRPr="00410205">
              <w:rPr>
                <w:rStyle w:val="Hyperlink"/>
                <w:sz w:val="18"/>
                <w:szCs w:val="18"/>
              </w:rPr>
              <w:t>Overview of Proposed Action</w:t>
            </w:r>
            <w:r w:rsidR="00410205" w:rsidRPr="00410205">
              <w:rPr>
                <w:webHidden/>
                <w:sz w:val="18"/>
                <w:szCs w:val="18"/>
              </w:rPr>
              <w:tab/>
            </w:r>
            <w:r w:rsidR="00410205" w:rsidRPr="00410205">
              <w:rPr>
                <w:webHidden/>
                <w:sz w:val="18"/>
                <w:szCs w:val="18"/>
              </w:rPr>
              <w:fldChar w:fldCharType="begin"/>
            </w:r>
            <w:r w:rsidR="00410205" w:rsidRPr="00410205">
              <w:rPr>
                <w:webHidden/>
                <w:sz w:val="18"/>
                <w:szCs w:val="18"/>
              </w:rPr>
              <w:instrText xml:space="preserve"> PAGEREF _Toc236143309 \h </w:instrText>
            </w:r>
            <w:r w:rsidR="00410205" w:rsidRPr="00410205">
              <w:rPr>
                <w:webHidden/>
                <w:sz w:val="18"/>
                <w:szCs w:val="18"/>
              </w:rPr>
            </w:r>
            <w:r w:rsidR="00410205" w:rsidRPr="00410205">
              <w:rPr>
                <w:webHidden/>
                <w:sz w:val="18"/>
                <w:szCs w:val="18"/>
              </w:rPr>
              <w:fldChar w:fldCharType="separate"/>
            </w:r>
            <w:r w:rsidR="00055CA0">
              <w:rPr>
                <w:webHidden/>
                <w:sz w:val="18"/>
                <w:szCs w:val="18"/>
              </w:rPr>
              <w:t>3</w:t>
            </w:r>
            <w:r w:rsidR="00410205" w:rsidRPr="00410205">
              <w:rPr>
                <w:webHidden/>
                <w:sz w:val="18"/>
                <w:szCs w:val="18"/>
              </w:rPr>
              <w:fldChar w:fldCharType="end"/>
            </w:r>
          </w:hyperlink>
        </w:p>
        <w:p w14:paraId="038A8266" w14:textId="37E9BEA4" w:rsidR="00410205" w:rsidRPr="00410205" w:rsidRDefault="00410205">
          <w:pPr>
            <w:pStyle w:val="TOC3"/>
            <w:rPr>
              <w:rFonts w:eastAsiaTheme="minorEastAsia" w:cstheme="minorBidi"/>
              <w:noProof/>
              <w:kern w:val="2"/>
              <w:sz w:val="20"/>
              <w:szCs w:val="20"/>
              <w:lang w:bidi="ar-SA"/>
              <w14:ligatures w14:val="standardContextual"/>
            </w:rPr>
          </w:pPr>
          <w:hyperlink w:anchor="_Toc236143310" w:history="1">
            <w:r w:rsidRPr="00410205">
              <w:rPr>
                <w:rStyle w:val="Hyperlink"/>
                <w:noProof/>
                <w:sz w:val="18"/>
                <w:szCs w:val="18"/>
              </w:rPr>
              <w:t>Authorizing Action</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_Toc236143310 \h </w:instrText>
            </w:r>
            <w:r w:rsidRPr="00410205">
              <w:rPr>
                <w:noProof/>
                <w:webHidden/>
                <w:sz w:val="18"/>
                <w:szCs w:val="18"/>
              </w:rPr>
            </w:r>
            <w:r w:rsidRPr="00410205">
              <w:rPr>
                <w:noProof/>
                <w:webHidden/>
                <w:sz w:val="18"/>
                <w:szCs w:val="18"/>
              </w:rPr>
              <w:fldChar w:fldCharType="separate"/>
            </w:r>
            <w:r w:rsidR="00055CA0">
              <w:rPr>
                <w:noProof/>
                <w:webHidden/>
                <w:sz w:val="18"/>
                <w:szCs w:val="18"/>
              </w:rPr>
              <w:t>3</w:t>
            </w:r>
            <w:r w:rsidRPr="00410205">
              <w:rPr>
                <w:noProof/>
                <w:webHidden/>
                <w:sz w:val="18"/>
                <w:szCs w:val="18"/>
              </w:rPr>
              <w:fldChar w:fldCharType="end"/>
            </w:r>
          </w:hyperlink>
        </w:p>
        <w:p w14:paraId="73B938B3" w14:textId="3DDDF67F" w:rsidR="00410205" w:rsidRPr="00410205" w:rsidRDefault="00410205">
          <w:pPr>
            <w:pStyle w:val="TOC3"/>
            <w:rPr>
              <w:rFonts w:eastAsiaTheme="minorEastAsia" w:cstheme="minorBidi"/>
              <w:noProof/>
              <w:kern w:val="2"/>
              <w:sz w:val="20"/>
              <w:szCs w:val="20"/>
              <w:lang w:bidi="ar-SA"/>
              <w14:ligatures w14:val="standardContextual"/>
            </w:rPr>
          </w:pPr>
          <w:hyperlink w:anchor="_Toc236143311" w:history="1">
            <w:r w:rsidRPr="00410205">
              <w:rPr>
                <w:rStyle w:val="Hyperlink"/>
                <w:noProof/>
                <w:sz w:val="18"/>
                <w:szCs w:val="18"/>
              </w:rPr>
              <w:t>Description of DEQ Regulatory Oversight</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_Toc236143311 \h </w:instrText>
            </w:r>
            <w:r w:rsidRPr="00410205">
              <w:rPr>
                <w:noProof/>
                <w:webHidden/>
                <w:sz w:val="18"/>
                <w:szCs w:val="18"/>
              </w:rPr>
            </w:r>
            <w:r w:rsidRPr="00410205">
              <w:rPr>
                <w:noProof/>
                <w:webHidden/>
                <w:sz w:val="18"/>
                <w:szCs w:val="18"/>
              </w:rPr>
              <w:fldChar w:fldCharType="separate"/>
            </w:r>
            <w:r w:rsidR="00055CA0">
              <w:rPr>
                <w:noProof/>
                <w:webHidden/>
                <w:sz w:val="18"/>
                <w:szCs w:val="18"/>
              </w:rPr>
              <w:t>3</w:t>
            </w:r>
            <w:r w:rsidRPr="00410205">
              <w:rPr>
                <w:noProof/>
                <w:webHidden/>
                <w:sz w:val="18"/>
                <w:szCs w:val="18"/>
              </w:rPr>
              <w:fldChar w:fldCharType="end"/>
            </w:r>
          </w:hyperlink>
        </w:p>
        <w:p w14:paraId="23C12D54" w14:textId="299053D8" w:rsidR="00410205" w:rsidRPr="00410205" w:rsidRDefault="00410205">
          <w:pPr>
            <w:pStyle w:val="TOC3"/>
            <w:rPr>
              <w:rFonts w:eastAsiaTheme="minorEastAsia" w:cstheme="minorBidi"/>
              <w:noProof/>
              <w:kern w:val="2"/>
              <w:sz w:val="20"/>
              <w:szCs w:val="20"/>
              <w:lang w:bidi="ar-SA"/>
              <w14:ligatures w14:val="standardContextual"/>
            </w:rPr>
          </w:pPr>
          <w:hyperlink w:anchor="_Toc236143312" w:history="1">
            <w:r w:rsidRPr="00410205">
              <w:rPr>
                <w:rStyle w:val="Hyperlink"/>
                <w:noProof/>
                <w:sz w:val="18"/>
                <w:szCs w:val="18"/>
              </w:rPr>
              <w:t>Proposed Action</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_Toc236143312 \h </w:instrText>
            </w:r>
            <w:r w:rsidRPr="00410205">
              <w:rPr>
                <w:noProof/>
                <w:webHidden/>
                <w:sz w:val="18"/>
                <w:szCs w:val="18"/>
              </w:rPr>
            </w:r>
            <w:r w:rsidRPr="00410205">
              <w:rPr>
                <w:noProof/>
                <w:webHidden/>
                <w:sz w:val="18"/>
                <w:szCs w:val="18"/>
              </w:rPr>
              <w:fldChar w:fldCharType="separate"/>
            </w:r>
            <w:r w:rsidR="00055CA0">
              <w:rPr>
                <w:noProof/>
                <w:webHidden/>
                <w:sz w:val="18"/>
                <w:szCs w:val="18"/>
              </w:rPr>
              <w:t>3</w:t>
            </w:r>
            <w:r w:rsidRPr="00410205">
              <w:rPr>
                <w:noProof/>
                <w:webHidden/>
                <w:sz w:val="18"/>
                <w:szCs w:val="18"/>
              </w:rPr>
              <w:fldChar w:fldCharType="end"/>
            </w:r>
          </w:hyperlink>
        </w:p>
        <w:p w14:paraId="44F4C48F" w14:textId="4A940C38" w:rsidR="00410205" w:rsidRPr="00410205" w:rsidRDefault="00410205">
          <w:pPr>
            <w:pStyle w:val="TOC3"/>
            <w:rPr>
              <w:rFonts w:eastAsiaTheme="minorEastAsia" w:cstheme="minorBidi"/>
              <w:noProof/>
              <w:kern w:val="2"/>
              <w:sz w:val="20"/>
              <w:szCs w:val="20"/>
              <w:lang w:bidi="ar-SA"/>
              <w14:ligatures w14:val="standardContextual"/>
            </w:rPr>
          </w:pPr>
          <w:hyperlink w:anchor="_Toc236143313" w:history="1">
            <w:r w:rsidRPr="00410205">
              <w:rPr>
                <w:rStyle w:val="Hyperlink"/>
                <w:noProof/>
                <w:sz w:val="18"/>
                <w:szCs w:val="18"/>
              </w:rPr>
              <w:t>Purpose, Need, and Benefits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_Toc236143313 \h </w:instrText>
            </w:r>
            <w:r w:rsidRPr="00410205">
              <w:rPr>
                <w:noProof/>
                <w:webHidden/>
                <w:sz w:val="18"/>
                <w:szCs w:val="18"/>
              </w:rPr>
            </w:r>
            <w:r w:rsidRPr="00410205">
              <w:rPr>
                <w:noProof/>
                <w:webHidden/>
                <w:sz w:val="18"/>
                <w:szCs w:val="18"/>
              </w:rPr>
              <w:fldChar w:fldCharType="separate"/>
            </w:r>
            <w:r w:rsidR="00055CA0">
              <w:rPr>
                <w:noProof/>
                <w:webHidden/>
                <w:sz w:val="18"/>
                <w:szCs w:val="18"/>
              </w:rPr>
              <w:t>5</w:t>
            </w:r>
            <w:r w:rsidRPr="00410205">
              <w:rPr>
                <w:noProof/>
                <w:webHidden/>
                <w:sz w:val="18"/>
                <w:szCs w:val="18"/>
              </w:rPr>
              <w:fldChar w:fldCharType="end"/>
            </w:r>
          </w:hyperlink>
        </w:p>
        <w:p w14:paraId="7D258201" w14:textId="69AB3CA3" w:rsidR="00410205" w:rsidRPr="00410205" w:rsidRDefault="00410205">
          <w:pPr>
            <w:pStyle w:val="TOC3"/>
            <w:rPr>
              <w:rFonts w:eastAsiaTheme="minorEastAsia" w:cstheme="minorBidi"/>
              <w:noProof/>
              <w:kern w:val="2"/>
              <w:sz w:val="20"/>
              <w:szCs w:val="20"/>
              <w:lang w:bidi="ar-SA"/>
              <w14:ligatures w14:val="standardContextual"/>
            </w:rPr>
          </w:pPr>
          <w:hyperlink w:anchor="_Toc236143314" w:history="1">
            <w:r w:rsidRPr="00410205">
              <w:rPr>
                <w:rStyle w:val="Hyperlink"/>
                <w:noProof/>
                <w:sz w:val="18"/>
                <w:szCs w:val="18"/>
              </w:rPr>
              <w:t>Other Governmental Agencies and Programs with Jurisdiction</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_Toc236143314 \h </w:instrText>
            </w:r>
            <w:r w:rsidRPr="00410205">
              <w:rPr>
                <w:noProof/>
                <w:webHidden/>
                <w:sz w:val="18"/>
                <w:szCs w:val="18"/>
              </w:rPr>
            </w:r>
            <w:r w:rsidRPr="00410205">
              <w:rPr>
                <w:noProof/>
                <w:webHidden/>
                <w:sz w:val="18"/>
                <w:szCs w:val="18"/>
              </w:rPr>
              <w:fldChar w:fldCharType="separate"/>
            </w:r>
            <w:r w:rsidR="00055CA0">
              <w:rPr>
                <w:noProof/>
                <w:webHidden/>
                <w:sz w:val="18"/>
                <w:szCs w:val="18"/>
              </w:rPr>
              <w:t>6</w:t>
            </w:r>
            <w:r w:rsidRPr="00410205">
              <w:rPr>
                <w:noProof/>
                <w:webHidden/>
                <w:sz w:val="18"/>
                <w:szCs w:val="18"/>
              </w:rPr>
              <w:fldChar w:fldCharType="end"/>
            </w:r>
          </w:hyperlink>
        </w:p>
        <w:p w14:paraId="22F95B53" w14:textId="2C56D2E8" w:rsidR="00410205" w:rsidRPr="00410205" w:rsidRDefault="00410205">
          <w:pPr>
            <w:pStyle w:val="TOC2"/>
            <w:rPr>
              <w:rFonts w:eastAsiaTheme="minorEastAsia" w:cstheme="minorBidi"/>
              <w:kern w:val="2"/>
              <w:sz w:val="20"/>
              <w:szCs w:val="20"/>
              <w:lang w:bidi="ar-SA"/>
              <w14:ligatures w14:val="standardContextual"/>
            </w:rPr>
          </w:pPr>
          <w:hyperlink w:anchor="_Toc236143315" w:history="1">
            <w:r w:rsidRPr="00410205">
              <w:rPr>
                <w:rStyle w:val="Hyperlink"/>
                <w:sz w:val="18"/>
                <w:szCs w:val="18"/>
              </w:rPr>
              <w:t>Evaluation of Affected Environment And Impact by Resource</w:t>
            </w:r>
            <w:r w:rsidRPr="00410205">
              <w:rPr>
                <w:webHidden/>
                <w:sz w:val="18"/>
                <w:szCs w:val="18"/>
              </w:rPr>
              <w:tab/>
            </w:r>
            <w:r w:rsidRPr="00410205">
              <w:rPr>
                <w:webHidden/>
                <w:sz w:val="18"/>
                <w:szCs w:val="18"/>
              </w:rPr>
              <w:fldChar w:fldCharType="begin"/>
            </w:r>
            <w:r w:rsidRPr="00410205">
              <w:rPr>
                <w:webHidden/>
                <w:sz w:val="18"/>
                <w:szCs w:val="18"/>
              </w:rPr>
              <w:instrText xml:space="preserve"> PAGEREF _Toc236143315 \h </w:instrText>
            </w:r>
            <w:r w:rsidRPr="00410205">
              <w:rPr>
                <w:webHidden/>
                <w:sz w:val="18"/>
                <w:szCs w:val="18"/>
              </w:rPr>
            </w:r>
            <w:r w:rsidRPr="00410205">
              <w:rPr>
                <w:webHidden/>
                <w:sz w:val="18"/>
                <w:szCs w:val="18"/>
              </w:rPr>
              <w:fldChar w:fldCharType="separate"/>
            </w:r>
            <w:r w:rsidR="00055CA0">
              <w:rPr>
                <w:webHidden/>
                <w:sz w:val="18"/>
                <w:szCs w:val="18"/>
              </w:rPr>
              <w:t>7</w:t>
            </w:r>
            <w:r w:rsidRPr="00410205">
              <w:rPr>
                <w:webHidden/>
                <w:sz w:val="18"/>
                <w:szCs w:val="18"/>
              </w:rPr>
              <w:fldChar w:fldCharType="end"/>
            </w:r>
          </w:hyperlink>
        </w:p>
        <w:p w14:paraId="53313579" w14:textId="22C4CD6C" w:rsidR="00410205" w:rsidRPr="00410205" w:rsidRDefault="00410205">
          <w:pPr>
            <w:pStyle w:val="TOC3"/>
            <w:rPr>
              <w:rFonts w:eastAsiaTheme="minorEastAsia" w:cstheme="minorBidi"/>
              <w:noProof/>
              <w:kern w:val="2"/>
              <w:sz w:val="20"/>
              <w:szCs w:val="20"/>
              <w:lang w:bidi="ar-SA"/>
              <w14:ligatures w14:val="standardContextual"/>
            </w:rPr>
          </w:pPr>
          <w:hyperlink w:anchor="_Toc236143316" w:history="1">
            <w:r w:rsidRPr="00410205">
              <w:rPr>
                <w:rStyle w:val="Hyperlink"/>
                <w:noProof/>
                <w:sz w:val="18"/>
                <w:szCs w:val="18"/>
              </w:rPr>
              <w:t>1.</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Geology and Soil Quality, Stability and Moisture</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_Toc236143316 \h </w:instrText>
            </w:r>
            <w:r w:rsidRPr="00410205">
              <w:rPr>
                <w:noProof/>
                <w:webHidden/>
                <w:sz w:val="18"/>
                <w:szCs w:val="18"/>
              </w:rPr>
            </w:r>
            <w:r w:rsidRPr="00410205">
              <w:rPr>
                <w:noProof/>
                <w:webHidden/>
                <w:sz w:val="18"/>
                <w:szCs w:val="18"/>
              </w:rPr>
              <w:fldChar w:fldCharType="separate"/>
            </w:r>
            <w:r w:rsidR="00055CA0">
              <w:rPr>
                <w:noProof/>
                <w:webHidden/>
                <w:sz w:val="18"/>
                <w:szCs w:val="18"/>
              </w:rPr>
              <w:t>8</w:t>
            </w:r>
            <w:r w:rsidRPr="00410205">
              <w:rPr>
                <w:noProof/>
                <w:webHidden/>
                <w:sz w:val="18"/>
                <w:szCs w:val="18"/>
              </w:rPr>
              <w:fldChar w:fldCharType="end"/>
            </w:r>
          </w:hyperlink>
        </w:p>
        <w:p w14:paraId="21DD573F" w14:textId="492CE57F" w:rsidR="00410205" w:rsidRPr="00410205" w:rsidRDefault="00410205">
          <w:pPr>
            <w:pStyle w:val="TOC3"/>
            <w:rPr>
              <w:rFonts w:eastAsiaTheme="minorEastAsia" w:cstheme="minorBidi"/>
              <w:noProof/>
              <w:kern w:val="2"/>
              <w:sz w:val="20"/>
              <w:szCs w:val="20"/>
              <w:lang w:bidi="ar-SA"/>
              <w14:ligatures w14:val="standardContextual"/>
            </w:rPr>
          </w:pPr>
          <w:hyperlink w:anchor="_Toc236143317" w:history="1">
            <w:r w:rsidRPr="00410205">
              <w:rPr>
                <w:rStyle w:val="Hyperlink"/>
                <w:noProof/>
                <w:sz w:val="18"/>
                <w:szCs w:val="18"/>
              </w:rPr>
              <w:t>2.</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Water Quality, Quantity, And Distribution</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_Toc236143317 \h </w:instrText>
            </w:r>
            <w:r w:rsidRPr="00410205">
              <w:rPr>
                <w:noProof/>
                <w:webHidden/>
                <w:sz w:val="18"/>
                <w:szCs w:val="18"/>
              </w:rPr>
            </w:r>
            <w:r w:rsidRPr="00410205">
              <w:rPr>
                <w:noProof/>
                <w:webHidden/>
                <w:sz w:val="18"/>
                <w:szCs w:val="18"/>
              </w:rPr>
              <w:fldChar w:fldCharType="separate"/>
            </w:r>
            <w:r w:rsidR="00055CA0">
              <w:rPr>
                <w:noProof/>
                <w:webHidden/>
                <w:sz w:val="18"/>
                <w:szCs w:val="18"/>
              </w:rPr>
              <w:t>8</w:t>
            </w:r>
            <w:r w:rsidRPr="00410205">
              <w:rPr>
                <w:noProof/>
                <w:webHidden/>
                <w:sz w:val="18"/>
                <w:szCs w:val="18"/>
              </w:rPr>
              <w:fldChar w:fldCharType="end"/>
            </w:r>
          </w:hyperlink>
        </w:p>
        <w:p w14:paraId="4368E221" w14:textId="24FF582F" w:rsidR="00410205" w:rsidRPr="00410205" w:rsidRDefault="00410205">
          <w:pPr>
            <w:pStyle w:val="TOC3"/>
            <w:rPr>
              <w:rFonts w:eastAsiaTheme="minorEastAsia" w:cstheme="minorBidi"/>
              <w:noProof/>
              <w:kern w:val="2"/>
              <w:sz w:val="20"/>
              <w:szCs w:val="20"/>
              <w:lang w:bidi="ar-SA"/>
              <w14:ligatures w14:val="standardContextual"/>
            </w:rPr>
          </w:pPr>
          <w:hyperlink w:anchor="_Toc236143318" w:history="1">
            <w:r w:rsidRPr="00410205">
              <w:rPr>
                <w:rStyle w:val="Hyperlink"/>
                <w:noProof/>
                <w:sz w:val="18"/>
                <w:szCs w:val="18"/>
              </w:rPr>
              <w:t>3.</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Air Quality</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_Toc236143318 \h </w:instrText>
            </w:r>
            <w:r w:rsidRPr="00410205">
              <w:rPr>
                <w:noProof/>
                <w:webHidden/>
                <w:sz w:val="18"/>
                <w:szCs w:val="18"/>
              </w:rPr>
            </w:r>
            <w:r w:rsidRPr="00410205">
              <w:rPr>
                <w:noProof/>
                <w:webHidden/>
                <w:sz w:val="18"/>
                <w:szCs w:val="18"/>
              </w:rPr>
              <w:fldChar w:fldCharType="separate"/>
            </w:r>
            <w:r w:rsidR="00055CA0">
              <w:rPr>
                <w:noProof/>
                <w:webHidden/>
                <w:sz w:val="18"/>
                <w:szCs w:val="18"/>
              </w:rPr>
              <w:t>9</w:t>
            </w:r>
            <w:r w:rsidRPr="00410205">
              <w:rPr>
                <w:noProof/>
                <w:webHidden/>
                <w:sz w:val="18"/>
                <w:szCs w:val="18"/>
              </w:rPr>
              <w:fldChar w:fldCharType="end"/>
            </w:r>
          </w:hyperlink>
        </w:p>
        <w:p w14:paraId="29B7E874" w14:textId="1C122190" w:rsidR="00410205" w:rsidRPr="00410205" w:rsidRDefault="00410205">
          <w:pPr>
            <w:pStyle w:val="TOC3"/>
            <w:rPr>
              <w:rFonts w:eastAsiaTheme="minorEastAsia" w:cstheme="minorBidi"/>
              <w:noProof/>
              <w:kern w:val="2"/>
              <w:sz w:val="20"/>
              <w:szCs w:val="20"/>
              <w:lang w:bidi="ar-SA"/>
              <w14:ligatures w14:val="standardContextual"/>
            </w:rPr>
          </w:pPr>
          <w:hyperlink w:anchor="_Toc236143319" w:history="1">
            <w:r w:rsidRPr="00410205">
              <w:rPr>
                <w:rStyle w:val="Hyperlink"/>
                <w:noProof/>
                <w:sz w:val="18"/>
                <w:szCs w:val="18"/>
              </w:rPr>
              <w:t>4.</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Vegetation Cover, Quantity, and Quality</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_Toc236143319 \h </w:instrText>
            </w:r>
            <w:r w:rsidRPr="00410205">
              <w:rPr>
                <w:noProof/>
                <w:webHidden/>
                <w:sz w:val="18"/>
                <w:szCs w:val="18"/>
              </w:rPr>
            </w:r>
            <w:r w:rsidRPr="00410205">
              <w:rPr>
                <w:noProof/>
                <w:webHidden/>
                <w:sz w:val="18"/>
                <w:szCs w:val="18"/>
              </w:rPr>
              <w:fldChar w:fldCharType="separate"/>
            </w:r>
            <w:r w:rsidR="00055CA0">
              <w:rPr>
                <w:noProof/>
                <w:webHidden/>
                <w:sz w:val="18"/>
                <w:szCs w:val="18"/>
              </w:rPr>
              <w:t>11</w:t>
            </w:r>
            <w:r w:rsidRPr="00410205">
              <w:rPr>
                <w:noProof/>
                <w:webHidden/>
                <w:sz w:val="18"/>
                <w:szCs w:val="18"/>
              </w:rPr>
              <w:fldChar w:fldCharType="end"/>
            </w:r>
          </w:hyperlink>
        </w:p>
        <w:p w14:paraId="0F5D632A" w14:textId="1C9E9E92" w:rsidR="00410205" w:rsidRPr="00410205" w:rsidRDefault="00410205">
          <w:pPr>
            <w:pStyle w:val="TOC3"/>
            <w:rPr>
              <w:rFonts w:eastAsiaTheme="minorEastAsia" w:cstheme="minorBidi"/>
              <w:noProof/>
              <w:kern w:val="2"/>
              <w:sz w:val="20"/>
              <w:szCs w:val="20"/>
              <w:lang w:bidi="ar-SA"/>
              <w14:ligatures w14:val="standardContextual"/>
            </w:rPr>
          </w:pPr>
          <w:hyperlink w:anchor="_Toc236143320" w:history="1">
            <w:r w:rsidRPr="00410205">
              <w:rPr>
                <w:rStyle w:val="Hyperlink"/>
                <w:noProof/>
                <w:sz w:val="18"/>
                <w:szCs w:val="18"/>
              </w:rPr>
              <w:t>5.</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Terrestrial, Avian, and Aquatic Life and Habitats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_Toc236143320 \h </w:instrText>
            </w:r>
            <w:r w:rsidRPr="00410205">
              <w:rPr>
                <w:noProof/>
                <w:webHidden/>
                <w:sz w:val="18"/>
                <w:szCs w:val="18"/>
              </w:rPr>
            </w:r>
            <w:r w:rsidRPr="00410205">
              <w:rPr>
                <w:noProof/>
                <w:webHidden/>
                <w:sz w:val="18"/>
                <w:szCs w:val="18"/>
              </w:rPr>
              <w:fldChar w:fldCharType="separate"/>
            </w:r>
            <w:r w:rsidR="00055CA0">
              <w:rPr>
                <w:noProof/>
                <w:webHidden/>
                <w:sz w:val="18"/>
                <w:szCs w:val="18"/>
              </w:rPr>
              <w:t>12</w:t>
            </w:r>
            <w:r w:rsidRPr="00410205">
              <w:rPr>
                <w:noProof/>
                <w:webHidden/>
                <w:sz w:val="18"/>
                <w:szCs w:val="18"/>
              </w:rPr>
              <w:fldChar w:fldCharType="end"/>
            </w:r>
          </w:hyperlink>
        </w:p>
        <w:p w14:paraId="0CB1FE81" w14:textId="0E11E90B" w:rsidR="00410205" w:rsidRPr="00410205" w:rsidRDefault="00410205">
          <w:pPr>
            <w:pStyle w:val="TOC3"/>
            <w:rPr>
              <w:rFonts w:eastAsiaTheme="minorEastAsia" w:cstheme="minorBidi"/>
              <w:noProof/>
              <w:kern w:val="2"/>
              <w:sz w:val="20"/>
              <w:szCs w:val="20"/>
              <w:lang w:bidi="ar-SA"/>
              <w14:ligatures w14:val="standardContextual"/>
            </w:rPr>
          </w:pPr>
          <w:hyperlink w:anchor="_Toc236143321" w:history="1">
            <w:r w:rsidRPr="00410205">
              <w:rPr>
                <w:rStyle w:val="Hyperlink"/>
                <w:noProof/>
                <w:sz w:val="18"/>
                <w:szCs w:val="18"/>
              </w:rPr>
              <w:t>6.</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Unique, Endangered, Fragile, or Limited Environmental Resources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_Toc236143321 \h </w:instrText>
            </w:r>
            <w:r w:rsidRPr="00410205">
              <w:rPr>
                <w:noProof/>
                <w:webHidden/>
                <w:sz w:val="18"/>
                <w:szCs w:val="18"/>
              </w:rPr>
            </w:r>
            <w:r w:rsidRPr="00410205">
              <w:rPr>
                <w:noProof/>
                <w:webHidden/>
                <w:sz w:val="18"/>
                <w:szCs w:val="18"/>
              </w:rPr>
              <w:fldChar w:fldCharType="separate"/>
            </w:r>
            <w:r w:rsidR="00055CA0">
              <w:rPr>
                <w:noProof/>
                <w:webHidden/>
                <w:sz w:val="18"/>
                <w:szCs w:val="18"/>
              </w:rPr>
              <w:t>14</w:t>
            </w:r>
            <w:r w:rsidRPr="00410205">
              <w:rPr>
                <w:noProof/>
                <w:webHidden/>
                <w:sz w:val="18"/>
                <w:szCs w:val="18"/>
              </w:rPr>
              <w:fldChar w:fldCharType="end"/>
            </w:r>
          </w:hyperlink>
        </w:p>
        <w:p w14:paraId="237D4FD7" w14:textId="2BB4843C" w:rsidR="00410205" w:rsidRPr="00410205" w:rsidRDefault="00410205">
          <w:pPr>
            <w:pStyle w:val="TOC3"/>
            <w:rPr>
              <w:rFonts w:eastAsiaTheme="minorEastAsia" w:cstheme="minorBidi"/>
              <w:noProof/>
              <w:kern w:val="2"/>
              <w:sz w:val="20"/>
              <w:szCs w:val="20"/>
              <w:lang w:bidi="ar-SA"/>
              <w14:ligatures w14:val="standardContextual"/>
            </w:rPr>
          </w:pPr>
          <w:hyperlink w:anchor="_Toc236143322" w:history="1">
            <w:r w:rsidRPr="00410205">
              <w:rPr>
                <w:rStyle w:val="Hyperlink"/>
                <w:noProof/>
                <w:sz w:val="18"/>
                <w:szCs w:val="18"/>
              </w:rPr>
              <w:t>7.</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Historical and Archaeological Sites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_Toc236143322 \h </w:instrText>
            </w:r>
            <w:r w:rsidRPr="00410205">
              <w:rPr>
                <w:noProof/>
                <w:webHidden/>
                <w:sz w:val="18"/>
                <w:szCs w:val="18"/>
              </w:rPr>
            </w:r>
            <w:r w:rsidRPr="00410205">
              <w:rPr>
                <w:noProof/>
                <w:webHidden/>
                <w:sz w:val="18"/>
                <w:szCs w:val="18"/>
              </w:rPr>
              <w:fldChar w:fldCharType="separate"/>
            </w:r>
            <w:r w:rsidR="00055CA0">
              <w:rPr>
                <w:noProof/>
                <w:webHidden/>
                <w:sz w:val="18"/>
                <w:szCs w:val="18"/>
              </w:rPr>
              <w:t>15</w:t>
            </w:r>
            <w:r w:rsidRPr="00410205">
              <w:rPr>
                <w:noProof/>
                <w:webHidden/>
                <w:sz w:val="18"/>
                <w:szCs w:val="18"/>
              </w:rPr>
              <w:fldChar w:fldCharType="end"/>
            </w:r>
          </w:hyperlink>
        </w:p>
        <w:p w14:paraId="196CAEB2" w14:textId="41030B56" w:rsidR="00410205" w:rsidRPr="00410205" w:rsidRDefault="00410205">
          <w:pPr>
            <w:pStyle w:val="TOC3"/>
            <w:rPr>
              <w:rFonts w:eastAsiaTheme="minorEastAsia" w:cstheme="minorBidi"/>
              <w:noProof/>
              <w:kern w:val="2"/>
              <w:sz w:val="20"/>
              <w:szCs w:val="20"/>
              <w:lang w:bidi="ar-SA"/>
              <w14:ligatures w14:val="standardContextual"/>
            </w:rPr>
          </w:pPr>
          <w:hyperlink w:anchor="_Toc236143323" w:history="1">
            <w:r w:rsidRPr="00410205">
              <w:rPr>
                <w:rStyle w:val="Hyperlink"/>
                <w:noProof/>
                <w:sz w:val="18"/>
                <w:szCs w:val="18"/>
              </w:rPr>
              <w:t>8.</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Aesthetics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_Toc236143323 \h </w:instrText>
            </w:r>
            <w:r w:rsidRPr="00410205">
              <w:rPr>
                <w:noProof/>
                <w:webHidden/>
                <w:sz w:val="18"/>
                <w:szCs w:val="18"/>
              </w:rPr>
            </w:r>
            <w:r w:rsidRPr="00410205">
              <w:rPr>
                <w:noProof/>
                <w:webHidden/>
                <w:sz w:val="18"/>
                <w:szCs w:val="18"/>
              </w:rPr>
              <w:fldChar w:fldCharType="separate"/>
            </w:r>
            <w:r w:rsidR="00055CA0">
              <w:rPr>
                <w:noProof/>
                <w:webHidden/>
                <w:sz w:val="18"/>
                <w:szCs w:val="18"/>
              </w:rPr>
              <w:t>15</w:t>
            </w:r>
            <w:r w:rsidRPr="00410205">
              <w:rPr>
                <w:noProof/>
                <w:webHidden/>
                <w:sz w:val="18"/>
                <w:szCs w:val="18"/>
              </w:rPr>
              <w:fldChar w:fldCharType="end"/>
            </w:r>
          </w:hyperlink>
        </w:p>
        <w:p w14:paraId="79768FFE" w14:textId="45E5F8B2" w:rsidR="00410205" w:rsidRPr="00410205" w:rsidRDefault="00410205">
          <w:pPr>
            <w:pStyle w:val="TOC3"/>
            <w:rPr>
              <w:rFonts w:eastAsiaTheme="minorEastAsia" w:cstheme="minorBidi"/>
              <w:noProof/>
              <w:kern w:val="2"/>
              <w:sz w:val="20"/>
              <w:szCs w:val="20"/>
              <w:lang w:bidi="ar-SA"/>
              <w14:ligatures w14:val="standardContextual"/>
            </w:rPr>
          </w:pPr>
          <w:hyperlink w:anchor="_Toc236143324" w:history="1">
            <w:r w:rsidRPr="00410205">
              <w:rPr>
                <w:rStyle w:val="Hyperlink"/>
                <w:noProof/>
                <w:sz w:val="18"/>
                <w:szCs w:val="18"/>
              </w:rPr>
              <w:t>9.</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Demands on Environmental Resources of Land, Water, Air, or Energy</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_Toc236143324 \h </w:instrText>
            </w:r>
            <w:r w:rsidRPr="00410205">
              <w:rPr>
                <w:noProof/>
                <w:webHidden/>
                <w:sz w:val="18"/>
                <w:szCs w:val="18"/>
              </w:rPr>
            </w:r>
            <w:r w:rsidRPr="00410205">
              <w:rPr>
                <w:noProof/>
                <w:webHidden/>
                <w:sz w:val="18"/>
                <w:szCs w:val="18"/>
              </w:rPr>
              <w:fldChar w:fldCharType="separate"/>
            </w:r>
            <w:r w:rsidR="00055CA0">
              <w:rPr>
                <w:noProof/>
                <w:webHidden/>
                <w:sz w:val="18"/>
                <w:szCs w:val="18"/>
              </w:rPr>
              <w:t>16</w:t>
            </w:r>
            <w:r w:rsidRPr="00410205">
              <w:rPr>
                <w:noProof/>
                <w:webHidden/>
                <w:sz w:val="18"/>
                <w:szCs w:val="18"/>
              </w:rPr>
              <w:fldChar w:fldCharType="end"/>
            </w:r>
          </w:hyperlink>
        </w:p>
        <w:p w14:paraId="547EFF5B" w14:textId="091000A4" w:rsidR="00410205" w:rsidRPr="00410205" w:rsidRDefault="00410205">
          <w:pPr>
            <w:pStyle w:val="TOC3"/>
            <w:rPr>
              <w:rFonts w:eastAsiaTheme="minorEastAsia" w:cstheme="minorBidi"/>
              <w:noProof/>
              <w:kern w:val="2"/>
              <w:sz w:val="20"/>
              <w:szCs w:val="20"/>
              <w:lang w:bidi="ar-SA"/>
              <w14:ligatures w14:val="standardContextual"/>
            </w:rPr>
          </w:pPr>
          <w:hyperlink w:anchor="_Toc236143325" w:history="1">
            <w:r w:rsidRPr="00410205">
              <w:rPr>
                <w:rStyle w:val="Hyperlink"/>
                <w:noProof/>
                <w:sz w:val="18"/>
                <w:szCs w:val="18"/>
              </w:rPr>
              <w:t>10.</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Impacts on Other Environmental Resources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_Toc236143325 \h </w:instrText>
            </w:r>
            <w:r w:rsidRPr="00410205">
              <w:rPr>
                <w:noProof/>
                <w:webHidden/>
                <w:sz w:val="18"/>
                <w:szCs w:val="18"/>
              </w:rPr>
            </w:r>
            <w:r w:rsidRPr="00410205">
              <w:rPr>
                <w:noProof/>
                <w:webHidden/>
                <w:sz w:val="18"/>
                <w:szCs w:val="18"/>
              </w:rPr>
              <w:fldChar w:fldCharType="separate"/>
            </w:r>
            <w:r w:rsidR="00055CA0">
              <w:rPr>
                <w:noProof/>
                <w:webHidden/>
                <w:sz w:val="18"/>
                <w:szCs w:val="18"/>
              </w:rPr>
              <w:t>17</w:t>
            </w:r>
            <w:r w:rsidRPr="00410205">
              <w:rPr>
                <w:noProof/>
                <w:webHidden/>
                <w:sz w:val="18"/>
                <w:szCs w:val="18"/>
              </w:rPr>
              <w:fldChar w:fldCharType="end"/>
            </w:r>
          </w:hyperlink>
        </w:p>
        <w:p w14:paraId="2717181B" w14:textId="6E4EEEC6" w:rsidR="00410205" w:rsidRPr="00410205" w:rsidRDefault="00410205">
          <w:pPr>
            <w:pStyle w:val="TOC3"/>
            <w:rPr>
              <w:rFonts w:eastAsiaTheme="minorEastAsia" w:cstheme="minorBidi"/>
              <w:noProof/>
              <w:kern w:val="2"/>
              <w:sz w:val="20"/>
              <w:szCs w:val="20"/>
              <w:lang w:bidi="ar-SA"/>
              <w14:ligatures w14:val="standardContextual"/>
            </w:rPr>
          </w:pPr>
          <w:hyperlink w:anchor="_Toc236143326" w:history="1">
            <w:r w:rsidRPr="00410205">
              <w:rPr>
                <w:rStyle w:val="Hyperlink"/>
                <w:noProof/>
                <w:sz w:val="18"/>
                <w:szCs w:val="18"/>
              </w:rPr>
              <w:t>11.</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Human Health and Safety</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_Toc236143326 \h </w:instrText>
            </w:r>
            <w:r w:rsidRPr="00410205">
              <w:rPr>
                <w:noProof/>
                <w:webHidden/>
                <w:sz w:val="18"/>
                <w:szCs w:val="18"/>
              </w:rPr>
            </w:r>
            <w:r w:rsidRPr="00410205">
              <w:rPr>
                <w:noProof/>
                <w:webHidden/>
                <w:sz w:val="18"/>
                <w:szCs w:val="18"/>
              </w:rPr>
              <w:fldChar w:fldCharType="separate"/>
            </w:r>
            <w:r w:rsidR="00055CA0">
              <w:rPr>
                <w:noProof/>
                <w:webHidden/>
                <w:sz w:val="18"/>
                <w:szCs w:val="18"/>
              </w:rPr>
              <w:t>18</w:t>
            </w:r>
            <w:r w:rsidRPr="00410205">
              <w:rPr>
                <w:noProof/>
                <w:webHidden/>
                <w:sz w:val="18"/>
                <w:szCs w:val="18"/>
              </w:rPr>
              <w:fldChar w:fldCharType="end"/>
            </w:r>
          </w:hyperlink>
        </w:p>
        <w:p w14:paraId="3C0499AD" w14:textId="3E1D79E6" w:rsidR="00410205" w:rsidRPr="00410205" w:rsidRDefault="00410205">
          <w:pPr>
            <w:pStyle w:val="TOC3"/>
            <w:rPr>
              <w:rFonts w:eastAsiaTheme="minorEastAsia" w:cstheme="minorBidi"/>
              <w:noProof/>
              <w:kern w:val="2"/>
              <w:sz w:val="20"/>
              <w:szCs w:val="20"/>
              <w:lang w:bidi="ar-SA"/>
              <w14:ligatures w14:val="standardContextual"/>
            </w:rPr>
          </w:pPr>
          <w:hyperlink w:anchor="_Toc236143327" w:history="1">
            <w:r w:rsidRPr="00410205">
              <w:rPr>
                <w:rStyle w:val="Hyperlink"/>
                <w:noProof/>
                <w:sz w:val="18"/>
                <w:szCs w:val="18"/>
              </w:rPr>
              <w:t>12.</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Industrial, Commercial, and Agricultural Activities and Production</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_Toc236143327 \h </w:instrText>
            </w:r>
            <w:r w:rsidRPr="00410205">
              <w:rPr>
                <w:noProof/>
                <w:webHidden/>
                <w:sz w:val="18"/>
                <w:szCs w:val="18"/>
              </w:rPr>
            </w:r>
            <w:r w:rsidRPr="00410205">
              <w:rPr>
                <w:noProof/>
                <w:webHidden/>
                <w:sz w:val="18"/>
                <w:szCs w:val="18"/>
              </w:rPr>
              <w:fldChar w:fldCharType="separate"/>
            </w:r>
            <w:r w:rsidR="00055CA0">
              <w:rPr>
                <w:noProof/>
                <w:webHidden/>
                <w:sz w:val="18"/>
                <w:szCs w:val="18"/>
              </w:rPr>
              <w:t>18</w:t>
            </w:r>
            <w:r w:rsidRPr="00410205">
              <w:rPr>
                <w:noProof/>
                <w:webHidden/>
                <w:sz w:val="18"/>
                <w:szCs w:val="18"/>
              </w:rPr>
              <w:fldChar w:fldCharType="end"/>
            </w:r>
          </w:hyperlink>
        </w:p>
        <w:p w14:paraId="178861D5" w14:textId="4EF98BCE" w:rsidR="00410205" w:rsidRPr="00410205" w:rsidRDefault="00410205">
          <w:pPr>
            <w:pStyle w:val="TOC3"/>
            <w:rPr>
              <w:rFonts w:eastAsiaTheme="minorEastAsia" w:cstheme="minorBidi"/>
              <w:noProof/>
              <w:kern w:val="2"/>
              <w:sz w:val="20"/>
              <w:szCs w:val="20"/>
              <w:lang w:bidi="ar-SA"/>
              <w14:ligatures w14:val="standardContextual"/>
            </w:rPr>
          </w:pPr>
          <w:hyperlink w:anchor="_Toc236143328" w:history="1">
            <w:r w:rsidRPr="00410205">
              <w:rPr>
                <w:rStyle w:val="Hyperlink"/>
                <w:noProof/>
                <w:sz w:val="18"/>
                <w:szCs w:val="18"/>
              </w:rPr>
              <w:t>13.</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Quantity and Distribution of Employment</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_Toc236143328 \h </w:instrText>
            </w:r>
            <w:r w:rsidRPr="00410205">
              <w:rPr>
                <w:noProof/>
                <w:webHidden/>
                <w:sz w:val="18"/>
                <w:szCs w:val="18"/>
              </w:rPr>
            </w:r>
            <w:r w:rsidRPr="00410205">
              <w:rPr>
                <w:noProof/>
                <w:webHidden/>
                <w:sz w:val="18"/>
                <w:szCs w:val="18"/>
              </w:rPr>
              <w:fldChar w:fldCharType="separate"/>
            </w:r>
            <w:r w:rsidR="00055CA0">
              <w:rPr>
                <w:noProof/>
                <w:webHidden/>
                <w:sz w:val="18"/>
                <w:szCs w:val="18"/>
              </w:rPr>
              <w:t>19</w:t>
            </w:r>
            <w:r w:rsidRPr="00410205">
              <w:rPr>
                <w:noProof/>
                <w:webHidden/>
                <w:sz w:val="18"/>
                <w:szCs w:val="18"/>
              </w:rPr>
              <w:fldChar w:fldCharType="end"/>
            </w:r>
          </w:hyperlink>
        </w:p>
        <w:p w14:paraId="661DF601" w14:textId="68EBA4C5" w:rsidR="00410205" w:rsidRPr="00410205" w:rsidRDefault="00410205">
          <w:pPr>
            <w:pStyle w:val="TOC3"/>
            <w:rPr>
              <w:rFonts w:eastAsiaTheme="minorEastAsia" w:cstheme="minorBidi"/>
              <w:noProof/>
              <w:kern w:val="2"/>
              <w:sz w:val="20"/>
              <w:szCs w:val="20"/>
              <w:lang w:bidi="ar-SA"/>
              <w14:ligatures w14:val="standardContextual"/>
            </w:rPr>
          </w:pPr>
          <w:hyperlink w:anchor="_Toc236143329" w:history="1">
            <w:r w:rsidRPr="00410205">
              <w:rPr>
                <w:rStyle w:val="Hyperlink"/>
                <w:noProof/>
                <w:sz w:val="18"/>
                <w:szCs w:val="18"/>
              </w:rPr>
              <w:t>14.</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Local and State Tax Base and Tax Revenue</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_Toc236143329 \h </w:instrText>
            </w:r>
            <w:r w:rsidRPr="00410205">
              <w:rPr>
                <w:noProof/>
                <w:webHidden/>
                <w:sz w:val="18"/>
                <w:szCs w:val="18"/>
              </w:rPr>
            </w:r>
            <w:r w:rsidRPr="00410205">
              <w:rPr>
                <w:noProof/>
                <w:webHidden/>
                <w:sz w:val="18"/>
                <w:szCs w:val="18"/>
              </w:rPr>
              <w:fldChar w:fldCharType="separate"/>
            </w:r>
            <w:r w:rsidR="00055CA0">
              <w:rPr>
                <w:noProof/>
                <w:webHidden/>
                <w:sz w:val="18"/>
                <w:szCs w:val="18"/>
              </w:rPr>
              <w:t>20</w:t>
            </w:r>
            <w:r w:rsidRPr="00410205">
              <w:rPr>
                <w:noProof/>
                <w:webHidden/>
                <w:sz w:val="18"/>
                <w:szCs w:val="18"/>
              </w:rPr>
              <w:fldChar w:fldCharType="end"/>
            </w:r>
          </w:hyperlink>
        </w:p>
        <w:p w14:paraId="26736519" w14:textId="7A9E3856" w:rsidR="00410205" w:rsidRPr="00410205" w:rsidRDefault="00410205">
          <w:pPr>
            <w:pStyle w:val="TOC3"/>
            <w:rPr>
              <w:rFonts w:eastAsiaTheme="minorEastAsia" w:cstheme="minorBidi"/>
              <w:noProof/>
              <w:kern w:val="2"/>
              <w:sz w:val="20"/>
              <w:szCs w:val="20"/>
              <w:lang w:bidi="ar-SA"/>
              <w14:ligatures w14:val="standardContextual"/>
            </w:rPr>
          </w:pPr>
          <w:hyperlink w:anchor="_Toc236143330" w:history="1">
            <w:r w:rsidRPr="00410205">
              <w:rPr>
                <w:rStyle w:val="Hyperlink"/>
                <w:noProof/>
                <w:sz w:val="18"/>
                <w:szCs w:val="18"/>
              </w:rPr>
              <w:t>15.</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Demand for Government Services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_Toc236143330 \h </w:instrText>
            </w:r>
            <w:r w:rsidRPr="00410205">
              <w:rPr>
                <w:noProof/>
                <w:webHidden/>
                <w:sz w:val="18"/>
                <w:szCs w:val="18"/>
              </w:rPr>
            </w:r>
            <w:r w:rsidRPr="00410205">
              <w:rPr>
                <w:noProof/>
                <w:webHidden/>
                <w:sz w:val="18"/>
                <w:szCs w:val="18"/>
              </w:rPr>
              <w:fldChar w:fldCharType="separate"/>
            </w:r>
            <w:r w:rsidR="00055CA0">
              <w:rPr>
                <w:noProof/>
                <w:webHidden/>
                <w:sz w:val="18"/>
                <w:szCs w:val="18"/>
              </w:rPr>
              <w:t>20</w:t>
            </w:r>
            <w:r w:rsidRPr="00410205">
              <w:rPr>
                <w:noProof/>
                <w:webHidden/>
                <w:sz w:val="18"/>
                <w:szCs w:val="18"/>
              </w:rPr>
              <w:fldChar w:fldCharType="end"/>
            </w:r>
          </w:hyperlink>
        </w:p>
        <w:p w14:paraId="33FA36AA" w14:textId="2698CF4E" w:rsidR="00410205" w:rsidRPr="00410205" w:rsidRDefault="00410205">
          <w:pPr>
            <w:pStyle w:val="TOC3"/>
            <w:rPr>
              <w:rFonts w:eastAsiaTheme="minorEastAsia" w:cstheme="minorBidi"/>
              <w:noProof/>
              <w:kern w:val="2"/>
              <w:sz w:val="20"/>
              <w:szCs w:val="20"/>
              <w:lang w:bidi="ar-SA"/>
              <w14:ligatures w14:val="standardContextual"/>
            </w:rPr>
          </w:pPr>
          <w:hyperlink w:anchor="_Toc236143331" w:history="1">
            <w:r w:rsidRPr="00410205">
              <w:rPr>
                <w:rStyle w:val="Hyperlink"/>
                <w:noProof/>
                <w:sz w:val="18"/>
                <w:szCs w:val="18"/>
              </w:rPr>
              <w:t>16.</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Locally Adopted Environmental Plans and Goals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_Toc236143331 \h </w:instrText>
            </w:r>
            <w:r w:rsidRPr="00410205">
              <w:rPr>
                <w:noProof/>
                <w:webHidden/>
                <w:sz w:val="18"/>
                <w:szCs w:val="18"/>
              </w:rPr>
            </w:r>
            <w:r w:rsidRPr="00410205">
              <w:rPr>
                <w:noProof/>
                <w:webHidden/>
                <w:sz w:val="18"/>
                <w:szCs w:val="18"/>
              </w:rPr>
              <w:fldChar w:fldCharType="separate"/>
            </w:r>
            <w:r w:rsidR="00055CA0">
              <w:rPr>
                <w:noProof/>
                <w:webHidden/>
                <w:sz w:val="18"/>
                <w:szCs w:val="18"/>
              </w:rPr>
              <w:t>21</w:t>
            </w:r>
            <w:r w:rsidRPr="00410205">
              <w:rPr>
                <w:noProof/>
                <w:webHidden/>
                <w:sz w:val="18"/>
                <w:szCs w:val="18"/>
              </w:rPr>
              <w:fldChar w:fldCharType="end"/>
            </w:r>
          </w:hyperlink>
        </w:p>
        <w:p w14:paraId="210FF5A5" w14:textId="26E85D4A" w:rsidR="00410205" w:rsidRPr="00410205" w:rsidRDefault="00410205">
          <w:pPr>
            <w:pStyle w:val="TOC3"/>
            <w:rPr>
              <w:rFonts w:eastAsiaTheme="minorEastAsia" w:cstheme="minorBidi"/>
              <w:noProof/>
              <w:kern w:val="2"/>
              <w:sz w:val="20"/>
              <w:szCs w:val="20"/>
              <w:lang w:bidi="ar-SA"/>
              <w14:ligatures w14:val="standardContextual"/>
            </w:rPr>
          </w:pPr>
          <w:hyperlink w:anchor="_Toc236143332" w:history="1">
            <w:r w:rsidRPr="00410205">
              <w:rPr>
                <w:rStyle w:val="Hyperlink"/>
                <w:noProof/>
                <w:sz w:val="18"/>
                <w:szCs w:val="18"/>
              </w:rPr>
              <w:t>17.</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Access to and Quality of Recreational and Wilderness Activities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_Toc236143332 \h </w:instrText>
            </w:r>
            <w:r w:rsidRPr="00410205">
              <w:rPr>
                <w:noProof/>
                <w:webHidden/>
                <w:sz w:val="18"/>
                <w:szCs w:val="18"/>
              </w:rPr>
            </w:r>
            <w:r w:rsidRPr="00410205">
              <w:rPr>
                <w:noProof/>
                <w:webHidden/>
                <w:sz w:val="18"/>
                <w:szCs w:val="18"/>
              </w:rPr>
              <w:fldChar w:fldCharType="separate"/>
            </w:r>
            <w:r w:rsidR="00055CA0">
              <w:rPr>
                <w:noProof/>
                <w:webHidden/>
                <w:sz w:val="18"/>
                <w:szCs w:val="18"/>
              </w:rPr>
              <w:t>21</w:t>
            </w:r>
            <w:r w:rsidRPr="00410205">
              <w:rPr>
                <w:noProof/>
                <w:webHidden/>
                <w:sz w:val="18"/>
                <w:szCs w:val="18"/>
              </w:rPr>
              <w:fldChar w:fldCharType="end"/>
            </w:r>
          </w:hyperlink>
        </w:p>
        <w:p w14:paraId="7C4F8544" w14:textId="79E5BEC9" w:rsidR="00410205" w:rsidRPr="00410205" w:rsidRDefault="00410205">
          <w:pPr>
            <w:pStyle w:val="TOC3"/>
            <w:rPr>
              <w:rFonts w:eastAsiaTheme="minorEastAsia" w:cstheme="minorBidi"/>
              <w:noProof/>
              <w:kern w:val="2"/>
              <w:sz w:val="20"/>
              <w:szCs w:val="20"/>
              <w:lang w:bidi="ar-SA"/>
              <w14:ligatures w14:val="standardContextual"/>
            </w:rPr>
          </w:pPr>
          <w:hyperlink w:anchor="_Toc236143333" w:history="1">
            <w:r w:rsidRPr="00410205">
              <w:rPr>
                <w:rStyle w:val="Hyperlink"/>
                <w:noProof/>
                <w:sz w:val="18"/>
                <w:szCs w:val="18"/>
              </w:rPr>
              <w:t>18.</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Density and Distribution of Population and Housing</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_Toc236143333 \h </w:instrText>
            </w:r>
            <w:r w:rsidRPr="00410205">
              <w:rPr>
                <w:noProof/>
                <w:webHidden/>
                <w:sz w:val="18"/>
                <w:szCs w:val="18"/>
              </w:rPr>
            </w:r>
            <w:r w:rsidRPr="00410205">
              <w:rPr>
                <w:noProof/>
                <w:webHidden/>
                <w:sz w:val="18"/>
                <w:szCs w:val="18"/>
              </w:rPr>
              <w:fldChar w:fldCharType="separate"/>
            </w:r>
            <w:r w:rsidR="00055CA0">
              <w:rPr>
                <w:noProof/>
                <w:webHidden/>
                <w:sz w:val="18"/>
                <w:szCs w:val="18"/>
              </w:rPr>
              <w:t>22</w:t>
            </w:r>
            <w:r w:rsidRPr="00410205">
              <w:rPr>
                <w:noProof/>
                <w:webHidden/>
                <w:sz w:val="18"/>
                <w:szCs w:val="18"/>
              </w:rPr>
              <w:fldChar w:fldCharType="end"/>
            </w:r>
          </w:hyperlink>
        </w:p>
        <w:p w14:paraId="11B8891A" w14:textId="731083E6" w:rsidR="00410205" w:rsidRPr="00410205" w:rsidRDefault="00410205">
          <w:pPr>
            <w:pStyle w:val="TOC3"/>
            <w:rPr>
              <w:rFonts w:eastAsiaTheme="minorEastAsia" w:cstheme="minorBidi"/>
              <w:noProof/>
              <w:kern w:val="2"/>
              <w:sz w:val="20"/>
              <w:szCs w:val="20"/>
              <w:lang w:bidi="ar-SA"/>
              <w14:ligatures w14:val="standardContextual"/>
            </w:rPr>
          </w:pPr>
          <w:hyperlink w:anchor="_Toc236143334" w:history="1">
            <w:r w:rsidRPr="00410205">
              <w:rPr>
                <w:rStyle w:val="Hyperlink"/>
                <w:noProof/>
                <w:sz w:val="18"/>
                <w:szCs w:val="18"/>
              </w:rPr>
              <w:t>19.</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Social Structures and Mores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_Toc236143334 \h </w:instrText>
            </w:r>
            <w:r w:rsidRPr="00410205">
              <w:rPr>
                <w:noProof/>
                <w:webHidden/>
                <w:sz w:val="18"/>
                <w:szCs w:val="18"/>
              </w:rPr>
            </w:r>
            <w:r w:rsidRPr="00410205">
              <w:rPr>
                <w:noProof/>
                <w:webHidden/>
                <w:sz w:val="18"/>
                <w:szCs w:val="18"/>
              </w:rPr>
              <w:fldChar w:fldCharType="separate"/>
            </w:r>
            <w:r w:rsidR="00055CA0">
              <w:rPr>
                <w:noProof/>
                <w:webHidden/>
                <w:sz w:val="18"/>
                <w:szCs w:val="18"/>
              </w:rPr>
              <w:t>22</w:t>
            </w:r>
            <w:r w:rsidRPr="00410205">
              <w:rPr>
                <w:noProof/>
                <w:webHidden/>
                <w:sz w:val="18"/>
                <w:szCs w:val="18"/>
              </w:rPr>
              <w:fldChar w:fldCharType="end"/>
            </w:r>
          </w:hyperlink>
        </w:p>
        <w:p w14:paraId="6F70669C" w14:textId="4C63FE5C" w:rsidR="00410205" w:rsidRPr="00410205" w:rsidRDefault="00410205">
          <w:pPr>
            <w:pStyle w:val="TOC3"/>
            <w:rPr>
              <w:rFonts w:eastAsiaTheme="minorEastAsia" w:cstheme="minorBidi"/>
              <w:noProof/>
              <w:kern w:val="2"/>
              <w:sz w:val="20"/>
              <w:szCs w:val="20"/>
              <w:lang w:bidi="ar-SA"/>
              <w14:ligatures w14:val="standardContextual"/>
            </w:rPr>
          </w:pPr>
          <w:hyperlink w:anchor="_Toc236143335" w:history="1">
            <w:r w:rsidRPr="00410205">
              <w:rPr>
                <w:rStyle w:val="Hyperlink"/>
                <w:noProof/>
                <w:sz w:val="18"/>
                <w:szCs w:val="18"/>
              </w:rPr>
              <w:t>20.</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Cultural Uniqueness and Diversity</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_Toc236143335 \h </w:instrText>
            </w:r>
            <w:r w:rsidRPr="00410205">
              <w:rPr>
                <w:noProof/>
                <w:webHidden/>
                <w:sz w:val="18"/>
                <w:szCs w:val="18"/>
              </w:rPr>
            </w:r>
            <w:r w:rsidRPr="00410205">
              <w:rPr>
                <w:noProof/>
                <w:webHidden/>
                <w:sz w:val="18"/>
                <w:szCs w:val="18"/>
              </w:rPr>
              <w:fldChar w:fldCharType="separate"/>
            </w:r>
            <w:r w:rsidR="00055CA0">
              <w:rPr>
                <w:noProof/>
                <w:webHidden/>
                <w:sz w:val="18"/>
                <w:szCs w:val="18"/>
              </w:rPr>
              <w:t>23</w:t>
            </w:r>
            <w:r w:rsidRPr="00410205">
              <w:rPr>
                <w:noProof/>
                <w:webHidden/>
                <w:sz w:val="18"/>
                <w:szCs w:val="18"/>
              </w:rPr>
              <w:fldChar w:fldCharType="end"/>
            </w:r>
          </w:hyperlink>
        </w:p>
        <w:p w14:paraId="461D6968" w14:textId="3A7C78CB" w:rsidR="00410205" w:rsidRPr="00410205" w:rsidRDefault="00410205">
          <w:pPr>
            <w:pStyle w:val="TOC3"/>
            <w:rPr>
              <w:rFonts w:eastAsiaTheme="minorEastAsia" w:cstheme="minorBidi"/>
              <w:noProof/>
              <w:kern w:val="2"/>
              <w:sz w:val="20"/>
              <w:szCs w:val="20"/>
              <w:lang w:bidi="ar-SA"/>
              <w14:ligatures w14:val="standardContextual"/>
            </w:rPr>
          </w:pPr>
          <w:hyperlink w:anchor="_Toc236143336" w:history="1">
            <w:r w:rsidRPr="00410205">
              <w:rPr>
                <w:rStyle w:val="Hyperlink"/>
                <w:i/>
                <w:noProof/>
                <w:sz w:val="18"/>
                <w:szCs w:val="18"/>
              </w:rPr>
              <w:t>21.</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Private Property</w:t>
            </w:r>
            <w:r w:rsidRPr="00410205">
              <w:rPr>
                <w:rStyle w:val="Hyperlink"/>
                <w:noProof/>
                <w:spacing w:val="-2"/>
                <w:sz w:val="18"/>
                <w:szCs w:val="18"/>
              </w:rPr>
              <w:t xml:space="preserve"> </w:t>
            </w:r>
            <w:r w:rsidRPr="00410205">
              <w:rPr>
                <w:rStyle w:val="Hyperlink"/>
                <w:noProof/>
                <w:sz w:val="18"/>
                <w:szCs w:val="18"/>
              </w:rPr>
              <w:t>Impacts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_Toc236143336 \h </w:instrText>
            </w:r>
            <w:r w:rsidRPr="00410205">
              <w:rPr>
                <w:noProof/>
                <w:webHidden/>
                <w:sz w:val="18"/>
                <w:szCs w:val="18"/>
              </w:rPr>
            </w:r>
            <w:r w:rsidRPr="00410205">
              <w:rPr>
                <w:noProof/>
                <w:webHidden/>
                <w:sz w:val="18"/>
                <w:szCs w:val="18"/>
              </w:rPr>
              <w:fldChar w:fldCharType="separate"/>
            </w:r>
            <w:r w:rsidR="00055CA0">
              <w:rPr>
                <w:noProof/>
                <w:webHidden/>
                <w:sz w:val="18"/>
                <w:szCs w:val="18"/>
              </w:rPr>
              <w:t>23</w:t>
            </w:r>
            <w:r w:rsidRPr="00410205">
              <w:rPr>
                <w:noProof/>
                <w:webHidden/>
                <w:sz w:val="18"/>
                <w:szCs w:val="18"/>
              </w:rPr>
              <w:fldChar w:fldCharType="end"/>
            </w:r>
          </w:hyperlink>
        </w:p>
        <w:p w14:paraId="716182A3" w14:textId="3C0190F8" w:rsidR="00410205" w:rsidRPr="00410205" w:rsidRDefault="00410205">
          <w:pPr>
            <w:pStyle w:val="TOC3"/>
            <w:rPr>
              <w:rFonts w:eastAsiaTheme="minorEastAsia" w:cstheme="minorBidi"/>
              <w:noProof/>
              <w:kern w:val="2"/>
              <w:sz w:val="20"/>
              <w:szCs w:val="20"/>
              <w:lang w:bidi="ar-SA"/>
              <w14:ligatures w14:val="standardContextual"/>
            </w:rPr>
          </w:pPr>
          <w:hyperlink w:anchor="_Toc236143337" w:history="1">
            <w:r w:rsidRPr="00410205">
              <w:rPr>
                <w:rStyle w:val="Hyperlink"/>
                <w:noProof/>
                <w:sz w:val="18"/>
                <w:szCs w:val="18"/>
              </w:rPr>
              <w:t>22.</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Other Appropriate Social and Economic Circumstances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_Toc236143337 \h </w:instrText>
            </w:r>
            <w:r w:rsidRPr="00410205">
              <w:rPr>
                <w:noProof/>
                <w:webHidden/>
                <w:sz w:val="18"/>
                <w:szCs w:val="18"/>
              </w:rPr>
            </w:r>
            <w:r w:rsidRPr="00410205">
              <w:rPr>
                <w:noProof/>
                <w:webHidden/>
                <w:sz w:val="18"/>
                <w:szCs w:val="18"/>
              </w:rPr>
              <w:fldChar w:fldCharType="separate"/>
            </w:r>
            <w:r w:rsidR="00055CA0">
              <w:rPr>
                <w:noProof/>
                <w:webHidden/>
                <w:sz w:val="18"/>
                <w:szCs w:val="18"/>
              </w:rPr>
              <w:t>24</w:t>
            </w:r>
            <w:r w:rsidRPr="00410205">
              <w:rPr>
                <w:noProof/>
                <w:webHidden/>
                <w:sz w:val="18"/>
                <w:szCs w:val="18"/>
              </w:rPr>
              <w:fldChar w:fldCharType="end"/>
            </w:r>
          </w:hyperlink>
        </w:p>
        <w:p w14:paraId="44DD8879" w14:textId="1DD363F0" w:rsidR="00410205" w:rsidRPr="00410205" w:rsidRDefault="00410205">
          <w:pPr>
            <w:pStyle w:val="TOC3"/>
            <w:rPr>
              <w:rFonts w:eastAsiaTheme="minorEastAsia" w:cstheme="minorBidi"/>
              <w:noProof/>
              <w:kern w:val="2"/>
              <w:sz w:val="20"/>
              <w:szCs w:val="20"/>
              <w:lang w:bidi="ar-SA"/>
              <w14:ligatures w14:val="standardContextual"/>
            </w:rPr>
          </w:pPr>
          <w:hyperlink w:anchor="_Toc236143338" w:history="1">
            <w:r w:rsidRPr="00410205">
              <w:rPr>
                <w:rStyle w:val="Hyperlink"/>
                <w:noProof/>
                <w:sz w:val="18"/>
                <w:szCs w:val="18"/>
              </w:rPr>
              <w:t>23.</w:t>
            </w:r>
            <w:r w:rsidRPr="00410205">
              <w:rPr>
                <w:rFonts w:eastAsiaTheme="minorEastAsia" w:cstheme="minorBidi"/>
                <w:noProof/>
                <w:kern w:val="2"/>
                <w:sz w:val="20"/>
                <w:szCs w:val="20"/>
                <w:lang w:bidi="ar-SA"/>
                <w14:ligatures w14:val="standardContextual"/>
              </w:rPr>
              <w:tab/>
            </w:r>
            <w:r w:rsidRPr="00410205">
              <w:rPr>
                <w:rStyle w:val="Hyperlink"/>
                <w:noProof/>
                <w:sz w:val="18"/>
                <w:szCs w:val="18"/>
              </w:rPr>
              <w:t>Greenhouse Gas Assessment</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_Toc236143338 \h </w:instrText>
            </w:r>
            <w:r w:rsidRPr="00410205">
              <w:rPr>
                <w:noProof/>
                <w:webHidden/>
                <w:sz w:val="18"/>
                <w:szCs w:val="18"/>
              </w:rPr>
            </w:r>
            <w:r w:rsidRPr="00410205">
              <w:rPr>
                <w:noProof/>
                <w:webHidden/>
                <w:sz w:val="18"/>
                <w:szCs w:val="18"/>
              </w:rPr>
              <w:fldChar w:fldCharType="separate"/>
            </w:r>
            <w:r w:rsidR="00055CA0">
              <w:rPr>
                <w:noProof/>
                <w:webHidden/>
                <w:sz w:val="18"/>
                <w:szCs w:val="18"/>
              </w:rPr>
              <w:t>24</w:t>
            </w:r>
            <w:r w:rsidRPr="00410205">
              <w:rPr>
                <w:noProof/>
                <w:webHidden/>
                <w:sz w:val="18"/>
                <w:szCs w:val="18"/>
              </w:rPr>
              <w:fldChar w:fldCharType="end"/>
            </w:r>
          </w:hyperlink>
        </w:p>
        <w:p w14:paraId="01C95B1C" w14:textId="0F3F0FFE" w:rsidR="00410205" w:rsidRPr="00410205" w:rsidRDefault="00410205">
          <w:pPr>
            <w:pStyle w:val="TOC3"/>
            <w:rPr>
              <w:rFonts w:eastAsiaTheme="minorEastAsia" w:cstheme="minorBidi"/>
              <w:noProof/>
              <w:kern w:val="2"/>
              <w:sz w:val="20"/>
              <w:szCs w:val="20"/>
              <w:lang w:bidi="ar-SA"/>
              <w14:ligatures w14:val="standardContextual"/>
            </w:rPr>
          </w:pPr>
          <w:hyperlink w:anchor="_Toc236143339" w:history="1">
            <w:r w:rsidRPr="00410205">
              <w:rPr>
                <w:rStyle w:val="Hyperlink"/>
                <w:noProof/>
                <w:sz w:val="18"/>
                <w:szCs w:val="18"/>
              </w:rPr>
              <w:t>Description of Alternatives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_Toc236143339 \h </w:instrText>
            </w:r>
            <w:r w:rsidRPr="00410205">
              <w:rPr>
                <w:noProof/>
                <w:webHidden/>
                <w:sz w:val="18"/>
                <w:szCs w:val="18"/>
              </w:rPr>
            </w:r>
            <w:r w:rsidRPr="00410205">
              <w:rPr>
                <w:noProof/>
                <w:webHidden/>
                <w:sz w:val="18"/>
                <w:szCs w:val="18"/>
              </w:rPr>
              <w:fldChar w:fldCharType="separate"/>
            </w:r>
            <w:r w:rsidR="00055CA0">
              <w:rPr>
                <w:noProof/>
                <w:webHidden/>
                <w:sz w:val="18"/>
                <w:szCs w:val="18"/>
              </w:rPr>
              <w:t>26</w:t>
            </w:r>
            <w:r w:rsidRPr="00410205">
              <w:rPr>
                <w:noProof/>
                <w:webHidden/>
                <w:sz w:val="18"/>
                <w:szCs w:val="18"/>
              </w:rPr>
              <w:fldChar w:fldCharType="end"/>
            </w:r>
          </w:hyperlink>
        </w:p>
        <w:p w14:paraId="24B8E9C9" w14:textId="3B536A3E" w:rsidR="00410205" w:rsidRPr="00410205" w:rsidRDefault="00410205">
          <w:pPr>
            <w:pStyle w:val="TOC3"/>
            <w:rPr>
              <w:rFonts w:eastAsiaTheme="minorEastAsia" w:cstheme="minorBidi"/>
              <w:noProof/>
              <w:kern w:val="2"/>
              <w:sz w:val="20"/>
              <w:szCs w:val="20"/>
              <w:lang w:bidi="ar-SA"/>
              <w14:ligatures w14:val="standardContextual"/>
            </w:rPr>
          </w:pPr>
          <w:hyperlink w:anchor="_Toc236143340" w:history="1">
            <w:r w:rsidRPr="00410205">
              <w:rPr>
                <w:rStyle w:val="Hyperlink"/>
                <w:noProof/>
                <w:sz w:val="18"/>
                <w:szCs w:val="18"/>
              </w:rPr>
              <w:t>Consultation</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_Toc236143340 \h </w:instrText>
            </w:r>
            <w:r w:rsidRPr="00410205">
              <w:rPr>
                <w:noProof/>
                <w:webHidden/>
                <w:sz w:val="18"/>
                <w:szCs w:val="18"/>
              </w:rPr>
            </w:r>
            <w:r w:rsidRPr="00410205">
              <w:rPr>
                <w:noProof/>
                <w:webHidden/>
                <w:sz w:val="18"/>
                <w:szCs w:val="18"/>
              </w:rPr>
              <w:fldChar w:fldCharType="separate"/>
            </w:r>
            <w:r w:rsidR="00055CA0">
              <w:rPr>
                <w:noProof/>
                <w:webHidden/>
                <w:sz w:val="18"/>
                <w:szCs w:val="18"/>
              </w:rPr>
              <w:t>26</w:t>
            </w:r>
            <w:r w:rsidRPr="00410205">
              <w:rPr>
                <w:noProof/>
                <w:webHidden/>
                <w:sz w:val="18"/>
                <w:szCs w:val="18"/>
              </w:rPr>
              <w:fldChar w:fldCharType="end"/>
            </w:r>
          </w:hyperlink>
        </w:p>
        <w:p w14:paraId="64ED88BB" w14:textId="7CDEE82A" w:rsidR="00410205" w:rsidRPr="00410205" w:rsidRDefault="00410205">
          <w:pPr>
            <w:pStyle w:val="TOC3"/>
            <w:rPr>
              <w:rFonts w:eastAsiaTheme="minorEastAsia" w:cstheme="minorBidi"/>
              <w:noProof/>
              <w:kern w:val="2"/>
              <w:sz w:val="20"/>
              <w:szCs w:val="20"/>
              <w:lang w:bidi="ar-SA"/>
              <w14:ligatures w14:val="standardContextual"/>
            </w:rPr>
          </w:pPr>
          <w:hyperlink w:anchor="_Toc236143341" w:history="1">
            <w:r w:rsidRPr="00410205">
              <w:rPr>
                <w:rStyle w:val="Hyperlink"/>
                <w:noProof/>
                <w:sz w:val="18"/>
                <w:szCs w:val="18"/>
              </w:rPr>
              <w:t>Public Involvement</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_Toc236143341 \h </w:instrText>
            </w:r>
            <w:r w:rsidRPr="00410205">
              <w:rPr>
                <w:noProof/>
                <w:webHidden/>
                <w:sz w:val="18"/>
                <w:szCs w:val="18"/>
              </w:rPr>
            </w:r>
            <w:r w:rsidRPr="00410205">
              <w:rPr>
                <w:noProof/>
                <w:webHidden/>
                <w:sz w:val="18"/>
                <w:szCs w:val="18"/>
              </w:rPr>
              <w:fldChar w:fldCharType="separate"/>
            </w:r>
            <w:r w:rsidR="00055CA0">
              <w:rPr>
                <w:noProof/>
                <w:webHidden/>
                <w:sz w:val="18"/>
                <w:szCs w:val="18"/>
              </w:rPr>
              <w:t>26</w:t>
            </w:r>
            <w:r w:rsidRPr="00410205">
              <w:rPr>
                <w:noProof/>
                <w:webHidden/>
                <w:sz w:val="18"/>
                <w:szCs w:val="18"/>
              </w:rPr>
              <w:fldChar w:fldCharType="end"/>
            </w:r>
          </w:hyperlink>
        </w:p>
        <w:p w14:paraId="07A34E12" w14:textId="03B9DA2B" w:rsidR="00410205" w:rsidRPr="00410205" w:rsidRDefault="00410205">
          <w:pPr>
            <w:pStyle w:val="TOC3"/>
            <w:rPr>
              <w:rFonts w:eastAsiaTheme="minorEastAsia" w:cstheme="minorBidi"/>
              <w:noProof/>
              <w:kern w:val="2"/>
              <w:sz w:val="20"/>
              <w:szCs w:val="20"/>
              <w:lang w:bidi="ar-SA"/>
              <w14:ligatures w14:val="standardContextual"/>
            </w:rPr>
          </w:pPr>
          <w:hyperlink w:anchor="_Toc236143342" w:history="1">
            <w:r w:rsidRPr="00410205">
              <w:rPr>
                <w:rStyle w:val="Hyperlink"/>
                <w:noProof/>
                <w:sz w:val="18"/>
                <w:szCs w:val="18"/>
              </w:rPr>
              <w:t>Significance of Potential Impacts and Need for Further Analysis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_Toc236143342 \h </w:instrText>
            </w:r>
            <w:r w:rsidRPr="00410205">
              <w:rPr>
                <w:noProof/>
                <w:webHidden/>
                <w:sz w:val="18"/>
                <w:szCs w:val="18"/>
              </w:rPr>
            </w:r>
            <w:r w:rsidRPr="00410205">
              <w:rPr>
                <w:noProof/>
                <w:webHidden/>
                <w:sz w:val="18"/>
                <w:szCs w:val="18"/>
              </w:rPr>
              <w:fldChar w:fldCharType="separate"/>
            </w:r>
            <w:r w:rsidR="00055CA0">
              <w:rPr>
                <w:noProof/>
                <w:webHidden/>
                <w:sz w:val="18"/>
                <w:szCs w:val="18"/>
              </w:rPr>
              <w:t>26</w:t>
            </w:r>
            <w:r w:rsidRPr="00410205">
              <w:rPr>
                <w:noProof/>
                <w:webHidden/>
                <w:sz w:val="18"/>
                <w:szCs w:val="18"/>
              </w:rPr>
              <w:fldChar w:fldCharType="end"/>
            </w:r>
          </w:hyperlink>
        </w:p>
        <w:p w14:paraId="1EF6BDBE" w14:textId="115E4BE3" w:rsidR="00410205" w:rsidRPr="00410205" w:rsidRDefault="00410205">
          <w:pPr>
            <w:pStyle w:val="TOC3"/>
            <w:rPr>
              <w:rFonts w:eastAsiaTheme="minorEastAsia" w:cstheme="minorBidi"/>
              <w:noProof/>
              <w:kern w:val="2"/>
              <w:sz w:val="20"/>
              <w:szCs w:val="20"/>
              <w:lang w:bidi="ar-SA"/>
              <w14:ligatures w14:val="standardContextual"/>
            </w:rPr>
          </w:pPr>
          <w:hyperlink w:anchor="_Toc236143343" w:history="1">
            <w:r w:rsidRPr="00410205">
              <w:rPr>
                <w:rStyle w:val="Hyperlink"/>
                <w:noProof/>
                <w:sz w:val="18"/>
                <w:szCs w:val="18"/>
              </w:rPr>
              <w:t>Conclusions and Findings</w:t>
            </w:r>
            <w:r w:rsidRPr="00410205">
              <w:rPr>
                <w:noProof/>
                <w:webHidden/>
                <w:sz w:val="18"/>
                <w:szCs w:val="18"/>
              </w:rPr>
              <w:tab/>
            </w:r>
            <w:r w:rsidRPr="00410205">
              <w:rPr>
                <w:noProof/>
                <w:webHidden/>
                <w:sz w:val="18"/>
                <w:szCs w:val="18"/>
              </w:rPr>
              <w:fldChar w:fldCharType="begin"/>
            </w:r>
            <w:r w:rsidRPr="00410205">
              <w:rPr>
                <w:noProof/>
                <w:webHidden/>
                <w:sz w:val="18"/>
                <w:szCs w:val="18"/>
              </w:rPr>
              <w:instrText xml:space="preserve"> PAGEREF _Toc236143343 \h </w:instrText>
            </w:r>
            <w:r w:rsidRPr="00410205">
              <w:rPr>
                <w:noProof/>
                <w:webHidden/>
                <w:sz w:val="18"/>
                <w:szCs w:val="18"/>
              </w:rPr>
            </w:r>
            <w:r w:rsidRPr="00410205">
              <w:rPr>
                <w:noProof/>
                <w:webHidden/>
                <w:sz w:val="18"/>
                <w:szCs w:val="18"/>
              </w:rPr>
              <w:fldChar w:fldCharType="separate"/>
            </w:r>
            <w:r w:rsidR="00055CA0">
              <w:rPr>
                <w:noProof/>
                <w:webHidden/>
                <w:sz w:val="18"/>
                <w:szCs w:val="18"/>
              </w:rPr>
              <w:t>27</w:t>
            </w:r>
            <w:r w:rsidRPr="00410205">
              <w:rPr>
                <w:noProof/>
                <w:webHidden/>
                <w:sz w:val="18"/>
                <w:szCs w:val="18"/>
              </w:rPr>
              <w:fldChar w:fldCharType="end"/>
            </w:r>
          </w:hyperlink>
        </w:p>
        <w:p w14:paraId="7AD9D426" w14:textId="204826E3" w:rsidR="00410205" w:rsidRPr="00410205" w:rsidRDefault="00410205">
          <w:pPr>
            <w:pStyle w:val="TOC2"/>
            <w:rPr>
              <w:rFonts w:eastAsiaTheme="minorEastAsia" w:cstheme="minorBidi"/>
              <w:kern w:val="2"/>
              <w:sz w:val="20"/>
              <w:szCs w:val="20"/>
              <w:lang w:bidi="ar-SA"/>
              <w14:ligatures w14:val="standardContextual"/>
            </w:rPr>
          </w:pPr>
          <w:hyperlink w:anchor="_Toc236143344" w:history="1">
            <w:r w:rsidRPr="00410205">
              <w:rPr>
                <w:rStyle w:val="Hyperlink"/>
                <w:sz w:val="18"/>
                <w:szCs w:val="18"/>
              </w:rPr>
              <w:t>Preparation</w:t>
            </w:r>
            <w:r w:rsidRPr="00410205">
              <w:rPr>
                <w:webHidden/>
                <w:sz w:val="18"/>
                <w:szCs w:val="18"/>
              </w:rPr>
              <w:tab/>
            </w:r>
            <w:r w:rsidRPr="00410205">
              <w:rPr>
                <w:webHidden/>
                <w:sz w:val="18"/>
                <w:szCs w:val="18"/>
              </w:rPr>
              <w:fldChar w:fldCharType="begin"/>
            </w:r>
            <w:r w:rsidRPr="00410205">
              <w:rPr>
                <w:webHidden/>
                <w:sz w:val="18"/>
                <w:szCs w:val="18"/>
              </w:rPr>
              <w:instrText xml:space="preserve"> PAGEREF _Toc236143344 \h </w:instrText>
            </w:r>
            <w:r w:rsidRPr="00410205">
              <w:rPr>
                <w:webHidden/>
                <w:sz w:val="18"/>
                <w:szCs w:val="18"/>
              </w:rPr>
            </w:r>
            <w:r w:rsidRPr="00410205">
              <w:rPr>
                <w:webHidden/>
                <w:sz w:val="18"/>
                <w:szCs w:val="18"/>
              </w:rPr>
              <w:fldChar w:fldCharType="separate"/>
            </w:r>
            <w:r w:rsidR="00055CA0">
              <w:rPr>
                <w:webHidden/>
                <w:sz w:val="18"/>
                <w:szCs w:val="18"/>
              </w:rPr>
              <w:t>29</w:t>
            </w:r>
            <w:r w:rsidRPr="00410205">
              <w:rPr>
                <w:webHidden/>
                <w:sz w:val="18"/>
                <w:szCs w:val="18"/>
              </w:rPr>
              <w:fldChar w:fldCharType="end"/>
            </w:r>
          </w:hyperlink>
        </w:p>
        <w:p w14:paraId="11ACA381" w14:textId="6531B03E" w:rsidR="00410205" w:rsidRPr="00410205" w:rsidRDefault="00410205">
          <w:pPr>
            <w:pStyle w:val="TOC2"/>
            <w:rPr>
              <w:rFonts w:eastAsiaTheme="minorEastAsia" w:cstheme="minorBidi"/>
              <w:kern w:val="2"/>
              <w:sz w:val="20"/>
              <w:szCs w:val="20"/>
              <w:lang w:bidi="ar-SA"/>
              <w14:ligatures w14:val="standardContextual"/>
            </w:rPr>
          </w:pPr>
          <w:hyperlink w:anchor="_Toc236143345" w:history="1">
            <w:r w:rsidRPr="00410205">
              <w:rPr>
                <w:rStyle w:val="Hyperlink"/>
                <w:sz w:val="18"/>
                <w:szCs w:val="18"/>
              </w:rPr>
              <w:t>References</w:t>
            </w:r>
            <w:r w:rsidRPr="00410205">
              <w:rPr>
                <w:webHidden/>
                <w:sz w:val="18"/>
                <w:szCs w:val="18"/>
              </w:rPr>
              <w:tab/>
            </w:r>
            <w:r w:rsidRPr="00410205">
              <w:rPr>
                <w:webHidden/>
                <w:sz w:val="18"/>
                <w:szCs w:val="18"/>
              </w:rPr>
              <w:fldChar w:fldCharType="begin"/>
            </w:r>
            <w:r w:rsidRPr="00410205">
              <w:rPr>
                <w:webHidden/>
                <w:sz w:val="18"/>
                <w:szCs w:val="18"/>
              </w:rPr>
              <w:instrText xml:space="preserve"> PAGEREF _Toc236143345 \h </w:instrText>
            </w:r>
            <w:r w:rsidRPr="00410205">
              <w:rPr>
                <w:webHidden/>
                <w:sz w:val="18"/>
                <w:szCs w:val="18"/>
              </w:rPr>
            </w:r>
            <w:r w:rsidRPr="00410205">
              <w:rPr>
                <w:webHidden/>
                <w:sz w:val="18"/>
                <w:szCs w:val="18"/>
              </w:rPr>
              <w:fldChar w:fldCharType="separate"/>
            </w:r>
            <w:r w:rsidR="00055CA0">
              <w:rPr>
                <w:webHidden/>
                <w:sz w:val="18"/>
                <w:szCs w:val="18"/>
              </w:rPr>
              <w:t>30</w:t>
            </w:r>
            <w:r w:rsidRPr="00410205">
              <w:rPr>
                <w:webHidden/>
                <w:sz w:val="18"/>
                <w:szCs w:val="18"/>
              </w:rPr>
              <w:fldChar w:fldCharType="end"/>
            </w:r>
          </w:hyperlink>
        </w:p>
        <w:p w14:paraId="0904B727" w14:textId="27093C58" w:rsidR="00746BB0" w:rsidRDefault="00746BB0">
          <w:r w:rsidRPr="00410205">
            <w:rPr>
              <w:b/>
              <w:bCs/>
              <w:noProof/>
              <w:sz w:val="18"/>
              <w:szCs w:val="18"/>
            </w:rPr>
            <w:fldChar w:fldCharType="end"/>
          </w:r>
        </w:p>
      </w:sdtContent>
    </w:sdt>
    <w:p w14:paraId="022F0F13" w14:textId="77777777" w:rsidR="00B3415D" w:rsidRPr="00CA41EC" w:rsidRDefault="00B3415D" w:rsidP="00B3415D">
      <w:pPr>
        <w:rPr>
          <w:rFonts w:cstheme="minorHAnsi"/>
          <w:lang w:bidi="ar-SA"/>
        </w:rPr>
      </w:pPr>
    </w:p>
    <w:p w14:paraId="278CD2E4" w14:textId="36050D83" w:rsidR="000F1937" w:rsidRDefault="000F1937" w:rsidP="00B3415D">
      <w:pPr>
        <w:rPr>
          <w:rFonts w:cstheme="minorHAnsi"/>
        </w:rPr>
      </w:pPr>
    </w:p>
    <w:p w14:paraId="73F15FCC" w14:textId="0050C0AC" w:rsidR="00647288" w:rsidRDefault="00B16BB1" w:rsidP="00756D6D">
      <w:pPr>
        <w:pStyle w:val="Heading2"/>
      </w:pPr>
      <w:bookmarkStart w:id="2" w:name="_Toc196305900"/>
      <w:bookmarkStart w:id="3" w:name="_Toc236143309"/>
      <w:r>
        <w:lastRenderedPageBreak/>
        <w:t>Overview of Proposed Action</w:t>
      </w:r>
      <w:bookmarkEnd w:id="2"/>
      <w:bookmarkEnd w:id="3"/>
    </w:p>
    <w:p w14:paraId="7D0A3E65" w14:textId="0978A227" w:rsidR="00B3415D" w:rsidRPr="00756D6D" w:rsidRDefault="00EB3E4D" w:rsidP="00756D6D">
      <w:pPr>
        <w:pStyle w:val="Heading3"/>
      </w:pPr>
      <w:bookmarkStart w:id="4" w:name="_Toc196305901"/>
      <w:bookmarkStart w:id="5" w:name="_Toc236143310"/>
      <w:r w:rsidRPr="00756D6D">
        <w:t>Authorizing Action</w:t>
      </w:r>
      <w:bookmarkEnd w:id="4"/>
      <w:bookmarkEnd w:id="5"/>
    </w:p>
    <w:p w14:paraId="0D08AD51" w14:textId="138CCB87" w:rsidR="00B3415D" w:rsidRPr="0075004C" w:rsidRDefault="00B22A0A" w:rsidP="00EB3E4D">
      <w:r>
        <w:t>Pursuant to</w:t>
      </w:r>
      <w:r w:rsidR="00DC2420">
        <w:t xml:space="preserve"> </w:t>
      </w:r>
      <w:r w:rsidR="00B3415D" w:rsidRPr="0075004C">
        <w:rPr>
          <w:rFonts w:eastAsiaTheme="minorHAnsi"/>
          <w:lang w:bidi="ar-SA"/>
        </w:rPr>
        <w:t xml:space="preserve">the Montana Environmental Policy Act (MEPA), Montana agencies are required to prepare an environmental review for state actions that may have an impact on the </w:t>
      </w:r>
      <w:r w:rsidR="00F079FF">
        <w:rPr>
          <w:rFonts w:eastAsiaTheme="minorHAnsi"/>
          <w:lang w:bidi="ar-SA"/>
        </w:rPr>
        <w:t>Montana</w:t>
      </w:r>
      <w:r w:rsidR="00B3415D" w:rsidRPr="0075004C">
        <w:rPr>
          <w:rFonts w:eastAsiaTheme="minorHAnsi"/>
          <w:lang w:bidi="ar-SA"/>
        </w:rPr>
        <w:t xml:space="preserve"> environment. The Proposed Action is a state action that may have an impact on the </w:t>
      </w:r>
      <w:r w:rsidR="00F079FF">
        <w:rPr>
          <w:rFonts w:eastAsiaTheme="minorHAnsi"/>
          <w:lang w:bidi="ar-SA"/>
        </w:rPr>
        <w:t>Montana</w:t>
      </w:r>
      <w:r w:rsidR="00B3415D" w:rsidRPr="0075004C">
        <w:rPr>
          <w:rFonts w:eastAsiaTheme="minorHAnsi"/>
          <w:lang w:bidi="ar-SA"/>
        </w:rPr>
        <w:t xml:space="preserve"> environment</w:t>
      </w:r>
      <w:r w:rsidR="001A28ED">
        <w:rPr>
          <w:rFonts w:eastAsiaTheme="minorHAnsi"/>
          <w:lang w:bidi="ar-SA"/>
        </w:rPr>
        <w:t>;</w:t>
      </w:r>
      <w:r w:rsidR="00B3415D" w:rsidRPr="0075004C">
        <w:rPr>
          <w:rFonts w:eastAsiaTheme="minorHAnsi"/>
          <w:lang w:bidi="ar-SA"/>
        </w:rPr>
        <w:t xml:space="preserve"> therefore, the </w:t>
      </w:r>
      <w:r w:rsidR="001A28ED">
        <w:rPr>
          <w:rFonts w:eastAsiaTheme="minorHAnsi"/>
          <w:lang w:bidi="ar-SA"/>
        </w:rPr>
        <w:t xml:space="preserve">Montana </w:t>
      </w:r>
      <w:r w:rsidR="00B3415D" w:rsidRPr="0075004C">
        <w:rPr>
          <w:rFonts w:eastAsiaTheme="minorHAnsi"/>
          <w:lang w:bidi="ar-SA"/>
        </w:rPr>
        <w:t xml:space="preserve">Department of Environmental Quality (DEQ) must prepare an environmental review. This EA will examine the proposed action and alternatives to the proposed action and disclose potential </w:t>
      </w:r>
      <w:r w:rsidR="00F079FF">
        <w:rPr>
          <w:rFonts w:eastAsiaTheme="minorHAnsi"/>
          <w:lang w:bidi="ar-SA"/>
        </w:rPr>
        <w:t xml:space="preserve">and proximate </w:t>
      </w:r>
      <w:r w:rsidR="00B3415D" w:rsidRPr="0075004C">
        <w:rPr>
          <w:rFonts w:eastAsiaTheme="minorHAnsi"/>
          <w:lang w:bidi="ar-SA"/>
        </w:rPr>
        <w:t>impacts that may result from the proposed and alternative actions. DEQ will determine the need for additional environmental review based on consideration of the criteria set forth in Administrative Rules of Montana (ARM) 17.4.608.</w:t>
      </w:r>
      <w:bookmarkStart w:id="6" w:name="_Toc63946610"/>
    </w:p>
    <w:p w14:paraId="20EDC363" w14:textId="77777777" w:rsidR="00B3415D" w:rsidRPr="0075004C" w:rsidRDefault="00B3415D" w:rsidP="00B3415D">
      <w:pPr>
        <w:widowControl/>
        <w:adjustRightInd w:val="0"/>
        <w:spacing w:line="276" w:lineRule="auto"/>
        <w:rPr>
          <w:rFonts w:cstheme="minorHAnsi"/>
          <w:sz w:val="20"/>
          <w:szCs w:val="20"/>
        </w:rPr>
      </w:pPr>
    </w:p>
    <w:p w14:paraId="5C6D60F7" w14:textId="6A3DD3C8" w:rsidR="00B3415D" w:rsidRPr="00647288" w:rsidRDefault="00B3415D" w:rsidP="00756D6D">
      <w:pPr>
        <w:pStyle w:val="Heading3"/>
      </w:pPr>
      <w:bookmarkStart w:id="7" w:name="_Toc196305902"/>
      <w:bookmarkStart w:id="8" w:name="_Toc236143311"/>
      <w:r w:rsidRPr="00647288">
        <w:t>D</w:t>
      </w:r>
      <w:r w:rsidR="00EB3E4D" w:rsidRPr="00647288">
        <w:t>escription</w:t>
      </w:r>
      <w:r w:rsidRPr="00647288">
        <w:t xml:space="preserve"> </w:t>
      </w:r>
      <w:r w:rsidR="00EB3E4D" w:rsidRPr="00647288">
        <w:t>of</w:t>
      </w:r>
      <w:r w:rsidRPr="00647288">
        <w:t xml:space="preserve"> DEQ R</w:t>
      </w:r>
      <w:r w:rsidR="00EB3E4D" w:rsidRPr="00647288">
        <w:t>egulatory</w:t>
      </w:r>
      <w:r w:rsidRPr="00647288">
        <w:t xml:space="preserve"> O</w:t>
      </w:r>
      <w:r w:rsidR="00EB3E4D" w:rsidRPr="00647288">
        <w:t>versight</w:t>
      </w:r>
      <w:bookmarkEnd w:id="7"/>
      <w:bookmarkEnd w:id="8"/>
    </w:p>
    <w:p w14:paraId="47EE6291" w14:textId="107034CE" w:rsidR="0035483C" w:rsidRDefault="00B3415D" w:rsidP="00950373">
      <w:pPr>
        <w:rPr>
          <w:rFonts w:eastAsiaTheme="minorEastAsia"/>
        </w:rPr>
      </w:pPr>
      <w:bookmarkStart w:id="9" w:name="_Toc138411183"/>
      <w:bookmarkStart w:id="10" w:name="_Toc138411325"/>
      <w:bookmarkStart w:id="11" w:name="_Toc138412010"/>
      <w:bookmarkStart w:id="12" w:name="_Toc138413342"/>
      <w:r w:rsidRPr="0075004C">
        <w:rPr>
          <w:rFonts w:eastAsiaTheme="minorEastAsia"/>
        </w:rPr>
        <w:t xml:space="preserve">DEQ implements the </w:t>
      </w:r>
      <w:r w:rsidR="00DC2E56">
        <w:rPr>
          <w:rFonts w:eastAsiaTheme="minorEastAsia"/>
        </w:rPr>
        <w:t xml:space="preserve">Clean Air </w:t>
      </w:r>
      <w:r w:rsidRPr="0075004C">
        <w:rPr>
          <w:rFonts w:eastAsiaTheme="minorEastAsia"/>
        </w:rPr>
        <w:t>Act of Montana, overseeing the development of</w:t>
      </w:r>
      <w:r w:rsidR="007D7B12">
        <w:rPr>
          <w:rFonts w:eastAsiaTheme="minorEastAsia"/>
        </w:rPr>
        <w:t xml:space="preserve"> a natural gas </w:t>
      </w:r>
      <w:r w:rsidR="00724B90">
        <w:rPr>
          <w:rFonts w:eastAsiaTheme="minorEastAsia"/>
        </w:rPr>
        <w:t>pipeline and compressor station</w:t>
      </w:r>
      <w:r w:rsidRPr="0075004C">
        <w:rPr>
          <w:rFonts w:eastAsiaTheme="minorEastAsia"/>
        </w:rPr>
        <w:t xml:space="preserve"> and associated facilities.</w:t>
      </w:r>
      <w:bookmarkEnd w:id="9"/>
      <w:bookmarkEnd w:id="10"/>
      <w:bookmarkEnd w:id="11"/>
      <w:bookmarkEnd w:id="12"/>
      <w:r w:rsidRPr="0075004C">
        <w:rPr>
          <w:rFonts w:eastAsiaTheme="minorEastAsia"/>
        </w:rPr>
        <w:t xml:space="preserve"> </w:t>
      </w:r>
      <w:r w:rsidR="00EB0CBE" w:rsidRPr="0075004C">
        <w:rPr>
          <w:rFonts w:eastAsiaTheme="minorEastAsia"/>
        </w:rPr>
        <w:t xml:space="preserve">DEQ </w:t>
      </w:r>
      <w:r w:rsidR="00EA1B54" w:rsidRPr="0075004C">
        <w:rPr>
          <w:rFonts w:eastAsiaTheme="minorEastAsia"/>
        </w:rPr>
        <w:t xml:space="preserve">has authority to </w:t>
      </w:r>
      <w:r w:rsidR="00950373" w:rsidRPr="00950373">
        <w:rPr>
          <w:rFonts w:eastAsiaTheme="minorEastAsia"/>
        </w:rPr>
        <w:t>analyze proposed emitting units subject to rule established in ARM 17.8.743</w:t>
      </w:r>
    </w:p>
    <w:p w14:paraId="25006A39" w14:textId="77777777" w:rsidR="00950373" w:rsidRPr="0075004C" w:rsidRDefault="00950373" w:rsidP="00950373">
      <w:pPr>
        <w:rPr>
          <w:rFonts w:cstheme="minorBidi"/>
          <w:sz w:val="20"/>
          <w:szCs w:val="20"/>
        </w:rPr>
      </w:pPr>
    </w:p>
    <w:p w14:paraId="552497D5" w14:textId="757B65C0" w:rsidR="00B3415D" w:rsidRPr="00CA41EC" w:rsidRDefault="00B3415D" w:rsidP="00756D6D">
      <w:pPr>
        <w:pStyle w:val="Heading3"/>
      </w:pPr>
      <w:bookmarkStart w:id="13" w:name="_Toc138411184"/>
      <w:bookmarkStart w:id="14" w:name="_Toc138411326"/>
      <w:bookmarkStart w:id="15" w:name="_Toc196305903"/>
      <w:bookmarkStart w:id="16" w:name="_Toc236143312"/>
      <w:r w:rsidRPr="55ABEB0A">
        <w:t>P</w:t>
      </w:r>
      <w:r w:rsidR="00EB3E4D">
        <w:t>roposed</w:t>
      </w:r>
      <w:r w:rsidRPr="55ABEB0A">
        <w:t xml:space="preserve"> A</w:t>
      </w:r>
      <w:bookmarkEnd w:id="6"/>
      <w:bookmarkEnd w:id="13"/>
      <w:bookmarkEnd w:id="14"/>
      <w:r w:rsidR="00EB3E4D">
        <w:t>ction</w:t>
      </w:r>
      <w:bookmarkEnd w:id="15"/>
      <w:bookmarkEnd w:id="16"/>
    </w:p>
    <w:p w14:paraId="77E19739" w14:textId="7173A405" w:rsidR="00B3415D" w:rsidRDefault="00B00EDD" w:rsidP="00460F84">
      <w:pPr>
        <w:rPr>
          <w:rStyle w:val="BodyTextChar"/>
          <w:rFonts w:eastAsiaTheme="minorEastAsia" w:cstheme="minorBidi"/>
          <w:sz w:val="22"/>
          <w:szCs w:val="22"/>
        </w:rPr>
      </w:pPr>
      <w:proofErr w:type="spellStart"/>
      <w:r w:rsidRPr="007D7B12">
        <w:rPr>
          <w:rStyle w:val="BodyTextChar"/>
          <w:rFonts w:eastAsiaTheme="minorEastAsia" w:cstheme="minorBidi"/>
          <w:sz w:val="22"/>
          <w:szCs w:val="22"/>
        </w:rPr>
        <w:t>NorthWestern</w:t>
      </w:r>
      <w:proofErr w:type="spellEnd"/>
      <w:r w:rsidRPr="007D7B12">
        <w:rPr>
          <w:rStyle w:val="BodyTextChar"/>
          <w:rFonts w:eastAsiaTheme="minorEastAsia" w:cstheme="minorBidi"/>
          <w:sz w:val="22"/>
          <w:szCs w:val="22"/>
        </w:rPr>
        <w:t xml:space="preserve"> Energy (NWE) </w:t>
      </w:r>
      <w:r w:rsidR="00B3415D" w:rsidRPr="007D7B12">
        <w:rPr>
          <w:rStyle w:val="BodyTextChar"/>
          <w:rFonts w:eastAsiaTheme="minorEastAsia" w:cstheme="minorBidi"/>
          <w:sz w:val="22"/>
          <w:szCs w:val="22"/>
        </w:rPr>
        <w:t xml:space="preserve">has applied for a </w:t>
      </w:r>
      <w:r w:rsidR="00584A1E" w:rsidRPr="007D7B12">
        <w:rPr>
          <w:rStyle w:val="BodyTextChar"/>
          <w:rFonts w:eastAsiaTheme="minorEastAsia" w:cstheme="minorBidi"/>
          <w:sz w:val="22"/>
          <w:szCs w:val="22"/>
        </w:rPr>
        <w:t xml:space="preserve">Montana Air Quality Permit (MAQP) </w:t>
      </w:r>
      <w:r w:rsidR="00B3415D" w:rsidRPr="007D7B12">
        <w:rPr>
          <w:rStyle w:val="BodyTextChar"/>
          <w:rFonts w:eastAsiaTheme="minorEastAsia" w:cstheme="minorBidi"/>
          <w:sz w:val="22"/>
          <w:szCs w:val="22"/>
        </w:rPr>
        <w:t xml:space="preserve">under the </w:t>
      </w:r>
      <w:r w:rsidR="00584A1E" w:rsidRPr="007D7B12">
        <w:rPr>
          <w:rStyle w:val="BodyTextChar"/>
          <w:rFonts w:eastAsiaTheme="minorEastAsia" w:cstheme="minorBidi"/>
          <w:sz w:val="22"/>
          <w:szCs w:val="22"/>
        </w:rPr>
        <w:t xml:space="preserve">Clean Air </w:t>
      </w:r>
      <w:r w:rsidR="00B3415D" w:rsidRPr="007D7B12">
        <w:rPr>
          <w:rStyle w:val="BodyTextChar"/>
          <w:rFonts w:eastAsiaTheme="minorEastAsia" w:cstheme="minorBidi"/>
          <w:sz w:val="22"/>
          <w:szCs w:val="22"/>
        </w:rPr>
        <w:t>Act of Montana</w:t>
      </w:r>
      <w:r w:rsidR="00584A1E" w:rsidRPr="007D7B12">
        <w:rPr>
          <w:rStyle w:val="BodyTextChar"/>
          <w:rFonts w:eastAsiaTheme="minorEastAsia" w:cstheme="minorBidi"/>
          <w:sz w:val="22"/>
          <w:szCs w:val="22"/>
        </w:rPr>
        <w:t xml:space="preserve">, </w:t>
      </w:r>
      <w:r w:rsidR="00584A1E" w:rsidRPr="007D7B12">
        <w:rPr>
          <w:rStyle w:val="BodyTextChar"/>
          <w:rFonts w:eastAsiaTheme="minorEastAsia" w:cstheme="minorHAnsi"/>
          <w:sz w:val="22"/>
          <w:szCs w:val="22"/>
        </w:rPr>
        <w:t>§</w:t>
      </w:r>
      <w:r w:rsidR="00584A1E" w:rsidRPr="007D7B12">
        <w:rPr>
          <w:rStyle w:val="BodyTextChar"/>
          <w:rFonts w:eastAsiaTheme="minorEastAsia" w:cstheme="minorBidi"/>
          <w:sz w:val="22"/>
          <w:szCs w:val="22"/>
        </w:rPr>
        <w:t xml:space="preserve"> 75-2-</w:t>
      </w:r>
      <w:r w:rsidR="00350B8A" w:rsidRPr="007D7B12">
        <w:rPr>
          <w:rStyle w:val="BodyTextChar"/>
          <w:rFonts w:eastAsiaTheme="minorEastAsia" w:cstheme="minorBidi"/>
          <w:sz w:val="22"/>
          <w:szCs w:val="22"/>
        </w:rPr>
        <w:t xml:space="preserve">101, et. </w:t>
      </w:r>
      <w:r w:rsidR="00350B8A" w:rsidRPr="007D7B12">
        <w:rPr>
          <w:rStyle w:val="BodyTextChar"/>
          <w:rFonts w:eastAsiaTheme="minorEastAsia" w:cstheme="minorBidi"/>
          <w:i/>
          <w:iCs/>
          <w:sz w:val="22"/>
          <w:szCs w:val="22"/>
        </w:rPr>
        <w:t>seq</w:t>
      </w:r>
      <w:r w:rsidR="00472B40" w:rsidRPr="007D7B12">
        <w:rPr>
          <w:rStyle w:val="BodyTextChar"/>
          <w:rFonts w:eastAsiaTheme="minorEastAsia" w:cstheme="minorBidi"/>
          <w:sz w:val="22"/>
          <w:szCs w:val="22"/>
        </w:rPr>
        <w:t>,</w:t>
      </w:r>
      <w:r w:rsidR="00B3415D" w:rsidRPr="007D7B12">
        <w:rPr>
          <w:rStyle w:val="BodyTextChar"/>
          <w:rFonts w:eastAsiaTheme="minorEastAsia" w:cstheme="minorBidi"/>
          <w:sz w:val="22"/>
          <w:szCs w:val="22"/>
        </w:rPr>
        <w:t xml:space="preserve"> to construct </w:t>
      </w:r>
      <w:r w:rsidR="004C0047">
        <w:rPr>
          <w:rStyle w:val="BodyTextChar"/>
          <w:rFonts w:eastAsiaTheme="minorEastAsia" w:cstheme="minorBidi"/>
          <w:sz w:val="22"/>
          <w:szCs w:val="22"/>
        </w:rPr>
        <w:t xml:space="preserve">a </w:t>
      </w:r>
      <w:r w:rsidRPr="007D7B12">
        <w:rPr>
          <w:rStyle w:val="BodyTextChar"/>
          <w:rFonts w:eastAsiaTheme="minorEastAsia" w:cstheme="minorBidi"/>
          <w:sz w:val="22"/>
          <w:szCs w:val="22"/>
        </w:rPr>
        <w:t>natural gas pipeline compressor station</w:t>
      </w:r>
      <w:r w:rsidR="00B3415D" w:rsidRPr="007D7B12">
        <w:rPr>
          <w:rStyle w:val="BodyTextChar"/>
          <w:rFonts w:eastAsiaTheme="minorEastAsia" w:cstheme="minorBidi"/>
          <w:sz w:val="22"/>
          <w:szCs w:val="22"/>
        </w:rPr>
        <w:t xml:space="preserve">. The </w:t>
      </w:r>
      <w:r w:rsidR="00954CC5" w:rsidRPr="007D7B12">
        <w:rPr>
          <w:rStyle w:val="BodyTextChar"/>
          <w:rFonts w:eastAsiaTheme="minorEastAsia" w:cstheme="minorBidi"/>
          <w:sz w:val="22"/>
          <w:szCs w:val="22"/>
        </w:rPr>
        <w:t>project</w:t>
      </w:r>
      <w:r w:rsidR="00B3415D" w:rsidRPr="007D7B12">
        <w:rPr>
          <w:rStyle w:val="BodyTextChar"/>
          <w:rFonts w:eastAsiaTheme="minorEastAsia" w:cstheme="minorBidi"/>
          <w:sz w:val="22"/>
          <w:szCs w:val="22"/>
        </w:rPr>
        <w:t xml:space="preserve"> </w:t>
      </w:r>
      <w:r w:rsidR="00E35827">
        <w:rPr>
          <w:rStyle w:val="BodyTextChar"/>
          <w:rFonts w:eastAsiaTheme="minorEastAsia" w:cstheme="minorBidi"/>
          <w:sz w:val="22"/>
          <w:szCs w:val="22"/>
        </w:rPr>
        <w:t xml:space="preserve">is </w:t>
      </w:r>
      <w:r w:rsidR="00954CC5" w:rsidRPr="007D7B12">
        <w:rPr>
          <w:rStyle w:val="BodyTextChar"/>
          <w:rFonts w:eastAsiaTheme="minorEastAsia" w:cstheme="minorBidi"/>
          <w:sz w:val="22"/>
          <w:szCs w:val="22"/>
        </w:rPr>
        <w:t xml:space="preserve">subject to the proposed action </w:t>
      </w:r>
      <w:r w:rsidR="00B3415D" w:rsidRPr="007D7B12">
        <w:rPr>
          <w:rStyle w:val="BodyTextChar"/>
          <w:rFonts w:eastAsiaTheme="minorEastAsia" w:cstheme="minorBidi"/>
          <w:sz w:val="22"/>
          <w:szCs w:val="22"/>
        </w:rPr>
        <w:t xml:space="preserve">would be located on private land, </w:t>
      </w:r>
      <w:bookmarkStart w:id="17" w:name="_Hlk77592100"/>
      <w:r w:rsidR="00B3415D" w:rsidRPr="007D7B12">
        <w:rPr>
          <w:rStyle w:val="BodyTextChar"/>
          <w:rFonts w:eastAsiaTheme="minorEastAsia" w:cstheme="minorBidi"/>
          <w:sz w:val="22"/>
          <w:szCs w:val="22"/>
        </w:rPr>
        <w:t xml:space="preserve">in </w:t>
      </w:r>
      <w:r w:rsidRPr="007D7B12">
        <w:rPr>
          <w:rStyle w:val="BodyTextChar"/>
          <w:rFonts w:eastAsiaTheme="minorEastAsia" w:cstheme="minorBidi"/>
          <w:sz w:val="22"/>
          <w:szCs w:val="22"/>
        </w:rPr>
        <w:t>Blaine County</w:t>
      </w:r>
      <w:r w:rsidR="00B3415D" w:rsidRPr="007D7B12">
        <w:rPr>
          <w:rStyle w:val="BodyTextChar"/>
          <w:rFonts w:eastAsiaTheme="minorEastAsia" w:cstheme="minorBidi"/>
          <w:sz w:val="22"/>
          <w:szCs w:val="22"/>
        </w:rPr>
        <w:t>, Mont</w:t>
      </w:r>
      <w:bookmarkEnd w:id="17"/>
      <w:r w:rsidR="00B3415D" w:rsidRPr="007D7B12">
        <w:rPr>
          <w:rStyle w:val="BodyTextChar"/>
          <w:rFonts w:eastAsiaTheme="minorEastAsia" w:cstheme="minorBidi"/>
          <w:sz w:val="22"/>
          <w:szCs w:val="22"/>
        </w:rPr>
        <w:t>ana. All information included in this EA is derived from the permit application, discussions with the applicant, analysis of aerial photography, topographic maps, and other research tools.</w:t>
      </w:r>
    </w:p>
    <w:p w14:paraId="40D71549" w14:textId="77777777" w:rsidR="000F1937" w:rsidRPr="0075004C" w:rsidRDefault="000F1937" w:rsidP="00EB3E4D">
      <w:pPr>
        <w:rPr>
          <w:rFonts w:eastAsiaTheme="minorEastAsia"/>
          <w:sz w:val="20"/>
          <w:szCs w:val="20"/>
          <w:lang w:bidi="ar-SA"/>
        </w:rPr>
      </w:pPr>
    </w:p>
    <w:p w14:paraId="7A0B0E1C" w14:textId="792FAB5B" w:rsidR="00B3415D" w:rsidRPr="00EB3E4D" w:rsidRDefault="00B3415D" w:rsidP="00670D02">
      <w:pPr>
        <w:pStyle w:val="Caption"/>
        <w:rPr>
          <w:rFonts w:eastAsiaTheme="minorHAnsi"/>
          <w:lang w:bidi="ar-SA"/>
        </w:rPr>
      </w:pPr>
      <w:bookmarkStart w:id="18" w:name="_Toc63946614"/>
      <w:r w:rsidRPr="00CA41EC">
        <w:t xml:space="preserve">Table </w:t>
      </w:r>
      <w:fldSimple w:instr=" SEQ Table \* ARABIC ">
        <w:r w:rsidRPr="00CA41EC">
          <w:rPr>
            <w:noProof/>
          </w:rPr>
          <w:t>1</w:t>
        </w:r>
      </w:fldSimple>
      <w:r w:rsidR="004449F7">
        <w:t>.</w:t>
      </w:r>
      <w:r w:rsidRPr="00CA41EC">
        <w:t xml:space="preserve"> </w:t>
      </w:r>
      <w:bookmarkEnd w:id="18"/>
      <w:r w:rsidRPr="00CA41EC">
        <w:t xml:space="preserve">Summary of Proposed </w:t>
      </w:r>
      <w:r w:rsidR="009C7C08">
        <w:t>Action</w:t>
      </w:r>
      <w:r w:rsidRPr="00CA41EC">
        <w:t xml:space="preserve"> </w:t>
      </w:r>
    </w:p>
    <w:tbl>
      <w:tblPr>
        <w:tblStyle w:val="TableGrid"/>
        <w:tblW w:w="9455" w:type="dxa"/>
        <w:jc w:val="center"/>
        <w:tblLook w:val="04A0" w:firstRow="1" w:lastRow="0" w:firstColumn="1" w:lastColumn="0" w:noHBand="0" w:noVBand="1"/>
      </w:tblPr>
      <w:tblGrid>
        <w:gridCol w:w="2255"/>
        <w:gridCol w:w="7200"/>
      </w:tblGrid>
      <w:tr w:rsidR="00B3415D" w:rsidRPr="00CA41EC" w14:paraId="4BF57130" w14:textId="77777777" w:rsidTr="001D6E54">
        <w:trPr>
          <w:trHeight w:val="1440"/>
          <w:jc w:val="center"/>
        </w:trPr>
        <w:tc>
          <w:tcPr>
            <w:tcW w:w="2255" w:type="dxa"/>
            <w:vAlign w:val="center"/>
          </w:tcPr>
          <w:p w14:paraId="3FA56C39" w14:textId="77777777" w:rsidR="00B3415D" w:rsidRPr="00CA41EC" w:rsidRDefault="00B3415D" w:rsidP="000219F3">
            <w:pPr>
              <w:pStyle w:val="BodyText"/>
              <w:ind w:right="104"/>
              <w:rPr>
                <w:rFonts w:cstheme="minorHAnsi"/>
                <w:b/>
                <w:bCs/>
                <w:sz w:val="22"/>
                <w:szCs w:val="22"/>
              </w:rPr>
            </w:pPr>
            <w:bookmarkStart w:id="19" w:name="_Hlk5284259"/>
            <w:r w:rsidRPr="00CA41EC">
              <w:rPr>
                <w:rFonts w:cstheme="minorHAnsi"/>
                <w:b/>
                <w:bCs/>
                <w:sz w:val="22"/>
                <w:szCs w:val="22"/>
              </w:rPr>
              <w:t>General Overview</w:t>
            </w:r>
          </w:p>
        </w:tc>
        <w:tc>
          <w:tcPr>
            <w:tcW w:w="7200" w:type="dxa"/>
            <w:vAlign w:val="center"/>
          </w:tcPr>
          <w:p w14:paraId="48359DD9" w14:textId="5037F347" w:rsidR="00B3415D" w:rsidRPr="003D6AA3" w:rsidRDefault="002C1523" w:rsidP="000219F3">
            <w:pPr>
              <w:pStyle w:val="BodyText"/>
              <w:ind w:right="104"/>
              <w:rPr>
                <w:rFonts w:cstheme="minorHAnsi"/>
                <w:sz w:val="22"/>
                <w:szCs w:val="22"/>
              </w:rPr>
            </w:pPr>
            <w:r w:rsidRPr="003D6AA3">
              <w:rPr>
                <w:rFonts w:cstheme="minorHAnsi"/>
                <w:sz w:val="22"/>
                <w:szCs w:val="22"/>
              </w:rPr>
              <w:t xml:space="preserve">The proposed action would allow </w:t>
            </w:r>
            <w:r w:rsidR="00E35827">
              <w:rPr>
                <w:rFonts w:cstheme="minorHAnsi"/>
                <w:sz w:val="22"/>
                <w:szCs w:val="22"/>
              </w:rPr>
              <w:t>NWE</w:t>
            </w:r>
            <w:r w:rsidRPr="003D6AA3">
              <w:rPr>
                <w:rFonts w:cstheme="minorHAnsi"/>
                <w:sz w:val="22"/>
                <w:szCs w:val="22"/>
              </w:rPr>
              <w:t xml:space="preserve"> to construct and operate a natural gas line compressor station</w:t>
            </w:r>
            <w:r w:rsidR="00EC26DD" w:rsidRPr="003D6AA3">
              <w:rPr>
                <w:rFonts w:cstheme="minorHAnsi"/>
                <w:sz w:val="22"/>
                <w:szCs w:val="22"/>
              </w:rPr>
              <w:t xml:space="preserve"> that </w:t>
            </w:r>
            <w:r w:rsidR="00AE2BE3" w:rsidRPr="003D6AA3">
              <w:rPr>
                <w:rFonts w:cstheme="minorHAnsi"/>
                <w:sz w:val="22"/>
                <w:szCs w:val="22"/>
              </w:rPr>
              <w:t xml:space="preserve">boosts natural gas pressure using two (2) </w:t>
            </w:r>
            <w:r w:rsidR="00782BCF" w:rsidRPr="003D6AA3">
              <w:rPr>
                <w:rFonts w:cstheme="minorHAnsi"/>
                <w:sz w:val="22"/>
                <w:szCs w:val="22"/>
              </w:rPr>
              <w:t xml:space="preserve">Waukesha </w:t>
            </w:r>
            <w:r w:rsidR="000A4EDB" w:rsidRPr="003D6AA3">
              <w:rPr>
                <w:rFonts w:cstheme="minorHAnsi"/>
                <w:sz w:val="22"/>
                <w:szCs w:val="22"/>
              </w:rPr>
              <w:t>L7044GSI S5 AFR3 1900 – 1900 brake horsepower (bhp) engines a</w:t>
            </w:r>
            <w:r w:rsidR="00BE7EF2" w:rsidRPr="003D6AA3">
              <w:rPr>
                <w:rFonts w:cstheme="minorHAnsi"/>
                <w:sz w:val="22"/>
                <w:szCs w:val="22"/>
              </w:rPr>
              <w:t>long wit</w:t>
            </w:r>
            <w:r w:rsidR="002A2226" w:rsidRPr="003D6AA3">
              <w:rPr>
                <w:rFonts w:cstheme="minorHAnsi"/>
                <w:sz w:val="22"/>
                <w:szCs w:val="22"/>
              </w:rPr>
              <w:t>h</w:t>
            </w:r>
            <w:r w:rsidR="000A4EDB" w:rsidRPr="003D6AA3">
              <w:rPr>
                <w:rFonts w:cstheme="minorHAnsi"/>
                <w:sz w:val="22"/>
                <w:szCs w:val="22"/>
              </w:rPr>
              <w:t xml:space="preserve"> a </w:t>
            </w:r>
            <w:r w:rsidR="002A2226" w:rsidRPr="003D6AA3">
              <w:rPr>
                <w:rFonts w:cstheme="minorHAnsi"/>
                <w:sz w:val="22"/>
                <w:szCs w:val="22"/>
              </w:rPr>
              <w:t>261</w:t>
            </w:r>
            <w:r w:rsidR="000A4EDB" w:rsidRPr="003D6AA3">
              <w:rPr>
                <w:rFonts w:cstheme="minorHAnsi"/>
                <w:sz w:val="22"/>
                <w:szCs w:val="22"/>
              </w:rPr>
              <w:t xml:space="preserve"> </w:t>
            </w:r>
            <w:r w:rsidR="00746FB4">
              <w:rPr>
                <w:rFonts w:cstheme="minorHAnsi"/>
                <w:sz w:val="22"/>
                <w:szCs w:val="22"/>
              </w:rPr>
              <w:t>b</w:t>
            </w:r>
            <w:r w:rsidR="000A4EDB" w:rsidRPr="003D6AA3">
              <w:rPr>
                <w:rFonts w:cstheme="minorHAnsi"/>
                <w:sz w:val="22"/>
                <w:szCs w:val="22"/>
              </w:rPr>
              <w:t>hp emergency backup generator.</w:t>
            </w:r>
            <w:r w:rsidR="00D42A39" w:rsidRPr="003D6AA3">
              <w:rPr>
                <w:rFonts w:cstheme="minorHAnsi"/>
                <w:sz w:val="22"/>
                <w:szCs w:val="22"/>
              </w:rPr>
              <w:t xml:space="preserve"> </w:t>
            </w:r>
          </w:p>
        </w:tc>
      </w:tr>
      <w:tr w:rsidR="00B3415D" w:rsidRPr="00CA41EC" w14:paraId="15AEFDFC" w14:textId="77777777" w:rsidTr="001D6E54">
        <w:trPr>
          <w:trHeight w:val="724"/>
          <w:jc w:val="center"/>
        </w:trPr>
        <w:tc>
          <w:tcPr>
            <w:tcW w:w="2255" w:type="dxa"/>
            <w:vAlign w:val="center"/>
          </w:tcPr>
          <w:p w14:paraId="220412BC"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Duration &amp; Hours of Operation</w:t>
            </w:r>
          </w:p>
        </w:tc>
        <w:tc>
          <w:tcPr>
            <w:tcW w:w="7200" w:type="dxa"/>
            <w:vAlign w:val="center"/>
          </w:tcPr>
          <w:p w14:paraId="114F770A" w14:textId="3CF72E3C" w:rsidR="00B3415D" w:rsidRPr="003D6AA3" w:rsidRDefault="00B3415D" w:rsidP="000219F3">
            <w:pPr>
              <w:pStyle w:val="BodyText"/>
              <w:ind w:right="104"/>
              <w:rPr>
                <w:rFonts w:cstheme="minorHAnsi"/>
                <w:b/>
                <w:bCs/>
                <w:i/>
                <w:iCs/>
                <w:sz w:val="22"/>
                <w:szCs w:val="22"/>
              </w:rPr>
            </w:pPr>
            <w:r w:rsidRPr="003D6AA3">
              <w:rPr>
                <w:rFonts w:cstheme="minorHAnsi"/>
                <w:b/>
                <w:bCs/>
                <w:i/>
                <w:iCs/>
                <w:sz w:val="22"/>
                <w:szCs w:val="22"/>
              </w:rPr>
              <w:t xml:space="preserve">Construction: </w:t>
            </w:r>
            <w:r w:rsidR="00685043" w:rsidRPr="00530E80">
              <w:rPr>
                <w:rFonts w:cstheme="minorHAnsi"/>
                <w:i/>
                <w:iCs/>
                <w:sz w:val="22"/>
                <w:szCs w:val="22"/>
              </w:rPr>
              <w:t>Construction for the facility is expect</w:t>
            </w:r>
            <w:r w:rsidR="001A74AA" w:rsidRPr="00530E80">
              <w:rPr>
                <w:rFonts w:cstheme="minorHAnsi"/>
                <w:i/>
                <w:iCs/>
                <w:sz w:val="22"/>
                <w:szCs w:val="22"/>
              </w:rPr>
              <w:t xml:space="preserve">ed to be completed in less than 3 months. </w:t>
            </w:r>
          </w:p>
          <w:p w14:paraId="30966BB6" w14:textId="7C0AB520" w:rsidR="00B3415D" w:rsidRPr="003D6AA3" w:rsidRDefault="00B3415D" w:rsidP="000219F3">
            <w:pPr>
              <w:pStyle w:val="BodyText"/>
              <w:ind w:right="104"/>
              <w:rPr>
                <w:rFonts w:cstheme="minorHAnsi"/>
                <w:i/>
                <w:iCs/>
                <w:sz w:val="22"/>
                <w:szCs w:val="22"/>
              </w:rPr>
            </w:pPr>
            <w:r w:rsidRPr="003D6AA3">
              <w:rPr>
                <w:rFonts w:cstheme="minorHAnsi"/>
                <w:b/>
                <w:bCs/>
                <w:i/>
                <w:iCs/>
                <w:sz w:val="22"/>
                <w:szCs w:val="22"/>
              </w:rPr>
              <w:t xml:space="preserve">Operation: </w:t>
            </w:r>
            <w:r w:rsidR="001A74AA" w:rsidRPr="00530E80">
              <w:rPr>
                <w:rFonts w:cstheme="minorHAnsi"/>
                <w:i/>
                <w:iCs/>
                <w:sz w:val="22"/>
                <w:szCs w:val="22"/>
              </w:rPr>
              <w:t xml:space="preserve">The facility </w:t>
            </w:r>
            <w:r w:rsidR="00823992">
              <w:rPr>
                <w:rFonts w:cstheme="minorHAnsi"/>
                <w:i/>
                <w:iCs/>
                <w:sz w:val="22"/>
                <w:szCs w:val="22"/>
              </w:rPr>
              <w:t>would</w:t>
            </w:r>
            <w:r w:rsidR="001A74AA" w:rsidRPr="00530E80">
              <w:rPr>
                <w:rFonts w:cstheme="minorHAnsi"/>
                <w:i/>
                <w:iCs/>
                <w:sz w:val="22"/>
                <w:szCs w:val="22"/>
              </w:rPr>
              <w:t xml:space="preserve"> operate 8760 </w:t>
            </w:r>
            <w:r w:rsidR="00D04396" w:rsidRPr="00530E80">
              <w:rPr>
                <w:rFonts w:cstheme="minorHAnsi"/>
                <w:i/>
                <w:iCs/>
                <w:sz w:val="22"/>
                <w:szCs w:val="22"/>
              </w:rPr>
              <w:t>hours per year</w:t>
            </w:r>
            <w:r w:rsidR="001A74AA" w:rsidRPr="00530E80">
              <w:rPr>
                <w:rFonts w:cstheme="minorHAnsi"/>
                <w:i/>
                <w:iCs/>
                <w:sz w:val="22"/>
                <w:szCs w:val="22"/>
              </w:rPr>
              <w:t xml:space="preserve"> </w:t>
            </w:r>
            <w:r w:rsidR="004A4953" w:rsidRPr="00530E80">
              <w:rPr>
                <w:rFonts w:cstheme="minorHAnsi"/>
                <w:i/>
                <w:iCs/>
                <w:sz w:val="22"/>
                <w:szCs w:val="22"/>
              </w:rPr>
              <w:t>(</w:t>
            </w:r>
            <w:r w:rsidR="00D04396" w:rsidRPr="00530E80">
              <w:rPr>
                <w:rFonts w:cstheme="minorHAnsi"/>
                <w:i/>
                <w:iCs/>
                <w:sz w:val="22"/>
                <w:szCs w:val="22"/>
              </w:rPr>
              <w:t>continuous operation</w:t>
            </w:r>
            <w:r w:rsidR="004A4953" w:rsidRPr="00530E80">
              <w:rPr>
                <w:rFonts w:cstheme="minorHAnsi"/>
                <w:i/>
                <w:iCs/>
                <w:sz w:val="22"/>
                <w:szCs w:val="22"/>
              </w:rPr>
              <w:t>)</w:t>
            </w:r>
          </w:p>
        </w:tc>
      </w:tr>
      <w:tr w:rsidR="00B3415D" w:rsidRPr="00CA41EC" w14:paraId="6ED68BBF" w14:textId="77777777" w:rsidTr="001D6E54">
        <w:trPr>
          <w:trHeight w:val="533"/>
          <w:jc w:val="center"/>
        </w:trPr>
        <w:tc>
          <w:tcPr>
            <w:tcW w:w="2255" w:type="dxa"/>
            <w:vAlign w:val="center"/>
          </w:tcPr>
          <w:p w14:paraId="7552705B" w14:textId="531C3C80" w:rsidR="00B3415D" w:rsidRPr="00D22F2E" w:rsidRDefault="00B3415D" w:rsidP="000219F3">
            <w:pPr>
              <w:pStyle w:val="BodyText"/>
              <w:ind w:right="104"/>
              <w:rPr>
                <w:rFonts w:cstheme="minorHAnsi"/>
                <w:b/>
                <w:bCs/>
                <w:i/>
                <w:iCs/>
                <w:sz w:val="22"/>
                <w:szCs w:val="22"/>
              </w:rPr>
            </w:pPr>
            <w:r w:rsidRPr="00CA41EC">
              <w:rPr>
                <w:rFonts w:cstheme="minorHAnsi"/>
                <w:b/>
                <w:bCs/>
                <w:sz w:val="22"/>
                <w:szCs w:val="22"/>
              </w:rPr>
              <w:t>Estimated Disturbance</w:t>
            </w:r>
            <w:r w:rsidR="00D22F2E">
              <w:rPr>
                <w:rFonts w:cstheme="minorHAnsi"/>
                <w:b/>
                <w:bCs/>
                <w:sz w:val="22"/>
                <w:szCs w:val="22"/>
              </w:rPr>
              <w:t xml:space="preserve"> </w:t>
            </w:r>
          </w:p>
        </w:tc>
        <w:tc>
          <w:tcPr>
            <w:tcW w:w="7200" w:type="dxa"/>
            <w:vAlign w:val="center"/>
          </w:tcPr>
          <w:p w14:paraId="76AD3BA8" w14:textId="298E44D2" w:rsidR="00B3415D" w:rsidRPr="003D6AA3" w:rsidRDefault="001A74AA" w:rsidP="000219F3">
            <w:pPr>
              <w:pStyle w:val="BodyText"/>
              <w:ind w:right="104"/>
              <w:rPr>
                <w:rFonts w:cstheme="minorHAnsi"/>
                <w:sz w:val="22"/>
                <w:szCs w:val="22"/>
              </w:rPr>
            </w:pPr>
            <w:r w:rsidRPr="003D6AA3">
              <w:rPr>
                <w:rFonts w:cstheme="minorHAnsi"/>
                <w:sz w:val="22"/>
                <w:szCs w:val="22"/>
              </w:rPr>
              <w:t xml:space="preserve">The </w:t>
            </w:r>
            <w:r w:rsidR="002C305C" w:rsidRPr="003D6AA3">
              <w:rPr>
                <w:rFonts w:cstheme="minorHAnsi"/>
                <w:sz w:val="22"/>
                <w:szCs w:val="22"/>
              </w:rPr>
              <w:t>disturbances</w:t>
            </w:r>
            <w:r w:rsidR="00D04396" w:rsidRPr="003D6AA3">
              <w:rPr>
                <w:rFonts w:cstheme="minorHAnsi"/>
                <w:sz w:val="22"/>
                <w:szCs w:val="22"/>
              </w:rPr>
              <w:t xml:space="preserve"> </w:t>
            </w:r>
            <w:r w:rsidR="002C305C" w:rsidRPr="003D6AA3">
              <w:rPr>
                <w:rFonts w:cstheme="minorHAnsi"/>
                <w:sz w:val="22"/>
                <w:szCs w:val="22"/>
              </w:rPr>
              <w:t xml:space="preserve">associated </w:t>
            </w:r>
            <w:r w:rsidR="00D04396" w:rsidRPr="003D6AA3">
              <w:rPr>
                <w:rFonts w:cstheme="minorHAnsi"/>
                <w:sz w:val="22"/>
                <w:szCs w:val="22"/>
              </w:rPr>
              <w:t xml:space="preserve">with this permit </w:t>
            </w:r>
            <w:r w:rsidR="002C305C" w:rsidRPr="003D6AA3">
              <w:rPr>
                <w:rFonts w:cstheme="minorHAnsi"/>
                <w:sz w:val="22"/>
                <w:szCs w:val="22"/>
              </w:rPr>
              <w:t xml:space="preserve">would be negligible and take place on a previously permitted oil and gas infrastructure site. </w:t>
            </w:r>
          </w:p>
        </w:tc>
      </w:tr>
      <w:tr w:rsidR="00B3415D" w:rsidRPr="00CA41EC" w14:paraId="589585EC" w14:textId="77777777" w:rsidTr="001D6E54">
        <w:trPr>
          <w:trHeight w:val="533"/>
          <w:jc w:val="center"/>
        </w:trPr>
        <w:tc>
          <w:tcPr>
            <w:tcW w:w="2255" w:type="dxa"/>
            <w:vAlign w:val="center"/>
          </w:tcPr>
          <w:p w14:paraId="37BC17FF"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Construction Equipment</w:t>
            </w:r>
          </w:p>
        </w:tc>
        <w:tc>
          <w:tcPr>
            <w:tcW w:w="7200" w:type="dxa"/>
            <w:vAlign w:val="center"/>
          </w:tcPr>
          <w:p w14:paraId="45F163FC" w14:textId="343966CD" w:rsidR="00B3415D" w:rsidRPr="003D6AA3" w:rsidRDefault="00F52F7A" w:rsidP="000219F3">
            <w:pPr>
              <w:pStyle w:val="BodyText"/>
              <w:ind w:right="104"/>
              <w:rPr>
                <w:rFonts w:eastAsia="Garamond" w:cstheme="minorHAnsi"/>
                <w:sz w:val="22"/>
                <w:szCs w:val="22"/>
              </w:rPr>
            </w:pPr>
            <w:r w:rsidRPr="003D6AA3">
              <w:rPr>
                <w:rFonts w:eastAsia="Garamond" w:cstheme="minorHAnsi"/>
                <w:sz w:val="22"/>
                <w:szCs w:val="22"/>
              </w:rPr>
              <w:t xml:space="preserve">Heavy construction equipment </w:t>
            </w:r>
            <w:r w:rsidR="002C305C" w:rsidRPr="003D6AA3">
              <w:rPr>
                <w:rFonts w:eastAsia="Garamond" w:cstheme="minorHAnsi"/>
                <w:sz w:val="22"/>
                <w:szCs w:val="22"/>
              </w:rPr>
              <w:t>would only be present for the construction period</w:t>
            </w:r>
            <w:r w:rsidR="00B77F1D" w:rsidRPr="003D6AA3">
              <w:rPr>
                <w:rFonts w:eastAsia="Garamond" w:cstheme="minorHAnsi"/>
                <w:sz w:val="22"/>
                <w:szCs w:val="22"/>
              </w:rPr>
              <w:t xml:space="preserve">, approximately 3 </w:t>
            </w:r>
            <w:r w:rsidR="000F4C4E" w:rsidRPr="003D6AA3">
              <w:rPr>
                <w:rFonts w:eastAsia="Garamond" w:cstheme="minorHAnsi"/>
                <w:sz w:val="22"/>
                <w:szCs w:val="22"/>
              </w:rPr>
              <w:t>months,</w:t>
            </w:r>
            <w:r w:rsidR="00B77F1D" w:rsidRPr="003D6AA3">
              <w:rPr>
                <w:rFonts w:eastAsia="Garamond" w:cstheme="minorHAnsi"/>
                <w:sz w:val="22"/>
                <w:szCs w:val="22"/>
              </w:rPr>
              <w:t xml:space="preserve"> while construction is performed. </w:t>
            </w:r>
          </w:p>
        </w:tc>
      </w:tr>
      <w:tr w:rsidR="00B3415D" w:rsidRPr="00CA41EC" w14:paraId="27C3EA4F" w14:textId="77777777" w:rsidTr="001D6E54">
        <w:trPr>
          <w:trHeight w:val="720"/>
          <w:jc w:val="center"/>
        </w:trPr>
        <w:tc>
          <w:tcPr>
            <w:tcW w:w="2255" w:type="dxa"/>
            <w:vAlign w:val="center"/>
          </w:tcPr>
          <w:p w14:paraId="7B3FA498"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Personnel Onsite</w:t>
            </w:r>
          </w:p>
        </w:tc>
        <w:tc>
          <w:tcPr>
            <w:tcW w:w="7200" w:type="dxa"/>
            <w:vAlign w:val="center"/>
          </w:tcPr>
          <w:p w14:paraId="539A50B5" w14:textId="6429733D" w:rsidR="00B3415D" w:rsidRPr="003D6AA3" w:rsidRDefault="00B3415D" w:rsidP="000219F3">
            <w:pPr>
              <w:widowControl/>
              <w:adjustRightInd w:val="0"/>
              <w:rPr>
                <w:rFonts w:cstheme="minorHAnsi"/>
                <w:i/>
                <w:iCs/>
              </w:rPr>
            </w:pPr>
            <w:r w:rsidRPr="003D6AA3">
              <w:rPr>
                <w:rFonts w:cstheme="minorHAnsi"/>
                <w:b/>
                <w:bCs/>
                <w:i/>
                <w:iCs/>
              </w:rPr>
              <w:t xml:space="preserve">Construction: </w:t>
            </w:r>
            <w:r w:rsidR="003D6AA3" w:rsidRPr="00E35827">
              <w:rPr>
                <w:rFonts w:cstheme="minorHAnsi"/>
              </w:rPr>
              <w:t>contracted</w:t>
            </w:r>
          </w:p>
          <w:p w14:paraId="62170266" w14:textId="18AA7891" w:rsidR="00B3415D" w:rsidRPr="003D6AA3" w:rsidRDefault="00B3415D" w:rsidP="000219F3">
            <w:pPr>
              <w:widowControl/>
              <w:adjustRightInd w:val="0"/>
              <w:rPr>
                <w:rFonts w:cstheme="minorHAnsi"/>
                <w:b/>
                <w:bCs/>
                <w:i/>
                <w:iCs/>
              </w:rPr>
            </w:pPr>
            <w:r w:rsidRPr="003D6AA3">
              <w:rPr>
                <w:rFonts w:cstheme="minorHAnsi"/>
                <w:b/>
                <w:i/>
                <w:iCs/>
              </w:rPr>
              <w:t>Operation:</w:t>
            </w:r>
            <w:r w:rsidRPr="003D6AA3">
              <w:rPr>
                <w:rFonts w:cstheme="minorHAnsi"/>
                <w:i/>
                <w:iCs/>
              </w:rPr>
              <w:t xml:space="preserve"> </w:t>
            </w:r>
            <w:r w:rsidR="00746FB4">
              <w:rPr>
                <w:rFonts w:cstheme="minorHAnsi"/>
              </w:rPr>
              <w:t>The site generally is operated remotely with no on-site staff.</w:t>
            </w:r>
          </w:p>
        </w:tc>
      </w:tr>
      <w:tr w:rsidR="00B3415D" w:rsidRPr="00CA41EC" w14:paraId="0EB25FB5" w14:textId="77777777" w:rsidTr="001D6E54">
        <w:trPr>
          <w:trHeight w:val="1584"/>
          <w:jc w:val="center"/>
        </w:trPr>
        <w:tc>
          <w:tcPr>
            <w:tcW w:w="2255" w:type="dxa"/>
            <w:tcBorders>
              <w:bottom w:val="single" w:sz="12" w:space="0" w:color="auto"/>
            </w:tcBorders>
            <w:vAlign w:val="center"/>
          </w:tcPr>
          <w:p w14:paraId="220097B7"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lastRenderedPageBreak/>
              <w:t>Location and Analysis Area</w:t>
            </w:r>
          </w:p>
        </w:tc>
        <w:tc>
          <w:tcPr>
            <w:tcW w:w="7200" w:type="dxa"/>
            <w:tcBorders>
              <w:bottom w:val="single" w:sz="12" w:space="0" w:color="auto"/>
            </w:tcBorders>
            <w:vAlign w:val="center"/>
          </w:tcPr>
          <w:p w14:paraId="0BC9181B" w14:textId="15249D88" w:rsidR="00B3415D" w:rsidRPr="003D6AA3" w:rsidRDefault="00B3415D" w:rsidP="000219F3">
            <w:pPr>
              <w:widowControl/>
              <w:adjustRightInd w:val="0"/>
              <w:rPr>
                <w:rFonts w:cstheme="minorHAnsi"/>
              </w:rPr>
            </w:pPr>
            <w:r w:rsidRPr="003D6AA3">
              <w:rPr>
                <w:rFonts w:cstheme="minorHAnsi"/>
                <w:b/>
                <w:i/>
                <w:iCs/>
              </w:rPr>
              <w:t>Location</w:t>
            </w:r>
            <w:r w:rsidRPr="003D6AA3">
              <w:rPr>
                <w:rFonts w:cstheme="minorHAnsi"/>
                <w:i/>
                <w:iCs/>
              </w:rPr>
              <w:t xml:space="preserve">: </w:t>
            </w:r>
            <w:r w:rsidR="007A2690" w:rsidRPr="003D6AA3">
              <w:t xml:space="preserve">NE ¼ of the SE ¼ in Section 7, Township 27N Range 19E in Blaine County, Montana or </w:t>
            </w:r>
            <w:proofErr w:type="spellStart"/>
            <w:r w:rsidR="007A2690" w:rsidRPr="003D6AA3">
              <w:t>lat</w:t>
            </w:r>
            <w:proofErr w:type="spellEnd"/>
            <w:r w:rsidR="007A2690" w:rsidRPr="003D6AA3">
              <w:t>/long 48.1083 N/-109.3184 W</w:t>
            </w:r>
          </w:p>
          <w:p w14:paraId="3CAE885E" w14:textId="77777777" w:rsidR="00B3415D" w:rsidRPr="003D6AA3" w:rsidRDefault="00B3415D" w:rsidP="000219F3">
            <w:pPr>
              <w:pStyle w:val="BodyText"/>
              <w:ind w:right="102"/>
              <w:rPr>
                <w:rFonts w:cstheme="minorHAnsi"/>
                <w:sz w:val="22"/>
                <w:szCs w:val="22"/>
              </w:rPr>
            </w:pPr>
            <w:r w:rsidRPr="003D6AA3">
              <w:rPr>
                <w:rFonts w:cstheme="minorHAnsi"/>
                <w:b/>
                <w:bCs/>
                <w:i/>
                <w:iCs/>
                <w:sz w:val="22"/>
                <w:szCs w:val="22"/>
              </w:rPr>
              <w:t>Analysis Area</w:t>
            </w:r>
            <w:r w:rsidRPr="003D6AA3">
              <w:rPr>
                <w:rFonts w:cstheme="minorHAnsi"/>
                <w:i/>
                <w:iCs/>
                <w:sz w:val="22"/>
                <w:szCs w:val="22"/>
              </w:rPr>
              <w:t>:</w:t>
            </w:r>
            <w:r w:rsidRPr="003D6AA3">
              <w:rPr>
                <w:rFonts w:cstheme="minorHAnsi"/>
                <w:sz w:val="22"/>
                <w:szCs w:val="22"/>
              </w:rPr>
              <w:t xml:space="preserve"> The area being analyzed as part of this environmental review includes the immediate project area (Figure 1), as well as neighboring lands surrounding the analysis area, as reasonably appropriate for the impacts being considered. </w:t>
            </w:r>
          </w:p>
        </w:tc>
      </w:tr>
    </w:tbl>
    <w:p w14:paraId="7F2F9861" w14:textId="6523F929" w:rsidR="002C1890" w:rsidRDefault="002C1890" w:rsidP="002C1890">
      <w:pPr>
        <w:pStyle w:val="Caption"/>
      </w:pPr>
      <w:r>
        <w:t xml:space="preserve">Table </w:t>
      </w:r>
      <w:r w:rsidR="00B80237">
        <w:t>2</w:t>
      </w:r>
      <w:r>
        <w:t xml:space="preserve">. </w:t>
      </w:r>
      <w:r w:rsidRPr="002C1890">
        <w:t>The applicant is required to comply with all applicable local, county, state, and federal requirements pertaining to the following resource areas.</w:t>
      </w:r>
    </w:p>
    <w:tbl>
      <w:tblPr>
        <w:tblStyle w:val="TableGrid"/>
        <w:tblW w:w="9455" w:type="dxa"/>
        <w:jc w:val="center"/>
        <w:tblLook w:val="04A0" w:firstRow="1" w:lastRow="0" w:firstColumn="1" w:lastColumn="0" w:noHBand="0" w:noVBand="1"/>
      </w:tblPr>
      <w:tblGrid>
        <w:gridCol w:w="2255"/>
        <w:gridCol w:w="7200"/>
      </w:tblGrid>
      <w:tr w:rsidR="00B3415D" w:rsidRPr="00CA41EC" w14:paraId="1D330177" w14:textId="77777777" w:rsidTr="001D6E54">
        <w:trPr>
          <w:trHeight w:val="720"/>
          <w:jc w:val="center"/>
        </w:trPr>
        <w:tc>
          <w:tcPr>
            <w:tcW w:w="2255" w:type="dxa"/>
            <w:vAlign w:val="center"/>
          </w:tcPr>
          <w:p w14:paraId="29A1E06E"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Air Quality</w:t>
            </w:r>
          </w:p>
        </w:tc>
        <w:tc>
          <w:tcPr>
            <w:tcW w:w="7200" w:type="dxa"/>
            <w:vAlign w:val="center"/>
          </w:tcPr>
          <w:p w14:paraId="422B9655" w14:textId="5C0DB0ED" w:rsidR="00B3415D" w:rsidRPr="00CA41EC" w:rsidRDefault="00B3415D" w:rsidP="000219F3">
            <w:pPr>
              <w:pStyle w:val="BodyText"/>
              <w:ind w:right="102"/>
              <w:rPr>
                <w:rFonts w:cstheme="minorHAnsi"/>
                <w:bCs/>
                <w:sz w:val="22"/>
                <w:szCs w:val="22"/>
              </w:rPr>
            </w:pPr>
            <w:r w:rsidRPr="00CA41EC">
              <w:rPr>
                <w:rFonts w:cstheme="minorHAnsi"/>
                <w:bCs/>
                <w:sz w:val="22"/>
                <w:szCs w:val="22"/>
              </w:rPr>
              <w:t>The applicant proposes to</w:t>
            </w:r>
            <w:r w:rsidR="000F4C4E">
              <w:rPr>
                <w:rFonts w:cstheme="minorHAnsi"/>
                <w:bCs/>
                <w:sz w:val="22"/>
                <w:szCs w:val="22"/>
              </w:rPr>
              <w:t xml:space="preserve"> install and operate two (2) 1900 bhp natural gas fired engines to </w:t>
            </w:r>
            <w:r w:rsidR="00CB7510">
              <w:rPr>
                <w:rFonts w:cstheme="minorHAnsi"/>
                <w:bCs/>
                <w:sz w:val="22"/>
                <w:szCs w:val="22"/>
              </w:rPr>
              <w:t>compress natural gas</w:t>
            </w:r>
            <w:r w:rsidR="005917C8">
              <w:rPr>
                <w:rFonts w:cstheme="minorHAnsi"/>
                <w:bCs/>
                <w:sz w:val="22"/>
                <w:szCs w:val="22"/>
              </w:rPr>
              <w:t xml:space="preserve">, boosting pressure on a natural gas pipeline. </w:t>
            </w:r>
            <w:r w:rsidR="00883687">
              <w:rPr>
                <w:rFonts w:cstheme="minorHAnsi"/>
                <w:bCs/>
                <w:sz w:val="22"/>
                <w:szCs w:val="22"/>
              </w:rPr>
              <w:t>MAQP #5358-00 incorporates conditions and limitations that would protect air quality within the operational site and surrounding area.</w:t>
            </w:r>
          </w:p>
        </w:tc>
      </w:tr>
      <w:tr w:rsidR="00B3415D" w:rsidRPr="00CA41EC" w14:paraId="3467DF15" w14:textId="77777777" w:rsidTr="001D6E54">
        <w:trPr>
          <w:trHeight w:val="720"/>
          <w:jc w:val="center"/>
        </w:trPr>
        <w:tc>
          <w:tcPr>
            <w:tcW w:w="2255" w:type="dxa"/>
            <w:vAlign w:val="center"/>
          </w:tcPr>
          <w:p w14:paraId="48CBE9C1"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Water Quality</w:t>
            </w:r>
          </w:p>
        </w:tc>
        <w:tc>
          <w:tcPr>
            <w:tcW w:w="7200" w:type="dxa"/>
            <w:vAlign w:val="center"/>
          </w:tcPr>
          <w:p w14:paraId="51D35B71" w14:textId="3705FC67" w:rsidR="00B3415D" w:rsidRPr="00CA41EC" w:rsidRDefault="00B3415D" w:rsidP="000219F3">
            <w:pPr>
              <w:widowControl/>
              <w:adjustRightInd w:val="0"/>
              <w:rPr>
                <w:rFonts w:cstheme="minorHAnsi"/>
                <w:b/>
                <w:i/>
                <w:iCs/>
              </w:rPr>
            </w:pPr>
            <w:r w:rsidRPr="00CA41EC">
              <w:rPr>
                <w:rFonts w:cstheme="minorHAnsi"/>
                <w:bCs/>
              </w:rPr>
              <w:t xml:space="preserve">The applicant proposes </w:t>
            </w:r>
            <w:r w:rsidR="00E35827" w:rsidRPr="00CA41EC">
              <w:rPr>
                <w:rFonts w:cstheme="minorHAnsi"/>
                <w:bCs/>
              </w:rPr>
              <w:t>installing</w:t>
            </w:r>
            <w:r w:rsidR="00883687">
              <w:rPr>
                <w:rFonts w:cstheme="minorHAnsi"/>
                <w:bCs/>
              </w:rPr>
              <w:t xml:space="preserve"> and operat</w:t>
            </w:r>
            <w:r w:rsidR="00E35827">
              <w:rPr>
                <w:rFonts w:cstheme="minorHAnsi"/>
                <w:bCs/>
              </w:rPr>
              <w:t>ing</w:t>
            </w:r>
            <w:r w:rsidR="00883687">
              <w:rPr>
                <w:rFonts w:cstheme="minorHAnsi"/>
                <w:bCs/>
              </w:rPr>
              <w:t xml:space="preserve"> a natural gas pipeline compressor station</w:t>
            </w:r>
            <w:r w:rsidR="009C340B">
              <w:rPr>
                <w:rFonts w:cstheme="minorHAnsi"/>
                <w:bCs/>
              </w:rPr>
              <w:t xml:space="preserve"> fueled by natural gas. No water would be required for </w:t>
            </w:r>
            <w:r w:rsidR="00E35827">
              <w:rPr>
                <w:rFonts w:cstheme="minorHAnsi"/>
                <w:bCs/>
              </w:rPr>
              <w:t>the operation</w:t>
            </w:r>
            <w:r w:rsidR="009C340B">
              <w:rPr>
                <w:rFonts w:cstheme="minorHAnsi"/>
                <w:bCs/>
              </w:rPr>
              <w:t xml:space="preserve"> of the engines; therefore, water quality would not likely be </w:t>
            </w:r>
            <w:proofErr w:type="gramStart"/>
            <w:r w:rsidR="009C340B">
              <w:rPr>
                <w:rFonts w:cstheme="minorHAnsi"/>
                <w:bCs/>
              </w:rPr>
              <w:t>impacted</w:t>
            </w:r>
            <w:proofErr w:type="gramEnd"/>
            <w:r w:rsidR="009C340B">
              <w:rPr>
                <w:rFonts w:cstheme="minorHAnsi"/>
                <w:bCs/>
              </w:rPr>
              <w:t xml:space="preserve"> </w:t>
            </w:r>
            <w:proofErr w:type="gramStart"/>
            <w:r w:rsidR="009C340B">
              <w:rPr>
                <w:rFonts w:cstheme="minorHAnsi"/>
                <w:bCs/>
              </w:rPr>
              <w:t>as a result of</w:t>
            </w:r>
            <w:proofErr w:type="gramEnd"/>
            <w:r w:rsidR="009C340B">
              <w:rPr>
                <w:rFonts w:cstheme="minorHAnsi"/>
                <w:bCs/>
              </w:rPr>
              <w:t xml:space="preserve"> the proposed action. </w:t>
            </w:r>
          </w:p>
        </w:tc>
      </w:tr>
      <w:tr w:rsidR="00B3415D" w:rsidRPr="00CA41EC" w14:paraId="5A68A684" w14:textId="77777777" w:rsidTr="001D6E54">
        <w:trPr>
          <w:trHeight w:val="720"/>
          <w:jc w:val="center"/>
        </w:trPr>
        <w:tc>
          <w:tcPr>
            <w:tcW w:w="2255" w:type="dxa"/>
            <w:vAlign w:val="center"/>
          </w:tcPr>
          <w:p w14:paraId="0FE60B17"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Erosion Control and Sediment Transport</w:t>
            </w:r>
          </w:p>
        </w:tc>
        <w:tc>
          <w:tcPr>
            <w:tcW w:w="7200" w:type="dxa"/>
            <w:vAlign w:val="center"/>
          </w:tcPr>
          <w:p w14:paraId="07441866" w14:textId="1EDB604F" w:rsidR="00B3415D" w:rsidRPr="00CA41EC" w:rsidRDefault="005A2C4E" w:rsidP="000219F3">
            <w:pPr>
              <w:widowControl/>
              <w:adjustRightInd w:val="0"/>
              <w:rPr>
                <w:rFonts w:cstheme="minorHAnsi"/>
                <w:bCs/>
              </w:rPr>
            </w:pPr>
            <w:r w:rsidRPr="00CA41EC">
              <w:rPr>
                <w:rFonts w:cstheme="minorHAnsi"/>
                <w:bCs/>
              </w:rPr>
              <w:t xml:space="preserve">The applicant proposes to </w:t>
            </w:r>
            <w:r>
              <w:rPr>
                <w:rFonts w:cstheme="minorHAnsi"/>
                <w:bCs/>
              </w:rPr>
              <w:t>install and operate a natural gas pipeline compressor station fueled by natural gas on a</w:t>
            </w:r>
            <w:r w:rsidR="00B408F3">
              <w:rPr>
                <w:rFonts w:cstheme="minorHAnsi"/>
                <w:bCs/>
              </w:rPr>
              <w:t xml:space="preserve">n already existing compressor station site surrounded by </w:t>
            </w:r>
            <w:r w:rsidR="003322B5">
              <w:rPr>
                <w:rFonts w:cstheme="minorHAnsi"/>
                <w:bCs/>
              </w:rPr>
              <w:t xml:space="preserve">primarily agricultural grazing land. </w:t>
            </w:r>
            <w:r w:rsidR="002745D3">
              <w:rPr>
                <w:rFonts w:cstheme="minorHAnsi"/>
                <w:bCs/>
              </w:rPr>
              <w:t xml:space="preserve">The project scope would not require a large surface area of disturbance that would create a concern for storm water. Contracted construction will be responsible for installing and maintaining erosion and sediment transport control and use best management practices during the construction phase. </w:t>
            </w:r>
            <w:r w:rsidR="003322B5">
              <w:rPr>
                <w:rFonts w:cstheme="minorHAnsi"/>
                <w:bCs/>
              </w:rPr>
              <w:t xml:space="preserve">Company staff would oversee maintenance and operations of equipment on site, as needed. </w:t>
            </w:r>
          </w:p>
        </w:tc>
      </w:tr>
      <w:tr w:rsidR="00B3415D" w:rsidRPr="00CA41EC" w14:paraId="2A9C6C7E" w14:textId="77777777" w:rsidTr="001D6E54">
        <w:trPr>
          <w:trHeight w:val="720"/>
          <w:jc w:val="center"/>
        </w:trPr>
        <w:tc>
          <w:tcPr>
            <w:tcW w:w="2255" w:type="dxa"/>
            <w:vAlign w:val="center"/>
          </w:tcPr>
          <w:p w14:paraId="7BC90F42"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Solid Waste</w:t>
            </w:r>
          </w:p>
        </w:tc>
        <w:tc>
          <w:tcPr>
            <w:tcW w:w="7200" w:type="dxa"/>
            <w:vAlign w:val="center"/>
          </w:tcPr>
          <w:p w14:paraId="6B5B5A19" w14:textId="230CA6B5" w:rsidR="00B3415D" w:rsidRPr="00CA41EC" w:rsidRDefault="002745D3" w:rsidP="000219F3">
            <w:pPr>
              <w:widowControl/>
              <w:adjustRightInd w:val="0"/>
              <w:rPr>
                <w:rFonts w:cstheme="minorHAnsi"/>
                <w:bCs/>
              </w:rPr>
            </w:pPr>
            <w:r>
              <w:rPr>
                <w:rFonts w:cstheme="minorHAnsi"/>
                <w:bCs/>
              </w:rPr>
              <w:t>Some solid waste could be generated during construction activities, but once operational any solid waste generation would be expected to be minimal</w:t>
            </w:r>
          </w:p>
        </w:tc>
      </w:tr>
      <w:tr w:rsidR="00B3415D" w:rsidRPr="00CA41EC" w14:paraId="4A19D6F0" w14:textId="77777777" w:rsidTr="001D6E54">
        <w:trPr>
          <w:trHeight w:val="720"/>
          <w:jc w:val="center"/>
        </w:trPr>
        <w:tc>
          <w:tcPr>
            <w:tcW w:w="2255" w:type="dxa"/>
            <w:vAlign w:val="center"/>
          </w:tcPr>
          <w:p w14:paraId="4DFAD78B"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Cultural Resources</w:t>
            </w:r>
          </w:p>
        </w:tc>
        <w:tc>
          <w:tcPr>
            <w:tcW w:w="7200" w:type="dxa"/>
            <w:vAlign w:val="center"/>
          </w:tcPr>
          <w:p w14:paraId="2B2BCB0F" w14:textId="64293A6F" w:rsidR="00B3415D" w:rsidRPr="00CA41EC" w:rsidRDefault="00074BE2" w:rsidP="000219F3">
            <w:pPr>
              <w:widowControl/>
              <w:adjustRightInd w:val="0"/>
              <w:rPr>
                <w:rFonts w:cstheme="minorHAnsi"/>
                <w:bCs/>
              </w:rPr>
            </w:pPr>
            <w:r w:rsidRPr="00074BE2">
              <w:rPr>
                <w:rFonts w:cstheme="minorHAnsi"/>
                <w:bCs/>
              </w:rPr>
              <w:t>The property is already in use as agricultural property and no effects on cultural resources would be expected because of the proposed action.</w:t>
            </w:r>
          </w:p>
        </w:tc>
      </w:tr>
      <w:tr w:rsidR="00B3415D" w:rsidRPr="00CA41EC" w14:paraId="7B48A164" w14:textId="77777777" w:rsidTr="001D6E54">
        <w:trPr>
          <w:trHeight w:val="720"/>
          <w:jc w:val="center"/>
        </w:trPr>
        <w:tc>
          <w:tcPr>
            <w:tcW w:w="2255" w:type="dxa"/>
            <w:vAlign w:val="center"/>
          </w:tcPr>
          <w:p w14:paraId="5C57A2E2"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Hazardous Substances</w:t>
            </w:r>
          </w:p>
        </w:tc>
        <w:tc>
          <w:tcPr>
            <w:tcW w:w="7200" w:type="dxa"/>
            <w:vAlign w:val="center"/>
          </w:tcPr>
          <w:p w14:paraId="29108EF2" w14:textId="7C3D7626" w:rsidR="00B3415D" w:rsidRPr="00CA41EC" w:rsidRDefault="00074BE2" w:rsidP="000219F3">
            <w:pPr>
              <w:widowControl/>
              <w:adjustRightInd w:val="0"/>
              <w:rPr>
                <w:rFonts w:cstheme="minorHAnsi"/>
                <w:bCs/>
              </w:rPr>
            </w:pPr>
            <w:r w:rsidRPr="00CA41EC">
              <w:rPr>
                <w:rFonts w:cstheme="minorHAnsi"/>
                <w:bCs/>
              </w:rPr>
              <w:t xml:space="preserve">The applicant proposes </w:t>
            </w:r>
            <w:r w:rsidR="00E35827" w:rsidRPr="00CA41EC">
              <w:rPr>
                <w:rFonts w:cstheme="minorHAnsi"/>
                <w:bCs/>
              </w:rPr>
              <w:t>installing</w:t>
            </w:r>
            <w:r>
              <w:rPr>
                <w:rFonts w:cstheme="minorHAnsi"/>
                <w:bCs/>
              </w:rPr>
              <w:t xml:space="preserve"> and operat</w:t>
            </w:r>
            <w:r w:rsidR="00E35827">
              <w:rPr>
                <w:rFonts w:cstheme="minorHAnsi"/>
                <w:bCs/>
              </w:rPr>
              <w:t>ing</w:t>
            </w:r>
            <w:r>
              <w:rPr>
                <w:rFonts w:cstheme="minorHAnsi"/>
                <w:bCs/>
              </w:rPr>
              <w:t xml:space="preserve"> a natural gas pipeline compressor station fueled by natural gas and not likely </w:t>
            </w:r>
            <w:r w:rsidR="00E35827">
              <w:rPr>
                <w:rFonts w:cstheme="minorHAnsi"/>
                <w:bCs/>
              </w:rPr>
              <w:t>to contribute</w:t>
            </w:r>
            <w:r>
              <w:rPr>
                <w:rFonts w:cstheme="minorHAnsi"/>
                <w:bCs/>
              </w:rPr>
              <w:t xml:space="preserve"> to the release of any hazardous substances. The applicant must comply with all applicable local, county, state and federal requirements pertaining to hazardous substances. </w:t>
            </w:r>
          </w:p>
        </w:tc>
      </w:tr>
      <w:tr w:rsidR="00B3415D" w:rsidRPr="00CA41EC" w14:paraId="1714A491" w14:textId="77777777" w:rsidTr="001D6E54">
        <w:trPr>
          <w:trHeight w:val="720"/>
          <w:jc w:val="center"/>
        </w:trPr>
        <w:tc>
          <w:tcPr>
            <w:tcW w:w="2255" w:type="dxa"/>
            <w:vAlign w:val="center"/>
          </w:tcPr>
          <w:p w14:paraId="2C648479"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Reclamation</w:t>
            </w:r>
          </w:p>
        </w:tc>
        <w:tc>
          <w:tcPr>
            <w:tcW w:w="7200" w:type="dxa"/>
            <w:vAlign w:val="center"/>
          </w:tcPr>
          <w:p w14:paraId="273AD546" w14:textId="32ED4489" w:rsidR="00B3415D" w:rsidRPr="00CA41EC" w:rsidRDefault="00471DCE" w:rsidP="000219F3">
            <w:pPr>
              <w:widowControl/>
              <w:adjustRightInd w:val="0"/>
              <w:rPr>
                <w:rFonts w:cstheme="minorHAnsi"/>
                <w:bCs/>
              </w:rPr>
            </w:pPr>
            <w:r>
              <w:rPr>
                <w:rFonts w:cstheme="minorHAnsi"/>
                <w:bCs/>
              </w:rPr>
              <w:t xml:space="preserve">The </w:t>
            </w:r>
            <w:r w:rsidRPr="00CA41EC">
              <w:rPr>
                <w:rFonts w:cstheme="minorHAnsi"/>
                <w:bCs/>
              </w:rPr>
              <w:t xml:space="preserve">applicant proposes to </w:t>
            </w:r>
            <w:r>
              <w:rPr>
                <w:rFonts w:cstheme="minorHAnsi"/>
                <w:bCs/>
              </w:rPr>
              <w:t>install and operate a natural gas pipeline compressor station fueled by natural gas</w:t>
            </w:r>
            <w:r w:rsidR="00C4643A">
              <w:rPr>
                <w:rFonts w:cstheme="minorHAnsi"/>
                <w:bCs/>
              </w:rPr>
              <w:t xml:space="preserve"> on an area </w:t>
            </w:r>
            <w:r w:rsidR="00742334">
              <w:rPr>
                <w:rFonts w:cstheme="minorHAnsi"/>
                <w:bCs/>
              </w:rPr>
              <w:t>of approximately 4 acres (~450 sq ft)</w:t>
            </w:r>
          </w:p>
        </w:tc>
      </w:tr>
      <w:bookmarkEnd w:id="19"/>
    </w:tbl>
    <w:p w14:paraId="0DFA02C1" w14:textId="77777777" w:rsidR="00B3415D" w:rsidRDefault="00B3415D" w:rsidP="00670D02">
      <w:pPr>
        <w:pStyle w:val="Caption"/>
      </w:pPr>
    </w:p>
    <w:p w14:paraId="5705A4C6" w14:textId="6F6698F8" w:rsidR="00670D02" w:rsidRPr="00670D02" w:rsidRDefault="00670D02" w:rsidP="00670D02">
      <w:pPr>
        <w:pStyle w:val="Caption"/>
      </w:pPr>
      <w:r>
        <w:t>Table 3. Cumulative Impacts</w:t>
      </w:r>
    </w:p>
    <w:tbl>
      <w:tblPr>
        <w:tblStyle w:val="TableGrid"/>
        <w:tblW w:w="9555" w:type="dxa"/>
        <w:jc w:val="center"/>
        <w:tblLook w:val="04A0" w:firstRow="1" w:lastRow="0" w:firstColumn="1" w:lastColumn="0" w:noHBand="0" w:noVBand="1"/>
      </w:tblPr>
      <w:tblGrid>
        <w:gridCol w:w="85"/>
        <w:gridCol w:w="2262"/>
        <w:gridCol w:w="7208"/>
      </w:tblGrid>
      <w:tr w:rsidR="00B3415D" w:rsidRPr="00CA41EC" w14:paraId="0818AE5E" w14:textId="77777777" w:rsidTr="00DF61F7">
        <w:trPr>
          <w:gridBefore w:val="1"/>
          <w:wBefore w:w="85" w:type="dxa"/>
          <w:trHeight w:val="866"/>
          <w:jc w:val="center"/>
        </w:trPr>
        <w:tc>
          <w:tcPr>
            <w:tcW w:w="2262" w:type="dxa"/>
            <w:vAlign w:val="center"/>
          </w:tcPr>
          <w:p w14:paraId="22453FFC"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Past Actions</w:t>
            </w:r>
          </w:p>
        </w:tc>
        <w:tc>
          <w:tcPr>
            <w:tcW w:w="7208" w:type="dxa"/>
            <w:vAlign w:val="center"/>
          </w:tcPr>
          <w:p w14:paraId="55B47C7D" w14:textId="29733EC3" w:rsidR="00B3415D" w:rsidRPr="00CA41EC" w:rsidRDefault="00074BE2" w:rsidP="000219F3">
            <w:pPr>
              <w:pStyle w:val="BodyText"/>
              <w:ind w:right="104"/>
              <w:rPr>
                <w:rFonts w:cstheme="minorHAnsi"/>
                <w:sz w:val="22"/>
                <w:szCs w:val="22"/>
              </w:rPr>
            </w:pPr>
            <w:r>
              <w:rPr>
                <w:rFonts w:cstheme="minorHAnsi"/>
                <w:sz w:val="22"/>
                <w:szCs w:val="22"/>
              </w:rPr>
              <w:t>This is a new pre-construction permit; however, another compressor pipeline facility</w:t>
            </w:r>
            <w:r w:rsidR="00BE7244">
              <w:rPr>
                <w:rFonts w:cstheme="minorHAnsi"/>
                <w:sz w:val="22"/>
                <w:szCs w:val="22"/>
              </w:rPr>
              <w:t xml:space="preserve"> known as Blaine County #3 (BC3)</w:t>
            </w:r>
            <w:r>
              <w:rPr>
                <w:rFonts w:cstheme="minorHAnsi"/>
                <w:sz w:val="22"/>
                <w:szCs w:val="22"/>
              </w:rPr>
              <w:t xml:space="preserve"> is co-located on site. </w:t>
            </w:r>
            <w:r w:rsidR="00E35827">
              <w:rPr>
                <w:rFonts w:cstheme="minorHAnsi"/>
                <w:sz w:val="22"/>
                <w:szCs w:val="22"/>
              </w:rPr>
              <w:t>The</w:t>
            </w:r>
            <w:r>
              <w:rPr>
                <w:rFonts w:cstheme="minorHAnsi"/>
                <w:sz w:val="22"/>
                <w:szCs w:val="22"/>
              </w:rPr>
              <w:t xml:space="preserve"> compressor pipeline station is owned by </w:t>
            </w:r>
            <w:r w:rsidR="00BE7244">
              <w:rPr>
                <w:rFonts w:cstheme="minorHAnsi"/>
                <w:sz w:val="22"/>
                <w:szCs w:val="22"/>
              </w:rPr>
              <w:t>the Havre</w:t>
            </w:r>
            <w:r>
              <w:rPr>
                <w:rFonts w:cstheme="minorHAnsi"/>
                <w:sz w:val="22"/>
                <w:szCs w:val="22"/>
              </w:rPr>
              <w:t xml:space="preserve"> Pipeline Company </w:t>
            </w:r>
            <w:r w:rsidR="00BE7244">
              <w:rPr>
                <w:rFonts w:cstheme="minorHAnsi"/>
                <w:sz w:val="22"/>
                <w:szCs w:val="22"/>
              </w:rPr>
              <w:t>(HPC)</w:t>
            </w:r>
            <w:r w:rsidR="00E35827">
              <w:rPr>
                <w:rFonts w:cstheme="minorHAnsi"/>
                <w:sz w:val="22"/>
                <w:szCs w:val="22"/>
              </w:rPr>
              <w:t>, a subsidiary</w:t>
            </w:r>
            <w:r>
              <w:rPr>
                <w:rFonts w:cstheme="minorHAnsi"/>
                <w:sz w:val="22"/>
                <w:szCs w:val="22"/>
              </w:rPr>
              <w:t xml:space="preserve"> of NWE. </w:t>
            </w:r>
          </w:p>
        </w:tc>
      </w:tr>
      <w:tr w:rsidR="00B3415D" w:rsidRPr="00CA41EC" w14:paraId="658D3555" w14:textId="77777777" w:rsidTr="001D6E54">
        <w:trPr>
          <w:trHeight w:val="866"/>
          <w:jc w:val="center"/>
        </w:trPr>
        <w:tc>
          <w:tcPr>
            <w:tcW w:w="2347" w:type="dxa"/>
            <w:gridSpan w:val="2"/>
            <w:vAlign w:val="center"/>
          </w:tcPr>
          <w:p w14:paraId="35E5EF4A"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lastRenderedPageBreak/>
              <w:t>Present Actions</w:t>
            </w:r>
          </w:p>
        </w:tc>
        <w:tc>
          <w:tcPr>
            <w:tcW w:w="7208" w:type="dxa"/>
            <w:vAlign w:val="center"/>
          </w:tcPr>
          <w:p w14:paraId="5119CAFD" w14:textId="666A4D7D" w:rsidR="00B3415D" w:rsidRPr="00593365" w:rsidRDefault="00074BE2" w:rsidP="000219F3">
            <w:pPr>
              <w:pStyle w:val="BodyText"/>
              <w:ind w:right="104"/>
              <w:rPr>
                <w:rFonts w:cstheme="minorHAnsi"/>
                <w:i/>
                <w:iCs/>
                <w:sz w:val="22"/>
                <w:szCs w:val="22"/>
              </w:rPr>
            </w:pPr>
            <w:r w:rsidRPr="00530E80">
              <w:rPr>
                <w:rFonts w:cstheme="minorHAnsi"/>
                <w:bCs/>
                <w:sz w:val="22"/>
                <w:szCs w:val="22"/>
              </w:rPr>
              <w:t xml:space="preserve">The applicant proposes </w:t>
            </w:r>
            <w:r w:rsidR="00E35827" w:rsidRPr="00530E80">
              <w:rPr>
                <w:rFonts w:cstheme="minorHAnsi"/>
                <w:bCs/>
                <w:sz w:val="22"/>
                <w:szCs w:val="22"/>
              </w:rPr>
              <w:t>installing</w:t>
            </w:r>
            <w:r w:rsidRPr="00530E80">
              <w:rPr>
                <w:rFonts w:cstheme="minorHAnsi"/>
                <w:bCs/>
                <w:sz w:val="22"/>
                <w:szCs w:val="22"/>
              </w:rPr>
              <w:t xml:space="preserve"> and </w:t>
            </w:r>
            <w:r w:rsidR="00E35827" w:rsidRPr="00530E80">
              <w:rPr>
                <w:rFonts w:cstheme="minorHAnsi"/>
                <w:bCs/>
                <w:sz w:val="22"/>
                <w:szCs w:val="22"/>
              </w:rPr>
              <w:t>operating</w:t>
            </w:r>
            <w:r w:rsidRPr="00530E80">
              <w:rPr>
                <w:rFonts w:cstheme="minorHAnsi"/>
                <w:bCs/>
                <w:sz w:val="22"/>
                <w:szCs w:val="22"/>
              </w:rPr>
              <w:t xml:space="preserve"> two (2) natural gas-fired 1900 bhp engines to boost the pressure of a natural gas pipeline. </w:t>
            </w:r>
          </w:p>
        </w:tc>
      </w:tr>
      <w:tr w:rsidR="00B3415D" w:rsidRPr="00CA41EC" w14:paraId="62AE2299" w14:textId="77777777" w:rsidTr="001D6E54">
        <w:trPr>
          <w:trHeight w:val="866"/>
          <w:jc w:val="center"/>
        </w:trPr>
        <w:tc>
          <w:tcPr>
            <w:tcW w:w="2347" w:type="dxa"/>
            <w:gridSpan w:val="2"/>
            <w:vAlign w:val="center"/>
          </w:tcPr>
          <w:p w14:paraId="7543ED85" w14:textId="77777777" w:rsidR="00B3415D" w:rsidRPr="00CA41EC" w:rsidRDefault="00B3415D" w:rsidP="000219F3">
            <w:pPr>
              <w:pStyle w:val="BodyText"/>
              <w:ind w:right="104"/>
              <w:rPr>
                <w:rFonts w:cstheme="minorHAnsi"/>
                <w:b/>
                <w:bCs/>
                <w:sz w:val="22"/>
                <w:szCs w:val="22"/>
              </w:rPr>
            </w:pPr>
            <w:r w:rsidRPr="00CA41EC">
              <w:rPr>
                <w:rFonts w:cstheme="minorHAnsi"/>
                <w:b/>
                <w:bCs/>
                <w:sz w:val="22"/>
                <w:szCs w:val="22"/>
              </w:rPr>
              <w:t>Related Future Actions</w:t>
            </w:r>
          </w:p>
        </w:tc>
        <w:tc>
          <w:tcPr>
            <w:tcW w:w="7208" w:type="dxa"/>
            <w:vAlign w:val="center"/>
          </w:tcPr>
          <w:p w14:paraId="49FBF9E2" w14:textId="50F6F616" w:rsidR="00B3415D" w:rsidRPr="00CA41EC" w:rsidRDefault="00074BE2" w:rsidP="000219F3">
            <w:pPr>
              <w:pStyle w:val="BodyText"/>
              <w:ind w:right="104"/>
              <w:rPr>
                <w:rFonts w:cstheme="minorHAnsi"/>
                <w:b/>
                <w:bCs/>
                <w:sz w:val="22"/>
                <w:szCs w:val="22"/>
              </w:rPr>
            </w:pPr>
            <w:r>
              <w:rPr>
                <w:rFonts w:cstheme="minorHAnsi"/>
                <w:sz w:val="22"/>
                <w:szCs w:val="22"/>
              </w:rPr>
              <w:t xml:space="preserve">No future actions are foreseen at this site. As application, any future actions would require environmental review pursuant to MEPA. </w:t>
            </w:r>
          </w:p>
        </w:tc>
      </w:tr>
    </w:tbl>
    <w:p w14:paraId="4D723D12" w14:textId="77777777" w:rsidR="00B3415D" w:rsidRPr="00CA41EC" w:rsidRDefault="00B3415D" w:rsidP="00B3415D">
      <w:pPr>
        <w:rPr>
          <w:rFonts w:cstheme="minorHAnsi"/>
        </w:rPr>
      </w:pPr>
    </w:p>
    <w:p w14:paraId="329DAE30" w14:textId="37D7AB75" w:rsidR="00B3415D" w:rsidRPr="00CA41EC" w:rsidRDefault="00B3415D" w:rsidP="00756D6D">
      <w:pPr>
        <w:pStyle w:val="Heading3"/>
      </w:pPr>
      <w:bookmarkStart w:id="20" w:name="_Toc63946612"/>
      <w:bookmarkStart w:id="21" w:name="_Toc138411185"/>
      <w:bookmarkStart w:id="22" w:name="_Toc138411327"/>
      <w:bookmarkStart w:id="23" w:name="_Toc196305904"/>
      <w:bookmarkStart w:id="24" w:name="_Toc236143313"/>
      <w:r w:rsidRPr="55ABEB0A">
        <w:t>P</w:t>
      </w:r>
      <w:r w:rsidR="00EB3E4D">
        <w:t>urpose</w:t>
      </w:r>
      <w:r w:rsidRPr="55ABEB0A">
        <w:t>, N</w:t>
      </w:r>
      <w:bookmarkEnd w:id="20"/>
      <w:r w:rsidR="00EB3E4D">
        <w:t>eed</w:t>
      </w:r>
      <w:r w:rsidRPr="55ABEB0A">
        <w:t xml:space="preserve">, </w:t>
      </w:r>
      <w:r w:rsidR="00EB3E4D">
        <w:t>and</w:t>
      </w:r>
      <w:r w:rsidRPr="55ABEB0A">
        <w:t xml:space="preserve"> B</w:t>
      </w:r>
      <w:bookmarkEnd w:id="21"/>
      <w:bookmarkEnd w:id="22"/>
      <w:r w:rsidR="00EB3E4D">
        <w:t>enefits</w:t>
      </w:r>
      <w:bookmarkEnd w:id="23"/>
      <w:bookmarkEnd w:id="24"/>
    </w:p>
    <w:p w14:paraId="66302853" w14:textId="2E7CA941" w:rsidR="00B3415D" w:rsidRDefault="00B3415D" w:rsidP="00EB3E4D">
      <w:bookmarkStart w:id="25" w:name="_Toc138411186"/>
      <w:bookmarkStart w:id="26" w:name="_Toc138411328"/>
      <w:bookmarkStart w:id="27" w:name="_Toc138412013"/>
      <w:bookmarkStart w:id="28" w:name="_Toc138413345"/>
      <w:r w:rsidRPr="00B3043F">
        <w:t xml:space="preserve">DEQ's purpose in conducting this environmental review is to act upon </w:t>
      </w:r>
      <w:r w:rsidR="00DA4AC6">
        <w:t>NWE’s</w:t>
      </w:r>
      <w:r w:rsidRPr="00B3043F">
        <w:t xml:space="preserve"> application for a</w:t>
      </w:r>
      <w:r w:rsidR="00593365">
        <w:t>n</w:t>
      </w:r>
      <w:r w:rsidRPr="00B3043F">
        <w:t xml:space="preserve"> </w:t>
      </w:r>
      <w:r w:rsidR="00D215BB">
        <w:t>MAQP</w:t>
      </w:r>
      <w:r w:rsidRPr="00B3043F">
        <w:t xml:space="preserve"> to </w:t>
      </w:r>
      <w:r w:rsidR="00DA4AC6">
        <w:t>boost natural gas pipeline pressures.</w:t>
      </w:r>
      <w:r w:rsidRPr="00B3043F">
        <w:t xml:space="preserve"> DEQ’s action on the permit application is governed by </w:t>
      </w:r>
      <w:r w:rsidRPr="00F6573A">
        <w:t>§ 75-2-201,</w:t>
      </w:r>
      <w:r w:rsidRPr="00B3043F">
        <w:t xml:space="preserve"> et seq., Montana Code Annotated (MCA)</w:t>
      </w:r>
      <w:r w:rsidRPr="00B3043F">
        <w:rPr>
          <w:rFonts w:eastAsiaTheme="minorEastAsia"/>
        </w:rPr>
        <w:t xml:space="preserve"> </w:t>
      </w:r>
      <w:r w:rsidRPr="00B3043F">
        <w:t xml:space="preserve">and the Administrative Rules of Montana (ARM) </w:t>
      </w:r>
      <w:r w:rsidRPr="00F6573A">
        <w:t>17.8.740</w:t>
      </w:r>
      <w:r w:rsidRPr="00B3043F">
        <w:t>, et seq.</w:t>
      </w:r>
      <w:bookmarkEnd w:id="25"/>
      <w:bookmarkEnd w:id="26"/>
      <w:bookmarkEnd w:id="27"/>
      <w:bookmarkEnd w:id="28"/>
    </w:p>
    <w:p w14:paraId="25FED7D7" w14:textId="77777777" w:rsidR="00B3043F" w:rsidRPr="00B3043F" w:rsidRDefault="00B3043F" w:rsidP="00B3415D">
      <w:pPr>
        <w:pStyle w:val="BodyText"/>
        <w:rPr>
          <w:rFonts w:cstheme="minorBidi"/>
          <w:sz w:val="20"/>
          <w:szCs w:val="20"/>
        </w:rPr>
      </w:pPr>
    </w:p>
    <w:p w14:paraId="574A7B07" w14:textId="46D4BF07" w:rsidR="00B3415D" w:rsidRPr="004449F7" w:rsidRDefault="00B3415D" w:rsidP="00B3415D">
      <w:pPr>
        <w:rPr>
          <w:rFonts w:cstheme="minorBidi"/>
        </w:rPr>
      </w:pPr>
      <w:bookmarkStart w:id="29" w:name="_Toc138411187"/>
      <w:bookmarkStart w:id="30" w:name="_Toc138411329"/>
      <w:bookmarkStart w:id="31" w:name="_Toc138412014"/>
      <w:bookmarkStart w:id="32" w:name="_Toc138413346"/>
      <w:r w:rsidRPr="00B3043F">
        <w:t xml:space="preserve">The applicant’s purpose and need, as expressed to DEQ in </w:t>
      </w:r>
      <w:r w:rsidR="00954CC5">
        <w:t>seeking</w:t>
      </w:r>
      <w:r w:rsidRPr="00B3043F">
        <w:t xml:space="preserve"> this action, is to</w:t>
      </w:r>
      <w:r w:rsidR="00B3043F">
        <w:t xml:space="preserve"> </w:t>
      </w:r>
      <w:bookmarkEnd w:id="29"/>
      <w:bookmarkEnd w:id="30"/>
      <w:bookmarkEnd w:id="31"/>
      <w:bookmarkEnd w:id="32"/>
      <w:r w:rsidR="00DA4AC6">
        <w:t xml:space="preserve">construct and operate a natural gas pipeline compressor station utilizing gas from the pipeline to power two (2) 1,900 bhp natural gas-fired engines. </w:t>
      </w:r>
    </w:p>
    <w:p w14:paraId="5F5EA677" w14:textId="77777777" w:rsidR="00B3415D" w:rsidRDefault="00B3415D" w:rsidP="00B3415D">
      <w:pPr>
        <w:rPr>
          <w:rFonts w:cstheme="minorHAnsi"/>
        </w:rPr>
      </w:pPr>
    </w:p>
    <w:p w14:paraId="56AFD1A0" w14:textId="77777777" w:rsidR="001B12EB" w:rsidRDefault="001B12EB" w:rsidP="00B3415D">
      <w:pPr>
        <w:rPr>
          <w:rFonts w:cstheme="minorHAnsi"/>
        </w:rPr>
      </w:pPr>
    </w:p>
    <w:p w14:paraId="000DE993" w14:textId="77777777" w:rsidR="001B12EB" w:rsidRDefault="001B12EB" w:rsidP="00B3415D">
      <w:pPr>
        <w:rPr>
          <w:rFonts w:cstheme="minorHAnsi"/>
        </w:rPr>
      </w:pPr>
    </w:p>
    <w:p w14:paraId="589525A7" w14:textId="153656BA" w:rsidR="006F374B" w:rsidRDefault="00DA4AC6" w:rsidP="00DA4AC6">
      <w:pPr>
        <w:pStyle w:val="Caption"/>
        <w:rPr>
          <w:rFonts w:cstheme="minorHAnsi"/>
        </w:rPr>
      </w:pPr>
      <w:bookmarkStart w:id="33" w:name="_Toc63946615"/>
      <w:bookmarkStart w:id="34" w:name="_Toc138411188"/>
      <w:bookmarkStart w:id="35" w:name="_Toc138411330"/>
      <w:bookmarkStart w:id="36" w:name="_Toc138412015"/>
      <w:r>
        <w:t xml:space="preserve">Figure </w:t>
      </w:r>
      <w:fldSimple w:instr=" SEQ Figure \* ARABIC ">
        <w:r>
          <w:rPr>
            <w:noProof/>
          </w:rPr>
          <w:t>1</w:t>
        </w:r>
      </w:fldSimple>
      <w:r>
        <w:t xml:space="preserve">. </w:t>
      </w:r>
      <w:r w:rsidRPr="00295CDA">
        <w:t>General Location of the Proposed Project</w:t>
      </w:r>
      <w:bookmarkEnd w:id="33"/>
      <w:bookmarkEnd w:id="34"/>
      <w:bookmarkEnd w:id="35"/>
      <w:bookmarkEnd w:id="36"/>
    </w:p>
    <w:p w14:paraId="361BB472" w14:textId="60A9E606" w:rsidR="00DC2420" w:rsidRDefault="0046580C" w:rsidP="00B3415D">
      <w:pPr>
        <w:rPr>
          <w:rFonts w:cstheme="minorHAnsi"/>
        </w:rPr>
      </w:pPr>
      <w:r w:rsidRPr="0046580C">
        <w:rPr>
          <w:rFonts w:cstheme="minorHAnsi"/>
          <w:noProof/>
        </w:rPr>
        <w:drawing>
          <wp:anchor distT="0" distB="0" distL="114300" distR="114300" simplePos="0" relativeHeight="251658240" behindDoc="0" locked="0" layoutInCell="1" allowOverlap="1" wp14:anchorId="685D9857" wp14:editId="225922BC">
            <wp:simplePos x="0" y="0"/>
            <wp:positionH relativeFrom="column">
              <wp:posOffset>370230</wp:posOffset>
            </wp:positionH>
            <wp:positionV relativeFrom="paragraph">
              <wp:posOffset>699687</wp:posOffset>
            </wp:positionV>
            <wp:extent cx="1625379" cy="2198329"/>
            <wp:effectExtent l="76200" t="76200" r="127635" b="126365"/>
            <wp:wrapNone/>
            <wp:docPr id="1144256279" name="Picture 1" descr="Image of location of the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256279" name="Picture 1" descr="Image of location of the facility"/>
                    <pic:cNvPicPr/>
                  </pic:nvPicPr>
                  <pic:blipFill rotWithShape="1">
                    <a:blip r:embed="rId14">
                      <a:extLst>
                        <a:ext uri="{28A0092B-C50C-407E-A947-70E740481C1C}">
                          <a14:useLocalDpi xmlns:a14="http://schemas.microsoft.com/office/drawing/2010/main" val="0"/>
                        </a:ext>
                      </a:extLst>
                    </a:blip>
                    <a:srcRect l="11409" t="4997" r="4061" b="3198"/>
                    <a:stretch>
                      <a:fillRect/>
                    </a:stretch>
                  </pic:blipFill>
                  <pic:spPr bwMode="auto">
                    <a:xfrm>
                      <a:off x="0" y="0"/>
                      <a:ext cx="1625379" cy="2198329"/>
                    </a:xfrm>
                    <a:prstGeom prst="rect">
                      <a:avLst/>
                    </a:prstGeom>
                    <a:ln w="38100" cap="sq">
                      <a:solidFill>
                        <a:srgbClr val="00B05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374B" w:rsidRPr="006F374B">
        <w:rPr>
          <w:rFonts w:cstheme="minorHAnsi"/>
          <w:noProof/>
        </w:rPr>
        <w:drawing>
          <wp:inline distT="0" distB="0" distL="0" distR="0" wp14:anchorId="1DE92D3E" wp14:editId="3D22D352">
            <wp:extent cx="5943600" cy="4114800"/>
            <wp:effectExtent l="0" t="0" r="0" b="0"/>
            <wp:docPr id="21260108" name="Picture 1" descr="Map of general location of faci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60108" name="Picture 1" descr="Map of general location of facility"/>
                    <pic:cNvPicPr/>
                  </pic:nvPicPr>
                  <pic:blipFill rotWithShape="1">
                    <a:blip r:embed="rId15"/>
                    <a:srcRect t="5539"/>
                    <a:stretch>
                      <a:fillRect/>
                    </a:stretch>
                  </pic:blipFill>
                  <pic:spPr bwMode="auto">
                    <a:xfrm>
                      <a:off x="0" y="0"/>
                      <a:ext cx="5943600" cy="4114800"/>
                    </a:xfrm>
                    <a:prstGeom prst="rect">
                      <a:avLst/>
                    </a:prstGeom>
                    <a:ln>
                      <a:noFill/>
                    </a:ln>
                    <a:extLst>
                      <a:ext uri="{53640926-AAD7-44D8-BBD7-CCE9431645EC}">
                        <a14:shadowObscured xmlns:a14="http://schemas.microsoft.com/office/drawing/2010/main"/>
                      </a:ext>
                    </a:extLst>
                  </pic:spPr>
                </pic:pic>
              </a:graphicData>
            </a:graphic>
          </wp:inline>
        </w:drawing>
      </w:r>
    </w:p>
    <w:p w14:paraId="7F2681D5" w14:textId="584D6296" w:rsidR="00B3415D" w:rsidRPr="00CA41EC" w:rsidRDefault="00E35827" w:rsidP="00E35827">
      <w:pPr>
        <w:rPr>
          <w:rFonts w:cstheme="minorHAnsi"/>
        </w:rPr>
      </w:pPr>
      <w:bookmarkStart w:id="37" w:name="_Toc63946616"/>
      <w:r>
        <w:rPr>
          <w:rFonts w:cstheme="minorHAnsi"/>
        </w:rPr>
        <w:t>Inset middle left show</w:t>
      </w:r>
      <w:r w:rsidR="0070077C">
        <w:rPr>
          <w:rFonts w:cstheme="minorHAnsi"/>
        </w:rPr>
        <w:t>s</w:t>
      </w:r>
      <w:r>
        <w:rPr>
          <w:rFonts w:cstheme="minorHAnsi"/>
        </w:rPr>
        <w:t xml:space="preserve"> an expanded image of the facility and the blue shape is the proposed building location. </w:t>
      </w:r>
    </w:p>
    <w:p w14:paraId="034FCF67" w14:textId="77777777" w:rsidR="00B3415D" w:rsidRPr="00CA41EC" w:rsidRDefault="00B3415D" w:rsidP="00B3415D">
      <w:pPr>
        <w:rPr>
          <w:rFonts w:cstheme="minorHAnsi"/>
        </w:rPr>
      </w:pPr>
    </w:p>
    <w:p w14:paraId="27D4622F" w14:textId="6C6A7144" w:rsidR="00B3415D" w:rsidRPr="00CA41EC" w:rsidRDefault="00B3415D" w:rsidP="00756D6D">
      <w:pPr>
        <w:pStyle w:val="Heading3"/>
      </w:pPr>
      <w:bookmarkStart w:id="38" w:name="_Hlk138410551"/>
      <w:bookmarkStart w:id="39" w:name="_Toc138411189"/>
      <w:bookmarkStart w:id="40" w:name="_Toc138411331"/>
      <w:bookmarkStart w:id="41" w:name="_Toc196305905"/>
      <w:bookmarkStart w:id="42" w:name="_Toc236143314"/>
      <w:r w:rsidRPr="55ABEB0A">
        <w:lastRenderedPageBreak/>
        <w:t>O</w:t>
      </w:r>
      <w:r w:rsidR="00EB3E4D">
        <w:t>ther</w:t>
      </w:r>
      <w:r w:rsidRPr="55ABEB0A">
        <w:t xml:space="preserve"> G</w:t>
      </w:r>
      <w:r w:rsidR="00EB3E4D">
        <w:t>overnmental</w:t>
      </w:r>
      <w:r w:rsidRPr="55ABEB0A">
        <w:t xml:space="preserve"> A</w:t>
      </w:r>
      <w:r w:rsidR="00EB3E4D">
        <w:t>gencies</w:t>
      </w:r>
      <w:r w:rsidRPr="55ABEB0A">
        <w:t xml:space="preserve"> </w:t>
      </w:r>
      <w:r w:rsidR="00EB3E4D">
        <w:t>and</w:t>
      </w:r>
      <w:r w:rsidRPr="55ABEB0A">
        <w:t xml:space="preserve"> </w:t>
      </w:r>
      <w:r w:rsidR="00EB3E4D">
        <w:t>Programs with</w:t>
      </w:r>
      <w:r w:rsidRPr="55ABEB0A">
        <w:t xml:space="preserve"> J</w:t>
      </w:r>
      <w:bookmarkEnd w:id="38"/>
      <w:r w:rsidR="00EB3E4D">
        <w:t>urisdiction</w:t>
      </w:r>
      <w:bookmarkEnd w:id="39"/>
      <w:bookmarkEnd w:id="40"/>
      <w:bookmarkEnd w:id="41"/>
      <w:bookmarkEnd w:id="42"/>
    </w:p>
    <w:p w14:paraId="19C76EA9" w14:textId="74B9BA36" w:rsidR="00B3415D" w:rsidRDefault="00B3415D" w:rsidP="00EB3E4D">
      <w:r w:rsidRPr="00CA41EC">
        <w:t xml:space="preserve">The proposed </w:t>
      </w:r>
      <w:r w:rsidR="009C7C08">
        <w:t>action</w:t>
      </w:r>
      <w:r w:rsidRPr="00CA41EC">
        <w:t xml:space="preserve"> would be located on </w:t>
      </w:r>
      <w:r w:rsidR="000252E7">
        <w:t xml:space="preserve">primarily agricultural </w:t>
      </w:r>
      <w:r w:rsidR="00514A46">
        <w:t xml:space="preserve">grazing with dispersed oil and gas </w:t>
      </w:r>
      <w:r w:rsidR="00CB3A5F">
        <w:t>facilities.</w:t>
      </w:r>
      <w:r w:rsidRPr="00CA41EC">
        <w:t xml:space="preserve"> All applicable local, state, and federal rules must be adhered to, which may include other local, state, federal, or tribal agency jurisdiction. Other governmental agencies which may have overlapped, or additional jurisdiction include but may not be limited to</w:t>
      </w:r>
      <w:r w:rsidR="00DA4AC6">
        <w:t xml:space="preserve">: Montana Board of Oil and Gas. </w:t>
      </w:r>
    </w:p>
    <w:p w14:paraId="7A0B34BE" w14:textId="77777777" w:rsidR="00B16BB1" w:rsidRDefault="00B16BB1" w:rsidP="00EB3E4D"/>
    <w:p w14:paraId="06E47975" w14:textId="77777777" w:rsidR="00B16BB1" w:rsidRDefault="00B16BB1" w:rsidP="00EB3E4D"/>
    <w:p w14:paraId="4FE5CFC8" w14:textId="77777777" w:rsidR="00B16BB1" w:rsidRPr="00CA41EC" w:rsidRDefault="00B16BB1" w:rsidP="00EB3E4D"/>
    <w:p w14:paraId="3E611BD3" w14:textId="77777777" w:rsidR="00B16BB1" w:rsidRDefault="00B16BB1" w:rsidP="00B3415D">
      <w:pPr>
        <w:rPr>
          <w:rFonts w:cstheme="minorHAnsi"/>
        </w:rPr>
        <w:sectPr w:rsidR="00B16BB1" w:rsidSect="00C75270">
          <w:type w:val="continuous"/>
          <w:pgSz w:w="12240" w:h="15840" w:code="1"/>
          <w:pgMar w:top="1354" w:right="1440" w:bottom="1440" w:left="1440" w:header="720" w:footer="720" w:gutter="0"/>
          <w:cols w:space="720"/>
          <w:titlePg/>
          <w:docGrid w:linePitch="299"/>
        </w:sectPr>
      </w:pPr>
    </w:p>
    <w:p w14:paraId="2882AAA0" w14:textId="1FA2C047" w:rsidR="00B3415D" w:rsidRPr="00EB3E4D" w:rsidRDefault="00954CC5" w:rsidP="00B503EE">
      <w:pPr>
        <w:pStyle w:val="Heading2"/>
      </w:pPr>
      <w:bookmarkStart w:id="43" w:name="_Toc138411190"/>
      <w:bookmarkStart w:id="44" w:name="_Toc138411332"/>
      <w:bookmarkStart w:id="45" w:name="_Toc196305906"/>
      <w:bookmarkStart w:id="46" w:name="_Toc236143315"/>
      <w:r>
        <w:lastRenderedPageBreak/>
        <w:t>Evaluation of Affected Environment</w:t>
      </w:r>
      <w:r w:rsidR="00B3415D" w:rsidRPr="00EB3E4D">
        <w:t xml:space="preserve"> </w:t>
      </w:r>
      <w:bookmarkEnd w:id="43"/>
      <w:bookmarkEnd w:id="44"/>
      <w:r>
        <w:t>And Impact by Resource</w:t>
      </w:r>
      <w:bookmarkEnd w:id="45"/>
      <w:bookmarkEnd w:id="46"/>
    </w:p>
    <w:bookmarkEnd w:id="37"/>
    <w:p w14:paraId="08B0B0EB" w14:textId="0F9C4941" w:rsidR="00B3415D" w:rsidRDefault="00B3415D" w:rsidP="00EB3E4D">
      <w:r w:rsidRPr="00B3043F">
        <w:t xml:space="preserve">The impact analysis will identify and evaluate </w:t>
      </w:r>
      <w:r w:rsidR="00F079FF">
        <w:t xml:space="preserve">the proximate </w:t>
      </w:r>
      <w:r w:rsidRPr="00B3043F">
        <w:t xml:space="preserve">direct and secondary impacts TO THE PHYSICAL ENVIRONMENT AND POPULATION IN THE AREA TO BE AFFECTED BY THE PROPOSED PROJECT. </w:t>
      </w:r>
      <w:r w:rsidRPr="00B3043F">
        <w:rPr>
          <w:i/>
          <w:iCs/>
        </w:rPr>
        <w:t>Direct impacts</w:t>
      </w:r>
      <w:r w:rsidRPr="00B3043F">
        <w:t xml:space="preserve"> occur at the same time and place as the action that causes the impact. </w:t>
      </w:r>
      <w:r w:rsidRPr="00B3043F">
        <w:rPr>
          <w:i/>
          <w:iCs/>
        </w:rPr>
        <w:t>Secondary</w:t>
      </w:r>
      <w:r w:rsidRPr="00B3043F">
        <w:t xml:space="preserve"> </w:t>
      </w:r>
      <w:r w:rsidRPr="00B3043F">
        <w:rPr>
          <w:i/>
          <w:iCs/>
        </w:rPr>
        <w:t>impacts</w:t>
      </w:r>
      <w:r w:rsidRPr="00B3043F">
        <w:t xml:space="preserve"> </w:t>
      </w:r>
      <w:r w:rsidRPr="00B3043F">
        <w:rPr>
          <w:color w:val="000000"/>
        </w:rPr>
        <w:t xml:space="preserve">are a further impact to </w:t>
      </w:r>
      <w:r w:rsidR="005246E8">
        <w:rPr>
          <w:color w:val="000000"/>
        </w:rPr>
        <w:t>Montana’s</w:t>
      </w:r>
      <w:r w:rsidRPr="00B3043F">
        <w:rPr>
          <w:color w:val="000000"/>
        </w:rPr>
        <w:t xml:space="preserve"> environment that may be stimulated, induced by, or otherwise result from a direct impact of the action (</w:t>
      </w:r>
      <w:r w:rsidRPr="00B3043F">
        <w:t>ARM 17.4.603(18))</w:t>
      </w:r>
      <w:r w:rsidR="00F079FF">
        <w:t>.</w:t>
      </w:r>
      <w:r w:rsidRPr="00B3043F">
        <w:t xml:space="preserve"> Where impacts would occur, the impacts will be described in this analysis. </w:t>
      </w:r>
      <w:r w:rsidR="005246E8">
        <w:t>When the</w:t>
      </w:r>
      <w:r w:rsidR="00F079FF">
        <w:t xml:space="preserve"> analysis discloses </w:t>
      </w:r>
      <w:r w:rsidR="005246E8">
        <w:t>environmental impacts, these are proximate impacts pursuant to 75-1-201(1)(b)(iv)(A), MCA.</w:t>
      </w:r>
      <w:r w:rsidR="00F079FF">
        <w:t xml:space="preserve"> </w:t>
      </w:r>
    </w:p>
    <w:p w14:paraId="7CFA97AD" w14:textId="77777777" w:rsidR="00EB3E4D" w:rsidRPr="00B3043F" w:rsidRDefault="00EB3E4D" w:rsidP="00EB3E4D"/>
    <w:p w14:paraId="41B94B9A" w14:textId="663F4DCC" w:rsidR="00932239" w:rsidRDefault="00B3415D" w:rsidP="00995272">
      <w:r w:rsidRPr="00B3043F">
        <w:rPr>
          <w:i/>
          <w:iCs/>
        </w:rPr>
        <w:t>Cumulative</w:t>
      </w:r>
      <w:r w:rsidRPr="00B3043F">
        <w:t xml:space="preserve"> </w:t>
      </w:r>
      <w:r w:rsidRPr="00B3043F">
        <w:rPr>
          <w:i/>
          <w:iCs/>
        </w:rPr>
        <w:t>impacts</w:t>
      </w:r>
      <w:r w:rsidRPr="00B3043F">
        <w:t xml:space="preserve"> are the collective impacts on </w:t>
      </w:r>
      <w:r w:rsidR="005246E8">
        <w:t>Montana’s</w:t>
      </w:r>
      <w:r w:rsidRPr="00B3043F">
        <w:t xml:space="preserve"> environment within the borders of Montana of the Proposed Action when considered in conjunction with other past and present actions related to the Proposed Action by location and generic type. Related future actions must also be considered when these actions are under concurrent consideration by any state agency through pre-impact statement studies, separate impact statement evaluation, or permit processing procedures</w:t>
      </w:r>
      <w:r w:rsidR="002E2846">
        <w:t xml:space="preserve"> (ARM 17.</w:t>
      </w:r>
      <w:r w:rsidR="003C08DE">
        <w:t>4.603(</w:t>
      </w:r>
      <w:r w:rsidR="00A87A8B">
        <w:t>7))</w:t>
      </w:r>
      <w:r w:rsidRPr="00B3043F">
        <w:t xml:space="preserve">. The project identified in Table 1 </w:t>
      </w:r>
      <w:r w:rsidR="00875E09">
        <w:t>was</w:t>
      </w:r>
      <w:r w:rsidR="00875E09" w:rsidRPr="00B3043F">
        <w:t xml:space="preserve"> </w:t>
      </w:r>
      <w:r w:rsidRPr="00B3043F">
        <w:t>analyzed as part of the cumulative impacts assessment for each resource</w:t>
      </w:r>
      <w:r w:rsidR="00875E09">
        <w:t xml:space="preserve"> subject to review, pursuant to MEPA</w:t>
      </w:r>
      <w:r w:rsidR="00932239">
        <w:t xml:space="preserve"> (75-</w:t>
      </w:r>
      <w:r w:rsidR="00995272">
        <w:t xml:space="preserve">1-101, et. </w:t>
      </w:r>
      <w:r w:rsidR="00995272" w:rsidRPr="00995272">
        <w:rPr>
          <w:i/>
          <w:iCs/>
        </w:rPr>
        <w:t>seq</w:t>
      </w:r>
      <w:r w:rsidR="00995272">
        <w:t>)</w:t>
      </w:r>
      <w:r w:rsidRPr="00B3043F">
        <w:t>.</w:t>
      </w:r>
    </w:p>
    <w:p w14:paraId="62AA8CD8" w14:textId="77777777" w:rsidR="00494C90" w:rsidRDefault="00494C90" w:rsidP="00995272"/>
    <w:p w14:paraId="2D09E7DC" w14:textId="1D382275" w:rsidR="00B3415D" w:rsidRPr="00B3043F" w:rsidRDefault="00B3415D" w:rsidP="00B3415D">
      <w:pPr>
        <w:pStyle w:val="BodyText"/>
        <w:spacing w:after="240"/>
        <w:rPr>
          <w:rFonts w:cstheme="minorHAnsi"/>
          <w:sz w:val="22"/>
          <w:szCs w:val="22"/>
        </w:rPr>
      </w:pPr>
      <w:r w:rsidRPr="00B3043F">
        <w:rPr>
          <w:rFonts w:cstheme="minorHAnsi"/>
          <w:sz w:val="22"/>
          <w:szCs w:val="22"/>
        </w:rPr>
        <w:t xml:space="preserve">The duration </w:t>
      </w:r>
      <w:r w:rsidR="00995272">
        <w:rPr>
          <w:rFonts w:cstheme="minorHAnsi"/>
          <w:sz w:val="22"/>
          <w:szCs w:val="22"/>
        </w:rPr>
        <w:t xml:space="preserve">of the proposed action </w:t>
      </w:r>
      <w:r w:rsidRPr="00B3043F">
        <w:rPr>
          <w:rFonts w:cstheme="minorHAnsi"/>
          <w:sz w:val="22"/>
          <w:szCs w:val="22"/>
        </w:rPr>
        <w:t>is quantified as follows:</w:t>
      </w:r>
    </w:p>
    <w:p w14:paraId="7010A7C7" w14:textId="48E6C9DD" w:rsidR="00B3415D" w:rsidRDefault="00B3415D" w:rsidP="00EB3E4D">
      <w:pPr>
        <w:pStyle w:val="ListParagraph"/>
        <w:numPr>
          <w:ilvl w:val="0"/>
          <w:numId w:val="3"/>
        </w:numPr>
      </w:pPr>
      <w:bookmarkStart w:id="47" w:name="_Hlk26532472"/>
      <w:bookmarkStart w:id="48" w:name="_Hlk185236972"/>
      <w:r w:rsidRPr="00EB3E4D">
        <w:rPr>
          <w:b/>
        </w:rPr>
        <w:t>Construction Impacts</w:t>
      </w:r>
      <w:r w:rsidR="0071727F" w:rsidRPr="00EB3E4D">
        <w:rPr>
          <w:b/>
        </w:rPr>
        <w:t xml:space="preserve"> (short-term)</w:t>
      </w:r>
      <w:r w:rsidRPr="00EB3E4D">
        <w:rPr>
          <w:b/>
        </w:rPr>
        <w:t xml:space="preserve">: </w:t>
      </w:r>
      <w:r w:rsidRPr="00B3043F">
        <w:t xml:space="preserve">These are impacts to the environment </w:t>
      </w:r>
      <w:r w:rsidR="00995272">
        <w:t xml:space="preserve">that would occur </w:t>
      </w:r>
      <w:r w:rsidRPr="00B3043F">
        <w:t>during the construction period</w:t>
      </w:r>
      <w:r w:rsidR="00EE0C22">
        <w:t>, including</w:t>
      </w:r>
      <w:r w:rsidR="00EE0C22" w:rsidRPr="00B3043F">
        <w:t xml:space="preserve"> </w:t>
      </w:r>
      <w:r w:rsidR="00EE0C22">
        <w:t>the</w:t>
      </w:r>
      <w:r w:rsidRPr="00B3043F">
        <w:t xml:space="preserve"> specific range of time.</w:t>
      </w:r>
    </w:p>
    <w:p w14:paraId="692D74D7" w14:textId="77777777" w:rsidR="00EB3E4D" w:rsidRPr="00B3043F" w:rsidRDefault="00EB3E4D" w:rsidP="00EB3E4D">
      <w:pPr>
        <w:pStyle w:val="ListParagraph"/>
        <w:ind w:left="720" w:firstLine="0"/>
      </w:pPr>
    </w:p>
    <w:p w14:paraId="35CDE7BF" w14:textId="6A87B157" w:rsidR="00B3415D" w:rsidRDefault="00B3415D" w:rsidP="00EB3E4D">
      <w:pPr>
        <w:pStyle w:val="ListParagraph"/>
        <w:numPr>
          <w:ilvl w:val="0"/>
          <w:numId w:val="3"/>
        </w:numPr>
      </w:pPr>
      <w:r w:rsidRPr="00EB3E4D">
        <w:rPr>
          <w:b/>
        </w:rPr>
        <w:t>Operation Impacts</w:t>
      </w:r>
      <w:r w:rsidR="0071727F" w:rsidRPr="00EB3E4D">
        <w:rPr>
          <w:b/>
        </w:rPr>
        <w:t xml:space="preserve"> (long-term)</w:t>
      </w:r>
      <w:r w:rsidRPr="00B3043F">
        <w:t>: These are impacts to the environment during the operational period</w:t>
      </w:r>
      <w:r w:rsidR="00D5694F">
        <w:t xml:space="preserve"> of the proposed action, including the </w:t>
      </w:r>
      <w:r w:rsidR="00F27022">
        <w:t>anticipated</w:t>
      </w:r>
      <w:r w:rsidRPr="00B3043F">
        <w:t xml:space="preserve"> range of </w:t>
      </w:r>
      <w:r w:rsidR="00F27022">
        <w:t xml:space="preserve">operational </w:t>
      </w:r>
      <w:r w:rsidRPr="00B3043F">
        <w:t>time.</w:t>
      </w:r>
    </w:p>
    <w:p w14:paraId="4D0E6D47" w14:textId="77777777" w:rsidR="00EB3E4D" w:rsidRPr="00B3043F" w:rsidRDefault="00EB3E4D" w:rsidP="00EB3E4D">
      <w:pPr>
        <w:pStyle w:val="ListParagraph"/>
        <w:ind w:left="720" w:firstLine="0"/>
      </w:pPr>
    </w:p>
    <w:p w14:paraId="37404A60" w14:textId="77777777" w:rsidR="00B3415D" w:rsidRDefault="00B3415D" w:rsidP="00EB3E4D">
      <w:r w:rsidRPr="00B3043F">
        <w:t>The intensity of the impacts is measured using the following:</w:t>
      </w:r>
    </w:p>
    <w:p w14:paraId="4800C5C7" w14:textId="77777777" w:rsidR="00EB3E4D" w:rsidRPr="00B3043F" w:rsidRDefault="00EB3E4D" w:rsidP="00EB3E4D"/>
    <w:p w14:paraId="3872235C" w14:textId="77777777" w:rsidR="00B3415D" w:rsidRDefault="00B3415D" w:rsidP="00EB3E4D">
      <w:pPr>
        <w:pStyle w:val="ListParagraph"/>
        <w:numPr>
          <w:ilvl w:val="0"/>
          <w:numId w:val="5"/>
        </w:numPr>
      </w:pPr>
      <w:r w:rsidRPr="00EB3E4D">
        <w:rPr>
          <w:b/>
        </w:rPr>
        <w:t>No impact</w:t>
      </w:r>
      <w:r w:rsidRPr="00B3043F">
        <w:t>: There would be no change from current conditions.</w:t>
      </w:r>
    </w:p>
    <w:p w14:paraId="742390B5" w14:textId="77777777" w:rsidR="00EB3E4D" w:rsidRPr="00B3043F" w:rsidRDefault="00EB3E4D" w:rsidP="00EB3E4D">
      <w:pPr>
        <w:pStyle w:val="ListParagraph"/>
        <w:ind w:left="720" w:firstLine="0"/>
      </w:pPr>
    </w:p>
    <w:p w14:paraId="0DC35C23" w14:textId="77777777" w:rsidR="00B3415D" w:rsidRDefault="00B3415D" w:rsidP="00EB3E4D">
      <w:pPr>
        <w:pStyle w:val="ListParagraph"/>
        <w:numPr>
          <w:ilvl w:val="0"/>
          <w:numId w:val="5"/>
        </w:numPr>
      </w:pPr>
      <w:r w:rsidRPr="00EB3E4D">
        <w:rPr>
          <w:b/>
        </w:rPr>
        <w:t>Negligible</w:t>
      </w:r>
      <w:r w:rsidRPr="00B3043F">
        <w:t>: An adverse or beneficial effect would occur but would be at the lowest levels of detection.</w:t>
      </w:r>
    </w:p>
    <w:p w14:paraId="4EDCF8DA" w14:textId="77777777" w:rsidR="00EB3E4D" w:rsidRPr="00B3043F" w:rsidRDefault="00EB3E4D" w:rsidP="00EB3E4D"/>
    <w:p w14:paraId="1AB26AC8" w14:textId="77777777" w:rsidR="00B3415D" w:rsidRDefault="00B3415D" w:rsidP="00EB3E4D">
      <w:pPr>
        <w:pStyle w:val="ListParagraph"/>
        <w:numPr>
          <w:ilvl w:val="0"/>
          <w:numId w:val="5"/>
        </w:numPr>
      </w:pPr>
      <w:r w:rsidRPr="00EB3E4D">
        <w:rPr>
          <w:b/>
        </w:rPr>
        <w:t>Minor</w:t>
      </w:r>
      <w:r w:rsidRPr="00B3043F">
        <w:t>: The effect would be noticeable but would be relatively small and would not affect the function or integrity of the resource.</w:t>
      </w:r>
    </w:p>
    <w:p w14:paraId="22997ED6" w14:textId="77777777" w:rsidR="00EB3E4D" w:rsidRPr="00B3043F" w:rsidRDefault="00EB3E4D" w:rsidP="00EB3E4D"/>
    <w:p w14:paraId="49B739BF" w14:textId="77777777" w:rsidR="00B3415D" w:rsidRDefault="00B3415D" w:rsidP="00EB3E4D">
      <w:pPr>
        <w:pStyle w:val="ListParagraph"/>
        <w:numPr>
          <w:ilvl w:val="0"/>
          <w:numId w:val="5"/>
        </w:numPr>
      </w:pPr>
      <w:r w:rsidRPr="00EB3E4D">
        <w:rPr>
          <w:b/>
        </w:rPr>
        <w:t>Moderate</w:t>
      </w:r>
      <w:r w:rsidRPr="00B3043F">
        <w:t>: The effect would be easily identifiable and would change the function or integrity of the resource.</w:t>
      </w:r>
    </w:p>
    <w:p w14:paraId="6314C763" w14:textId="77777777" w:rsidR="00EB3E4D" w:rsidRPr="00B3043F" w:rsidRDefault="00EB3E4D" w:rsidP="00EB3E4D"/>
    <w:p w14:paraId="152F2BFB" w14:textId="77777777" w:rsidR="00B3415D" w:rsidRPr="00B3043F" w:rsidRDefault="00B3415D" w:rsidP="00EB3E4D">
      <w:pPr>
        <w:pStyle w:val="ListParagraph"/>
        <w:numPr>
          <w:ilvl w:val="0"/>
          <w:numId w:val="5"/>
        </w:numPr>
      </w:pPr>
      <w:r w:rsidRPr="00EB3E4D">
        <w:rPr>
          <w:b/>
        </w:rPr>
        <w:t>Major</w:t>
      </w:r>
      <w:r w:rsidRPr="00B3043F">
        <w:t>: The effect would alter the resource.</w:t>
      </w:r>
      <w:bookmarkEnd w:id="47"/>
    </w:p>
    <w:p w14:paraId="7851E986" w14:textId="77777777" w:rsidR="00902EE1" w:rsidRDefault="00902EE1" w:rsidP="00902EE1">
      <w:pPr>
        <w:pStyle w:val="BodyText"/>
        <w:spacing w:before="240"/>
        <w:rPr>
          <w:rFonts w:cstheme="minorHAnsi"/>
          <w:sz w:val="22"/>
          <w:szCs w:val="22"/>
        </w:rPr>
      </w:pPr>
    </w:p>
    <w:p w14:paraId="14395D2A" w14:textId="77777777" w:rsidR="00B634E8" w:rsidRDefault="00B634E8" w:rsidP="00902EE1">
      <w:pPr>
        <w:pStyle w:val="BodyText"/>
        <w:spacing w:before="240"/>
        <w:rPr>
          <w:rFonts w:cstheme="minorHAnsi"/>
          <w:sz w:val="22"/>
          <w:szCs w:val="22"/>
        </w:rPr>
      </w:pPr>
    </w:p>
    <w:p w14:paraId="7FC79722" w14:textId="77777777" w:rsidR="00B634E8" w:rsidRDefault="00B634E8" w:rsidP="00902EE1">
      <w:pPr>
        <w:pStyle w:val="BodyText"/>
        <w:spacing w:before="240"/>
        <w:rPr>
          <w:rFonts w:cstheme="minorHAnsi"/>
          <w:sz w:val="22"/>
          <w:szCs w:val="22"/>
        </w:rPr>
      </w:pPr>
    </w:p>
    <w:p w14:paraId="2AAE6596" w14:textId="77777777" w:rsidR="00B634E8" w:rsidRPr="00B3043F" w:rsidRDefault="00B634E8" w:rsidP="00902EE1">
      <w:pPr>
        <w:pStyle w:val="BodyText"/>
        <w:spacing w:before="240"/>
        <w:rPr>
          <w:rFonts w:cstheme="minorHAnsi"/>
          <w:sz w:val="22"/>
          <w:szCs w:val="22"/>
        </w:rPr>
      </w:pPr>
    </w:p>
    <w:p w14:paraId="4DB6FC9F" w14:textId="248EC879" w:rsidR="00B3415D" w:rsidRDefault="00647288" w:rsidP="00725509">
      <w:pPr>
        <w:pStyle w:val="Heading3"/>
        <w:numPr>
          <w:ilvl w:val="0"/>
          <w:numId w:val="15"/>
        </w:numPr>
      </w:pPr>
      <w:bookmarkStart w:id="49" w:name="_Toc63946617"/>
      <w:bookmarkStart w:id="50" w:name="_Toc138411192"/>
      <w:bookmarkStart w:id="51" w:name="_Toc138411334"/>
      <w:bookmarkStart w:id="52" w:name="_Toc196305907"/>
      <w:bookmarkStart w:id="53" w:name="_Toc236143316"/>
      <w:bookmarkStart w:id="54" w:name="_Hlk200372729"/>
      <w:bookmarkStart w:id="55" w:name="_Hlk26531189"/>
      <w:bookmarkEnd w:id="48"/>
      <w:r w:rsidRPr="00335BEB">
        <w:lastRenderedPageBreak/>
        <w:t>Geology and Soil Quality</w:t>
      </w:r>
      <w:r w:rsidR="00B3415D" w:rsidRPr="00335BEB">
        <w:t xml:space="preserve">, </w:t>
      </w:r>
      <w:r w:rsidRPr="00335BEB">
        <w:t>Stability</w:t>
      </w:r>
      <w:r w:rsidR="00B3415D" w:rsidRPr="00335BEB">
        <w:t xml:space="preserve"> </w:t>
      </w:r>
      <w:bookmarkStart w:id="56" w:name="_Hlk80624903"/>
      <w:bookmarkEnd w:id="49"/>
      <w:bookmarkEnd w:id="50"/>
      <w:bookmarkEnd w:id="51"/>
      <w:r w:rsidRPr="00335BEB">
        <w:t>and Moisture</w:t>
      </w:r>
      <w:bookmarkEnd w:id="52"/>
      <w:bookmarkEnd w:id="53"/>
    </w:p>
    <w:p w14:paraId="1D366491" w14:textId="26431110" w:rsidR="00892EE2" w:rsidRDefault="00892EE2" w:rsidP="00892EE2">
      <w:pPr>
        <w:rPr>
          <w:b/>
          <w:bCs/>
          <w:i/>
          <w:iCs/>
        </w:rPr>
      </w:pPr>
      <w:bookmarkStart w:id="57" w:name="_Hlk185234861"/>
      <w:r w:rsidRPr="00892EE2">
        <w:rPr>
          <w:b/>
          <w:bCs/>
          <w:i/>
          <w:iCs/>
        </w:rPr>
        <w:t>This section includes the following resource areas, as required in ARM 17.4.609: Geology; Soil Quality, Stability, and Moisture</w:t>
      </w:r>
    </w:p>
    <w:bookmarkEnd w:id="57"/>
    <w:p w14:paraId="6E5C2A10" w14:textId="77777777" w:rsidR="00892EE2" w:rsidRPr="00892EE2" w:rsidRDefault="00892EE2" w:rsidP="00892EE2">
      <w:pPr>
        <w:rPr>
          <w:b/>
          <w:bCs/>
          <w:i/>
          <w:iCs/>
        </w:rPr>
      </w:pPr>
    </w:p>
    <w:bookmarkEnd w:id="56"/>
    <w:p w14:paraId="77190AC8" w14:textId="41CAD192" w:rsidR="006E33D6" w:rsidRPr="008F29F2" w:rsidRDefault="00E17EEC" w:rsidP="00B3415D">
      <w:pPr>
        <w:ind w:left="360"/>
        <w:rPr>
          <w:rFonts w:cstheme="minorHAnsi"/>
          <w:b/>
          <w:bCs/>
          <w:i/>
          <w:iCs/>
        </w:rPr>
      </w:pPr>
      <w:r>
        <w:rPr>
          <w:rFonts w:cstheme="minorHAnsi"/>
          <w:b/>
          <w:bCs/>
          <w:i/>
          <w:iCs/>
        </w:rPr>
        <w:t xml:space="preserve">Affected </w:t>
      </w:r>
      <w:r w:rsidR="00072724" w:rsidRPr="008F29F2">
        <w:rPr>
          <w:rFonts w:cstheme="minorHAnsi"/>
          <w:b/>
          <w:bCs/>
          <w:i/>
          <w:iCs/>
        </w:rPr>
        <w:t>Environment</w:t>
      </w:r>
    </w:p>
    <w:p w14:paraId="000641B2" w14:textId="1558159B" w:rsidR="00B3415D" w:rsidRPr="00D20539" w:rsidRDefault="009806B4" w:rsidP="00216115">
      <w:pPr>
        <w:ind w:left="720"/>
        <w:rPr>
          <w:rFonts w:cstheme="minorHAnsi"/>
        </w:rPr>
      </w:pPr>
      <w:r>
        <w:rPr>
          <w:rFonts w:cstheme="minorHAnsi"/>
        </w:rPr>
        <w:t>NWE</w:t>
      </w:r>
      <w:r w:rsidR="00216115">
        <w:rPr>
          <w:rFonts w:cstheme="minorHAnsi"/>
        </w:rPr>
        <w:t xml:space="preserve"> proposes to construct and operate a new natural gas compressor station referred to as the Bear Paw Compressor Station co-located on site with the </w:t>
      </w:r>
      <w:r w:rsidR="00BE7244">
        <w:rPr>
          <w:rFonts w:cstheme="minorHAnsi"/>
        </w:rPr>
        <w:t>Havre Pipeline Company (HPC) Blaine County #3 Compressor Station</w:t>
      </w:r>
      <w:r w:rsidR="00216115">
        <w:rPr>
          <w:rFonts w:cstheme="minorHAnsi"/>
        </w:rPr>
        <w:t xml:space="preserve">. The new facility </w:t>
      </w:r>
      <w:r w:rsidR="00823992">
        <w:rPr>
          <w:rFonts w:cstheme="minorHAnsi"/>
        </w:rPr>
        <w:t>would</w:t>
      </w:r>
      <w:r w:rsidR="00216115">
        <w:rPr>
          <w:rFonts w:cstheme="minorHAnsi"/>
        </w:rPr>
        <w:t xml:space="preserve"> install </w:t>
      </w:r>
      <w:r w:rsidR="00216115" w:rsidRPr="00F816FD">
        <w:t>two Waukesha L7044GSI compressor engines up to 1,900 brake horsepower (bhp) and a 261 bhp natural gas-fueled emergency generator.</w:t>
      </w:r>
      <w:r w:rsidR="00195BDB">
        <w:rPr>
          <w:rFonts w:cstheme="minorHAnsi"/>
        </w:rPr>
        <w:t xml:space="preserve"> According to the USDA Soil Survey t</w:t>
      </w:r>
      <w:r w:rsidR="00090E88" w:rsidRPr="00D20539">
        <w:rPr>
          <w:rFonts w:cstheme="minorHAnsi"/>
        </w:rPr>
        <w:t>he affected soil environment is</w:t>
      </w:r>
      <w:r w:rsidR="00A8301A" w:rsidRPr="00D20539">
        <w:rPr>
          <w:rFonts w:cstheme="minorHAnsi"/>
        </w:rPr>
        <w:t xml:space="preserve"> over 60% of the following: Perma-Castner-</w:t>
      </w:r>
      <w:proofErr w:type="spellStart"/>
      <w:r w:rsidR="00A8301A" w:rsidRPr="00D20539">
        <w:rPr>
          <w:rFonts w:cstheme="minorHAnsi"/>
        </w:rPr>
        <w:t>Belain</w:t>
      </w:r>
      <w:proofErr w:type="spellEnd"/>
      <w:r w:rsidR="00A8301A" w:rsidRPr="00D20539">
        <w:rPr>
          <w:rFonts w:cstheme="minorHAnsi"/>
        </w:rPr>
        <w:t xml:space="preserve"> complex, </w:t>
      </w:r>
      <w:proofErr w:type="spellStart"/>
      <w:r w:rsidR="00A8301A" w:rsidRPr="00D20539">
        <w:rPr>
          <w:rFonts w:cstheme="minorHAnsi"/>
        </w:rPr>
        <w:t>Castern</w:t>
      </w:r>
      <w:proofErr w:type="spellEnd"/>
      <w:r w:rsidR="00A8301A" w:rsidRPr="00D20539">
        <w:rPr>
          <w:rFonts w:cstheme="minorHAnsi"/>
        </w:rPr>
        <w:t>-Perma-rock outcrop</w:t>
      </w:r>
      <w:r w:rsidR="00B1721D" w:rsidRPr="00D20539">
        <w:rPr>
          <w:rFonts w:cstheme="minorHAnsi"/>
        </w:rPr>
        <w:t xml:space="preserve">, </w:t>
      </w:r>
      <w:proofErr w:type="spellStart"/>
      <w:r w:rsidR="00B1721D" w:rsidRPr="00D20539">
        <w:rPr>
          <w:rFonts w:cstheme="minorHAnsi"/>
        </w:rPr>
        <w:t>Hedoes</w:t>
      </w:r>
      <w:proofErr w:type="spellEnd"/>
      <w:r w:rsidR="00B1721D" w:rsidRPr="00D20539">
        <w:rPr>
          <w:rFonts w:cstheme="minorHAnsi"/>
        </w:rPr>
        <w:t>-</w:t>
      </w:r>
      <w:proofErr w:type="spellStart"/>
      <w:r w:rsidR="00B1721D" w:rsidRPr="00D20539">
        <w:rPr>
          <w:rFonts w:cstheme="minorHAnsi"/>
        </w:rPr>
        <w:t>Belain</w:t>
      </w:r>
      <w:proofErr w:type="spellEnd"/>
      <w:r w:rsidR="00B1721D" w:rsidRPr="00D20539">
        <w:rPr>
          <w:rFonts w:cstheme="minorHAnsi"/>
        </w:rPr>
        <w:t xml:space="preserve">-Castner and </w:t>
      </w:r>
      <w:proofErr w:type="spellStart"/>
      <w:r w:rsidR="00B1721D" w:rsidRPr="00D20539">
        <w:rPr>
          <w:rFonts w:cstheme="minorHAnsi"/>
        </w:rPr>
        <w:t>Hedoes-Belain</w:t>
      </w:r>
      <w:proofErr w:type="spellEnd"/>
      <w:r w:rsidR="00B1721D" w:rsidRPr="00D20539">
        <w:rPr>
          <w:rFonts w:cstheme="minorHAnsi"/>
        </w:rPr>
        <w:t xml:space="preserve"> loams ranging from </w:t>
      </w:r>
      <w:r w:rsidR="007E53ED" w:rsidRPr="00D20539">
        <w:rPr>
          <w:rFonts w:cstheme="minorHAnsi"/>
        </w:rPr>
        <w:t>15-70 percent slopes. The remaining soil environment is a mixture of</w:t>
      </w:r>
      <w:r w:rsidR="00D60DD1" w:rsidRPr="00D20539">
        <w:rPr>
          <w:rFonts w:cstheme="minorHAnsi"/>
        </w:rPr>
        <w:t xml:space="preserve"> </w:t>
      </w:r>
      <w:r w:rsidR="00A37B6B" w:rsidRPr="00D20539">
        <w:rPr>
          <w:rFonts w:cstheme="minorHAnsi"/>
        </w:rPr>
        <w:t>over 30 different types of</w:t>
      </w:r>
      <w:r w:rsidR="007E53ED" w:rsidRPr="00D20539">
        <w:rPr>
          <w:rFonts w:cstheme="minorHAnsi"/>
        </w:rPr>
        <w:t xml:space="preserve"> </w:t>
      </w:r>
      <w:r w:rsidR="00680B45" w:rsidRPr="00D20539">
        <w:rPr>
          <w:rFonts w:cstheme="minorHAnsi"/>
        </w:rPr>
        <w:t xml:space="preserve">gravely and clay loams with a slope of 0-8 percent. </w:t>
      </w:r>
      <w:r w:rsidR="00A840B1">
        <w:rPr>
          <w:rFonts w:cstheme="minorHAnsi"/>
        </w:rPr>
        <w:t xml:space="preserve">The overall slope of the land in the area is approximately 10%. </w:t>
      </w:r>
      <w:proofErr w:type="gramStart"/>
      <w:r w:rsidR="008E395C" w:rsidRPr="00D20539">
        <w:rPr>
          <w:rFonts w:cstheme="minorHAnsi"/>
        </w:rPr>
        <w:t>The</w:t>
      </w:r>
      <w:r w:rsidR="00F34887">
        <w:rPr>
          <w:rFonts w:cstheme="minorHAnsi"/>
        </w:rPr>
        <w:t xml:space="preserve"> majority of</w:t>
      </w:r>
      <w:proofErr w:type="gramEnd"/>
      <w:r w:rsidR="008E395C" w:rsidRPr="00D20539">
        <w:rPr>
          <w:rFonts w:cstheme="minorHAnsi"/>
        </w:rPr>
        <w:t xml:space="preserve"> soil </w:t>
      </w:r>
      <w:r w:rsidR="00D20539" w:rsidRPr="00D20539">
        <w:rPr>
          <w:rFonts w:cstheme="minorHAnsi"/>
        </w:rPr>
        <w:t xml:space="preserve">types in this location </w:t>
      </w:r>
      <w:r w:rsidR="00F34887">
        <w:rPr>
          <w:rFonts w:cstheme="minorHAnsi"/>
        </w:rPr>
        <w:t xml:space="preserve">are </w:t>
      </w:r>
      <w:r w:rsidR="008E395C" w:rsidRPr="00D20539">
        <w:rPr>
          <w:rFonts w:cstheme="minorHAnsi"/>
        </w:rPr>
        <w:t>well-drained</w:t>
      </w:r>
      <w:r w:rsidR="00F34887">
        <w:rPr>
          <w:rFonts w:cstheme="minorHAnsi"/>
        </w:rPr>
        <w:t>.</w:t>
      </w:r>
      <w:r w:rsidR="00CB32C1">
        <w:rPr>
          <w:rFonts w:cstheme="minorHAnsi"/>
        </w:rPr>
        <w:t xml:space="preserve"> </w:t>
      </w:r>
    </w:p>
    <w:p w14:paraId="496C8F2A" w14:textId="77777777" w:rsidR="00B3415D" w:rsidRPr="00335BEB" w:rsidRDefault="00B3415D" w:rsidP="00D20539">
      <w:pPr>
        <w:rPr>
          <w:rFonts w:cstheme="minorHAnsi"/>
        </w:rPr>
      </w:pPr>
    </w:p>
    <w:p w14:paraId="64BD07C3" w14:textId="77777777" w:rsidR="00B3415D" w:rsidRPr="00335BEB" w:rsidRDefault="00B3415D" w:rsidP="00B3415D">
      <w:pPr>
        <w:ind w:left="720"/>
        <w:rPr>
          <w:rFonts w:cstheme="minorHAnsi"/>
          <w:b/>
          <w:bCs/>
          <w:i/>
          <w:iCs/>
        </w:rPr>
      </w:pPr>
      <w:bookmarkStart w:id="58" w:name="_Hlk199946382"/>
      <w:bookmarkStart w:id="59" w:name="_Hlk138413849"/>
      <w:r w:rsidRPr="00335BEB">
        <w:rPr>
          <w:rFonts w:cstheme="minorHAnsi"/>
          <w:b/>
          <w:bCs/>
          <w:i/>
          <w:iCs/>
        </w:rPr>
        <w:t>Direct Impacts</w:t>
      </w:r>
    </w:p>
    <w:p w14:paraId="42DFA4F2" w14:textId="278C324C" w:rsidR="00B3415D" w:rsidRDefault="003C69F2" w:rsidP="00B3415D">
      <w:pPr>
        <w:ind w:left="1080"/>
        <w:rPr>
          <w:rFonts w:cstheme="minorHAnsi"/>
        </w:rPr>
      </w:pPr>
      <w:r w:rsidRPr="00335BEB">
        <w:rPr>
          <w:rFonts w:cstheme="minorHAnsi"/>
          <w:i/>
          <w:iCs/>
        </w:rPr>
        <w:t>Proposed Action</w:t>
      </w:r>
      <w:r>
        <w:rPr>
          <w:rFonts w:cstheme="minorHAnsi"/>
          <w:i/>
          <w:iCs/>
        </w:rPr>
        <w:t xml:space="preserve">: </w:t>
      </w:r>
      <w:r w:rsidR="007F2581">
        <w:rPr>
          <w:rFonts w:cstheme="minorHAnsi"/>
        </w:rPr>
        <w:t>The c</w:t>
      </w:r>
      <w:r w:rsidR="00D20539">
        <w:rPr>
          <w:rFonts w:cstheme="minorHAnsi"/>
        </w:rPr>
        <w:t xml:space="preserve">onstruction for the new facility </w:t>
      </w:r>
      <w:r w:rsidR="007F2581">
        <w:rPr>
          <w:rFonts w:cstheme="minorHAnsi"/>
        </w:rPr>
        <w:t xml:space="preserve">footprint </w:t>
      </w:r>
      <w:r w:rsidR="00050246">
        <w:rPr>
          <w:rFonts w:cstheme="minorHAnsi"/>
        </w:rPr>
        <w:t xml:space="preserve">would </w:t>
      </w:r>
      <w:r w:rsidR="007F2581">
        <w:rPr>
          <w:rFonts w:cstheme="minorHAnsi"/>
        </w:rPr>
        <w:t xml:space="preserve">cover </w:t>
      </w:r>
      <w:r w:rsidR="00146850">
        <w:rPr>
          <w:rFonts w:cstheme="minorHAnsi"/>
        </w:rPr>
        <w:t>approximately 1</w:t>
      </w:r>
      <w:r w:rsidR="00BE7244">
        <w:rPr>
          <w:rFonts w:cstheme="minorHAnsi"/>
        </w:rPr>
        <w:t>.3</w:t>
      </w:r>
      <w:r w:rsidR="00146850">
        <w:rPr>
          <w:rFonts w:cstheme="minorHAnsi"/>
        </w:rPr>
        <w:t xml:space="preserve"> acre</w:t>
      </w:r>
      <w:r w:rsidR="00BE7244">
        <w:rPr>
          <w:rFonts w:cstheme="minorHAnsi"/>
        </w:rPr>
        <w:t>s</w:t>
      </w:r>
      <w:r w:rsidR="007F2581">
        <w:rPr>
          <w:rFonts w:cstheme="minorHAnsi"/>
        </w:rPr>
        <w:t xml:space="preserve"> of land which is already </w:t>
      </w:r>
      <w:r w:rsidR="00146850">
        <w:rPr>
          <w:rFonts w:cstheme="minorHAnsi"/>
        </w:rPr>
        <w:t xml:space="preserve">in use by </w:t>
      </w:r>
      <w:r w:rsidR="00671DAE">
        <w:rPr>
          <w:rFonts w:cstheme="minorHAnsi"/>
        </w:rPr>
        <w:t>HPC for the Blaine County #3 compressor station</w:t>
      </w:r>
      <w:r w:rsidR="00146850">
        <w:rPr>
          <w:rFonts w:cstheme="minorHAnsi"/>
        </w:rPr>
        <w:t>.</w:t>
      </w:r>
      <w:r w:rsidR="007F2581">
        <w:rPr>
          <w:rFonts w:cstheme="minorHAnsi"/>
        </w:rPr>
        <w:t xml:space="preserve"> </w:t>
      </w:r>
      <w:r w:rsidR="00146850">
        <w:rPr>
          <w:rFonts w:cstheme="minorHAnsi"/>
        </w:rPr>
        <w:t>Heavy c</w:t>
      </w:r>
      <w:r w:rsidR="007F2581">
        <w:rPr>
          <w:rFonts w:cstheme="minorHAnsi"/>
        </w:rPr>
        <w:t xml:space="preserve">onstruction equipment </w:t>
      </w:r>
      <w:r w:rsidR="00050246">
        <w:rPr>
          <w:rFonts w:cstheme="minorHAnsi"/>
        </w:rPr>
        <w:t xml:space="preserve">would </w:t>
      </w:r>
      <w:r w:rsidR="007F2581">
        <w:rPr>
          <w:rFonts w:cstheme="minorHAnsi"/>
        </w:rPr>
        <w:t>temporarily</w:t>
      </w:r>
      <w:r w:rsidR="00146850">
        <w:rPr>
          <w:rFonts w:cstheme="minorHAnsi"/>
        </w:rPr>
        <w:t xml:space="preserve"> be onsite and may disturb land during staging and construction. </w:t>
      </w:r>
      <w:r w:rsidR="00F34887">
        <w:rPr>
          <w:rFonts w:cstheme="minorHAnsi"/>
        </w:rPr>
        <w:t xml:space="preserve">Direct impacts to geology, soil quality, stability and moisture content </w:t>
      </w:r>
      <w:r w:rsidR="00050246">
        <w:rPr>
          <w:rFonts w:cstheme="minorHAnsi"/>
        </w:rPr>
        <w:t>would</w:t>
      </w:r>
      <w:r w:rsidR="00A840B1">
        <w:rPr>
          <w:rFonts w:cstheme="minorHAnsi"/>
        </w:rPr>
        <w:t xml:space="preserve"> likely be</w:t>
      </w:r>
      <w:r w:rsidR="00F34887">
        <w:rPr>
          <w:rFonts w:cstheme="minorHAnsi"/>
        </w:rPr>
        <w:t xml:space="preserve"> minor and </w:t>
      </w:r>
      <w:r w:rsidR="00A14CEA">
        <w:rPr>
          <w:rFonts w:cstheme="minorHAnsi"/>
        </w:rPr>
        <w:t>negligible</w:t>
      </w:r>
      <w:r w:rsidR="00F34887">
        <w:rPr>
          <w:rFonts w:cstheme="minorHAnsi"/>
        </w:rPr>
        <w:t xml:space="preserve">. </w:t>
      </w:r>
    </w:p>
    <w:p w14:paraId="77C903A9" w14:textId="77777777" w:rsidR="00CF4B2D" w:rsidRPr="00335BEB" w:rsidRDefault="00CF4B2D" w:rsidP="00B3415D">
      <w:pPr>
        <w:ind w:left="1080"/>
        <w:rPr>
          <w:rFonts w:cstheme="minorHAnsi"/>
          <w:bCs/>
          <w:i/>
        </w:rPr>
      </w:pPr>
    </w:p>
    <w:p w14:paraId="18C7C157" w14:textId="77777777" w:rsidR="00B3415D" w:rsidRPr="00335BEB" w:rsidRDefault="00B3415D" w:rsidP="00B3415D">
      <w:pPr>
        <w:ind w:left="720"/>
        <w:rPr>
          <w:rFonts w:cstheme="minorHAnsi"/>
        </w:rPr>
      </w:pPr>
      <w:bookmarkStart w:id="60" w:name="_Hlk26521092"/>
      <w:r w:rsidRPr="00335BEB">
        <w:rPr>
          <w:rFonts w:cstheme="minorHAnsi"/>
          <w:b/>
          <w:i/>
        </w:rPr>
        <w:t>Secondary Impacts</w:t>
      </w:r>
    </w:p>
    <w:p w14:paraId="4250EFE3" w14:textId="48725AC9" w:rsidR="00B3415D" w:rsidRDefault="003C69F2" w:rsidP="00B3415D">
      <w:pPr>
        <w:ind w:left="1080"/>
        <w:rPr>
          <w:rFonts w:cstheme="minorHAnsi"/>
        </w:rPr>
      </w:pPr>
      <w:r w:rsidRPr="00335BEB">
        <w:rPr>
          <w:rFonts w:cstheme="minorHAnsi"/>
          <w:i/>
          <w:iCs/>
        </w:rPr>
        <w:t>Proposed Action</w:t>
      </w:r>
      <w:r>
        <w:rPr>
          <w:rFonts w:cstheme="minorHAnsi"/>
          <w:i/>
          <w:iCs/>
        </w:rPr>
        <w:t xml:space="preserve">: </w:t>
      </w:r>
      <w:r w:rsidR="00146850">
        <w:rPr>
          <w:rFonts w:cstheme="minorHAnsi"/>
        </w:rPr>
        <w:t>After construction t</w:t>
      </w:r>
      <w:r w:rsidR="00200D55">
        <w:rPr>
          <w:rFonts w:cstheme="minorHAnsi"/>
        </w:rPr>
        <w:t xml:space="preserve">he </w:t>
      </w:r>
      <w:r w:rsidR="00146850">
        <w:rPr>
          <w:rFonts w:cstheme="minorHAnsi"/>
        </w:rPr>
        <w:t xml:space="preserve">land may be occasionally disturbed by </w:t>
      </w:r>
      <w:r w:rsidR="00CB32C1">
        <w:rPr>
          <w:rFonts w:cstheme="minorHAnsi"/>
        </w:rPr>
        <w:t xml:space="preserve">vehicles and </w:t>
      </w:r>
      <w:r w:rsidR="00146850">
        <w:rPr>
          <w:rFonts w:cstheme="minorHAnsi"/>
        </w:rPr>
        <w:t>heavy equipment performing maintenance</w:t>
      </w:r>
      <w:r w:rsidR="00CB32C1">
        <w:rPr>
          <w:rFonts w:cstheme="minorHAnsi"/>
        </w:rPr>
        <w:t>. S</w:t>
      </w:r>
      <w:r w:rsidR="0082790D">
        <w:rPr>
          <w:rFonts w:cstheme="minorHAnsi"/>
        </w:rPr>
        <w:t>econdary impacts to</w:t>
      </w:r>
      <w:r w:rsidR="00146850">
        <w:rPr>
          <w:rFonts w:cstheme="minorHAnsi"/>
        </w:rPr>
        <w:t xml:space="preserve"> geology</w:t>
      </w:r>
      <w:r w:rsidR="0082790D">
        <w:rPr>
          <w:rFonts w:cstheme="minorHAnsi"/>
        </w:rPr>
        <w:t xml:space="preserve">, </w:t>
      </w:r>
      <w:r w:rsidR="00146850">
        <w:rPr>
          <w:rFonts w:cstheme="minorHAnsi"/>
        </w:rPr>
        <w:t>soil quality, stability and moisture content</w:t>
      </w:r>
      <w:r w:rsidR="0082790D">
        <w:rPr>
          <w:rFonts w:cstheme="minorHAnsi"/>
        </w:rPr>
        <w:t xml:space="preserve"> </w:t>
      </w:r>
      <w:r w:rsidR="00050246">
        <w:rPr>
          <w:rFonts w:cstheme="minorHAnsi"/>
        </w:rPr>
        <w:t>would</w:t>
      </w:r>
      <w:r w:rsidR="0082790D">
        <w:rPr>
          <w:rFonts w:cstheme="minorHAnsi"/>
        </w:rPr>
        <w:t xml:space="preserve"> likely be minor </w:t>
      </w:r>
      <w:r w:rsidR="00BE7C14">
        <w:rPr>
          <w:rFonts w:cstheme="minorHAnsi"/>
        </w:rPr>
        <w:t xml:space="preserve">and </w:t>
      </w:r>
      <w:r w:rsidR="00A14CEA">
        <w:rPr>
          <w:rFonts w:cstheme="minorHAnsi"/>
        </w:rPr>
        <w:t>negligible</w:t>
      </w:r>
      <w:r w:rsidR="00BE7C14">
        <w:rPr>
          <w:rFonts w:cstheme="minorHAnsi"/>
        </w:rPr>
        <w:t xml:space="preserve">. </w:t>
      </w:r>
    </w:p>
    <w:p w14:paraId="4D306A1A" w14:textId="77777777" w:rsidR="00CF4B2D" w:rsidRPr="00335BEB" w:rsidRDefault="00CF4B2D" w:rsidP="00B3415D">
      <w:pPr>
        <w:ind w:left="1080"/>
        <w:rPr>
          <w:rFonts w:cstheme="minorHAnsi"/>
          <w:bCs/>
          <w:i/>
        </w:rPr>
      </w:pPr>
    </w:p>
    <w:p w14:paraId="360FA3AB" w14:textId="77777777" w:rsidR="00B3415D" w:rsidRPr="00335BEB" w:rsidRDefault="00B3415D" w:rsidP="00B3415D">
      <w:pPr>
        <w:ind w:left="720"/>
        <w:rPr>
          <w:rFonts w:cstheme="minorHAnsi"/>
        </w:rPr>
      </w:pPr>
      <w:r w:rsidRPr="00335BEB">
        <w:rPr>
          <w:rFonts w:cstheme="minorHAnsi"/>
          <w:b/>
          <w:i/>
        </w:rPr>
        <w:t>Cumulative Impacts</w:t>
      </w:r>
    </w:p>
    <w:p w14:paraId="1106A68C" w14:textId="6611AE4E" w:rsidR="00B3415D" w:rsidRPr="00335BEB" w:rsidRDefault="003C69F2" w:rsidP="00B3415D">
      <w:pPr>
        <w:ind w:left="1080"/>
        <w:rPr>
          <w:rFonts w:cstheme="minorHAnsi"/>
          <w:bCs/>
          <w:i/>
        </w:rPr>
      </w:pPr>
      <w:r w:rsidRPr="00335BEB">
        <w:rPr>
          <w:rFonts w:cstheme="minorHAnsi"/>
          <w:i/>
          <w:iCs/>
        </w:rPr>
        <w:t>Proposed Action</w:t>
      </w:r>
      <w:r>
        <w:rPr>
          <w:rFonts w:cstheme="minorHAnsi"/>
          <w:i/>
          <w:iCs/>
        </w:rPr>
        <w:t xml:space="preserve">: </w:t>
      </w:r>
      <w:r w:rsidR="00BE7C14">
        <w:rPr>
          <w:rFonts w:cstheme="minorHAnsi"/>
        </w:rPr>
        <w:t xml:space="preserve">Cumulative impacts </w:t>
      </w:r>
      <w:r w:rsidR="00050246">
        <w:rPr>
          <w:rFonts w:cstheme="minorHAnsi"/>
        </w:rPr>
        <w:t>would</w:t>
      </w:r>
      <w:r w:rsidR="00F34887">
        <w:rPr>
          <w:rFonts w:cstheme="minorHAnsi"/>
        </w:rPr>
        <w:t xml:space="preserve"> result in disturbed land </w:t>
      </w:r>
      <w:r w:rsidR="00CB32C1">
        <w:rPr>
          <w:rFonts w:cstheme="minorHAnsi"/>
        </w:rPr>
        <w:t xml:space="preserve">of approximately 1 acre </w:t>
      </w:r>
      <w:r w:rsidR="00A840B1">
        <w:rPr>
          <w:rFonts w:cstheme="minorHAnsi"/>
        </w:rPr>
        <w:t xml:space="preserve">of leveled land on a parcel with an approximate 10% slope. The cumulative impacts to geology, soil quality, stability and moisture content </w:t>
      </w:r>
      <w:r w:rsidR="00050246">
        <w:rPr>
          <w:rFonts w:cstheme="minorHAnsi"/>
        </w:rPr>
        <w:t>would</w:t>
      </w:r>
      <w:r w:rsidR="00A840B1">
        <w:rPr>
          <w:rFonts w:cstheme="minorHAnsi"/>
        </w:rPr>
        <w:t xml:space="preserve"> likely be minor and </w:t>
      </w:r>
      <w:r w:rsidR="00A14CEA">
        <w:rPr>
          <w:rFonts w:cstheme="minorHAnsi"/>
        </w:rPr>
        <w:t>negligible</w:t>
      </w:r>
      <w:r w:rsidR="00A840B1">
        <w:rPr>
          <w:rFonts w:cstheme="minorHAnsi"/>
        </w:rPr>
        <w:t xml:space="preserve">. </w:t>
      </w:r>
      <w:bookmarkEnd w:id="58"/>
    </w:p>
    <w:bookmarkEnd w:id="54"/>
    <w:bookmarkEnd w:id="59"/>
    <w:p w14:paraId="47301104" w14:textId="77777777" w:rsidR="00B3415D" w:rsidRPr="00335BEB" w:rsidRDefault="00B3415D" w:rsidP="00B3415D">
      <w:pPr>
        <w:ind w:left="720"/>
        <w:rPr>
          <w:rFonts w:cstheme="minorHAnsi"/>
          <w:iCs/>
        </w:rPr>
      </w:pPr>
    </w:p>
    <w:p w14:paraId="1A099D39" w14:textId="4E0E22A7" w:rsidR="00B3415D" w:rsidRPr="00335BEB" w:rsidRDefault="00954CC5" w:rsidP="00725509">
      <w:pPr>
        <w:pStyle w:val="Heading3"/>
        <w:numPr>
          <w:ilvl w:val="0"/>
          <w:numId w:val="15"/>
        </w:numPr>
      </w:pPr>
      <w:bookmarkStart w:id="61" w:name="_Toc63946618"/>
      <w:bookmarkStart w:id="62" w:name="_Toc138411193"/>
      <w:bookmarkStart w:id="63" w:name="_Toc138411335"/>
      <w:bookmarkStart w:id="64" w:name="_Toc196305908"/>
      <w:bookmarkStart w:id="65" w:name="_Toc236143317"/>
      <w:bookmarkEnd w:id="60"/>
      <w:r w:rsidRPr="00335BEB">
        <w:t>Water Quality</w:t>
      </w:r>
      <w:r w:rsidR="00B3415D" w:rsidRPr="00335BEB">
        <w:t xml:space="preserve">, </w:t>
      </w:r>
      <w:r w:rsidRPr="00335BEB">
        <w:t>Quantity</w:t>
      </w:r>
      <w:r w:rsidR="00B3415D" w:rsidRPr="00335BEB">
        <w:t xml:space="preserve">, </w:t>
      </w:r>
      <w:bookmarkEnd w:id="61"/>
      <w:bookmarkEnd w:id="62"/>
      <w:bookmarkEnd w:id="63"/>
      <w:r w:rsidRPr="00335BEB">
        <w:t>And Distribution</w:t>
      </w:r>
      <w:bookmarkEnd w:id="64"/>
      <w:bookmarkEnd w:id="65"/>
    </w:p>
    <w:p w14:paraId="1BD59B62" w14:textId="42A44FE6" w:rsidR="009070F9" w:rsidRDefault="009070F9" w:rsidP="009070F9">
      <w:pPr>
        <w:rPr>
          <w:b/>
          <w:bCs/>
          <w:i/>
          <w:iCs/>
        </w:rPr>
      </w:pPr>
      <w:bookmarkStart w:id="66" w:name="_Hlk185234902"/>
      <w:r w:rsidRPr="00892EE2">
        <w:rPr>
          <w:b/>
          <w:bCs/>
          <w:i/>
          <w:iCs/>
        </w:rPr>
        <w:t xml:space="preserve">This section includes the following resource areas, as required in ARM 17.4.609: </w:t>
      </w:r>
      <w:r>
        <w:rPr>
          <w:b/>
          <w:bCs/>
          <w:i/>
          <w:iCs/>
        </w:rPr>
        <w:t>Water Quality, Quantity and Distribution</w:t>
      </w:r>
    </w:p>
    <w:bookmarkEnd w:id="66"/>
    <w:p w14:paraId="3C592675" w14:textId="77777777" w:rsidR="009070F9" w:rsidRDefault="009070F9" w:rsidP="00B3415D">
      <w:pPr>
        <w:ind w:left="360"/>
        <w:rPr>
          <w:rFonts w:cstheme="minorHAnsi"/>
          <w:bCs/>
          <w:i/>
        </w:rPr>
      </w:pPr>
    </w:p>
    <w:p w14:paraId="7E23989F" w14:textId="0AFA6810" w:rsidR="00DA74C7" w:rsidRDefault="00E17EEC" w:rsidP="00B3415D">
      <w:pPr>
        <w:ind w:left="360"/>
        <w:rPr>
          <w:rFonts w:cstheme="minorHAnsi"/>
          <w:bCs/>
          <w:i/>
        </w:rPr>
      </w:pPr>
      <w:bookmarkStart w:id="67" w:name="_Hlk185236395"/>
      <w:r>
        <w:rPr>
          <w:rFonts w:cstheme="minorHAnsi"/>
          <w:b/>
          <w:bCs/>
          <w:i/>
          <w:iCs/>
        </w:rPr>
        <w:t xml:space="preserve">Affected </w:t>
      </w:r>
      <w:r w:rsidR="00DA74C7" w:rsidRPr="00A52322">
        <w:rPr>
          <w:rFonts w:cstheme="minorHAnsi"/>
          <w:b/>
          <w:bCs/>
          <w:i/>
          <w:iCs/>
        </w:rPr>
        <w:t>Environment</w:t>
      </w:r>
    </w:p>
    <w:p w14:paraId="78301CC0" w14:textId="69AFBEB4" w:rsidR="00B3415D" w:rsidRPr="00216115" w:rsidRDefault="009806B4" w:rsidP="00216115">
      <w:pPr>
        <w:ind w:left="720"/>
      </w:pPr>
      <w:r>
        <w:rPr>
          <w:rFonts w:cstheme="minorHAnsi"/>
        </w:rPr>
        <w:t>NWE</w:t>
      </w:r>
      <w:r w:rsidR="00216115">
        <w:rPr>
          <w:rFonts w:cstheme="minorHAnsi"/>
        </w:rPr>
        <w:t xml:space="preserve"> proposes to construct and operate a new natural gas compressor station referred to as the Bear Paw Compressor Station co-located on site with the </w:t>
      </w:r>
      <w:r w:rsidR="00BE7244">
        <w:rPr>
          <w:rFonts w:cstheme="minorHAnsi"/>
        </w:rPr>
        <w:t>HPC</w:t>
      </w:r>
      <w:r w:rsidR="00216115">
        <w:rPr>
          <w:rFonts w:cstheme="minorHAnsi"/>
        </w:rPr>
        <w:t xml:space="preserve">. The new facility </w:t>
      </w:r>
      <w:r w:rsidR="00050246">
        <w:rPr>
          <w:rFonts w:cstheme="minorHAnsi"/>
        </w:rPr>
        <w:t>would</w:t>
      </w:r>
      <w:r w:rsidR="00216115">
        <w:rPr>
          <w:rFonts w:cstheme="minorHAnsi"/>
        </w:rPr>
        <w:t xml:space="preserve"> install </w:t>
      </w:r>
      <w:r w:rsidR="00216115" w:rsidRPr="00F816FD">
        <w:t>two Waukesha L7044GSI compressor engines up to 1,900 bhp and a 261 bhp natural gas-fueled emergency generator.</w:t>
      </w:r>
      <w:r w:rsidR="00216115">
        <w:t xml:space="preserve"> </w:t>
      </w:r>
      <w:r w:rsidR="00A840B1" w:rsidRPr="00A840B1">
        <w:rPr>
          <w:rFonts w:cstheme="minorHAnsi"/>
          <w:bCs/>
          <w:iCs/>
        </w:rPr>
        <w:t xml:space="preserve">The proposed project appears to have an unnamed ephemeral creek </w:t>
      </w:r>
      <w:r w:rsidR="00CF0D3A">
        <w:rPr>
          <w:rFonts w:cstheme="minorHAnsi"/>
          <w:bCs/>
          <w:iCs/>
        </w:rPr>
        <w:t>approximately</w:t>
      </w:r>
      <w:r w:rsidR="00A840B1" w:rsidRPr="00A840B1">
        <w:rPr>
          <w:rFonts w:cstheme="minorHAnsi"/>
          <w:bCs/>
          <w:iCs/>
        </w:rPr>
        <w:t xml:space="preserve"> 500 feet</w:t>
      </w:r>
      <w:r w:rsidR="00CF0D3A">
        <w:rPr>
          <w:rFonts w:cstheme="minorHAnsi"/>
          <w:bCs/>
          <w:iCs/>
        </w:rPr>
        <w:t xml:space="preserve"> to the northeast</w:t>
      </w:r>
      <w:r w:rsidR="00A840B1" w:rsidRPr="00A840B1">
        <w:rPr>
          <w:rFonts w:cstheme="minorHAnsi"/>
          <w:bCs/>
          <w:iCs/>
        </w:rPr>
        <w:t xml:space="preserve"> of the proposed building location</w:t>
      </w:r>
      <w:r w:rsidR="00881120">
        <w:rPr>
          <w:rFonts w:cstheme="minorHAnsi"/>
          <w:bCs/>
          <w:iCs/>
        </w:rPr>
        <w:t xml:space="preserve"> based on google satellite imaging</w:t>
      </w:r>
      <w:r w:rsidR="00A840B1" w:rsidRPr="00A840B1">
        <w:rPr>
          <w:rFonts w:cstheme="minorHAnsi"/>
          <w:bCs/>
          <w:iCs/>
        </w:rPr>
        <w:t xml:space="preserve">. </w:t>
      </w:r>
      <w:r w:rsidR="00A840B1">
        <w:rPr>
          <w:rFonts w:cstheme="minorHAnsi"/>
          <w:bCs/>
          <w:iCs/>
        </w:rPr>
        <w:t xml:space="preserve">The nearest named creeks are Hedge Creek located approximately 1.3 miles north and Cow creek located approximately 1.0 miles west of the proposed construction site. </w:t>
      </w:r>
      <w:r w:rsidR="00881120">
        <w:rPr>
          <w:rFonts w:cstheme="minorHAnsi"/>
          <w:bCs/>
          <w:iCs/>
        </w:rPr>
        <w:t xml:space="preserve">Total annual precipitation for the area is approximately 14.8 inches on average. </w:t>
      </w:r>
    </w:p>
    <w:bookmarkEnd w:id="67"/>
    <w:p w14:paraId="68CBDACC" w14:textId="77777777" w:rsidR="00B3415D" w:rsidRDefault="00B3415D" w:rsidP="00B3415D">
      <w:pPr>
        <w:ind w:left="360"/>
        <w:rPr>
          <w:rFonts w:cstheme="minorHAnsi"/>
        </w:rPr>
      </w:pPr>
    </w:p>
    <w:p w14:paraId="25812C84" w14:textId="77777777" w:rsidR="00D95B65" w:rsidRPr="00335BEB" w:rsidRDefault="00D95B65" w:rsidP="00123F42">
      <w:pPr>
        <w:keepNext/>
        <w:keepLines/>
        <w:ind w:left="720"/>
        <w:rPr>
          <w:rFonts w:cstheme="minorHAnsi"/>
          <w:b/>
          <w:bCs/>
          <w:i/>
          <w:iCs/>
        </w:rPr>
      </w:pPr>
      <w:r w:rsidRPr="00335BEB">
        <w:rPr>
          <w:rFonts w:cstheme="minorHAnsi"/>
          <w:b/>
          <w:bCs/>
          <w:i/>
          <w:iCs/>
        </w:rPr>
        <w:lastRenderedPageBreak/>
        <w:t>Direct Impacts</w:t>
      </w:r>
    </w:p>
    <w:p w14:paraId="6795970C" w14:textId="1BA32695" w:rsidR="00D95B65" w:rsidRPr="00D04D03" w:rsidRDefault="003C69F2" w:rsidP="00123F42">
      <w:pPr>
        <w:keepNext/>
        <w:keepLines/>
        <w:ind w:left="1080"/>
        <w:rPr>
          <w:rFonts w:cstheme="minorHAnsi"/>
        </w:rPr>
      </w:pPr>
      <w:r w:rsidRPr="00335BEB">
        <w:rPr>
          <w:rFonts w:cstheme="minorHAnsi"/>
          <w:i/>
          <w:iCs/>
        </w:rPr>
        <w:t>Proposed Action</w:t>
      </w:r>
      <w:r>
        <w:rPr>
          <w:rFonts w:cstheme="minorHAnsi"/>
          <w:i/>
          <w:iCs/>
        </w:rPr>
        <w:t xml:space="preserve">: </w:t>
      </w:r>
      <w:r w:rsidR="00B03D2F" w:rsidRPr="00D04D03">
        <w:rPr>
          <w:rFonts w:cstheme="minorHAnsi"/>
        </w:rPr>
        <w:t xml:space="preserve">Construction of the facility </w:t>
      </w:r>
      <w:r w:rsidR="00050246">
        <w:rPr>
          <w:rFonts w:cstheme="minorHAnsi"/>
        </w:rPr>
        <w:t>would</w:t>
      </w:r>
      <w:r w:rsidR="00B03D2F" w:rsidRPr="00D04D03">
        <w:rPr>
          <w:rFonts w:cstheme="minorHAnsi"/>
        </w:rPr>
        <w:t xml:space="preserve"> </w:t>
      </w:r>
      <w:r w:rsidR="00D04D03">
        <w:rPr>
          <w:rFonts w:cstheme="minorHAnsi"/>
        </w:rPr>
        <w:t xml:space="preserve">not result in discharges of ground or surface water. </w:t>
      </w:r>
      <w:r w:rsidR="003B47D5">
        <w:rPr>
          <w:rFonts w:cstheme="minorHAnsi"/>
        </w:rPr>
        <w:t xml:space="preserve">The applicant has acquired and </w:t>
      </w:r>
      <w:r w:rsidR="00050246">
        <w:rPr>
          <w:rFonts w:cstheme="minorHAnsi"/>
        </w:rPr>
        <w:t>would</w:t>
      </w:r>
      <w:r w:rsidR="003B47D5">
        <w:rPr>
          <w:rFonts w:cstheme="minorHAnsi"/>
        </w:rPr>
        <w:t xml:space="preserve"> be required to implement a Storm Water Pollution Prevention Plan (SWPPP) from DEQ. </w:t>
      </w:r>
      <w:r w:rsidR="00D04D03">
        <w:rPr>
          <w:rFonts w:cstheme="minorHAnsi"/>
        </w:rPr>
        <w:t xml:space="preserve">Direct impacts to the water quality, quantity and distribution for the immediate area </w:t>
      </w:r>
      <w:r w:rsidR="00050246">
        <w:rPr>
          <w:rFonts w:cstheme="minorHAnsi"/>
        </w:rPr>
        <w:t>would</w:t>
      </w:r>
      <w:r w:rsidR="00D04D03">
        <w:rPr>
          <w:rFonts w:cstheme="minorHAnsi"/>
        </w:rPr>
        <w:t xml:space="preserve"> be minor </w:t>
      </w:r>
      <w:r w:rsidR="003B47D5">
        <w:rPr>
          <w:rFonts w:cstheme="minorHAnsi"/>
        </w:rPr>
        <w:t>during construction</w:t>
      </w:r>
      <w:r w:rsidR="00D04D03">
        <w:rPr>
          <w:rFonts w:cstheme="minorHAnsi"/>
        </w:rPr>
        <w:t xml:space="preserve">. </w:t>
      </w:r>
    </w:p>
    <w:p w14:paraId="1BFAC321" w14:textId="77777777" w:rsidR="003B47D5" w:rsidRPr="00335BEB" w:rsidRDefault="003B47D5" w:rsidP="00D95B65">
      <w:pPr>
        <w:ind w:left="1080"/>
        <w:rPr>
          <w:rFonts w:cstheme="minorHAnsi"/>
          <w:bCs/>
          <w:i/>
        </w:rPr>
      </w:pPr>
    </w:p>
    <w:p w14:paraId="0C80161B" w14:textId="77777777" w:rsidR="00D95B65" w:rsidRPr="00335BEB" w:rsidRDefault="00D95B65" w:rsidP="00D95B65">
      <w:pPr>
        <w:ind w:left="720"/>
        <w:rPr>
          <w:rFonts w:cstheme="minorHAnsi"/>
        </w:rPr>
      </w:pPr>
      <w:r w:rsidRPr="00335BEB">
        <w:rPr>
          <w:rFonts w:cstheme="minorHAnsi"/>
          <w:b/>
          <w:i/>
        </w:rPr>
        <w:t>Secondary Impacts</w:t>
      </w:r>
    </w:p>
    <w:p w14:paraId="28DCB665" w14:textId="5D0BDB39" w:rsidR="00D95B65" w:rsidRPr="00D04D03" w:rsidRDefault="003C69F2" w:rsidP="00D95B65">
      <w:pPr>
        <w:ind w:left="1080"/>
        <w:rPr>
          <w:rFonts w:cstheme="minorHAnsi"/>
        </w:rPr>
      </w:pPr>
      <w:r w:rsidRPr="00335BEB">
        <w:rPr>
          <w:rFonts w:cstheme="minorHAnsi"/>
          <w:i/>
          <w:iCs/>
        </w:rPr>
        <w:t>Proposed Action</w:t>
      </w:r>
      <w:r>
        <w:rPr>
          <w:rFonts w:cstheme="minorHAnsi"/>
          <w:i/>
          <w:iCs/>
        </w:rPr>
        <w:t xml:space="preserve">: </w:t>
      </w:r>
      <w:r w:rsidR="007A4530">
        <w:rPr>
          <w:rFonts w:cstheme="minorHAnsi"/>
        </w:rPr>
        <w:t xml:space="preserve">Following </w:t>
      </w:r>
      <w:r w:rsidR="007D08D7">
        <w:rPr>
          <w:rFonts w:cstheme="minorHAnsi"/>
        </w:rPr>
        <w:t>construction,</w:t>
      </w:r>
      <w:r w:rsidR="007A4530">
        <w:rPr>
          <w:rFonts w:cstheme="minorHAnsi"/>
        </w:rPr>
        <w:t xml:space="preserve"> t</w:t>
      </w:r>
      <w:r w:rsidR="006239D0">
        <w:rPr>
          <w:rFonts w:cstheme="minorHAnsi"/>
        </w:rPr>
        <w:t xml:space="preserve">he expected footprint of this facility </w:t>
      </w:r>
      <w:r w:rsidR="00050246">
        <w:rPr>
          <w:rFonts w:cstheme="minorHAnsi"/>
        </w:rPr>
        <w:t>would</w:t>
      </w:r>
      <w:r w:rsidR="006239D0">
        <w:rPr>
          <w:rFonts w:cstheme="minorHAnsi"/>
        </w:rPr>
        <w:t xml:space="preserve"> </w:t>
      </w:r>
      <w:r w:rsidR="00E35827">
        <w:rPr>
          <w:rFonts w:cstheme="minorHAnsi"/>
        </w:rPr>
        <w:t>be approximately</w:t>
      </w:r>
      <w:r w:rsidR="006239D0">
        <w:rPr>
          <w:rFonts w:cstheme="minorHAnsi"/>
        </w:rPr>
        <w:t xml:space="preserve"> 1</w:t>
      </w:r>
      <w:r w:rsidR="003B47D5">
        <w:rPr>
          <w:rFonts w:cstheme="minorHAnsi"/>
        </w:rPr>
        <w:t>.3</w:t>
      </w:r>
      <w:r w:rsidR="006239D0">
        <w:rPr>
          <w:rFonts w:cstheme="minorHAnsi"/>
        </w:rPr>
        <w:t xml:space="preserve"> acre</w:t>
      </w:r>
      <w:r w:rsidR="00E35827">
        <w:rPr>
          <w:rFonts w:cstheme="minorHAnsi"/>
        </w:rPr>
        <w:t>s</w:t>
      </w:r>
      <w:r w:rsidR="007A4530">
        <w:rPr>
          <w:rFonts w:cstheme="minorHAnsi"/>
        </w:rPr>
        <w:t xml:space="preserve"> of </w:t>
      </w:r>
      <w:r w:rsidR="003B47D5">
        <w:rPr>
          <w:rFonts w:cstheme="minorHAnsi"/>
        </w:rPr>
        <w:t>graveled</w:t>
      </w:r>
      <w:r w:rsidR="007A4530">
        <w:rPr>
          <w:rFonts w:cstheme="minorHAnsi"/>
        </w:rPr>
        <w:t xml:space="preserve"> surface</w:t>
      </w:r>
      <w:r w:rsidR="006239D0">
        <w:rPr>
          <w:rFonts w:cstheme="minorHAnsi"/>
        </w:rPr>
        <w:t xml:space="preserve">. Precipitation runoff of the immediate area may be slowed by the reduced ground slope. </w:t>
      </w:r>
      <w:r w:rsidR="007A4530">
        <w:rPr>
          <w:rFonts w:cstheme="minorHAnsi"/>
        </w:rPr>
        <w:t xml:space="preserve">Use of </w:t>
      </w:r>
      <w:r w:rsidR="00987FB9">
        <w:rPr>
          <w:rFonts w:cstheme="minorHAnsi"/>
        </w:rPr>
        <w:t xml:space="preserve">the </w:t>
      </w:r>
      <w:r w:rsidR="007A4530">
        <w:rPr>
          <w:rFonts w:cstheme="minorHAnsi"/>
        </w:rPr>
        <w:t xml:space="preserve">facility would be expected to generate minimal amounts of fugitive dust, which would be controlled, as necessary, </w:t>
      </w:r>
      <w:proofErr w:type="gramStart"/>
      <w:r w:rsidR="007A4530">
        <w:rPr>
          <w:rFonts w:cstheme="minorHAnsi"/>
        </w:rPr>
        <w:t>by the use of</w:t>
      </w:r>
      <w:proofErr w:type="gramEnd"/>
      <w:r w:rsidR="007A4530">
        <w:rPr>
          <w:rFonts w:cstheme="minorHAnsi"/>
        </w:rPr>
        <w:t xml:space="preserve"> water. The water would be sourced off site and transported to the facility. </w:t>
      </w:r>
      <w:r w:rsidR="00D04D03">
        <w:rPr>
          <w:rFonts w:cstheme="minorHAnsi"/>
        </w:rPr>
        <w:t xml:space="preserve">Secondary impacts to the water quality, quantity and distribution for the immediate area </w:t>
      </w:r>
      <w:r w:rsidR="00050246">
        <w:rPr>
          <w:rFonts w:cstheme="minorHAnsi"/>
        </w:rPr>
        <w:t>would</w:t>
      </w:r>
      <w:r w:rsidR="00D04D03">
        <w:rPr>
          <w:rFonts w:cstheme="minorHAnsi"/>
        </w:rPr>
        <w:t xml:space="preserve"> be minor</w:t>
      </w:r>
      <w:r w:rsidR="0070077C">
        <w:rPr>
          <w:rFonts w:cstheme="minorHAnsi"/>
        </w:rPr>
        <w:t>.</w:t>
      </w:r>
    </w:p>
    <w:p w14:paraId="364DF717" w14:textId="77777777" w:rsidR="00D95B65" w:rsidRPr="00335BEB" w:rsidRDefault="00D95B65" w:rsidP="00D95B65">
      <w:pPr>
        <w:ind w:left="1080"/>
        <w:rPr>
          <w:rFonts w:cstheme="minorHAnsi"/>
          <w:bCs/>
          <w:i/>
        </w:rPr>
      </w:pPr>
    </w:p>
    <w:p w14:paraId="680D023F" w14:textId="77777777" w:rsidR="00D95B65" w:rsidRPr="00335BEB" w:rsidRDefault="00D95B65" w:rsidP="00D95B65">
      <w:pPr>
        <w:ind w:left="720"/>
        <w:rPr>
          <w:rFonts w:cstheme="minorHAnsi"/>
        </w:rPr>
      </w:pPr>
      <w:r w:rsidRPr="00335BEB">
        <w:rPr>
          <w:rFonts w:cstheme="minorHAnsi"/>
          <w:b/>
          <w:i/>
        </w:rPr>
        <w:t>Cumulative Impacts</w:t>
      </w:r>
    </w:p>
    <w:p w14:paraId="36619C03" w14:textId="71886000" w:rsidR="00B3415D" w:rsidRPr="00D04D03" w:rsidRDefault="003C69F2" w:rsidP="00D95B65">
      <w:pPr>
        <w:ind w:left="1080"/>
        <w:rPr>
          <w:rFonts w:cstheme="minorHAnsi"/>
        </w:rPr>
      </w:pPr>
      <w:r w:rsidRPr="00335BEB">
        <w:rPr>
          <w:rFonts w:cstheme="minorHAnsi"/>
          <w:i/>
          <w:iCs/>
        </w:rPr>
        <w:t>Proposed Action</w:t>
      </w:r>
      <w:r>
        <w:rPr>
          <w:rFonts w:cstheme="minorHAnsi"/>
          <w:i/>
          <w:iCs/>
        </w:rPr>
        <w:t xml:space="preserve">: </w:t>
      </w:r>
      <w:r w:rsidR="007A4530">
        <w:rPr>
          <w:rFonts w:cstheme="minorHAnsi"/>
        </w:rPr>
        <w:t>The proposed project would occur on site with an adjacent compressor station</w:t>
      </w:r>
      <w:r w:rsidR="003A765F">
        <w:rPr>
          <w:rFonts w:cstheme="minorHAnsi"/>
        </w:rPr>
        <w:t xml:space="preserve"> with adjacent agricultural and grazing lands</w:t>
      </w:r>
      <w:r w:rsidR="007A4530">
        <w:rPr>
          <w:rFonts w:cstheme="minorHAnsi"/>
        </w:rPr>
        <w:t xml:space="preserve">. Existing oil and gas operations require reasonable precautions for the control of fugitive dust from unpaved roads. </w:t>
      </w:r>
      <w:r w:rsidR="006239D0">
        <w:rPr>
          <w:rFonts w:cstheme="minorHAnsi"/>
        </w:rPr>
        <w:t xml:space="preserve">Cumulative impacts </w:t>
      </w:r>
      <w:r w:rsidR="007A4530">
        <w:rPr>
          <w:rFonts w:cstheme="minorHAnsi"/>
        </w:rPr>
        <w:t>to</w:t>
      </w:r>
      <w:r w:rsidR="006239D0">
        <w:rPr>
          <w:rFonts w:cstheme="minorHAnsi"/>
        </w:rPr>
        <w:t xml:space="preserve"> water quality, quantity and distribution may be negligible to minor. </w:t>
      </w:r>
    </w:p>
    <w:p w14:paraId="59AAEF69" w14:textId="77777777" w:rsidR="00B3415D" w:rsidRPr="00335BEB" w:rsidRDefault="00B3415D" w:rsidP="00B3415D">
      <w:pPr>
        <w:ind w:left="720"/>
        <w:rPr>
          <w:rFonts w:cstheme="minorHAnsi"/>
          <w:bCs/>
          <w:i/>
        </w:rPr>
      </w:pPr>
    </w:p>
    <w:p w14:paraId="0DAF8490" w14:textId="56867FBF" w:rsidR="00B3415D" w:rsidRPr="00335BEB" w:rsidRDefault="00954CC5" w:rsidP="00725509">
      <w:pPr>
        <w:pStyle w:val="Heading3"/>
        <w:numPr>
          <w:ilvl w:val="0"/>
          <w:numId w:val="15"/>
        </w:numPr>
        <w:rPr>
          <w:rFonts w:eastAsiaTheme="minorEastAsia"/>
        </w:rPr>
      </w:pPr>
      <w:bookmarkStart w:id="68" w:name="_Toc196305909"/>
      <w:bookmarkStart w:id="69" w:name="_Toc236143318"/>
      <w:r w:rsidRPr="00335BEB">
        <w:t>Air Quality</w:t>
      </w:r>
      <w:bookmarkEnd w:id="68"/>
      <w:bookmarkEnd w:id="69"/>
    </w:p>
    <w:p w14:paraId="27730BB8" w14:textId="3DAC73B7" w:rsidR="009070F9" w:rsidRDefault="009070F9" w:rsidP="009070F9">
      <w:pPr>
        <w:rPr>
          <w:b/>
          <w:bCs/>
          <w:i/>
          <w:iCs/>
        </w:rPr>
      </w:pPr>
      <w:r w:rsidRPr="00892EE2">
        <w:rPr>
          <w:b/>
          <w:bCs/>
          <w:i/>
          <w:iCs/>
        </w:rPr>
        <w:t xml:space="preserve">This section includes the following resource areas, as required in ARM 17.4.609: </w:t>
      </w:r>
      <w:r>
        <w:rPr>
          <w:b/>
          <w:bCs/>
          <w:i/>
          <w:iCs/>
        </w:rPr>
        <w:t>Air Quality</w:t>
      </w:r>
    </w:p>
    <w:p w14:paraId="518D98AB" w14:textId="77777777" w:rsidR="00FB30B9" w:rsidRDefault="00FB30B9" w:rsidP="00B3415D">
      <w:pPr>
        <w:ind w:left="360"/>
        <w:rPr>
          <w:rFonts w:cstheme="minorHAnsi"/>
          <w:bCs/>
          <w:i/>
          <w:iCs/>
        </w:rPr>
      </w:pPr>
      <w:bookmarkStart w:id="70" w:name="_Hlk185236454"/>
    </w:p>
    <w:p w14:paraId="414713E7" w14:textId="3761D7E5" w:rsidR="00AC7427" w:rsidRDefault="00E17EEC" w:rsidP="00B3415D">
      <w:pPr>
        <w:ind w:left="360"/>
        <w:rPr>
          <w:rFonts w:cstheme="minorHAnsi"/>
          <w:bCs/>
          <w:i/>
          <w:iCs/>
        </w:rPr>
      </w:pPr>
      <w:r>
        <w:rPr>
          <w:rFonts w:cstheme="minorHAnsi"/>
          <w:b/>
          <w:bCs/>
          <w:i/>
          <w:iCs/>
        </w:rPr>
        <w:t>Affected</w:t>
      </w:r>
      <w:r w:rsidR="00AC7427" w:rsidRPr="00A52322">
        <w:rPr>
          <w:rFonts w:cstheme="minorHAnsi"/>
          <w:b/>
          <w:bCs/>
          <w:i/>
          <w:iCs/>
        </w:rPr>
        <w:t xml:space="preserve"> Environment</w:t>
      </w:r>
    </w:p>
    <w:p w14:paraId="217D2DA1" w14:textId="23A9FED4" w:rsidR="00B3415D" w:rsidRDefault="009806B4" w:rsidP="00AC7427">
      <w:pPr>
        <w:ind w:left="720"/>
        <w:rPr>
          <w:rFonts w:cstheme="minorHAnsi"/>
          <w:bCs/>
        </w:rPr>
      </w:pPr>
      <w:r>
        <w:rPr>
          <w:rFonts w:cstheme="minorHAnsi"/>
        </w:rPr>
        <w:t>NWE</w:t>
      </w:r>
      <w:r w:rsidR="00216115">
        <w:rPr>
          <w:rFonts w:cstheme="minorHAnsi"/>
        </w:rPr>
        <w:t xml:space="preserve"> proposes to construct and operate a new natural gas compressor station referred to as the Bear Paw Compressor Station co-located on site with the </w:t>
      </w:r>
      <w:r w:rsidR="00BE7244">
        <w:rPr>
          <w:rFonts w:cstheme="minorHAnsi"/>
        </w:rPr>
        <w:t>HPC facility</w:t>
      </w:r>
      <w:r w:rsidR="00216115">
        <w:rPr>
          <w:rFonts w:cstheme="minorHAnsi"/>
        </w:rPr>
        <w:t xml:space="preserve">. The new facility </w:t>
      </w:r>
      <w:r w:rsidR="00050246">
        <w:rPr>
          <w:rFonts w:cstheme="minorHAnsi"/>
        </w:rPr>
        <w:t>would</w:t>
      </w:r>
      <w:r w:rsidR="00216115">
        <w:rPr>
          <w:rFonts w:cstheme="minorHAnsi"/>
        </w:rPr>
        <w:t xml:space="preserve"> install </w:t>
      </w:r>
      <w:r w:rsidR="00216115" w:rsidRPr="00F816FD">
        <w:t>two Waukesha L7044GSI compressor engines up to 1,900 bhp and a 261 bhp natural gas-fueled emergency generator.</w:t>
      </w:r>
      <w:r w:rsidR="00606AA3">
        <w:t xml:space="preserve"> </w:t>
      </w:r>
      <w:r w:rsidR="006F4D11">
        <w:rPr>
          <w:rFonts w:cstheme="minorHAnsi"/>
          <w:bCs/>
        </w:rPr>
        <w:t xml:space="preserve">The air quality of the area around the proposed project is unclassifiable or in compliance with the applicable National Ambient Air Quality Standards (NAAQS). No significant point sources of air </w:t>
      </w:r>
      <w:r w:rsidR="00043FB5">
        <w:rPr>
          <w:rFonts w:cstheme="minorHAnsi"/>
          <w:bCs/>
        </w:rPr>
        <w:t>pollution</w:t>
      </w:r>
      <w:r w:rsidR="006F4D11">
        <w:rPr>
          <w:rFonts w:cstheme="minorHAnsi"/>
          <w:bCs/>
        </w:rPr>
        <w:t xml:space="preserve"> </w:t>
      </w:r>
      <w:r w:rsidR="00043FB5">
        <w:rPr>
          <w:rFonts w:cstheme="minorHAnsi"/>
          <w:bCs/>
        </w:rPr>
        <w:t>located</w:t>
      </w:r>
      <w:r w:rsidR="006F4D11">
        <w:rPr>
          <w:rFonts w:cstheme="minorHAnsi"/>
          <w:bCs/>
        </w:rPr>
        <w:t xml:space="preserve"> in the area are affected by the prop</w:t>
      </w:r>
      <w:r w:rsidR="00043FB5">
        <w:rPr>
          <w:rFonts w:cstheme="minorHAnsi"/>
          <w:bCs/>
        </w:rPr>
        <w:t>o</w:t>
      </w:r>
      <w:r w:rsidR="006F4D11">
        <w:rPr>
          <w:rFonts w:cstheme="minorHAnsi"/>
          <w:bCs/>
        </w:rPr>
        <w:t xml:space="preserve">sed </w:t>
      </w:r>
      <w:r w:rsidR="00043FB5">
        <w:rPr>
          <w:rFonts w:cstheme="minorHAnsi"/>
          <w:bCs/>
        </w:rPr>
        <w:t>project</w:t>
      </w:r>
      <w:r w:rsidR="006F4D11">
        <w:rPr>
          <w:rFonts w:cstheme="minorHAnsi"/>
          <w:bCs/>
        </w:rPr>
        <w:t xml:space="preserve">. </w:t>
      </w:r>
      <w:r w:rsidR="00043FB5">
        <w:rPr>
          <w:rFonts w:cstheme="minorHAnsi"/>
          <w:bCs/>
        </w:rPr>
        <w:t>Existing</w:t>
      </w:r>
      <w:r w:rsidR="006F4D11">
        <w:rPr>
          <w:rFonts w:cstheme="minorHAnsi"/>
          <w:bCs/>
        </w:rPr>
        <w:t xml:space="preserve"> sources of air pollution in the area are limited and generally include oil and gas facilities similar to the </w:t>
      </w:r>
      <w:r w:rsidR="00043FB5">
        <w:rPr>
          <w:rFonts w:cstheme="minorHAnsi"/>
          <w:bCs/>
        </w:rPr>
        <w:t>proposed</w:t>
      </w:r>
      <w:r w:rsidR="006F4D11">
        <w:rPr>
          <w:rFonts w:cstheme="minorHAnsi"/>
          <w:bCs/>
        </w:rPr>
        <w:t xml:space="preserve"> project, fugitive </w:t>
      </w:r>
      <w:r w:rsidR="00043FB5">
        <w:rPr>
          <w:rFonts w:cstheme="minorHAnsi"/>
          <w:bCs/>
        </w:rPr>
        <w:t>dust</w:t>
      </w:r>
      <w:r w:rsidR="006F4D11">
        <w:rPr>
          <w:rFonts w:cstheme="minorHAnsi"/>
          <w:bCs/>
        </w:rPr>
        <w:t xml:space="preserve"> associated with high wind events and exposed ground, vehicle traffic on paved and unpaved roads (fugitive dust), vehicle exhaust emissions, and various agricultural practices (vehicle exhaust emissions and fugitive dust). </w:t>
      </w:r>
    </w:p>
    <w:p w14:paraId="1D98450C" w14:textId="77777777" w:rsidR="00B87435" w:rsidRDefault="00B87435" w:rsidP="00AC7427">
      <w:pPr>
        <w:ind w:left="720"/>
        <w:rPr>
          <w:rFonts w:cstheme="minorHAnsi"/>
          <w:bCs/>
        </w:rPr>
      </w:pPr>
    </w:p>
    <w:p w14:paraId="3B34379C" w14:textId="1E4C7EA4" w:rsidR="00B87435" w:rsidRDefault="00B87435" w:rsidP="00AC7427">
      <w:pPr>
        <w:ind w:left="720"/>
        <w:rPr>
          <w:rFonts w:cstheme="minorHAnsi"/>
          <w:bCs/>
        </w:rPr>
      </w:pPr>
      <w:r>
        <w:rPr>
          <w:rFonts w:cstheme="minorHAnsi"/>
          <w:bCs/>
        </w:rPr>
        <w:t>The nearest Class I airshed is the UL Bend Wilderness located southeast of the proposed project in the Upper Missouri Breaks</w:t>
      </w:r>
      <w:r w:rsidR="00D94D04">
        <w:rPr>
          <w:rFonts w:cstheme="minorHAnsi"/>
          <w:bCs/>
        </w:rPr>
        <w:t xml:space="preserve"> are located approximately 65 miles to the southwest of the proposed facility. </w:t>
      </w:r>
    </w:p>
    <w:p w14:paraId="69415634" w14:textId="77777777" w:rsidR="00043FB5" w:rsidRDefault="00043FB5" w:rsidP="00AC7427">
      <w:pPr>
        <w:ind w:left="720"/>
        <w:rPr>
          <w:rFonts w:cstheme="minorHAnsi"/>
          <w:bCs/>
        </w:rPr>
      </w:pPr>
    </w:p>
    <w:p w14:paraId="4F3CF0CB" w14:textId="77777777" w:rsidR="007D3E00" w:rsidRDefault="00043FB5" w:rsidP="00CF1489">
      <w:pPr>
        <w:ind w:left="720"/>
        <w:rPr>
          <w:rFonts w:cstheme="minorHAnsi"/>
          <w:bCs/>
        </w:rPr>
      </w:pPr>
      <w:r>
        <w:rPr>
          <w:rFonts w:cstheme="minorHAnsi"/>
          <w:bCs/>
        </w:rPr>
        <w:t>Applicants are required to comply with all laws related to air, such as the Federal Clean Air Act, NAAQS as set by the Environmental Protection Agency (EPA), and the Clean Air Act of Montana.</w:t>
      </w:r>
      <w:r w:rsidR="007D3E00">
        <w:rPr>
          <w:rFonts w:cstheme="minorHAnsi"/>
          <w:bCs/>
        </w:rPr>
        <w:t xml:space="preserve"> </w:t>
      </w:r>
    </w:p>
    <w:p w14:paraId="2B891D00" w14:textId="77777777" w:rsidR="007D3E00" w:rsidRDefault="007D3E00" w:rsidP="00CF1489">
      <w:pPr>
        <w:ind w:left="720"/>
        <w:rPr>
          <w:rFonts w:cstheme="minorHAnsi"/>
          <w:bCs/>
        </w:rPr>
      </w:pPr>
    </w:p>
    <w:p w14:paraId="509D14F8" w14:textId="6FEE7EF3" w:rsidR="00043FB5" w:rsidRPr="00CF1489" w:rsidRDefault="00043FB5" w:rsidP="00CF1489">
      <w:pPr>
        <w:ind w:left="720"/>
        <w:rPr>
          <w:rFonts w:cstheme="minorHAnsi"/>
          <w:bCs/>
        </w:rPr>
      </w:pPr>
      <w:r>
        <w:rPr>
          <w:rFonts w:cstheme="minorHAnsi"/>
        </w:rPr>
        <w:t xml:space="preserve">In addition, MAQP #5358-00 provides legally enforceable conditions regarding the emitting units themselves, pollution controls, and requires the applicant to take reasonable precautions to limit fugitive dust from this location. </w:t>
      </w:r>
    </w:p>
    <w:bookmarkEnd w:id="70"/>
    <w:p w14:paraId="247C0039" w14:textId="77777777" w:rsidR="00B3415D" w:rsidRPr="00335BEB" w:rsidRDefault="00B3415D" w:rsidP="00B3415D">
      <w:pPr>
        <w:ind w:left="360"/>
        <w:rPr>
          <w:rFonts w:cstheme="minorHAnsi"/>
        </w:rPr>
      </w:pPr>
    </w:p>
    <w:p w14:paraId="1F1BD8FF" w14:textId="77777777" w:rsidR="00D95B65" w:rsidRPr="00335BEB" w:rsidRDefault="00D95B65" w:rsidP="00D95B65">
      <w:pPr>
        <w:ind w:left="720"/>
        <w:rPr>
          <w:rFonts w:cstheme="minorHAnsi"/>
          <w:b/>
          <w:bCs/>
          <w:i/>
          <w:iCs/>
        </w:rPr>
      </w:pPr>
      <w:r w:rsidRPr="00335BEB">
        <w:rPr>
          <w:rFonts w:cstheme="minorHAnsi"/>
          <w:b/>
          <w:bCs/>
          <w:i/>
          <w:iCs/>
        </w:rPr>
        <w:t>Direct Impacts</w:t>
      </w:r>
    </w:p>
    <w:p w14:paraId="0A606DA8" w14:textId="19A783C4" w:rsidR="00D95B65" w:rsidRPr="00104F3B" w:rsidRDefault="003C69F2" w:rsidP="00D95B65">
      <w:pPr>
        <w:ind w:left="1080"/>
        <w:rPr>
          <w:rFonts w:cstheme="minorHAnsi"/>
        </w:rPr>
      </w:pPr>
      <w:r w:rsidRPr="00335BEB">
        <w:rPr>
          <w:rFonts w:cstheme="minorHAnsi"/>
          <w:i/>
          <w:iCs/>
        </w:rPr>
        <w:t>Proposed Action</w:t>
      </w:r>
      <w:r>
        <w:rPr>
          <w:rFonts w:cstheme="minorHAnsi"/>
          <w:i/>
          <w:iCs/>
        </w:rPr>
        <w:t xml:space="preserve">: </w:t>
      </w:r>
      <w:r w:rsidR="00104F3B">
        <w:rPr>
          <w:rFonts w:cstheme="minorHAnsi"/>
        </w:rPr>
        <w:t xml:space="preserve">Fugitive dust emissions resulting from the construction of this proposed </w:t>
      </w:r>
      <w:r w:rsidR="00104F3B">
        <w:rPr>
          <w:rFonts w:cstheme="minorHAnsi"/>
        </w:rPr>
        <w:lastRenderedPageBreak/>
        <w:t>facility may adversely impact air quality. However, NWE must use reasonable precautions to limit fugitive dust generation during construction activities. Further, no air quality restrictions exist for the affected area. Therefore, the proposed project would not be expected to cause or contribute to a NAAQS violation for particulate matter (fugitive dust) generated during construction. Any direct impacts would be short-term, negligible, consistent with existing impacts and mitigated by implementation of enforceable, reasonable precautions for fugitive dust created by construction and associated with vehicle traffic on unpaved roads.</w:t>
      </w:r>
    </w:p>
    <w:p w14:paraId="261C1030" w14:textId="77777777" w:rsidR="003B47D5" w:rsidRPr="00335BEB" w:rsidRDefault="003B47D5" w:rsidP="00216115">
      <w:pPr>
        <w:rPr>
          <w:rFonts w:cstheme="minorHAnsi"/>
          <w:bCs/>
          <w:i/>
        </w:rPr>
      </w:pPr>
    </w:p>
    <w:p w14:paraId="3EEFB1CE" w14:textId="77777777" w:rsidR="00D95B65" w:rsidRPr="00335BEB" w:rsidRDefault="00D95B65" w:rsidP="00D95B65">
      <w:pPr>
        <w:ind w:left="720"/>
        <w:rPr>
          <w:rFonts w:cstheme="minorHAnsi"/>
        </w:rPr>
      </w:pPr>
      <w:r w:rsidRPr="00335BEB">
        <w:rPr>
          <w:rFonts w:cstheme="minorHAnsi"/>
          <w:b/>
          <w:i/>
        </w:rPr>
        <w:t>Secondary Impacts</w:t>
      </w:r>
    </w:p>
    <w:p w14:paraId="675FA232" w14:textId="00204D6D" w:rsidR="00D95B65" w:rsidRDefault="003C69F2" w:rsidP="00D95B65">
      <w:pPr>
        <w:ind w:left="1080"/>
        <w:rPr>
          <w:rFonts w:cstheme="minorHAnsi"/>
        </w:rPr>
      </w:pPr>
      <w:r w:rsidRPr="00335BEB">
        <w:rPr>
          <w:rFonts w:cstheme="minorHAnsi"/>
          <w:i/>
          <w:iCs/>
        </w:rPr>
        <w:t>Proposed Action</w:t>
      </w:r>
      <w:r>
        <w:rPr>
          <w:rFonts w:cstheme="minorHAnsi"/>
          <w:i/>
          <w:iCs/>
        </w:rPr>
        <w:t xml:space="preserve">: </w:t>
      </w:r>
      <w:r w:rsidR="007D3E00">
        <w:rPr>
          <w:rFonts w:cstheme="minorHAnsi"/>
        </w:rPr>
        <w:t xml:space="preserve">The proposed project is to operate two (2) Waukesha L7044GSI </w:t>
      </w:r>
      <w:r w:rsidR="0039183E">
        <w:rPr>
          <w:rFonts w:cstheme="minorHAnsi"/>
        </w:rPr>
        <w:t xml:space="preserve">natural gas-fired </w:t>
      </w:r>
      <w:r w:rsidR="007D3E00">
        <w:rPr>
          <w:rFonts w:cstheme="minorHAnsi"/>
        </w:rPr>
        <w:t xml:space="preserve">compressor engines </w:t>
      </w:r>
      <w:r w:rsidR="0039183E">
        <w:rPr>
          <w:rFonts w:cstheme="minorHAnsi"/>
        </w:rPr>
        <w:t>up to</w:t>
      </w:r>
      <w:r w:rsidR="007D3E00">
        <w:rPr>
          <w:rFonts w:cstheme="minorHAnsi"/>
        </w:rPr>
        <w:t xml:space="preserve"> 1900 bhp</w:t>
      </w:r>
      <w:r w:rsidR="0039183E">
        <w:rPr>
          <w:rFonts w:cstheme="minorHAnsi"/>
        </w:rPr>
        <w:t xml:space="preserve"> for up to 8,760 hours per year (continuous operation) and a 261 bhp </w:t>
      </w:r>
      <w:r w:rsidR="00C23A7B">
        <w:rPr>
          <w:rFonts w:cstheme="minorHAnsi"/>
        </w:rPr>
        <w:t>natural</w:t>
      </w:r>
      <w:r w:rsidR="0039183E">
        <w:rPr>
          <w:rFonts w:cstheme="minorHAnsi"/>
        </w:rPr>
        <w:t xml:space="preserve"> gas-fired emergency generator to operate a compressor station boosting natural gas pipeline pressures. The emission inventory, located in Section IV of the MAQP </w:t>
      </w:r>
      <w:r w:rsidR="00671DAE">
        <w:rPr>
          <w:rFonts w:cstheme="minorHAnsi"/>
        </w:rPr>
        <w:t>analysis,</w:t>
      </w:r>
      <w:r w:rsidR="0039183E">
        <w:rPr>
          <w:rFonts w:cstheme="minorHAnsi"/>
        </w:rPr>
        <w:t xml:space="preserve"> is based on emission </w:t>
      </w:r>
      <w:r w:rsidR="00C23A7B">
        <w:rPr>
          <w:rFonts w:cstheme="minorHAnsi"/>
        </w:rPr>
        <w:t>factors</w:t>
      </w:r>
      <w:r w:rsidR="0039183E">
        <w:rPr>
          <w:rFonts w:cstheme="minorHAnsi"/>
        </w:rPr>
        <w:t xml:space="preserve"> provided by the manufacturer of the engines, EPA’s AP</w:t>
      </w:r>
      <w:r w:rsidR="005C4C86">
        <w:rPr>
          <w:rFonts w:cstheme="minorHAnsi"/>
        </w:rPr>
        <w:t>-</w:t>
      </w:r>
      <w:r w:rsidR="0039183E">
        <w:rPr>
          <w:rFonts w:cstheme="minorHAnsi"/>
        </w:rPr>
        <w:t xml:space="preserve">42 emission factors guidance, and on limits deemed Best Available Control Technology (BACT), as required. Controlled emissions would not be expected to cause or contribute to a violation of the National Ambient Air Quality Standards (NAAQS). </w:t>
      </w:r>
    </w:p>
    <w:p w14:paraId="5C69E4CD" w14:textId="77777777" w:rsidR="0039183E" w:rsidRDefault="0039183E" w:rsidP="00D95B65">
      <w:pPr>
        <w:ind w:left="1080"/>
        <w:rPr>
          <w:rFonts w:cstheme="minorHAnsi"/>
        </w:rPr>
      </w:pPr>
    </w:p>
    <w:p w14:paraId="3D1C6D7C" w14:textId="4C17D67A" w:rsidR="0039183E" w:rsidRDefault="0039183E" w:rsidP="00D95B65">
      <w:pPr>
        <w:ind w:left="1080"/>
        <w:rPr>
          <w:rFonts w:cstheme="minorHAnsi"/>
        </w:rPr>
      </w:pPr>
      <w:r>
        <w:rPr>
          <w:rFonts w:cstheme="minorHAnsi"/>
        </w:rPr>
        <w:t xml:space="preserve">Adverse air quality impacts would be minor </w:t>
      </w:r>
      <w:r w:rsidR="00C23A7B">
        <w:rPr>
          <w:rFonts w:cstheme="minorHAnsi"/>
        </w:rPr>
        <w:t xml:space="preserve">because of the proposed project. See permit analysis for more information regarding air quality impacts. </w:t>
      </w:r>
      <w:proofErr w:type="gramStart"/>
      <w:r w:rsidR="00C23A7B">
        <w:rPr>
          <w:rFonts w:cstheme="minorHAnsi"/>
        </w:rPr>
        <w:t>The majority of</w:t>
      </w:r>
      <w:proofErr w:type="gramEnd"/>
      <w:r w:rsidR="00C23A7B">
        <w:rPr>
          <w:rFonts w:cstheme="minorHAnsi"/>
        </w:rPr>
        <w:t xml:space="preserve"> pollutants from the proposed project would be related to the combustion of natural gas. This would result in the release of NO</w:t>
      </w:r>
      <w:r w:rsidR="00C23A7B">
        <w:rPr>
          <w:rFonts w:cstheme="minorHAnsi"/>
          <w:vertAlign w:val="subscript"/>
        </w:rPr>
        <w:t>x</w:t>
      </w:r>
      <w:r w:rsidR="00C23A7B">
        <w:rPr>
          <w:rFonts w:cstheme="minorHAnsi"/>
        </w:rPr>
        <w:t xml:space="preserve">, CO, </w:t>
      </w:r>
      <w:proofErr w:type="spellStart"/>
      <w:r w:rsidR="00C23A7B">
        <w:rPr>
          <w:rFonts w:cstheme="minorHAnsi"/>
        </w:rPr>
        <w:t>SO</w:t>
      </w:r>
      <w:r w:rsidR="00C23A7B">
        <w:rPr>
          <w:rFonts w:cstheme="minorHAnsi"/>
          <w:vertAlign w:val="subscript"/>
        </w:rPr>
        <w:t>x</w:t>
      </w:r>
      <w:proofErr w:type="spellEnd"/>
      <w:r w:rsidR="00C23A7B">
        <w:rPr>
          <w:rFonts w:cstheme="minorHAnsi"/>
        </w:rPr>
        <w:t xml:space="preserve">, VOC’s and particulate matter. </w:t>
      </w:r>
    </w:p>
    <w:p w14:paraId="1939D301" w14:textId="77777777" w:rsidR="00C23A7B" w:rsidRDefault="00C23A7B" w:rsidP="00D95B65">
      <w:pPr>
        <w:ind w:left="1080"/>
        <w:rPr>
          <w:rFonts w:cstheme="minorHAnsi"/>
        </w:rPr>
      </w:pPr>
    </w:p>
    <w:p w14:paraId="45CDCC29" w14:textId="15AD66C1" w:rsidR="00C23A7B" w:rsidRPr="00C23A7B" w:rsidRDefault="00C23A7B" w:rsidP="00D95B65">
      <w:pPr>
        <w:ind w:left="1080"/>
        <w:rPr>
          <w:rFonts w:cstheme="minorHAnsi"/>
        </w:rPr>
      </w:pPr>
      <w:r>
        <w:rPr>
          <w:rFonts w:cstheme="minorHAnsi"/>
        </w:rPr>
        <w:t xml:space="preserve">Emissions from the proposed project require </w:t>
      </w:r>
      <w:r w:rsidR="000A7EBB">
        <w:rPr>
          <w:rFonts w:cstheme="minorHAnsi"/>
        </w:rPr>
        <w:t xml:space="preserve">the use of </w:t>
      </w:r>
      <w:r>
        <w:rPr>
          <w:rFonts w:cstheme="minorHAnsi"/>
        </w:rPr>
        <w:t xml:space="preserve">BACT and would not be expected to contribute to a violation of health and welfare-based primary and secondary NAAQS. Primary NAAQS provide public health protection, including protecting the health of “sensitive” populations such as asthmatics, children, and the elderly. Secondary NAAQS provide public welfare protection, including protection against decreased visibility, damage to animals, crops, vegetation and building. See permit analysis for more detailed information regarding air quality impacts. Any adverse impacts would be long-term and minor. </w:t>
      </w:r>
    </w:p>
    <w:p w14:paraId="15FA0C21" w14:textId="77777777" w:rsidR="0039183E" w:rsidRPr="00335BEB" w:rsidRDefault="0039183E" w:rsidP="00D95B65">
      <w:pPr>
        <w:ind w:left="1080"/>
        <w:rPr>
          <w:rFonts w:cstheme="minorHAnsi"/>
          <w:bCs/>
          <w:i/>
        </w:rPr>
      </w:pPr>
    </w:p>
    <w:p w14:paraId="5ADE5571" w14:textId="77777777" w:rsidR="00D95B65" w:rsidRPr="00335BEB" w:rsidRDefault="00D95B65" w:rsidP="00D95B65">
      <w:pPr>
        <w:ind w:left="720"/>
        <w:rPr>
          <w:rFonts w:cstheme="minorHAnsi"/>
        </w:rPr>
      </w:pPr>
      <w:r w:rsidRPr="00335BEB">
        <w:rPr>
          <w:rFonts w:cstheme="minorHAnsi"/>
          <w:b/>
          <w:i/>
        </w:rPr>
        <w:t>Cumulative Impacts</w:t>
      </w:r>
    </w:p>
    <w:p w14:paraId="45545738" w14:textId="6FCEBFFB" w:rsidR="00FE72AD" w:rsidRDefault="00FE72AD" w:rsidP="00D95B65">
      <w:pPr>
        <w:ind w:left="1080"/>
        <w:rPr>
          <w:rFonts w:cstheme="minorHAnsi"/>
          <w:bCs/>
        </w:rPr>
      </w:pPr>
      <w:r>
        <w:rPr>
          <w:rFonts w:cstheme="minorHAnsi"/>
          <w:bCs/>
          <w:i/>
          <w:iCs/>
        </w:rPr>
        <w:t xml:space="preserve">Proposed Action: </w:t>
      </w:r>
      <w:r>
        <w:rPr>
          <w:rFonts w:cstheme="minorHAnsi"/>
          <w:bCs/>
        </w:rPr>
        <w:t xml:space="preserve">Cumulative impacts from the operation of the facility include emissions from the Blaine County #3 Compressor Station as well as the proposed emissions from the new facility. </w:t>
      </w:r>
      <w:r w:rsidR="00F40AF5">
        <w:rPr>
          <w:rFonts w:cstheme="minorHAnsi"/>
          <w:bCs/>
        </w:rPr>
        <w:t>A s</w:t>
      </w:r>
      <w:r>
        <w:rPr>
          <w:rFonts w:cstheme="minorHAnsi"/>
          <w:bCs/>
        </w:rPr>
        <w:t xml:space="preserve">ingle </w:t>
      </w:r>
      <w:r w:rsidR="00B03269">
        <w:rPr>
          <w:rFonts w:cstheme="minorHAnsi"/>
          <w:bCs/>
        </w:rPr>
        <w:t>s</w:t>
      </w:r>
      <w:r>
        <w:rPr>
          <w:rFonts w:cstheme="minorHAnsi"/>
          <w:bCs/>
        </w:rPr>
        <w:t xml:space="preserve">ource </w:t>
      </w:r>
      <w:r w:rsidR="00B03269">
        <w:rPr>
          <w:rFonts w:cstheme="minorHAnsi"/>
          <w:bCs/>
        </w:rPr>
        <w:t>d</w:t>
      </w:r>
      <w:r>
        <w:rPr>
          <w:rFonts w:cstheme="minorHAnsi"/>
          <w:bCs/>
        </w:rPr>
        <w:t>etermination</w:t>
      </w:r>
      <w:r w:rsidR="00F40AF5">
        <w:rPr>
          <w:rFonts w:cstheme="minorHAnsi"/>
          <w:bCs/>
        </w:rPr>
        <w:t>,</w:t>
      </w:r>
      <w:r>
        <w:rPr>
          <w:rFonts w:cstheme="minorHAnsi"/>
          <w:bCs/>
        </w:rPr>
        <w:t xml:space="preserve"> as discussed in the permit analysis</w:t>
      </w:r>
      <w:r w:rsidR="00F40AF5">
        <w:rPr>
          <w:rFonts w:cstheme="minorHAnsi"/>
          <w:bCs/>
        </w:rPr>
        <w:t>,</w:t>
      </w:r>
      <w:r>
        <w:rPr>
          <w:rFonts w:cstheme="minorHAnsi"/>
          <w:bCs/>
        </w:rPr>
        <w:t xml:space="preserve"> has identified that both the NWE Bear Paw compressor station and </w:t>
      </w:r>
      <w:r w:rsidR="00E35827">
        <w:rPr>
          <w:rFonts w:cstheme="minorHAnsi"/>
          <w:bCs/>
        </w:rPr>
        <w:t>HPC</w:t>
      </w:r>
      <w:r>
        <w:rPr>
          <w:rFonts w:cstheme="minorHAnsi"/>
          <w:bCs/>
        </w:rPr>
        <w:t xml:space="preserve"> are considered a single source of emissions. Collectively, the potential to emit from this facility is below Title V thresholds, and the permit holders are still required to pay the required fees as separate entities.</w:t>
      </w:r>
      <w:r w:rsidR="003B47D5">
        <w:rPr>
          <w:rFonts w:cstheme="minorHAnsi"/>
          <w:bCs/>
        </w:rPr>
        <w:t xml:space="preserve"> See permit analysis and emission inventory within the MAQP</w:t>
      </w:r>
      <w:r w:rsidR="005C4C86">
        <w:rPr>
          <w:rFonts w:cstheme="minorHAnsi"/>
          <w:bCs/>
        </w:rPr>
        <w:t xml:space="preserve"> </w:t>
      </w:r>
      <w:r w:rsidR="003B47D5">
        <w:rPr>
          <w:rFonts w:cstheme="minorHAnsi"/>
          <w:bCs/>
        </w:rPr>
        <w:t>#5358-00 for additional information.</w:t>
      </w:r>
    </w:p>
    <w:p w14:paraId="00FAFF0F" w14:textId="77777777" w:rsidR="00FE72AD" w:rsidRDefault="00FE72AD" w:rsidP="00D95B65">
      <w:pPr>
        <w:ind w:left="1080"/>
        <w:rPr>
          <w:rFonts w:cstheme="minorHAnsi"/>
          <w:bCs/>
        </w:rPr>
      </w:pPr>
    </w:p>
    <w:p w14:paraId="7C91AEC0" w14:textId="3549BF1E" w:rsidR="00FE72AD" w:rsidRPr="00FE72AD" w:rsidRDefault="00FE72AD" w:rsidP="00D95B65">
      <w:pPr>
        <w:ind w:left="1080"/>
        <w:rPr>
          <w:rFonts w:cstheme="minorHAnsi"/>
          <w:bCs/>
        </w:rPr>
      </w:pPr>
      <w:r>
        <w:rPr>
          <w:rFonts w:cstheme="minorHAnsi"/>
          <w:bCs/>
        </w:rPr>
        <w:t xml:space="preserve">Cumulative impacts from the operations of the facility are restricted by the permit conditions and limits within the </w:t>
      </w:r>
      <w:r w:rsidR="004E1C0F">
        <w:rPr>
          <w:rFonts w:cstheme="minorHAnsi"/>
          <w:bCs/>
        </w:rPr>
        <w:t xml:space="preserve">MAQPs; therefore, any expected air quality impacts would be minor. Blaine County also has other station sources, many are similar pipeline compressors for oil and gas transmission, all contribute to the overall air quality in Blaine County. </w:t>
      </w:r>
      <w:r w:rsidR="00F40AF5">
        <w:rPr>
          <w:rFonts w:cstheme="minorHAnsi"/>
          <w:bCs/>
        </w:rPr>
        <w:t>Any</w:t>
      </w:r>
      <w:r w:rsidR="000A7EBB">
        <w:rPr>
          <w:rFonts w:cstheme="minorHAnsi"/>
          <w:bCs/>
        </w:rPr>
        <w:t xml:space="preserve"> cumulative impact</w:t>
      </w:r>
      <w:r w:rsidR="00F40AF5">
        <w:rPr>
          <w:rFonts w:cstheme="minorHAnsi"/>
          <w:bCs/>
        </w:rPr>
        <w:t>s</w:t>
      </w:r>
      <w:r w:rsidR="000A7EBB">
        <w:rPr>
          <w:rFonts w:cstheme="minorHAnsi"/>
          <w:bCs/>
        </w:rPr>
        <w:t xml:space="preserve"> from the proposed source would be </w:t>
      </w:r>
      <w:r w:rsidR="00F40AF5">
        <w:rPr>
          <w:rFonts w:cstheme="minorHAnsi"/>
          <w:bCs/>
        </w:rPr>
        <w:t xml:space="preserve">long-term and </w:t>
      </w:r>
      <w:r w:rsidR="000A7EBB">
        <w:rPr>
          <w:rFonts w:cstheme="minorHAnsi"/>
          <w:bCs/>
        </w:rPr>
        <w:t>minor.</w:t>
      </w:r>
    </w:p>
    <w:p w14:paraId="6DC8D89A" w14:textId="77777777" w:rsidR="00B3415D" w:rsidRPr="00335BEB" w:rsidRDefault="00B3415D" w:rsidP="00B3415D">
      <w:pPr>
        <w:widowControl/>
        <w:adjustRightInd w:val="0"/>
        <w:ind w:left="720"/>
        <w:rPr>
          <w:rFonts w:eastAsiaTheme="minorHAnsi" w:cstheme="minorHAnsi"/>
          <w:lang w:bidi="ar-SA"/>
        </w:rPr>
      </w:pPr>
    </w:p>
    <w:p w14:paraId="4D2A6C74" w14:textId="04D7EE87" w:rsidR="00B3415D" w:rsidRPr="00335BEB" w:rsidRDefault="00954CC5" w:rsidP="00123F42">
      <w:pPr>
        <w:pStyle w:val="Heading3"/>
        <w:numPr>
          <w:ilvl w:val="0"/>
          <w:numId w:val="15"/>
        </w:numPr>
        <w:rPr>
          <w:color w:val="auto"/>
        </w:rPr>
      </w:pPr>
      <w:bookmarkStart w:id="71" w:name="_Toc63946620"/>
      <w:bookmarkStart w:id="72" w:name="_Toc138411195"/>
      <w:bookmarkStart w:id="73" w:name="_Toc138411337"/>
      <w:bookmarkStart w:id="74" w:name="_Toc196305910"/>
      <w:bookmarkStart w:id="75" w:name="_Toc236143319"/>
      <w:r w:rsidRPr="00335BEB">
        <w:lastRenderedPageBreak/>
        <w:t>Vegetation Cover</w:t>
      </w:r>
      <w:r w:rsidR="00B3415D" w:rsidRPr="00335BEB">
        <w:t xml:space="preserve">, </w:t>
      </w:r>
      <w:bookmarkEnd w:id="71"/>
      <w:bookmarkEnd w:id="72"/>
      <w:bookmarkEnd w:id="73"/>
      <w:r w:rsidRPr="00335BEB">
        <w:t>Quantity, and Quality</w:t>
      </w:r>
      <w:bookmarkEnd w:id="74"/>
      <w:bookmarkEnd w:id="75"/>
    </w:p>
    <w:p w14:paraId="017FC515" w14:textId="69F546BB" w:rsidR="009070F9" w:rsidRDefault="009070F9" w:rsidP="00123F42">
      <w:pPr>
        <w:keepNext/>
        <w:keepLines/>
        <w:rPr>
          <w:b/>
          <w:bCs/>
          <w:i/>
          <w:iCs/>
        </w:rPr>
      </w:pPr>
      <w:bookmarkStart w:id="76" w:name="_Hlk185234985"/>
      <w:r w:rsidRPr="00892EE2">
        <w:rPr>
          <w:b/>
          <w:bCs/>
          <w:i/>
          <w:iCs/>
        </w:rPr>
        <w:t xml:space="preserve">This section includes the following resource areas, as required in ARM 17.4.609: </w:t>
      </w:r>
      <w:r>
        <w:rPr>
          <w:b/>
          <w:bCs/>
          <w:i/>
          <w:iCs/>
        </w:rPr>
        <w:t>Vegetation Cover, Quantity and Quality</w:t>
      </w:r>
    </w:p>
    <w:p w14:paraId="042A9AB0" w14:textId="77777777" w:rsidR="00AC7427" w:rsidRDefault="00AC7427" w:rsidP="00123F42">
      <w:pPr>
        <w:keepNext/>
        <w:keepLines/>
        <w:ind w:left="360"/>
        <w:rPr>
          <w:rFonts w:cstheme="minorHAnsi"/>
          <w:bCs/>
          <w:i/>
          <w:iCs/>
        </w:rPr>
      </w:pPr>
      <w:bookmarkStart w:id="77" w:name="_Hlk185236505"/>
      <w:bookmarkEnd w:id="76"/>
    </w:p>
    <w:p w14:paraId="4E1B024A" w14:textId="6E65CD43" w:rsidR="00AC7427" w:rsidRDefault="00E17EEC" w:rsidP="00123F42">
      <w:pPr>
        <w:keepNext/>
        <w:keepLines/>
        <w:ind w:left="360"/>
        <w:rPr>
          <w:rFonts w:cstheme="minorHAnsi"/>
          <w:bCs/>
          <w:i/>
          <w:iCs/>
        </w:rPr>
      </w:pPr>
      <w:r>
        <w:rPr>
          <w:rFonts w:cstheme="minorHAnsi"/>
          <w:b/>
          <w:bCs/>
          <w:i/>
          <w:iCs/>
        </w:rPr>
        <w:t xml:space="preserve">Affected </w:t>
      </w:r>
      <w:r w:rsidR="00AC7427" w:rsidRPr="00A52322">
        <w:rPr>
          <w:rFonts w:cstheme="minorHAnsi"/>
          <w:b/>
          <w:bCs/>
          <w:i/>
          <w:iCs/>
        </w:rPr>
        <w:t>Environment</w:t>
      </w:r>
    </w:p>
    <w:p w14:paraId="6DB922B8" w14:textId="30B2E3EF" w:rsidR="00B3415D" w:rsidRDefault="009806B4" w:rsidP="00216115">
      <w:pPr>
        <w:ind w:left="720"/>
        <w:rPr>
          <w:rFonts w:cstheme="minorHAnsi"/>
          <w:bCs/>
        </w:rPr>
      </w:pPr>
      <w:r>
        <w:rPr>
          <w:rFonts w:cstheme="minorHAnsi"/>
        </w:rPr>
        <w:t>NWE</w:t>
      </w:r>
      <w:r w:rsidR="00216115">
        <w:rPr>
          <w:rFonts w:cstheme="minorHAnsi"/>
        </w:rPr>
        <w:t xml:space="preserve"> proposes to construct and operate a new natural gas compressor station referred to as the Bear Paw Compressor Station co-located on site with the </w:t>
      </w:r>
      <w:r w:rsidR="00E35827">
        <w:rPr>
          <w:rFonts w:cstheme="minorHAnsi"/>
        </w:rPr>
        <w:t>HPC</w:t>
      </w:r>
      <w:r w:rsidR="00BE7244">
        <w:rPr>
          <w:rFonts w:cstheme="minorHAnsi"/>
        </w:rPr>
        <w:t xml:space="preserve"> </w:t>
      </w:r>
      <w:r w:rsidR="00216115">
        <w:rPr>
          <w:rFonts w:cstheme="minorHAnsi"/>
        </w:rPr>
        <w:t xml:space="preserve">Compressor Station. The new facility </w:t>
      </w:r>
      <w:r w:rsidR="00050246">
        <w:rPr>
          <w:rFonts w:cstheme="minorHAnsi"/>
        </w:rPr>
        <w:t>would</w:t>
      </w:r>
      <w:r w:rsidR="00216115">
        <w:rPr>
          <w:rFonts w:cstheme="minorHAnsi"/>
        </w:rPr>
        <w:t xml:space="preserve"> </w:t>
      </w:r>
      <w:r w:rsidR="0056259C">
        <w:rPr>
          <w:rFonts w:cstheme="minorHAnsi"/>
        </w:rPr>
        <w:t>disturb approximately 1.3 acres of ground for staging, construction and operation</w:t>
      </w:r>
      <w:r w:rsidR="001A1783">
        <w:rPr>
          <w:rFonts w:cstheme="minorHAnsi"/>
          <w:bCs/>
        </w:rPr>
        <w:t xml:space="preserve">. </w:t>
      </w:r>
      <w:r w:rsidR="000F7CCC">
        <w:rPr>
          <w:rFonts w:cstheme="minorHAnsi"/>
          <w:bCs/>
        </w:rPr>
        <w:t xml:space="preserve">A report was generated from the Montana Natural Heritage Program (MTNHP) with a file download performed on </w:t>
      </w:r>
      <w:r w:rsidR="001A1783">
        <w:rPr>
          <w:rFonts w:cstheme="minorHAnsi"/>
          <w:bCs/>
        </w:rPr>
        <w:t xml:space="preserve">June 17, 2026. </w:t>
      </w:r>
      <w:r w:rsidR="008462F2">
        <w:rPr>
          <w:rFonts w:cstheme="minorHAnsi"/>
          <w:bCs/>
        </w:rPr>
        <w:t xml:space="preserve">The polygon selected was the immediate area surrounding the proposed site. </w:t>
      </w:r>
    </w:p>
    <w:p w14:paraId="541E1267" w14:textId="77777777" w:rsidR="008462F2" w:rsidRDefault="008462F2" w:rsidP="00AC7427">
      <w:pPr>
        <w:ind w:left="720"/>
        <w:rPr>
          <w:rFonts w:cstheme="minorHAnsi"/>
          <w:bCs/>
        </w:rPr>
      </w:pPr>
    </w:p>
    <w:p w14:paraId="4D7006E1" w14:textId="10A01CC0" w:rsidR="008462F2" w:rsidRDefault="004A6E87" w:rsidP="00AC7427">
      <w:pPr>
        <w:ind w:left="720"/>
        <w:rPr>
          <w:rFonts w:cstheme="minorHAnsi"/>
          <w:bCs/>
        </w:rPr>
      </w:pPr>
      <w:r>
        <w:rPr>
          <w:rFonts w:cstheme="minorHAnsi"/>
          <w:bCs/>
        </w:rPr>
        <w:t>Vegetation</w:t>
      </w:r>
      <w:r w:rsidR="008462F2">
        <w:rPr>
          <w:rFonts w:cstheme="minorHAnsi"/>
          <w:bCs/>
        </w:rPr>
        <w:t xml:space="preserve"> in the affected area is primarily lowland and prairie grassland with conifer-dominated forest and woodlands. </w:t>
      </w:r>
      <w:r>
        <w:rPr>
          <w:rFonts w:cstheme="minorHAnsi"/>
          <w:bCs/>
        </w:rPr>
        <w:t xml:space="preserve">According to the MTNHP data </w:t>
      </w:r>
      <w:r w:rsidR="003C69F2">
        <w:rPr>
          <w:rFonts w:cstheme="minorHAnsi"/>
          <w:bCs/>
        </w:rPr>
        <w:t>search</w:t>
      </w:r>
      <w:r>
        <w:rPr>
          <w:rFonts w:cstheme="minorHAnsi"/>
          <w:bCs/>
        </w:rPr>
        <w:t xml:space="preserve"> for </w:t>
      </w:r>
      <w:r w:rsidR="003C69F2">
        <w:rPr>
          <w:rFonts w:cstheme="minorHAnsi"/>
          <w:bCs/>
        </w:rPr>
        <w:t>vascular</w:t>
      </w:r>
      <w:r>
        <w:rPr>
          <w:rFonts w:cstheme="minorHAnsi"/>
          <w:bCs/>
        </w:rPr>
        <w:t xml:space="preserve"> plants, there are </w:t>
      </w:r>
      <w:r w:rsidR="003C69F2">
        <w:rPr>
          <w:rFonts w:cstheme="minorHAnsi"/>
          <w:bCs/>
        </w:rPr>
        <w:t>eleven</w:t>
      </w:r>
      <w:r>
        <w:rPr>
          <w:rFonts w:cstheme="minorHAnsi"/>
          <w:bCs/>
        </w:rPr>
        <w:t xml:space="preserve"> species of concern (SOC) for the immediate surrounding area. See table below:</w:t>
      </w:r>
    </w:p>
    <w:p w14:paraId="734494A5" w14:textId="77777777" w:rsidR="004A6E87" w:rsidRDefault="004A6E87" w:rsidP="00AC7427">
      <w:pPr>
        <w:ind w:left="720"/>
        <w:rPr>
          <w:rFonts w:cstheme="minorHAnsi"/>
          <w:bCs/>
        </w:rPr>
      </w:pPr>
    </w:p>
    <w:tbl>
      <w:tblPr>
        <w:tblW w:w="9355" w:type="dxa"/>
        <w:tblLook w:val="04A0" w:firstRow="1" w:lastRow="0" w:firstColumn="1" w:lastColumn="0" w:noHBand="0" w:noVBand="1"/>
      </w:tblPr>
      <w:tblGrid>
        <w:gridCol w:w="2515"/>
        <w:gridCol w:w="2700"/>
        <w:gridCol w:w="1170"/>
        <w:gridCol w:w="2970"/>
      </w:tblGrid>
      <w:tr w:rsidR="004A6E87" w:rsidRPr="004A6E87" w14:paraId="228514C6" w14:textId="77777777" w:rsidTr="004A6E87">
        <w:trPr>
          <w:trHeight w:val="300"/>
        </w:trPr>
        <w:tc>
          <w:tcPr>
            <w:tcW w:w="2515" w:type="dxa"/>
            <w:tcBorders>
              <w:top w:val="single" w:sz="4" w:space="0" w:color="CCCCCC"/>
              <w:left w:val="single" w:sz="4" w:space="0" w:color="CCCCCC"/>
              <w:bottom w:val="single" w:sz="4" w:space="0" w:color="CCCCCC"/>
              <w:right w:val="single" w:sz="4" w:space="0" w:color="CCCCCC"/>
            </w:tcBorders>
            <w:noWrap/>
            <w:hideMark/>
          </w:tcPr>
          <w:p w14:paraId="76934193" w14:textId="77777777" w:rsidR="004A6E87" w:rsidRPr="004A6E87" w:rsidRDefault="004A6E87" w:rsidP="004A6E87">
            <w:pPr>
              <w:widowControl/>
              <w:autoSpaceDE/>
              <w:autoSpaceDN/>
              <w:jc w:val="left"/>
              <w:rPr>
                <w:rFonts w:ascii="Calibri" w:hAnsi="Calibri" w:cs="Calibri"/>
                <w:b/>
                <w:bCs/>
                <w:color w:val="000000"/>
                <w:lang w:bidi="ar-SA"/>
              </w:rPr>
            </w:pPr>
            <w:r w:rsidRPr="004A6E87">
              <w:rPr>
                <w:rFonts w:ascii="Calibri" w:hAnsi="Calibri" w:cs="Calibri"/>
                <w:b/>
                <w:bCs/>
                <w:color w:val="000000"/>
                <w:lang w:bidi="ar-SA"/>
              </w:rPr>
              <w:t>Common Name</w:t>
            </w:r>
          </w:p>
        </w:tc>
        <w:tc>
          <w:tcPr>
            <w:tcW w:w="2700" w:type="dxa"/>
            <w:tcBorders>
              <w:top w:val="single" w:sz="4" w:space="0" w:color="CCCCCC"/>
              <w:left w:val="nil"/>
              <w:bottom w:val="single" w:sz="4" w:space="0" w:color="CCCCCC"/>
              <w:right w:val="single" w:sz="4" w:space="0" w:color="CCCCCC"/>
            </w:tcBorders>
            <w:noWrap/>
            <w:hideMark/>
          </w:tcPr>
          <w:p w14:paraId="0A478F41" w14:textId="77777777" w:rsidR="004A6E87" w:rsidRPr="004A6E87" w:rsidRDefault="004A6E87" w:rsidP="004A6E87">
            <w:pPr>
              <w:widowControl/>
              <w:autoSpaceDE/>
              <w:autoSpaceDN/>
              <w:jc w:val="left"/>
              <w:rPr>
                <w:rFonts w:ascii="Calibri" w:hAnsi="Calibri" w:cs="Calibri"/>
                <w:b/>
                <w:bCs/>
                <w:color w:val="000000"/>
                <w:lang w:bidi="ar-SA"/>
              </w:rPr>
            </w:pPr>
            <w:r w:rsidRPr="004A6E87">
              <w:rPr>
                <w:rFonts w:ascii="Calibri" w:hAnsi="Calibri" w:cs="Calibri"/>
                <w:b/>
                <w:bCs/>
                <w:color w:val="000000"/>
                <w:lang w:bidi="ar-SA"/>
              </w:rPr>
              <w:t>Scientific Name</w:t>
            </w:r>
          </w:p>
        </w:tc>
        <w:tc>
          <w:tcPr>
            <w:tcW w:w="1170" w:type="dxa"/>
            <w:tcBorders>
              <w:top w:val="single" w:sz="4" w:space="0" w:color="CCCCCC"/>
              <w:left w:val="nil"/>
              <w:bottom w:val="single" w:sz="4" w:space="0" w:color="CCCCCC"/>
              <w:right w:val="single" w:sz="4" w:space="0" w:color="CCCCCC"/>
            </w:tcBorders>
            <w:noWrap/>
            <w:hideMark/>
          </w:tcPr>
          <w:p w14:paraId="764F64FC" w14:textId="77777777" w:rsidR="004A6E87" w:rsidRPr="004A6E87" w:rsidRDefault="004A6E87" w:rsidP="004A6E87">
            <w:pPr>
              <w:widowControl/>
              <w:autoSpaceDE/>
              <w:autoSpaceDN/>
              <w:jc w:val="left"/>
              <w:rPr>
                <w:rFonts w:ascii="Calibri" w:hAnsi="Calibri" w:cs="Calibri"/>
                <w:b/>
                <w:bCs/>
                <w:color w:val="000000"/>
                <w:lang w:bidi="ar-SA"/>
              </w:rPr>
            </w:pPr>
            <w:r w:rsidRPr="004A6E87">
              <w:rPr>
                <w:rFonts w:ascii="Calibri" w:hAnsi="Calibri" w:cs="Calibri"/>
                <w:b/>
                <w:bCs/>
                <w:color w:val="000000"/>
                <w:lang w:bidi="ar-SA"/>
              </w:rPr>
              <w:t>MT Status</w:t>
            </w:r>
          </w:p>
        </w:tc>
        <w:tc>
          <w:tcPr>
            <w:tcW w:w="2970" w:type="dxa"/>
            <w:tcBorders>
              <w:top w:val="single" w:sz="4" w:space="0" w:color="CCCCCC"/>
              <w:left w:val="nil"/>
              <w:bottom w:val="single" w:sz="4" w:space="0" w:color="CCCCCC"/>
              <w:right w:val="single" w:sz="4" w:space="0" w:color="CCCCCC"/>
            </w:tcBorders>
            <w:noWrap/>
            <w:hideMark/>
          </w:tcPr>
          <w:p w14:paraId="5EE21679" w14:textId="77777777" w:rsidR="004A6E87" w:rsidRPr="004A6E87" w:rsidRDefault="004A6E87" w:rsidP="004A6E87">
            <w:pPr>
              <w:widowControl/>
              <w:autoSpaceDE/>
              <w:autoSpaceDN/>
              <w:jc w:val="left"/>
              <w:rPr>
                <w:rFonts w:ascii="Calibri" w:hAnsi="Calibri" w:cs="Calibri"/>
                <w:b/>
                <w:bCs/>
                <w:color w:val="000000"/>
                <w:lang w:bidi="ar-SA"/>
              </w:rPr>
            </w:pPr>
            <w:r w:rsidRPr="004A6E87">
              <w:rPr>
                <w:rFonts w:ascii="Calibri" w:hAnsi="Calibri" w:cs="Calibri"/>
                <w:b/>
                <w:bCs/>
                <w:color w:val="000000"/>
                <w:lang w:bidi="ar-SA"/>
              </w:rPr>
              <w:t>Habitat</w:t>
            </w:r>
          </w:p>
        </w:tc>
      </w:tr>
      <w:tr w:rsidR="004A6E87" w:rsidRPr="004A6E87" w14:paraId="5E5F1D42" w14:textId="77777777" w:rsidTr="004A6E87">
        <w:trPr>
          <w:trHeight w:val="300"/>
        </w:trPr>
        <w:tc>
          <w:tcPr>
            <w:tcW w:w="2515" w:type="dxa"/>
            <w:tcBorders>
              <w:top w:val="nil"/>
              <w:left w:val="single" w:sz="4" w:space="0" w:color="CCCCCC"/>
              <w:bottom w:val="single" w:sz="4" w:space="0" w:color="CCCCCC"/>
              <w:right w:val="single" w:sz="4" w:space="0" w:color="CCCCCC"/>
            </w:tcBorders>
            <w:shd w:val="clear" w:color="000000" w:fill="FFFFFF"/>
            <w:noWrap/>
            <w:hideMark/>
          </w:tcPr>
          <w:p w14:paraId="667AAA39" w14:textId="77777777" w:rsidR="004A6E87" w:rsidRPr="004A6E87" w:rsidRDefault="004A6E87" w:rsidP="004A6E87">
            <w:pPr>
              <w:widowControl/>
              <w:autoSpaceDE/>
              <w:autoSpaceDN/>
              <w:jc w:val="left"/>
              <w:rPr>
                <w:rFonts w:ascii="Calibri" w:hAnsi="Calibri" w:cs="Calibri"/>
                <w:color w:val="000000"/>
                <w:lang w:bidi="ar-SA"/>
              </w:rPr>
            </w:pPr>
            <w:proofErr w:type="spellStart"/>
            <w:r w:rsidRPr="004A6E87">
              <w:rPr>
                <w:rFonts w:ascii="Calibri" w:hAnsi="Calibri" w:cs="Calibri"/>
                <w:color w:val="000000"/>
                <w:lang w:bidi="ar-SA"/>
              </w:rPr>
              <w:t>Schweinitz's</w:t>
            </w:r>
            <w:proofErr w:type="spellEnd"/>
            <w:r w:rsidRPr="004A6E87">
              <w:rPr>
                <w:rFonts w:ascii="Calibri" w:hAnsi="Calibri" w:cs="Calibri"/>
                <w:color w:val="000000"/>
                <w:lang w:bidi="ar-SA"/>
              </w:rPr>
              <w:t xml:space="preserve"> </w:t>
            </w:r>
            <w:proofErr w:type="spellStart"/>
            <w:r w:rsidRPr="004A6E87">
              <w:rPr>
                <w:rFonts w:ascii="Calibri" w:hAnsi="Calibri" w:cs="Calibri"/>
                <w:color w:val="000000"/>
                <w:lang w:bidi="ar-SA"/>
              </w:rPr>
              <w:t>Flatsedge</w:t>
            </w:r>
            <w:proofErr w:type="spellEnd"/>
          </w:p>
        </w:tc>
        <w:tc>
          <w:tcPr>
            <w:tcW w:w="2700" w:type="dxa"/>
            <w:tcBorders>
              <w:top w:val="nil"/>
              <w:left w:val="nil"/>
              <w:bottom w:val="single" w:sz="4" w:space="0" w:color="CCCCCC"/>
              <w:right w:val="single" w:sz="4" w:space="0" w:color="CCCCCC"/>
            </w:tcBorders>
            <w:shd w:val="clear" w:color="000000" w:fill="FFFFFF"/>
            <w:noWrap/>
            <w:hideMark/>
          </w:tcPr>
          <w:p w14:paraId="0AE132B0"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 xml:space="preserve">Cyperus </w:t>
            </w:r>
            <w:proofErr w:type="spellStart"/>
            <w:r w:rsidRPr="004A6E87">
              <w:rPr>
                <w:rFonts w:ascii="Calibri" w:hAnsi="Calibri" w:cs="Calibri"/>
                <w:color w:val="000000"/>
                <w:lang w:bidi="ar-SA"/>
              </w:rPr>
              <w:t>schweinitzii</w:t>
            </w:r>
            <w:proofErr w:type="spellEnd"/>
          </w:p>
        </w:tc>
        <w:tc>
          <w:tcPr>
            <w:tcW w:w="1170" w:type="dxa"/>
            <w:tcBorders>
              <w:top w:val="nil"/>
              <w:left w:val="nil"/>
              <w:bottom w:val="single" w:sz="4" w:space="0" w:color="CCCCCC"/>
              <w:right w:val="single" w:sz="4" w:space="0" w:color="CCCCCC"/>
            </w:tcBorders>
            <w:shd w:val="clear" w:color="000000" w:fill="FFFFFF"/>
            <w:noWrap/>
            <w:hideMark/>
          </w:tcPr>
          <w:p w14:paraId="7C624594"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shd w:val="clear" w:color="000000" w:fill="FFFFFF"/>
            <w:noWrap/>
            <w:hideMark/>
          </w:tcPr>
          <w:p w14:paraId="61142F15"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Sandy sites</w:t>
            </w:r>
          </w:p>
        </w:tc>
      </w:tr>
      <w:tr w:rsidR="004A6E87" w:rsidRPr="004A6E87" w14:paraId="4F7848EC" w14:textId="77777777" w:rsidTr="004A6E87">
        <w:trPr>
          <w:trHeight w:val="300"/>
        </w:trPr>
        <w:tc>
          <w:tcPr>
            <w:tcW w:w="2515" w:type="dxa"/>
            <w:tcBorders>
              <w:top w:val="nil"/>
              <w:left w:val="single" w:sz="4" w:space="0" w:color="CCCCCC"/>
              <w:bottom w:val="single" w:sz="4" w:space="0" w:color="CCCCCC"/>
              <w:right w:val="single" w:sz="4" w:space="0" w:color="CCCCCC"/>
            </w:tcBorders>
            <w:shd w:val="clear" w:color="000000" w:fill="FFFFFF"/>
            <w:noWrap/>
            <w:hideMark/>
          </w:tcPr>
          <w:p w14:paraId="01F244A6"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Silver Bladderpod</w:t>
            </w:r>
          </w:p>
        </w:tc>
        <w:tc>
          <w:tcPr>
            <w:tcW w:w="2700" w:type="dxa"/>
            <w:tcBorders>
              <w:top w:val="nil"/>
              <w:left w:val="nil"/>
              <w:bottom w:val="single" w:sz="4" w:space="0" w:color="CCCCCC"/>
              <w:right w:val="single" w:sz="4" w:space="0" w:color="CCCCCC"/>
            </w:tcBorders>
            <w:shd w:val="clear" w:color="000000" w:fill="FFFFFF"/>
            <w:noWrap/>
            <w:hideMark/>
          </w:tcPr>
          <w:p w14:paraId="46403559" w14:textId="77777777" w:rsidR="004A6E87" w:rsidRPr="004A6E87" w:rsidRDefault="004A6E87" w:rsidP="004A6E87">
            <w:pPr>
              <w:widowControl/>
              <w:autoSpaceDE/>
              <w:autoSpaceDN/>
              <w:jc w:val="left"/>
              <w:rPr>
                <w:rFonts w:ascii="Calibri" w:hAnsi="Calibri" w:cs="Calibri"/>
                <w:color w:val="000000"/>
                <w:lang w:bidi="ar-SA"/>
              </w:rPr>
            </w:pPr>
            <w:proofErr w:type="spellStart"/>
            <w:r w:rsidRPr="004A6E87">
              <w:rPr>
                <w:rFonts w:ascii="Calibri" w:hAnsi="Calibri" w:cs="Calibri"/>
                <w:color w:val="000000"/>
                <w:lang w:bidi="ar-SA"/>
              </w:rPr>
              <w:t>Physaria</w:t>
            </w:r>
            <w:proofErr w:type="spellEnd"/>
            <w:r w:rsidRPr="004A6E87">
              <w:rPr>
                <w:rFonts w:ascii="Calibri" w:hAnsi="Calibri" w:cs="Calibri"/>
                <w:color w:val="000000"/>
                <w:lang w:bidi="ar-SA"/>
              </w:rPr>
              <w:t xml:space="preserve"> </w:t>
            </w:r>
            <w:proofErr w:type="spellStart"/>
            <w:r w:rsidRPr="004A6E87">
              <w:rPr>
                <w:rFonts w:ascii="Calibri" w:hAnsi="Calibri" w:cs="Calibri"/>
                <w:color w:val="000000"/>
                <w:lang w:bidi="ar-SA"/>
              </w:rPr>
              <w:t>ludoviciana</w:t>
            </w:r>
            <w:proofErr w:type="spellEnd"/>
          </w:p>
        </w:tc>
        <w:tc>
          <w:tcPr>
            <w:tcW w:w="1170" w:type="dxa"/>
            <w:tcBorders>
              <w:top w:val="nil"/>
              <w:left w:val="nil"/>
              <w:bottom w:val="single" w:sz="4" w:space="0" w:color="CCCCCC"/>
              <w:right w:val="single" w:sz="4" w:space="0" w:color="CCCCCC"/>
            </w:tcBorders>
            <w:shd w:val="clear" w:color="000000" w:fill="FFFFFF"/>
            <w:noWrap/>
            <w:hideMark/>
          </w:tcPr>
          <w:p w14:paraId="284B7525"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shd w:val="clear" w:color="000000" w:fill="FFFFFF"/>
            <w:noWrap/>
            <w:hideMark/>
          </w:tcPr>
          <w:p w14:paraId="71D9E6CD"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Sandy sites</w:t>
            </w:r>
          </w:p>
        </w:tc>
      </w:tr>
      <w:tr w:rsidR="004A6E87" w:rsidRPr="004A6E87" w14:paraId="3CCF1DBA" w14:textId="77777777" w:rsidTr="004A6E87">
        <w:trPr>
          <w:trHeight w:val="300"/>
        </w:trPr>
        <w:tc>
          <w:tcPr>
            <w:tcW w:w="2515" w:type="dxa"/>
            <w:tcBorders>
              <w:top w:val="nil"/>
              <w:left w:val="single" w:sz="4" w:space="0" w:color="CCCCCC"/>
              <w:bottom w:val="single" w:sz="4" w:space="0" w:color="CCCCCC"/>
              <w:right w:val="single" w:sz="4" w:space="0" w:color="CCCCCC"/>
            </w:tcBorders>
            <w:shd w:val="clear" w:color="000000" w:fill="FFFFFF"/>
            <w:noWrap/>
            <w:hideMark/>
          </w:tcPr>
          <w:p w14:paraId="549268B7"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Long-sheath Waterweed</w:t>
            </w:r>
          </w:p>
        </w:tc>
        <w:tc>
          <w:tcPr>
            <w:tcW w:w="2700" w:type="dxa"/>
            <w:tcBorders>
              <w:top w:val="nil"/>
              <w:left w:val="nil"/>
              <w:bottom w:val="single" w:sz="4" w:space="0" w:color="CCCCCC"/>
              <w:right w:val="single" w:sz="4" w:space="0" w:color="CCCCCC"/>
            </w:tcBorders>
            <w:shd w:val="clear" w:color="000000" w:fill="FFFFFF"/>
            <w:noWrap/>
            <w:hideMark/>
          </w:tcPr>
          <w:p w14:paraId="0FC80C4D"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 xml:space="preserve">Elodea </w:t>
            </w:r>
            <w:proofErr w:type="spellStart"/>
            <w:r w:rsidRPr="004A6E87">
              <w:rPr>
                <w:rFonts w:ascii="Calibri" w:hAnsi="Calibri" w:cs="Calibri"/>
                <w:color w:val="000000"/>
                <w:lang w:bidi="ar-SA"/>
              </w:rPr>
              <w:t>bifoliata</w:t>
            </w:r>
            <w:proofErr w:type="spellEnd"/>
          </w:p>
        </w:tc>
        <w:tc>
          <w:tcPr>
            <w:tcW w:w="1170" w:type="dxa"/>
            <w:tcBorders>
              <w:top w:val="nil"/>
              <w:left w:val="nil"/>
              <w:bottom w:val="single" w:sz="4" w:space="0" w:color="CCCCCC"/>
              <w:right w:val="single" w:sz="4" w:space="0" w:color="CCCCCC"/>
            </w:tcBorders>
            <w:shd w:val="clear" w:color="000000" w:fill="FFFFFF"/>
            <w:noWrap/>
            <w:hideMark/>
          </w:tcPr>
          <w:p w14:paraId="088C94F5"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shd w:val="clear" w:color="000000" w:fill="FFFFFF"/>
            <w:noWrap/>
            <w:hideMark/>
          </w:tcPr>
          <w:p w14:paraId="143B2A36"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Wetland/Riparian (Shallow water)</w:t>
            </w:r>
          </w:p>
        </w:tc>
      </w:tr>
      <w:tr w:rsidR="004A6E87" w:rsidRPr="004A6E87" w14:paraId="6BED2357" w14:textId="77777777" w:rsidTr="004A6E87">
        <w:trPr>
          <w:trHeight w:val="300"/>
        </w:trPr>
        <w:tc>
          <w:tcPr>
            <w:tcW w:w="2515" w:type="dxa"/>
            <w:tcBorders>
              <w:top w:val="nil"/>
              <w:left w:val="single" w:sz="4" w:space="0" w:color="CCCCCC"/>
              <w:bottom w:val="single" w:sz="4" w:space="0" w:color="CCCCCC"/>
              <w:right w:val="single" w:sz="4" w:space="0" w:color="CCCCCC"/>
            </w:tcBorders>
            <w:shd w:val="clear" w:color="000000" w:fill="FFFFFF"/>
            <w:noWrap/>
            <w:hideMark/>
          </w:tcPr>
          <w:p w14:paraId="70B446AD"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Double Bladderpod</w:t>
            </w:r>
          </w:p>
        </w:tc>
        <w:tc>
          <w:tcPr>
            <w:tcW w:w="2700" w:type="dxa"/>
            <w:tcBorders>
              <w:top w:val="nil"/>
              <w:left w:val="nil"/>
              <w:bottom w:val="single" w:sz="4" w:space="0" w:color="CCCCCC"/>
              <w:right w:val="single" w:sz="4" w:space="0" w:color="CCCCCC"/>
            </w:tcBorders>
            <w:shd w:val="clear" w:color="000000" w:fill="FFFFFF"/>
            <w:noWrap/>
            <w:hideMark/>
          </w:tcPr>
          <w:p w14:paraId="4F086072" w14:textId="77777777" w:rsidR="004A6E87" w:rsidRPr="004A6E87" w:rsidRDefault="004A6E87" w:rsidP="004A6E87">
            <w:pPr>
              <w:widowControl/>
              <w:autoSpaceDE/>
              <w:autoSpaceDN/>
              <w:jc w:val="left"/>
              <w:rPr>
                <w:rFonts w:ascii="Calibri" w:hAnsi="Calibri" w:cs="Calibri"/>
                <w:color w:val="000000"/>
                <w:lang w:bidi="ar-SA"/>
              </w:rPr>
            </w:pPr>
            <w:proofErr w:type="spellStart"/>
            <w:r w:rsidRPr="004A6E87">
              <w:rPr>
                <w:rFonts w:ascii="Calibri" w:hAnsi="Calibri" w:cs="Calibri"/>
                <w:color w:val="000000"/>
                <w:lang w:bidi="ar-SA"/>
              </w:rPr>
              <w:t>Physaria</w:t>
            </w:r>
            <w:proofErr w:type="spellEnd"/>
            <w:r w:rsidRPr="004A6E87">
              <w:rPr>
                <w:rFonts w:ascii="Calibri" w:hAnsi="Calibri" w:cs="Calibri"/>
                <w:color w:val="000000"/>
                <w:lang w:bidi="ar-SA"/>
              </w:rPr>
              <w:t xml:space="preserve"> </w:t>
            </w:r>
            <w:proofErr w:type="spellStart"/>
            <w:r w:rsidRPr="004A6E87">
              <w:rPr>
                <w:rFonts w:ascii="Calibri" w:hAnsi="Calibri" w:cs="Calibri"/>
                <w:color w:val="000000"/>
                <w:lang w:bidi="ar-SA"/>
              </w:rPr>
              <w:t>brassicoides</w:t>
            </w:r>
            <w:proofErr w:type="spellEnd"/>
          </w:p>
        </w:tc>
        <w:tc>
          <w:tcPr>
            <w:tcW w:w="1170" w:type="dxa"/>
            <w:tcBorders>
              <w:top w:val="nil"/>
              <w:left w:val="nil"/>
              <w:bottom w:val="single" w:sz="4" w:space="0" w:color="CCCCCC"/>
              <w:right w:val="single" w:sz="4" w:space="0" w:color="CCCCCC"/>
            </w:tcBorders>
            <w:shd w:val="clear" w:color="000000" w:fill="FFFFFF"/>
            <w:noWrap/>
            <w:hideMark/>
          </w:tcPr>
          <w:p w14:paraId="0F68CA29"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shd w:val="clear" w:color="000000" w:fill="FFFFFF"/>
            <w:noWrap/>
            <w:hideMark/>
          </w:tcPr>
          <w:p w14:paraId="42204B14" w14:textId="77777777" w:rsidR="004A6E87" w:rsidRPr="004A6E87" w:rsidRDefault="004A6E87" w:rsidP="004A6E87">
            <w:pPr>
              <w:widowControl/>
              <w:autoSpaceDE/>
              <w:autoSpaceDN/>
              <w:jc w:val="left"/>
              <w:rPr>
                <w:rFonts w:ascii="Calibri" w:hAnsi="Calibri" w:cs="Calibri"/>
                <w:color w:val="000000"/>
                <w:lang w:bidi="ar-SA"/>
              </w:rPr>
            </w:pPr>
            <w:proofErr w:type="spellStart"/>
            <w:r w:rsidRPr="004A6E87">
              <w:rPr>
                <w:rFonts w:ascii="Calibri" w:hAnsi="Calibri" w:cs="Calibri"/>
                <w:color w:val="000000"/>
                <w:lang w:bidi="ar-SA"/>
              </w:rPr>
              <w:t>Breaklands</w:t>
            </w:r>
            <w:proofErr w:type="spellEnd"/>
            <w:r w:rsidRPr="004A6E87">
              <w:rPr>
                <w:rFonts w:ascii="Calibri" w:hAnsi="Calibri" w:cs="Calibri"/>
                <w:color w:val="000000"/>
                <w:lang w:bidi="ar-SA"/>
              </w:rPr>
              <w:t>/badlands</w:t>
            </w:r>
          </w:p>
        </w:tc>
      </w:tr>
      <w:tr w:rsidR="004A6E87" w:rsidRPr="004A6E87" w14:paraId="0ED44DF8" w14:textId="77777777" w:rsidTr="004A6E87">
        <w:trPr>
          <w:trHeight w:val="300"/>
        </w:trPr>
        <w:tc>
          <w:tcPr>
            <w:tcW w:w="2515" w:type="dxa"/>
            <w:tcBorders>
              <w:top w:val="nil"/>
              <w:left w:val="single" w:sz="4" w:space="0" w:color="CCCCCC"/>
              <w:bottom w:val="single" w:sz="4" w:space="0" w:color="CCCCCC"/>
              <w:right w:val="single" w:sz="4" w:space="0" w:color="CCCCCC"/>
            </w:tcBorders>
            <w:shd w:val="clear" w:color="000000" w:fill="FFFFFF"/>
            <w:noWrap/>
            <w:hideMark/>
          </w:tcPr>
          <w:p w14:paraId="0371C216"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Heart-leaved Buttercup</w:t>
            </w:r>
          </w:p>
        </w:tc>
        <w:tc>
          <w:tcPr>
            <w:tcW w:w="2700" w:type="dxa"/>
            <w:tcBorders>
              <w:top w:val="nil"/>
              <w:left w:val="nil"/>
              <w:bottom w:val="single" w:sz="4" w:space="0" w:color="CCCCCC"/>
              <w:right w:val="single" w:sz="4" w:space="0" w:color="CCCCCC"/>
            </w:tcBorders>
            <w:shd w:val="clear" w:color="000000" w:fill="FFFFFF"/>
            <w:noWrap/>
            <w:hideMark/>
          </w:tcPr>
          <w:p w14:paraId="3E2F74AC"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 xml:space="preserve">Ranunculus </w:t>
            </w:r>
            <w:proofErr w:type="spellStart"/>
            <w:r w:rsidRPr="004A6E87">
              <w:rPr>
                <w:rFonts w:ascii="Calibri" w:hAnsi="Calibri" w:cs="Calibri"/>
                <w:color w:val="000000"/>
                <w:lang w:bidi="ar-SA"/>
              </w:rPr>
              <w:t>cardiophyllus</w:t>
            </w:r>
            <w:proofErr w:type="spellEnd"/>
          </w:p>
        </w:tc>
        <w:tc>
          <w:tcPr>
            <w:tcW w:w="1170" w:type="dxa"/>
            <w:tcBorders>
              <w:top w:val="nil"/>
              <w:left w:val="nil"/>
              <w:bottom w:val="single" w:sz="4" w:space="0" w:color="CCCCCC"/>
              <w:right w:val="single" w:sz="4" w:space="0" w:color="CCCCCC"/>
            </w:tcBorders>
            <w:shd w:val="clear" w:color="000000" w:fill="FFFFFF"/>
            <w:noWrap/>
            <w:hideMark/>
          </w:tcPr>
          <w:p w14:paraId="3D9BCA8B"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shd w:val="clear" w:color="000000" w:fill="FFFFFF"/>
            <w:noWrap/>
            <w:hideMark/>
          </w:tcPr>
          <w:p w14:paraId="1CB60B18"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Grasslands (Moist, Montane)</w:t>
            </w:r>
          </w:p>
        </w:tc>
      </w:tr>
      <w:tr w:rsidR="004A6E87" w:rsidRPr="004A6E87" w14:paraId="47546E21" w14:textId="77777777" w:rsidTr="004A6E87">
        <w:trPr>
          <w:trHeight w:val="300"/>
        </w:trPr>
        <w:tc>
          <w:tcPr>
            <w:tcW w:w="2515" w:type="dxa"/>
            <w:tcBorders>
              <w:top w:val="nil"/>
              <w:left w:val="single" w:sz="4" w:space="0" w:color="CCCCCC"/>
              <w:bottom w:val="single" w:sz="4" w:space="0" w:color="CCCCCC"/>
              <w:right w:val="single" w:sz="4" w:space="0" w:color="CCCCCC"/>
            </w:tcBorders>
            <w:shd w:val="clear" w:color="000000" w:fill="FFFFFF"/>
            <w:noWrap/>
            <w:hideMark/>
          </w:tcPr>
          <w:p w14:paraId="01BFEA0E"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Slim-pod Venus'-looking-glass</w:t>
            </w:r>
          </w:p>
        </w:tc>
        <w:tc>
          <w:tcPr>
            <w:tcW w:w="2700" w:type="dxa"/>
            <w:tcBorders>
              <w:top w:val="nil"/>
              <w:left w:val="nil"/>
              <w:bottom w:val="single" w:sz="4" w:space="0" w:color="CCCCCC"/>
              <w:right w:val="single" w:sz="4" w:space="0" w:color="CCCCCC"/>
            </w:tcBorders>
            <w:shd w:val="clear" w:color="000000" w:fill="FFFFFF"/>
            <w:noWrap/>
            <w:hideMark/>
          </w:tcPr>
          <w:p w14:paraId="3A82CF16" w14:textId="77777777" w:rsidR="004A6E87" w:rsidRPr="004A6E87" w:rsidRDefault="004A6E87" w:rsidP="004A6E87">
            <w:pPr>
              <w:widowControl/>
              <w:autoSpaceDE/>
              <w:autoSpaceDN/>
              <w:jc w:val="left"/>
              <w:rPr>
                <w:rFonts w:ascii="Calibri" w:hAnsi="Calibri" w:cs="Calibri"/>
                <w:color w:val="000000"/>
                <w:lang w:bidi="ar-SA"/>
              </w:rPr>
            </w:pPr>
            <w:proofErr w:type="spellStart"/>
            <w:r w:rsidRPr="004A6E87">
              <w:rPr>
                <w:rFonts w:ascii="Calibri" w:hAnsi="Calibri" w:cs="Calibri"/>
                <w:color w:val="000000"/>
                <w:lang w:bidi="ar-SA"/>
              </w:rPr>
              <w:t>Triodanis</w:t>
            </w:r>
            <w:proofErr w:type="spellEnd"/>
            <w:r w:rsidRPr="004A6E87">
              <w:rPr>
                <w:rFonts w:ascii="Calibri" w:hAnsi="Calibri" w:cs="Calibri"/>
                <w:color w:val="000000"/>
                <w:lang w:bidi="ar-SA"/>
              </w:rPr>
              <w:t xml:space="preserve"> </w:t>
            </w:r>
            <w:proofErr w:type="spellStart"/>
            <w:r w:rsidRPr="004A6E87">
              <w:rPr>
                <w:rFonts w:ascii="Calibri" w:hAnsi="Calibri" w:cs="Calibri"/>
                <w:color w:val="000000"/>
                <w:lang w:bidi="ar-SA"/>
              </w:rPr>
              <w:t>leptocarpa</w:t>
            </w:r>
            <w:proofErr w:type="spellEnd"/>
          </w:p>
        </w:tc>
        <w:tc>
          <w:tcPr>
            <w:tcW w:w="1170" w:type="dxa"/>
            <w:tcBorders>
              <w:top w:val="nil"/>
              <w:left w:val="nil"/>
              <w:bottom w:val="single" w:sz="4" w:space="0" w:color="CCCCCC"/>
              <w:right w:val="single" w:sz="4" w:space="0" w:color="CCCCCC"/>
            </w:tcBorders>
            <w:shd w:val="clear" w:color="000000" w:fill="FFFFFF"/>
            <w:noWrap/>
            <w:hideMark/>
          </w:tcPr>
          <w:p w14:paraId="474F5B15"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shd w:val="clear" w:color="000000" w:fill="FFFFFF"/>
            <w:noWrap/>
            <w:hideMark/>
          </w:tcPr>
          <w:p w14:paraId="4A66082C"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Grasslands</w:t>
            </w:r>
          </w:p>
        </w:tc>
      </w:tr>
      <w:tr w:rsidR="004A6E87" w:rsidRPr="004A6E87" w14:paraId="1D17C4DD" w14:textId="77777777" w:rsidTr="004A6E87">
        <w:trPr>
          <w:trHeight w:val="300"/>
        </w:trPr>
        <w:tc>
          <w:tcPr>
            <w:tcW w:w="2515" w:type="dxa"/>
            <w:tcBorders>
              <w:top w:val="nil"/>
              <w:left w:val="single" w:sz="4" w:space="0" w:color="CCCCCC"/>
              <w:bottom w:val="single" w:sz="4" w:space="0" w:color="CCCCCC"/>
              <w:right w:val="single" w:sz="4" w:space="0" w:color="CCCCCC"/>
            </w:tcBorders>
            <w:shd w:val="clear" w:color="000000" w:fill="FFFFFF"/>
            <w:noWrap/>
            <w:hideMark/>
          </w:tcPr>
          <w:p w14:paraId="0D11C248"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Smooth Goosefoot</w:t>
            </w:r>
          </w:p>
        </w:tc>
        <w:tc>
          <w:tcPr>
            <w:tcW w:w="2700" w:type="dxa"/>
            <w:tcBorders>
              <w:top w:val="nil"/>
              <w:left w:val="nil"/>
              <w:bottom w:val="single" w:sz="4" w:space="0" w:color="CCCCCC"/>
              <w:right w:val="single" w:sz="4" w:space="0" w:color="CCCCCC"/>
            </w:tcBorders>
            <w:shd w:val="clear" w:color="000000" w:fill="FFFFFF"/>
            <w:noWrap/>
            <w:hideMark/>
          </w:tcPr>
          <w:p w14:paraId="7D56F2E8"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 xml:space="preserve">Chenopodium </w:t>
            </w:r>
            <w:proofErr w:type="spellStart"/>
            <w:r w:rsidRPr="004A6E87">
              <w:rPr>
                <w:rFonts w:ascii="Calibri" w:hAnsi="Calibri" w:cs="Calibri"/>
                <w:color w:val="000000"/>
                <w:lang w:bidi="ar-SA"/>
              </w:rPr>
              <w:t>subglabrum</w:t>
            </w:r>
            <w:proofErr w:type="spellEnd"/>
          </w:p>
        </w:tc>
        <w:tc>
          <w:tcPr>
            <w:tcW w:w="1170" w:type="dxa"/>
            <w:tcBorders>
              <w:top w:val="nil"/>
              <w:left w:val="nil"/>
              <w:bottom w:val="single" w:sz="4" w:space="0" w:color="CCCCCC"/>
              <w:right w:val="single" w:sz="4" w:space="0" w:color="CCCCCC"/>
            </w:tcBorders>
            <w:shd w:val="clear" w:color="000000" w:fill="FFFFFF"/>
            <w:noWrap/>
            <w:hideMark/>
          </w:tcPr>
          <w:p w14:paraId="0BB1BBAD"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shd w:val="clear" w:color="000000" w:fill="FFFFFF"/>
            <w:noWrap/>
            <w:hideMark/>
          </w:tcPr>
          <w:p w14:paraId="3C798608"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Sandy sites</w:t>
            </w:r>
          </w:p>
        </w:tc>
      </w:tr>
      <w:tr w:rsidR="004A6E87" w:rsidRPr="004A6E87" w14:paraId="54376433" w14:textId="77777777" w:rsidTr="004A6E87">
        <w:trPr>
          <w:trHeight w:val="300"/>
        </w:trPr>
        <w:tc>
          <w:tcPr>
            <w:tcW w:w="2515" w:type="dxa"/>
            <w:tcBorders>
              <w:top w:val="nil"/>
              <w:left w:val="single" w:sz="4" w:space="0" w:color="CCCCCC"/>
              <w:bottom w:val="single" w:sz="4" w:space="0" w:color="CCCCCC"/>
              <w:right w:val="single" w:sz="4" w:space="0" w:color="CCCCCC"/>
            </w:tcBorders>
            <w:shd w:val="clear" w:color="000000" w:fill="FFFFFF"/>
            <w:noWrap/>
            <w:hideMark/>
          </w:tcPr>
          <w:p w14:paraId="33E8119A"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Wood Lily</w:t>
            </w:r>
          </w:p>
        </w:tc>
        <w:tc>
          <w:tcPr>
            <w:tcW w:w="2700" w:type="dxa"/>
            <w:tcBorders>
              <w:top w:val="nil"/>
              <w:left w:val="nil"/>
              <w:bottom w:val="single" w:sz="4" w:space="0" w:color="CCCCCC"/>
              <w:right w:val="single" w:sz="4" w:space="0" w:color="CCCCCC"/>
            </w:tcBorders>
            <w:shd w:val="clear" w:color="000000" w:fill="FFFFFF"/>
            <w:noWrap/>
            <w:hideMark/>
          </w:tcPr>
          <w:p w14:paraId="68F80713"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 xml:space="preserve">Lilium </w:t>
            </w:r>
            <w:proofErr w:type="spellStart"/>
            <w:r w:rsidRPr="004A6E87">
              <w:rPr>
                <w:rFonts w:ascii="Calibri" w:hAnsi="Calibri" w:cs="Calibri"/>
                <w:color w:val="000000"/>
                <w:lang w:bidi="ar-SA"/>
              </w:rPr>
              <w:t>philadelphicum</w:t>
            </w:r>
            <w:proofErr w:type="spellEnd"/>
          </w:p>
        </w:tc>
        <w:tc>
          <w:tcPr>
            <w:tcW w:w="1170" w:type="dxa"/>
            <w:tcBorders>
              <w:top w:val="nil"/>
              <w:left w:val="nil"/>
              <w:bottom w:val="single" w:sz="4" w:space="0" w:color="CCCCCC"/>
              <w:right w:val="single" w:sz="4" w:space="0" w:color="CCCCCC"/>
            </w:tcBorders>
            <w:shd w:val="clear" w:color="000000" w:fill="FFFFFF"/>
            <w:noWrap/>
            <w:hideMark/>
          </w:tcPr>
          <w:p w14:paraId="0E3464B5"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shd w:val="clear" w:color="000000" w:fill="FFFFFF"/>
            <w:noWrap/>
            <w:hideMark/>
          </w:tcPr>
          <w:p w14:paraId="0B083073"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Moist, usually calcareous, soils in meadows, grasslands, fens, and woodlands</w:t>
            </w:r>
          </w:p>
        </w:tc>
      </w:tr>
      <w:tr w:rsidR="004A6E87" w:rsidRPr="004A6E87" w14:paraId="566489E5" w14:textId="77777777" w:rsidTr="004A6E87">
        <w:trPr>
          <w:trHeight w:val="300"/>
        </w:trPr>
        <w:tc>
          <w:tcPr>
            <w:tcW w:w="2515" w:type="dxa"/>
            <w:tcBorders>
              <w:top w:val="nil"/>
              <w:left w:val="single" w:sz="4" w:space="0" w:color="CCCCCC"/>
              <w:bottom w:val="single" w:sz="4" w:space="0" w:color="CCCCCC"/>
              <w:right w:val="single" w:sz="4" w:space="0" w:color="CCCCCC"/>
            </w:tcBorders>
            <w:shd w:val="clear" w:color="000000" w:fill="FFFFFF"/>
            <w:noWrap/>
            <w:hideMark/>
          </w:tcPr>
          <w:p w14:paraId="6C0BC9BF"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Crawe's Sedge</w:t>
            </w:r>
          </w:p>
        </w:tc>
        <w:tc>
          <w:tcPr>
            <w:tcW w:w="2700" w:type="dxa"/>
            <w:tcBorders>
              <w:top w:val="nil"/>
              <w:left w:val="nil"/>
              <w:bottom w:val="single" w:sz="4" w:space="0" w:color="CCCCCC"/>
              <w:right w:val="single" w:sz="4" w:space="0" w:color="CCCCCC"/>
            </w:tcBorders>
            <w:shd w:val="clear" w:color="000000" w:fill="FFFFFF"/>
            <w:noWrap/>
            <w:hideMark/>
          </w:tcPr>
          <w:p w14:paraId="1B47A0B2" w14:textId="77777777" w:rsidR="004A6E87" w:rsidRPr="004A6E87" w:rsidRDefault="004A6E87" w:rsidP="004A6E87">
            <w:pPr>
              <w:widowControl/>
              <w:autoSpaceDE/>
              <w:autoSpaceDN/>
              <w:jc w:val="left"/>
              <w:rPr>
                <w:rFonts w:ascii="Calibri" w:hAnsi="Calibri" w:cs="Calibri"/>
                <w:color w:val="000000"/>
                <w:lang w:bidi="ar-SA"/>
              </w:rPr>
            </w:pPr>
            <w:proofErr w:type="spellStart"/>
            <w:r w:rsidRPr="004A6E87">
              <w:rPr>
                <w:rFonts w:ascii="Calibri" w:hAnsi="Calibri" w:cs="Calibri"/>
                <w:color w:val="000000"/>
                <w:lang w:bidi="ar-SA"/>
              </w:rPr>
              <w:t>Carex</w:t>
            </w:r>
            <w:proofErr w:type="spellEnd"/>
            <w:r w:rsidRPr="004A6E87">
              <w:rPr>
                <w:rFonts w:ascii="Calibri" w:hAnsi="Calibri" w:cs="Calibri"/>
                <w:color w:val="000000"/>
                <w:lang w:bidi="ar-SA"/>
              </w:rPr>
              <w:t xml:space="preserve"> </w:t>
            </w:r>
            <w:proofErr w:type="spellStart"/>
            <w:r w:rsidRPr="004A6E87">
              <w:rPr>
                <w:rFonts w:ascii="Calibri" w:hAnsi="Calibri" w:cs="Calibri"/>
                <w:color w:val="000000"/>
                <w:lang w:bidi="ar-SA"/>
              </w:rPr>
              <w:t>crawei</w:t>
            </w:r>
            <w:proofErr w:type="spellEnd"/>
          </w:p>
        </w:tc>
        <w:tc>
          <w:tcPr>
            <w:tcW w:w="1170" w:type="dxa"/>
            <w:tcBorders>
              <w:top w:val="nil"/>
              <w:left w:val="nil"/>
              <w:bottom w:val="single" w:sz="4" w:space="0" w:color="CCCCCC"/>
              <w:right w:val="single" w:sz="4" w:space="0" w:color="CCCCCC"/>
            </w:tcBorders>
            <w:shd w:val="clear" w:color="000000" w:fill="FFFFFF"/>
            <w:noWrap/>
            <w:hideMark/>
          </w:tcPr>
          <w:p w14:paraId="25EC8D54"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shd w:val="clear" w:color="000000" w:fill="FFFFFF"/>
            <w:noWrap/>
            <w:hideMark/>
          </w:tcPr>
          <w:p w14:paraId="7EF69FFC"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Wetland/Riparian</w:t>
            </w:r>
          </w:p>
        </w:tc>
      </w:tr>
      <w:tr w:rsidR="004A6E87" w:rsidRPr="004A6E87" w14:paraId="69498631" w14:textId="77777777" w:rsidTr="004A6E87">
        <w:trPr>
          <w:trHeight w:val="300"/>
        </w:trPr>
        <w:tc>
          <w:tcPr>
            <w:tcW w:w="2515" w:type="dxa"/>
            <w:tcBorders>
              <w:top w:val="nil"/>
              <w:left w:val="single" w:sz="4" w:space="0" w:color="CCCCCC"/>
              <w:bottom w:val="single" w:sz="4" w:space="0" w:color="CCCCCC"/>
              <w:right w:val="single" w:sz="4" w:space="0" w:color="CCCCCC"/>
            </w:tcBorders>
            <w:shd w:val="clear" w:color="000000" w:fill="FFFFFF"/>
            <w:noWrap/>
            <w:hideMark/>
          </w:tcPr>
          <w:p w14:paraId="6A0B0010"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Scribner's Ragwort</w:t>
            </w:r>
          </w:p>
        </w:tc>
        <w:tc>
          <w:tcPr>
            <w:tcW w:w="2700" w:type="dxa"/>
            <w:tcBorders>
              <w:top w:val="nil"/>
              <w:left w:val="nil"/>
              <w:bottom w:val="single" w:sz="4" w:space="0" w:color="CCCCCC"/>
              <w:right w:val="single" w:sz="4" w:space="0" w:color="CCCCCC"/>
            </w:tcBorders>
            <w:shd w:val="clear" w:color="000000" w:fill="FFFFFF"/>
            <w:noWrap/>
            <w:hideMark/>
          </w:tcPr>
          <w:p w14:paraId="430E58E7"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 xml:space="preserve">Senecio </w:t>
            </w:r>
            <w:proofErr w:type="spellStart"/>
            <w:r w:rsidRPr="004A6E87">
              <w:rPr>
                <w:rFonts w:ascii="Calibri" w:hAnsi="Calibri" w:cs="Calibri"/>
                <w:color w:val="000000"/>
                <w:lang w:bidi="ar-SA"/>
              </w:rPr>
              <w:t>integerrimus</w:t>
            </w:r>
            <w:proofErr w:type="spellEnd"/>
            <w:r w:rsidRPr="004A6E87">
              <w:rPr>
                <w:rFonts w:ascii="Calibri" w:hAnsi="Calibri" w:cs="Calibri"/>
                <w:color w:val="000000"/>
                <w:lang w:bidi="ar-SA"/>
              </w:rPr>
              <w:t xml:space="preserve"> var. </w:t>
            </w:r>
            <w:proofErr w:type="spellStart"/>
            <w:r w:rsidRPr="004A6E87">
              <w:rPr>
                <w:rFonts w:ascii="Calibri" w:hAnsi="Calibri" w:cs="Calibri"/>
                <w:color w:val="000000"/>
                <w:lang w:bidi="ar-SA"/>
              </w:rPr>
              <w:t>scribneri</w:t>
            </w:r>
            <w:proofErr w:type="spellEnd"/>
          </w:p>
        </w:tc>
        <w:tc>
          <w:tcPr>
            <w:tcW w:w="1170" w:type="dxa"/>
            <w:tcBorders>
              <w:top w:val="nil"/>
              <w:left w:val="nil"/>
              <w:bottom w:val="single" w:sz="4" w:space="0" w:color="CCCCCC"/>
              <w:right w:val="single" w:sz="4" w:space="0" w:color="CCCCCC"/>
            </w:tcBorders>
            <w:shd w:val="clear" w:color="000000" w:fill="FFFFFF"/>
            <w:noWrap/>
            <w:hideMark/>
          </w:tcPr>
          <w:p w14:paraId="18756FC2"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shd w:val="clear" w:color="000000" w:fill="FFFFFF"/>
            <w:noWrap/>
            <w:hideMark/>
          </w:tcPr>
          <w:p w14:paraId="6C4D3725"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Sagebrush shrublands and grasslands, usually with clay soils</w:t>
            </w:r>
          </w:p>
        </w:tc>
      </w:tr>
      <w:tr w:rsidR="004A6E87" w:rsidRPr="004A6E87" w14:paraId="12B00DB1" w14:textId="77777777" w:rsidTr="004A6E87">
        <w:trPr>
          <w:trHeight w:val="300"/>
        </w:trPr>
        <w:tc>
          <w:tcPr>
            <w:tcW w:w="2515" w:type="dxa"/>
            <w:tcBorders>
              <w:top w:val="nil"/>
              <w:left w:val="single" w:sz="4" w:space="0" w:color="CCCCCC"/>
              <w:bottom w:val="single" w:sz="4" w:space="0" w:color="CCCCCC"/>
              <w:right w:val="single" w:sz="4" w:space="0" w:color="CCCCCC"/>
            </w:tcBorders>
            <w:shd w:val="clear" w:color="000000" w:fill="FFFFFF"/>
            <w:noWrap/>
            <w:hideMark/>
          </w:tcPr>
          <w:p w14:paraId="44ADFA77"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Western Moonwort</w:t>
            </w:r>
          </w:p>
        </w:tc>
        <w:tc>
          <w:tcPr>
            <w:tcW w:w="2700" w:type="dxa"/>
            <w:tcBorders>
              <w:top w:val="nil"/>
              <w:left w:val="nil"/>
              <w:bottom w:val="single" w:sz="4" w:space="0" w:color="CCCCCC"/>
              <w:right w:val="single" w:sz="4" w:space="0" w:color="CCCCCC"/>
            </w:tcBorders>
            <w:shd w:val="clear" w:color="000000" w:fill="FFFFFF"/>
            <w:noWrap/>
            <w:hideMark/>
          </w:tcPr>
          <w:p w14:paraId="616E79F3"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 xml:space="preserve">Botrychium </w:t>
            </w:r>
            <w:proofErr w:type="spellStart"/>
            <w:r w:rsidRPr="004A6E87">
              <w:rPr>
                <w:rFonts w:ascii="Calibri" w:hAnsi="Calibri" w:cs="Calibri"/>
                <w:color w:val="000000"/>
                <w:lang w:bidi="ar-SA"/>
              </w:rPr>
              <w:t>hesperium</w:t>
            </w:r>
            <w:proofErr w:type="spellEnd"/>
          </w:p>
        </w:tc>
        <w:tc>
          <w:tcPr>
            <w:tcW w:w="1170" w:type="dxa"/>
            <w:tcBorders>
              <w:top w:val="nil"/>
              <w:left w:val="nil"/>
              <w:bottom w:val="single" w:sz="4" w:space="0" w:color="CCCCCC"/>
              <w:right w:val="single" w:sz="4" w:space="0" w:color="CCCCCC"/>
            </w:tcBorders>
            <w:shd w:val="clear" w:color="000000" w:fill="FFFFFF"/>
            <w:noWrap/>
            <w:hideMark/>
          </w:tcPr>
          <w:p w14:paraId="66494D7F"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shd w:val="clear" w:color="000000" w:fill="FFFFFF"/>
            <w:noWrap/>
            <w:hideMark/>
          </w:tcPr>
          <w:p w14:paraId="252EE265" w14:textId="77777777" w:rsidR="004A6E87" w:rsidRPr="004A6E87" w:rsidRDefault="004A6E87" w:rsidP="004A6E87">
            <w:pPr>
              <w:widowControl/>
              <w:autoSpaceDE/>
              <w:autoSpaceDN/>
              <w:jc w:val="left"/>
              <w:rPr>
                <w:rFonts w:ascii="Calibri" w:hAnsi="Calibri" w:cs="Calibri"/>
                <w:color w:val="000000"/>
                <w:lang w:bidi="ar-SA"/>
              </w:rPr>
            </w:pPr>
            <w:r w:rsidRPr="004A6E87">
              <w:rPr>
                <w:rFonts w:ascii="Calibri" w:hAnsi="Calibri" w:cs="Calibri"/>
                <w:color w:val="000000"/>
                <w:lang w:bidi="ar-SA"/>
              </w:rPr>
              <w:t>Various Mesic Sites</w:t>
            </w:r>
          </w:p>
        </w:tc>
      </w:tr>
      <w:bookmarkEnd w:id="77"/>
    </w:tbl>
    <w:p w14:paraId="7275E673" w14:textId="77777777" w:rsidR="00B3415D" w:rsidRPr="00335BEB" w:rsidRDefault="00B3415D" w:rsidP="00CE61EB">
      <w:pPr>
        <w:rPr>
          <w:rFonts w:cstheme="minorHAnsi"/>
        </w:rPr>
      </w:pPr>
    </w:p>
    <w:p w14:paraId="6BB215CC" w14:textId="77777777" w:rsidR="00D95B65" w:rsidRPr="009D5530" w:rsidRDefault="00D95B65" w:rsidP="00D95B65">
      <w:pPr>
        <w:ind w:left="720"/>
        <w:rPr>
          <w:rFonts w:cstheme="minorHAnsi"/>
          <w:b/>
          <w:bCs/>
          <w:i/>
          <w:iCs/>
        </w:rPr>
      </w:pPr>
      <w:r w:rsidRPr="009D5530">
        <w:rPr>
          <w:rFonts w:cstheme="minorHAnsi"/>
          <w:b/>
          <w:bCs/>
          <w:i/>
          <w:iCs/>
        </w:rPr>
        <w:t>Direct Impacts</w:t>
      </w:r>
    </w:p>
    <w:p w14:paraId="29FB3230" w14:textId="2A006D9E" w:rsidR="00D95B65" w:rsidRPr="009D5530" w:rsidRDefault="003C69F2" w:rsidP="00D95B65">
      <w:pPr>
        <w:ind w:left="1080"/>
        <w:rPr>
          <w:rFonts w:cstheme="minorHAnsi"/>
        </w:rPr>
      </w:pPr>
      <w:r w:rsidRPr="009D5530">
        <w:rPr>
          <w:rFonts w:cstheme="minorHAnsi"/>
          <w:i/>
          <w:iCs/>
        </w:rPr>
        <w:t xml:space="preserve">Proposed Action: </w:t>
      </w:r>
      <w:r w:rsidR="00501D0F" w:rsidRPr="009D5530">
        <w:rPr>
          <w:rFonts w:cstheme="minorHAnsi"/>
        </w:rPr>
        <w:t>Construction</w:t>
      </w:r>
      <w:r w:rsidR="004A6E87" w:rsidRPr="009D5530">
        <w:rPr>
          <w:rFonts w:cstheme="minorHAnsi"/>
        </w:rPr>
        <w:t xml:space="preserve"> of the proposed facility </w:t>
      </w:r>
      <w:r w:rsidR="00050246">
        <w:rPr>
          <w:rFonts w:cstheme="minorHAnsi"/>
        </w:rPr>
        <w:t>would</w:t>
      </w:r>
      <w:r w:rsidR="004A6E87" w:rsidRPr="009D5530">
        <w:rPr>
          <w:rFonts w:cstheme="minorHAnsi"/>
        </w:rPr>
        <w:t xml:space="preserve"> take place on pre-</w:t>
      </w:r>
      <w:r w:rsidR="00501D0F" w:rsidRPr="009D5530">
        <w:rPr>
          <w:rFonts w:cstheme="minorHAnsi"/>
        </w:rPr>
        <w:t>existing</w:t>
      </w:r>
      <w:r w:rsidR="004A6E87" w:rsidRPr="009D5530">
        <w:rPr>
          <w:rFonts w:cstheme="minorHAnsi"/>
        </w:rPr>
        <w:t xml:space="preserve"> disturbed</w:t>
      </w:r>
      <w:r w:rsidR="003A765F">
        <w:rPr>
          <w:rFonts w:cstheme="minorHAnsi"/>
        </w:rPr>
        <w:t xml:space="preserve"> oil and gas infrastructure</w:t>
      </w:r>
      <w:r w:rsidR="004A6E87" w:rsidRPr="009D5530">
        <w:rPr>
          <w:rFonts w:cstheme="minorHAnsi"/>
          <w:i/>
          <w:iCs/>
        </w:rPr>
        <w:t xml:space="preserve"> </w:t>
      </w:r>
      <w:r w:rsidR="00501D0F" w:rsidRPr="009D5530">
        <w:rPr>
          <w:rFonts w:cstheme="minorHAnsi"/>
        </w:rPr>
        <w:t>land</w:t>
      </w:r>
      <w:r w:rsidR="007D08D7" w:rsidRPr="009D5530">
        <w:rPr>
          <w:rFonts w:cstheme="minorHAnsi"/>
        </w:rPr>
        <w:t xml:space="preserve"> and nearby</w:t>
      </w:r>
      <w:r w:rsidR="003A765F">
        <w:rPr>
          <w:rFonts w:cstheme="minorHAnsi"/>
        </w:rPr>
        <w:t xml:space="preserve"> agricultural and grazing lands</w:t>
      </w:r>
      <w:r w:rsidR="00501D0F" w:rsidRPr="009D5530">
        <w:rPr>
          <w:rFonts w:cstheme="minorHAnsi"/>
        </w:rPr>
        <w:t xml:space="preserve">. The </w:t>
      </w:r>
      <w:r w:rsidR="00CE61EB" w:rsidRPr="009D5530">
        <w:rPr>
          <w:rFonts w:cstheme="minorHAnsi"/>
        </w:rPr>
        <w:t>proposed</w:t>
      </w:r>
      <w:r w:rsidR="00501D0F" w:rsidRPr="009D5530">
        <w:rPr>
          <w:rFonts w:cstheme="minorHAnsi"/>
        </w:rPr>
        <w:t xml:space="preserve"> groundwork and installation would require approximately 1</w:t>
      </w:r>
      <w:r w:rsidR="007C6FA6" w:rsidRPr="009D5530">
        <w:rPr>
          <w:rFonts w:cstheme="minorHAnsi"/>
        </w:rPr>
        <w:t>.3</w:t>
      </w:r>
      <w:r w:rsidR="00501D0F" w:rsidRPr="009D5530">
        <w:rPr>
          <w:rFonts w:cstheme="minorHAnsi"/>
        </w:rPr>
        <w:t xml:space="preserve"> acre</w:t>
      </w:r>
      <w:r w:rsidR="007C6FA6" w:rsidRPr="009D5530">
        <w:rPr>
          <w:rFonts w:cstheme="minorHAnsi"/>
        </w:rPr>
        <w:t>s</w:t>
      </w:r>
      <w:r w:rsidR="00501D0F" w:rsidRPr="009D5530">
        <w:rPr>
          <w:rFonts w:cstheme="minorHAnsi"/>
        </w:rPr>
        <w:t xml:space="preserve"> of land disturbance</w:t>
      </w:r>
      <w:r w:rsidR="00BE7244" w:rsidRPr="009D5530">
        <w:rPr>
          <w:rFonts w:cstheme="minorHAnsi"/>
        </w:rPr>
        <w:t xml:space="preserve"> with the</w:t>
      </w:r>
      <w:r w:rsidR="007D08D7" w:rsidRPr="009D5530">
        <w:rPr>
          <w:rFonts w:cstheme="minorHAnsi"/>
        </w:rPr>
        <w:t xml:space="preserve"> co-located</w:t>
      </w:r>
      <w:r w:rsidR="00BE7244" w:rsidRPr="009D5530">
        <w:rPr>
          <w:rFonts w:cstheme="minorHAnsi"/>
        </w:rPr>
        <w:t xml:space="preserve"> </w:t>
      </w:r>
      <w:r w:rsidR="00E35827">
        <w:rPr>
          <w:rFonts w:cstheme="minorHAnsi"/>
        </w:rPr>
        <w:t>HPC</w:t>
      </w:r>
      <w:r w:rsidR="007D08D7" w:rsidRPr="009D5530">
        <w:rPr>
          <w:rFonts w:cstheme="minorHAnsi"/>
        </w:rPr>
        <w:t xml:space="preserve"> </w:t>
      </w:r>
      <w:r w:rsidR="007C6FA6" w:rsidRPr="009D5530">
        <w:rPr>
          <w:rFonts w:cstheme="minorHAnsi"/>
        </w:rPr>
        <w:t>gas and oil facility</w:t>
      </w:r>
      <w:r w:rsidR="00BE7244" w:rsidRPr="009D5530">
        <w:rPr>
          <w:rFonts w:cstheme="minorHAnsi"/>
        </w:rPr>
        <w:t xml:space="preserve">. </w:t>
      </w:r>
      <w:r w:rsidR="007C6FA6" w:rsidRPr="009D5530">
        <w:rPr>
          <w:rFonts w:cstheme="minorHAnsi"/>
        </w:rPr>
        <w:t xml:space="preserve">The land disturbance </w:t>
      </w:r>
      <w:r w:rsidR="00050246">
        <w:rPr>
          <w:rFonts w:cstheme="minorHAnsi"/>
        </w:rPr>
        <w:t>would</w:t>
      </w:r>
      <w:r w:rsidR="007C6FA6" w:rsidRPr="009D5530">
        <w:rPr>
          <w:rFonts w:cstheme="minorHAnsi"/>
        </w:rPr>
        <w:t xml:space="preserve"> extend the current fence line </w:t>
      </w:r>
      <w:r w:rsidR="00BE7244" w:rsidRPr="009D5530">
        <w:rPr>
          <w:rFonts w:cstheme="minorHAnsi"/>
        </w:rPr>
        <w:t xml:space="preserve">to encompass the proposed facility. </w:t>
      </w:r>
      <w:r w:rsidR="009D5530" w:rsidRPr="009D5530">
        <w:rPr>
          <w:rFonts w:cstheme="minorHAnsi"/>
        </w:rPr>
        <w:t xml:space="preserve">Direct impacts to vegetation beyond agricultural and grazing lands </w:t>
      </w:r>
      <w:r w:rsidR="00823992">
        <w:rPr>
          <w:rFonts w:cstheme="minorHAnsi"/>
        </w:rPr>
        <w:t>would</w:t>
      </w:r>
      <w:r w:rsidR="009D5530" w:rsidRPr="009D5530">
        <w:rPr>
          <w:rFonts w:cstheme="minorHAnsi"/>
        </w:rPr>
        <w:t xml:space="preserve"> likely be </w:t>
      </w:r>
      <w:r w:rsidR="00A14CEA">
        <w:rPr>
          <w:rFonts w:cstheme="minorHAnsi"/>
        </w:rPr>
        <w:t xml:space="preserve">negligible </w:t>
      </w:r>
      <w:r w:rsidR="009D5530" w:rsidRPr="009D5530">
        <w:rPr>
          <w:rFonts w:cstheme="minorHAnsi"/>
        </w:rPr>
        <w:t xml:space="preserve">and minor. </w:t>
      </w:r>
    </w:p>
    <w:p w14:paraId="24C137AD" w14:textId="77777777" w:rsidR="00D95B65" w:rsidRPr="009D5530" w:rsidRDefault="00D95B65" w:rsidP="00D95B65">
      <w:pPr>
        <w:ind w:left="1080"/>
        <w:rPr>
          <w:rFonts w:cstheme="minorHAnsi"/>
          <w:bCs/>
          <w:i/>
        </w:rPr>
      </w:pPr>
    </w:p>
    <w:p w14:paraId="2381B254" w14:textId="77777777" w:rsidR="00D95B65" w:rsidRPr="009D5530" w:rsidRDefault="00D95B65" w:rsidP="00D95B65">
      <w:pPr>
        <w:ind w:left="720"/>
        <w:rPr>
          <w:rFonts w:cstheme="minorHAnsi"/>
        </w:rPr>
      </w:pPr>
      <w:r w:rsidRPr="009D5530">
        <w:rPr>
          <w:rFonts w:cstheme="minorHAnsi"/>
          <w:b/>
          <w:i/>
        </w:rPr>
        <w:t>Secondary Impacts</w:t>
      </w:r>
    </w:p>
    <w:p w14:paraId="41A3091F" w14:textId="6D79FFA4" w:rsidR="00D95B65" w:rsidRPr="009D5530" w:rsidRDefault="00D95B65" w:rsidP="00D95B65">
      <w:pPr>
        <w:ind w:left="1080"/>
        <w:rPr>
          <w:rFonts w:cstheme="minorHAnsi"/>
        </w:rPr>
      </w:pPr>
      <w:r w:rsidRPr="009D5530">
        <w:rPr>
          <w:rFonts w:cstheme="minorHAnsi"/>
          <w:i/>
          <w:iCs/>
        </w:rPr>
        <w:t>Proposed Action:</w:t>
      </w:r>
      <w:r w:rsidRPr="009D5530">
        <w:rPr>
          <w:rFonts w:cstheme="minorHAnsi"/>
        </w:rPr>
        <w:t xml:space="preserve"> </w:t>
      </w:r>
      <w:r w:rsidR="009D5530" w:rsidRPr="009D5530">
        <w:rPr>
          <w:rFonts w:cstheme="minorHAnsi"/>
        </w:rPr>
        <w:t xml:space="preserve">The land use directly adjacent to the facility is currently used for agricultural and grazing purposes. Secondary impacts to vegetation </w:t>
      </w:r>
      <w:r w:rsidR="00823992">
        <w:rPr>
          <w:rFonts w:cstheme="minorHAnsi"/>
        </w:rPr>
        <w:t>would</w:t>
      </w:r>
      <w:r w:rsidR="009D5530" w:rsidRPr="009D5530">
        <w:rPr>
          <w:rFonts w:cstheme="minorHAnsi"/>
        </w:rPr>
        <w:t xml:space="preserve"> likely be </w:t>
      </w:r>
      <w:r w:rsidR="00A14CEA">
        <w:rPr>
          <w:rFonts w:cstheme="minorHAnsi"/>
        </w:rPr>
        <w:t xml:space="preserve">negligible </w:t>
      </w:r>
      <w:r w:rsidR="009D5530" w:rsidRPr="009D5530">
        <w:rPr>
          <w:rFonts w:cstheme="minorHAnsi"/>
        </w:rPr>
        <w:t>and minor.</w:t>
      </w:r>
      <w:r w:rsidR="00432215">
        <w:rPr>
          <w:rFonts w:cstheme="minorHAnsi"/>
        </w:rPr>
        <w:t xml:space="preserve"> </w:t>
      </w:r>
      <w:r w:rsidR="00432215">
        <w:rPr>
          <w:rFonts w:cstheme="minorHAnsi"/>
        </w:rPr>
        <w:lastRenderedPageBreak/>
        <w:t>Secondary NAAQS provide public welfare protection, including protection against decreased visibility and damage to animals, wildlife, crops, vegetation and buildings</w:t>
      </w:r>
      <w:r w:rsidR="009D5530" w:rsidRPr="009D5530">
        <w:rPr>
          <w:rFonts w:cstheme="minorHAnsi"/>
        </w:rPr>
        <w:t xml:space="preserve"> </w:t>
      </w:r>
    </w:p>
    <w:p w14:paraId="26A1C47A" w14:textId="77777777" w:rsidR="00D95B65" w:rsidRPr="009D5530" w:rsidRDefault="00D95B65" w:rsidP="00D95B65">
      <w:pPr>
        <w:ind w:left="1080"/>
        <w:rPr>
          <w:rFonts w:cstheme="minorHAnsi"/>
          <w:bCs/>
          <w:i/>
        </w:rPr>
      </w:pPr>
    </w:p>
    <w:p w14:paraId="26FB4A79" w14:textId="77777777" w:rsidR="00D95B65" w:rsidRPr="009D5530" w:rsidRDefault="00D95B65" w:rsidP="00D95B65">
      <w:pPr>
        <w:ind w:left="720"/>
        <w:rPr>
          <w:rFonts w:cstheme="minorHAnsi"/>
        </w:rPr>
      </w:pPr>
      <w:r w:rsidRPr="009D5530">
        <w:rPr>
          <w:rFonts w:cstheme="minorHAnsi"/>
          <w:b/>
          <w:i/>
        </w:rPr>
        <w:t>Cumulative Impacts</w:t>
      </w:r>
    </w:p>
    <w:p w14:paraId="208FF1B8" w14:textId="7C512E16" w:rsidR="009D5530" w:rsidRPr="009D5530" w:rsidRDefault="00D95B65" w:rsidP="009D5530">
      <w:pPr>
        <w:ind w:left="1080"/>
        <w:rPr>
          <w:rFonts w:cstheme="minorHAnsi"/>
        </w:rPr>
      </w:pPr>
      <w:r w:rsidRPr="009D5530">
        <w:rPr>
          <w:rFonts w:cstheme="minorHAnsi"/>
          <w:i/>
          <w:iCs/>
        </w:rPr>
        <w:t>Proposed Action:</w:t>
      </w:r>
      <w:r w:rsidRPr="009D5530">
        <w:rPr>
          <w:rFonts w:cstheme="minorHAnsi"/>
        </w:rPr>
        <w:t xml:space="preserve"> </w:t>
      </w:r>
      <w:r w:rsidR="009D5530" w:rsidRPr="009D5530">
        <w:rPr>
          <w:rFonts w:cstheme="minorHAnsi"/>
        </w:rPr>
        <w:t xml:space="preserve">The land use directly adjacent to the facility is currently used for agricultural and grazing purposes. Cumulative impacts to vegetation </w:t>
      </w:r>
      <w:r w:rsidR="00823992">
        <w:rPr>
          <w:rFonts w:cstheme="minorHAnsi"/>
        </w:rPr>
        <w:t>would</w:t>
      </w:r>
      <w:r w:rsidR="009D5530" w:rsidRPr="009D5530">
        <w:rPr>
          <w:rFonts w:cstheme="minorHAnsi"/>
        </w:rPr>
        <w:t xml:space="preserve"> likely be </w:t>
      </w:r>
      <w:r w:rsidR="00A14CEA">
        <w:rPr>
          <w:rFonts w:cstheme="minorHAnsi"/>
        </w:rPr>
        <w:t xml:space="preserve">negligible </w:t>
      </w:r>
      <w:r w:rsidR="009D5530" w:rsidRPr="009D5530">
        <w:rPr>
          <w:rFonts w:cstheme="minorHAnsi"/>
        </w:rPr>
        <w:t>and minor.</w:t>
      </w:r>
      <w:r w:rsidR="00432215" w:rsidRPr="00432215">
        <w:rPr>
          <w:rFonts w:cstheme="minorHAnsi"/>
        </w:rPr>
        <w:t xml:space="preserve"> </w:t>
      </w:r>
      <w:r w:rsidR="00432215">
        <w:rPr>
          <w:rFonts w:cstheme="minorHAnsi"/>
        </w:rPr>
        <w:t>Secondary NAAQS provide public welfare protection, including protection against decreased visibility and damage to animals, wildlife, crops, vegetation and buildings</w:t>
      </w:r>
      <w:r w:rsidR="009D5530" w:rsidRPr="009D5530">
        <w:rPr>
          <w:rFonts w:cstheme="minorHAnsi"/>
        </w:rPr>
        <w:t xml:space="preserve"> </w:t>
      </w:r>
    </w:p>
    <w:p w14:paraId="7EBCCF62" w14:textId="4D38E633" w:rsidR="00B3415D" w:rsidRPr="009D5530" w:rsidRDefault="00B3415D" w:rsidP="009D5530">
      <w:pPr>
        <w:ind w:left="1080"/>
        <w:rPr>
          <w:rFonts w:cstheme="minorHAnsi"/>
          <w:b/>
        </w:rPr>
      </w:pPr>
    </w:p>
    <w:p w14:paraId="2C6CD0AC" w14:textId="1CF116D3" w:rsidR="00B3415D" w:rsidRPr="009D5530" w:rsidRDefault="00954CC5" w:rsidP="00725509">
      <w:pPr>
        <w:pStyle w:val="Heading3"/>
        <w:numPr>
          <w:ilvl w:val="0"/>
          <w:numId w:val="15"/>
        </w:numPr>
      </w:pPr>
      <w:bookmarkStart w:id="78" w:name="_Toc63946621"/>
      <w:bookmarkStart w:id="79" w:name="_Toc138411196"/>
      <w:bookmarkStart w:id="80" w:name="_Toc138411338"/>
      <w:bookmarkStart w:id="81" w:name="_Toc196305911"/>
      <w:bookmarkStart w:id="82" w:name="_Toc236143320"/>
      <w:r w:rsidRPr="009D5530">
        <w:t>Terrestrial</w:t>
      </w:r>
      <w:r w:rsidR="00B3415D" w:rsidRPr="009D5530">
        <w:t xml:space="preserve">, </w:t>
      </w:r>
      <w:r w:rsidRPr="009D5530">
        <w:t>Avian,</w:t>
      </w:r>
      <w:r w:rsidR="00B3415D" w:rsidRPr="009D5530">
        <w:t xml:space="preserve"> </w:t>
      </w:r>
      <w:r w:rsidRPr="009D5530">
        <w:t>and Aquatic Life</w:t>
      </w:r>
      <w:r w:rsidR="00B3415D" w:rsidRPr="009D5530">
        <w:t xml:space="preserve"> </w:t>
      </w:r>
      <w:bookmarkEnd w:id="78"/>
      <w:bookmarkEnd w:id="79"/>
      <w:bookmarkEnd w:id="80"/>
      <w:r w:rsidRPr="009D5530">
        <w:t>and Habitats</w:t>
      </w:r>
      <w:bookmarkEnd w:id="81"/>
      <w:bookmarkEnd w:id="82"/>
    </w:p>
    <w:p w14:paraId="6FB428C7" w14:textId="77777777" w:rsidR="00892EE2" w:rsidRPr="009D5530" w:rsidRDefault="00892EE2" w:rsidP="00892EE2">
      <w:pPr>
        <w:rPr>
          <w:b/>
          <w:bCs/>
          <w:i/>
          <w:iCs/>
        </w:rPr>
      </w:pPr>
      <w:bookmarkStart w:id="83" w:name="_Hlk185235009"/>
      <w:r w:rsidRPr="009D5530">
        <w:rPr>
          <w:b/>
          <w:bCs/>
          <w:i/>
          <w:iCs/>
        </w:rPr>
        <w:t>This section includes the following resource areas, as required in ARM 17.4.609: Terrestrial and Aquatic Life and Habitats; Unique, Endangered, Fragile, or Limited Environmental Resources</w:t>
      </w:r>
    </w:p>
    <w:bookmarkEnd w:id="83"/>
    <w:p w14:paraId="7A7A398B" w14:textId="431DF7B1" w:rsidR="00892EE2" w:rsidRPr="009D5530" w:rsidRDefault="00892EE2" w:rsidP="00892EE2">
      <w:pPr>
        <w:rPr>
          <w:b/>
          <w:bCs/>
          <w:i/>
          <w:iCs/>
        </w:rPr>
      </w:pPr>
      <w:r w:rsidRPr="009D5530">
        <w:rPr>
          <w:b/>
          <w:bCs/>
          <w:i/>
          <w:iCs/>
        </w:rPr>
        <w:t xml:space="preserve"> </w:t>
      </w:r>
    </w:p>
    <w:p w14:paraId="561846E5" w14:textId="6F246CF4" w:rsidR="00070A4D" w:rsidRPr="009D5530" w:rsidRDefault="00E17EEC" w:rsidP="00B3415D">
      <w:pPr>
        <w:ind w:left="360"/>
        <w:rPr>
          <w:rFonts w:cstheme="minorHAnsi"/>
          <w:bCs/>
          <w:i/>
          <w:iCs/>
        </w:rPr>
      </w:pPr>
      <w:bookmarkStart w:id="84" w:name="_Hlk185236528"/>
      <w:r w:rsidRPr="009D5530">
        <w:rPr>
          <w:rFonts w:cstheme="minorHAnsi"/>
          <w:b/>
          <w:bCs/>
          <w:i/>
          <w:iCs/>
        </w:rPr>
        <w:t xml:space="preserve">Affected </w:t>
      </w:r>
      <w:r w:rsidR="00070A4D" w:rsidRPr="009D5530">
        <w:rPr>
          <w:rFonts w:cstheme="minorHAnsi"/>
          <w:b/>
          <w:bCs/>
          <w:i/>
          <w:iCs/>
        </w:rPr>
        <w:t>Environment</w:t>
      </w:r>
      <w:r w:rsidR="00070A4D" w:rsidRPr="009D5530">
        <w:rPr>
          <w:rFonts w:cstheme="minorHAnsi"/>
          <w:bCs/>
          <w:i/>
          <w:iCs/>
        </w:rPr>
        <w:t xml:space="preserve"> </w:t>
      </w:r>
    </w:p>
    <w:p w14:paraId="658E29E1" w14:textId="2BEDC22B" w:rsidR="00B3415D" w:rsidRPr="009D5530" w:rsidRDefault="009806B4" w:rsidP="00CF0D3A">
      <w:pPr>
        <w:ind w:left="720"/>
      </w:pPr>
      <w:r w:rsidRPr="009D5530">
        <w:rPr>
          <w:rFonts w:cstheme="minorHAnsi"/>
        </w:rPr>
        <w:t>NWE</w:t>
      </w:r>
      <w:r w:rsidR="0056259C" w:rsidRPr="009D5530">
        <w:rPr>
          <w:rFonts w:cstheme="minorHAnsi"/>
        </w:rPr>
        <w:t xml:space="preserve"> proposes to construct and operate a new natural gas compressor station referred to as the Bear Paw Compressor Station </w:t>
      </w:r>
      <w:r w:rsidR="00BE7244" w:rsidRPr="009D5530">
        <w:rPr>
          <w:rFonts w:cstheme="minorHAnsi"/>
        </w:rPr>
        <w:t xml:space="preserve">co-located </w:t>
      </w:r>
      <w:r w:rsidR="00E35827">
        <w:rPr>
          <w:rFonts w:cstheme="minorHAnsi"/>
        </w:rPr>
        <w:t>with an HPC</w:t>
      </w:r>
      <w:r w:rsidR="00BE7244" w:rsidRPr="009D5530">
        <w:rPr>
          <w:rFonts w:cstheme="minorHAnsi"/>
        </w:rPr>
        <w:t xml:space="preserve"> gas and oil facility</w:t>
      </w:r>
      <w:r w:rsidR="0056259C" w:rsidRPr="009D5530">
        <w:rPr>
          <w:rFonts w:cstheme="minorHAnsi"/>
        </w:rPr>
        <w:t xml:space="preserve">. The new facility </w:t>
      </w:r>
      <w:r w:rsidR="00823992">
        <w:rPr>
          <w:rFonts w:cstheme="minorHAnsi"/>
        </w:rPr>
        <w:t>would</w:t>
      </w:r>
      <w:r w:rsidR="0056259C" w:rsidRPr="009D5530">
        <w:rPr>
          <w:rFonts w:cstheme="minorHAnsi"/>
        </w:rPr>
        <w:t xml:space="preserve"> disturb approximately 1.3 acres of ground for staging, construction and </w:t>
      </w:r>
      <w:r w:rsidR="007D08D7" w:rsidRPr="009D5530">
        <w:rPr>
          <w:rFonts w:cstheme="minorHAnsi"/>
        </w:rPr>
        <w:t>operation,</w:t>
      </w:r>
      <w:r w:rsidR="0056259C" w:rsidRPr="009D5530">
        <w:rPr>
          <w:rFonts w:cstheme="minorHAnsi"/>
        </w:rPr>
        <w:t xml:space="preserve"> including an</w:t>
      </w:r>
      <w:r w:rsidR="004A7FE1" w:rsidRPr="009D5530">
        <w:rPr>
          <w:rFonts w:cstheme="minorHAnsi"/>
          <w:bCs/>
        </w:rPr>
        <w:t xml:space="preserve"> extension of the current fence line</w:t>
      </w:r>
      <w:r w:rsidR="009D5530" w:rsidRPr="009D5530">
        <w:rPr>
          <w:rFonts w:cstheme="minorHAnsi"/>
          <w:bCs/>
        </w:rPr>
        <w:t xml:space="preserve"> extending the facility into land currently used for agriculture and grazing purposes. </w:t>
      </w:r>
    </w:p>
    <w:p w14:paraId="3241D0F7" w14:textId="77777777" w:rsidR="00CE61EB" w:rsidRPr="009D5530" w:rsidRDefault="00CE61EB" w:rsidP="00CE61EB"/>
    <w:tbl>
      <w:tblPr>
        <w:tblW w:w="9355" w:type="dxa"/>
        <w:tblLook w:val="04A0" w:firstRow="1" w:lastRow="0" w:firstColumn="1" w:lastColumn="0" w:noHBand="0" w:noVBand="1"/>
      </w:tblPr>
      <w:tblGrid>
        <w:gridCol w:w="2335"/>
        <w:gridCol w:w="2980"/>
        <w:gridCol w:w="1070"/>
        <w:gridCol w:w="2970"/>
      </w:tblGrid>
      <w:tr w:rsidR="00CE61EB" w:rsidRPr="009D5530" w14:paraId="23F8A8E2" w14:textId="77777777" w:rsidTr="00CE61EB">
        <w:trPr>
          <w:trHeight w:val="300"/>
          <w:tblHeader/>
        </w:trPr>
        <w:tc>
          <w:tcPr>
            <w:tcW w:w="2335" w:type="dxa"/>
            <w:tcBorders>
              <w:top w:val="single" w:sz="4" w:space="0" w:color="CCCCCC"/>
              <w:left w:val="single" w:sz="4" w:space="0" w:color="CCCCCC"/>
              <w:bottom w:val="single" w:sz="4" w:space="0" w:color="CCCCCC"/>
              <w:right w:val="single" w:sz="4" w:space="0" w:color="CCCCCC"/>
            </w:tcBorders>
            <w:noWrap/>
            <w:hideMark/>
          </w:tcPr>
          <w:p w14:paraId="2E4560BC" w14:textId="77777777" w:rsidR="00CE61EB" w:rsidRPr="009D5530" w:rsidRDefault="00CE61EB" w:rsidP="00CE61EB">
            <w:pPr>
              <w:widowControl/>
              <w:autoSpaceDE/>
              <w:autoSpaceDN/>
              <w:jc w:val="left"/>
              <w:rPr>
                <w:rFonts w:ascii="Calibri" w:hAnsi="Calibri" w:cs="Calibri"/>
                <w:b/>
                <w:bCs/>
                <w:color w:val="000000"/>
                <w:lang w:bidi="ar-SA"/>
              </w:rPr>
            </w:pPr>
            <w:r w:rsidRPr="009D5530">
              <w:rPr>
                <w:rFonts w:ascii="Calibri" w:hAnsi="Calibri" w:cs="Calibri"/>
                <w:b/>
                <w:bCs/>
                <w:color w:val="000000"/>
                <w:lang w:bidi="ar-SA"/>
              </w:rPr>
              <w:t>Common Name</w:t>
            </w:r>
          </w:p>
        </w:tc>
        <w:tc>
          <w:tcPr>
            <w:tcW w:w="2980" w:type="dxa"/>
            <w:tcBorders>
              <w:top w:val="single" w:sz="4" w:space="0" w:color="CCCCCC"/>
              <w:left w:val="nil"/>
              <w:bottom w:val="single" w:sz="4" w:space="0" w:color="CCCCCC"/>
              <w:right w:val="single" w:sz="4" w:space="0" w:color="CCCCCC"/>
            </w:tcBorders>
            <w:noWrap/>
            <w:hideMark/>
          </w:tcPr>
          <w:p w14:paraId="369CCB03" w14:textId="77777777" w:rsidR="00CE61EB" w:rsidRPr="009D5530" w:rsidRDefault="00CE61EB" w:rsidP="00CE61EB">
            <w:pPr>
              <w:widowControl/>
              <w:autoSpaceDE/>
              <w:autoSpaceDN/>
              <w:jc w:val="left"/>
              <w:rPr>
                <w:rFonts w:ascii="Calibri" w:hAnsi="Calibri" w:cs="Calibri"/>
                <w:b/>
                <w:bCs/>
                <w:color w:val="000000"/>
                <w:lang w:bidi="ar-SA"/>
              </w:rPr>
            </w:pPr>
            <w:r w:rsidRPr="009D5530">
              <w:rPr>
                <w:rFonts w:ascii="Calibri" w:hAnsi="Calibri" w:cs="Calibri"/>
                <w:b/>
                <w:bCs/>
                <w:color w:val="000000"/>
                <w:lang w:bidi="ar-SA"/>
              </w:rPr>
              <w:t>Scientific Name</w:t>
            </w:r>
          </w:p>
        </w:tc>
        <w:tc>
          <w:tcPr>
            <w:tcW w:w="1070" w:type="dxa"/>
            <w:tcBorders>
              <w:top w:val="single" w:sz="4" w:space="0" w:color="CCCCCC"/>
              <w:left w:val="nil"/>
              <w:bottom w:val="single" w:sz="4" w:space="0" w:color="CCCCCC"/>
              <w:right w:val="single" w:sz="4" w:space="0" w:color="CCCCCC"/>
            </w:tcBorders>
            <w:noWrap/>
            <w:hideMark/>
          </w:tcPr>
          <w:p w14:paraId="38250D34" w14:textId="77777777" w:rsidR="00CE61EB" w:rsidRPr="009D5530" w:rsidRDefault="00CE61EB" w:rsidP="00CE61EB">
            <w:pPr>
              <w:widowControl/>
              <w:autoSpaceDE/>
              <w:autoSpaceDN/>
              <w:jc w:val="left"/>
              <w:rPr>
                <w:rFonts w:ascii="Calibri" w:hAnsi="Calibri" w:cs="Calibri"/>
                <w:b/>
                <w:bCs/>
                <w:color w:val="000000"/>
                <w:lang w:bidi="ar-SA"/>
              </w:rPr>
            </w:pPr>
            <w:r w:rsidRPr="009D5530">
              <w:rPr>
                <w:rFonts w:ascii="Calibri" w:hAnsi="Calibri" w:cs="Calibri"/>
                <w:b/>
                <w:bCs/>
                <w:color w:val="000000"/>
                <w:lang w:bidi="ar-SA"/>
              </w:rPr>
              <w:t>MT Status</w:t>
            </w:r>
          </w:p>
        </w:tc>
        <w:tc>
          <w:tcPr>
            <w:tcW w:w="2970" w:type="dxa"/>
            <w:tcBorders>
              <w:top w:val="single" w:sz="4" w:space="0" w:color="CCCCCC"/>
              <w:left w:val="nil"/>
              <w:bottom w:val="single" w:sz="4" w:space="0" w:color="CCCCCC"/>
              <w:right w:val="single" w:sz="4" w:space="0" w:color="CCCCCC"/>
            </w:tcBorders>
            <w:noWrap/>
            <w:hideMark/>
          </w:tcPr>
          <w:p w14:paraId="007858F0" w14:textId="77777777" w:rsidR="00CE61EB" w:rsidRPr="009D5530" w:rsidRDefault="00CE61EB" w:rsidP="00CE61EB">
            <w:pPr>
              <w:widowControl/>
              <w:autoSpaceDE/>
              <w:autoSpaceDN/>
              <w:jc w:val="left"/>
              <w:rPr>
                <w:rFonts w:ascii="Calibri" w:hAnsi="Calibri" w:cs="Calibri"/>
                <w:b/>
                <w:bCs/>
                <w:color w:val="000000"/>
                <w:lang w:bidi="ar-SA"/>
              </w:rPr>
            </w:pPr>
            <w:r w:rsidRPr="009D5530">
              <w:rPr>
                <w:rFonts w:ascii="Calibri" w:hAnsi="Calibri" w:cs="Calibri"/>
                <w:b/>
                <w:bCs/>
                <w:color w:val="000000"/>
                <w:lang w:bidi="ar-SA"/>
              </w:rPr>
              <w:t>Habitat</w:t>
            </w:r>
          </w:p>
        </w:tc>
      </w:tr>
      <w:tr w:rsidR="00CE61EB" w:rsidRPr="009D5530" w14:paraId="2EF52CB6"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1573BAB3"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Greater Sage-Grouse</w:t>
            </w:r>
          </w:p>
        </w:tc>
        <w:tc>
          <w:tcPr>
            <w:tcW w:w="2980" w:type="dxa"/>
            <w:tcBorders>
              <w:top w:val="nil"/>
              <w:left w:val="nil"/>
              <w:bottom w:val="single" w:sz="4" w:space="0" w:color="CCCCCC"/>
              <w:right w:val="single" w:sz="4" w:space="0" w:color="CCCCCC"/>
            </w:tcBorders>
            <w:noWrap/>
            <w:hideMark/>
          </w:tcPr>
          <w:p w14:paraId="13CE26C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Centrocercus urophasianus</w:t>
            </w:r>
          </w:p>
        </w:tc>
        <w:tc>
          <w:tcPr>
            <w:tcW w:w="1070" w:type="dxa"/>
            <w:tcBorders>
              <w:top w:val="nil"/>
              <w:left w:val="nil"/>
              <w:bottom w:val="single" w:sz="4" w:space="0" w:color="CCCCCC"/>
              <w:right w:val="single" w:sz="4" w:space="0" w:color="CCCCCC"/>
            </w:tcBorders>
            <w:noWrap/>
            <w:hideMark/>
          </w:tcPr>
          <w:p w14:paraId="66B275E6"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6761D35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Sagebrush</w:t>
            </w:r>
          </w:p>
        </w:tc>
      </w:tr>
      <w:tr w:rsidR="00CE61EB" w:rsidRPr="009D5530" w14:paraId="681BE496"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0EC10AE0"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Golden Eagle</w:t>
            </w:r>
          </w:p>
        </w:tc>
        <w:tc>
          <w:tcPr>
            <w:tcW w:w="2980" w:type="dxa"/>
            <w:tcBorders>
              <w:top w:val="nil"/>
              <w:left w:val="nil"/>
              <w:bottom w:val="single" w:sz="4" w:space="0" w:color="CCCCCC"/>
              <w:right w:val="single" w:sz="4" w:space="0" w:color="CCCCCC"/>
            </w:tcBorders>
            <w:noWrap/>
            <w:hideMark/>
          </w:tcPr>
          <w:p w14:paraId="1ECAF52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Aquila chrysaetos</w:t>
            </w:r>
          </w:p>
        </w:tc>
        <w:tc>
          <w:tcPr>
            <w:tcW w:w="1070" w:type="dxa"/>
            <w:tcBorders>
              <w:top w:val="nil"/>
              <w:left w:val="nil"/>
              <w:bottom w:val="single" w:sz="4" w:space="0" w:color="CCCCCC"/>
              <w:right w:val="single" w:sz="4" w:space="0" w:color="CCCCCC"/>
            </w:tcBorders>
            <w:noWrap/>
            <w:hideMark/>
          </w:tcPr>
          <w:p w14:paraId="6B2C122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14C1C12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Grasslands</w:t>
            </w:r>
          </w:p>
        </w:tc>
      </w:tr>
      <w:tr w:rsidR="00CE61EB" w:rsidRPr="009D5530" w14:paraId="538756E9"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111D2C2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Clark's Nutcracker</w:t>
            </w:r>
          </w:p>
        </w:tc>
        <w:tc>
          <w:tcPr>
            <w:tcW w:w="2980" w:type="dxa"/>
            <w:tcBorders>
              <w:top w:val="nil"/>
              <w:left w:val="nil"/>
              <w:bottom w:val="single" w:sz="4" w:space="0" w:color="CCCCCC"/>
              <w:right w:val="single" w:sz="4" w:space="0" w:color="CCCCCC"/>
            </w:tcBorders>
            <w:noWrap/>
            <w:hideMark/>
          </w:tcPr>
          <w:p w14:paraId="2733AFF5"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Nucifraga</w:t>
            </w:r>
            <w:proofErr w:type="spellEnd"/>
            <w:r w:rsidRPr="009D5530">
              <w:rPr>
                <w:rFonts w:ascii="Calibri" w:hAnsi="Calibri" w:cs="Calibri"/>
                <w:color w:val="000000"/>
                <w:lang w:bidi="ar-SA"/>
              </w:rPr>
              <w:t xml:space="preserve"> </w:t>
            </w:r>
            <w:proofErr w:type="spellStart"/>
            <w:r w:rsidRPr="009D5530">
              <w:rPr>
                <w:rFonts w:ascii="Calibri" w:hAnsi="Calibri" w:cs="Calibri"/>
                <w:color w:val="000000"/>
                <w:lang w:bidi="ar-SA"/>
              </w:rPr>
              <w:t>columbiana</w:t>
            </w:r>
            <w:proofErr w:type="spellEnd"/>
          </w:p>
        </w:tc>
        <w:tc>
          <w:tcPr>
            <w:tcW w:w="1070" w:type="dxa"/>
            <w:tcBorders>
              <w:top w:val="nil"/>
              <w:left w:val="nil"/>
              <w:bottom w:val="single" w:sz="4" w:space="0" w:color="CCCCCC"/>
              <w:right w:val="single" w:sz="4" w:space="0" w:color="CCCCCC"/>
            </w:tcBorders>
            <w:noWrap/>
            <w:hideMark/>
          </w:tcPr>
          <w:p w14:paraId="04F2110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5584679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Conifer forest</w:t>
            </w:r>
          </w:p>
        </w:tc>
      </w:tr>
      <w:tr w:rsidR="00CE61EB" w:rsidRPr="009D5530" w14:paraId="667E3A93"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0A1E0BEE"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Ovenbird</w:t>
            </w:r>
          </w:p>
        </w:tc>
        <w:tc>
          <w:tcPr>
            <w:tcW w:w="2980" w:type="dxa"/>
            <w:tcBorders>
              <w:top w:val="nil"/>
              <w:left w:val="nil"/>
              <w:bottom w:val="single" w:sz="4" w:space="0" w:color="CCCCCC"/>
              <w:right w:val="single" w:sz="4" w:space="0" w:color="CCCCCC"/>
            </w:tcBorders>
            <w:noWrap/>
            <w:hideMark/>
          </w:tcPr>
          <w:p w14:paraId="3DBC506D"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Seiurus</w:t>
            </w:r>
            <w:proofErr w:type="spellEnd"/>
            <w:r w:rsidRPr="009D5530">
              <w:rPr>
                <w:rFonts w:ascii="Calibri" w:hAnsi="Calibri" w:cs="Calibri"/>
                <w:color w:val="000000"/>
                <w:lang w:bidi="ar-SA"/>
              </w:rPr>
              <w:t xml:space="preserve"> </w:t>
            </w:r>
            <w:proofErr w:type="spellStart"/>
            <w:r w:rsidRPr="009D5530">
              <w:rPr>
                <w:rFonts w:ascii="Calibri" w:hAnsi="Calibri" w:cs="Calibri"/>
                <w:color w:val="000000"/>
                <w:lang w:bidi="ar-SA"/>
              </w:rPr>
              <w:t>aurocapilla</w:t>
            </w:r>
            <w:proofErr w:type="spellEnd"/>
          </w:p>
        </w:tc>
        <w:tc>
          <w:tcPr>
            <w:tcW w:w="1070" w:type="dxa"/>
            <w:tcBorders>
              <w:top w:val="nil"/>
              <w:left w:val="nil"/>
              <w:bottom w:val="single" w:sz="4" w:space="0" w:color="CCCCCC"/>
              <w:right w:val="single" w:sz="4" w:space="0" w:color="CCCCCC"/>
            </w:tcBorders>
            <w:noWrap/>
            <w:hideMark/>
          </w:tcPr>
          <w:p w14:paraId="7C662A7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PSOC</w:t>
            </w:r>
          </w:p>
        </w:tc>
        <w:tc>
          <w:tcPr>
            <w:tcW w:w="2970" w:type="dxa"/>
            <w:tcBorders>
              <w:top w:val="nil"/>
              <w:left w:val="nil"/>
              <w:bottom w:val="single" w:sz="4" w:space="0" w:color="CCCCCC"/>
              <w:right w:val="single" w:sz="4" w:space="0" w:color="CCCCCC"/>
            </w:tcBorders>
            <w:noWrap/>
            <w:hideMark/>
          </w:tcPr>
          <w:p w14:paraId="7677A191"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Deciduous forest</w:t>
            </w:r>
          </w:p>
        </w:tc>
      </w:tr>
      <w:tr w:rsidR="00CE61EB" w:rsidRPr="009D5530" w14:paraId="422F2C4E"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1399FFD5"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Veery</w:t>
            </w:r>
          </w:p>
        </w:tc>
        <w:tc>
          <w:tcPr>
            <w:tcW w:w="2980" w:type="dxa"/>
            <w:tcBorders>
              <w:top w:val="nil"/>
              <w:left w:val="nil"/>
              <w:bottom w:val="single" w:sz="4" w:space="0" w:color="CCCCCC"/>
              <w:right w:val="single" w:sz="4" w:space="0" w:color="CCCCCC"/>
            </w:tcBorders>
            <w:noWrap/>
            <w:hideMark/>
          </w:tcPr>
          <w:p w14:paraId="15F84D79"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Catharus</w:t>
            </w:r>
            <w:proofErr w:type="spellEnd"/>
            <w:r w:rsidRPr="009D5530">
              <w:rPr>
                <w:rFonts w:ascii="Calibri" w:hAnsi="Calibri" w:cs="Calibri"/>
                <w:color w:val="000000"/>
                <w:lang w:bidi="ar-SA"/>
              </w:rPr>
              <w:t xml:space="preserve"> </w:t>
            </w:r>
            <w:proofErr w:type="spellStart"/>
            <w:r w:rsidRPr="009D5530">
              <w:rPr>
                <w:rFonts w:ascii="Calibri" w:hAnsi="Calibri" w:cs="Calibri"/>
                <w:color w:val="000000"/>
                <w:lang w:bidi="ar-SA"/>
              </w:rPr>
              <w:t>fuscescens</w:t>
            </w:r>
            <w:proofErr w:type="spellEnd"/>
          </w:p>
        </w:tc>
        <w:tc>
          <w:tcPr>
            <w:tcW w:w="1070" w:type="dxa"/>
            <w:tcBorders>
              <w:top w:val="nil"/>
              <w:left w:val="nil"/>
              <w:bottom w:val="single" w:sz="4" w:space="0" w:color="CCCCCC"/>
              <w:right w:val="single" w:sz="4" w:space="0" w:color="CCCCCC"/>
            </w:tcBorders>
            <w:noWrap/>
            <w:hideMark/>
          </w:tcPr>
          <w:p w14:paraId="71C0CC2F"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0C660DE1"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Riparian forest</w:t>
            </w:r>
          </w:p>
        </w:tc>
      </w:tr>
      <w:tr w:rsidR="00CE61EB" w:rsidRPr="009D5530" w14:paraId="611F19D1"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26C395B0"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Sprague's Pipit</w:t>
            </w:r>
          </w:p>
        </w:tc>
        <w:tc>
          <w:tcPr>
            <w:tcW w:w="2980" w:type="dxa"/>
            <w:tcBorders>
              <w:top w:val="nil"/>
              <w:left w:val="nil"/>
              <w:bottom w:val="single" w:sz="4" w:space="0" w:color="CCCCCC"/>
              <w:right w:val="single" w:sz="4" w:space="0" w:color="CCCCCC"/>
            </w:tcBorders>
            <w:noWrap/>
            <w:hideMark/>
          </w:tcPr>
          <w:p w14:paraId="38524340"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Anthus</w:t>
            </w:r>
            <w:proofErr w:type="spellEnd"/>
            <w:r w:rsidRPr="009D5530">
              <w:rPr>
                <w:rFonts w:ascii="Calibri" w:hAnsi="Calibri" w:cs="Calibri"/>
                <w:color w:val="000000"/>
                <w:lang w:bidi="ar-SA"/>
              </w:rPr>
              <w:t xml:space="preserve"> </w:t>
            </w:r>
            <w:proofErr w:type="spellStart"/>
            <w:r w:rsidRPr="009D5530">
              <w:rPr>
                <w:rFonts w:ascii="Calibri" w:hAnsi="Calibri" w:cs="Calibri"/>
                <w:color w:val="000000"/>
                <w:lang w:bidi="ar-SA"/>
              </w:rPr>
              <w:t>spragueii</w:t>
            </w:r>
            <w:proofErr w:type="spellEnd"/>
          </w:p>
        </w:tc>
        <w:tc>
          <w:tcPr>
            <w:tcW w:w="1070" w:type="dxa"/>
            <w:tcBorders>
              <w:top w:val="nil"/>
              <w:left w:val="nil"/>
              <w:bottom w:val="single" w:sz="4" w:space="0" w:color="CCCCCC"/>
              <w:right w:val="single" w:sz="4" w:space="0" w:color="CCCCCC"/>
            </w:tcBorders>
            <w:noWrap/>
            <w:hideMark/>
          </w:tcPr>
          <w:p w14:paraId="46EABE93"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369DDC7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Grasslands</w:t>
            </w:r>
          </w:p>
        </w:tc>
      </w:tr>
      <w:tr w:rsidR="00CE61EB" w:rsidRPr="009D5530" w14:paraId="1E62B346"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012E524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Sharp-tailed Grouse</w:t>
            </w:r>
          </w:p>
        </w:tc>
        <w:tc>
          <w:tcPr>
            <w:tcW w:w="2980" w:type="dxa"/>
            <w:tcBorders>
              <w:top w:val="nil"/>
              <w:left w:val="nil"/>
              <w:bottom w:val="single" w:sz="4" w:space="0" w:color="CCCCCC"/>
              <w:right w:val="single" w:sz="4" w:space="0" w:color="CCCCCC"/>
            </w:tcBorders>
            <w:noWrap/>
            <w:hideMark/>
          </w:tcPr>
          <w:p w14:paraId="6918129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Tympanuchus </w:t>
            </w:r>
            <w:proofErr w:type="spellStart"/>
            <w:r w:rsidRPr="009D5530">
              <w:rPr>
                <w:rFonts w:ascii="Calibri" w:hAnsi="Calibri" w:cs="Calibri"/>
                <w:color w:val="000000"/>
                <w:lang w:bidi="ar-SA"/>
              </w:rPr>
              <w:t>phasianellus</w:t>
            </w:r>
            <w:proofErr w:type="spellEnd"/>
          </w:p>
        </w:tc>
        <w:tc>
          <w:tcPr>
            <w:tcW w:w="1070" w:type="dxa"/>
            <w:tcBorders>
              <w:top w:val="nil"/>
              <w:left w:val="nil"/>
              <w:bottom w:val="single" w:sz="4" w:space="0" w:color="CCCCCC"/>
              <w:right w:val="single" w:sz="4" w:space="0" w:color="CCCCCC"/>
            </w:tcBorders>
            <w:noWrap/>
            <w:hideMark/>
          </w:tcPr>
          <w:p w14:paraId="5B8EE52E"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13FAFA5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Shrub grassland</w:t>
            </w:r>
          </w:p>
        </w:tc>
      </w:tr>
      <w:tr w:rsidR="00CE61EB" w:rsidRPr="009D5530" w14:paraId="0DE41343"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4B844BD6"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Common Poorwill</w:t>
            </w:r>
          </w:p>
        </w:tc>
        <w:tc>
          <w:tcPr>
            <w:tcW w:w="2980" w:type="dxa"/>
            <w:tcBorders>
              <w:top w:val="nil"/>
              <w:left w:val="nil"/>
              <w:bottom w:val="single" w:sz="4" w:space="0" w:color="CCCCCC"/>
              <w:right w:val="single" w:sz="4" w:space="0" w:color="CCCCCC"/>
            </w:tcBorders>
            <w:noWrap/>
            <w:hideMark/>
          </w:tcPr>
          <w:p w14:paraId="2D5E2E8E"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Phalaenoptilus</w:t>
            </w:r>
            <w:proofErr w:type="spellEnd"/>
            <w:r w:rsidRPr="009D5530">
              <w:rPr>
                <w:rFonts w:ascii="Calibri" w:hAnsi="Calibri" w:cs="Calibri"/>
                <w:color w:val="000000"/>
                <w:lang w:bidi="ar-SA"/>
              </w:rPr>
              <w:t xml:space="preserve"> nuttallii</w:t>
            </w:r>
          </w:p>
        </w:tc>
        <w:tc>
          <w:tcPr>
            <w:tcW w:w="1070" w:type="dxa"/>
            <w:tcBorders>
              <w:top w:val="nil"/>
              <w:left w:val="nil"/>
              <w:bottom w:val="single" w:sz="4" w:space="0" w:color="CCCCCC"/>
              <w:right w:val="single" w:sz="4" w:space="0" w:color="CCCCCC"/>
            </w:tcBorders>
            <w:noWrap/>
            <w:hideMark/>
          </w:tcPr>
          <w:p w14:paraId="112CC0F3"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PSOC</w:t>
            </w:r>
          </w:p>
        </w:tc>
        <w:tc>
          <w:tcPr>
            <w:tcW w:w="2970" w:type="dxa"/>
            <w:tcBorders>
              <w:top w:val="nil"/>
              <w:left w:val="nil"/>
              <w:bottom w:val="single" w:sz="4" w:space="0" w:color="CCCCCC"/>
              <w:right w:val="single" w:sz="4" w:space="0" w:color="CCCCCC"/>
            </w:tcBorders>
            <w:noWrap/>
            <w:hideMark/>
          </w:tcPr>
          <w:p w14:paraId="7CF2E910"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Shrub grassland</w:t>
            </w:r>
          </w:p>
        </w:tc>
      </w:tr>
      <w:tr w:rsidR="00CE61EB" w:rsidRPr="009D5530" w14:paraId="584D2715"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01C39BF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Ferruginous Hawk</w:t>
            </w:r>
          </w:p>
        </w:tc>
        <w:tc>
          <w:tcPr>
            <w:tcW w:w="2980" w:type="dxa"/>
            <w:tcBorders>
              <w:top w:val="nil"/>
              <w:left w:val="nil"/>
              <w:bottom w:val="single" w:sz="4" w:space="0" w:color="CCCCCC"/>
              <w:right w:val="single" w:sz="4" w:space="0" w:color="CCCCCC"/>
            </w:tcBorders>
            <w:noWrap/>
            <w:hideMark/>
          </w:tcPr>
          <w:p w14:paraId="484386D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Buteo regalis</w:t>
            </w:r>
          </w:p>
        </w:tc>
        <w:tc>
          <w:tcPr>
            <w:tcW w:w="1070" w:type="dxa"/>
            <w:tcBorders>
              <w:top w:val="nil"/>
              <w:left w:val="nil"/>
              <w:bottom w:val="single" w:sz="4" w:space="0" w:color="CCCCCC"/>
              <w:right w:val="single" w:sz="4" w:space="0" w:color="CCCCCC"/>
            </w:tcBorders>
            <w:noWrap/>
            <w:hideMark/>
          </w:tcPr>
          <w:p w14:paraId="619972E0"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56D8DAC2"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Sagebrush grassland</w:t>
            </w:r>
          </w:p>
        </w:tc>
      </w:tr>
      <w:tr w:rsidR="00CE61EB" w:rsidRPr="009D5530" w14:paraId="01CF160D"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22E12BF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Horned Grebe</w:t>
            </w:r>
          </w:p>
        </w:tc>
        <w:tc>
          <w:tcPr>
            <w:tcW w:w="2980" w:type="dxa"/>
            <w:tcBorders>
              <w:top w:val="nil"/>
              <w:left w:val="nil"/>
              <w:bottom w:val="single" w:sz="4" w:space="0" w:color="CCCCCC"/>
              <w:right w:val="single" w:sz="4" w:space="0" w:color="CCCCCC"/>
            </w:tcBorders>
            <w:noWrap/>
            <w:hideMark/>
          </w:tcPr>
          <w:p w14:paraId="33608CAE"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Podiceps auritus</w:t>
            </w:r>
          </w:p>
        </w:tc>
        <w:tc>
          <w:tcPr>
            <w:tcW w:w="1070" w:type="dxa"/>
            <w:tcBorders>
              <w:top w:val="nil"/>
              <w:left w:val="nil"/>
              <w:bottom w:val="single" w:sz="4" w:space="0" w:color="CCCCCC"/>
              <w:right w:val="single" w:sz="4" w:space="0" w:color="CCCCCC"/>
            </w:tcBorders>
            <w:noWrap/>
            <w:hideMark/>
          </w:tcPr>
          <w:p w14:paraId="1A01C2E9"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509F1400"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Wetlands</w:t>
            </w:r>
          </w:p>
        </w:tc>
      </w:tr>
      <w:tr w:rsidR="00CE61EB" w:rsidRPr="009D5530" w14:paraId="4F6F8A67"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008DA03B"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Long-billed Curlew</w:t>
            </w:r>
          </w:p>
        </w:tc>
        <w:tc>
          <w:tcPr>
            <w:tcW w:w="2980" w:type="dxa"/>
            <w:tcBorders>
              <w:top w:val="nil"/>
              <w:left w:val="nil"/>
              <w:bottom w:val="single" w:sz="4" w:space="0" w:color="CCCCCC"/>
              <w:right w:val="single" w:sz="4" w:space="0" w:color="CCCCCC"/>
            </w:tcBorders>
            <w:noWrap/>
            <w:hideMark/>
          </w:tcPr>
          <w:p w14:paraId="5448B10E"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Numenius americanus</w:t>
            </w:r>
          </w:p>
        </w:tc>
        <w:tc>
          <w:tcPr>
            <w:tcW w:w="1070" w:type="dxa"/>
            <w:tcBorders>
              <w:top w:val="nil"/>
              <w:left w:val="nil"/>
              <w:bottom w:val="single" w:sz="4" w:space="0" w:color="CCCCCC"/>
              <w:right w:val="single" w:sz="4" w:space="0" w:color="CCCCCC"/>
            </w:tcBorders>
            <w:noWrap/>
            <w:hideMark/>
          </w:tcPr>
          <w:p w14:paraId="03BD4AB6"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0FE7ECAE"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Grasslands</w:t>
            </w:r>
          </w:p>
        </w:tc>
      </w:tr>
      <w:tr w:rsidR="00CE61EB" w:rsidRPr="009D5530" w14:paraId="70561D4E"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051D7E4B"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Red-headed Woodpecker</w:t>
            </w:r>
          </w:p>
        </w:tc>
        <w:tc>
          <w:tcPr>
            <w:tcW w:w="2980" w:type="dxa"/>
            <w:tcBorders>
              <w:top w:val="nil"/>
              <w:left w:val="nil"/>
              <w:bottom w:val="single" w:sz="4" w:space="0" w:color="CCCCCC"/>
              <w:right w:val="single" w:sz="4" w:space="0" w:color="CCCCCC"/>
            </w:tcBorders>
            <w:noWrap/>
            <w:hideMark/>
          </w:tcPr>
          <w:p w14:paraId="5782B3C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Melanerpes erythrocephalus</w:t>
            </w:r>
          </w:p>
        </w:tc>
        <w:tc>
          <w:tcPr>
            <w:tcW w:w="1070" w:type="dxa"/>
            <w:tcBorders>
              <w:top w:val="nil"/>
              <w:left w:val="nil"/>
              <w:bottom w:val="single" w:sz="4" w:space="0" w:color="CCCCCC"/>
              <w:right w:val="single" w:sz="4" w:space="0" w:color="CCCCCC"/>
            </w:tcBorders>
            <w:noWrap/>
            <w:hideMark/>
          </w:tcPr>
          <w:p w14:paraId="4C388DE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30A97765"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Riparian forest</w:t>
            </w:r>
          </w:p>
        </w:tc>
      </w:tr>
      <w:tr w:rsidR="00CE61EB" w:rsidRPr="009D5530" w14:paraId="7895DBA6"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32AF1B5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Cassin's Finch</w:t>
            </w:r>
          </w:p>
        </w:tc>
        <w:tc>
          <w:tcPr>
            <w:tcW w:w="2980" w:type="dxa"/>
            <w:tcBorders>
              <w:top w:val="nil"/>
              <w:left w:val="nil"/>
              <w:bottom w:val="single" w:sz="4" w:space="0" w:color="CCCCCC"/>
              <w:right w:val="single" w:sz="4" w:space="0" w:color="CCCCCC"/>
            </w:tcBorders>
            <w:noWrap/>
            <w:hideMark/>
          </w:tcPr>
          <w:p w14:paraId="02B8C8ED"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Haemorhous</w:t>
            </w:r>
            <w:proofErr w:type="spellEnd"/>
            <w:r w:rsidRPr="009D5530">
              <w:rPr>
                <w:rFonts w:ascii="Calibri" w:hAnsi="Calibri" w:cs="Calibri"/>
                <w:color w:val="000000"/>
                <w:lang w:bidi="ar-SA"/>
              </w:rPr>
              <w:t xml:space="preserve"> </w:t>
            </w:r>
            <w:proofErr w:type="spellStart"/>
            <w:r w:rsidRPr="009D5530">
              <w:rPr>
                <w:rFonts w:ascii="Calibri" w:hAnsi="Calibri" w:cs="Calibri"/>
                <w:color w:val="000000"/>
                <w:lang w:bidi="ar-SA"/>
              </w:rPr>
              <w:t>cassinii</w:t>
            </w:r>
            <w:proofErr w:type="spellEnd"/>
          </w:p>
        </w:tc>
        <w:tc>
          <w:tcPr>
            <w:tcW w:w="1070" w:type="dxa"/>
            <w:tcBorders>
              <w:top w:val="nil"/>
              <w:left w:val="nil"/>
              <w:bottom w:val="single" w:sz="4" w:space="0" w:color="CCCCCC"/>
              <w:right w:val="single" w:sz="4" w:space="0" w:color="CCCCCC"/>
            </w:tcBorders>
            <w:noWrap/>
            <w:hideMark/>
          </w:tcPr>
          <w:p w14:paraId="0600EA4B"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PSOC</w:t>
            </w:r>
          </w:p>
        </w:tc>
        <w:tc>
          <w:tcPr>
            <w:tcW w:w="2970" w:type="dxa"/>
            <w:tcBorders>
              <w:top w:val="nil"/>
              <w:left w:val="nil"/>
              <w:bottom w:val="single" w:sz="4" w:space="0" w:color="CCCCCC"/>
              <w:right w:val="single" w:sz="4" w:space="0" w:color="CCCCCC"/>
            </w:tcBorders>
            <w:noWrap/>
            <w:hideMark/>
          </w:tcPr>
          <w:p w14:paraId="6C28E995"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Drier conifer forest</w:t>
            </w:r>
          </w:p>
        </w:tc>
      </w:tr>
      <w:tr w:rsidR="00CE61EB" w:rsidRPr="009D5530" w14:paraId="7048C430"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28185AD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American Bittern</w:t>
            </w:r>
          </w:p>
        </w:tc>
        <w:tc>
          <w:tcPr>
            <w:tcW w:w="2980" w:type="dxa"/>
            <w:tcBorders>
              <w:top w:val="nil"/>
              <w:left w:val="nil"/>
              <w:bottom w:val="single" w:sz="4" w:space="0" w:color="CCCCCC"/>
              <w:right w:val="single" w:sz="4" w:space="0" w:color="CCCCCC"/>
            </w:tcBorders>
            <w:noWrap/>
            <w:hideMark/>
          </w:tcPr>
          <w:p w14:paraId="496143AB"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Botaurus </w:t>
            </w:r>
            <w:proofErr w:type="spellStart"/>
            <w:r w:rsidRPr="009D5530">
              <w:rPr>
                <w:rFonts w:ascii="Calibri" w:hAnsi="Calibri" w:cs="Calibri"/>
                <w:color w:val="000000"/>
                <w:lang w:bidi="ar-SA"/>
              </w:rPr>
              <w:t>lentiginosus</w:t>
            </w:r>
            <w:proofErr w:type="spellEnd"/>
          </w:p>
        </w:tc>
        <w:tc>
          <w:tcPr>
            <w:tcW w:w="1070" w:type="dxa"/>
            <w:tcBorders>
              <w:top w:val="nil"/>
              <w:left w:val="nil"/>
              <w:bottom w:val="single" w:sz="4" w:space="0" w:color="CCCCCC"/>
              <w:right w:val="single" w:sz="4" w:space="0" w:color="CCCCCC"/>
            </w:tcBorders>
            <w:noWrap/>
            <w:hideMark/>
          </w:tcPr>
          <w:p w14:paraId="336DC9FE"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15EAEB12"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Wetlands</w:t>
            </w:r>
          </w:p>
        </w:tc>
      </w:tr>
      <w:tr w:rsidR="00CE61EB" w:rsidRPr="009D5530" w14:paraId="1508B9F1"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329B5D8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American White Pelican</w:t>
            </w:r>
          </w:p>
        </w:tc>
        <w:tc>
          <w:tcPr>
            <w:tcW w:w="2980" w:type="dxa"/>
            <w:tcBorders>
              <w:top w:val="nil"/>
              <w:left w:val="nil"/>
              <w:bottom w:val="single" w:sz="4" w:space="0" w:color="CCCCCC"/>
              <w:right w:val="single" w:sz="4" w:space="0" w:color="CCCCCC"/>
            </w:tcBorders>
            <w:noWrap/>
            <w:hideMark/>
          </w:tcPr>
          <w:p w14:paraId="0D60A44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Pelecanus </w:t>
            </w:r>
            <w:proofErr w:type="spellStart"/>
            <w:r w:rsidRPr="009D5530">
              <w:rPr>
                <w:rFonts w:ascii="Calibri" w:hAnsi="Calibri" w:cs="Calibri"/>
                <w:color w:val="000000"/>
                <w:lang w:bidi="ar-SA"/>
              </w:rPr>
              <w:t>erythrorhynchos</w:t>
            </w:r>
            <w:proofErr w:type="spellEnd"/>
          </w:p>
        </w:tc>
        <w:tc>
          <w:tcPr>
            <w:tcW w:w="1070" w:type="dxa"/>
            <w:tcBorders>
              <w:top w:val="nil"/>
              <w:left w:val="nil"/>
              <w:bottom w:val="single" w:sz="4" w:space="0" w:color="CCCCCC"/>
              <w:right w:val="single" w:sz="4" w:space="0" w:color="CCCCCC"/>
            </w:tcBorders>
            <w:noWrap/>
            <w:hideMark/>
          </w:tcPr>
          <w:p w14:paraId="4F8BA251"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3ADEEBC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Lakes, ponds, reservoirs</w:t>
            </w:r>
          </w:p>
        </w:tc>
      </w:tr>
      <w:tr w:rsidR="00CE61EB" w:rsidRPr="009D5530" w14:paraId="3D06F835"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0AD21B4F"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Brewer's Sparrow</w:t>
            </w:r>
          </w:p>
        </w:tc>
        <w:tc>
          <w:tcPr>
            <w:tcW w:w="2980" w:type="dxa"/>
            <w:tcBorders>
              <w:top w:val="nil"/>
              <w:left w:val="nil"/>
              <w:bottom w:val="single" w:sz="4" w:space="0" w:color="CCCCCC"/>
              <w:right w:val="single" w:sz="4" w:space="0" w:color="CCCCCC"/>
            </w:tcBorders>
            <w:noWrap/>
            <w:hideMark/>
          </w:tcPr>
          <w:p w14:paraId="396E677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Spizella breweri</w:t>
            </w:r>
          </w:p>
        </w:tc>
        <w:tc>
          <w:tcPr>
            <w:tcW w:w="1070" w:type="dxa"/>
            <w:tcBorders>
              <w:top w:val="nil"/>
              <w:left w:val="nil"/>
              <w:bottom w:val="single" w:sz="4" w:space="0" w:color="CCCCCC"/>
              <w:right w:val="single" w:sz="4" w:space="0" w:color="CCCCCC"/>
            </w:tcBorders>
            <w:noWrap/>
            <w:hideMark/>
          </w:tcPr>
          <w:p w14:paraId="5B84EC51"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156ACB53"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Sagebrush</w:t>
            </w:r>
          </w:p>
        </w:tc>
      </w:tr>
      <w:tr w:rsidR="00CE61EB" w:rsidRPr="009D5530" w14:paraId="48A3452F"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4F6CE6E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Bobolink</w:t>
            </w:r>
          </w:p>
        </w:tc>
        <w:tc>
          <w:tcPr>
            <w:tcW w:w="2980" w:type="dxa"/>
            <w:tcBorders>
              <w:top w:val="nil"/>
              <w:left w:val="nil"/>
              <w:bottom w:val="single" w:sz="4" w:space="0" w:color="CCCCCC"/>
              <w:right w:val="single" w:sz="4" w:space="0" w:color="CCCCCC"/>
            </w:tcBorders>
            <w:noWrap/>
            <w:hideMark/>
          </w:tcPr>
          <w:p w14:paraId="1FE37ACC"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Dolichonyx</w:t>
            </w:r>
            <w:proofErr w:type="spellEnd"/>
            <w:r w:rsidRPr="009D5530">
              <w:rPr>
                <w:rFonts w:ascii="Calibri" w:hAnsi="Calibri" w:cs="Calibri"/>
                <w:color w:val="000000"/>
                <w:lang w:bidi="ar-SA"/>
              </w:rPr>
              <w:t xml:space="preserve"> </w:t>
            </w:r>
            <w:proofErr w:type="spellStart"/>
            <w:r w:rsidRPr="009D5530">
              <w:rPr>
                <w:rFonts w:ascii="Calibri" w:hAnsi="Calibri" w:cs="Calibri"/>
                <w:color w:val="000000"/>
                <w:lang w:bidi="ar-SA"/>
              </w:rPr>
              <w:t>oryzivorus</w:t>
            </w:r>
            <w:proofErr w:type="spellEnd"/>
          </w:p>
        </w:tc>
        <w:tc>
          <w:tcPr>
            <w:tcW w:w="1070" w:type="dxa"/>
            <w:tcBorders>
              <w:top w:val="nil"/>
              <w:left w:val="nil"/>
              <w:bottom w:val="single" w:sz="4" w:space="0" w:color="CCCCCC"/>
              <w:right w:val="single" w:sz="4" w:space="0" w:color="CCCCCC"/>
            </w:tcBorders>
            <w:noWrap/>
            <w:hideMark/>
          </w:tcPr>
          <w:p w14:paraId="74EAAB23"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69B4656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Moist grasslands</w:t>
            </w:r>
          </w:p>
        </w:tc>
      </w:tr>
      <w:tr w:rsidR="00CE61EB" w:rsidRPr="009D5530" w14:paraId="7657768B"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3AA20653"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Great Blue Heron</w:t>
            </w:r>
          </w:p>
        </w:tc>
        <w:tc>
          <w:tcPr>
            <w:tcW w:w="2980" w:type="dxa"/>
            <w:tcBorders>
              <w:top w:val="nil"/>
              <w:left w:val="nil"/>
              <w:bottom w:val="single" w:sz="4" w:space="0" w:color="CCCCCC"/>
              <w:right w:val="single" w:sz="4" w:space="0" w:color="CCCCCC"/>
            </w:tcBorders>
            <w:noWrap/>
            <w:hideMark/>
          </w:tcPr>
          <w:p w14:paraId="74D9675B"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Ardea </w:t>
            </w:r>
            <w:proofErr w:type="spellStart"/>
            <w:r w:rsidRPr="009D5530">
              <w:rPr>
                <w:rFonts w:ascii="Calibri" w:hAnsi="Calibri" w:cs="Calibri"/>
                <w:color w:val="000000"/>
                <w:lang w:bidi="ar-SA"/>
              </w:rPr>
              <w:t>herodias</w:t>
            </w:r>
            <w:proofErr w:type="spellEnd"/>
          </w:p>
        </w:tc>
        <w:tc>
          <w:tcPr>
            <w:tcW w:w="1070" w:type="dxa"/>
            <w:tcBorders>
              <w:top w:val="nil"/>
              <w:left w:val="nil"/>
              <w:bottom w:val="single" w:sz="4" w:space="0" w:color="CCCCCC"/>
              <w:right w:val="single" w:sz="4" w:space="0" w:color="CCCCCC"/>
            </w:tcBorders>
            <w:noWrap/>
            <w:hideMark/>
          </w:tcPr>
          <w:p w14:paraId="535EF9A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7D9C7593"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Riparian forest</w:t>
            </w:r>
          </w:p>
        </w:tc>
      </w:tr>
      <w:tr w:rsidR="00CE61EB" w:rsidRPr="009D5530" w14:paraId="515A59FE"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146BB34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Thick-billed Longspur</w:t>
            </w:r>
          </w:p>
        </w:tc>
        <w:tc>
          <w:tcPr>
            <w:tcW w:w="2980" w:type="dxa"/>
            <w:tcBorders>
              <w:top w:val="nil"/>
              <w:left w:val="nil"/>
              <w:bottom w:val="single" w:sz="4" w:space="0" w:color="CCCCCC"/>
              <w:right w:val="single" w:sz="4" w:space="0" w:color="CCCCCC"/>
            </w:tcBorders>
            <w:noWrap/>
            <w:hideMark/>
          </w:tcPr>
          <w:p w14:paraId="02CA4DBE"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Rhynchophanes</w:t>
            </w:r>
            <w:proofErr w:type="spellEnd"/>
            <w:r w:rsidRPr="009D5530">
              <w:rPr>
                <w:rFonts w:ascii="Calibri" w:hAnsi="Calibri" w:cs="Calibri"/>
                <w:color w:val="000000"/>
                <w:lang w:bidi="ar-SA"/>
              </w:rPr>
              <w:t xml:space="preserve"> </w:t>
            </w:r>
            <w:proofErr w:type="spellStart"/>
            <w:r w:rsidRPr="009D5530">
              <w:rPr>
                <w:rFonts w:ascii="Calibri" w:hAnsi="Calibri" w:cs="Calibri"/>
                <w:color w:val="000000"/>
                <w:lang w:bidi="ar-SA"/>
              </w:rPr>
              <w:t>mccownii</w:t>
            </w:r>
            <w:proofErr w:type="spellEnd"/>
          </w:p>
        </w:tc>
        <w:tc>
          <w:tcPr>
            <w:tcW w:w="1070" w:type="dxa"/>
            <w:tcBorders>
              <w:top w:val="nil"/>
              <w:left w:val="nil"/>
              <w:bottom w:val="single" w:sz="4" w:space="0" w:color="CCCCCC"/>
              <w:right w:val="single" w:sz="4" w:space="0" w:color="CCCCCC"/>
            </w:tcBorders>
            <w:noWrap/>
            <w:hideMark/>
          </w:tcPr>
          <w:p w14:paraId="2615316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16157C9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Grasslands</w:t>
            </w:r>
          </w:p>
        </w:tc>
      </w:tr>
      <w:tr w:rsidR="00CE61EB" w:rsidRPr="009D5530" w14:paraId="319D63F5"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123B3FA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American Goshawk</w:t>
            </w:r>
          </w:p>
        </w:tc>
        <w:tc>
          <w:tcPr>
            <w:tcW w:w="2980" w:type="dxa"/>
            <w:tcBorders>
              <w:top w:val="nil"/>
              <w:left w:val="nil"/>
              <w:bottom w:val="single" w:sz="4" w:space="0" w:color="CCCCCC"/>
              <w:right w:val="single" w:sz="4" w:space="0" w:color="CCCCCC"/>
            </w:tcBorders>
            <w:noWrap/>
            <w:hideMark/>
          </w:tcPr>
          <w:p w14:paraId="06052C4E"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Astur atricapillus</w:t>
            </w:r>
          </w:p>
        </w:tc>
        <w:tc>
          <w:tcPr>
            <w:tcW w:w="1070" w:type="dxa"/>
            <w:tcBorders>
              <w:top w:val="nil"/>
              <w:left w:val="nil"/>
              <w:bottom w:val="single" w:sz="4" w:space="0" w:color="CCCCCC"/>
              <w:right w:val="single" w:sz="4" w:space="0" w:color="CCCCCC"/>
            </w:tcBorders>
            <w:noWrap/>
            <w:hideMark/>
          </w:tcPr>
          <w:p w14:paraId="0F8168E2"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72A15095"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Mixed conifer forests</w:t>
            </w:r>
          </w:p>
        </w:tc>
      </w:tr>
      <w:tr w:rsidR="00CE61EB" w:rsidRPr="009D5530" w14:paraId="285577AF"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7E10835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Mountain Plover</w:t>
            </w:r>
          </w:p>
        </w:tc>
        <w:tc>
          <w:tcPr>
            <w:tcW w:w="2980" w:type="dxa"/>
            <w:tcBorders>
              <w:top w:val="nil"/>
              <w:left w:val="nil"/>
              <w:bottom w:val="single" w:sz="4" w:space="0" w:color="CCCCCC"/>
              <w:right w:val="single" w:sz="4" w:space="0" w:color="CCCCCC"/>
            </w:tcBorders>
            <w:noWrap/>
            <w:hideMark/>
          </w:tcPr>
          <w:p w14:paraId="5A8BC2E6"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Anarhynchus</w:t>
            </w:r>
            <w:proofErr w:type="spellEnd"/>
            <w:r w:rsidRPr="009D5530">
              <w:rPr>
                <w:rFonts w:ascii="Calibri" w:hAnsi="Calibri" w:cs="Calibri"/>
                <w:color w:val="000000"/>
                <w:lang w:bidi="ar-SA"/>
              </w:rPr>
              <w:t xml:space="preserve"> montanus</w:t>
            </w:r>
          </w:p>
        </w:tc>
        <w:tc>
          <w:tcPr>
            <w:tcW w:w="1070" w:type="dxa"/>
            <w:tcBorders>
              <w:top w:val="nil"/>
              <w:left w:val="nil"/>
              <w:bottom w:val="single" w:sz="4" w:space="0" w:color="CCCCCC"/>
              <w:right w:val="single" w:sz="4" w:space="0" w:color="CCCCCC"/>
            </w:tcBorders>
            <w:noWrap/>
            <w:hideMark/>
          </w:tcPr>
          <w:p w14:paraId="3EC0DC2E"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07CB9666"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Grasslands</w:t>
            </w:r>
          </w:p>
        </w:tc>
      </w:tr>
      <w:tr w:rsidR="00CE61EB" w:rsidRPr="009D5530" w14:paraId="7A02C05B"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71DD49F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lastRenderedPageBreak/>
              <w:t>Bald Eagle</w:t>
            </w:r>
          </w:p>
        </w:tc>
        <w:tc>
          <w:tcPr>
            <w:tcW w:w="2980" w:type="dxa"/>
            <w:tcBorders>
              <w:top w:val="nil"/>
              <w:left w:val="nil"/>
              <w:bottom w:val="single" w:sz="4" w:space="0" w:color="CCCCCC"/>
              <w:right w:val="single" w:sz="4" w:space="0" w:color="CCCCCC"/>
            </w:tcBorders>
            <w:noWrap/>
            <w:hideMark/>
          </w:tcPr>
          <w:p w14:paraId="516C71CF"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Haliaeetus leucocephalus</w:t>
            </w:r>
          </w:p>
        </w:tc>
        <w:tc>
          <w:tcPr>
            <w:tcW w:w="1070" w:type="dxa"/>
            <w:tcBorders>
              <w:top w:val="nil"/>
              <w:left w:val="nil"/>
              <w:bottom w:val="single" w:sz="4" w:space="0" w:color="CCCCCC"/>
              <w:right w:val="single" w:sz="4" w:space="0" w:color="CCCCCC"/>
            </w:tcBorders>
            <w:noWrap/>
            <w:hideMark/>
          </w:tcPr>
          <w:p w14:paraId="4856F8A0"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SSS</w:t>
            </w:r>
          </w:p>
        </w:tc>
        <w:tc>
          <w:tcPr>
            <w:tcW w:w="2970" w:type="dxa"/>
            <w:tcBorders>
              <w:top w:val="nil"/>
              <w:left w:val="nil"/>
              <w:bottom w:val="single" w:sz="4" w:space="0" w:color="CCCCCC"/>
              <w:right w:val="single" w:sz="4" w:space="0" w:color="CCCCCC"/>
            </w:tcBorders>
            <w:noWrap/>
            <w:hideMark/>
          </w:tcPr>
          <w:p w14:paraId="4B8CF79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Riparian forest</w:t>
            </w:r>
          </w:p>
        </w:tc>
      </w:tr>
      <w:tr w:rsidR="00CE61EB" w:rsidRPr="009D5530" w14:paraId="7D37DB0C"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569A49D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Baird's Sparrow</w:t>
            </w:r>
          </w:p>
        </w:tc>
        <w:tc>
          <w:tcPr>
            <w:tcW w:w="2980" w:type="dxa"/>
            <w:tcBorders>
              <w:top w:val="nil"/>
              <w:left w:val="nil"/>
              <w:bottom w:val="single" w:sz="4" w:space="0" w:color="CCCCCC"/>
              <w:right w:val="single" w:sz="4" w:space="0" w:color="CCCCCC"/>
            </w:tcBorders>
            <w:noWrap/>
            <w:hideMark/>
          </w:tcPr>
          <w:p w14:paraId="78105EDA"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Centronyx</w:t>
            </w:r>
            <w:proofErr w:type="spellEnd"/>
            <w:r w:rsidRPr="009D5530">
              <w:rPr>
                <w:rFonts w:ascii="Calibri" w:hAnsi="Calibri" w:cs="Calibri"/>
                <w:color w:val="000000"/>
                <w:lang w:bidi="ar-SA"/>
              </w:rPr>
              <w:t xml:space="preserve"> bairdii</w:t>
            </w:r>
          </w:p>
        </w:tc>
        <w:tc>
          <w:tcPr>
            <w:tcW w:w="1070" w:type="dxa"/>
            <w:tcBorders>
              <w:top w:val="nil"/>
              <w:left w:val="nil"/>
              <w:bottom w:val="single" w:sz="4" w:space="0" w:color="CCCCCC"/>
              <w:right w:val="single" w:sz="4" w:space="0" w:color="CCCCCC"/>
            </w:tcBorders>
            <w:noWrap/>
            <w:hideMark/>
          </w:tcPr>
          <w:p w14:paraId="2713BA8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3AE84F52"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Grasslands</w:t>
            </w:r>
          </w:p>
        </w:tc>
      </w:tr>
      <w:tr w:rsidR="00CE61EB" w:rsidRPr="009D5530" w14:paraId="40F79FBD"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62DB4887"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Indiscriminate Cuckoo Bumble Bee</w:t>
            </w:r>
          </w:p>
        </w:tc>
        <w:tc>
          <w:tcPr>
            <w:tcW w:w="2980" w:type="dxa"/>
            <w:tcBorders>
              <w:top w:val="nil"/>
              <w:left w:val="nil"/>
              <w:bottom w:val="single" w:sz="4" w:space="0" w:color="CCCCCC"/>
              <w:right w:val="single" w:sz="4" w:space="0" w:color="CCCCCC"/>
            </w:tcBorders>
            <w:noWrap/>
            <w:hideMark/>
          </w:tcPr>
          <w:p w14:paraId="117A55E9"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Bombus insularis</w:t>
            </w:r>
          </w:p>
        </w:tc>
        <w:tc>
          <w:tcPr>
            <w:tcW w:w="1070" w:type="dxa"/>
            <w:tcBorders>
              <w:top w:val="nil"/>
              <w:left w:val="nil"/>
              <w:bottom w:val="single" w:sz="4" w:space="0" w:color="CCCCCC"/>
              <w:right w:val="single" w:sz="4" w:space="0" w:color="CCCCCC"/>
            </w:tcBorders>
            <w:noWrap/>
            <w:hideMark/>
          </w:tcPr>
          <w:p w14:paraId="1D3E9095"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PSOC</w:t>
            </w:r>
          </w:p>
        </w:tc>
        <w:tc>
          <w:tcPr>
            <w:tcW w:w="2970" w:type="dxa"/>
            <w:tcBorders>
              <w:top w:val="nil"/>
              <w:left w:val="nil"/>
              <w:bottom w:val="single" w:sz="4" w:space="0" w:color="CCCCCC"/>
              <w:right w:val="single" w:sz="4" w:space="0" w:color="CCCCCC"/>
            </w:tcBorders>
            <w:noWrap/>
            <w:hideMark/>
          </w:tcPr>
          <w:p w14:paraId="043D5BCE" w14:textId="6F250B1D"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Alpine, montane meadows, </w:t>
            </w:r>
            <w:r w:rsidR="00957D3C" w:rsidRPr="009D5530">
              <w:rPr>
                <w:rFonts w:ascii="Calibri" w:hAnsi="Calibri" w:cs="Calibri"/>
                <w:color w:val="000000"/>
                <w:lang w:bidi="ar-SA"/>
              </w:rPr>
              <w:t>shrub steppe</w:t>
            </w:r>
            <w:r w:rsidRPr="009D5530">
              <w:rPr>
                <w:rFonts w:ascii="Calibri" w:hAnsi="Calibri" w:cs="Calibri"/>
                <w:color w:val="000000"/>
                <w:lang w:bidi="ar-SA"/>
              </w:rPr>
              <w:t>, prairie grassland</w:t>
            </w:r>
          </w:p>
        </w:tc>
      </w:tr>
      <w:tr w:rsidR="00CE61EB" w:rsidRPr="009D5530" w14:paraId="610F8F08"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76B7EE72"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Western Bumble Bee</w:t>
            </w:r>
          </w:p>
        </w:tc>
        <w:tc>
          <w:tcPr>
            <w:tcW w:w="2980" w:type="dxa"/>
            <w:tcBorders>
              <w:top w:val="nil"/>
              <w:left w:val="nil"/>
              <w:bottom w:val="single" w:sz="4" w:space="0" w:color="CCCCCC"/>
              <w:right w:val="single" w:sz="4" w:space="0" w:color="CCCCCC"/>
            </w:tcBorders>
            <w:noWrap/>
            <w:hideMark/>
          </w:tcPr>
          <w:p w14:paraId="094394F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Bombus occidentalis</w:t>
            </w:r>
          </w:p>
        </w:tc>
        <w:tc>
          <w:tcPr>
            <w:tcW w:w="1070" w:type="dxa"/>
            <w:tcBorders>
              <w:top w:val="nil"/>
              <w:left w:val="nil"/>
              <w:bottom w:val="single" w:sz="4" w:space="0" w:color="CCCCCC"/>
              <w:right w:val="single" w:sz="4" w:space="0" w:color="CCCCCC"/>
            </w:tcBorders>
            <w:noWrap/>
            <w:hideMark/>
          </w:tcPr>
          <w:p w14:paraId="00B74DE9"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1334864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Urban, montane/steppe grassland and shrubland</w:t>
            </w:r>
          </w:p>
        </w:tc>
      </w:tr>
      <w:tr w:rsidR="00CE61EB" w:rsidRPr="009D5530" w14:paraId="08681290"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2CEF1151"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Suckley's Cuckoo Bumble Bee</w:t>
            </w:r>
          </w:p>
        </w:tc>
        <w:tc>
          <w:tcPr>
            <w:tcW w:w="2980" w:type="dxa"/>
            <w:tcBorders>
              <w:top w:val="nil"/>
              <w:left w:val="nil"/>
              <w:bottom w:val="single" w:sz="4" w:space="0" w:color="CCCCCC"/>
              <w:right w:val="single" w:sz="4" w:space="0" w:color="CCCCCC"/>
            </w:tcBorders>
            <w:noWrap/>
            <w:hideMark/>
          </w:tcPr>
          <w:p w14:paraId="6A7825B1"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Bombus </w:t>
            </w:r>
            <w:proofErr w:type="spellStart"/>
            <w:r w:rsidRPr="009D5530">
              <w:rPr>
                <w:rFonts w:ascii="Calibri" w:hAnsi="Calibri" w:cs="Calibri"/>
                <w:color w:val="000000"/>
                <w:lang w:bidi="ar-SA"/>
              </w:rPr>
              <w:t>suckleyi</w:t>
            </w:r>
            <w:proofErr w:type="spellEnd"/>
          </w:p>
        </w:tc>
        <w:tc>
          <w:tcPr>
            <w:tcW w:w="1070" w:type="dxa"/>
            <w:tcBorders>
              <w:top w:val="nil"/>
              <w:left w:val="nil"/>
              <w:bottom w:val="single" w:sz="4" w:space="0" w:color="CCCCCC"/>
              <w:right w:val="single" w:sz="4" w:space="0" w:color="CCCCCC"/>
            </w:tcBorders>
            <w:noWrap/>
            <w:hideMark/>
          </w:tcPr>
          <w:p w14:paraId="1E4AEC4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3B56B4EF"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Montane/steppe grassland and shrubland</w:t>
            </w:r>
          </w:p>
        </w:tc>
      </w:tr>
      <w:tr w:rsidR="00CE61EB" w:rsidRPr="009D5530" w14:paraId="66C7F785"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1B9CDAB5"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Monarch</w:t>
            </w:r>
          </w:p>
        </w:tc>
        <w:tc>
          <w:tcPr>
            <w:tcW w:w="2980" w:type="dxa"/>
            <w:tcBorders>
              <w:top w:val="nil"/>
              <w:left w:val="nil"/>
              <w:bottom w:val="single" w:sz="4" w:space="0" w:color="CCCCCC"/>
              <w:right w:val="single" w:sz="4" w:space="0" w:color="CCCCCC"/>
            </w:tcBorders>
            <w:noWrap/>
            <w:hideMark/>
          </w:tcPr>
          <w:p w14:paraId="6B7F14A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Danaus </w:t>
            </w:r>
            <w:proofErr w:type="spellStart"/>
            <w:r w:rsidRPr="009D5530">
              <w:rPr>
                <w:rFonts w:ascii="Calibri" w:hAnsi="Calibri" w:cs="Calibri"/>
                <w:color w:val="000000"/>
                <w:lang w:bidi="ar-SA"/>
              </w:rPr>
              <w:t>plexippus</w:t>
            </w:r>
            <w:proofErr w:type="spellEnd"/>
          </w:p>
        </w:tc>
        <w:tc>
          <w:tcPr>
            <w:tcW w:w="1070" w:type="dxa"/>
            <w:tcBorders>
              <w:top w:val="nil"/>
              <w:left w:val="nil"/>
              <w:bottom w:val="single" w:sz="4" w:space="0" w:color="CCCCCC"/>
              <w:right w:val="single" w:sz="4" w:space="0" w:color="CCCCCC"/>
            </w:tcBorders>
            <w:noWrap/>
            <w:hideMark/>
          </w:tcPr>
          <w:p w14:paraId="05489F7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4E1A6CA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Milkweed </w:t>
            </w:r>
            <w:proofErr w:type="spellStart"/>
            <w:r w:rsidRPr="009D5530">
              <w:rPr>
                <w:rFonts w:ascii="Calibri" w:hAnsi="Calibri" w:cs="Calibri"/>
                <w:color w:val="000000"/>
                <w:lang w:bidi="ar-SA"/>
              </w:rPr>
              <w:t>Milkweed</w:t>
            </w:r>
            <w:proofErr w:type="spellEnd"/>
          </w:p>
        </w:tc>
      </w:tr>
      <w:tr w:rsidR="00CE61EB" w:rsidRPr="009D5530" w14:paraId="469DA0C1"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206F9EE2"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American Bumble Bee</w:t>
            </w:r>
          </w:p>
        </w:tc>
        <w:tc>
          <w:tcPr>
            <w:tcW w:w="2980" w:type="dxa"/>
            <w:tcBorders>
              <w:top w:val="nil"/>
              <w:left w:val="nil"/>
              <w:bottom w:val="single" w:sz="4" w:space="0" w:color="CCCCCC"/>
              <w:right w:val="single" w:sz="4" w:space="0" w:color="CCCCCC"/>
            </w:tcBorders>
            <w:noWrap/>
            <w:hideMark/>
          </w:tcPr>
          <w:p w14:paraId="752EF759"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Bombus </w:t>
            </w:r>
            <w:proofErr w:type="spellStart"/>
            <w:r w:rsidRPr="009D5530">
              <w:rPr>
                <w:rFonts w:ascii="Calibri" w:hAnsi="Calibri" w:cs="Calibri"/>
                <w:color w:val="000000"/>
                <w:lang w:bidi="ar-SA"/>
              </w:rPr>
              <w:t>pensylvanicus</w:t>
            </w:r>
            <w:proofErr w:type="spellEnd"/>
          </w:p>
        </w:tc>
        <w:tc>
          <w:tcPr>
            <w:tcW w:w="1070" w:type="dxa"/>
            <w:tcBorders>
              <w:top w:val="nil"/>
              <w:left w:val="nil"/>
              <w:bottom w:val="single" w:sz="4" w:space="0" w:color="CCCCCC"/>
              <w:right w:val="single" w:sz="4" w:space="0" w:color="CCCCCC"/>
            </w:tcBorders>
            <w:noWrap/>
            <w:hideMark/>
          </w:tcPr>
          <w:p w14:paraId="25D41AD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5515F67B"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Fields, farmland, grasslands</w:t>
            </w:r>
          </w:p>
        </w:tc>
      </w:tr>
      <w:tr w:rsidR="00CE61EB" w:rsidRPr="009D5530" w14:paraId="71EB6769"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282CDE50"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Northern Leopard Frog</w:t>
            </w:r>
          </w:p>
        </w:tc>
        <w:tc>
          <w:tcPr>
            <w:tcW w:w="2980" w:type="dxa"/>
            <w:tcBorders>
              <w:top w:val="nil"/>
              <w:left w:val="nil"/>
              <w:bottom w:val="single" w:sz="4" w:space="0" w:color="CCCCCC"/>
              <w:right w:val="single" w:sz="4" w:space="0" w:color="CCCCCC"/>
            </w:tcBorders>
            <w:noWrap/>
            <w:hideMark/>
          </w:tcPr>
          <w:p w14:paraId="5C596081"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Lithobates pipiens</w:t>
            </w:r>
          </w:p>
        </w:tc>
        <w:tc>
          <w:tcPr>
            <w:tcW w:w="1070" w:type="dxa"/>
            <w:tcBorders>
              <w:top w:val="nil"/>
              <w:left w:val="nil"/>
              <w:bottom w:val="single" w:sz="4" w:space="0" w:color="CCCCCC"/>
              <w:right w:val="single" w:sz="4" w:space="0" w:color="CCCCCC"/>
            </w:tcBorders>
            <w:noWrap/>
            <w:hideMark/>
          </w:tcPr>
          <w:p w14:paraId="6BD80C9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5A6864AF"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Wetlands, floodplain pools</w:t>
            </w:r>
          </w:p>
        </w:tc>
      </w:tr>
      <w:tr w:rsidR="00CE61EB" w:rsidRPr="009D5530" w14:paraId="5D27946F"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6EEB1F2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Preble's Shrew</w:t>
            </w:r>
          </w:p>
        </w:tc>
        <w:tc>
          <w:tcPr>
            <w:tcW w:w="2980" w:type="dxa"/>
            <w:tcBorders>
              <w:top w:val="nil"/>
              <w:left w:val="nil"/>
              <w:bottom w:val="single" w:sz="4" w:space="0" w:color="CCCCCC"/>
              <w:right w:val="single" w:sz="4" w:space="0" w:color="CCCCCC"/>
            </w:tcBorders>
            <w:noWrap/>
            <w:hideMark/>
          </w:tcPr>
          <w:p w14:paraId="4D180140"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Sorex </w:t>
            </w:r>
            <w:proofErr w:type="spellStart"/>
            <w:r w:rsidRPr="009D5530">
              <w:rPr>
                <w:rFonts w:ascii="Calibri" w:hAnsi="Calibri" w:cs="Calibri"/>
                <w:color w:val="000000"/>
                <w:lang w:bidi="ar-SA"/>
              </w:rPr>
              <w:t>preblei</w:t>
            </w:r>
            <w:proofErr w:type="spellEnd"/>
          </w:p>
        </w:tc>
        <w:tc>
          <w:tcPr>
            <w:tcW w:w="1070" w:type="dxa"/>
            <w:tcBorders>
              <w:top w:val="nil"/>
              <w:left w:val="nil"/>
              <w:bottom w:val="single" w:sz="4" w:space="0" w:color="CCCCCC"/>
              <w:right w:val="single" w:sz="4" w:space="0" w:color="CCCCCC"/>
            </w:tcBorders>
            <w:noWrap/>
            <w:hideMark/>
          </w:tcPr>
          <w:p w14:paraId="2CF4D07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46EF15E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Sagebrush grassland</w:t>
            </w:r>
          </w:p>
        </w:tc>
      </w:tr>
      <w:tr w:rsidR="00CE61EB" w:rsidRPr="009D5530" w14:paraId="3213CBD5"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52764089"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Dwarf Shrew</w:t>
            </w:r>
          </w:p>
        </w:tc>
        <w:tc>
          <w:tcPr>
            <w:tcW w:w="2980" w:type="dxa"/>
            <w:tcBorders>
              <w:top w:val="nil"/>
              <w:left w:val="nil"/>
              <w:bottom w:val="single" w:sz="4" w:space="0" w:color="CCCCCC"/>
              <w:right w:val="single" w:sz="4" w:space="0" w:color="CCCCCC"/>
            </w:tcBorders>
            <w:noWrap/>
            <w:hideMark/>
          </w:tcPr>
          <w:p w14:paraId="1D96BC49"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Sorex nanus</w:t>
            </w:r>
          </w:p>
        </w:tc>
        <w:tc>
          <w:tcPr>
            <w:tcW w:w="1070" w:type="dxa"/>
            <w:tcBorders>
              <w:top w:val="nil"/>
              <w:left w:val="nil"/>
              <w:bottom w:val="single" w:sz="4" w:space="0" w:color="CCCCCC"/>
              <w:right w:val="single" w:sz="4" w:space="0" w:color="CCCCCC"/>
            </w:tcBorders>
            <w:noWrap/>
            <w:hideMark/>
          </w:tcPr>
          <w:p w14:paraId="3AC2014E"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PSOC</w:t>
            </w:r>
          </w:p>
        </w:tc>
        <w:tc>
          <w:tcPr>
            <w:tcW w:w="2970" w:type="dxa"/>
            <w:tcBorders>
              <w:top w:val="nil"/>
              <w:left w:val="nil"/>
              <w:bottom w:val="single" w:sz="4" w:space="0" w:color="CCCCCC"/>
              <w:right w:val="single" w:sz="4" w:space="0" w:color="CCCCCC"/>
            </w:tcBorders>
            <w:noWrap/>
            <w:hideMark/>
          </w:tcPr>
          <w:p w14:paraId="3FB8DD6F"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Rocky habitat</w:t>
            </w:r>
          </w:p>
        </w:tc>
      </w:tr>
      <w:tr w:rsidR="00CE61EB" w:rsidRPr="009D5530" w14:paraId="168DAE91"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3C7F826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Merriam's Shrew</w:t>
            </w:r>
          </w:p>
        </w:tc>
        <w:tc>
          <w:tcPr>
            <w:tcW w:w="2980" w:type="dxa"/>
            <w:tcBorders>
              <w:top w:val="nil"/>
              <w:left w:val="nil"/>
              <w:bottom w:val="single" w:sz="4" w:space="0" w:color="CCCCCC"/>
              <w:right w:val="single" w:sz="4" w:space="0" w:color="CCCCCC"/>
            </w:tcBorders>
            <w:noWrap/>
            <w:hideMark/>
          </w:tcPr>
          <w:p w14:paraId="02BB2D20"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Sorex </w:t>
            </w:r>
            <w:proofErr w:type="spellStart"/>
            <w:r w:rsidRPr="009D5530">
              <w:rPr>
                <w:rFonts w:ascii="Calibri" w:hAnsi="Calibri" w:cs="Calibri"/>
                <w:color w:val="000000"/>
                <w:lang w:bidi="ar-SA"/>
              </w:rPr>
              <w:t>merriami</w:t>
            </w:r>
            <w:proofErr w:type="spellEnd"/>
          </w:p>
        </w:tc>
        <w:tc>
          <w:tcPr>
            <w:tcW w:w="1070" w:type="dxa"/>
            <w:tcBorders>
              <w:top w:val="nil"/>
              <w:left w:val="nil"/>
              <w:bottom w:val="single" w:sz="4" w:space="0" w:color="CCCCCC"/>
              <w:right w:val="single" w:sz="4" w:space="0" w:color="CCCCCC"/>
            </w:tcBorders>
            <w:noWrap/>
            <w:hideMark/>
          </w:tcPr>
          <w:p w14:paraId="61BEC777"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6EF70BD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Sagebrush grassland</w:t>
            </w:r>
          </w:p>
        </w:tc>
      </w:tr>
      <w:tr w:rsidR="00CE61EB" w:rsidRPr="009D5530" w14:paraId="4293E3A0"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546EAF8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Long-eared Myotis</w:t>
            </w:r>
          </w:p>
        </w:tc>
        <w:tc>
          <w:tcPr>
            <w:tcW w:w="2980" w:type="dxa"/>
            <w:tcBorders>
              <w:top w:val="nil"/>
              <w:left w:val="nil"/>
              <w:bottom w:val="single" w:sz="4" w:space="0" w:color="CCCCCC"/>
              <w:right w:val="single" w:sz="4" w:space="0" w:color="CCCCCC"/>
            </w:tcBorders>
            <w:noWrap/>
            <w:hideMark/>
          </w:tcPr>
          <w:p w14:paraId="35512A2F"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Myotis </w:t>
            </w:r>
            <w:proofErr w:type="spellStart"/>
            <w:r w:rsidRPr="009D5530">
              <w:rPr>
                <w:rFonts w:ascii="Calibri" w:hAnsi="Calibri" w:cs="Calibri"/>
                <w:color w:val="000000"/>
                <w:lang w:bidi="ar-SA"/>
              </w:rPr>
              <w:t>evotis</w:t>
            </w:r>
            <w:proofErr w:type="spellEnd"/>
          </w:p>
        </w:tc>
        <w:tc>
          <w:tcPr>
            <w:tcW w:w="1070" w:type="dxa"/>
            <w:tcBorders>
              <w:top w:val="nil"/>
              <w:left w:val="nil"/>
              <w:bottom w:val="single" w:sz="4" w:space="0" w:color="CCCCCC"/>
              <w:right w:val="single" w:sz="4" w:space="0" w:color="CCCCCC"/>
            </w:tcBorders>
            <w:noWrap/>
            <w:hideMark/>
          </w:tcPr>
          <w:p w14:paraId="05CC19E1"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02098730"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Forest</w:t>
            </w:r>
          </w:p>
        </w:tc>
      </w:tr>
      <w:tr w:rsidR="00CE61EB" w:rsidRPr="009D5530" w14:paraId="328E3A3B"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3E904AE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Long-legged Myotis</w:t>
            </w:r>
          </w:p>
        </w:tc>
        <w:tc>
          <w:tcPr>
            <w:tcW w:w="2980" w:type="dxa"/>
            <w:tcBorders>
              <w:top w:val="nil"/>
              <w:left w:val="nil"/>
              <w:bottom w:val="single" w:sz="4" w:space="0" w:color="CCCCCC"/>
              <w:right w:val="single" w:sz="4" w:space="0" w:color="CCCCCC"/>
            </w:tcBorders>
            <w:noWrap/>
            <w:hideMark/>
          </w:tcPr>
          <w:p w14:paraId="4095EE89"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Myotis volans</w:t>
            </w:r>
          </w:p>
        </w:tc>
        <w:tc>
          <w:tcPr>
            <w:tcW w:w="1070" w:type="dxa"/>
            <w:tcBorders>
              <w:top w:val="nil"/>
              <w:left w:val="nil"/>
              <w:bottom w:val="single" w:sz="4" w:space="0" w:color="CCCCCC"/>
              <w:right w:val="single" w:sz="4" w:space="0" w:color="CCCCCC"/>
            </w:tcBorders>
            <w:noWrap/>
            <w:hideMark/>
          </w:tcPr>
          <w:p w14:paraId="52ECD236"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624956A7"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Conifer forest</w:t>
            </w:r>
          </w:p>
        </w:tc>
      </w:tr>
      <w:tr w:rsidR="00CE61EB" w:rsidRPr="009D5530" w14:paraId="6B7E5EBD"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155CC30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Silver-haired Bat</w:t>
            </w:r>
          </w:p>
        </w:tc>
        <w:tc>
          <w:tcPr>
            <w:tcW w:w="2980" w:type="dxa"/>
            <w:tcBorders>
              <w:top w:val="nil"/>
              <w:left w:val="nil"/>
              <w:bottom w:val="single" w:sz="4" w:space="0" w:color="CCCCCC"/>
              <w:right w:val="single" w:sz="4" w:space="0" w:color="CCCCCC"/>
            </w:tcBorders>
            <w:noWrap/>
            <w:hideMark/>
          </w:tcPr>
          <w:p w14:paraId="22B3867E"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Lasionycteris</w:t>
            </w:r>
            <w:proofErr w:type="spellEnd"/>
            <w:r w:rsidRPr="009D5530">
              <w:rPr>
                <w:rFonts w:ascii="Calibri" w:hAnsi="Calibri" w:cs="Calibri"/>
                <w:color w:val="000000"/>
                <w:lang w:bidi="ar-SA"/>
              </w:rPr>
              <w:t xml:space="preserve"> </w:t>
            </w:r>
            <w:proofErr w:type="spellStart"/>
            <w:r w:rsidRPr="009D5530">
              <w:rPr>
                <w:rFonts w:ascii="Calibri" w:hAnsi="Calibri" w:cs="Calibri"/>
                <w:color w:val="000000"/>
                <w:lang w:bidi="ar-SA"/>
              </w:rPr>
              <w:t>noctivagans</w:t>
            </w:r>
            <w:proofErr w:type="spellEnd"/>
          </w:p>
        </w:tc>
        <w:tc>
          <w:tcPr>
            <w:tcW w:w="1070" w:type="dxa"/>
            <w:tcBorders>
              <w:top w:val="nil"/>
              <w:left w:val="nil"/>
              <w:bottom w:val="single" w:sz="4" w:space="0" w:color="CCCCCC"/>
              <w:right w:val="single" w:sz="4" w:space="0" w:color="CCCCCC"/>
            </w:tcBorders>
            <w:noWrap/>
            <w:hideMark/>
          </w:tcPr>
          <w:p w14:paraId="5C3B4F29"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6A58CB5B"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Riparian and forest</w:t>
            </w:r>
          </w:p>
        </w:tc>
      </w:tr>
      <w:tr w:rsidR="00CE61EB" w:rsidRPr="009D5530" w14:paraId="369628A2"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6A055C16"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Eastern Red Bat</w:t>
            </w:r>
          </w:p>
        </w:tc>
        <w:tc>
          <w:tcPr>
            <w:tcW w:w="2980" w:type="dxa"/>
            <w:tcBorders>
              <w:top w:val="nil"/>
              <w:left w:val="nil"/>
              <w:bottom w:val="single" w:sz="4" w:space="0" w:color="CCCCCC"/>
              <w:right w:val="single" w:sz="4" w:space="0" w:color="CCCCCC"/>
            </w:tcBorders>
            <w:noWrap/>
            <w:hideMark/>
          </w:tcPr>
          <w:p w14:paraId="6AAAB9B1"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Lasiurus borealis</w:t>
            </w:r>
          </w:p>
        </w:tc>
        <w:tc>
          <w:tcPr>
            <w:tcW w:w="1070" w:type="dxa"/>
            <w:tcBorders>
              <w:top w:val="nil"/>
              <w:left w:val="nil"/>
              <w:bottom w:val="single" w:sz="4" w:space="0" w:color="CCCCCC"/>
              <w:right w:val="single" w:sz="4" w:space="0" w:color="CCCCCC"/>
            </w:tcBorders>
            <w:noWrap/>
            <w:hideMark/>
          </w:tcPr>
          <w:p w14:paraId="32A2A540"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24AA5BF2"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Riparian forest</w:t>
            </w:r>
          </w:p>
        </w:tc>
      </w:tr>
      <w:tr w:rsidR="00CE61EB" w:rsidRPr="009D5530" w14:paraId="0D76BFD4"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39A1A0E6"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Northern Hoary Bat</w:t>
            </w:r>
          </w:p>
        </w:tc>
        <w:tc>
          <w:tcPr>
            <w:tcW w:w="2980" w:type="dxa"/>
            <w:tcBorders>
              <w:top w:val="nil"/>
              <w:left w:val="nil"/>
              <w:bottom w:val="single" w:sz="4" w:space="0" w:color="CCCCCC"/>
              <w:right w:val="single" w:sz="4" w:space="0" w:color="CCCCCC"/>
            </w:tcBorders>
            <w:noWrap/>
            <w:hideMark/>
          </w:tcPr>
          <w:p w14:paraId="08A66D6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Lasiurus cinereus</w:t>
            </w:r>
          </w:p>
        </w:tc>
        <w:tc>
          <w:tcPr>
            <w:tcW w:w="1070" w:type="dxa"/>
            <w:tcBorders>
              <w:top w:val="nil"/>
              <w:left w:val="nil"/>
              <w:bottom w:val="single" w:sz="4" w:space="0" w:color="CCCCCC"/>
              <w:right w:val="single" w:sz="4" w:space="0" w:color="CCCCCC"/>
            </w:tcBorders>
            <w:noWrap/>
            <w:hideMark/>
          </w:tcPr>
          <w:p w14:paraId="73C0A837"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410239F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Riparian and forest</w:t>
            </w:r>
          </w:p>
        </w:tc>
      </w:tr>
      <w:tr w:rsidR="00CE61EB" w:rsidRPr="009D5530" w14:paraId="6A46B9A8"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1FA9EE9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Townsend's Big-eared Bat</w:t>
            </w:r>
          </w:p>
        </w:tc>
        <w:tc>
          <w:tcPr>
            <w:tcW w:w="2980" w:type="dxa"/>
            <w:tcBorders>
              <w:top w:val="nil"/>
              <w:left w:val="nil"/>
              <w:bottom w:val="single" w:sz="4" w:space="0" w:color="CCCCCC"/>
              <w:right w:val="single" w:sz="4" w:space="0" w:color="CCCCCC"/>
            </w:tcBorders>
            <w:noWrap/>
            <w:hideMark/>
          </w:tcPr>
          <w:p w14:paraId="55334177"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Corynorhinus</w:t>
            </w:r>
            <w:proofErr w:type="spellEnd"/>
            <w:r w:rsidRPr="009D5530">
              <w:rPr>
                <w:rFonts w:ascii="Calibri" w:hAnsi="Calibri" w:cs="Calibri"/>
                <w:color w:val="000000"/>
                <w:lang w:bidi="ar-SA"/>
              </w:rPr>
              <w:t xml:space="preserve"> </w:t>
            </w:r>
            <w:proofErr w:type="spellStart"/>
            <w:r w:rsidRPr="009D5530">
              <w:rPr>
                <w:rFonts w:ascii="Calibri" w:hAnsi="Calibri" w:cs="Calibri"/>
                <w:color w:val="000000"/>
                <w:lang w:bidi="ar-SA"/>
              </w:rPr>
              <w:t>townsendii</w:t>
            </w:r>
            <w:proofErr w:type="spellEnd"/>
          </w:p>
        </w:tc>
        <w:tc>
          <w:tcPr>
            <w:tcW w:w="1070" w:type="dxa"/>
            <w:tcBorders>
              <w:top w:val="nil"/>
              <w:left w:val="nil"/>
              <w:bottom w:val="single" w:sz="4" w:space="0" w:color="CCCCCC"/>
              <w:right w:val="single" w:sz="4" w:space="0" w:color="CCCCCC"/>
            </w:tcBorders>
            <w:noWrap/>
            <w:hideMark/>
          </w:tcPr>
          <w:p w14:paraId="2A6362E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41D6D8C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Caves in forested habitats</w:t>
            </w:r>
          </w:p>
        </w:tc>
      </w:tr>
      <w:tr w:rsidR="00CE61EB" w:rsidRPr="009D5530" w14:paraId="513BFE6E"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364D55C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Spotted Bat</w:t>
            </w:r>
          </w:p>
        </w:tc>
        <w:tc>
          <w:tcPr>
            <w:tcW w:w="2980" w:type="dxa"/>
            <w:tcBorders>
              <w:top w:val="nil"/>
              <w:left w:val="nil"/>
              <w:bottom w:val="single" w:sz="4" w:space="0" w:color="CCCCCC"/>
              <w:right w:val="single" w:sz="4" w:space="0" w:color="CCCCCC"/>
            </w:tcBorders>
            <w:noWrap/>
            <w:hideMark/>
          </w:tcPr>
          <w:p w14:paraId="4FE13EF0"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Euderma</w:t>
            </w:r>
            <w:proofErr w:type="spellEnd"/>
            <w:r w:rsidRPr="009D5530">
              <w:rPr>
                <w:rFonts w:ascii="Calibri" w:hAnsi="Calibri" w:cs="Calibri"/>
                <w:color w:val="000000"/>
                <w:lang w:bidi="ar-SA"/>
              </w:rPr>
              <w:t xml:space="preserve"> maculatum</w:t>
            </w:r>
          </w:p>
        </w:tc>
        <w:tc>
          <w:tcPr>
            <w:tcW w:w="1070" w:type="dxa"/>
            <w:tcBorders>
              <w:top w:val="nil"/>
              <w:left w:val="nil"/>
              <w:bottom w:val="single" w:sz="4" w:space="0" w:color="CCCCCC"/>
              <w:right w:val="single" w:sz="4" w:space="0" w:color="CCCCCC"/>
            </w:tcBorders>
            <w:noWrap/>
            <w:hideMark/>
          </w:tcPr>
          <w:p w14:paraId="0F385023"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PSOC</w:t>
            </w:r>
          </w:p>
        </w:tc>
        <w:tc>
          <w:tcPr>
            <w:tcW w:w="2970" w:type="dxa"/>
            <w:tcBorders>
              <w:top w:val="nil"/>
              <w:left w:val="nil"/>
              <w:bottom w:val="single" w:sz="4" w:space="0" w:color="CCCCCC"/>
              <w:right w:val="single" w:sz="4" w:space="0" w:color="CCCCCC"/>
            </w:tcBorders>
            <w:noWrap/>
            <w:hideMark/>
          </w:tcPr>
          <w:p w14:paraId="7E67051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Cliffs with rock crevices</w:t>
            </w:r>
          </w:p>
        </w:tc>
      </w:tr>
      <w:tr w:rsidR="00CE61EB" w:rsidRPr="009D5530" w14:paraId="2BE92C6D"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059C9429"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Little Brown Myotis</w:t>
            </w:r>
          </w:p>
        </w:tc>
        <w:tc>
          <w:tcPr>
            <w:tcW w:w="2980" w:type="dxa"/>
            <w:tcBorders>
              <w:top w:val="nil"/>
              <w:left w:val="nil"/>
              <w:bottom w:val="single" w:sz="4" w:space="0" w:color="CCCCCC"/>
              <w:right w:val="single" w:sz="4" w:space="0" w:color="CCCCCC"/>
            </w:tcBorders>
            <w:noWrap/>
            <w:hideMark/>
          </w:tcPr>
          <w:p w14:paraId="62ECA655"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Myotis </w:t>
            </w:r>
            <w:proofErr w:type="spellStart"/>
            <w:r w:rsidRPr="009D5530">
              <w:rPr>
                <w:rFonts w:ascii="Calibri" w:hAnsi="Calibri" w:cs="Calibri"/>
                <w:color w:val="000000"/>
                <w:lang w:bidi="ar-SA"/>
              </w:rPr>
              <w:t>lucifugus</w:t>
            </w:r>
            <w:proofErr w:type="spellEnd"/>
          </w:p>
        </w:tc>
        <w:tc>
          <w:tcPr>
            <w:tcW w:w="1070" w:type="dxa"/>
            <w:tcBorders>
              <w:top w:val="nil"/>
              <w:left w:val="nil"/>
              <w:bottom w:val="single" w:sz="4" w:space="0" w:color="CCCCCC"/>
              <w:right w:val="single" w:sz="4" w:space="0" w:color="CCCCCC"/>
            </w:tcBorders>
            <w:noWrap/>
            <w:hideMark/>
          </w:tcPr>
          <w:p w14:paraId="2BB608F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018379ED"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Generalist</w:t>
            </w:r>
          </w:p>
        </w:tc>
      </w:tr>
      <w:tr w:rsidR="00CE61EB" w:rsidRPr="009D5530" w14:paraId="09544EA0"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2B5A1556"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North American Porcupine</w:t>
            </w:r>
          </w:p>
        </w:tc>
        <w:tc>
          <w:tcPr>
            <w:tcW w:w="2980" w:type="dxa"/>
            <w:tcBorders>
              <w:top w:val="nil"/>
              <w:left w:val="nil"/>
              <w:bottom w:val="single" w:sz="4" w:space="0" w:color="CCCCCC"/>
              <w:right w:val="single" w:sz="4" w:space="0" w:color="CCCCCC"/>
            </w:tcBorders>
            <w:noWrap/>
            <w:hideMark/>
          </w:tcPr>
          <w:p w14:paraId="39F14B03" w14:textId="77777777" w:rsidR="00CE61EB" w:rsidRPr="009D5530" w:rsidRDefault="00CE61EB" w:rsidP="00CE61EB">
            <w:pPr>
              <w:widowControl/>
              <w:autoSpaceDE/>
              <w:autoSpaceDN/>
              <w:jc w:val="left"/>
              <w:rPr>
                <w:rFonts w:ascii="Calibri" w:hAnsi="Calibri" w:cs="Calibri"/>
                <w:color w:val="000000"/>
                <w:lang w:bidi="ar-SA"/>
              </w:rPr>
            </w:pPr>
            <w:proofErr w:type="spellStart"/>
            <w:r w:rsidRPr="009D5530">
              <w:rPr>
                <w:rFonts w:ascii="Calibri" w:hAnsi="Calibri" w:cs="Calibri"/>
                <w:color w:val="000000"/>
                <w:lang w:bidi="ar-SA"/>
              </w:rPr>
              <w:t>Erethizon</w:t>
            </w:r>
            <w:proofErr w:type="spellEnd"/>
            <w:r w:rsidRPr="009D5530">
              <w:rPr>
                <w:rFonts w:ascii="Calibri" w:hAnsi="Calibri" w:cs="Calibri"/>
                <w:color w:val="000000"/>
                <w:lang w:bidi="ar-SA"/>
              </w:rPr>
              <w:t xml:space="preserve"> </w:t>
            </w:r>
            <w:proofErr w:type="spellStart"/>
            <w:r w:rsidRPr="009D5530">
              <w:rPr>
                <w:rFonts w:ascii="Calibri" w:hAnsi="Calibri" w:cs="Calibri"/>
                <w:color w:val="000000"/>
                <w:lang w:bidi="ar-SA"/>
              </w:rPr>
              <w:t>dorsatum</w:t>
            </w:r>
            <w:proofErr w:type="spellEnd"/>
          </w:p>
        </w:tc>
        <w:tc>
          <w:tcPr>
            <w:tcW w:w="1070" w:type="dxa"/>
            <w:tcBorders>
              <w:top w:val="nil"/>
              <w:left w:val="nil"/>
              <w:bottom w:val="single" w:sz="4" w:space="0" w:color="CCCCCC"/>
              <w:right w:val="single" w:sz="4" w:space="0" w:color="CCCCCC"/>
            </w:tcBorders>
            <w:noWrap/>
            <w:hideMark/>
          </w:tcPr>
          <w:p w14:paraId="78D78E36"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PSOC</w:t>
            </w:r>
          </w:p>
        </w:tc>
        <w:tc>
          <w:tcPr>
            <w:tcW w:w="2970" w:type="dxa"/>
            <w:tcBorders>
              <w:top w:val="nil"/>
              <w:left w:val="nil"/>
              <w:bottom w:val="single" w:sz="4" w:space="0" w:color="CCCCCC"/>
              <w:right w:val="single" w:sz="4" w:space="0" w:color="CCCCCC"/>
            </w:tcBorders>
            <w:noWrap/>
            <w:hideMark/>
          </w:tcPr>
          <w:p w14:paraId="0077A72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Mixed forest</w:t>
            </w:r>
          </w:p>
        </w:tc>
      </w:tr>
      <w:tr w:rsidR="00CE61EB" w:rsidRPr="009D5530" w14:paraId="1F21E935"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0259003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Prairie Shrew</w:t>
            </w:r>
          </w:p>
        </w:tc>
        <w:tc>
          <w:tcPr>
            <w:tcW w:w="2980" w:type="dxa"/>
            <w:tcBorders>
              <w:top w:val="nil"/>
              <w:left w:val="nil"/>
              <w:bottom w:val="single" w:sz="4" w:space="0" w:color="CCCCCC"/>
              <w:right w:val="single" w:sz="4" w:space="0" w:color="CCCCCC"/>
            </w:tcBorders>
            <w:noWrap/>
            <w:hideMark/>
          </w:tcPr>
          <w:p w14:paraId="2B6AADF1"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Sorex </w:t>
            </w:r>
            <w:proofErr w:type="spellStart"/>
            <w:r w:rsidRPr="009D5530">
              <w:rPr>
                <w:rFonts w:ascii="Calibri" w:hAnsi="Calibri" w:cs="Calibri"/>
                <w:color w:val="000000"/>
                <w:lang w:bidi="ar-SA"/>
              </w:rPr>
              <w:t>haydeni</w:t>
            </w:r>
            <w:proofErr w:type="spellEnd"/>
          </w:p>
        </w:tc>
        <w:tc>
          <w:tcPr>
            <w:tcW w:w="1070" w:type="dxa"/>
            <w:tcBorders>
              <w:top w:val="nil"/>
              <w:left w:val="nil"/>
              <w:bottom w:val="single" w:sz="4" w:space="0" w:color="CCCCCC"/>
              <w:right w:val="single" w:sz="4" w:space="0" w:color="CCCCCC"/>
            </w:tcBorders>
            <w:noWrap/>
            <w:hideMark/>
          </w:tcPr>
          <w:p w14:paraId="369FB1D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PSOC</w:t>
            </w:r>
          </w:p>
        </w:tc>
        <w:tc>
          <w:tcPr>
            <w:tcW w:w="2970" w:type="dxa"/>
            <w:tcBorders>
              <w:top w:val="nil"/>
              <w:left w:val="nil"/>
              <w:bottom w:val="single" w:sz="4" w:space="0" w:color="CCCCCC"/>
              <w:right w:val="single" w:sz="4" w:space="0" w:color="CCCCCC"/>
            </w:tcBorders>
            <w:noWrap/>
            <w:hideMark/>
          </w:tcPr>
          <w:p w14:paraId="277719B4"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Grasslands</w:t>
            </w:r>
          </w:p>
        </w:tc>
      </w:tr>
      <w:tr w:rsidR="00CE61EB" w:rsidRPr="009D5530" w14:paraId="73238130"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72FC4F6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Black-tailed Prairie Dog</w:t>
            </w:r>
          </w:p>
        </w:tc>
        <w:tc>
          <w:tcPr>
            <w:tcW w:w="2980" w:type="dxa"/>
            <w:tcBorders>
              <w:top w:val="nil"/>
              <w:left w:val="nil"/>
              <w:bottom w:val="single" w:sz="4" w:space="0" w:color="CCCCCC"/>
              <w:right w:val="single" w:sz="4" w:space="0" w:color="CCCCCC"/>
            </w:tcBorders>
            <w:noWrap/>
            <w:hideMark/>
          </w:tcPr>
          <w:p w14:paraId="547FD2C7"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Cynomys </w:t>
            </w:r>
            <w:proofErr w:type="spellStart"/>
            <w:r w:rsidRPr="009D5530">
              <w:rPr>
                <w:rFonts w:ascii="Calibri" w:hAnsi="Calibri" w:cs="Calibri"/>
                <w:color w:val="000000"/>
                <w:lang w:bidi="ar-SA"/>
              </w:rPr>
              <w:t>ludovicianus</w:t>
            </w:r>
            <w:proofErr w:type="spellEnd"/>
          </w:p>
        </w:tc>
        <w:tc>
          <w:tcPr>
            <w:tcW w:w="1070" w:type="dxa"/>
            <w:tcBorders>
              <w:top w:val="nil"/>
              <w:left w:val="nil"/>
              <w:bottom w:val="single" w:sz="4" w:space="0" w:color="CCCCCC"/>
              <w:right w:val="single" w:sz="4" w:space="0" w:color="CCCCCC"/>
            </w:tcBorders>
            <w:noWrap/>
            <w:hideMark/>
          </w:tcPr>
          <w:p w14:paraId="46C5EF8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32835368"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Grasslands</w:t>
            </w:r>
          </w:p>
        </w:tc>
      </w:tr>
      <w:tr w:rsidR="00CE61EB" w:rsidRPr="009D5530" w14:paraId="74BE6AF5" w14:textId="77777777" w:rsidTr="00CE61EB">
        <w:trPr>
          <w:trHeight w:val="300"/>
        </w:trPr>
        <w:tc>
          <w:tcPr>
            <w:tcW w:w="2335" w:type="dxa"/>
            <w:tcBorders>
              <w:top w:val="nil"/>
              <w:left w:val="single" w:sz="4" w:space="0" w:color="CCCCCC"/>
              <w:bottom w:val="single" w:sz="4" w:space="0" w:color="CCCCCC"/>
              <w:right w:val="single" w:sz="4" w:space="0" w:color="CCCCCC"/>
            </w:tcBorders>
            <w:noWrap/>
            <w:hideMark/>
          </w:tcPr>
          <w:p w14:paraId="3420086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Greater Short-horned Lizard</w:t>
            </w:r>
          </w:p>
        </w:tc>
        <w:tc>
          <w:tcPr>
            <w:tcW w:w="2980" w:type="dxa"/>
            <w:tcBorders>
              <w:top w:val="nil"/>
              <w:left w:val="nil"/>
              <w:bottom w:val="single" w:sz="4" w:space="0" w:color="CCCCCC"/>
              <w:right w:val="single" w:sz="4" w:space="0" w:color="CCCCCC"/>
            </w:tcBorders>
            <w:noWrap/>
            <w:hideMark/>
          </w:tcPr>
          <w:p w14:paraId="4BEFE5FC"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 xml:space="preserve">Phrynosoma </w:t>
            </w:r>
            <w:proofErr w:type="spellStart"/>
            <w:r w:rsidRPr="009D5530">
              <w:rPr>
                <w:rFonts w:ascii="Calibri" w:hAnsi="Calibri" w:cs="Calibri"/>
                <w:color w:val="000000"/>
                <w:lang w:bidi="ar-SA"/>
              </w:rPr>
              <w:t>hernandesi</w:t>
            </w:r>
            <w:proofErr w:type="spellEnd"/>
          </w:p>
        </w:tc>
        <w:tc>
          <w:tcPr>
            <w:tcW w:w="1070" w:type="dxa"/>
            <w:tcBorders>
              <w:top w:val="nil"/>
              <w:left w:val="nil"/>
              <w:bottom w:val="single" w:sz="4" w:space="0" w:color="CCCCCC"/>
              <w:right w:val="single" w:sz="4" w:space="0" w:color="CCCCCC"/>
            </w:tcBorders>
            <w:noWrap/>
            <w:hideMark/>
          </w:tcPr>
          <w:p w14:paraId="4D56CAB7"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SOC</w:t>
            </w:r>
          </w:p>
        </w:tc>
        <w:tc>
          <w:tcPr>
            <w:tcW w:w="2970" w:type="dxa"/>
            <w:tcBorders>
              <w:top w:val="nil"/>
              <w:left w:val="nil"/>
              <w:bottom w:val="single" w:sz="4" w:space="0" w:color="CCCCCC"/>
              <w:right w:val="single" w:sz="4" w:space="0" w:color="CCCCCC"/>
            </w:tcBorders>
            <w:noWrap/>
            <w:hideMark/>
          </w:tcPr>
          <w:p w14:paraId="15ABA3FA" w14:textId="77777777" w:rsidR="00CE61EB" w:rsidRPr="009D5530" w:rsidRDefault="00CE61EB" w:rsidP="00CE61EB">
            <w:pPr>
              <w:widowControl/>
              <w:autoSpaceDE/>
              <w:autoSpaceDN/>
              <w:jc w:val="left"/>
              <w:rPr>
                <w:rFonts w:ascii="Calibri" w:hAnsi="Calibri" w:cs="Calibri"/>
                <w:color w:val="000000"/>
                <w:lang w:bidi="ar-SA"/>
              </w:rPr>
            </w:pPr>
            <w:r w:rsidRPr="009D5530">
              <w:rPr>
                <w:rFonts w:ascii="Calibri" w:hAnsi="Calibri" w:cs="Calibri"/>
                <w:color w:val="000000"/>
                <w:lang w:bidi="ar-SA"/>
              </w:rPr>
              <w:t>Sandy / gravelly soils</w:t>
            </w:r>
          </w:p>
        </w:tc>
      </w:tr>
    </w:tbl>
    <w:bookmarkEnd w:id="84"/>
    <w:p w14:paraId="19E97CF3" w14:textId="55C914E8" w:rsidR="00B3415D" w:rsidRPr="00F80678" w:rsidRDefault="00F80678" w:rsidP="00F80678">
      <w:pPr>
        <w:pStyle w:val="ListParagraph"/>
        <w:numPr>
          <w:ilvl w:val="0"/>
          <w:numId w:val="16"/>
        </w:numPr>
        <w:rPr>
          <w:rFonts w:cstheme="minorHAnsi"/>
          <w:sz w:val="20"/>
          <w:szCs w:val="20"/>
        </w:rPr>
      </w:pPr>
      <w:r w:rsidRPr="00F80678">
        <w:rPr>
          <w:rFonts w:cstheme="minorHAnsi"/>
          <w:sz w:val="20"/>
          <w:szCs w:val="20"/>
        </w:rPr>
        <w:t>SOC- Species of Concern</w:t>
      </w:r>
    </w:p>
    <w:p w14:paraId="4728F46D" w14:textId="175E803E" w:rsidR="00F80678" w:rsidRPr="00F80678" w:rsidRDefault="00F80678" w:rsidP="00F80678">
      <w:pPr>
        <w:pStyle w:val="ListParagraph"/>
        <w:numPr>
          <w:ilvl w:val="0"/>
          <w:numId w:val="16"/>
        </w:numPr>
        <w:rPr>
          <w:rFonts w:cstheme="minorHAnsi"/>
          <w:sz w:val="20"/>
          <w:szCs w:val="20"/>
        </w:rPr>
      </w:pPr>
      <w:r w:rsidRPr="00F80678">
        <w:rPr>
          <w:rFonts w:cstheme="minorHAnsi"/>
          <w:sz w:val="20"/>
          <w:szCs w:val="20"/>
        </w:rPr>
        <w:t>PSOC – Potential Species of Concern</w:t>
      </w:r>
    </w:p>
    <w:p w14:paraId="54ACC972" w14:textId="600E45A2" w:rsidR="00F80678" w:rsidRPr="00F80678" w:rsidRDefault="00F80678" w:rsidP="00F80678">
      <w:pPr>
        <w:pStyle w:val="ListParagraph"/>
        <w:numPr>
          <w:ilvl w:val="0"/>
          <w:numId w:val="16"/>
        </w:numPr>
        <w:rPr>
          <w:rFonts w:cstheme="minorHAnsi"/>
          <w:sz w:val="20"/>
          <w:szCs w:val="20"/>
        </w:rPr>
      </w:pPr>
      <w:r w:rsidRPr="00F80678">
        <w:rPr>
          <w:rFonts w:cstheme="minorHAnsi"/>
          <w:sz w:val="20"/>
          <w:szCs w:val="20"/>
        </w:rPr>
        <w:t>SSS – Special Species Status</w:t>
      </w:r>
    </w:p>
    <w:p w14:paraId="6C12C7BE" w14:textId="77777777" w:rsidR="00F80678" w:rsidRPr="009D5530" w:rsidRDefault="00F80678" w:rsidP="004A7FE1">
      <w:pPr>
        <w:rPr>
          <w:rFonts w:cstheme="minorHAnsi"/>
        </w:rPr>
      </w:pPr>
    </w:p>
    <w:p w14:paraId="257CCD12" w14:textId="77777777" w:rsidR="00D95B65" w:rsidRPr="009D5530" w:rsidRDefault="00D95B65" w:rsidP="00D95B65">
      <w:pPr>
        <w:ind w:left="720"/>
        <w:rPr>
          <w:rFonts w:cstheme="minorHAnsi"/>
          <w:b/>
          <w:bCs/>
          <w:i/>
          <w:iCs/>
        </w:rPr>
      </w:pPr>
      <w:r w:rsidRPr="009D5530">
        <w:rPr>
          <w:rFonts w:cstheme="minorHAnsi"/>
          <w:b/>
          <w:bCs/>
          <w:i/>
          <w:iCs/>
        </w:rPr>
        <w:t>Direct Impacts</w:t>
      </w:r>
    </w:p>
    <w:p w14:paraId="089E2D7F" w14:textId="61243C16" w:rsidR="00BE7244" w:rsidRPr="009D5530" w:rsidRDefault="00D95B65" w:rsidP="00BE7244">
      <w:pPr>
        <w:ind w:left="1080"/>
        <w:rPr>
          <w:rFonts w:cstheme="minorHAnsi"/>
        </w:rPr>
      </w:pPr>
      <w:r w:rsidRPr="009D5530">
        <w:rPr>
          <w:rFonts w:cstheme="minorHAnsi"/>
          <w:i/>
          <w:iCs/>
        </w:rPr>
        <w:t>Proposed Action:</w:t>
      </w:r>
      <w:r w:rsidRPr="009D5530">
        <w:rPr>
          <w:rFonts w:cstheme="minorHAnsi"/>
        </w:rPr>
        <w:t xml:space="preserve"> </w:t>
      </w:r>
      <w:r w:rsidR="00BE7244" w:rsidRPr="009D5530">
        <w:rPr>
          <w:rFonts w:cstheme="minorHAnsi"/>
        </w:rPr>
        <w:t xml:space="preserve">Construction of the proposed facility </w:t>
      </w:r>
      <w:r w:rsidR="00823992">
        <w:rPr>
          <w:rFonts w:cstheme="minorHAnsi"/>
        </w:rPr>
        <w:t>would</w:t>
      </w:r>
      <w:r w:rsidR="00BE7244" w:rsidRPr="009D5530">
        <w:rPr>
          <w:rFonts w:cstheme="minorHAnsi"/>
        </w:rPr>
        <w:t xml:space="preserve"> take place on pre-existing disturbed</w:t>
      </w:r>
      <w:r w:rsidR="00BE7244" w:rsidRPr="009D5530">
        <w:rPr>
          <w:rFonts w:cstheme="minorHAnsi"/>
          <w:i/>
          <w:iCs/>
        </w:rPr>
        <w:t xml:space="preserve"> </w:t>
      </w:r>
      <w:r w:rsidR="00BE7244" w:rsidRPr="009D5530">
        <w:rPr>
          <w:rFonts w:cstheme="minorHAnsi"/>
        </w:rPr>
        <w:t xml:space="preserve">land and </w:t>
      </w:r>
      <w:r w:rsidR="009D5530" w:rsidRPr="009D5530">
        <w:rPr>
          <w:rFonts w:cstheme="minorHAnsi"/>
        </w:rPr>
        <w:t>adjacent agricultural and grazing lands</w:t>
      </w:r>
      <w:r w:rsidR="00BE7244" w:rsidRPr="009D5530">
        <w:rPr>
          <w:rFonts w:cstheme="minorHAnsi"/>
        </w:rPr>
        <w:t xml:space="preserve">. The proposed groundwork and installation would require approximately 1.3 acres of land disturbance with the co-located </w:t>
      </w:r>
      <w:r w:rsidR="00E35827">
        <w:rPr>
          <w:rFonts w:cstheme="minorHAnsi"/>
        </w:rPr>
        <w:t xml:space="preserve">with an </w:t>
      </w:r>
      <w:r w:rsidR="00671DAE">
        <w:rPr>
          <w:rFonts w:cstheme="minorHAnsi"/>
        </w:rPr>
        <w:t xml:space="preserve">existing </w:t>
      </w:r>
      <w:r w:rsidR="00E35827">
        <w:rPr>
          <w:rFonts w:cstheme="minorHAnsi"/>
        </w:rPr>
        <w:t>HPC</w:t>
      </w:r>
      <w:r w:rsidR="00BE7244" w:rsidRPr="009D5530">
        <w:rPr>
          <w:rFonts w:cstheme="minorHAnsi"/>
        </w:rPr>
        <w:t xml:space="preserve"> </w:t>
      </w:r>
      <w:r w:rsidR="00671DAE">
        <w:rPr>
          <w:rFonts w:cstheme="minorHAnsi"/>
        </w:rPr>
        <w:t>compressor station</w:t>
      </w:r>
      <w:r w:rsidR="005D41B1">
        <w:rPr>
          <w:rFonts w:cstheme="minorHAnsi"/>
        </w:rPr>
        <w:t>.</w:t>
      </w:r>
      <w:r w:rsidR="00BE7244" w:rsidRPr="009D5530">
        <w:rPr>
          <w:rFonts w:cstheme="minorHAnsi"/>
        </w:rPr>
        <w:t xml:space="preserve"> The land disturbance </w:t>
      </w:r>
      <w:r w:rsidR="00823992">
        <w:rPr>
          <w:rFonts w:cstheme="minorHAnsi"/>
        </w:rPr>
        <w:t>would</w:t>
      </w:r>
      <w:r w:rsidR="00BE7244" w:rsidRPr="009D5530">
        <w:rPr>
          <w:rFonts w:cstheme="minorHAnsi"/>
        </w:rPr>
        <w:t xml:space="preserve"> extend the current fence line to encompass the proposed facility. </w:t>
      </w:r>
      <w:r w:rsidR="009D5530" w:rsidRPr="009D5530">
        <w:rPr>
          <w:rFonts w:cstheme="minorHAnsi"/>
        </w:rPr>
        <w:t xml:space="preserve">Any habitat directly adjacent to this facility appears to be used for agricultural and grazing land purposes. Direct impacts to these habitats are likely </w:t>
      </w:r>
      <w:r w:rsidR="002B30E3">
        <w:rPr>
          <w:rFonts w:cstheme="minorHAnsi"/>
        </w:rPr>
        <w:t xml:space="preserve">negligible </w:t>
      </w:r>
      <w:r w:rsidR="002B30E3" w:rsidRPr="009D5530">
        <w:rPr>
          <w:rFonts w:cstheme="minorHAnsi"/>
        </w:rPr>
        <w:t>and</w:t>
      </w:r>
      <w:r w:rsidR="009D5530" w:rsidRPr="009D5530">
        <w:rPr>
          <w:rFonts w:cstheme="minorHAnsi"/>
        </w:rPr>
        <w:t xml:space="preserve"> minor. </w:t>
      </w:r>
    </w:p>
    <w:p w14:paraId="436F10F4" w14:textId="77777777" w:rsidR="00D95B65" w:rsidRDefault="00D95B65" w:rsidP="00D95B65">
      <w:pPr>
        <w:ind w:left="1080"/>
        <w:rPr>
          <w:rFonts w:cstheme="minorHAnsi"/>
          <w:bCs/>
          <w:i/>
        </w:rPr>
      </w:pPr>
    </w:p>
    <w:p w14:paraId="3099C0B0" w14:textId="77777777" w:rsidR="00F80678" w:rsidRPr="009D5530" w:rsidRDefault="00F80678" w:rsidP="00D95B65">
      <w:pPr>
        <w:ind w:left="1080"/>
        <w:rPr>
          <w:rFonts w:cstheme="minorHAnsi"/>
          <w:bCs/>
          <w:i/>
        </w:rPr>
      </w:pPr>
    </w:p>
    <w:p w14:paraId="16EA414D" w14:textId="77777777" w:rsidR="00D95B65" w:rsidRPr="009D5530" w:rsidRDefault="00D95B65" w:rsidP="00D95B65">
      <w:pPr>
        <w:ind w:left="720"/>
        <w:rPr>
          <w:rFonts w:cstheme="minorHAnsi"/>
        </w:rPr>
      </w:pPr>
      <w:r w:rsidRPr="009D5530">
        <w:rPr>
          <w:rFonts w:cstheme="minorHAnsi"/>
          <w:b/>
          <w:i/>
        </w:rPr>
        <w:lastRenderedPageBreak/>
        <w:t>Secondary Impacts</w:t>
      </w:r>
    </w:p>
    <w:p w14:paraId="33D7E696" w14:textId="3516327E" w:rsidR="00D95B65" w:rsidRPr="009D5530" w:rsidRDefault="00D95B65" w:rsidP="00D95B65">
      <w:pPr>
        <w:ind w:left="1080"/>
        <w:rPr>
          <w:rFonts w:cstheme="minorHAnsi"/>
        </w:rPr>
      </w:pPr>
      <w:r w:rsidRPr="009D5530">
        <w:rPr>
          <w:rFonts w:cstheme="minorHAnsi"/>
          <w:i/>
          <w:iCs/>
        </w:rPr>
        <w:t>Proposed Action:</w:t>
      </w:r>
      <w:r w:rsidRPr="009D5530">
        <w:rPr>
          <w:rFonts w:cstheme="minorHAnsi"/>
        </w:rPr>
        <w:t xml:space="preserve"> </w:t>
      </w:r>
      <w:r w:rsidR="009D5530" w:rsidRPr="009D5530">
        <w:rPr>
          <w:rFonts w:cstheme="minorHAnsi"/>
        </w:rPr>
        <w:t>Secondary i</w:t>
      </w:r>
      <w:r w:rsidR="00BE7244" w:rsidRPr="009D5530">
        <w:rPr>
          <w:rFonts w:cstheme="minorHAnsi"/>
        </w:rPr>
        <w:t xml:space="preserve">mpacts to the terrestrial, avian and aquatic life habitats </w:t>
      </w:r>
      <w:r w:rsidR="00823992">
        <w:rPr>
          <w:rFonts w:cstheme="minorHAnsi"/>
        </w:rPr>
        <w:t>would</w:t>
      </w:r>
      <w:r w:rsidR="00BE7244" w:rsidRPr="009D5530">
        <w:rPr>
          <w:rFonts w:cstheme="minorHAnsi"/>
        </w:rPr>
        <w:t xml:space="preserve"> be minor to negligible as the new construction </w:t>
      </w:r>
      <w:r w:rsidR="00823992">
        <w:rPr>
          <w:rFonts w:cstheme="minorHAnsi"/>
        </w:rPr>
        <w:t>would</w:t>
      </w:r>
      <w:r w:rsidR="00BE7244" w:rsidRPr="009D5530">
        <w:rPr>
          <w:rFonts w:cstheme="minorHAnsi"/>
        </w:rPr>
        <w:t xml:space="preserve"> be co-located on an already existing oil and gas facility</w:t>
      </w:r>
      <w:r w:rsidR="009D5530" w:rsidRPr="009D5530">
        <w:rPr>
          <w:rFonts w:cstheme="minorHAnsi"/>
        </w:rPr>
        <w:t xml:space="preserve"> and adjacent agricultural and grazing lands</w:t>
      </w:r>
      <w:r w:rsidR="00BE7244" w:rsidRPr="009D5530">
        <w:rPr>
          <w:rFonts w:cstheme="minorHAnsi"/>
        </w:rPr>
        <w:t xml:space="preserve">. </w:t>
      </w:r>
      <w:r w:rsidR="00432215">
        <w:rPr>
          <w:rFonts w:cstheme="minorHAnsi"/>
        </w:rPr>
        <w:t xml:space="preserve">Secondary NAAQS </w:t>
      </w:r>
      <w:r w:rsidR="002B30E3">
        <w:rPr>
          <w:rFonts w:cstheme="minorHAnsi"/>
        </w:rPr>
        <w:t>provide</w:t>
      </w:r>
      <w:r w:rsidR="00432215">
        <w:rPr>
          <w:rFonts w:cstheme="minorHAnsi"/>
        </w:rPr>
        <w:t xml:space="preserve"> public welfare protection, including protection against decreased visibility and damage to animals, wildlife, crops, vegetation and buildings</w:t>
      </w:r>
    </w:p>
    <w:p w14:paraId="7CB5EA7F" w14:textId="77777777" w:rsidR="00D95B65" w:rsidRPr="009D5530" w:rsidRDefault="00D95B65" w:rsidP="00432215">
      <w:pPr>
        <w:rPr>
          <w:rFonts w:cstheme="minorHAnsi"/>
          <w:bCs/>
          <w:i/>
        </w:rPr>
      </w:pPr>
    </w:p>
    <w:p w14:paraId="69F1FA74" w14:textId="77777777" w:rsidR="00D95B65" w:rsidRPr="009D5530" w:rsidRDefault="00D95B65" w:rsidP="00D95B65">
      <w:pPr>
        <w:ind w:left="720"/>
        <w:rPr>
          <w:rFonts w:cstheme="minorHAnsi"/>
        </w:rPr>
      </w:pPr>
      <w:r w:rsidRPr="009D5530">
        <w:rPr>
          <w:rFonts w:cstheme="minorHAnsi"/>
          <w:b/>
          <w:i/>
        </w:rPr>
        <w:t>Cumulative Impacts</w:t>
      </w:r>
    </w:p>
    <w:p w14:paraId="43FD6C34" w14:textId="3AAB480D" w:rsidR="00B634E8" w:rsidRDefault="00D95B65" w:rsidP="00D95B65">
      <w:pPr>
        <w:ind w:left="1080"/>
        <w:rPr>
          <w:rFonts w:cstheme="minorHAnsi"/>
        </w:rPr>
      </w:pPr>
      <w:r w:rsidRPr="009D5530">
        <w:rPr>
          <w:rFonts w:cstheme="minorHAnsi"/>
          <w:i/>
          <w:iCs/>
        </w:rPr>
        <w:t>Proposed Action:</w:t>
      </w:r>
      <w:r w:rsidRPr="009D5530">
        <w:rPr>
          <w:rFonts w:cstheme="minorHAnsi"/>
        </w:rPr>
        <w:t xml:space="preserve"> </w:t>
      </w:r>
      <w:r w:rsidR="009D5530" w:rsidRPr="009D5530">
        <w:rPr>
          <w:rFonts w:cstheme="minorHAnsi"/>
        </w:rPr>
        <w:t xml:space="preserve">Cumulative impacts to the terrestrial, avian and aquatic life habitats </w:t>
      </w:r>
      <w:r w:rsidR="00823992">
        <w:rPr>
          <w:rFonts w:cstheme="minorHAnsi"/>
        </w:rPr>
        <w:t>would</w:t>
      </w:r>
      <w:r w:rsidR="009D5530" w:rsidRPr="009D5530">
        <w:rPr>
          <w:rFonts w:cstheme="minorHAnsi"/>
        </w:rPr>
        <w:t xml:space="preserve"> be minor to negligible as the new construction </w:t>
      </w:r>
      <w:r w:rsidR="00823992">
        <w:rPr>
          <w:rFonts w:cstheme="minorHAnsi"/>
        </w:rPr>
        <w:t>would</w:t>
      </w:r>
      <w:r w:rsidR="009D5530" w:rsidRPr="009D5530">
        <w:rPr>
          <w:rFonts w:cstheme="minorHAnsi"/>
        </w:rPr>
        <w:t xml:space="preserve"> be co-located on an already existing oil and gas facility and adjacent agricultural and grazing lands.</w:t>
      </w:r>
      <w:r w:rsidR="00432215">
        <w:rPr>
          <w:rFonts w:cstheme="minorHAnsi"/>
        </w:rPr>
        <w:t xml:space="preserve"> Secondary NAAQS provide public welfare protection, including protection against decreased visibility and damage to animals, wildlife, crops, vegetation and buildings</w:t>
      </w:r>
    </w:p>
    <w:p w14:paraId="6B424B68" w14:textId="77777777" w:rsidR="00432215" w:rsidRDefault="00432215" w:rsidP="00D95B65">
      <w:pPr>
        <w:ind w:left="1080"/>
        <w:rPr>
          <w:rFonts w:cstheme="minorHAnsi"/>
          <w:bCs/>
          <w:i/>
        </w:rPr>
      </w:pPr>
    </w:p>
    <w:p w14:paraId="5D317547" w14:textId="3200A56B" w:rsidR="00B634E8" w:rsidRDefault="00B634E8" w:rsidP="00725509">
      <w:pPr>
        <w:pStyle w:val="Heading3"/>
        <w:numPr>
          <w:ilvl w:val="0"/>
          <w:numId w:val="15"/>
        </w:numPr>
      </w:pPr>
      <w:bookmarkStart w:id="85" w:name="_Toc236143321"/>
      <w:r>
        <w:t>Unique, Endangered, Fragile, or Limited Environmental Resources</w:t>
      </w:r>
      <w:bookmarkEnd w:id="85"/>
    </w:p>
    <w:p w14:paraId="4D6D1C3A" w14:textId="20DF5161" w:rsidR="00B634E8" w:rsidRDefault="00B634E8" w:rsidP="00B634E8">
      <w:pPr>
        <w:rPr>
          <w:b/>
          <w:bCs/>
          <w:i/>
          <w:iCs/>
        </w:rPr>
      </w:pPr>
      <w:r w:rsidRPr="00892EE2">
        <w:rPr>
          <w:b/>
          <w:bCs/>
          <w:i/>
          <w:iCs/>
        </w:rPr>
        <w:t>This section includes the following resource areas, as required in ARM 17.4.609:</w:t>
      </w:r>
      <w:r>
        <w:rPr>
          <w:b/>
          <w:bCs/>
          <w:i/>
          <w:iCs/>
        </w:rPr>
        <w:t xml:space="preserve"> Unique, Endangered, Fragile, or Limited Environmental Resources.</w:t>
      </w:r>
    </w:p>
    <w:p w14:paraId="6DE0CB70" w14:textId="77777777" w:rsidR="00B634E8" w:rsidRPr="00892EE2" w:rsidRDefault="00B634E8" w:rsidP="00B634E8"/>
    <w:p w14:paraId="63E976E1" w14:textId="77777777" w:rsidR="00B634E8" w:rsidRDefault="00B634E8" w:rsidP="00B634E8">
      <w:pPr>
        <w:ind w:left="360"/>
        <w:rPr>
          <w:rFonts w:cstheme="minorHAnsi"/>
          <w:bCs/>
          <w:i/>
          <w:iCs/>
        </w:rPr>
      </w:pPr>
      <w:r>
        <w:rPr>
          <w:rFonts w:cstheme="minorHAnsi"/>
          <w:b/>
          <w:bCs/>
          <w:i/>
          <w:iCs/>
        </w:rPr>
        <w:t xml:space="preserve">Affected </w:t>
      </w:r>
      <w:r w:rsidRPr="00A52322">
        <w:rPr>
          <w:rFonts w:cstheme="minorHAnsi"/>
          <w:b/>
          <w:bCs/>
          <w:i/>
          <w:iCs/>
        </w:rPr>
        <w:t>Environment</w:t>
      </w:r>
      <w:r w:rsidRPr="00335BEB">
        <w:rPr>
          <w:rFonts w:cstheme="minorHAnsi"/>
          <w:bCs/>
          <w:i/>
          <w:iCs/>
        </w:rPr>
        <w:t xml:space="preserve"> </w:t>
      </w:r>
    </w:p>
    <w:p w14:paraId="0027E508" w14:textId="6CFE098E" w:rsidR="00B634E8" w:rsidRPr="003976CD" w:rsidRDefault="00CF0D3A" w:rsidP="00B634E8">
      <w:pPr>
        <w:ind w:left="720"/>
        <w:rPr>
          <w:rFonts w:cstheme="minorHAnsi"/>
          <w:bCs/>
        </w:rPr>
      </w:pPr>
      <w:r>
        <w:rPr>
          <w:rFonts w:cstheme="minorHAnsi"/>
        </w:rPr>
        <w:t xml:space="preserve">The proposed construction and operation of Bear Paw Compressor station is on the same site as the </w:t>
      </w:r>
      <w:r w:rsidR="00E35827">
        <w:rPr>
          <w:rFonts w:cstheme="minorHAnsi"/>
        </w:rPr>
        <w:t>HPC Blaine County #3 compressor station</w:t>
      </w:r>
      <w:r>
        <w:rPr>
          <w:rFonts w:cstheme="minorHAnsi"/>
        </w:rPr>
        <w:t xml:space="preserve">. </w:t>
      </w:r>
      <w:r w:rsidR="006C0889" w:rsidRPr="003976CD">
        <w:rPr>
          <w:rFonts w:cstheme="minorHAnsi"/>
          <w:bCs/>
        </w:rPr>
        <w:t xml:space="preserve">As described in Section(s) 4 and 5 above, DEQ conducted a search using the NTNHP website. The query used a polygon search that </w:t>
      </w:r>
      <w:r w:rsidR="002B30E3" w:rsidRPr="003976CD">
        <w:rPr>
          <w:rFonts w:cstheme="minorHAnsi"/>
          <w:bCs/>
        </w:rPr>
        <w:t>includ</w:t>
      </w:r>
      <w:r w:rsidR="002B30E3">
        <w:rPr>
          <w:rFonts w:cstheme="minorHAnsi"/>
          <w:bCs/>
        </w:rPr>
        <w:t>ed</w:t>
      </w:r>
      <w:r w:rsidR="006C0889" w:rsidRPr="003976CD">
        <w:rPr>
          <w:rFonts w:cstheme="minorHAnsi"/>
          <w:bCs/>
        </w:rPr>
        <w:t xml:space="preserve"> the site location and surrounding polygons.</w:t>
      </w:r>
    </w:p>
    <w:p w14:paraId="6CFF905D" w14:textId="77777777" w:rsidR="006C0889" w:rsidRDefault="006C0889" w:rsidP="00B634E8">
      <w:pPr>
        <w:ind w:left="720"/>
        <w:rPr>
          <w:rFonts w:cstheme="minorHAnsi"/>
          <w:bCs/>
          <w:i/>
          <w:iCs/>
        </w:rPr>
      </w:pPr>
    </w:p>
    <w:p w14:paraId="209C7637" w14:textId="71286D2B" w:rsidR="006C0889" w:rsidRDefault="006C0889" w:rsidP="00B634E8">
      <w:pPr>
        <w:ind w:left="720"/>
        <w:rPr>
          <w:rFonts w:cstheme="minorHAnsi"/>
          <w:bCs/>
        </w:rPr>
      </w:pPr>
      <w:r>
        <w:rPr>
          <w:rFonts w:cstheme="minorHAnsi"/>
          <w:bCs/>
        </w:rPr>
        <w:t xml:space="preserve">The MTNHP search did identify the Greater Sage Grouse as a species of concern. </w:t>
      </w:r>
      <w:r w:rsidR="009D5530">
        <w:rPr>
          <w:rFonts w:cstheme="minorHAnsi"/>
          <w:bCs/>
        </w:rPr>
        <w:t>Furthermore,</w:t>
      </w:r>
      <w:r>
        <w:rPr>
          <w:rFonts w:cstheme="minorHAnsi"/>
          <w:bCs/>
        </w:rPr>
        <w:t xml:space="preserve"> this area </w:t>
      </w:r>
      <w:proofErr w:type="gramStart"/>
      <w:r>
        <w:rPr>
          <w:rFonts w:cstheme="minorHAnsi"/>
          <w:bCs/>
        </w:rPr>
        <w:t>is located in</w:t>
      </w:r>
      <w:proofErr w:type="gramEnd"/>
      <w:r>
        <w:rPr>
          <w:rFonts w:cstheme="minorHAnsi"/>
          <w:bCs/>
        </w:rPr>
        <w:t xml:space="preserve"> general sage grouse </w:t>
      </w:r>
      <w:r w:rsidR="003976CD">
        <w:rPr>
          <w:rFonts w:cstheme="minorHAnsi"/>
          <w:bCs/>
        </w:rPr>
        <w:t>habitat</w:t>
      </w:r>
      <w:r>
        <w:rPr>
          <w:rFonts w:cstheme="minorHAnsi"/>
          <w:bCs/>
        </w:rPr>
        <w:t xml:space="preserve"> as defined by executive order no 12-2025. As the application for this project was received after the executive order effective date of January 1, 2016, the proposed project is subject to review under the Executive Order. AS required under the executive order, the proposed project was reviewed by the Montana Sage Grouse Oversight Team (MSGOT) and that information was submitted by the applicant to DEQ. </w:t>
      </w:r>
    </w:p>
    <w:p w14:paraId="25466213" w14:textId="77777777" w:rsidR="003976CD" w:rsidRDefault="003976CD" w:rsidP="00B634E8">
      <w:pPr>
        <w:ind w:left="720"/>
        <w:rPr>
          <w:rFonts w:cstheme="minorHAnsi"/>
          <w:bCs/>
        </w:rPr>
      </w:pPr>
    </w:p>
    <w:p w14:paraId="1BD1F31D" w14:textId="682E096F" w:rsidR="003976CD" w:rsidRPr="006C0889" w:rsidRDefault="003976CD" w:rsidP="00B634E8">
      <w:pPr>
        <w:ind w:left="720"/>
        <w:rPr>
          <w:rFonts w:cstheme="minorHAnsi"/>
          <w:bCs/>
        </w:rPr>
      </w:pPr>
      <w:r>
        <w:rPr>
          <w:rFonts w:cstheme="minorHAnsi"/>
          <w:bCs/>
        </w:rPr>
        <w:t xml:space="preserve">NWE opted to </w:t>
      </w:r>
      <w:proofErr w:type="gramStart"/>
      <w:r>
        <w:rPr>
          <w:rFonts w:cstheme="minorHAnsi"/>
          <w:bCs/>
        </w:rPr>
        <w:t>make a contribution</w:t>
      </w:r>
      <w:proofErr w:type="gramEnd"/>
      <w:r>
        <w:rPr>
          <w:rFonts w:cstheme="minorHAnsi"/>
          <w:bCs/>
        </w:rPr>
        <w:t xml:space="preserve"> to the Stewardship account, as allowed by the Stewardship Act, instead of developing a permittee-responsible package to offset potential impacts. A total payment of $518.86 was assessed for the permitted action. Funds were deposited by the </w:t>
      </w:r>
      <w:r w:rsidR="00E74DDC">
        <w:rPr>
          <w:rFonts w:cstheme="minorHAnsi"/>
          <w:bCs/>
        </w:rPr>
        <w:t xml:space="preserve">NWE </w:t>
      </w:r>
      <w:r>
        <w:rPr>
          <w:rFonts w:cstheme="minorHAnsi"/>
          <w:bCs/>
        </w:rPr>
        <w:t xml:space="preserve">on May 22, 2026, to the Stewardship account. MSGOT awards these funds through the Stewardship Account grant process to conserve habitat and sage grouse population in North Central Montana Sage Grouse Service Area Project. </w:t>
      </w:r>
    </w:p>
    <w:p w14:paraId="158A0314" w14:textId="77777777" w:rsidR="00B634E8" w:rsidRPr="00335BEB" w:rsidRDefault="00B634E8" w:rsidP="00B634E8">
      <w:pPr>
        <w:ind w:left="360"/>
        <w:rPr>
          <w:rFonts w:cstheme="minorHAnsi"/>
        </w:rPr>
      </w:pPr>
    </w:p>
    <w:p w14:paraId="6AA4DF52" w14:textId="77777777" w:rsidR="00B634E8" w:rsidRPr="00335BEB" w:rsidRDefault="00B634E8" w:rsidP="00B634E8">
      <w:pPr>
        <w:ind w:left="720"/>
        <w:rPr>
          <w:rFonts w:cstheme="minorHAnsi"/>
          <w:b/>
          <w:bCs/>
          <w:i/>
          <w:iCs/>
        </w:rPr>
      </w:pPr>
      <w:r w:rsidRPr="00335BEB">
        <w:rPr>
          <w:rFonts w:cstheme="minorHAnsi"/>
          <w:b/>
          <w:bCs/>
          <w:i/>
          <w:iCs/>
        </w:rPr>
        <w:t>Direct Impacts</w:t>
      </w:r>
    </w:p>
    <w:p w14:paraId="521838D1" w14:textId="3D6DEBF8" w:rsidR="00B634E8" w:rsidRDefault="00B634E8" w:rsidP="003976CD">
      <w:pPr>
        <w:tabs>
          <w:tab w:val="left" w:pos="4195"/>
        </w:tabs>
        <w:ind w:left="1080"/>
        <w:rPr>
          <w:rFonts w:cstheme="minorHAnsi"/>
        </w:rPr>
      </w:pPr>
      <w:r w:rsidRPr="00335BEB">
        <w:rPr>
          <w:rFonts w:cstheme="minorHAnsi"/>
          <w:i/>
          <w:iCs/>
        </w:rPr>
        <w:t xml:space="preserve">Proposed </w:t>
      </w:r>
      <w:r w:rsidR="0056259C" w:rsidRPr="00335BEB">
        <w:rPr>
          <w:rFonts w:cstheme="minorHAnsi"/>
          <w:i/>
          <w:iCs/>
        </w:rPr>
        <w:t>Action:</w:t>
      </w:r>
      <w:r w:rsidR="00B2443E" w:rsidRPr="003976CD">
        <w:rPr>
          <w:rFonts w:cstheme="minorHAnsi"/>
        </w:rPr>
        <w:t xml:space="preserve"> Any</w:t>
      </w:r>
      <w:r w:rsidR="003976CD" w:rsidRPr="003976CD">
        <w:rPr>
          <w:rFonts w:cstheme="minorHAnsi"/>
        </w:rPr>
        <w:t xml:space="preserve"> potential impacts to sage grouse habitat would be long term and minor to moderate, because the proposed action would require new disturbance during construction of the proposed project. However, because the proposed action would occur within an existing industrial site</w:t>
      </w:r>
      <w:r w:rsidR="003A765F">
        <w:rPr>
          <w:rFonts w:cstheme="minorHAnsi"/>
        </w:rPr>
        <w:t xml:space="preserve"> with adjacent agricultural and grazing lands</w:t>
      </w:r>
      <w:r w:rsidR="003976CD" w:rsidRPr="003976CD">
        <w:rPr>
          <w:rFonts w:cstheme="minorHAnsi"/>
        </w:rPr>
        <w:t>, it is unlikely sage grouse would occupy or use the site for all or part of their life cycle.</w:t>
      </w:r>
    </w:p>
    <w:p w14:paraId="064888CA" w14:textId="77777777" w:rsidR="00B634E8" w:rsidRPr="00335BEB" w:rsidRDefault="00B634E8" w:rsidP="00B634E8">
      <w:pPr>
        <w:ind w:left="1080"/>
        <w:rPr>
          <w:rFonts w:cstheme="minorHAnsi"/>
          <w:bCs/>
          <w:i/>
        </w:rPr>
      </w:pPr>
    </w:p>
    <w:p w14:paraId="27B45F36" w14:textId="77777777" w:rsidR="00B634E8" w:rsidRPr="00335BEB" w:rsidRDefault="00B634E8" w:rsidP="00B634E8">
      <w:pPr>
        <w:ind w:left="720"/>
        <w:rPr>
          <w:rFonts w:cstheme="minorHAnsi"/>
        </w:rPr>
      </w:pPr>
      <w:r w:rsidRPr="00335BEB">
        <w:rPr>
          <w:rFonts w:cstheme="minorHAnsi"/>
          <w:b/>
          <w:i/>
        </w:rPr>
        <w:t>Secondary Impacts</w:t>
      </w:r>
    </w:p>
    <w:p w14:paraId="4DB56C70" w14:textId="3804897B" w:rsidR="00B634E8" w:rsidRDefault="00B634E8" w:rsidP="00B634E8">
      <w:pPr>
        <w:ind w:left="1080"/>
        <w:rPr>
          <w:rFonts w:cstheme="minorHAnsi"/>
        </w:rPr>
      </w:pPr>
      <w:r w:rsidRPr="00335BEB">
        <w:rPr>
          <w:rFonts w:cstheme="minorHAnsi"/>
          <w:i/>
          <w:iCs/>
        </w:rPr>
        <w:t>Proposed Action:</w:t>
      </w:r>
      <w:r w:rsidRPr="00335BEB">
        <w:rPr>
          <w:rFonts w:cstheme="minorHAnsi"/>
        </w:rPr>
        <w:t xml:space="preserve"> </w:t>
      </w:r>
      <w:r w:rsidR="003976CD" w:rsidRPr="003976CD">
        <w:rPr>
          <w:rFonts w:cstheme="minorHAnsi"/>
        </w:rPr>
        <w:t xml:space="preserve">Any secondary impacts to sage grouse habitat would be long term and minor based on the proximity to the nearest lek, which is located over four miles to the away to the </w:t>
      </w:r>
      <w:r w:rsidR="003976CD" w:rsidRPr="003976CD">
        <w:rPr>
          <w:rFonts w:cstheme="minorHAnsi"/>
        </w:rPr>
        <w:lastRenderedPageBreak/>
        <w:t>southeast. Further, because the proposed action would be consistent with existing industrial operations within the affected area, it is unlikely sage grouse would occupy the affected habitat.</w:t>
      </w:r>
    </w:p>
    <w:p w14:paraId="440DEC04" w14:textId="77777777" w:rsidR="00B634E8" w:rsidRPr="00335BEB" w:rsidRDefault="00B634E8" w:rsidP="00B634E8">
      <w:pPr>
        <w:ind w:left="1080"/>
        <w:rPr>
          <w:rFonts w:cstheme="minorHAnsi"/>
          <w:bCs/>
          <w:i/>
        </w:rPr>
      </w:pPr>
    </w:p>
    <w:p w14:paraId="65241B6F" w14:textId="77777777" w:rsidR="00B634E8" w:rsidRPr="00335BEB" w:rsidRDefault="00B634E8" w:rsidP="00B634E8">
      <w:pPr>
        <w:ind w:left="720"/>
        <w:rPr>
          <w:rFonts w:cstheme="minorHAnsi"/>
        </w:rPr>
      </w:pPr>
      <w:r w:rsidRPr="00335BEB">
        <w:rPr>
          <w:rFonts w:cstheme="minorHAnsi"/>
          <w:b/>
          <w:i/>
        </w:rPr>
        <w:t>Cumulative Impacts</w:t>
      </w:r>
    </w:p>
    <w:p w14:paraId="353D6431" w14:textId="2DA3D971" w:rsidR="00B634E8" w:rsidRPr="00335BEB" w:rsidRDefault="00B634E8" w:rsidP="00B634E8">
      <w:pPr>
        <w:ind w:left="1080"/>
        <w:rPr>
          <w:rFonts w:cstheme="minorHAnsi"/>
          <w:bCs/>
          <w:i/>
        </w:rPr>
      </w:pPr>
      <w:r w:rsidRPr="00335BEB">
        <w:rPr>
          <w:rFonts w:cstheme="minorHAnsi"/>
          <w:i/>
          <w:iCs/>
        </w:rPr>
        <w:t>Proposed Action:</w:t>
      </w:r>
      <w:r w:rsidRPr="00335BEB">
        <w:rPr>
          <w:rFonts w:cstheme="minorHAnsi"/>
        </w:rPr>
        <w:t xml:space="preserve"> </w:t>
      </w:r>
      <w:r w:rsidR="003976CD" w:rsidRPr="003976CD">
        <w:rPr>
          <w:rFonts w:cstheme="minorHAnsi"/>
        </w:rPr>
        <w:t>Any cumulative impacts to sage grouse habitat would be long term and negligible because the affected area has already been disturbed by industrial activities. Therefore, any cumulative impacts would be consistent with existing impacts. Further, because the proposed action would be consistent with existing industrial operations within the affected area, it is unlikely sage grouse would occupy the affected habitat.</w:t>
      </w:r>
    </w:p>
    <w:p w14:paraId="2ADC1967" w14:textId="77777777" w:rsidR="009D5530" w:rsidRPr="00335BEB" w:rsidRDefault="009D5530" w:rsidP="00B3415D">
      <w:pPr>
        <w:widowControl/>
        <w:adjustRightInd w:val="0"/>
        <w:rPr>
          <w:rFonts w:cstheme="minorHAnsi"/>
        </w:rPr>
      </w:pPr>
    </w:p>
    <w:p w14:paraId="5A4CCD97" w14:textId="65F05176" w:rsidR="00B3415D" w:rsidRDefault="00954CC5" w:rsidP="00725509">
      <w:pPr>
        <w:pStyle w:val="Heading3"/>
        <w:numPr>
          <w:ilvl w:val="0"/>
          <w:numId w:val="15"/>
        </w:numPr>
      </w:pPr>
      <w:bookmarkStart w:id="86" w:name="_Toc196305912"/>
      <w:bookmarkStart w:id="87" w:name="_Toc236143322"/>
      <w:bookmarkStart w:id="88" w:name="_Toc63946624"/>
      <w:r w:rsidRPr="00335BEB">
        <w:t>Histor</w:t>
      </w:r>
      <w:r w:rsidR="00B634E8">
        <w:t xml:space="preserve">ical and </w:t>
      </w:r>
      <w:r w:rsidRPr="00335BEB">
        <w:t xml:space="preserve">Archaeological </w:t>
      </w:r>
      <w:bookmarkEnd w:id="86"/>
      <w:r w:rsidR="00B634E8">
        <w:t>Sites</w:t>
      </w:r>
      <w:bookmarkEnd w:id="87"/>
    </w:p>
    <w:p w14:paraId="5FA5309C" w14:textId="3EEDB081" w:rsidR="00892EE2" w:rsidRDefault="00892EE2" w:rsidP="009D15FD">
      <w:pPr>
        <w:rPr>
          <w:b/>
          <w:bCs/>
          <w:i/>
          <w:iCs/>
        </w:rPr>
      </w:pPr>
      <w:bookmarkStart w:id="89" w:name="_Hlk185235029"/>
      <w:r w:rsidRPr="00892EE2">
        <w:rPr>
          <w:b/>
          <w:bCs/>
          <w:i/>
          <w:iCs/>
        </w:rPr>
        <w:t>This section includes the following resource areas, as required in ARM 17.4.609:</w:t>
      </w:r>
      <w:r>
        <w:rPr>
          <w:b/>
          <w:bCs/>
          <w:i/>
          <w:iCs/>
        </w:rPr>
        <w:t xml:space="preserve"> Historical and Archaeological Sites</w:t>
      </w:r>
    </w:p>
    <w:bookmarkEnd w:id="89"/>
    <w:p w14:paraId="218EE23D" w14:textId="77777777" w:rsidR="00892EE2" w:rsidRPr="00892EE2" w:rsidRDefault="00892EE2" w:rsidP="00892EE2"/>
    <w:p w14:paraId="36DB840A" w14:textId="5801B2B0" w:rsidR="00070A4D" w:rsidRPr="0056259C" w:rsidRDefault="00E17EEC" w:rsidP="00B3415D">
      <w:pPr>
        <w:ind w:left="360"/>
        <w:rPr>
          <w:rFonts w:cstheme="minorHAnsi"/>
          <w:bCs/>
          <w:i/>
          <w:iCs/>
        </w:rPr>
      </w:pPr>
      <w:bookmarkStart w:id="90" w:name="_Hlk185236567"/>
      <w:r w:rsidRPr="0056259C">
        <w:rPr>
          <w:rFonts w:cstheme="minorHAnsi"/>
          <w:b/>
          <w:bCs/>
          <w:i/>
          <w:iCs/>
        </w:rPr>
        <w:t xml:space="preserve">Affected </w:t>
      </w:r>
      <w:r w:rsidR="00070A4D" w:rsidRPr="0056259C">
        <w:rPr>
          <w:rFonts w:cstheme="minorHAnsi"/>
          <w:b/>
          <w:bCs/>
          <w:i/>
          <w:iCs/>
        </w:rPr>
        <w:t>Environment</w:t>
      </w:r>
      <w:r w:rsidR="00070A4D" w:rsidRPr="0056259C">
        <w:rPr>
          <w:rFonts w:cstheme="minorHAnsi"/>
          <w:bCs/>
          <w:i/>
          <w:iCs/>
        </w:rPr>
        <w:t xml:space="preserve"> </w:t>
      </w:r>
    </w:p>
    <w:p w14:paraId="4F77EE73" w14:textId="5A7D9DBC" w:rsidR="00B3415D" w:rsidRPr="0056259C" w:rsidRDefault="00CF0D3A" w:rsidP="00070A4D">
      <w:pPr>
        <w:ind w:left="720"/>
        <w:rPr>
          <w:rFonts w:cstheme="minorHAnsi"/>
          <w:bCs/>
        </w:rPr>
      </w:pPr>
      <w:r w:rsidRPr="0056259C">
        <w:rPr>
          <w:rFonts w:cstheme="minorHAnsi"/>
        </w:rPr>
        <w:t xml:space="preserve">The proposed construction and operation of Bear Paw Compressor station is on the same site as the </w:t>
      </w:r>
      <w:r w:rsidR="00E35827">
        <w:rPr>
          <w:rFonts w:cstheme="minorHAnsi"/>
        </w:rPr>
        <w:t>HPC</w:t>
      </w:r>
      <w:r w:rsidRPr="0056259C">
        <w:rPr>
          <w:rFonts w:cstheme="minorHAnsi"/>
        </w:rPr>
        <w:t xml:space="preserve"> Compressor Station. </w:t>
      </w:r>
      <w:r w:rsidR="002C1196" w:rsidRPr="0056259C">
        <w:rPr>
          <w:rFonts w:cstheme="minorHAnsi"/>
          <w:bCs/>
        </w:rPr>
        <w:t xml:space="preserve">A State Historic Preservation Office (SHPO) report was requested on May 20, </w:t>
      </w:r>
      <w:r w:rsidR="002B30E3" w:rsidRPr="0056259C">
        <w:rPr>
          <w:rFonts w:cstheme="minorHAnsi"/>
          <w:bCs/>
        </w:rPr>
        <w:t>2026,</w:t>
      </w:r>
      <w:r w:rsidR="002C1196" w:rsidRPr="0056259C">
        <w:rPr>
          <w:rFonts w:cstheme="minorHAnsi"/>
          <w:bCs/>
        </w:rPr>
        <w:t xml:space="preserve"> for the site location. According to SHPO, </w:t>
      </w:r>
      <w:r w:rsidR="006F573A" w:rsidRPr="0056259C">
        <w:rPr>
          <w:rFonts w:cstheme="minorHAnsi"/>
          <w:bCs/>
        </w:rPr>
        <w:t>“</w:t>
      </w:r>
      <w:r w:rsidR="002C1196" w:rsidRPr="0056259C">
        <w:rPr>
          <w:rFonts w:cstheme="minorHAnsi"/>
          <w:bCs/>
          <w:i/>
          <w:iCs/>
        </w:rPr>
        <w:t xml:space="preserve">there </w:t>
      </w:r>
      <w:r w:rsidR="00823992">
        <w:rPr>
          <w:rFonts w:cstheme="minorHAnsi"/>
          <w:bCs/>
          <w:i/>
          <w:iCs/>
        </w:rPr>
        <w:t>would</w:t>
      </w:r>
      <w:r w:rsidR="002C1196" w:rsidRPr="0056259C">
        <w:rPr>
          <w:rFonts w:cstheme="minorHAnsi"/>
          <w:bCs/>
          <w:i/>
          <w:iCs/>
        </w:rPr>
        <w:t xml:space="preserve"> be no cultural o</w:t>
      </w:r>
      <w:r w:rsidR="00C460C2">
        <w:rPr>
          <w:rFonts w:cstheme="minorHAnsi"/>
          <w:bCs/>
          <w:i/>
          <w:iCs/>
        </w:rPr>
        <w:t>r</w:t>
      </w:r>
      <w:r w:rsidR="002C1196" w:rsidRPr="0056259C">
        <w:rPr>
          <w:rFonts w:cstheme="minorHAnsi"/>
          <w:bCs/>
          <w:i/>
          <w:iCs/>
        </w:rPr>
        <w:t xml:space="preserve"> historic properties affected by this undertaking.</w:t>
      </w:r>
      <w:r w:rsidR="006F573A" w:rsidRPr="0056259C">
        <w:rPr>
          <w:rFonts w:cstheme="minorHAnsi"/>
          <w:bCs/>
          <w:i/>
          <w:iCs/>
        </w:rPr>
        <w:t xml:space="preserve">” </w:t>
      </w:r>
      <w:r w:rsidR="006F573A" w:rsidRPr="0056259C">
        <w:rPr>
          <w:rFonts w:cstheme="minorHAnsi"/>
          <w:bCs/>
        </w:rPr>
        <w:t xml:space="preserve">Approximately 2000 ft to the northeast of the proposed facility on google maps, there is a building labeled as the “Cow Trail Island School (Historic)” According to </w:t>
      </w:r>
      <w:hyperlink r:id="rId16" w:history="1">
        <w:r w:rsidR="006F573A" w:rsidRPr="0056259C">
          <w:rPr>
            <w:rStyle w:val="Hyperlink"/>
            <w:rFonts w:cstheme="minorHAnsi"/>
            <w:bCs/>
          </w:rPr>
          <w:t>www.publicschoolreview.com</w:t>
        </w:r>
      </w:hyperlink>
      <w:r w:rsidR="006F573A" w:rsidRPr="0056259C">
        <w:rPr>
          <w:rFonts w:cstheme="minorHAnsi"/>
          <w:bCs/>
        </w:rPr>
        <w:t xml:space="preserve"> the school closed in 2004</w:t>
      </w:r>
      <w:r w:rsidR="00C460C2">
        <w:rPr>
          <w:rFonts w:cstheme="minorHAnsi"/>
          <w:bCs/>
        </w:rPr>
        <w:t>.</w:t>
      </w:r>
      <w:r w:rsidR="0056259C" w:rsidRPr="0056259C">
        <w:rPr>
          <w:rFonts w:cstheme="minorHAnsi"/>
          <w:bCs/>
        </w:rPr>
        <w:t xml:space="preserve"> A follow-up inquiry with SHPO dated June 23</w:t>
      </w:r>
      <w:r w:rsidR="0056259C" w:rsidRPr="0056259C">
        <w:rPr>
          <w:rFonts w:cstheme="minorHAnsi"/>
          <w:bCs/>
          <w:vertAlign w:val="superscript"/>
        </w:rPr>
        <w:t>rd</w:t>
      </w:r>
      <w:r w:rsidR="002B30E3" w:rsidRPr="0056259C">
        <w:rPr>
          <w:rFonts w:cstheme="minorHAnsi"/>
          <w:bCs/>
        </w:rPr>
        <w:t>, 2026,</w:t>
      </w:r>
      <w:r w:rsidR="0056259C" w:rsidRPr="0056259C">
        <w:rPr>
          <w:rFonts w:cstheme="minorHAnsi"/>
          <w:bCs/>
        </w:rPr>
        <w:t xml:space="preserve"> noted that the </w:t>
      </w:r>
      <w:r w:rsidR="002B30E3" w:rsidRPr="0056259C">
        <w:rPr>
          <w:rFonts w:cstheme="minorHAnsi"/>
          <w:bCs/>
        </w:rPr>
        <w:t>schoolhouse</w:t>
      </w:r>
      <w:r w:rsidR="0056259C" w:rsidRPr="0056259C">
        <w:rPr>
          <w:rFonts w:cstheme="minorHAnsi"/>
          <w:bCs/>
        </w:rPr>
        <w:t xml:space="preserve"> is located on “private land” and that the construction “is not within the area of potential effect”</w:t>
      </w:r>
    </w:p>
    <w:bookmarkEnd w:id="90"/>
    <w:p w14:paraId="47038E63" w14:textId="77777777" w:rsidR="00B3415D" w:rsidRPr="0056259C" w:rsidRDefault="00B3415D" w:rsidP="00B3415D">
      <w:pPr>
        <w:ind w:left="360"/>
        <w:rPr>
          <w:rFonts w:cstheme="minorHAnsi"/>
        </w:rPr>
      </w:pPr>
    </w:p>
    <w:p w14:paraId="506553F1" w14:textId="77777777" w:rsidR="00D95B65" w:rsidRPr="0056259C" w:rsidRDefault="00D95B65" w:rsidP="00D95B65">
      <w:pPr>
        <w:ind w:left="720"/>
        <w:rPr>
          <w:rFonts w:cstheme="minorHAnsi"/>
          <w:b/>
          <w:bCs/>
          <w:i/>
          <w:iCs/>
        </w:rPr>
      </w:pPr>
      <w:r w:rsidRPr="0056259C">
        <w:rPr>
          <w:rFonts w:cstheme="minorHAnsi"/>
          <w:b/>
          <w:bCs/>
          <w:i/>
          <w:iCs/>
        </w:rPr>
        <w:t>Direct Impacts</w:t>
      </w:r>
    </w:p>
    <w:p w14:paraId="5A522B5A" w14:textId="1739013B" w:rsidR="00D95B65" w:rsidRPr="0056259C" w:rsidRDefault="00D95B65" w:rsidP="00D95B65">
      <w:pPr>
        <w:ind w:left="1080"/>
        <w:rPr>
          <w:rFonts w:cstheme="minorHAnsi"/>
        </w:rPr>
      </w:pPr>
      <w:r w:rsidRPr="0056259C">
        <w:rPr>
          <w:rFonts w:cstheme="minorHAnsi"/>
          <w:i/>
          <w:iCs/>
        </w:rPr>
        <w:t>Proposed Action:</w:t>
      </w:r>
      <w:r w:rsidRPr="0056259C">
        <w:rPr>
          <w:rFonts w:cstheme="minorHAnsi"/>
        </w:rPr>
        <w:t xml:space="preserve"> </w:t>
      </w:r>
      <w:r w:rsidR="006F573A" w:rsidRPr="0056259C">
        <w:rPr>
          <w:rFonts w:cstheme="minorHAnsi"/>
        </w:rPr>
        <w:t xml:space="preserve">There are no </w:t>
      </w:r>
      <w:r w:rsidR="00CF0D3A" w:rsidRPr="0056259C">
        <w:rPr>
          <w:rFonts w:cstheme="minorHAnsi"/>
        </w:rPr>
        <w:t xml:space="preserve">anticipated </w:t>
      </w:r>
      <w:r w:rsidR="006F573A" w:rsidRPr="0056259C">
        <w:rPr>
          <w:rFonts w:cstheme="minorHAnsi"/>
        </w:rPr>
        <w:t xml:space="preserve">direct impacts to historical and or archaeological sites according to SHPO that would result from the construction of this facility. </w:t>
      </w:r>
    </w:p>
    <w:p w14:paraId="1D55FDA1" w14:textId="77777777" w:rsidR="00D95B65" w:rsidRPr="0056259C" w:rsidRDefault="00D95B65" w:rsidP="00D95B65">
      <w:pPr>
        <w:ind w:left="1080"/>
        <w:rPr>
          <w:rFonts w:cstheme="minorHAnsi"/>
          <w:bCs/>
          <w:i/>
        </w:rPr>
      </w:pPr>
    </w:p>
    <w:p w14:paraId="06EFCC7A" w14:textId="77777777" w:rsidR="00D95B65" w:rsidRPr="0056259C" w:rsidRDefault="00D95B65" w:rsidP="00D95B65">
      <w:pPr>
        <w:ind w:left="720"/>
        <w:rPr>
          <w:rFonts w:cstheme="minorHAnsi"/>
        </w:rPr>
      </w:pPr>
      <w:r w:rsidRPr="0056259C">
        <w:rPr>
          <w:rFonts w:cstheme="minorHAnsi"/>
          <w:b/>
          <w:i/>
        </w:rPr>
        <w:t>Secondary Impacts</w:t>
      </w:r>
    </w:p>
    <w:p w14:paraId="16DF74AF" w14:textId="6B042EE5" w:rsidR="00CF0D3A" w:rsidRPr="0056259C" w:rsidRDefault="00D95B65" w:rsidP="00CF0D3A">
      <w:pPr>
        <w:ind w:left="1080"/>
        <w:rPr>
          <w:rFonts w:cstheme="minorHAnsi"/>
        </w:rPr>
      </w:pPr>
      <w:r w:rsidRPr="0056259C">
        <w:rPr>
          <w:rFonts w:cstheme="minorHAnsi"/>
          <w:i/>
          <w:iCs/>
        </w:rPr>
        <w:t>Proposed Action:</w:t>
      </w:r>
      <w:r w:rsidRPr="0056259C">
        <w:rPr>
          <w:rFonts w:cstheme="minorHAnsi"/>
        </w:rPr>
        <w:t xml:space="preserve"> </w:t>
      </w:r>
      <w:r w:rsidR="00CF0D3A" w:rsidRPr="0056259C">
        <w:rPr>
          <w:rFonts w:cstheme="minorHAnsi"/>
        </w:rPr>
        <w:t>There are no anticipated secondary impacts to historical and</w:t>
      </w:r>
      <w:r w:rsidR="00E35827">
        <w:rPr>
          <w:rFonts w:cstheme="minorHAnsi"/>
        </w:rPr>
        <w:t>/</w:t>
      </w:r>
      <w:r w:rsidR="00CF0D3A" w:rsidRPr="0056259C">
        <w:rPr>
          <w:rFonts w:cstheme="minorHAnsi"/>
        </w:rPr>
        <w:t xml:space="preserve">or archaeological sites according to SHPO that would result from the construction of this facility. </w:t>
      </w:r>
      <w:r w:rsidR="00432215">
        <w:rPr>
          <w:rFonts w:cstheme="minorHAnsi"/>
        </w:rPr>
        <w:t>Secondary NAAQS provide public welfare protection, including protection against decreased visibility and damage to animals, wildlife, crops, vegetation and buildings</w:t>
      </w:r>
    </w:p>
    <w:p w14:paraId="40CAE52D" w14:textId="158C1433" w:rsidR="00D95B65" w:rsidRPr="0056259C" w:rsidRDefault="00D95B65" w:rsidP="00D95B65">
      <w:pPr>
        <w:ind w:left="1080"/>
        <w:rPr>
          <w:rFonts w:cstheme="minorHAnsi"/>
          <w:bCs/>
          <w:i/>
        </w:rPr>
      </w:pPr>
    </w:p>
    <w:p w14:paraId="42C6BE66" w14:textId="77777777" w:rsidR="00D95B65" w:rsidRPr="0056259C" w:rsidRDefault="00D95B65" w:rsidP="00D95B65">
      <w:pPr>
        <w:ind w:left="720"/>
        <w:rPr>
          <w:rFonts w:cstheme="minorHAnsi"/>
        </w:rPr>
      </w:pPr>
      <w:r w:rsidRPr="0056259C">
        <w:rPr>
          <w:rFonts w:cstheme="minorHAnsi"/>
          <w:b/>
          <w:i/>
        </w:rPr>
        <w:t>Cumulative Impacts</w:t>
      </w:r>
    </w:p>
    <w:p w14:paraId="514A49E9" w14:textId="6F348393" w:rsidR="00CF0D3A" w:rsidRDefault="00D95B65" w:rsidP="00CF0D3A">
      <w:pPr>
        <w:ind w:left="1080"/>
        <w:rPr>
          <w:rFonts w:cstheme="minorHAnsi"/>
        </w:rPr>
      </w:pPr>
      <w:r w:rsidRPr="0056259C">
        <w:rPr>
          <w:rFonts w:cstheme="minorHAnsi"/>
          <w:i/>
          <w:iCs/>
        </w:rPr>
        <w:t>Proposed Action:</w:t>
      </w:r>
      <w:r w:rsidRPr="0056259C">
        <w:rPr>
          <w:rFonts w:cstheme="minorHAnsi"/>
        </w:rPr>
        <w:t xml:space="preserve"> </w:t>
      </w:r>
      <w:r w:rsidR="00CF0D3A" w:rsidRPr="0056259C">
        <w:rPr>
          <w:rFonts w:cstheme="minorHAnsi"/>
        </w:rPr>
        <w:t xml:space="preserve">There are no anticipated cumulative impacts </w:t>
      </w:r>
      <w:r w:rsidR="00CF0D3A" w:rsidRPr="003A765F">
        <w:rPr>
          <w:rFonts w:cstheme="minorHAnsi"/>
        </w:rPr>
        <w:t>to historical and</w:t>
      </w:r>
      <w:r w:rsidR="00E35827">
        <w:rPr>
          <w:rFonts w:cstheme="minorHAnsi"/>
        </w:rPr>
        <w:t>/</w:t>
      </w:r>
      <w:r w:rsidR="00CF0D3A" w:rsidRPr="003A765F">
        <w:rPr>
          <w:rFonts w:cstheme="minorHAnsi"/>
        </w:rPr>
        <w:t>or archaeological sites according to SHPO that would result from the construction of this facility.</w:t>
      </w:r>
      <w:r w:rsidR="00432215" w:rsidRPr="00432215">
        <w:rPr>
          <w:rFonts w:cstheme="minorHAnsi"/>
        </w:rPr>
        <w:t xml:space="preserve"> </w:t>
      </w:r>
      <w:r w:rsidR="00432215">
        <w:rPr>
          <w:rFonts w:cstheme="minorHAnsi"/>
        </w:rPr>
        <w:t>Secondary NAAQS provide public welfare protection, including protection against decreased visibility and damage to animals, wildlife, crops, vegetation and buildings</w:t>
      </w:r>
      <w:r w:rsidR="00CF0D3A">
        <w:rPr>
          <w:rFonts w:cstheme="minorHAnsi"/>
        </w:rPr>
        <w:t xml:space="preserve"> </w:t>
      </w:r>
    </w:p>
    <w:p w14:paraId="50E412CE" w14:textId="2A025014" w:rsidR="00CC40F3" w:rsidRDefault="00CC40F3" w:rsidP="00D95B65">
      <w:pPr>
        <w:ind w:left="1080"/>
        <w:rPr>
          <w:rFonts w:cstheme="minorHAnsi"/>
        </w:rPr>
      </w:pPr>
    </w:p>
    <w:p w14:paraId="16E3C1B2" w14:textId="77777777" w:rsidR="00CC40F3" w:rsidRPr="00892EE2" w:rsidRDefault="00CC40F3" w:rsidP="00725509">
      <w:pPr>
        <w:pStyle w:val="Heading3"/>
        <w:numPr>
          <w:ilvl w:val="0"/>
          <w:numId w:val="15"/>
        </w:numPr>
      </w:pPr>
      <w:bookmarkStart w:id="91" w:name="_Toc236143323"/>
      <w:r>
        <w:t>Aesthetics</w:t>
      </w:r>
      <w:bookmarkEnd w:id="91"/>
    </w:p>
    <w:p w14:paraId="3A8A8AA1" w14:textId="2960736D" w:rsidR="00CC40F3" w:rsidRDefault="00A84C4E" w:rsidP="00A84C4E">
      <w:pPr>
        <w:rPr>
          <w:b/>
          <w:bCs/>
          <w:i/>
          <w:iCs/>
        </w:rPr>
      </w:pPr>
      <w:r w:rsidRPr="00892EE2">
        <w:rPr>
          <w:b/>
          <w:bCs/>
          <w:i/>
          <w:iCs/>
        </w:rPr>
        <w:t>This section includes the following resource areas, as required in ARM 17.4.609:</w:t>
      </w:r>
      <w:r>
        <w:rPr>
          <w:b/>
          <w:bCs/>
          <w:i/>
          <w:iCs/>
        </w:rPr>
        <w:t xml:space="preserve"> Aesthetics</w:t>
      </w:r>
    </w:p>
    <w:p w14:paraId="4702A77E" w14:textId="77777777" w:rsidR="00A84C4E" w:rsidRDefault="00A84C4E" w:rsidP="00A84C4E">
      <w:pPr>
        <w:rPr>
          <w:rFonts w:cstheme="minorHAnsi"/>
          <w:bCs/>
          <w:i/>
          <w:iCs/>
        </w:rPr>
      </w:pPr>
    </w:p>
    <w:p w14:paraId="6FF50878" w14:textId="77777777" w:rsidR="00CC40F3" w:rsidRDefault="00CC40F3" w:rsidP="00CC40F3">
      <w:pPr>
        <w:rPr>
          <w:rFonts w:cstheme="minorHAnsi"/>
          <w:bCs/>
          <w:i/>
          <w:iCs/>
        </w:rPr>
      </w:pPr>
      <w:r>
        <w:rPr>
          <w:rFonts w:cstheme="minorHAnsi"/>
          <w:b/>
          <w:bCs/>
          <w:i/>
          <w:iCs/>
        </w:rPr>
        <w:t xml:space="preserve">Affected </w:t>
      </w:r>
      <w:r w:rsidRPr="00A52322">
        <w:rPr>
          <w:rFonts w:cstheme="minorHAnsi"/>
          <w:b/>
          <w:bCs/>
          <w:i/>
          <w:iCs/>
        </w:rPr>
        <w:t>Environment</w:t>
      </w:r>
    </w:p>
    <w:p w14:paraId="52FA31E0" w14:textId="38BF057A" w:rsidR="00CC40F3" w:rsidRDefault="009806B4" w:rsidP="00CF0D3A">
      <w:pPr>
        <w:ind w:left="720"/>
        <w:rPr>
          <w:rFonts w:cstheme="minorHAnsi"/>
        </w:rPr>
      </w:pPr>
      <w:r>
        <w:rPr>
          <w:rFonts w:cstheme="minorHAnsi"/>
        </w:rPr>
        <w:t>NWE</w:t>
      </w:r>
      <w:r w:rsidR="0056259C">
        <w:rPr>
          <w:rFonts w:cstheme="minorHAnsi"/>
        </w:rPr>
        <w:t xml:space="preserve"> proposes to construct and operate a new natural gas compressor station referred to as the Bear Paw Compressor Station co-located on site with </w:t>
      </w:r>
      <w:r w:rsidR="006D6040">
        <w:rPr>
          <w:rFonts w:cstheme="minorHAnsi"/>
        </w:rPr>
        <w:t>HPC</w:t>
      </w:r>
      <w:r w:rsidR="0056259C">
        <w:rPr>
          <w:rFonts w:cstheme="minorHAnsi"/>
        </w:rPr>
        <w:t xml:space="preserve"> </w:t>
      </w:r>
      <w:r w:rsidR="006D6040">
        <w:rPr>
          <w:rFonts w:cstheme="minorHAnsi"/>
        </w:rPr>
        <w:t>c</w:t>
      </w:r>
      <w:r w:rsidR="0056259C">
        <w:rPr>
          <w:rFonts w:cstheme="minorHAnsi"/>
        </w:rPr>
        <w:t xml:space="preserve">ompressor </w:t>
      </w:r>
      <w:r w:rsidR="006D6040">
        <w:rPr>
          <w:rFonts w:cstheme="minorHAnsi"/>
        </w:rPr>
        <w:t>s</w:t>
      </w:r>
      <w:r w:rsidR="0056259C">
        <w:rPr>
          <w:rFonts w:cstheme="minorHAnsi"/>
        </w:rPr>
        <w:t xml:space="preserve">tation. The new facility </w:t>
      </w:r>
      <w:r w:rsidR="00823992">
        <w:rPr>
          <w:rFonts w:cstheme="minorHAnsi"/>
        </w:rPr>
        <w:t>would</w:t>
      </w:r>
      <w:r w:rsidR="0056259C">
        <w:rPr>
          <w:rFonts w:cstheme="minorHAnsi"/>
        </w:rPr>
        <w:t xml:space="preserve"> install </w:t>
      </w:r>
      <w:r w:rsidR="0056259C" w:rsidRPr="00F816FD">
        <w:t xml:space="preserve">two Waukesha L7044GSI compressor engines up to 1,900 bhp and a 261 bhp natural </w:t>
      </w:r>
      <w:r w:rsidR="0056259C" w:rsidRPr="00F816FD">
        <w:lastRenderedPageBreak/>
        <w:t>gas-fueled emergency generator.</w:t>
      </w:r>
      <w:r w:rsidR="0056259C">
        <w:t xml:space="preserve"> </w:t>
      </w:r>
      <w:r w:rsidR="00930A9A">
        <w:rPr>
          <w:rFonts w:cstheme="minorHAnsi"/>
        </w:rPr>
        <w:t>This site is surrounded by</w:t>
      </w:r>
      <w:r w:rsidR="00171CB8">
        <w:rPr>
          <w:rFonts w:cstheme="minorHAnsi"/>
        </w:rPr>
        <w:t xml:space="preserve"> primarily</w:t>
      </w:r>
      <w:r w:rsidR="00930A9A">
        <w:rPr>
          <w:rFonts w:cstheme="minorHAnsi"/>
        </w:rPr>
        <w:t xml:space="preserve"> agricultural and grazing land</w:t>
      </w:r>
      <w:r w:rsidR="00171CB8">
        <w:rPr>
          <w:rFonts w:cstheme="minorHAnsi"/>
        </w:rPr>
        <w:t xml:space="preserve"> with dispersed oil and gas facilities nearby. </w:t>
      </w:r>
    </w:p>
    <w:p w14:paraId="0087B2B2" w14:textId="77777777" w:rsidR="006772CC" w:rsidRPr="00152D52" w:rsidRDefault="006772CC" w:rsidP="00CF0D3A">
      <w:pPr>
        <w:ind w:left="720"/>
      </w:pPr>
    </w:p>
    <w:p w14:paraId="63584360" w14:textId="77777777" w:rsidR="00CC40F3" w:rsidRPr="00335BEB" w:rsidRDefault="00CC40F3" w:rsidP="00CC40F3">
      <w:pPr>
        <w:ind w:left="720"/>
        <w:rPr>
          <w:rFonts w:cstheme="minorHAnsi"/>
          <w:b/>
          <w:bCs/>
          <w:i/>
          <w:iCs/>
        </w:rPr>
      </w:pPr>
      <w:r w:rsidRPr="00335BEB">
        <w:rPr>
          <w:rFonts w:cstheme="minorHAnsi"/>
          <w:b/>
          <w:bCs/>
          <w:i/>
          <w:iCs/>
        </w:rPr>
        <w:t>Direct Impacts</w:t>
      </w:r>
    </w:p>
    <w:p w14:paraId="4C1DB462" w14:textId="399A30DB" w:rsidR="00CC40F3" w:rsidRPr="00BB5C78" w:rsidRDefault="00CC40F3" w:rsidP="00CC40F3">
      <w:pPr>
        <w:ind w:left="1080"/>
        <w:rPr>
          <w:rFonts w:cstheme="minorHAnsi"/>
        </w:rPr>
      </w:pPr>
      <w:r w:rsidRPr="00335BEB">
        <w:rPr>
          <w:rFonts w:cstheme="minorHAnsi"/>
          <w:i/>
          <w:iCs/>
        </w:rPr>
        <w:t>Proposed Action</w:t>
      </w:r>
      <w:r w:rsidR="00BB5C78">
        <w:rPr>
          <w:rFonts w:cstheme="minorHAnsi"/>
          <w:i/>
          <w:iCs/>
        </w:rPr>
        <w:t xml:space="preserve">: </w:t>
      </w:r>
      <w:r w:rsidR="00BB5C78">
        <w:rPr>
          <w:rFonts w:cstheme="minorHAnsi"/>
        </w:rPr>
        <w:t xml:space="preserve">The proposed project would </w:t>
      </w:r>
      <w:r w:rsidR="007914BC">
        <w:rPr>
          <w:rFonts w:cstheme="minorHAnsi"/>
        </w:rPr>
        <w:t>impact on</w:t>
      </w:r>
      <w:r w:rsidR="00BB5C78">
        <w:rPr>
          <w:rFonts w:cstheme="minorHAnsi"/>
        </w:rPr>
        <w:t xml:space="preserve"> the visual and auditory aesthetics in the affected area. Construction </w:t>
      </w:r>
      <w:r w:rsidR="00823992">
        <w:rPr>
          <w:rFonts w:cstheme="minorHAnsi"/>
        </w:rPr>
        <w:t>would</w:t>
      </w:r>
      <w:r w:rsidR="00BB5C78">
        <w:rPr>
          <w:rFonts w:cstheme="minorHAnsi"/>
        </w:rPr>
        <w:t xml:space="preserve"> require approximately 1.3 acres of associated groundwork. Construction is expected to last approximately 3 months. This disturbance is co-located with another compressor station. Because the proposed project is consistent with existing and regulated oil and gas operations in the affected area, any </w:t>
      </w:r>
      <w:r w:rsidR="00FF18A0">
        <w:rPr>
          <w:rFonts w:cstheme="minorHAnsi"/>
        </w:rPr>
        <w:t>direct</w:t>
      </w:r>
      <w:r w:rsidR="00BB5C78">
        <w:rPr>
          <w:rFonts w:cstheme="minorHAnsi"/>
        </w:rPr>
        <w:t xml:space="preserve"> impacts from the construction of the proposed facility would be short-and long-term, consistent with existing impacts and negligible. </w:t>
      </w:r>
    </w:p>
    <w:p w14:paraId="2A9DECC5" w14:textId="77777777" w:rsidR="00CC40F3" w:rsidRPr="00335BEB" w:rsidRDefault="00CC40F3" w:rsidP="00CC40F3">
      <w:pPr>
        <w:ind w:left="1080"/>
        <w:rPr>
          <w:rFonts w:cstheme="minorHAnsi"/>
          <w:bCs/>
          <w:i/>
        </w:rPr>
      </w:pPr>
    </w:p>
    <w:p w14:paraId="0790FAE4" w14:textId="77777777" w:rsidR="00CC40F3" w:rsidRPr="00335BEB" w:rsidRDefault="00CC40F3" w:rsidP="00CC40F3">
      <w:pPr>
        <w:ind w:left="720"/>
        <w:rPr>
          <w:rFonts w:cstheme="minorHAnsi"/>
        </w:rPr>
      </w:pPr>
      <w:r w:rsidRPr="00335BEB">
        <w:rPr>
          <w:rFonts w:cstheme="minorHAnsi"/>
          <w:b/>
          <w:i/>
        </w:rPr>
        <w:t>Secondary Impacts</w:t>
      </w:r>
    </w:p>
    <w:p w14:paraId="1123A071" w14:textId="10D294E7" w:rsidR="00FF18A0" w:rsidRPr="00BB5C78" w:rsidRDefault="00CC40F3" w:rsidP="00FF18A0">
      <w:pPr>
        <w:ind w:left="1080"/>
        <w:rPr>
          <w:rFonts w:cstheme="minorHAnsi"/>
        </w:rPr>
      </w:pPr>
      <w:r w:rsidRPr="00335BEB">
        <w:rPr>
          <w:rFonts w:cstheme="minorHAnsi"/>
          <w:i/>
          <w:iCs/>
        </w:rPr>
        <w:t>Proposed Action:</w:t>
      </w:r>
      <w:r w:rsidRPr="00335BEB">
        <w:rPr>
          <w:rFonts w:cstheme="minorHAnsi"/>
        </w:rPr>
        <w:t xml:space="preserve"> </w:t>
      </w:r>
      <w:r w:rsidR="006772CC">
        <w:rPr>
          <w:rFonts w:cstheme="minorHAnsi"/>
        </w:rPr>
        <w:t xml:space="preserve">Operation of the facility would </w:t>
      </w:r>
      <w:r w:rsidR="007914BC">
        <w:rPr>
          <w:rFonts w:cstheme="minorHAnsi"/>
        </w:rPr>
        <w:t>potentially</w:t>
      </w:r>
      <w:r w:rsidR="006772CC">
        <w:rPr>
          <w:rFonts w:cstheme="minorHAnsi"/>
        </w:rPr>
        <w:t xml:space="preserve"> impact nearby auditory aesthetics</w:t>
      </w:r>
      <w:r w:rsidR="007914BC">
        <w:rPr>
          <w:rFonts w:cstheme="minorHAnsi"/>
        </w:rPr>
        <w:t xml:space="preserve"> in the affected area. The sound from operation </w:t>
      </w:r>
      <w:r w:rsidR="00823992">
        <w:rPr>
          <w:rFonts w:cstheme="minorHAnsi"/>
        </w:rPr>
        <w:t>would</w:t>
      </w:r>
      <w:r w:rsidR="007914BC">
        <w:rPr>
          <w:rFonts w:cstheme="minorHAnsi"/>
        </w:rPr>
        <w:t xml:space="preserve"> be minimized via structural enclosures </w:t>
      </w:r>
      <w:r w:rsidR="00930A9A">
        <w:rPr>
          <w:rFonts w:cstheme="minorHAnsi"/>
        </w:rPr>
        <w:t xml:space="preserve">and a catalytic silencer which reduces noise </w:t>
      </w:r>
      <w:r w:rsidR="00FF18A0">
        <w:rPr>
          <w:rFonts w:cstheme="minorHAnsi"/>
        </w:rPr>
        <w:t xml:space="preserve">from the exhaust </w:t>
      </w:r>
      <w:r w:rsidR="00930A9A">
        <w:rPr>
          <w:rFonts w:cstheme="minorHAnsi"/>
        </w:rPr>
        <w:t>across frequencies spanning 31.5 to 8000 Hz.</w:t>
      </w:r>
      <w:r w:rsidR="00FF18A0">
        <w:rPr>
          <w:rFonts w:cstheme="minorHAnsi"/>
        </w:rPr>
        <w:t xml:space="preserve"> Because the proposed project is consistent with existing and regulated oil and gas operations in the affected area, any secondary impacts from the operation of the proposed facility would be short-and long-term, consistent with existing impacts and negligible. </w:t>
      </w:r>
    </w:p>
    <w:p w14:paraId="6F3754FB" w14:textId="77777777" w:rsidR="00CC40F3" w:rsidRPr="00335BEB" w:rsidRDefault="00CC40F3" w:rsidP="00171CB8">
      <w:pPr>
        <w:rPr>
          <w:rFonts w:cstheme="minorHAnsi"/>
          <w:bCs/>
          <w:i/>
        </w:rPr>
      </w:pPr>
    </w:p>
    <w:p w14:paraId="38C40CA2" w14:textId="77777777" w:rsidR="00CC40F3" w:rsidRPr="00335BEB" w:rsidRDefault="00CC40F3" w:rsidP="00CC40F3">
      <w:pPr>
        <w:ind w:left="720"/>
        <w:rPr>
          <w:rFonts w:cstheme="minorHAnsi"/>
        </w:rPr>
      </w:pPr>
      <w:r w:rsidRPr="00335BEB">
        <w:rPr>
          <w:rFonts w:cstheme="minorHAnsi"/>
          <w:b/>
          <w:i/>
        </w:rPr>
        <w:t>Cumulative Impacts</w:t>
      </w:r>
    </w:p>
    <w:p w14:paraId="2D146B84" w14:textId="16F0D5B7" w:rsidR="00FF18A0" w:rsidRPr="00BB5C78" w:rsidRDefault="00CC40F3" w:rsidP="00FF18A0">
      <w:pPr>
        <w:ind w:left="1080"/>
        <w:rPr>
          <w:rFonts w:cstheme="minorHAnsi"/>
        </w:rPr>
      </w:pPr>
      <w:r w:rsidRPr="00335BEB">
        <w:rPr>
          <w:rFonts w:cstheme="minorHAnsi"/>
          <w:i/>
          <w:iCs/>
        </w:rPr>
        <w:t>Proposed Action:</w:t>
      </w:r>
      <w:r w:rsidRPr="00335BEB">
        <w:rPr>
          <w:rFonts w:cstheme="minorHAnsi"/>
        </w:rPr>
        <w:t xml:space="preserve"> </w:t>
      </w:r>
      <w:r w:rsidR="00FF18A0">
        <w:rPr>
          <w:rFonts w:cstheme="minorHAnsi"/>
        </w:rPr>
        <w:t xml:space="preserve">Operation of the facility include both the Bear Paw Compressor and the Havre Pipeline Compressor – both are co-located on the same </w:t>
      </w:r>
      <w:r w:rsidR="002B30E3">
        <w:rPr>
          <w:rFonts w:cstheme="minorHAnsi"/>
        </w:rPr>
        <w:t>site,</w:t>
      </w:r>
      <w:r w:rsidR="00FF18A0">
        <w:rPr>
          <w:rFonts w:cstheme="minorHAnsi"/>
        </w:rPr>
        <w:t xml:space="preserve"> and both </w:t>
      </w:r>
      <w:r w:rsidR="00823992">
        <w:rPr>
          <w:rFonts w:cstheme="minorHAnsi"/>
        </w:rPr>
        <w:t>would</w:t>
      </w:r>
      <w:r w:rsidR="00FF18A0">
        <w:rPr>
          <w:rFonts w:cstheme="minorHAnsi"/>
        </w:rPr>
        <w:t xml:space="preserve"> contribute to the visible and auditory aesthetics. Because the proposed project is consistent with existing and regulated oil and gas operations in the affected area, any cumulative impacts from the construction of the proposed facility would be short-and long-term, consistent with existing impacts and negligible. </w:t>
      </w:r>
    </w:p>
    <w:p w14:paraId="60D5A099" w14:textId="77777777" w:rsidR="00FF18A0" w:rsidRDefault="00FF18A0" w:rsidP="00FF18A0">
      <w:pPr>
        <w:rPr>
          <w:rFonts w:cstheme="minorHAnsi"/>
          <w:bCs/>
          <w:i/>
        </w:rPr>
      </w:pPr>
    </w:p>
    <w:p w14:paraId="53BE7E3A" w14:textId="77777777" w:rsidR="00A84C4E" w:rsidRPr="00335BEB" w:rsidRDefault="00A84C4E" w:rsidP="00725509">
      <w:pPr>
        <w:pStyle w:val="Heading3"/>
        <w:numPr>
          <w:ilvl w:val="0"/>
          <w:numId w:val="15"/>
        </w:numPr>
      </w:pPr>
      <w:bookmarkStart w:id="92" w:name="_Toc63946626"/>
      <w:bookmarkStart w:id="93" w:name="_Toc138411200"/>
      <w:bookmarkStart w:id="94" w:name="_Toc138411342"/>
      <w:bookmarkStart w:id="95" w:name="_Toc196305913"/>
      <w:bookmarkStart w:id="96" w:name="_Toc236143324"/>
      <w:r w:rsidRPr="00335BEB">
        <w:t xml:space="preserve">Demands on Environmental Resources of Land, Water, Air, or </w:t>
      </w:r>
      <w:bookmarkEnd w:id="92"/>
      <w:bookmarkEnd w:id="93"/>
      <w:bookmarkEnd w:id="94"/>
      <w:r w:rsidRPr="00335BEB">
        <w:t>Energy</w:t>
      </w:r>
      <w:bookmarkEnd w:id="95"/>
      <w:bookmarkEnd w:id="96"/>
    </w:p>
    <w:p w14:paraId="4DFD5388" w14:textId="77777777" w:rsidR="00A84C4E" w:rsidRPr="00796C65" w:rsidRDefault="00A84C4E" w:rsidP="00A84C4E">
      <w:pPr>
        <w:rPr>
          <w:rFonts w:ascii="Calibri" w:hAnsi="Calibri"/>
          <w:b/>
          <w:bCs/>
          <w:i/>
          <w:iCs/>
        </w:rPr>
      </w:pPr>
      <w:r w:rsidRPr="00796C65">
        <w:rPr>
          <w:rFonts w:ascii="Calibri" w:hAnsi="Calibri"/>
          <w:b/>
          <w:bCs/>
          <w:i/>
          <w:iCs/>
        </w:rPr>
        <w:t xml:space="preserve">This section includes the following resource areas, as required in ARM 17.4.609: </w:t>
      </w:r>
      <w:r>
        <w:rPr>
          <w:rFonts w:ascii="Calibri" w:hAnsi="Calibri"/>
          <w:b/>
          <w:bCs/>
          <w:i/>
          <w:iCs/>
        </w:rPr>
        <w:t>Demands on Environmental Resources of Land, Water, Air, or Energy</w:t>
      </w:r>
    </w:p>
    <w:p w14:paraId="0A7A67CB" w14:textId="77777777" w:rsidR="00A84C4E" w:rsidRDefault="00A84C4E" w:rsidP="00A84C4E">
      <w:pPr>
        <w:ind w:left="360"/>
        <w:rPr>
          <w:rFonts w:cstheme="minorHAnsi"/>
          <w:bCs/>
          <w:i/>
          <w:iCs/>
        </w:rPr>
      </w:pPr>
      <w:bookmarkStart w:id="97" w:name="_Hlk185236613"/>
    </w:p>
    <w:p w14:paraId="14EC92FE" w14:textId="77777777" w:rsidR="00A84C4E" w:rsidRDefault="00A84C4E" w:rsidP="00A84C4E">
      <w:pPr>
        <w:rPr>
          <w:rFonts w:cstheme="minorHAnsi"/>
          <w:bCs/>
          <w:i/>
          <w:iCs/>
        </w:rPr>
      </w:pPr>
      <w:r>
        <w:rPr>
          <w:rFonts w:cstheme="minorHAnsi"/>
          <w:b/>
          <w:bCs/>
          <w:i/>
          <w:iCs/>
        </w:rPr>
        <w:t xml:space="preserve">Affected </w:t>
      </w:r>
      <w:r w:rsidRPr="00A52322">
        <w:rPr>
          <w:rFonts w:cstheme="minorHAnsi"/>
          <w:b/>
          <w:bCs/>
          <w:i/>
          <w:iCs/>
        </w:rPr>
        <w:t>Environment</w:t>
      </w:r>
    </w:p>
    <w:p w14:paraId="094E8DD7" w14:textId="1B4C66CA" w:rsidR="00A84C4E" w:rsidRPr="00335BEB" w:rsidRDefault="009806B4" w:rsidP="00171CB8">
      <w:pPr>
        <w:ind w:left="720"/>
        <w:rPr>
          <w:rFonts w:cstheme="minorHAnsi"/>
          <w:bCs/>
          <w:i/>
          <w:iCs/>
        </w:rPr>
      </w:pPr>
      <w:r>
        <w:rPr>
          <w:rFonts w:cstheme="minorHAnsi"/>
        </w:rPr>
        <w:t>NWE</w:t>
      </w:r>
      <w:r w:rsidR="00171CB8">
        <w:rPr>
          <w:rFonts w:cstheme="minorHAnsi"/>
        </w:rPr>
        <w:t xml:space="preserve"> proposes to construct and operate a new natural gas compressor station referred to as the Bear Paw Compressor Station co-located on site with the </w:t>
      </w:r>
      <w:r w:rsidR="006D6040">
        <w:rPr>
          <w:rFonts w:cstheme="minorHAnsi"/>
        </w:rPr>
        <w:t>HPC</w:t>
      </w:r>
      <w:r w:rsidR="00171CB8">
        <w:rPr>
          <w:rFonts w:cstheme="minorHAnsi"/>
        </w:rPr>
        <w:t xml:space="preserve"> Compressor Station. The new facility </w:t>
      </w:r>
      <w:r w:rsidR="00823992">
        <w:rPr>
          <w:rFonts w:cstheme="minorHAnsi"/>
        </w:rPr>
        <w:t>would</w:t>
      </w:r>
      <w:r w:rsidR="00171CB8">
        <w:rPr>
          <w:rFonts w:cstheme="minorHAnsi"/>
        </w:rPr>
        <w:t xml:space="preserve"> install </w:t>
      </w:r>
      <w:r w:rsidR="00171CB8" w:rsidRPr="00F816FD">
        <w:t>two Waukesha L7044GSI compressor engines up to 1,900 bhp and a 261 bhp natural gas-fueled emergency generator.</w:t>
      </w:r>
      <w:r w:rsidR="00171CB8">
        <w:t xml:space="preserve"> </w:t>
      </w:r>
      <w:r w:rsidR="007658FD">
        <w:rPr>
          <w:rFonts w:cstheme="minorHAnsi"/>
        </w:rPr>
        <w:t xml:space="preserve">The facility </w:t>
      </w:r>
      <w:r w:rsidR="00823992">
        <w:rPr>
          <w:rFonts w:cstheme="minorHAnsi"/>
        </w:rPr>
        <w:t>would</w:t>
      </w:r>
      <w:r w:rsidR="007658FD">
        <w:rPr>
          <w:rFonts w:cstheme="minorHAnsi"/>
        </w:rPr>
        <w:t xml:space="preserve"> be powered from the natural gas pipeline it is servicing. </w:t>
      </w:r>
    </w:p>
    <w:bookmarkEnd w:id="97"/>
    <w:p w14:paraId="24308468" w14:textId="77777777" w:rsidR="00A84C4E" w:rsidRPr="00335BEB" w:rsidRDefault="00A84C4E" w:rsidP="00A84C4E">
      <w:pPr>
        <w:ind w:left="360"/>
        <w:rPr>
          <w:rFonts w:cstheme="minorHAnsi"/>
        </w:rPr>
      </w:pPr>
    </w:p>
    <w:p w14:paraId="74545BD3" w14:textId="77777777" w:rsidR="00A84C4E" w:rsidRPr="00335BEB" w:rsidRDefault="00A84C4E" w:rsidP="00A84C4E">
      <w:pPr>
        <w:ind w:left="720"/>
        <w:rPr>
          <w:rFonts w:cstheme="minorHAnsi"/>
          <w:b/>
          <w:bCs/>
          <w:i/>
          <w:iCs/>
        </w:rPr>
      </w:pPr>
      <w:r w:rsidRPr="00335BEB">
        <w:rPr>
          <w:rFonts w:cstheme="minorHAnsi"/>
          <w:b/>
          <w:bCs/>
          <w:i/>
          <w:iCs/>
        </w:rPr>
        <w:t>Direct Impacts</w:t>
      </w:r>
    </w:p>
    <w:p w14:paraId="6353A9E2" w14:textId="498CEBB1"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F8155D" w:rsidRPr="00F8155D">
        <w:rPr>
          <w:rFonts w:cstheme="minorHAnsi"/>
        </w:rPr>
        <w:t xml:space="preserve">Some direct impacts to land, water and air would be expected because of the proposed </w:t>
      </w:r>
      <w:r w:rsidR="00671DAE" w:rsidRPr="00F8155D">
        <w:rPr>
          <w:rFonts w:cstheme="minorHAnsi"/>
        </w:rPr>
        <w:t>project</w:t>
      </w:r>
      <w:r w:rsidR="00F8155D" w:rsidRPr="00F8155D">
        <w:rPr>
          <w:rFonts w:cstheme="minorHAnsi"/>
        </w:rPr>
        <w:t xml:space="preserve"> identified by the corresponding impacts analysis above. Construction of the proposed facility would involve limited operation of heavy equipment, and the combustion of fossil fuels would be required for the operation of such equipment.</w:t>
      </w:r>
      <w:r w:rsidR="00594AFA">
        <w:rPr>
          <w:rFonts w:cstheme="minorHAnsi"/>
        </w:rPr>
        <w:t xml:space="preserve"> Secondary NAAQS provide public welfare protection, including protection against decreased visibility and damage to animals, wildlife, crops, vegetation and buildings.</w:t>
      </w:r>
      <w:r w:rsidR="00F8155D" w:rsidRPr="00F8155D">
        <w:rPr>
          <w:rFonts w:cstheme="minorHAnsi"/>
        </w:rPr>
        <w:t xml:space="preserve"> Any adverse direct impacts related to construction would be short-term and negligible. No beneficial direct impacts </w:t>
      </w:r>
      <w:r w:rsidR="00F8155D" w:rsidRPr="00F8155D">
        <w:rPr>
          <w:rFonts w:cstheme="minorHAnsi"/>
        </w:rPr>
        <w:lastRenderedPageBreak/>
        <w:t>would be expected because of the proposed project.</w:t>
      </w:r>
    </w:p>
    <w:p w14:paraId="1BA9233D" w14:textId="77777777" w:rsidR="00A84C4E" w:rsidRPr="00335BEB" w:rsidRDefault="00A84C4E" w:rsidP="00A84C4E">
      <w:pPr>
        <w:ind w:left="1080"/>
        <w:rPr>
          <w:rFonts w:cstheme="minorHAnsi"/>
          <w:bCs/>
          <w:i/>
        </w:rPr>
      </w:pPr>
    </w:p>
    <w:p w14:paraId="42B9905C" w14:textId="77777777" w:rsidR="00A84C4E" w:rsidRPr="00335BEB" w:rsidRDefault="00A84C4E" w:rsidP="00A84C4E">
      <w:pPr>
        <w:ind w:left="720"/>
        <w:rPr>
          <w:rFonts w:cstheme="minorHAnsi"/>
        </w:rPr>
      </w:pPr>
      <w:r w:rsidRPr="00335BEB">
        <w:rPr>
          <w:rFonts w:cstheme="minorHAnsi"/>
          <w:b/>
          <w:i/>
        </w:rPr>
        <w:t>Secondary Impacts</w:t>
      </w:r>
    </w:p>
    <w:p w14:paraId="63E3F1E9" w14:textId="69EA9992"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F8155D">
        <w:rPr>
          <w:rFonts w:cstheme="minorHAnsi"/>
        </w:rPr>
        <w:t>Some secondary impacts to land, water and air would be expected because of the p</w:t>
      </w:r>
      <w:r w:rsidR="0074253C">
        <w:rPr>
          <w:rFonts w:cstheme="minorHAnsi"/>
        </w:rPr>
        <w:t xml:space="preserve">roposed project as identified by the corresponding impacts analysis as highlighted in previous sections. Further, the proposed </w:t>
      </w:r>
      <w:r w:rsidR="00026F71">
        <w:rPr>
          <w:rFonts w:cstheme="minorHAnsi"/>
        </w:rPr>
        <w:t>facility</w:t>
      </w:r>
      <w:r w:rsidR="0074253C">
        <w:rPr>
          <w:rFonts w:cstheme="minorHAnsi"/>
        </w:rPr>
        <w:t xml:space="preserve"> </w:t>
      </w:r>
      <w:r w:rsidR="00823992">
        <w:rPr>
          <w:rFonts w:cstheme="minorHAnsi"/>
        </w:rPr>
        <w:t>would</w:t>
      </w:r>
      <w:r w:rsidR="0074253C">
        <w:rPr>
          <w:rFonts w:cstheme="minorHAnsi"/>
        </w:rPr>
        <w:t xml:space="preserve"> be powered by </w:t>
      </w:r>
      <w:r w:rsidR="00026F71">
        <w:rPr>
          <w:rFonts w:cstheme="minorHAnsi"/>
        </w:rPr>
        <w:t>natural</w:t>
      </w:r>
      <w:r w:rsidR="0074253C">
        <w:rPr>
          <w:rFonts w:cstheme="minorHAnsi"/>
        </w:rPr>
        <w:t xml:space="preserve"> </w:t>
      </w:r>
      <w:r w:rsidR="00026F71">
        <w:rPr>
          <w:rFonts w:cstheme="minorHAnsi"/>
        </w:rPr>
        <w:t>gas from</w:t>
      </w:r>
      <w:r w:rsidR="0074253C">
        <w:rPr>
          <w:rFonts w:cstheme="minorHAnsi"/>
        </w:rPr>
        <w:t xml:space="preserve"> the pipeline that the facility is compressing.</w:t>
      </w:r>
      <w:r w:rsidR="00026F71">
        <w:rPr>
          <w:rFonts w:cstheme="minorHAnsi"/>
        </w:rPr>
        <w:t xml:space="preserve"> </w:t>
      </w:r>
      <w:r w:rsidR="00594AFA">
        <w:rPr>
          <w:rFonts w:cstheme="minorHAnsi"/>
        </w:rPr>
        <w:t xml:space="preserve">Secondary NAAQS provide public welfare protection, including protection against decreased visibility and damage to animals, wildlife, crops, vegetation and buildings. </w:t>
      </w:r>
      <w:r w:rsidR="00026F71">
        <w:rPr>
          <w:rFonts w:cstheme="minorHAnsi"/>
        </w:rPr>
        <w:t>Any adverse secondary impacts related to environmental demands related to operation would be short and long-term negligible</w:t>
      </w:r>
      <w:r w:rsidR="008A028F">
        <w:rPr>
          <w:rFonts w:cstheme="minorHAnsi"/>
        </w:rPr>
        <w:t xml:space="preserve"> to minor</w:t>
      </w:r>
      <w:r w:rsidR="00026F71">
        <w:rPr>
          <w:rFonts w:cstheme="minorHAnsi"/>
        </w:rPr>
        <w:t xml:space="preserve">. </w:t>
      </w:r>
    </w:p>
    <w:p w14:paraId="3AC46557" w14:textId="77777777" w:rsidR="00A84C4E" w:rsidRPr="00335BEB" w:rsidRDefault="00A84C4E" w:rsidP="00A84C4E">
      <w:pPr>
        <w:ind w:left="1080"/>
        <w:rPr>
          <w:rFonts w:cstheme="minorHAnsi"/>
          <w:bCs/>
          <w:i/>
        </w:rPr>
      </w:pPr>
    </w:p>
    <w:p w14:paraId="1B709173" w14:textId="77777777" w:rsidR="00A84C4E" w:rsidRPr="00335BEB" w:rsidRDefault="00A84C4E" w:rsidP="00A84C4E">
      <w:pPr>
        <w:ind w:left="720"/>
        <w:rPr>
          <w:rFonts w:cstheme="minorHAnsi"/>
        </w:rPr>
      </w:pPr>
      <w:r w:rsidRPr="00335BEB">
        <w:rPr>
          <w:rFonts w:cstheme="minorHAnsi"/>
          <w:b/>
          <w:i/>
        </w:rPr>
        <w:t>Cumulative Impacts</w:t>
      </w:r>
    </w:p>
    <w:p w14:paraId="4888B042" w14:textId="4F45628E" w:rsidR="00A84C4E" w:rsidRPr="008A028F" w:rsidRDefault="00A84C4E" w:rsidP="008A028F">
      <w:pPr>
        <w:ind w:left="1080"/>
        <w:rPr>
          <w:rFonts w:cstheme="minorHAnsi"/>
        </w:rPr>
      </w:pPr>
      <w:r w:rsidRPr="00335BEB">
        <w:rPr>
          <w:rFonts w:cstheme="minorHAnsi"/>
          <w:i/>
          <w:iCs/>
        </w:rPr>
        <w:t>Proposed Action:</w:t>
      </w:r>
      <w:r w:rsidRPr="00335BEB">
        <w:rPr>
          <w:rFonts w:cstheme="minorHAnsi"/>
        </w:rPr>
        <w:t xml:space="preserve"> </w:t>
      </w:r>
      <w:r w:rsidR="00026F71">
        <w:rPr>
          <w:rFonts w:cstheme="minorHAnsi"/>
        </w:rPr>
        <w:t>Cumulative impacts to land, water and air would be expected because of the proposed project</w:t>
      </w:r>
      <w:r w:rsidR="008A028F">
        <w:rPr>
          <w:rFonts w:cstheme="minorHAnsi"/>
        </w:rPr>
        <w:t xml:space="preserve"> as identified by the corresponding impacts analysis as highlighted in previous sections. Compressor stations use the fuel they are compressing to improve transmission of that fuel to end users. </w:t>
      </w:r>
      <w:r w:rsidR="00594AFA">
        <w:rPr>
          <w:rFonts w:cstheme="minorHAnsi"/>
        </w:rPr>
        <w:t xml:space="preserve">Secondary NAAQS provide public welfare protection, including protection against decreased visibility and damage to animals, wildlife, crops, vegetation and buildings. </w:t>
      </w:r>
      <w:r w:rsidR="008A028F">
        <w:rPr>
          <w:rFonts w:cstheme="minorHAnsi"/>
        </w:rPr>
        <w:t xml:space="preserve">Any adverse secondary impacts related to environmental demands related to operation would be short and long-term negligible to minor. </w:t>
      </w:r>
    </w:p>
    <w:p w14:paraId="4CFC12C2" w14:textId="1FAA4627" w:rsidR="00CC40F3" w:rsidRDefault="00CC40F3" w:rsidP="0074253C">
      <w:pPr>
        <w:rPr>
          <w:rFonts w:cstheme="minorHAnsi"/>
        </w:rPr>
      </w:pPr>
    </w:p>
    <w:p w14:paraId="63FE9EC8" w14:textId="233D8A0E" w:rsidR="00A84C4E" w:rsidRPr="00892EE2" w:rsidRDefault="00A84C4E" w:rsidP="00F96B67">
      <w:pPr>
        <w:pStyle w:val="Heading3"/>
        <w:numPr>
          <w:ilvl w:val="0"/>
          <w:numId w:val="15"/>
        </w:numPr>
      </w:pPr>
      <w:bookmarkStart w:id="98" w:name="_Toc236143325"/>
      <w:r>
        <w:t>Impacts on Other Environmental Resources</w:t>
      </w:r>
      <w:bookmarkEnd w:id="98"/>
    </w:p>
    <w:p w14:paraId="3A1E43E3" w14:textId="0C78FD5A" w:rsidR="00A84C4E" w:rsidRDefault="00A84C4E" w:rsidP="00A84C4E">
      <w:pPr>
        <w:rPr>
          <w:b/>
          <w:bCs/>
          <w:i/>
          <w:iCs/>
        </w:rPr>
      </w:pPr>
      <w:bookmarkStart w:id="99" w:name="_Hlk185236691"/>
      <w:r w:rsidRPr="00892EE2">
        <w:rPr>
          <w:b/>
          <w:bCs/>
          <w:i/>
          <w:iCs/>
        </w:rPr>
        <w:t>This section includes the following resource areas, as required in ARM 17.4.609:</w:t>
      </w:r>
      <w:r>
        <w:rPr>
          <w:b/>
          <w:bCs/>
          <w:i/>
          <w:iCs/>
        </w:rPr>
        <w:t xml:space="preserve"> Impacts on Other Environmental Resources</w:t>
      </w:r>
    </w:p>
    <w:p w14:paraId="56FE9BEE" w14:textId="77777777" w:rsidR="00A84C4E" w:rsidRDefault="00A84C4E" w:rsidP="00A84C4E">
      <w:pPr>
        <w:rPr>
          <w:rFonts w:cstheme="minorHAnsi"/>
          <w:bCs/>
          <w:i/>
          <w:iCs/>
        </w:rPr>
      </w:pPr>
    </w:p>
    <w:p w14:paraId="361F1E27" w14:textId="77777777" w:rsidR="00A84C4E" w:rsidRDefault="00A84C4E" w:rsidP="00A84C4E">
      <w:pPr>
        <w:rPr>
          <w:rFonts w:cstheme="minorHAnsi"/>
          <w:bCs/>
          <w:i/>
          <w:iCs/>
        </w:rPr>
      </w:pPr>
      <w:r>
        <w:rPr>
          <w:rFonts w:cstheme="minorHAnsi"/>
          <w:b/>
          <w:bCs/>
          <w:i/>
          <w:iCs/>
        </w:rPr>
        <w:t xml:space="preserve">Affected </w:t>
      </w:r>
      <w:r w:rsidRPr="00A52322">
        <w:rPr>
          <w:rFonts w:cstheme="minorHAnsi"/>
          <w:b/>
          <w:bCs/>
          <w:i/>
          <w:iCs/>
        </w:rPr>
        <w:t>Environment</w:t>
      </w:r>
    </w:p>
    <w:bookmarkEnd w:id="99"/>
    <w:p w14:paraId="36C63A2C" w14:textId="014B96DB" w:rsidR="0074253C" w:rsidRPr="0074253C" w:rsidRDefault="009806B4" w:rsidP="0074253C">
      <w:pPr>
        <w:ind w:left="720"/>
        <w:rPr>
          <w:rFonts w:cstheme="minorHAnsi"/>
          <w:bCs/>
        </w:rPr>
      </w:pPr>
      <w:r>
        <w:rPr>
          <w:rFonts w:cstheme="minorHAnsi"/>
        </w:rPr>
        <w:t>NWE</w:t>
      </w:r>
      <w:r w:rsidR="00171CB8">
        <w:rPr>
          <w:rFonts w:cstheme="minorHAnsi"/>
        </w:rPr>
        <w:t xml:space="preserve"> proposes to construct and operate a new natural gas compressor station referred to as the Bear Paw Compressor Station co-located on site with the </w:t>
      </w:r>
      <w:r w:rsidR="006D6040">
        <w:rPr>
          <w:rFonts w:cstheme="minorHAnsi"/>
        </w:rPr>
        <w:t>HPC</w:t>
      </w:r>
      <w:r w:rsidR="00171CB8">
        <w:rPr>
          <w:rFonts w:cstheme="minorHAnsi"/>
        </w:rPr>
        <w:t xml:space="preserve"> Compressor Station. The new facility </w:t>
      </w:r>
      <w:r w:rsidR="00823992">
        <w:rPr>
          <w:rFonts w:cstheme="minorHAnsi"/>
        </w:rPr>
        <w:t>would</w:t>
      </w:r>
      <w:r w:rsidR="00171CB8">
        <w:rPr>
          <w:rFonts w:cstheme="minorHAnsi"/>
        </w:rPr>
        <w:t xml:space="preserve"> install </w:t>
      </w:r>
      <w:r w:rsidR="00171CB8" w:rsidRPr="00F816FD">
        <w:t>two Waukesha L7044GSI compressor engines up to 1,900 bhp and a 261 bhp natural gas-fueled emergency generator.</w:t>
      </w:r>
      <w:r w:rsidR="00171CB8">
        <w:t xml:space="preserve"> </w:t>
      </w:r>
      <w:r w:rsidR="0074253C" w:rsidRPr="0074253C">
        <w:rPr>
          <w:rFonts w:cstheme="minorHAnsi"/>
          <w:bCs/>
        </w:rPr>
        <w:t xml:space="preserve">The proposed project is small by industrial standards and </w:t>
      </w:r>
      <w:proofErr w:type="gramStart"/>
      <w:r w:rsidR="0074253C" w:rsidRPr="0074253C">
        <w:rPr>
          <w:rFonts w:cstheme="minorHAnsi"/>
          <w:bCs/>
        </w:rPr>
        <w:t>is located in</w:t>
      </w:r>
      <w:proofErr w:type="gramEnd"/>
      <w:r w:rsidR="0074253C" w:rsidRPr="0074253C">
        <w:rPr>
          <w:rFonts w:cstheme="minorHAnsi"/>
          <w:bCs/>
        </w:rPr>
        <w:t xml:space="preserve"> a</w:t>
      </w:r>
      <w:r w:rsidR="0074253C">
        <w:rPr>
          <w:rFonts w:cstheme="minorHAnsi"/>
          <w:bCs/>
        </w:rPr>
        <w:t>n area with a co-existing compressor station and</w:t>
      </w:r>
      <w:r w:rsidR="00594AFA">
        <w:rPr>
          <w:rFonts w:cstheme="minorHAnsi"/>
          <w:bCs/>
        </w:rPr>
        <w:t xml:space="preserve"> with dispersed</w:t>
      </w:r>
      <w:r w:rsidR="0074253C">
        <w:rPr>
          <w:rFonts w:cstheme="minorHAnsi"/>
          <w:bCs/>
        </w:rPr>
        <w:t xml:space="preserve"> nearby </w:t>
      </w:r>
      <w:r w:rsidR="00594AFA">
        <w:rPr>
          <w:rFonts w:cstheme="minorHAnsi"/>
          <w:bCs/>
        </w:rPr>
        <w:t xml:space="preserve">oil and gas facilities </w:t>
      </w:r>
      <w:r w:rsidR="0074253C">
        <w:rPr>
          <w:rFonts w:cstheme="minorHAnsi"/>
          <w:bCs/>
        </w:rPr>
        <w:t>and agricultural lands.</w:t>
      </w:r>
    </w:p>
    <w:p w14:paraId="0EE42CE8" w14:textId="77777777" w:rsidR="00A84C4E" w:rsidRPr="00152D52" w:rsidRDefault="00A84C4E" w:rsidP="00A84C4E"/>
    <w:p w14:paraId="629B6778" w14:textId="77777777" w:rsidR="00A84C4E" w:rsidRPr="00335BEB" w:rsidRDefault="00A84C4E" w:rsidP="00A84C4E">
      <w:pPr>
        <w:ind w:left="720"/>
        <w:rPr>
          <w:rFonts w:cstheme="minorHAnsi"/>
          <w:b/>
          <w:bCs/>
          <w:i/>
          <w:iCs/>
        </w:rPr>
      </w:pPr>
      <w:r w:rsidRPr="00335BEB">
        <w:rPr>
          <w:rFonts w:cstheme="minorHAnsi"/>
          <w:b/>
          <w:bCs/>
          <w:i/>
          <w:iCs/>
        </w:rPr>
        <w:t>Direct Impacts</w:t>
      </w:r>
    </w:p>
    <w:p w14:paraId="7EDD405B" w14:textId="16E456D7"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74253C">
        <w:rPr>
          <w:rFonts w:cstheme="minorHAnsi"/>
        </w:rPr>
        <w:t xml:space="preserve">Fugitive dust emissions resulting from the construction of the proposed facility may adversely affect air quality in the area. However, NWE must use reasonable precautions to limit fugitive dust generated from construction activities; therefore, the proposed project would not be expected to contribute to a violation of the applicable National Ambient Air Quality Standards (NAAQS) for particulate matter. See permit analysis for more detailed information regarding air quality impacts. Secondary NAAQS provide public welfare protection, including protection against decreased visibility and damage to </w:t>
      </w:r>
      <w:r w:rsidR="00753C49">
        <w:rPr>
          <w:rFonts w:cstheme="minorHAnsi"/>
        </w:rPr>
        <w:t>animals</w:t>
      </w:r>
      <w:r w:rsidR="0074253C">
        <w:rPr>
          <w:rFonts w:cstheme="minorHAnsi"/>
        </w:rPr>
        <w:t xml:space="preserve">, wildlife, crops, vegetation and buildings. Therefore, any adverse direct impact to other environmental </w:t>
      </w:r>
      <w:r w:rsidR="00293F2E">
        <w:rPr>
          <w:rFonts w:cstheme="minorHAnsi"/>
        </w:rPr>
        <w:t>resources</w:t>
      </w:r>
      <w:r w:rsidR="0074253C">
        <w:rPr>
          <w:rFonts w:cstheme="minorHAnsi"/>
        </w:rPr>
        <w:t xml:space="preserve"> would be short-term and minor. </w:t>
      </w:r>
      <w:r w:rsidR="00753C49">
        <w:rPr>
          <w:rFonts w:cstheme="minorHAnsi"/>
        </w:rPr>
        <w:t xml:space="preserve">No beneficial direct impacts would be expected because of the proposed project. </w:t>
      </w:r>
    </w:p>
    <w:p w14:paraId="08FAD421" w14:textId="77777777" w:rsidR="00A84C4E" w:rsidRPr="00335BEB" w:rsidRDefault="00A84C4E" w:rsidP="00A84C4E">
      <w:pPr>
        <w:ind w:left="1080"/>
        <w:rPr>
          <w:rFonts w:cstheme="minorHAnsi"/>
          <w:bCs/>
          <w:i/>
        </w:rPr>
      </w:pPr>
    </w:p>
    <w:p w14:paraId="19A8AD37" w14:textId="77777777" w:rsidR="00A84C4E" w:rsidRPr="00335BEB" w:rsidRDefault="00A84C4E" w:rsidP="00A84C4E">
      <w:pPr>
        <w:ind w:left="720"/>
        <w:rPr>
          <w:rFonts w:cstheme="minorHAnsi"/>
        </w:rPr>
      </w:pPr>
      <w:r w:rsidRPr="00335BEB">
        <w:rPr>
          <w:rFonts w:cstheme="minorHAnsi"/>
          <w:b/>
          <w:i/>
        </w:rPr>
        <w:t>Secondary Impacts</w:t>
      </w:r>
    </w:p>
    <w:p w14:paraId="7709C56F" w14:textId="704E76B0"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666FE2">
        <w:rPr>
          <w:rFonts w:cstheme="minorHAnsi"/>
        </w:rPr>
        <w:t xml:space="preserve">Maintenance of the facility will be periodically undertaken, which might include the need for heavy equipment and vehicles. These vehicles may result in temporary and periodic increases of fugitive dust, and vehicular emissions. However, the maintenance is </w:t>
      </w:r>
      <w:r w:rsidR="00666FE2">
        <w:rPr>
          <w:rFonts w:cstheme="minorHAnsi"/>
        </w:rPr>
        <w:lastRenderedPageBreak/>
        <w:t xml:space="preserve">not expected to contribute to a violation of the applicable NAAQS. Secondary NAAQS provides public welfare protection, including protection against decreased visibility and damage to animals, wildlife, crops, vegetation and buildings. Therefore, any adverse secondary impacts would to other environmental resources would be periodic, short-term and minor. </w:t>
      </w:r>
    </w:p>
    <w:p w14:paraId="57C7EBD2" w14:textId="77777777" w:rsidR="00155371" w:rsidRDefault="00155371" w:rsidP="00A84C4E">
      <w:pPr>
        <w:ind w:left="1080"/>
        <w:rPr>
          <w:rFonts w:cstheme="minorHAnsi"/>
        </w:rPr>
      </w:pPr>
    </w:p>
    <w:p w14:paraId="00DA2D24" w14:textId="77777777" w:rsidR="00A84C4E" w:rsidRPr="00335BEB" w:rsidRDefault="00A84C4E" w:rsidP="00A84C4E">
      <w:pPr>
        <w:ind w:left="720"/>
        <w:rPr>
          <w:rFonts w:cstheme="minorHAnsi"/>
        </w:rPr>
      </w:pPr>
      <w:r w:rsidRPr="00335BEB">
        <w:rPr>
          <w:rFonts w:cstheme="minorHAnsi"/>
          <w:b/>
          <w:i/>
        </w:rPr>
        <w:t>Cumulative Impacts</w:t>
      </w:r>
    </w:p>
    <w:p w14:paraId="4D027A2C" w14:textId="4D915DC9" w:rsidR="00A84C4E" w:rsidRDefault="00A84C4E" w:rsidP="00A84C4E">
      <w:pPr>
        <w:ind w:left="1080"/>
        <w:rPr>
          <w:rFonts w:cstheme="minorHAnsi"/>
        </w:rPr>
      </w:pPr>
      <w:r w:rsidRPr="00335BEB">
        <w:rPr>
          <w:rFonts w:cstheme="minorHAnsi"/>
          <w:i/>
          <w:iCs/>
        </w:rPr>
        <w:t>Proposed Action:</w:t>
      </w:r>
      <w:r w:rsidR="000A2EAE" w:rsidRPr="000A2EAE">
        <w:rPr>
          <w:rFonts w:cstheme="minorHAnsi"/>
        </w:rPr>
        <w:t xml:space="preserve"> </w:t>
      </w:r>
      <w:r w:rsidR="000A2EAE">
        <w:rPr>
          <w:rFonts w:cstheme="minorHAnsi"/>
        </w:rPr>
        <w:t xml:space="preserve">No other environmental resources, beyond the anticipated resource areas already covered within the EA would result in any known additional cumulative impacts. </w:t>
      </w:r>
    </w:p>
    <w:p w14:paraId="2F385FB7" w14:textId="77777777" w:rsidR="00A84C4E" w:rsidRDefault="00A84C4E" w:rsidP="00A84C4E">
      <w:pPr>
        <w:ind w:left="1080"/>
        <w:rPr>
          <w:rFonts w:cstheme="minorHAnsi"/>
          <w:bCs/>
          <w:i/>
        </w:rPr>
      </w:pPr>
    </w:p>
    <w:p w14:paraId="08FA13F1" w14:textId="77777777" w:rsidR="00A84C4E" w:rsidRPr="00335BEB" w:rsidRDefault="00A84C4E" w:rsidP="00F96B67">
      <w:pPr>
        <w:pStyle w:val="Heading3"/>
        <w:numPr>
          <w:ilvl w:val="0"/>
          <w:numId w:val="15"/>
        </w:numPr>
      </w:pPr>
      <w:bookmarkStart w:id="100" w:name="_Toc196305914"/>
      <w:bookmarkStart w:id="101" w:name="_Toc236143326"/>
      <w:bookmarkStart w:id="102" w:name="_Hlk177464018"/>
      <w:r w:rsidRPr="00335BEB">
        <w:t>Human Health and Safety</w:t>
      </w:r>
      <w:bookmarkEnd w:id="100"/>
      <w:bookmarkEnd w:id="101"/>
    </w:p>
    <w:p w14:paraId="014EA318" w14:textId="37A3237E" w:rsidR="00A84C4E" w:rsidRDefault="00A84C4E" w:rsidP="00A84C4E">
      <w:pPr>
        <w:rPr>
          <w:b/>
          <w:bCs/>
          <w:i/>
          <w:iCs/>
        </w:rPr>
      </w:pPr>
      <w:bookmarkStart w:id="103" w:name="_Hlk177464079"/>
      <w:bookmarkEnd w:id="102"/>
      <w:r w:rsidRPr="00892EE2">
        <w:rPr>
          <w:b/>
          <w:bCs/>
          <w:i/>
          <w:iCs/>
        </w:rPr>
        <w:t>This section includes the following resource areas, as required in ARM 17.4.609:</w:t>
      </w:r>
      <w:r>
        <w:rPr>
          <w:b/>
          <w:bCs/>
          <w:i/>
          <w:iCs/>
        </w:rPr>
        <w:t xml:space="preserve"> Impacts on Human Health and Safety</w:t>
      </w:r>
    </w:p>
    <w:p w14:paraId="7CDBCC07" w14:textId="77777777" w:rsidR="00A84C4E" w:rsidRDefault="00A84C4E" w:rsidP="00A84C4E">
      <w:pPr>
        <w:rPr>
          <w:rFonts w:cstheme="minorHAnsi"/>
          <w:bCs/>
          <w:i/>
          <w:iCs/>
        </w:rPr>
      </w:pPr>
    </w:p>
    <w:p w14:paraId="172F33B0" w14:textId="77777777" w:rsidR="00A84C4E" w:rsidRDefault="00A84C4E" w:rsidP="00A84C4E">
      <w:pPr>
        <w:rPr>
          <w:rFonts w:cstheme="minorHAnsi"/>
          <w:bCs/>
          <w:i/>
          <w:iCs/>
        </w:rPr>
      </w:pPr>
      <w:r>
        <w:rPr>
          <w:rFonts w:cstheme="minorHAnsi"/>
          <w:b/>
          <w:bCs/>
          <w:i/>
          <w:iCs/>
        </w:rPr>
        <w:t xml:space="preserve">Affected </w:t>
      </w:r>
      <w:r w:rsidRPr="00A52322">
        <w:rPr>
          <w:rFonts w:cstheme="minorHAnsi"/>
          <w:b/>
          <w:bCs/>
          <w:i/>
          <w:iCs/>
        </w:rPr>
        <w:t>Environment</w:t>
      </w:r>
    </w:p>
    <w:bookmarkEnd w:id="103"/>
    <w:p w14:paraId="7B2766D2" w14:textId="6A5E2944" w:rsidR="00A84C4E" w:rsidRPr="00335BEB" w:rsidRDefault="009806B4" w:rsidP="00171CB8">
      <w:pPr>
        <w:ind w:left="720"/>
        <w:rPr>
          <w:rFonts w:cstheme="minorHAnsi"/>
        </w:rPr>
      </w:pPr>
      <w:r>
        <w:rPr>
          <w:rFonts w:cstheme="minorHAnsi"/>
        </w:rPr>
        <w:t>NWE</w:t>
      </w:r>
      <w:r w:rsidR="00171CB8">
        <w:rPr>
          <w:rFonts w:cstheme="minorHAnsi"/>
        </w:rPr>
        <w:t xml:space="preserve"> proposes to construct and operate a new natural gas compressor station referred to as the Bear Paw Compressor Station co-located on site with the </w:t>
      </w:r>
      <w:r w:rsidR="006D6040">
        <w:rPr>
          <w:rFonts w:cstheme="minorHAnsi"/>
        </w:rPr>
        <w:t>HPC</w:t>
      </w:r>
      <w:r w:rsidR="008D6469">
        <w:rPr>
          <w:rFonts w:cstheme="minorHAnsi"/>
        </w:rPr>
        <w:t xml:space="preserve"> compressor station</w:t>
      </w:r>
      <w:r w:rsidR="00171CB8">
        <w:rPr>
          <w:rFonts w:cstheme="minorHAnsi"/>
        </w:rPr>
        <w:t xml:space="preserve">. The new facility </w:t>
      </w:r>
      <w:r w:rsidR="00823992">
        <w:rPr>
          <w:rFonts w:cstheme="minorHAnsi"/>
        </w:rPr>
        <w:t>would</w:t>
      </w:r>
      <w:r w:rsidR="00171CB8">
        <w:rPr>
          <w:rFonts w:cstheme="minorHAnsi"/>
        </w:rPr>
        <w:t xml:space="preserve"> install </w:t>
      </w:r>
      <w:r w:rsidR="00171CB8" w:rsidRPr="00F816FD">
        <w:t>two Waukesha L7044GSI compressor engines up to 1,900 bhp and a 261 bhp natural gas-fueled emergency generator.</w:t>
      </w:r>
      <w:r w:rsidR="00171CB8">
        <w:t xml:space="preserve"> </w:t>
      </w:r>
      <w:r w:rsidR="00A84C4E" w:rsidRPr="00335BEB">
        <w:rPr>
          <w:rFonts w:cstheme="minorHAnsi"/>
        </w:rPr>
        <w:t xml:space="preserve">The applicant would be required to adhere to all applicable state and federal safety laws. The Occupational Safety and Health Administration (OSHA) has developed rules and guidelines to reduce the risks associated with this type of labor. Few, if any, members of the public would be in immediate proximity to the project during construction or operations.  </w:t>
      </w:r>
    </w:p>
    <w:p w14:paraId="31A08FB5" w14:textId="77777777" w:rsidR="00A84C4E" w:rsidRPr="00335BEB" w:rsidRDefault="00A84C4E" w:rsidP="00A84C4E">
      <w:pPr>
        <w:ind w:left="360"/>
        <w:rPr>
          <w:rFonts w:cstheme="minorHAnsi"/>
        </w:rPr>
      </w:pPr>
    </w:p>
    <w:p w14:paraId="77B5F1AF" w14:textId="77777777" w:rsidR="00A84C4E" w:rsidRPr="00335BEB" w:rsidRDefault="00A84C4E" w:rsidP="00A84C4E">
      <w:pPr>
        <w:ind w:left="720"/>
        <w:rPr>
          <w:rFonts w:cstheme="minorHAnsi"/>
          <w:b/>
          <w:bCs/>
          <w:i/>
          <w:iCs/>
        </w:rPr>
      </w:pPr>
      <w:bookmarkStart w:id="104" w:name="_Hlk177464048"/>
      <w:r w:rsidRPr="00335BEB">
        <w:rPr>
          <w:rFonts w:cstheme="minorHAnsi"/>
          <w:b/>
          <w:bCs/>
          <w:i/>
          <w:iCs/>
        </w:rPr>
        <w:t>Direct Impacts</w:t>
      </w:r>
    </w:p>
    <w:p w14:paraId="1A05CC19" w14:textId="1243C6B0"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594AFA">
        <w:rPr>
          <w:rFonts w:cstheme="minorHAnsi"/>
        </w:rPr>
        <w:t xml:space="preserve">Construction would be required to adhere to all applicable state and federal safety laws. OSHA has developed rules and guidelines to reduce the risks associated with this type of labor. Few, if </w:t>
      </w:r>
      <w:r w:rsidR="003B43BC">
        <w:rPr>
          <w:rFonts w:cstheme="minorHAnsi"/>
        </w:rPr>
        <w:t>there were any</w:t>
      </w:r>
      <w:r w:rsidR="00594AFA">
        <w:rPr>
          <w:rFonts w:cstheme="minorHAnsi"/>
        </w:rPr>
        <w:t xml:space="preserve"> members of the public would be in immediate proximity to this project during construction. </w:t>
      </w:r>
      <w:r w:rsidR="003B43BC">
        <w:rPr>
          <w:rFonts w:cstheme="minorHAnsi"/>
        </w:rPr>
        <w:t xml:space="preserve">Any direct impacts would be minor and negligible. </w:t>
      </w:r>
    </w:p>
    <w:p w14:paraId="6B73A8EE" w14:textId="77777777" w:rsidR="00A84C4E" w:rsidRPr="00335BEB" w:rsidRDefault="00A84C4E" w:rsidP="00A84C4E">
      <w:pPr>
        <w:ind w:left="1080"/>
        <w:rPr>
          <w:rFonts w:cstheme="minorHAnsi"/>
          <w:bCs/>
          <w:i/>
        </w:rPr>
      </w:pPr>
    </w:p>
    <w:p w14:paraId="4F24A819" w14:textId="77777777" w:rsidR="00A84C4E" w:rsidRPr="00335BEB" w:rsidRDefault="00A84C4E" w:rsidP="00A84C4E">
      <w:pPr>
        <w:ind w:left="720"/>
        <w:rPr>
          <w:rFonts w:cstheme="minorHAnsi"/>
        </w:rPr>
      </w:pPr>
      <w:r w:rsidRPr="00335BEB">
        <w:rPr>
          <w:rFonts w:cstheme="minorHAnsi"/>
          <w:b/>
          <w:i/>
        </w:rPr>
        <w:t>Secondary Impacts</w:t>
      </w:r>
    </w:p>
    <w:p w14:paraId="1C6D39FE" w14:textId="5CD9F49D" w:rsidR="003B43BC" w:rsidRDefault="00A84C4E" w:rsidP="003B43BC">
      <w:pPr>
        <w:ind w:left="1080"/>
        <w:rPr>
          <w:rFonts w:cstheme="minorHAnsi"/>
        </w:rPr>
      </w:pPr>
      <w:r w:rsidRPr="00335BEB">
        <w:rPr>
          <w:rFonts w:cstheme="minorHAnsi"/>
          <w:i/>
          <w:iCs/>
        </w:rPr>
        <w:t>Proposed Action:</w:t>
      </w:r>
      <w:r w:rsidRPr="00335BEB">
        <w:rPr>
          <w:rFonts w:cstheme="minorHAnsi"/>
        </w:rPr>
        <w:t xml:space="preserve"> </w:t>
      </w:r>
      <w:r w:rsidR="003B43BC">
        <w:rPr>
          <w:rFonts w:cstheme="minorHAnsi"/>
        </w:rPr>
        <w:t>Operation of the facility would be required to adhere to all applicable state and federal safety laws. OSHA has developed rules and guidelines to reduce the risks associated with this type of labor. Few, if there were any members of the public would be in immediate proximity to this project during operation. Any secondary impacts would be minor and negligible.</w:t>
      </w:r>
    </w:p>
    <w:p w14:paraId="739FC381" w14:textId="77777777" w:rsidR="00A84C4E" w:rsidRPr="00335BEB" w:rsidRDefault="00A84C4E" w:rsidP="00DD4050">
      <w:pPr>
        <w:rPr>
          <w:rFonts w:cstheme="minorHAnsi"/>
          <w:bCs/>
          <w:i/>
        </w:rPr>
      </w:pPr>
    </w:p>
    <w:p w14:paraId="531C301C" w14:textId="77777777" w:rsidR="00A84C4E" w:rsidRPr="00335BEB" w:rsidRDefault="00A84C4E" w:rsidP="00A84C4E">
      <w:pPr>
        <w:ind w:left="720"/>
        <w:rPr>
          <w:rFonts w:cstheme="minorHAnsi"/>
        </w:rPr>
      </w:pPr>
      <w:r w:rsidRPr="00335BEB">
        <w:rPr>
          <w:rFonts w:cstheme="minorHAnsi"/>
          <w:b/>
          <w:i/>
        </w:rPr>
        <w:t>Cumulative Impacts</w:t>
      </w:r>
    </w:p>
    <w:p w14:paraId="7B6E92F0" w14:textId="17BFE292" w:rsidR="00A84C4E" w:rsidRPr="00335BEB" w:rsidRDefault="00A84C4E" w:rsidP="00A84C4E">
      <w:pPr>
        <w:ind w:left="1080"/>
        <w:rPr>
          <w:rFonts w:cstheme="minorHAnsi"/>
          <w:bCs/>
          <w:i/>
        </w:rPr>
      </w:pPr>
      <w:r w:rsidRPr="00335BEB">
        <w:rPr>
          <w:rFonts w:cstheme="minorHAnsi"/>
          <w:i/>
          <w:iCs/>
        </w:rPr>
        <w:t>Proposed Action:</w:t>
      </w:r>
      <w:r w:rsidRPr="00335BEB">
        <w:rPr>
          <w:rFonts w:cstheme="minorHAnsi"/>
        </w:rPr>
        <w:t xml:space="preserve"> </w:t>
      </w:r>
      <w:r w:rsidR="003B43BC">
        <w:rPr>
          <w:rFonts w:cstheme="minorHAnsi"/>
        </w:rPr>
        <w:t>Operation of the facility would be required to adhere to all applicable state and federal safety laws. OSHA has developed rules and guidelines to reduce the risks associated with this type of labor. Few, if there were any members of the public would be in immediate proximity to this project during operation. Any cumulative impacts would be minor and negligible.</w:t>
      </w:r>
    </w:p>
    <w:bookmarkEnd w:id="104"/>
    <w:p w14:paraId="4FC30DED" w14:textId="77777777" w:rsidR="00A84C4E" w:rsidRPr="00335BEB" w:rsidRDefault="00A84C4E" w:rsidP="00A84C4E">
      <w:pPr>
        <w:ind w:left="1080"/>
        <w:rPr>
          <w:rFonts w:cstheme="minorHAnsi"/>
          <w:bCs/>
          <w:i/>
        </w:rPr>
      </w:pPr>
    </w:p>
    <w:p w14:paraId="5C07E930" w14:textId="61E56ED5" w:rsidR="00A84C4E" w:rsidRPr="00E440D6" w:rsidRDefault="00A84C4E" w:rsidP="00F96B67">
      <w:pPr>
        <w:pStyle w:val="Heading3"/>
        <w:numPr>
          <w:ilvl w:val="0"/>
          <w:numId w:val="15"/>
        </w:numPr>
      </w:pPr>
      <w:bookmarkStart w:id="105" w:name="_Toc236143327"/>
      <w:r w:rsidRPr="00E440D6">
        <w:t>Industrial, Commercial, and Agricultural Activities and Production</w:t>
      </w:r>
      <w:bookmarkEnd w:id="105"/>
    </w:p>
    <w:p w14:paraId="3689B4C6" w14:textId="6490D244" w:rsidR="00A84C4E" w:rsidRDefault="00A84C4E" w:rsidP="003B43BC">
      <w:pPr>
        <w:rPr>
          <w:rFonts w:cstheme="minorHAnsi"/>
          <w:bCs/>
          <w:i/>
          <w:iCs/>
        </w:rPr>
      </w:pPr>
      <w:r w:rsidRPr="00E440D6">
        <w:rPr>
          <w:b/>
          <w:bCs/>
          <w:i/>
          <w:iCs/>
        </w:rPr>
        <w:t xml:space="preserve">This section includes the following resource areas, as required in ARM 17.4.609: Impacts on </w:t>
      </w:r>
      <w:r w:rsidR="003B43BC" w:rsidRPr="00E440D6">
        <w:rPr>
          <w:b/>
          <w:bCs/>
          <w:i/>
          <w:iCs/>
        </w:rPr>
        <w:t>Industrial, Commercial, and Agricultural Activities and Production</w:t>
      </w:r>
    </w:p>
    <w:p w14:paraId="07217447" w14:textId="77777777" w:rsidR="003B43BC" w:rsidRDefault="003B43BC" w:rsidP="003B43BC">
      <w:pPr>
        <w:rPr>
          <w:rFonts w:cstheme="minorHAnsi"/>
          <w:bCs/>
          <w:i/>
          <w:iCs/>
        </w:rPr>
      </w:pPr>
    </w:p>
    <w:p w14:paraId="5BE8DDB4" w14:textId="77777777" w:rsidR="00A84C4E" w:rsidRDefault="00A84C4E" w:rsidP="00A84C4E">
      <w:pPr>
        <w:rPr>
          <w:rFonts w:cstheme="minorHAnsi"/>
          <w:bCs/>
          <w:i/>
          <w:iCs/>
        </w:rPr>
      </w:pPr>
      <w:r>
        <w:rPr>
          <w:rFonts w:cstheme="minorHAnsi"/>
          <w:b/>
          <w:bCs/>
          <w:i/>
          <w:iCs/>
        </w:rPr>
        <w:t xml:space="preserve">Affected </w:t>
      </w:r>
      <w:r w:rsidRPr="00A52322">
        <w:rPr>
          <w:rFonts w:cstheme="minorHAnsi"/>
          <w:b/>
          <w:bCs/>
          <w:i/>
          <w:iCs/>
        </w:rPr>
        <w:t>Environment</w:t>
      </w:r>
    </w:p>
    <w:p w14:paraId="2B03D928" w14:textId="70B8371C" w:rsidR="003B43BC" w:rsidRPr="0074253C" w:rsidRDefault="009806B4" w:rsidP="003B43BC">
      <w:pPr>
        <w:ind w:left="720"/>
        <w:rPr>
          <w:rFonts w:cstheme="minorHAnsi"/>
          <w:bCs/>
        </w:rPr>
      </w:pPr>
      <w:r>
        <w:rPr>
          <w:rFonts w:cstheme="minorHAnsi"/>
        </w:rPr>
        <w:t>NWE</w:t>
      </w:r>
      <w:r w:rsidR="00171CB8">
        <w:rPr>
          <w:rFonts w:cstheme="minorHAnsi"/>
        </w:rPr>
        <w:t xml:space="preserve"> proposes to construct and operate a new natural gas compressor station referred to as the </w:t>
      </w:r>
      <w:r w:rsidR="00171CB8">
        <w:rPr>
          <w:rFonts w:cstheme="minorHAnsi"/>
        </w:rPr>
        <w:lastRenderedPageBreak/>
        <w:t xml:space="preserve">Bear Paw Compressor Station co-located on site with the </w:t>
      </w:r>
      <w:r w:rsidR="006D6040">
        <w:rPr>
          <w:rFonts w:cstheme="minorHAnsi"/>
        </w:rPr>
        <w:t>HPC</w:t>
      </w:r>
      <w:r w:rsidR="008D6469">
        <w:rPr>
          <w:rFonts w:cstheme="minorHAnsi"/>
        </w:rPr>
        <w:t xml:space="preserve"> compressor station</w:t>
      </w:r>
      <w:r w:rsidR="00171CB8">
        <w:rPr>
          <w:rFonts w:cstheme="minorHAnsi"/>
        </w:rPr>
        <w:t xml:space="preserve">. The new facility </w:t>
      </w:r>
      <w:r w:rsidR="00823992">
        <w:rPr>
          <w:rFonts w:cstheme="minorHAnsi"/>
        </w:rPr>
        <w:t>would</w:t>
      </w:r>
      <w:r w:rsidR="00171CB8">
        <w:rPr>
          <w:rFonts w:cstheme="minorHAnsi"/>
        </w:rPr>
        <w:t xml:space="preserve"> install </w:t>
      </w:r>
      <w:r w:rsidR="00171CB8" w:rsidRPr="00F816FD">
        <w:t>two Waukesha L7044GSI compressor engines up to 1,900 bhp and a 261 bhp natural gas-fueled emergency generator.</w:t>
      </w:r>
      <w:r w:rsidR="00171CB8">
        <w:t xml:space="preserve"> </w:t>
      </w:r>
      <w:r w:rsidR="003B43BC" w:rsidRPr="0074253C">
        <w:rPr>
          <w:rFonts w:cstheme="minorHAnsi"/>
          <w:bCs/>
        </w:rPr>
        <w:t xml:space="preserve">The proposed project is small by industrial standards and </w:t>
      </w:r>
      <w:proofErr w:type="gramStart"/>
      <w:r w:rsidR="003B43BC" w:rsidRPr="0074253C">
        <w:rPr>
          <w:rFonts w:cstheme="minorHAnsi"/>
          <w:bCs/>
        </w:rPr>
        <w:t>is located in</w:t>
      </w:r>
      <w:proofErr w:type="gramEnd"/>
      <w:r w:rsidR="003B43BC" w:rsidRPr="0074253C">
        <w:rPr>
          <w:rFonts w:cstheme="minorHAnsi"/>
          <w:bCs/>
        </w:rPr>
        <w:t xml:space="preserve"> a</w:t>
      </w:r>
      <w:r w:rsidR="003B43BC">
        <w:rPr>
          <w:rFonts w:cstheme="minorHAnsi"/>
          <w:bCs/>
        </w:rPr>
        <w:t>n area with a co-existing compressor station and with dispersed nearby oil and gas facilities and agricultural lands.</w:t>
      </w:r>
    </w:p>
    <w:p w14:paraId="4781F91F" w14:textId="77777777" w:rsidR="00A84C4E" w:rsidRPr="00335BEB" w:rsidRDefault="00A84C4E" w:rsidP="00A84C4E">
      <w:pPr>
        <w:ind w:left="360"/>
        <w:rPr>
          <w:rFonts w:cstheme="minorHAnsi"/>
        </w:rPr>
      </w:pPr>
    </w:p>
    <w:p w14:paraId="603EF898" w14:textId="77777777" w:rsidR="00A84C4E" w:rsidRPr="00335BEB" w:rsidRDefault="00A84C4E" w:rsidP="00A84C4E">
      <w:pPr>
        <w:ind w:left="720"/>
        <w:rPr>
          <w:rFonts w:cstheme="minorHAnsi"/>
          <w:b/>
          <w:bCs/>
          <w:i/>
          <w:iCs/>
        </w:rPr>
      </w:pPr>
      <w:r w:rsidRPr="00335BEB">
        <w:rPr>
          <w:rFonts w:cstheme="minorHAnsi"/>
          <w:b/>
          <w:bCs/>
          <w:i/>
          <w:iCs/>
        </w:rPr>
        <w:t>Direct Impacts</w:t>
      </w:r>
    </w:p>
    <w:p w14:paraId="6AD3D35B" w14:textId="038A12A7"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3B43BC">
        <w:rPr>
          <w:rFonts w:cstheme="minorHAnsi"/>
        </w:rPr>
        <w:t>Construction would displace approximately 1.3 acres of grazing land directly to the north of the current HPC Blaine County Compressor Station and extend the overall fence line of the facility during construction. Any</w:t>
      </w:r>
      <w:r w:rsidR="00171301">
        <w:rPr>
          <w:rFonts w:cstheme="minorHAnsi"/>
        </w:rPr>
        <w:t xml:space="preserve"> direct impact</w:t>
      </w:r>
      <w:r w:rsidR="00DD4050">
        <w:rPr>
          <w:rFonts w:cstheme="minorHAnsi"/>
        </w:rPr>
        <w:t>s</w:t>
      </w:r>
      <w:r w:rsidR="003B43BC">
        <w:rPr>
          <w:rFonts w:cstheme="minorHAnsi"/>
        </w:rPr>
        <w:t xml:space="preserve"> regarding agricultural activi</w:t>
      </w:r>
      <w:r w:rsidR="00171301">
        <w:rPr>
          <w:rFonts w:cstheme="minorHAnsi"/>
        </w:rPr>
        <w:t>ti</w:t>
      </w:r>
      <w:r w:rsidR="003B43BC">
        <w:rPr>
          <w:rFonts w:cstheme="minorHAnsi"/>
        </w:rPr>
        <w:t xml:space="preserve">es would be minor and negligible. Direct impacts for industrial </w:t>
      </w:r>
      <w:r w:rsidR="00171301">
        <w:rPr>
          <w:rFonts w:cstheme="minorHAnsi"/>
        </w:rPr>
        <w:t xml:space="preserve">natural gas pipeline transmission would be minor and beneficial. </w:t>
      </w:r>
    </w:p>
    <w:p w14:paraId="5B6038BA" w14:textId="77777777" w:rsidR="00A84C4E" w:rsidRPr="00335BEB" w:rsidRDefault="00A84C4E" w:rsidP="00A84C4E">
      <w:pPr>
        <w:ind w:left="1080"/>
        <w:rPr>
          <w:rFonts w:cstheme="minorHAnsi"/>
          <w:bCs/>
          <w:i/>
        </w:rPr>
      </w:pPr>
    </w:p>
    <w:p w14:paraId="156D1C5A" w14:textId="77777777" w:rsidR="00A84C4E" w:rsidRPr="00335BEB" w:rsidRDefault="00A84C4E" w:rsidP="00A84C4E">
      <w:pPr>
        <w:ind w:left="720"/>
        <w:rPr>
          <w:rFonts w:cstheme="minorHAnsi"/>
        </w:rPr>
      </w:pPr>
      <w:r w:rsidRPr="00335BEB">
        <w:rPr>
          <w:rFonts w:cstheme="minorHAnsi"/>
          <w:b/>
          <w:i/>
        </w:rPr>
        <w:t>Secondary Impacts</w:t>
      </w:r>
    </w:p>
    <w:p w14:paraId="088DBDE6" w14:textId="45B330FF" w:rsidR="00D26CE6" w:rsidRDefault="00A84C4E" w:rsidP="00D26CE6">
      <w:pPr>
        <w:ind w:left="1080"/>
        <w:rPr>
          <w:rFonts w:cstheme="minorHAnsi"/>
        </w:rPr>
      </w:pPr>
      <w:r w:rsidRPr="00335BEB">
        <w:rPr>
          <w:rFonts w:cstheme="minorHAnsi"/>
          <w:i/>
          <w:iCs/>
        </w:rPr>
        <w:t>Proposed Action:</w:t>
      </w:r>
      <w:r w:rsidRPr="00335BEB">
        <w:rPr>
          <w:rFonts w:cstheme="minorHAnsi"/>
        </w:rPr>
        <w:t xml:space="preserve"> </w:t>
      </w:r>
      <w:r w:rsidR="003B43BC">
        <w:rPr>
          <w:rFonts w:cstheme="minorHAnsi"/>
        </w:rPr>
        <w:t xml:space="preserve">Operation of the facility to would be enclosed in a fence to </w:t>
      </w:r>
      <w:r w:rsidR="00DD4050">
        <w:rPr>
          <w:rFonts w:cstheme="minorHAnsi"/>
        </w:rPr>
        <w:t xml:space="preserve">separate the facility from the agricultural and grazing lands. Approximately 1.3 acres of land </w:t>
      </w:r>
      <w:r w:rsidR="00823992">
        <w:rPr>
          <w:rFonts w:cstheme="minorHAnsi"/>
        </w:rPr>
        <w:t>would</w:t>
      </w:r>
      <w:r w:rsidR="00DD4050">
        <w:rPr>
          <w:rFonts w:cstheme="minorHAnsi"/>
        </w:rPr>
        <w:t xml:space="preserve"> no longer be available for agricultural and grazing use. Any adverse secondary impacts regarding agricultural activities would be minor and negligible.</w:t>
      </w:r>
      <w:r w:rsidR="00D26CE6">
        <w:rPr>
          <w:rFonts w:cstheme="minorHAnsi"/>
        </w:rPr>
        <w:t xml:space="preserve"> Secondary impacts for industrial natural gas pipeline transmission would be minor and beneficial. </w:t>
      </w:r>
    </w:p>
    <w:p w14:paraId="1CD1215B" w14:textId="77777777" w:rsidR="00A84C4E" w:rsidRPr="00335BEB" w:rsidRDefault="00A84C4E" w:rsidP="00A84C4E">
      <w:pPr>
        <w:ind w:left="1080"/>
        <w:rPr>
          <w:rFonts w:cstheme="minorHAnsi"/>
          <w:bCs/>
          <w:i/>
        </w:rPr>
      </w:pPr>
    </w:p>
    <w:p w14:paraId="1DF95842" w14:textId="77777777" w:rsidR="00A84C4E" w:rsidRPr="00335BEB" w:rsidRDefault="00A84C4E" w:rsidP="00A84C4E">
      <w:pPr>
        <w:ind w:left="720"/>
        <w:rPr>
          <w:rFonts w:cstheme="minorHAnsi"/>
        </w:rPr>
      </w:pPr>
      <w:r w:rsidRPr="00335BEB">
        <w:rPr>
          <w:rFonts w:cstheme="minorHAnsi"/>
          <w:b/>
          <w:i/>
        </w:rPr>
        <w:t>Cumulative Impacts</w:t>
      </w:r>
    </w:p>
    <w:p w14:paraId="01BB984C" w14:textId="7503A0D5" w:rsidR="00A84C4E" w:rsidRPr="00335BEB" w:rsidRDefault="00A84C4E" w:rsidP="00A84C4E">
      <w:pPr>
        <w:ind w:left="1080"/>
        <w:rPr>
          <w:rFonts w:cstheme="minorHAnsi"/>
          <w:bCs/>
          <w:i/>
        </w:rPr>
      </w:pPr>
      <w:r w:rsidRPr="00335BEB">
        <w:rPr>
          <w:rFonts w:cstheme="minorHAnsi"/>
          <w:i/>
          <w:iCs/>
        </w:rPr>
        <w:t>Proposed Action:</w:t>
      </w:r>
      <w:r w:rsidRPr="00335BEB">
        <w:rPr>
          <w:rFonts w:cstheme="minorHAnsi"/>
        </w:rPr>
        <w:t xml:space="preserve"> </w:t>
      </w:r>
      <w:r w:rsidR="00C552AD">
        <w:rPr>
          <w:rFonts w:cstheme="minorHAnsi"/>
        </w:rPr>
        <w:t xml:space="preserve">Cumulative impacts to agricultural production would result in </w:t>
      </w:r>
      <w:r w:rsidR="00E440D6">
        <w:rPr>
          <w:rFonts w:cstheme="minorHAnsi"/>
        </w:rPr>
        <w:t xml:space="preserve">a negligible loss of agricultural and grazing land. Cumulative impacts for gas and oil would be negligible and beneficial in terms of natural gas transmission efficiency. </w:t>
      </w:r>
    </w:p>
    <w:p w14:paraId="198CBA9C" w14:textId="77777777" w:rsidR="00A84C4E" w:rsidRDefault="00A84C4E" w:rsidP="00D95B65">
      <w:pPr>
        <w:ind w:left="1080"/>
        <w:rPr>
          <w:rFonts w:cstheme="minorHAnsi"/>
        </w:rPr>
      </w:pPr>
    </w:p>
    <w:p w14:paraId="4518563E" w14:textId="70615338" w:rsidR="00A84C4E" w:rsidRDefault="00A84C4E" w:rsidP="005107B8">
      <w:pPr>
        <w:pStyle w:val="Heading3"/>
        <w:numPr>
          <w:ilvl w:val="0"/>
          <w:numId w:val="15"/>
        </w:numPr>
      </w:pPr>
      <w:bookmarkStart w:id="106" w:name="_Toc236143328"/>
      <w:r>
        <w:t>Quantity and Distribution of Employment</w:t>
      </w:r>
      <w:bookmarkEnd w:id="106"/>
    </w:p>
    <w:p w14:paraId="51B164E9" w14:textId="78484164" w:rsidR="00A84C4E" w:rsidRDefault="00A84C4E" w:rsidP="00A84C4E">
      <w:pPr>
        <w:rPr>
          <w:b/>
          <w:bCs/>
          <w:i/>
          <w:iCs/>
        </w:rPr>
      </w:pPr>
      <w:r w:rsidRPr="00892EE2">
        <w:rPr>
          <w:b/>
          <w:bCs/>
          <w:i/>
          <w:iCs/>
        </w:rPr>
        <w:t>This section includes the following resource areas, as required in ARM 17.4.609:</w:t>
      </w:r>
      <w:r>
        <w:rPr>
          <w:b/>
          <w:bCs/>
          <w:i/>
          <w:iCs/>
        </w:rPr>
        <w:t xml:space="preserve"> Impacts on Quantity and Distribution of Employment</w:t>
      </w:r>
    </w:p>
    <w:p w14:paraId="1D791710" w14:textId="77777777" w:rsidR="00A84C4E" w:rsidRDefault="00A84C4E" w:rsidP="00A84C4E">
      <w:pPr>
        <w:ind w:left="360"/>
        <w:rPr>
          <w:rFonts w:cstheme="minorHAnsi"/>
          <w:bCs/>
          <w:i/>
          <w:iCs/>
        </w:rPr>
      </w:pPr>
    </w:p>
    <w:p w14:paraId="4976812D" w14:textId="77777777" w:rsidR="00A84C4E" w:rsidRDefault="00A84C4E" w:rsidP="00A84C4E">
      <w:pPr>
        <w:rPr>
          <w:rFonts w:cstheme="minorHAnsi"/>
          <w:bCs/>
          <w:i/>
          <w:iCs/>
        </w:rPr>
      </w:pPr>
      <w:r>
        <w:rPr>
          <w:rFonts w:cstheme="minorHAnsi"/>
          <w:b/>
          <w:bCs/>
          <w:i/>
          <w:iCs/>
        </w:rPr>
        <w:t xml:space="preserve">Affected </w:t>
      </w:r>
      <w:r w:rsidRPr="00A52322">
        <w:rPr>
          <w:rFonts w:cstheme="minorHAnsi"/>
          <w:b/>
          <w:bCs/>
          <w:i/>
          <w:iCs/>
        </w:rPr>
        <w:t>Environment</w:t>
      </w:r>
    </w:p>
    <w:p w14:paraId="103582B7" w14:textId="03E392E9" w:rsidR="00171CB8" w:rsidRDefault="009806B4" w:rsidP="00171CB8">
      <w:pPr>
        <w:ind w:left="720"/>
      </w:pPr>
      <w:r>
        <w:rPr>
          <w:rFonts w:cstheme="minorHAnsi"/>
        </w:rPr>
        <w:t>NWE</w:t>
      </w:r>
      <w:r w:rsidR="00171CB8">
        <w:rPr>
          <w:rFonts w:cstheme="minorHAnsi"/>
        </w:rPr>
        <w:t xml:space="preserve"> proposes to construct and operate a new natural gas compressor station referred to as the Bear Paw Compressor Station co-located on site with the </w:t>
      </w:r>
      <w:r w:rsidR="006D6040">
        <w:rPr>
          <w:rFonts w:cstheme="minorHAnsi"/>
        </w:rPr>
        <w:t>HPC</w:t>
      </w:r>
      <w:r w:rsidR="008D6469">
        <w:rPr>
          <w:rFonts w:cstheme="minorHAnsi"/>
        </w:rPr>
        <w:t xml:space="preserve"> compressor station</w:t>
      </w:r>
      <w:r w:rsidR="00171CB8">
        <w:rPr>
          <w:rFonts w:cstheme="minorHAnsi"/>
        </w:rPr>
        <w:t xml:space="preserve">. The new facility </w:t>
      </w:r>
      <w:r w:rsidR="00823992">
        <w:rPr>
          <w:rFonts w:cstheme="minorHAnsi"/>
        </w:rPr>
        <w:t>would</w:t>
      </w:r>
      <w:r w:rsidR="00171CB8">
        <w:rPr>
          <w:rFonts w:cstheme="minorHAnsi"/>
        </w:rPr>
        <w:t xml:space="preserve"> install </w:t>
      </w:r>
      <w:r w:rsidR="00171CB8" w:rsidRPr="00F816FD">
        <w:t>two Waukesha L7044GSI compressor engines up to 1,900 bhp and a 261 bhp natural gas-fueled emergency generator.</w:t>
      </w:r>
    </w:p>
    <w:p w14:paraId="6246764F" w14:textId="1A036B3B" w:rsidR="00A84C4E" w:rsidRPr="00335BEB" w:rsidRDefault="00A84C4E" w:rsidP="00A84C4E">
      <w:pPr>
        <w:ind w:left="360"/>
        <w:rPr>
          <w:rFonts w:cstheme="minorHAnsi"/>
          <w:bCs/>
          <w:i/>
          <w:iCs/>
        </w:rPr>
      </w:pPr>
    </w:p>
    <w:p w14:paraId="589B33EC" w14:textId="06106D12" w:rsidR="00A84C4E" w:rsidRPr="00335BEB" w:rsidRDefault="009806B4" w:rsidP="009806B4">
      <w:pPr>
        <w:ind w:left="720"/>
        <w:rPr>
          <w:rFonts w:cstheme="minorHAnsi"/>
        </w:rPr>
      </w:pPr>
      <w:r>
        <w:rPr>
          <w:rFonts w:cstheme="minorHAnsi"/>
        </w:rPr>
        <w:t>The applicant identified that construction and operation of this facility would not be an expected change in current employment for the company</w:t>
      </w:r>
    </w:p>
    <w:p w14:paraId="5523B894" w14:textId="77777777" w:rsidR="00A84C4E" w:rsidRPr="00335BEB" w:rsidRDefault="00A84C4E" w:rsidP="00A84C4E">
      <w:pPr>
        <w:ind w:left="360"/>
        <w:rPr>
          <w:rFonts w:cstheme="minorHAnsi"/>
        </w:rPr>
      </w:pPr>
    </w:p>
    <w:p w14:paraId="566CE96B" w14:textId="77777777" w:rsidR="00A84C4E" w:rsidRPr="00335BEB" w:rsidRDefault="00A84C4E" w:rsidP="00A84C4E">
      <w:pPr>
        <w:ind w:left="720"/>
        <w:rPr>
          <w:rFonts w:cstheme="minorHAnsi"/>
          <w:b/>
          <w:bCs/>
          <w:i/>
          <w:iCs/>
        </w:rPr>
      </w:pPr>
      <w:r w:rsidRPr="00335BEB">
        <w:rPr>
          <w:rFonts w:cstheme="minorHAnsi"/>
          <w:b/>
          <w:bCs/>
          <w:i/>
          <w:iCs/>
        </w:rPr>
        <w:t>Direct Impacts</w:t>
      </w:r>
    </w:p>
    <w:p w14:paraId="2B439E0A" w14:textId="11A29BB3"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9806B4">
        <w:rPr>
          <w:rFonts w:cstheme="minorHAnsi"/>
        </w:rPr>
        <w:t>Negligible, short-term and beneficial impacts from installation may be expected through the employment of contractors to install the facility.</w:t>
      </w:r>
    </w:p>
    <w:p w14:paraId="5C12BC40" w14:textId="77777777" w:rsidR="00A84C4E" w:rsidRPr="00335BEB" w:rsidRDefault="00A84C4E" w:rsidP="00A84C4E">
      <w:pPr>
        <w:ind w:left="1080"/>
        <w:rPr>
          <w:rFonts w:cstheme="minorHAnsi"/>
          <w:bCs/>
          <w:i/>
        </w:rPr>
      </w:pPr>
    </w:p>
    <w:p w14:paraId="55CCBC30" w14:textId="77777777" w:rsidR="00A84C4E" w:rsidRPr="00335BEB" w:rsidRDefault="00A84C4E" w:rsidP="00A84C4E">
      <w:pPr>
        <w:ind w:left="720"/>
        <w:rPr>
          <w:rFonts w:cstheme="minorHAnsi"/>
        </w:rPr>
      </w:pPr>
      <w:r w:rsidRPr="00335BEB">
        <w:rPr>
          <w:rFonts w:cstheme="minorHAnsi"/>
          <w:b/>
          <w:i/>
        </w:rPr>
        <w:t>Secondary Impacts</w:t>
      </w:r>
    </w:p>
    <w:p w14:paraId="2A5C6E95" w14:textId="44D8B4EF"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9806B4">
        <w:rPr>
          <w:rFonts w:cstheme="minorHAnsi"/>
        </w:rPr>
        <w:t xml:space="preserve">Negligible secondary impacts expected to the construction or operation of the facility are expected. No secondary employment is expected </w:t>
      </w:r>
      <w:proofErr w:type="gramStart"/>
      <w:r w:rsidR="009806B4">
        <w:rPr>
          <w:rFonts w:cstheme="minorHAnsi"/>
        </w:rPr>
        <w:t>as a result of</w:t>
      </w:r>
      <w:proofErr w:type="gramEnd"/>
      <w:r w:rsidR="009806B4">
        <w:rPr>
          <w:rFonts w:cstheme="minorHAnsi"/>
        </w:rPr>
        <w:t xml:space="preserve"> the proposed action. </w:t>
      </w:r>
    </w:p>
    <w:p w14:paraId="370B083F" w14:textId="77777777" w:rsidR="00A84C4E" w:rsidRDefault="00A84C4E" w:rsidP="00A84C4E">
      <w:pPr>
        <w:ind w:left="1080"/>
        <w:rPr>
          <w:rFonts w:cstheme="minorHAnsi"/>
          <w:bCs/>
          <w:i/>
        </w:rPr>
      </w:pPr>
    </w:p>
    <w:p w14:paraId="6A9CB054" w14:textId="77777777" w:rsidR="00155371" w:rsidRPr="00335BEB" w:rsidRDefault="00155371" w:rsidP="00A84C4E">
      <w:pPr>
        <w:ind w:left="1080"/>
        <w:rPr>
          <w:rFonts w:cstheme="minorHAnsi"/>
          <w:bCs/>
          <w:i/>
        </w:rPr>
      </w:pPr>
    </w:p>
    <w:p w14:paraId="3D48229E" w14:textId="77777777" w:rsidR="00A84C4E" w:rsidRPr="00335BEB" w:rsidRDefault="00A84C4E" w:rsidP="00A84C4E">
      <w:pPr>
        <w:ind w:left="720"/>
        <w:rPr>
          <w:rFonts w:cstheme="minorHAnsi"/>
        </w:rPr>
      </w:pPr>
      <w:r w:rsidRPr="00335BEB">
        <w:rPr>
          <w:rFonts w:cstheme="minorHAnsi"/>
          <w:b/>
          <w:i/>
        </w:rPr>
        <w:lastRenderedPageBreak/>
        <w:t>Cumulative Impacts</w:t>
      </w:r>
    </w:p>
    <w:p w14:paraId="49AEFED5" w14:textId="0C419F9F" w:rsidR="009806B4" w:rsidRDefault="00A84C4E" w:rsidP="009806B4">
      <w:pPr>
        <w:ind w:left="1080"/>
        <w:rPr>
          <w:rFonts w:cstheme="minorHAnsi"/>
        </w:rPr>
      </w:pPr>
      <w:r w:rsidRPr="00335BEB">
        <w:rPr>
          <w:rFonts w:cstheme="minorHAnsi"/>
          <w:i/>
          <w:iCs/>
        </w:rPr>
        <w:t>Proposed Action:</w:t>
      </w:r>
      <w:r w:rsidRPr="00335BEB">
        <w:rPr>
          <w:rFonts w:cstheme="minorHAnsi"/>
        </w:rPr>
        <w:t xml:space="preserve"> </w:t>
      </w:r>
      <w:r w:rsidR="009806B4">
        <w:rPr>
          <w:rFonts w:cstheme="minorHAnsi"/>
        </w:rPr>
        <w:t xml:space="preserve">Negligible cumulative impacts expected to the construction or operation of the facility are expected. No secondary employment is expected </w:t>
      </w:r>
      <w:proofErr w:type="gramStart"/>
      <w:r w:rsidR="009806B4">
        <w:rPr>
          <w:rFonts w:cstheme="minorHAnsi"/>
        </w:rPr>
        <w:t>as a result of</w:t>
      </w:r>
      <w:proofErr w:type="gramEnd"/>
      <w:r w:rsidR="009806B4">
        <w:rPr>
          <w:rFonts w:cstheme="minorHAnsi"/>
        </w:rPr>
        <w:t xml:space="preserve"> the proposed action</w:t>
      </w:r>
      <w:r w:rsidR="009806B4" w:rsidRPr="00335BEB">
        <w:rPr>
          <w:rFonts w:cstheme="minorHAnsi"/>
        </w:rPr>
        <w:t>.</w:t>
      </w:r>
    </w:p>
    <w:p w14:paraId="60F084CF" w14:textId="59730E97" w:rsidR="00A84C4E" w:rsidRDefault="00A84C4E" w:rsidP="00A84C4E">
      <w:pPr>
        <w:ind w:left="1080"/>
        <w:rPr>
          <w:rFonts w:cstheme="minorHAnsi"/>
          <w:bCs/>
          <w:i/>
        </w:rPr>
      </w:pPr>
    </w:p>
    <w:p w14:paraId="00271297" w14:textId="06B95210" w:rsidR="00A84C4E" w:rsidRDefault="00A84C4E" w:rsidP="00F96B67">
      <w:pPr>
        <w:pStyle w:val="Heading3"/>
        <w:numPr>
          <w:ilvl w:val="0"/>
          <w:numId w:val="15"/>
        </w:numPr>
      </w:pPr>
      <w:bookmarkStart w:id="107" w:name="_Toc236143329"/>
      <w:r>
        <w:t>Local and State Tax Base and Tax Revenue</w:t>
      </w:r>
      <w:bookmarkEnd w:id="107"/>
    </w:p>
    <w:p w14:paraId="7600E453" w14:textId="3DD60F1A" w:rsidR="00A84C4E" w:rsidRDefault="00A84C4E" w:rsidP="00A84C4E">
      <w:pPr>
        <w:rPr>
          <w:b/>
          <w:bCs/>
          <w:i/>
          <w:iCs/>
        </w:rPr>
      </w:pPr>
      <w:r w:rsidRPr="00892EE2">
        <w:rPr>
          <w:b/>
          <w:bCs/>
          <w:i/>
          <w:iCs/>
        </w:rPr>
        <w:t>This section includes the following resource areas, as required in ARM 17.4.609:</w:t>
      </w:r>
      <w:r>
        <w:rPr>
          <w:b/>
          <w:bCs/>
          <w:i/>
          <w:iCs/>
        </w:rPr>
        <w:t xml:space="preserve"> Impacts on Local and State Tax Base and Tax Revenue</w:t>
      </w:r>
    </w:p>
    <w:p w14:paraId="1B442A35" w14:textId="77777777" w:rsidR="00A84C4E" w:rsidRDefault="00A84C4E" w:rsidP="00A84C4E">
      <w:pPr>
        <w:ind w:left="360"/>
        <w:rPr>
          <w:rFonts w:cstheme="minorHAnsi"/>
          <w:bCs/>
          <w:i/>
          <w:iCs/>
        </w:rPr>
      </w:pPr>
    </w:p>
    <w:p w14:paraId="21140441" w14:textId="77777777" w:rsidR="00A84C4E" w:rsidRDefault="00A84C4E" w:rsidP="00A84C4E">
      <w:pPr>
        <w:rPr>
          <w:rFonts w:cstheme="minorHAnsi"/>
          <w:bCs/>
          <w:i/>
          <w:iCs/>
        </w:rPr>
      </w:pPr>
      <w:r>
        <w:rPr>
          <w:rFonts w:cstheme="minorHAnsi"/>
          <w:b/>
          <w:bCs/>
          <w:i/>
          <w:iCs/>
        </w:rPr>
        <w:t xml:space="preserve">Affected </w:t>
      </w:r>
      <w:r w:rsidRPr="00A52322">
        <w:rPr>
          <w:rFonts w:cstheme="minorHAnsi"/>
          <w:b/>
          <w:bCs/>
          <w:i/>
          <w:iCs/>
        </w:rPr>
        <w:t>Environment</w:t>
      </w:r>
    </w:p>
    <w:p w14:paraId="6A30AA6F" w14:textId="468FB577" w:rsidR="009806B4" w:rsidRDefault="009806B4" w:rsidP="009806B4">
      <w:pPr>
        <w:ind w:left="720"/>
      </w:pPr>
      <w:r>
        <w:rPr>
          <w:rFonts w:cstheme="minorHAnsi"/>
        </w:rPr>
        <w:t xml:space="preserve">NWE proposes to construct and operate a new natural gas compressor station referred to as the Bear Paw Compressor Station co-located on site with the </w:t>
      </w:r>
      <w:r w:rsidR="00671DAE">
        <w:rPr>
          <w:rFonts w:cstheme="minorHAnsi"/>
        </w:rPr>
        <w:t xml:space="preserve">HPC </w:t>
      </w:r>
      <w:r w:rsidR="008D6469">
        <w:rPr>
          <w:rFonts w:cstheme="minorHAnsi"/>
        </w:rPr>
        <w:t>compressor station</w:t>
      </w:r>
      <w:r>
        <w:rPr>
          <w:rFonts w:cstheme="minorHAnsi"/>
        </w:rPr>
        <w:t xml:space="preserve">. The new facility </w:t>
      </w:r>
      <w:r w:rsidR="00823992">
        <w:rPr>
          <w:rFonts w:cstheme="minorHAnsi"/>
        </w:rPr>
        <w:t>would</w:t>
      </w:r>
      <w:r>
        <w:rPr>
          <w:rFonts w:cstheme="minorHAnsi"/>
        </w:rPr>
        <w:t xml:space="preserve"> install </w:t>
      </w:r>
      <w:r w:rsidRPr="00F816FD">
        <w:t>two Waukesha L7044GSI compressor engines up to 1,900 bhp and a 261 bhp natural gas-fueled emergency generator.</w:t>
      </w:r>
    </w:p>
    <w:p w14:paraId="13D461C1" w14:textId="77777777" w:rsidR="00A84C4E" w:rsidRPr="00335BEB" w:rsidRDefault="00A84C4E" w:rsidP="00A84C4E">
      <w:pPr>
        <w:ind w:left="360"/>
        <w:rPr>
          <w:rFonts w:cstheme="minorHAnsi"/>
        </w:rPr>
      </w:pPr>
    </w:p>
    <w:p w14:paraId="55B6DD43" w14:textId="77777777" w:rsidR="00A84C4E" w:rsidRPr="00335BEB" w:rsidRDefault="00A84C4E" w:rsidP="00A84C4E">
      <w:pPr>
        <w:ind w:left="720"/>
        <w:rPr>
          <w:rFonts w:cstheme="minorHAnsi"/>
          <w:b/>
          <w:bCs/>
          <w:i/>
          <w:iCs/>
        </w:rPr>
      </w:pPr>
      <w:r w:rsidRPr="00335BEB">
        <w:rPr>
          <w:rFonts w:cstheme="minorHAnsi"/>
          <w:b/>
          <w:bCs/>
          <w:i/>
          <w:iCs/>
        </w:rPr>
        <w:t>Direct Impacts</w:t>
      </w:r>
    </w:p>
    <w:p w14:paraId="63533D5D" w14:textId="354C0914"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9806B4">
        <w:rPr>
          <w:rFonts w:cstheme="minorHAnsi"/>
        </w:rPr>
        <w:t xml:space="preserve">No direct impacts would be expected because of </w:t>
      </w:r>
      <w:r w:rsidR="000C1FB3">
        <w:rPr>
          <w:rFonts w:cstheme="minorHAnsi"/>
        </w:rPr>
        <w:t>the proposed</w:t>
      </w:r>
      <w:r w:rsidR="00847F42">
        <w:rPr>
          <w:rFonts w:cstheme="minorHAnsi"/>
        </w:rPr>
        <w:t xml:space="preserve"> action. Installation may increase the local sales of goods and services during construction. However, because the proposed project would be approximately </w:t>
      </w:r>
      <w:r w:rsidR="00E35827">
        <w:rPr>
          <w:rFonts w:cstheme="minorHAnsi"/>
        </w:rPr>
        <w:t>3 months</w:t>
      </w:r>
      <w:r w:rsidR="00847F42">
        <w:rPr>
          <w:rFonts w:cstheme="minorHAnsi"/>
        </w:rPr>
        <w:t xml:space="preserve">, the direct impacts to the local and state tax base would be long-term and minor. </w:t>
      </w:r>
    </w:p>
    <w:p w14:paraId="0B65F374" w14:textId="77777777" w:rsidR="00A84C4E" w:rsidRPr="00335BEB" w:rsidRDefault="00A84C4E" w:rsidP="00A84C4E">
      <w:pPr>
        <w:ind w:left="1080"/>
        <w:rPr>
          <w:rFonts w:cstheme="minorHAnsi"/>
          <w:bCs/>
          <w:i/>
        </w:rPr>
      </w:pPr>
    </w:p>
    <w:p w14:paraId="6139545F" w14:textId="77777777" w:rsidR="00A84C4E" w:rsidRPr="00335BEB" w:rsidRDefault="00A84C4E" w:rsidP="00A84C4E">
      <w:pPr>
        <w:ind w:left="720"/>
        <w:rPr>
          <w:rFonts w:cstheme="minorHAnsi"/>
        </w:rPr>
      </w:pPr>
      <w:r w:rsidRPr="00335BEB">
        <w:rPr>
          <w:rFonts w:cstheme="minorHAnsi"/>
          <w:b/>
          <w:i/>
        </w:rPr>
        <w:t>Secondary Impacts</w:t>
      </w:r>
    </w:p>
    <w:p w14:paraId="52DF6AF4" w14:textId="1916B7C3"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847F42">
        <w:rPr>
          <w:rFonts w:cstheme="minorHAnsi"/>
        </w:rPr>
        <w:t xml:space="preserve"> No secondary impacts would be expected because of the proposed project. Local, state and federal governments would be responsible for appraising the property, setting tax rates, collecting taxes from the company</w:t>
      </w:r>
      <w:r w:rsidR="000C1FB3">
        <w:rPr>
          <w:rFonts w:cstheme="minorHAnsi"/>
        </w:rPr>
        <w:t>,</w:t>
      </w:r>
      <w:r w:rsidR="00847F42">
        <w:rPr>
          <w:rFonts w:cstheme="minorHAnsi"/>
        </w:rPr>
        <w:t xml:space="preserve"> employees</w:t>
      </w:r>
      <w:r w:rsidR="000C1FB3">
        <w:rPr>
          <w:rFonts w:cstheme="minorHAnsi"/>
        </w:rPr>
        <w:t xml:space="preserve">, or landowners </w:t>
      </w:r>
      <w:r w:rsidR="00E35827">
        <w:rPr>
          <w:rFonts w:cstheme="minorHAnsi"/>
        </w:rPr>
        <w:t>benefiting</w:t>
      </w:r>
      <w:r w:rsidR="000C1FB3">
        <w:rPr>
          <w:rFonts w:cstheme="minorHAnsi"/>
        </w:rPr>
        <w:t xml:space="preserve"> from the proposed action. Further NWE would be responsible for accommodation of any increased taxes associated with operating the proposed facility. Therefore, any secondary impacts would be negligible to minor, consistent with existing impacts in the area. </w:t>
      </w:r>
    </w:p>
    <w:p w14:paraId="5D9E2C7E" w14:textId="77777777" w:rsidR="00847F42" w:rsidRPr="00335BEB" w:rsidRDefault="00847F42" w:rsidP="00A84C4E">
      <w:pPr>
        <w:ind w:left="1080"/>
        <w:rPr>
          <w:rFonts w:cstheme="minorHAnsi"/>
          <w:bCs/>
          <w:i/>
        </w:rPr>
      </w:pPr>
    </w:p>
    <w:p w14:paraId="60170474" w14:textId="77777777" w:rsidR="00A84C4E" w:rsidRPr="00335BEB" w:rsidRDefault="00A84C4E" w:rsidP="00A84C4E">
      <w:pPr>
        <w:ind w:left="720"/>
        <w:rPr>
          <w:rFonts w:cstheme="minorHAnsi"/>
        </w:rPr>
      </w:pPr>
      <w:r w:rsidRPr="00335BEB">
        <w:rPr>
          <w:rFonts w:cstheme="minorHAnsi"/>
          <w:b/>
          <w:i/>
        </w:rPr>
        <w:t>Cumulative Impacts</w:t>
      </w:r>
    </w:p>
    <w:p w14:paraId="3258BB74" w14:textId="71AAE125"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0C1FB3" w:rsidRPr="000C1FB3">
        <w:rPr>
          <w:rFonts w:cstheme="minorHAnsi"/>
        </w:rPr>
        <w:t>Long-term negligible, beneficial to minor impacts to local and state tax base and tax revenues are anticipated from this permitting action.</w:t>
      </w:r>
    </w:p>
    <w:p w14:paraId="2C5A8C71" w14:textId="77777777" w:rsidR="000C1FB3" w:rsidRDefault="000C1FB3" w:rsidP="00A84C4E">
      <w:pPr>
        <w:ind w:left="1080"/>
        <w:rPr>
          <w:rFonts w:cstheme="minorHAnsi"/>
          <w:bCs/>
          <w:i/>
        </w:rPr>
      </w:pPr>
    </w:p>
    <w:p w14:paraId="71A375C0" w14:textId="49515F3B" w:rsidR="00A84C4E" w:rsidRDefault="00A84C4E" w:rsidP="00F96B67">
      <w:pPr>
        <w:pStyle w:val="Heading3"/>
        <w:numPr>
          <w:ilvl w:val="0"/>
          <w:numId w:val="15"/>
        </w:numPr>
      </w:pPr>
      <w:bookmarkStart w:id="108" w:name="_Toc236143330"/>
      <w:r>
        <w:t>Demand for Government Services</w:t>
      </w:r>
      <w:bookmarkEnd w:id="108"/>
    </w:p>
    <w:p w14:paraId="26E947B4" w14:textId="59A4B94C" w:rsidR="00A84C4E" w:rsidRDefault="00A84C4E" w:rsidP="00A84C4E">
      <w:pPr>
        <w:rPr>
          <w:b/>
          <w:bCs/>
          <w:i/>
          <w:iCs/>
        </w:rPr>
      </w:pPr>
      <w:r w:rsidRPr="00892EE2">
        <w:rPr>
          <w:b/>
          <w:bCs/>
          <w:i/>
          <w:iCs/>
        </w:rPr>
        <w:t>This section includes the following resource areas, as required in ARM 17.4.609:</w:t>
      </w:r>
      <w:r>
        <w:rPr>
          <w:b/>
          <w:bCs/>
          <w:i/>
          <w:iCs/>
        </w:rPr>
        <w:t xml:space="preserve"> Impacts on Demands for Government Services</w:t>
      </w:r>
    </w:p>
    <w:p w14:paraId="5E708F18" w14:textId="77777777" w:rsidR="00A84C4E" w:rsidRDefault="00A84C4E" w:rsidP="00A84C4E">
      <w:pPr>
        <w:ind w:left="360"/>
        <w:rPr>
          <w:rFonts w:cstheme="minorHAnsi"/>
          <w:bCs/>
          <w:i/>
          <w:iCs/>
        </w:rPr>
      </w:pPr>
    </w:p>
    <w:p w14:paraId="1F2E693B" w14:textId="77777777" w:rsidR="00A84C4E" w:rsidRDefault="00A84C4E" w:rsidP="00A84C4E">
      <w:pPr>
        <w:rPr>
          <w:rFonts w:cstheme="minorHAnsi"/>
          <w:bCs/>
          <w:i/>
          <w:iCs/>
        </w:rPr>
      </w:pPr>
      <w:r>
        <w:rPr>
          <w:rFonts w:cstheme="minorHAnsi"/>
          <w:b/>
          <w:bCs/>
          <w:i/>
          <w:iCs/>
        </w:rPr>
        <w:t xml:space="preserve">Affected </w:t>
      </w:r>
      <w:r w:rsidRPr="00A52322">
        <w:rPr>
          <w:rFonts w:cstheme="minorHAnsi"/>
          <w:b/>
          <w:bCs/>
          <w:i/>
          <w:iCs/>
        </w:rPr>
        <w:t>Environment</w:t>
      </w:r>
    </w:p>
    <w:p w14:paraId="203A6CDB" w14:textId="0F04EACF" w:rsidR="000C1FB3" w:rsidRDefault="000C1FB3" w:rsidP="000C1FB3">
      <w:pPr>
        <w:ind w:left="720"/>
      </w:pPr>
      <w:r>
        <w:rPr>
          <w:rFonts w:cstheme="minorHAnsi"/>
        </w:rPr>
        <w:t xml:space="preserve">NWE proposes to construct and operate a new natural gas compressor station referred to as the Bear Paw Compressor Station co-located on site with the </w:t>
      </w:r>
      <w:r w:rsidR="00671DAE">
        <w:rPr>
          <w:rFonts w:cstheme="minorHAnsi"/>
        </w:rPr>
        <w:t>HPC</w:t>
      </w:r>
      <w:r w:rsidR="008D6469">
        <w:rPr>
          <w:rFonts w:cstheme="minorHAnsi"/>
        </w:rPr>
        <w:t xml:space="preserve"> compressor station</w:t>
      </w:r>
      <w:r>
        <w:rPr>
          <w:rFonts w:cstheme="minorHAnsi"/>
        </w:rPr>
        <w:t xml:space="preserve">. The new facility </w:t>
      </w:r>
      <w:r w:rsidR="00823992">
        <w:rPr>
          <w:rFonts w:cstheme="minorHAnsi"/>
        </w:rPr>
        <w:t>would</w:t>
      </w:r>
      <w:r>
        <w:rPr>
          <w:rFonts w:cstheme="minorHAnsi"/>
        </w:rPr>
        <w:t xml:space="preserve"> install </w:t>
      </w:r>
      <w:r w:rsidRPr="00F816FD">
        <w:t>two Waukesha L7044GSI compressor engines up to 1,900 bhp and a 261 bhp natural gas-fueled emergency generator.</w:t>
      </w:r>
    </w:p>
    <w:p w14:paraId="663AFA86" w14:textId="77777777" w:rsidR="00A84C4E" w:rsidRPr="00335BEB" w:rsidRDefault="00A84C4E" w:rsidP="00A84C4E">
      <w:pPr>
        <w:ind w:left="360"/>
        <w:rPr>
          <w:rFonts w:cstheme="minorHAnsi"/>
        </w:rPr>
      </w:pPr>
    </w:p>
    <w:p w14:paraId="7FA9CCCE" w14:textId="77777777" w:rsidR="00A84C4E" w:rsidRPr="00335BEB" w:rsidRDefault="00A84C4E" w:rsidP="00A84C4E">
      <w:pPr>
        <w:ind w:left="720"/>
        <w:rPr>
          <w:rFonts w:cstheme="minorHAnsi"/>
          <w:b/>
          <w:bCs/>
          <w:i/>
          <w:iCs/>
        </w:rPr>
      </w:pPr>
      <w:r w:rsidRPr="00335BEB">
        <w:rPr>
          <w:rFonts w:cstheme="minorHAnsi"/>
          <w:b/>
          <w:bCs/>
          <w:i/>
          <w:iCs/>
        </w:rPr>
        <w:t>Direct Impacts</w:t>
      </w:r>
    </w:p>
    <w:p w14:paraId="3022EAC8" w14:textId="0F639DB5"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0C1FB3">
        <w:rPr>
          <w:rFonts w:cstheme="minorHAnsi"/>
        </w:rPr>
        <w:t xml:space="preserve">No direct impacts would be expected because of the proposed project. The air quality permit has been prepared by state government employees as part of their day-to-day, regular responsibilities. Therefore, any adverse direct impacts to demands for government services is consistent with existing impacts and negligible. </w:t>
      </w:r>
    </w:p>
    <w:p w14:paraId="4695BC85" w14:textId="77777777" w:rsidR="00A84C4E" w:rsidRPr="00335BEB" w:rsidRDefault="00A84C4E" w:rsidP="00A84C4E">
      <w:pPr>
        <w:ind w:left="1080"/>
        <w:rPr>
          <w:rFonts w:cstheme="minorHAnsi"/>
          <w:bCs/>
          <w:i/>
        </w:rPr>
      </w:pPr>
    </w:p>
    <w:p w14:paraId="796E0731" w14:textId="77777777" w:rsidR="00A84C4E" w:rsidRPr="00335BEB" w:rsidRDefault="00A84C4E" w:rsidP="00957D3C">
      <w:pPr>
        <w:keepNext/>
        <w:keepLines/>
        <w:ind w:left="720"/>
        <w:rPr>
          <w:rFonts w:cstheme="minorHAnsi"/>
        </w:rPr>
      </w:pPr>
      <w:r w:rsidRPr="00335BEB">
        <w:rPr>
          <w:rFonts w:cstheme="minorHAnsi"/>
          <w:b/>
          <w:i/>
        </w:rPr>
        <w:t>Secondary Impacts</w:t>
      </w:r>
    </w:p>
    <w:p w14:paraId="3903984F" w14:textId="77777777" w:rsidR="000C1FB3" w:rsidRPr="000C1FB3" w:rsidRDefault="00A84C4E" w:rsidP="00957D3C">
      <w:pPr>
        <w:keepNext/>
        <w:keepLines/>
        <w:ind w:left="1080"/>
        <w:rPr>
          <w:rFonts w:cstheme="minorHAnsi"/>
        </w:rPr>
      </w:pPr>
      <w:r w:rsidRPr="00335BEB">
        <w:rPr>
          <w:rFonts w:cstheme="minorHAnsi"/>
          <w:i/>
          <w:iCs/>
        </w:rPr>
        <w:t>Proposed Action:</w:t>
      </w:r>
      <w:r w:rsidRPr="00335BEB">
        <w:rPr>
          <w:rFonts w:cstheme="minorHAnsi"/>
        </w:rPr>
        <w:t xml:space="preserve"> </w:t>
      </w:r>
      <w:r w:rsidR="000C1FB3" w:rsidRPr="000C1FB3">
        <w:rPr>
          <w:rFonts w:cstheme="minorHAnsi"/>
        </w:rPr>
        <w:t>No beneficial secondary impacts would be expected because of the proposed project. Following construction of the proposed facility, initial and ongoing compliance inspections of facility operations would be accomplished by state government employees as part of their typical, regular duties and required to ensure the facility is operating within the limits and conditions listed in the air quality permit. Therefore, any adverse secondary impacts to demands for government services would be negligible and consistent with existing impacts in the affected area.</w:t>
      </w:r>
    </w:p>
    <w:p w14:paraId="3E665945" w14:textId="77777777" w:rsidR="00A84C4E" w:rsidRPr="00335BEB" w:rsidRDefault="00A84C4E" w:rsidP="00A84C4E">
      <w:pPr>
        <w:ind w:left="1080"/>
        <w:rPr>
          <w:rFonts w:cstheme="minorHAnsi"/>
          <w:bCs/>
          <w:i/>
        </w:rPr>
      </w:pPr>
    </w:p>
    <w:p w14:paraId="777B8D2C" w14:textId="77777777" w:rsidR="00A84C4E" w:rsidRPr="00335BEB" w:rsidRDefault="00A84C4E" w:rsidP="00A84C4E">
      <w:pPr>
        <w:ind w:left="720"/>
        <w:rPr>
          <w:rFonts w:cstheme="minorHAnsi"/>
        </w:rPr>
      </w:pPr>
      <w:r w:rsidRPr="00335BEB">
        <w:rPr>
          <w:rFonts w:cstheme="minorHAnsi"/>
          <w:b/>
          <w:i/>
        </w:rPr>
        <w:t>Cumulative Impacts</w:t>
      </w:r>
    </w:p>
    <w:p w14:paraId="4E15798A" w14:textId="77777777" w:rsidR="000C1FB3" w:rsidRPr="000C1FB3" w:rsidRDefault="00A84C4E" w:rsidP="000C1FB3">
      <w:pPr>
        <w:ind w:left="1080"/>
        <w:rPr>
          <w:rFonts w:cstheme="minorHAnsi"/>
        </w:rPr>
      </w:pPr>
      <w:r w:rsidRPr="00335BEB">
        <w:rPr>
          <w:rFonts w:cstheme="minorHAnsi"/>
          <w:i/>
          <w:iCs/>
        </w:rPr>
        <w:t>Proposed Action:</w:t>
      </w:r>
      <w:r w:rsidRPr="00335BEB">
        <w:rPr>
          <w:rFonts w:cstheme="minorHAnsi"/>
        </w:rPr>
        <w:t xml:space="preserve"> </w:t>
      </w:r>
      <w:r w:rsidR="000C1FB3" w:rsidRPr="000C1FB3">
        <w:rPr>
          <w:rFonts w:cstheme="minorHAnsi"/>
        </w:rPr>
        <w:t>Minor cumulative impacts are anticipated on government services with the proposed action and a minimal increase in impact would occur, but regulators would likely combine visits to cover regulatory oversight needs.</w:t>
      </w:r>
    </w:p>
    <w:p w14:paraId="7EBB4719" w14:textId="28E470E9" w:rsidR="00A84C4E" w:rsidRPr="00335BEB" w:rsidRDefault="00A84C4E" w:rsidP="00A84C4E">
      <w:pPr>
        <w:ind w:left="1080"/>
        <w:rPr>
          <w:rFonts w:cstheme="minorHAnsi"/>
          <w:bCs/>
          <w:i/>
        </w:rPr>
      </w:pPr>
    </w:p>
    <w:p w14:paraId="1F657154" w14:textId="25BA6A46" w:rsidR="00A84C4E" w:rsidRDefault="00A84C4E" w:rsidP="00F96B67">
      <w:pPr>
        <w:pStyle w:val="Heading3"/>
        <w:numPr>
          <w:ilvl w:val="0"/>
          <w:numId w:val="15"/>
        </w:numPr>
      </w:pPr>
      <w:bookmarkStart w:id="109" w:name="_Toc236143331"/>
      <w:r>
        <w:t>Locally Adopted Environmental Plans and Goals</w:t>
      </w:r>
      <w:bookmarkEnd w:id="109"/>
    </w:p>
    <w:p w14:paraId="11B95964" w14:textId="1DA8A392" w:rsidR="00A84C4E" w:rsidRDefault="00A84C4E" w:rsidP="00A84C4E">
      <w:pPr>
        <w:rPr>
          <w:b/>
          <w:bCs/>
          <w:i/>
          <w:iCs/>
        </w:rPr>
      </w:pPr>
      <w:r w:rsidRPr="00892EE2">
        <w:rPr>
          <w:b/>
          <w:bCs/>
          <w:i/>
          <w:iCs/>
        </w:rPr>
        <w:t>This section includes the following resource areas, as required in ARM 17.4.609:</w:t>
      </w:r>
      <w:r>
        <w:rPr>
          <w:b/>
          <w:bCs/>
          <w:i/>
          <w:iCs/>
        </w:rPr>
        <w:t xml:space="preserve"> Impacts on Locally Adopted Environmental Plans and Goals</w:t>
      </w:r>
    </w:p>
    <w:p w14:paraId="0EA71BCF" w14:textId="77777777" w:rsidR="00A84C4E" w:rsidRDefault="00A84C4E" w:rsidP="00A84C4E">
      <w:pPr>
        <w:ind w:left="360"/>
        <w:rPr>
          <w:rFonts w:cstheme="minorHAnsi"/>
          <w:bCs/>
          <w:i/>
          <w:iCs/>
        </w:rPr>
      </w:pPr>
    </w:p>
    <w:p w14:paraId="3BE29CCE" w14:textId="77777777" w:rsidR="00A84C4E" w:rsidRDefault="00A84C4E" w:rsidP="00A84C4E">
      <w:pPr>
        <w:rPr>
          <w:rFonts w:cstheme="minorHAnsi"/>
          <w:bCs/>
          <w:i/>
          <w:iCs/>
        </w:rPr>
      </w:pPr>
      <w:r>
        <w:rPr>
          <w:rFonts w:cstheme="minorHAnsi"/>
          <w:b/>
          <w:bCs/>
          <w:i/>
          <w:iCs/>
        </w:rPr>
        <w:t xml:space="preserve">Affected </w:t>
      </w:r>
      <w:r w:rsidRPr="00A52322">
        <w:rPr>
          <w:rFonts w:cstheme="minorHAnsi"/>
          <w:b/>
          <w:bCs/>
          <w:i/>
          <w:iCs/>
        </w:rPr>
        <w:t>Environment</w:t>
      </w:r>
    </w:p>
    <w:p w14:paraId="31B3E056" w14:textId="4C376D7A" w:rsidR="00364417" w:rsidRDefault="00364417" w:rsidP="00364417">
      <w:pPr>
        <w:ind w:left="720"/>
      </w:pPr>
      <w:r>
        <w:rPr>
          <w:rFonts w:cstheme="minorHAnsi"/>
        </w:rPr>
        <w:t>NWE proposes to construct and operate a new natural gas compressor station referred to as the Bear Paw Compressor Station co-located on site with the</w:t>
      </w:r>
      <w:r w:rsidR="00671DAE">
        <w:rPr>
          <w:rFonts w:cstheme="minorHAnsi"/>
        </w:rPr>
        <w:t xml:space="preserve"> HPC</w:t>
      </w:r>
      <w:r w:rsidR="008D6469">
        <w:rPr>
          <w:rFonts w:cstheme="minorHAnsi"/>
        </w:rPr>
        <w:t xml:space="preserve"> compressor station</w:t>
      </w:r>
      <w:r>
        <w:rPr>
          <w:rFonts w:cstheme="minorHAnsi"/>
        </w:rPr>
        <w:t xml:space="preserve">. The new facility </w:t>
      </w:r>
      <w:r w:rsidR="00823992">
        <w:rPr>
          <w:rFonts w:cstheme="minorHAnsi"/>
        </w:rPr>
        <w:t>would</w:t>
      </w:r>
      <w:r>
        <w:rPr>
          <w:rFonts w:cstheme="minorHAnsi"/>
        </w:rPr>
        <w:t xml:space="preserve"> install </w:t>
      </w:r>
      <w:r w:rsidRPr="00F816FD">
        <w:t>two Waukesha L7044GSI compressor engines up to 1,900 bhp and a 261 bhp natural gas-fueled emergency generator.</w:t>
      </w:r>
    </w:p>
    <w:p w14:paraId="35B6DB76" w14:textId="77777777" w:rsidR="00364417" w:rsidRDefault="00364417" w:rsidP="00364417">
      <w:pPr>
        <w:ind w:left="720"/>
      </w:pPr>
    </w:p>
    <w:p w14:paraId="0C156A6F" w14:textId="0CDFE364" w:rsidR="00364417" w:rsidRDefault="00364417" w:rsidP="00364417">
      <w:pPr>
        <w:ind w:left="720"/>
      </w:pPr>
      <w:r>
        <w:t xml:space="preserve">DEQ has revied the Blaine County website and found no locally adopted environmental plans and goals for the area. </w:t>
      </w:r>
    </w:p>
    <w:p w14:paraId="7A2BCBDC" w14:textId="77777777" w:rsidR="00A84C4E" w:rsidRPr="00335BEB" w:rsidRDefault="00A84C4E" w:rsidP="00A84C4E">
      <w:pPr>
        <w:ind w:left="360"/>
        <w:rPr>
          <w:rFonts w:cstheme="minorHAnsi"/>
        </w:rPr>
      </w:pPr>
    </w:p>
    <w:p w14:paraId="7D38B9AB" w14:textId="77777777" w:rsidR="00A84C4E" w:rsidRPr="00335BEB" w:rsidRDefault="00A84C4E" w:rsidP="00A84C4E">
      <w:pPr>
        <w:ind w:left="720"/>
        <w:rPr>
          <w:rFonts w:cstheme="minorHAnsi"/>
          <w:b/>
          <w:bCs/>
          <w:i/>
          <w:iCs/>
        </w:rPr>
      </w:pPr>
      <w:r w:rsidRPr="00335BEB">
        <w:rPr>
          <w:rFonts w:cstheme="minorHAnsi"/>
          <w:b/>
          <w:bCs/>
          <w:i/>
          <w:iCs/>
        </w:rPr>
        <w:t>Direct Impacts</w:t>
      </w:r>
    </w:p>
    <w:p w14:paraId="0437D3FB" w14:textId="6C4364C2"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DC7845">
        <w:rPr>
          <w:rFonts w:cstheme="minorHAnsi"/>
        </w:rPr>
        <w:t xml:space="preserve">No direct impacts are expected because of the project. No locally adopted environmental plans or goals were identified. </w:t>
      </w:r>
    </w:p>
    <w:p w14:paraId="6CCBE539" w14:textId="77777777" w:rsidR="00A84C4E" w:rsidRPr="00335BEB" w:rsidRDefault="00A84C4E" w:rsidP="00A84C4E">
      <w:pPr>
        <w:ind w:left="1080"/>
        <w:rPr>
          <w:rFonts w:cstheme="minorHAnsi"/>
          <w:bCs/>
          <w:i/>
        </w:rPr>
      </w:pPr>
    </w:p>
    <w:p w14:paraId="6525BFE1" w14:textId="77777777" w:rsidR="00A84C4E" w:rsidRPr="00335BEB" w:rsidRDefault="00A84C4E" w:rsidP="00A84C4E">
      <w:pPr>
        <w:ind w:left="720"/>
        <w:rPr>
          <w:rFonts w:cstheme="minorHAnsi"/>
        </w:rPr>
      </w:pPr>
      <w:r w:rsidRPr="00335BEB">
        <w:rPr>
          <w:rFonts w:cstheme="minorHAnsi"/>
          <w:b/>
          <w:i/>
        </w:rPr>
        <w:t>Secondary Impacts</w:t>
      </w:r>
    </w:p>
    <w:p w14:paraId="309B0806" w14:textId="36E3EFE9"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DC7845">
        <w:rPr>
          <w:rFonts w:cstheme="minorHAnsi"/>
        </w:rPr>
        <w:t>No secondary impacts are expected because of the project. No locally adopted environmental plans or goals were identified.</w:t>
      </w:r>
    </w:p>
    <w:p w14:paraId="41A83C7D" w14:textId="77777777" w:rsidR="00DC7845" w:rsidRPr="00335BEB" w:rsidRDefault="00DC7845" w:rsidP="00A84C4E">
      <w:pPr>
        <w:ind w:left="1080"/>
        <w:rPr>
          <w:rFonts w:cstheme="minorHAnsi"/>
          <w:bCs/>
          <w:i/>
        </w:rPr>
      </w:pPr>
    </w:p>
    <w:p w14:paraId="468F8A0C" w14:textId="77777777" w:rsidR="00A84C4E" w:rsidRPr="00335BEB" w:rsidRDefault="00A84C4E" w:rsidP="00A84C4E">
      <w:pPr>
        <w:ind w:left="720"/>
        <w:rPr>
          <w:rFonts w:cstheme="minorHAnsi"/>
        </w:rPr>
      </w:pPr>
      <w:r w:rsidRPr="00335BEB">
        <w:rPr>
          <w:rFonts w:cstheme="minorHAnsi"/>
          <w:b/>
          <w:i/>
        </w:rPr>
        <w:t>Cumulative Impacts</w:t>
      </w:r>
    </w:p>
    <w:p w14:paraId="0BAFCD39" w14:textId="4B7C3E9E"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DC7845">
        <w:rPr>
          <w:rFonts w:cstheme="minorHAnsi"/>
        </w:rPr>
        <w:t>No cumulative impacts are expected because of the project. No locally adopted environmental plans or goals were identified.</w:t>
      </w:r>
    </w:p>
    <w:p w14:paraId="031BEDF4" w14:textId="77777777" w:rsidR="00A84C4E" w:rsidRDefault="00A84C4E" w:rsidP="00A84C4E">
      <w:pPr>
        <w:ind w:left="1080"/>
        <w:rPr>
          <w:rFonts w:cstheme="minorHAnsi"/>
          <w:bCs/>
          <w:i/>
        </w:rPr>
      </w:pPr>
    </w:p>
    <w:p w14:paraId="2FB6E54B" w14:textId="2B4824E9" w:rsidR="00A84C4E" w:rsidRDefault="00A84C4E" w:rsidP="00F96B67">
      <w:pPr>
        <w:pStyle w:val="Heading3"/>
        <w:numPr>
          <w:ilvl w:val="0"/>
          <w:numId w:val="15"/>
        </w:numPr>
      </w:pPr>
      <w:bookmarkStart w:id="110" w:name="_Toc236143332"/>
      <w:r>
        <w:t>Access to and Quality of Recreational and Wilderness Activities</w:t>
      </w:r>
      <w:bookmarkEnd w:id="110"/>
    </w:p>
    <w:p w14:paraId="16873B6D" w14:textId="019B59E5" w:rsidR="00A84C4E" w:rsidRDefault="00A84C4E" w:rsidP="00A84C4E">
      <w:pPr>
        <w:rPr>
          <w:b/>
          <w:bCs/>
          <w:i/>
          <w:iCs/>
        </w:rPr>
      </w:pPr>
      <w:r w:rsidRPr="00892EE2">
        <w:rPr>
          <w:b/>
          <w:bCs/>
          <w:i/>
          <w:iCs/>
        </w:rPr>
        <w:t>This section includes the following resource areas, as required in ARM 17.4.609:</w:t>
      </w:r>
      <w:r>
        <w:rPr>
          <w:b/>
          <w:bCs/>
          <w:i/>
          <w:iCs/>
        </w:rPr>
        <w:t xml:space="preserve"> Impacts on Access to and Quality of Recreation and Wilderness Activities</w:t>
      </w:r>
    </w:p>
    <w:p w14:paraId="5CFF9286" w14:textId="77777777" w:rsidR="00A84C4E" w:rsidRDefault="00A84C4E" w:rsidP="00A84C4E">
      <w:pPr>
        <w:ind w:left="360"/>
        <w:rPr>
          <w:rFonts w:cstheme="minorHAnsi"/>
          <w:bCs/>
          <w:i/>
          <w:iCs/>
        </w:rPr>
      </w:pPr>
    </w:p>
    <w:p w14:paraId="53A4F4EC" w14:textId="77777777" w:rsidR="00A84C4E" w:rsidRDefault="00A84C4E" w:rsidP="00A84C4E">
      <w:pPr>
        <w:rPr>
          <w:rFonts w:cstheme="minorHAnsi"/>
          <w:bCs/>
          <w:i/>
          <w:iCs/>
        </w:rPr>
      </w:pPr>
      <w:r>
        <w:rPr>
          <w:rFonts w:cstheme="minorHAnsi"/>
          <w:b/>
          <w:bCs/>
          <w:i/>
          <w:iCs/>
        </w:rPr>
        <w:t xml:space="preserve">Affected </w:t>
      </w:r>
      <w:r w:rsidRPr="00A52322">
        <w:rPr>
          <w:rFonts w:cstheme="minorHAnsi"/>
          <w:b/>
          <w:bCs/>
          <w:i/>
          <w:iCs/>
        </w:rPr>
        <w:t>Environment</w:t>
      </w:r>
    </w:p>
    <w:p w14:paraId="6A5573EB" w14:textId="5C18C1C4" w:rsidR="00DC7845" w:rsidRDefault="00DC7845" w:rsidP="00DC7845">
      <w:pPr>
        <w:ind w:left="720"/>
      </w:pPr>
      <w:r>
        <w:rPr>
          <w:rFonts w:cstheme="minorHAnsi"/>
        </w:rPr>
        <w:t xml:space="preserve">NWE proposes to construct and operate a new natural gas compressor station referred to as the Bear Paw Compressor Station co-located on site with the </w:t>
      </w:r>
      <w:r w:rsidR="00671DAE">
        <w:rPr>
          <w:rFonts w:cstheme="minorHAnsi"/>
        </w:rPr>
        <w:t>HPC</w:t>
      </w:r>
      <w:r w:rsidR="008D6469">
        <w:rPr>
          <w:rFonts w:cstheme="minorHAnsi"/>
        </w:rPr>
        <w:t xml:space="preserve"> compressor station</w:t>
      </w:r>
      <w:r>
        <w:rPr>
          <w:rFonts w:cstheme="minorHAnsi"/>
        </w:rPr>
        <w:t xml:space="preserve">. The new facility </w:t>
      </w:r>
      <w:r w:rsidR="00823992">
        <w:rPr>
          <w:rFonts w:cstheme="minorHAnsi"/>
        </w:rPr>
        <w:t>would</w:t>
      </w:r>
      <w:r>
        <w:rPr>
          <w:rFonts w:cstheme="minorHAnsi"/>
        </w:rPr>
        <w:t xml:space="preserve"> install </w:t>
      </w:r>
      <w:r w:rsidRPr="00F816FD">
        <w:t xml:space="preserve">two Waukesha L7044GSI compressor engines up to 1,900 bhp and a 261 bhp natural </w:t>
      </w:r>
      <w:r w:rsidRPr="00F816FD">
        <w:lastRenderedPageBreak/>
        <w:t>gas-fueled emergency generator.</w:t>
      </w:r>
    </w:p>
    <w:p w14:paraId="56FB3470" w14:textId="77777777" w:rsidR="00A84C4E" w:rsidRPr="00335BEB" w:rsidRDefault="00A84C4E" w:rsidP="00A84C4E">
      <w:pPr>
        <w:ind w:left="360"/>
        <w:rPr>
          <w:rFonts w:cstheme="minorHAnsi"/>
        </w:rPr>
      </w:pPr>
    </w:p>
    <w:p w14:paraId="7E179283" w14:textId="77777777" w:rsidR="00A84C4E" w:rsidRPr="00335BEB" w:rsidRDefault="00A84C4E" w:rsidP="00A84C4E">
      <w:pPr>
        <w:ind w:left="720"/>
        <w:rPr>
          <w:rFonts w:cstheme="minorHAnsi"/>
          <w:b/>
          <w:bCs/>
          <w:i/>
          <w:iCs/>
        </w:rPr>
      </w:pPr>
      <w:r w:rsidRPr="00335BEB">
        <w:rPr>
          <w:rFonts w:cstheme="minorHAnsi"/>
          <w:b/>
          <w:bCs/>
          <w:i/>
          <w:iCs/>
        </w:rPr>
        <w:t>Direct Impacts</w:t>
      </w:r>
    </w:p>
    <w:p w14:paraId="695CA605" w14:textId="50DE5911"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DC7845">
        <w:rPr>
          <w:rFonts w:cstheme="minorHAnsi"/>
        </w:rPr>
        <w:t xml:space="preserve">No direct construction or operational impacts to access to and quality of recreational wilderness activities because the facility is located on private property with no public access to the immediate surrounding area. </w:t>
      </w:r>
    </w:p>
    <w:p w14:paraId="225A0687" w14:textId="77777777" w:rsidR="00A84C4E" w:rsidRPr="00335BEB" w:rsidRDefault="00A84C4E" w:rsidP="00A84C4E">
      <w:pPr>
        <w:ind w:left="1080"/>
        <w:rPr>
          <w:rFonts w:cstheme="minorHAnsi"/>
          <w:bCs/>
          <w:i/>
        </w:rPr>
      </w:pPr>
    </w:p>
    <w:p w14:paraId="72B9346B" w14:textId="77777777" w:rsidR="00A84C4E" w:rsidRPr="00335BEB" w:rsidRDefault="00A84C4E" w:rsidP="00A84C4E">
      <w:pPr>
        <w:ind w:left="720"/>
        <w:rPr>
          <w:rFonts w:cstheme="minorHAnsi"/>
        </w:rPr>
      </w:pPr>
      <w:r w:rsidRPr="00335BEB">
        <w:rPr>
          <w:rFonts w:cstheme="minorHAnsi"/>
          <w:b/>
          <w:i/>
        </w:rPr>
        <w:t>Secondary Impacts</w:t>
      </w:r>
    </w:p>
    <w:p w14:paraId="5D33157F" w14:textId="70986104"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DC7845">
        <w:rPr>
          <w:rFonts w:cstheme="minorHAnsi"/>
        </w:rPr>
        <w:t>No secondary construction or operational impacts to access to and quality of recreational wilderness activities because the facility is located on private property with no public access to the immediate surrounding area.</w:t>
      </w:r>
    </w:p>
    <w:p w14:paraId="7ED3D704" w14:textId="77777777" w:rsidR="00DC7845" w:rsidRPr="00335BEB" w:rsidRDefault="00DC7845" w:rsidP="00A84C4E">
      <w:pPr>
        <w:ind w:left="1080"/>
        <w:rPr>
          <w:rFonts w:cstheme="minorHAnsi"/>
          <w:bCs/>
          <w:i/>
        </w:rPr>
      </w:pPr>
    </w:p>
    <w:p w14:paraId="0BCC82C1" w14:textId="77777777" w:rsidR="00A84C4E" w:rsidRPr="00335BEB" w:rsidRDefault="00A84C4E" w:rsidP="00A84C4E">
      <w:pPr>
        <w:ind w:left="720"/>
        <w:rPr>
          <w:rFonts w:cstheme="minorHAnsi"/>
        </w:rPr>
      </w:pPr>
      <w:r w:rsidRPr="00335BEB">
        <w:rPr>
          <w:rFonts w:cstheme="minorHAnsi"/>
          <w:b/>
          <w:i/>
        </w:rPr>
        <w:t>Cumulative Impacts</w:t>
      </w:r>
    </w:p>
    <w:p w14:paraId="01BFA202" w14:textId="657544E1"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DC7845">
        <w:rPr>
          <w:rFonts w:cstheme="minorHAnsi"/>
        </w:rPr>
        <w:t>No cumulative construction or operational impacts to access to and quality of recreational wilderness activities because the facility is located on private property with no public access to the immediate surrounding area.</w:t>
      </w:r>
    </w:p>
    <w:p w14:paraId="61D65704" w14:textId="77777777" w:rsidR="00DC7845" w:rsidRPr="00335BEB" w:rsidRDefault="00DC7845" w:rsidP="00A84C4E">
      <w:pPr>
        <w:ind w:left="1080"/>
        <w:rPr>
          <w:rFonts w:cstheme="minorHAnsi"/>
          <w:bCs/>
          <w:i/>
        </w:rPr>
      </w:pPr>
    </w:p>
    <w:p w14:paraId="3FD463DC" w14:textId="01159F0D" w:rsidR="00A84C4E" w:rsidRDefault="00A84C4E" w:rsidP="00F96B67">
      <w:pPr>
        <w:pStyle w:val="Heading3"/>
        <w:numPr>
          <w:ilvl w:val="0"/>
          <w:numId w:val="15"/>
        </w:numPr>
      </w:pPr>
      <w:bookmarkStart w:id="111" w:name="_Toc236143333"/>
      <w:r>
        <w:t>Density and Distribution of Population and Housing</w:t>
      </w:r>
      <w:bookmarkEnd w:id="111"/>
    </w:p>
    <w:p w14:paraId="5207B534" w14:textId="21B36109" w:rsidR="00A84C4E" w:rsidRDefault="00A84C4E" w:rsidP="00A84C4E">
      <w:pPr>
        <w:rPr>
          <w:b/>
          <w:bCs/>
          <w:i/>
          <w:iCs/>
        </w:rPr>
      </w:pPr>
      <w:r w:rsidRPr="00892EE2">
        <w:rPr>
          <w:b/>
          <w:bCs/>
          <w:i/>
          <w:iCs/>
        </w:rPr>
        <w:t>This section includes the following resource areas, as required in ARM 17.4.609:</w:t>
      </w:r>
      <w:r>
        <w:rPr>
          <w:b/>
          <w:bCs/>
          <w:i/>
          <w:iCs/>
        </w:rPr>
        <w:t xml:space="preserve"> Impacts on Density and Distribution of Population and </w:t>
      </w:r>
      <w:r w:rsidR="00147B66">
        <w:rPr>
          <w:b/>
          <w:bCs/>
          <w:i/>
          <w:iCs/>
        </w:rPr>
        <w:t>Housing</w:t>
      </w:r>
    </w:p>
    <w:p w14:paraId="0CBF7FBC" w14:textId="77777777" w:rsidR="00A84C4E" w:rsidRDefault="00A84C4E" w:rsidP="00A84C4E">
      <w:pPr>
        <w:ind w:left="360"/>
        <w:rPr>
          <w:rFonts w:cstheme="minorHAnsi"/>
          <w:bCs/>
          <w:i/>
          <w:iCs/>
        </w:rPr>
      </w:pPr>
    </w:p>
    <w:p w14:paraId="2993FBBB" w14:textId="77777777" w:rsidR="00A84C4E" w:rsidRDefault="00A84C4E" w:rsidP="00A84C4E">
      <w:pPr>
        <w:rPr>
          <w:rFonts w:cstheme="minorHAnsi"/>
          <w:bCs/>
          <w:i/>
          <w:iCs/>
        </w:rPr>
      </w:pPr>
      <w:r>
        <w:rPr>
          <w:rFonts w:cstheme="minorHAnsi"/>
          <w:b/>
          <w:bCs/>
          <w:i/>
          <w:iCs/>
        </w:rPr>
        <w:t xml:space="preserve">Affected </w:t>
      </w:r>
      <w:r w:rsidRPr="00A52322">
        <w:rPr>
          <w:rFonts w:cstheme="minorHAnsi"/>
          <w:b/>
          <w:bCs/>
          <w:i/>
          <w:iCs/>
        </w:rPr>
        <w:t>Environment</w:t>
      </w:r>
    </w:p>
    <w:p w14:paraId="2CE1305D" w14:textId="7344526B" w:rsidR="00DC7845" w:rsidRDefault="00DC7845" w:rsidP="00DC7845">
      <w:pPr>
        <w:ind w:left="720"/>
      </w:pPr>
      <w:r>
        <w:rPr>
          <w:rFonts w:cstheme="minorHAnsi"/>
        </w:rPr>
        <w:t xml:space="preserve">NWE proposes to construct and operate a new natural gas compressor station referred to as the Bear Paw Compressor Station co-located on site with the </w:t>
      </w:r>
      <w:r w:rsidR="00671DAE">
        <w:rPr>
          <w:rFonts w:cstheme="minorHAnsi"/>
        </w:rPr>
        <w:t>HPC</w:t>
      </w:r>
      <w:r w:rsidR="008D6469">
        <w:rPr>
          <w:rFonts w:cstheme="minorHAnsi"/>
        </w:rPr>
        <w:t xml:space="preserve"> compressor station</w:t>
      </w:r>
      <w:r>
        <w:rPr>
          <w:rFonts w:cstheme="minorHAnsi"/>
        </w:rPr>
        <w:t xml:space="preserve">. The new facility </w:t>
      </w:r>
      <w:r w:rsidR="00823992">
        <w:rPr>
          <w:rFonts w:cstheme="minorHAnsi"/>
        </w:rPr>
        <w:t>would</w:t>
      </w:r>
      <w:r>
        <w:rPr>
          <w:rFonts w:cstheme="minorHAnsi"/>
        </w:rPr>
        <w:t xml:space="preserve"> install </w:t>
      </w:r>
      <w:r w:rsidRPr="00F816FD">
        <w:t>two Waukesha L7044GSI compressor engines up to 1,900 bhp and a 261 bhp natural gas-fueled emergency generator.</w:t>
      </w:r>
    </w:p>
    <w:p w14:paraId="7BF927A8" w14:textId="77777777" w:rsidR="00A84C4E" w:rsidRPr="00335BEB" w:rsidRDefault="00A84C4E" w:rsidP="00A84C4E">
      <w:pPr>
        <w:ind w:left="360"/>
        <w:rPr>
          <w:rFonts w:cstheme="minorHAnsi"/>
        </w:rPr>
      </w:pPr>
    </w:p>
    <w:p w14:paraId="20735D1B" w14:textId="77777777" w:rsidR="00A84C4E" w:rsidRPr="00335BEB" w:rsidRDefault="00A84C4E" w:rsidP="00A84C4E">
      <w:pPr>
        <w:ind w:left="720"/>
        <w:rPr>
          <w:rFonts w:cstheme="minorHAnsi"/>
          <w:b/>
          <w:bCs/>
          <w:i/>
          <w:iCs/>
        </w:rPr>
      </w:pPr>
      <w:r w:rsidRPr="00335BEB">
        <w:rPr>
          <w:rFonts w:cstheme="minorHAnsi"/>
          <w:b/>
          <w:bCs/>
          <w:i/>
          <w:iCs/>
        </w:rPr>
        <w:t>Direct Impacts</w:t>
      </w:r>
    </w:p>
    <w:p w14:paraId="04C79F11" w14:textId="7730993E"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DC7845" w:rsidRPr="00DC7845">
        <w:rPr>
          <w:rFonts w:cstheme="minorHAnsi"/>
        </w:rPr>
        <w:t xml:space="preserve">Negligible impact on the overall distribution of employment would be expected </w:t>
      </w:r>
      <w:r w:rsidR="00DC7845">
        <w:rPr>
          <w:rFonts w:cstheme="minorHAnsi"/>
        </w:rPr>
        <w:t>as there is no increase in employment.</w:t>
      </w:r>
    </w:p>
    <w:p w14:paraId="792E02E0" w14:textId="77777777" w:rsidR="00A84C4E" w:rsidRPr="00335BEB" w:rsidRDefault="00A84C4E" w:rsidP="00A84C4E">
      <w:pPr>
        <w:ind w:left="1080"/>
        <w:rPr>
          <w:rFonts w:cstheme="minorHAnsi"/>
          <w:bCs/>
          <w:i/>
        </w:rPr>
      </w:pPr>
    </w:p>
    <w:p w14:paraId="753131F3" w14:textId="77777777" w:rsidR="00A84C4E" w:rsidRPr="00335BEB" w:rsidRDefault="00A84C4E" w:rsidP="00A84C4E">
      <w:pPr>
        <w:ind w:left="720"/>
        <w:rPr>
          <w:rFonts w:cstheme="minorHAnsi"/>
        </w:rPr>
      </w:pPr>
      <w:r w:rsidRPr="00335BEB">
        <w:rPr>
          <w:rFonts w:cstheme="minorHAnsi"/>
          <w:b/>
          <w:i/>
        </w:rPr>
        <w:t>Secondary Impacts</w:t>
      </w:r>
    </w:p>
    <w:p w14:paraId="7B562ABD" w14:textId="36D99295"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DC7845" w:rsidRPr="00DC7845">
        <w:rPr>
          <w:rFonts w:cstheme="minorHAnsi"/>
        </w:rPr>
        <w:t xml:space="preserve">Negligible impact on the overall distribution of employment would be expected </w:t>
      </w:r>
      <w:r w:rsidR="00DC7845">
        <w:rPr>
          <w:rFonts w:cstheme="minorHAnsi"/>
        </w:rPr>
        <w:t>as there is no increase in employment.</w:t>
      </w:r>
    </w:p>
    <w:p w14:paraId="33B2916B" w14:textId="77777777" w:rsidR="00A84C4E" w:rsidRPr="00335BEB" w:rsidRDefault="00A84C4E" w:rsidP="00A84C4E">
      <w:pPr>
        <w:ind w:left="1080"/>
        <w:rPr>
          <w:rFonts w:cstheme="minorHAnsi"/>
          <w:bCs/>
          <w:i/>
        </w:rPr>
      </w:pPr>
    </w:p>
    <w:p w14:paraId="648179FB" w14:textId="77777777" w:rsidR="00A84C4E" w:rsidRPr="00335BEB" w:rsidRDefault="00A84C4E" w:rsidP="00A84C4E">
      <w:pPr>
        <w:ind w:left="720"/>
        <w:rPr>
          <w:rFonts w:cstheme="minorHAnsi"/>
        </w:rPr>
      </w:pPr>
      <w:r w:rsidRPr="00335BEB">
        <w:rPr>
          <w:rFonts w:cstheme="minorHAnsi"/>
          <w:b/>
          <w:i/>
        </w:rPr>
        <w:t>Cumulative Impacts</w:t>
      </w:r>
    </w:p>
    <w:p w14:paraId="27EB123A" w14:textId="4D900A6C"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DC7845" w:rsidRPr="00DC7845">
        <w:rPr>
          <w:rFonts w:cstheme="minorHAnsi"/>
        </w:rPr>
        <w:t xml:space="preserve">Negligible impact on the overall distribution of employment would be expected </w:t>
      </w:r>
      <w:r w:rsidR="00DC7845">
        <w:rPr>
          <w:rFonts w:cstheme="minorHAnsi"/>
        </w:rPr>
        <w:t>as there is no increase in employment.</w:t>
      </w:r>
    </w:p>
    <w:p w14:paraId="793D749F" w14:textId="77777777" w:rsidR="00DC7845" w:rsidRPr="00335BEB" w:rsidRDefault="00DC7845" w:rsidP="00A84C4E">
      <w:pPr>
        <w:ind w:left="1080"/>
        <w:rPr>
          <w:rFonts w:cstheme="minorHAnsi"/>
          <w:bCs/>
          <w:i/>
        </w:rPr>
      </w:pPr>
    </w:p>
    <w:p w14:paraId="7B822729" w14:textId="16A40C9F" w:rsidR="00A84C4E" w:rsidRDefault="00A84C4E" w:rsidP="00F96B67">
      <w:pPr>
        <w:pStyle w:val="Heading3"/>
        <w:numPr>
          <w:ilvl w:val="0"/>
          <w:numId w:val="15"/>
        </w:numPr>
      </w:pPr>
      <w:bookmarkStart w:id="112" w:name="_Toc236143334"/>
      <w:r>
        <w:t>Social Structures and Mores</w:t>
      </w:r>
      <w:bookmarkEnd w:id="112"/>
    </w:p>
    <w:p w14:paraId="4B25484E" w14:textId="25E90C88" w:rsidR="00A84C4E" w:rsidRDefault="00A84C4E" w:rsidP="00A84C4E">
      <w:pPr>
        <w:rPr>
          <w:b/>
          <w:bCs/>
          <w:i/>
          <w:iCs/>
        </w:rPr>
      </w:pPr>
      <w:r w:rsidRPr="00892EE2">
        <w:rPr>
          <w:b/>
          <w:bCs/>
          <w:i/>
          <w:iCs/>
        </w:rPr>
        <w:t>This section includes the following resource areas, as required in ARM 17.4.609:</w:t>
      </w:r>
      <w:r>
        <w:rPr>
          <w:b/>
          <w:bCs/>
          <w:i/>
          <w:iCs/>
        </w:rPr>
        <w:t xml:space="preserve"> Impacts on Social Structures and Mores</w:t>
      </w:r>
    </w:p>
    <w:p w14:paraId="7053AE47" w14:textId="77777777" w:rsidR="00A84C4E" w:rsidRDefault="00A84C4E" w:rsidP="00A84C4E">
      <w:pPr>
        <w:ind w:left="360"/>
        <w:rPr>
          <w:rFonts w:cstheme="minorHAnsi"/>
          <w:bCs/>
          <w:i/>
          <w:iCs/>
        </w:rPr>
      </w:pPr>
    </w:p>
    <w:p w14:paraId="5551C0BE" w14:textId="77777777" w:rsidR="00A84C4E" w:rsidRDefault="00A84C4E" w:rsidP="00A84C4E">
      <w:pPr>
        <w:rPr>
          <w:rFonts w:cstheme="minorHAnsi"/>
          <w:bCs/>
          <w:i/>
          <w:iCs/>
        </w:rPr>
      </w:pPr>
      <w:r>
        <w:rPr>
          <w:rFonts w:cstheme="minorHAnsi"/>
          <w:b/>
          <w:bCs/>
          <w:i/>
          <w:iCs/>
        </w:rPr>
        <w:t xml:space="preserve">Affected </w:t>
      </w:r>
      <w:r w:rsidRPr="00A52322">
        <w:rPr>
          <w:rFonts w:cstheme="minorHAnsi"/>
          <w:b/>
          <w:bCs/>
          <w:i/>
          <w:iCs/>
        </w:rPr>
        <w:t>Environment</w:t>
      </w:r>
    </w:p>
    <w:p w14:paraId="790BC7DB" w14:textId="62E87CFA" w:rsidR="00DC7845" w:rsidRDefault="00DC7845" w:rsidP="00DC7845">
      <w:pPr>
        <w:ind w:left="720"/>
      </w:pPr>
      <w:r>
        <w:rPr>
          <w:rFonts w:cstheme="minorHAnsi"/>
        </w:rPr>
        <w:t xml:space="preserve">NWE proposes to construct and operate a new natural gas compressor station referred to as the Bear Paw Compressor Station co-located on site with the Havre Pipeline Company’s Blaine County #3 Compressor Station. The new facility </w:t>
      </w:r>
      <w:r w:rsidR="00823992">
        <w:rPr>
          <w:rFonts w:cstheme="minorHAnsi"/>
        </w:rPr>
        <w:t>would</w:t>
      </w:r>
      <w:r>
        <w:rPr>
          <w:rFonts w:cstheme="minorHAnsi"/>
        </w:rPr>
        <w:t xml:space="preserve"> install </w:t>
      </w:r>
      <w:r w:rsidRPr="00F816FD">
        <w:t>two Waukesha L7044GSI compressor engines up to 1,900 bhp and a 261 bhp natural gas-fueled emergency generator.</w:t>
      </w:r>
    </w:p>
    <w:p w14:paraId="2B19FDF0" w14:textId="77777777" w:rsidR="00A84C4E" w:rsidRPr="00335BEB" w:rsidRDefault="00A84C4E" w:rsidP="00A84C4E">
      <w:pPr>
        <w:ind w:left="360"/>
        <w:rPr>
          <w:rFonts w:cstheme="minorHAnsi"/>
        </w:rPr>
      </w:pPr>
    </w:p>
    <w:p w14:paraId="1F2FA559" w14:textId="77777777" w:rsidR="00A84C4E" w:rsidRPr="00335BEB" w:rsidRDefault="00A84C4E" w:rsidP="00A84C4E">
      <w:pPr>
        <w:ind w:left="720"/>
        <w:rPr>
          <w:rFonts w:cstheme="minorHAnsi"/>
          <w:b/>
          <w:bCs/>
          <w:i/>
          <w:iCs/>
        </w:rPr>
      </w:pPr>
      <w:r w:rsidRPr="00335BEB">
        <w:rPr>
          <w:rFonts w:cstheme="minorHAnsi"/>
          <w:b/>
          <w:bCs/>
          <w:i/>
          <w:iCs/>
        </w:rPr>
        <w:t>Direct Impacts</w:t>
      </w:r>
    </w:p>
    <w:p w14:paraId="01E713EA" w14:textId="28E657E0" w:rsidR="00A84C4E" w:rsidRDefault="00A84C4E" w:rsidP="00A84C4E">
      <w:pPr>
        <w:ind w:left="1080"/>
        <w:rPr>
          <w:rFonts w:cstheme="minorHAnsi"/>
        </w:rPr>
      </w:pPr>
      <w:r w:rsidRPr="00335BEB">
        <w:rPr>
          <w:rFonts w:cstheme="minorHAnsi"/>
          <w:i/>
          <w:iCs/>
        </w:rPr>
        <w:t>Proposed Action:</w:t>
      </w:r>
      <w:r w:rsidRPr="00335BEB">
        <w:rPr>
          <w:rFonts w:cstheme="minorHAnsi"/>
        </w:rPr>
        <w:t xml:space="preserve"> </w:t>
      </w:r>
      <w:r w:rsidR="00DC7845">
        <w:rPr>
          <w:rFonts w:cstheme="minorHAnsi"/>
        </w:rPr>
        <w:t xml:space="preserve">The proposed action is location on a previously existing industrial site and no changes or disruptions to native or traditional lifestyles are expected because of this project. </w:t>
      </w:r>
      <w:proofErr w:type="gramStart"/>
      <w:r w:rsidR="00DC7845">
        <w:rPr>
          <w:rFonts w:cstheme="minorHAnsi"/>
        </w:rPr>
        <w:t>Therefore</w:t>
      </w:r>
      <w:proofErr w:type="gramEnd"/>
      <w:r w:rsidR="00DC7845">
        <w:rPr>
          <w:rFonts w:cstheme="minorHAnsi"/>
        </w:rPr>
        <w:t xml:space="preserve"> there are no direct impacts to social structures and </w:t>
      </w:r>
      <w:proofErr w:type="gramStart"/>
      <w:r w:rsidR="00DC7845">
        <w:rPr>
          <w:rFonts w:cstheme="minorHAnsi"/>
        </w:rPr>
        <w:t>mores</w:t>
      </w:r>
      <w:proofErr w:type="gramEnd"/>
      <w:r w:rsidR="00DC7845">
        <w:rPr>
          <w:rFonts w:cstheme="minorHAnsi"/>
        </w:rPr>
        <w:t xml:space="preserve">. </w:t>
      </w:r>
    </w:p>
    <w:p w14:paraId="18F39D8D" w14:textId="77777777" w:rsidR="00A84C4E" w:rsidRPr="00335BEB" w:rsidRDefault="00A84C4E" w:rsidP="00A84C4E">
      <w:pPr>
        <w:ind w:left="1080"/>
        <w:rPr>
          <w:rFonts w:cstheme="minorHAnsi"/>
          <w:bCs/>
          <w:i/>
        </w:rPr>
      </w:pPr>
    </w:p>
    <w:p w14:paraId="54EFDDC6" w14:textId="77777777" w:rsidR="00A84C4E" w:rsidRPr="00335BEB" w:rsidRDefault="00A84C4E" w:rsidP="00A84C4E">
      <w:pPr>
        <w:ind w:left="720"/>
        <w:rPr>
          <w:rFonts w:cstheme="minorHAnsi"/>
        </w:rPr>
      </w:pPr>
      <w:r w:rsidRPr="00335BEB">
        <w:rPr>
          <w:rFonts w:cstheme="minorHAnsi"/>
          <w:b/>
          <w:i/>
        </w:rPr>
        <w:t>Secondary Impacts</w:t>
      </w:r>
    </w:p>
    <w:p w14:paraId="43E163D6" w14:textId="667CD072" w:rsidR="00DC7845" w:rsidRDefault="00A84C4E" w:rsidP="00DC7845">
      <w:pPr>
        <w:ind w:left="1080"/>
        <w:rPr>
          <w:rFonts w:cstheme="minorHAnsi"/>
        </w:rPr>
      </w:pPr>
      <w:r w:rsidRPr="00335BEB">
        <w:rPr>
          <w:rFonts w:cstheme="minorHAnsi"/>
          <w:i/>
          <w:iCs/>
        </w:rPr>
        <w:t>Proposed Action:</w:t>
      </w:r>
      <w:r w:rsidRPr="00335BEB">
        <w:rPr>
          <w:rFonts w:cstheme="minorHAnsi"/>
        </w:rPr>
        <w:t xml:space="preserve"> </w:t>
      </w:r>
      <w:r w:rsidR="00DC7845">
        <w:rPr>
          <w:rFonts w:cstheme="minorHAnsi"/>
        </w:rPr>
        <w:t xml:space="preserve">The proposed action is location on a previously existing industrial site and no changes or disruptions to native or traditional lifestyles are expected because of this project. </w:t>
      </w:r>
      <w:proofErr w:type="gramStart"/>
      <w:r w:rsidR="00DC7845">
        <w:rPr>
          <w:rFonts w:cstheme="minorHAnsi"/>
        </w:rPr>
        <w:t>Therefore</w:t>
      </w:r>
      <w:proofErr w:type="gramEnd"/>
      <w:r w:rsidR="00DC7845">
        <w:rPr>
          <w:rFonts w:cstheme="minorHAnsi"/>
        </w:rPr>
        <w:t xml:space="preserve"> there are no secondary impacts to social structures and </w:t>
      </w:r>
      <w:proofErr w:type="gramStart"/>
      <w:r w:rsidR="00DC7845">
        <w:rPr>
          <w:rFonts w:cstheme="minorHAnsi"/>
        </w:rPr>
        <w:t>mores</w:t>
      </w:r>
      <w:proofErr w:type="gramEnd"/>
      <w:r w:rsidR="00DC7845">
        <w:rPr>
          <w:rFonts w:cstheme="minorHAnsi"/>
        </w:rPr>
        <w:t xml:space="preserve">. </w:t>
      </w:r>
    </w:p>
    <w:p w14:paraId="761CA79A" w14:textId="38BFE62E" w:rsidR="00A84C4E" w:rsidRPr="00335BEB" w:rsidRDefault="00A84C4E" w:rsidP="00A84C4E">
      <w:pPr>
        <w:ind w:left="1080"/>
        <w:rPr>
          <w:rFonts w:cstheme="minorHAnsi"/>
          <w:bCs/>
          <w:i/>
        </w:rPr>
      </w:pPr>
    </w:p>
    <w:p w14:paraId="4456B4BC" w14:textId="77777777" w:rsidR="00A84C4E" w:rsidRPr="00335BEB" w:rsidRDefault="00A84C4E" w:rsidP="00A84C4E">
      <w:pPr>
        <w:ind w:left="720"/>
        <w:rPr>
          <w:rFonts w:cstheme="minorHAnsi"/>
        </w:rPr>
      </w:pPr>
      <w:r w:rsidRPr="00335BEB">
        <w:rPr>
          <w:rFonts w:cstheme="minorHAnsi"/>
          <w:b/>
          <w:i/>
        </w:rPr>
        <w:t>Cumulative Impacts</w:t>
      </w:r>
    </w:p>
    <w:p w14:paraId="32244F9D" w14:textId="179CE64A" w:rsidR="00DC7845" w:rsidRDefault="00A84C4E" w:rsidP="00DC7845">
      <w:pPr>
        <w:ind w:left="1080"/>
        <w:rPr>
          <w:rFonts w:cstheme="minorHAnsi"/>
        </w:rPr>
      </w:pPr>
      <w:r w:rsidRPr="00335BEB">
        <w:rPr>
          <w:rFonts w:cstheme="minorHAnsi"/>
          <w:i/>
          <w:iCs/>
        </w:rPr>
        <w:t>Proposed Action:</w:t>
      </w:r>
      <w:r w:rsidRPr="00335BEB">
        <w:rPr>
          <w:rFonts w:cstheme="minorHAnsi"/>
        </w:rPr>
        <w:t xml:space="preserve"> </w:t>
      </w:r>
      <w:r w:rsidR="00DC7845">
        <w:rPr>
          <w:rFonts w:cstheme="minorHAnsi"/>
        </w:rPr>
        <w:t xml:space="preserve">The proposed action is location on a previously existing industrial site and no changes or disruptions to native or traditional lifestyles are expected because of this project. </w:t>
      </w:r>
      <w:proofErr w:type="gramStart"/>
      <w:r w:rsidR="00DC7845">
        <w:rPr>
          <w:rFonts w:cstheme="minorHAnsi"/>
        </w:rPr>
        <w:t>Therefore</w:t>
      </w:r>
      <w:proofErr w:type="gramEnd"/>
      <w:r w:rsidR="00DC7845">
        <w:rPr>
          <w:rFonts w:cstheme="minorHAnsi"/>
        </w:rPr>
        <w:t xml:space="preserve"> there are no cumulative impacts to social structures and </w:t>
      </w:r>
      <w:proofErr w:type="gramStart"/>
      <w:r w:rsidR="00DC7845">
        <w:rPr>
          <w:rFonts w:cstheme="minorHAnsi"/>
        </w:rPr>
        <w:t>mores</w:t>
      </w:r>
      <w:proofErr w:type="gramEnd"/>
      <w:r w:rsidR="00DC7845">
        <w:rPr>
          <w:rFonts w:cstheme="minorHAnsi"/>
        </w:rPr>
        <w:t xml:space="preserve">. </w:t>
      </w:r>
    </w:p>
    <w:p w14:paraId="1B94639E" w14:textId="77777777" w:rsidR="00B634E8" w:rsidRDefault="00B634E8" w:rsidP="00D95B65">
      <w:pPr>
        <w:ind w:left="1080"/>
        <w:rPr>
          <w:rFonts w:cstheme="minorHAnsi"/>
          <w:bCs/>
          <w:i/>
        </w:rPr>
      </w:pPr>
    </w:p>
    <w:p w14:paraId="02F5C48D" w14:textId="65D5B7DE" w:rsidR="00B634E8" w:rsidRDefault="00B634E8" w:rsidP="00F96B67">
      <w:pPr>
        <w:pStyle w:val="Heading3"/>
        <w:numPr>
          <w:ilvl w:val="0"/>
          <w:numId w:val="15"/>
        </w:numPr>
      </w:pPr>
      <w:bookmarkStart w:id="113" w:name="_Toc236143335"/>
      <w:r w:rsidRPr="00335BEB">
        <w:t>Cultur</w:t>
      </w:r>
      <w:r w:rsidR="00CC1BAF">
        <w:t>al Uniqueness and Diversity</w:t>
      </w:r>
      <w:bookmarkEnd w:id="113"/>
    </w:p>
    <w:p w14:paraId="29820255" w14:textId="1C882DF0" w:rsidR="00B634E8" w:rsidRDefault="00B634E8" w:rsidP="00B634E8">
      <w:pPr>
        <w:rPr>
          <w:b/>
          <w:bCs/>
          <w:i/>
          <w:iCs/>
        </w:rPr>
      </w:pPr>
      <w:r w:rsidRPr="00892EE2">
        <w:rPr>
          <w:b/>
          <w:bCs/>
          <w:i/>
          <w:iCs/>
        </w:rPr>
        <w:t>This section includes the following resource areas, as required in ARM 17.4.609:</w:t>
      </w:r>
      <w:r>
        <w:rPr>
          <w:b/>
          <w:bCs/>
          <w:i/>
          <w:iCs/>
        </w:rPr>
        <w:t xml:space="preserve"> </w:t>
      </w:r>
      <w:r w:rsidR="00CC1BAF">
        <w:rPr>
          <w:b/>
          <w:bCs/>
          <w:i/>
          <w:iCs/>
        </w:rPr>
        <w:t xml:space="preserve">Impacts to </w:t>
      </w:r>
      <w:r>
        <w:rPr>
          <w:b/>
          <w:bCs/>
          <w:i/>
          <w:iCs/>
        </w:rPr>
        <w:t>Cultural Uniqueness and Diversity</w:t>
      </w:r>
    </w:p>
    <w:p w14:paraId="7BA037B1" w14:textId="77777777" w:rsidR="00B634E8" w:rsidRPr="00892EE2" w:rsidRDefault="00B634E8" w:rsidP="00B634E8"/>
    <w:p w14:paraId="4C8576B7" w14:textId="77777777" w:rsidR="00B634E8" w:rsidRDefault="00B634E8" w:rsidP="00B634E8">
      <w:pPr>
        <w:ind w:left="360"/>
        <w:rPr>
          <w:rFonts w:cstheme="minorHAnsi"/>
          <w:bCs/>
          <w:i/>
          <w:iCs/>
        </w:rPr>
      </w:pPr>
      <w:r>
        <w:rPr>
          <w:rFonts w:cstheme="minorHAnsi"/>
          <w:b/>
          <w:bCs/>
          <w:i/>
          <w:iCs/>
        </w:rPr>
        <w:t xml:space="preserve">Affected </w:t>
      </w:r>
      <w:r w:rsidRPr="00A52322">
        <w:rPr>
          <w:rFonts w:cstheme="minorHAnsi"/>
          <w:b/>
          <w:bCs/>
          <w:i/>
          <w:iCs/>
        </w:rPr>
        <w:t>Environment</w:t>
      </w:r>
      <w:r w:rsidRPr="00335BEB">
        <w:rPr>
          <w:rFonts w:cstheme="minorHAnsi"/>
          <w:bCs/>
          <w:i/>
          <w:iCs/>
        </w:rPr>
        <w:t xml:space="preserve"> </w:t>
      </w:r>
    </w:p>
    <w:p w14:paraId="75C4E710" w14:textId="11717280" w:rsidR="00DC7845" w:rsidRDefault="00DC7845" w:rsidP="00DC7845">
      <w:pPr>
        <w:ind w:left="720"/>
      </w:pPr>
      <w:r>
        <w:rPr>
          <w:rFonts w:cstheme="minorHAnsi"/>
        </w:rPr>
        <w:t>NWE proposes to construct and operate a new natural gas compressor station referred to as the Bear Paw Compressor Station co-located on site with the</w:t>
      </w:r>
      <w:r w:rsidR="00671DAE">
        <w:rPr>
          <w:rFonts w:cstheme="minorHAnsi"/>
        </w:rPr>
        <w:t xml:space="preserve"> HPC</w:t>
      </w:r>
      <w:r w:rsidR="008D6469">
        <w:rPr>
          <w:rFonts w:cstheme="minorHAnsi"/>
        </w:rPr>
        <w:t xml:space="preserve"> compressor station</w:t>
      </w:r>
      <w:r>
        <w:rPr>
          <w:rFonts w:cstheme="minorHAnsi"/>
        </w:rPr>
        <w:t xml:space="preserve">. The new facility </w:t>
      </w:r>
      <w:r w:rsidR="00823992">
        <w:rPr>
          <w:rFonts w:cstheme="minorHAnsi"/>
        </w:rPr>
        <w:t>would</w:t>
      </w:r>
      <w:r>
        <w:rPr>
          <w:rFonts w:cstheme="minorHAnsi"/>
        </w:rPr>
        <w:t xml:space="preserve"> install </w:t>
      </w:r>
      <w:r w:rsidRPr="00F816FD">
        <w:t>two Waukesha L7044GSI compressor engines up to 1,900 bhp and a 261 bhp natural gas-fueled emergency generator.</w:t>
      </w:r>
    </w:p>
    <w:p w14:paraId="67EDD833" w14:textId="77777777" w:rsidR="00DC7845" w:rsidRDefault="00DC7845" w:rsidP="00B634E8">
      <w:pPr>
        <w:ind w:left="720"/>
        <w:rPr>
          <w:rFonts w:cstheme="minorHAnsi"/>
          <w:b/>
          <w:bCs/>
          <w:i/>
          <w:iCs/>
        </w:rPr>
      </w:pPr>
    </w:p>
    <w:p w14:paraId="53D8CA45" w14:textId="1DE15104" w:rsidR="00B634E8" w:rsidRPr="00335BEB" w:rsidRDefault="00B634E8" w:rsidP="00B634E8">
      <w:pPr>
        <w:ind w:left="720"/>
        <w:rPr>
          <w:rFonts w:cstheme="minorHAnsi"/>
          <w:b/>
          <w:bCs/>
          <w:i/>
          <w:iCs/>
        </w:rPr>
      </w:pPr>
      <w:r w:rsidRPr="00335BEB">
        <w:rPr>
          <w:rFonts w:cstheme="minorHAnsi"/>
          <w:b/>
          <w:bCs/>
          <w:i/>
          <w:iCs/>
        </w:rPr>
        <w:t>Direct Impacts</w:t>
      </w:r>
    </w:p>
    <w:p w14:paraId="4DA4A32A" w14:textId="0209B56A" w:rsidR="00DC7845" w:rsidRPr="00DC7845" w:rsidRDefault="00B634E8" w:rsidP="00DC7845">
      <w:pPr>
        <w:ind w:left="1080"/>
        <w:rPr>
          <w:rFonts w:cstheme="minorHAnsi"/>
          <w:iCs/>
        </w:rPr>
      </w:pPr>
      <w:r w:rsidRPr="00335BEB">
        <w:rPr>
          <w:rFonts w:cstheme="minorHAnsi"/>
          <w:i/>
          <w:iCs/>
        </w:rPr>
        <w:t>Proposed Action:</w:t>
      </w:r>
      <w:r w:rsidRPr="00335BEB">
        <w:rPr>
          <w:rFonts w:cstheme="minorHAnsi"/>
        </w:rPr>
        <w:t xml:space="preserve"> </w:t>
      </w:r>
      <w:r w:rsidR="00DC7845" w:rsidRPr="00DC7845">
        <w:rPr>
          <w:rFonts w:cstheme="minorHAnsi"/>
        </w:rPr>
        <w:t xml:space="preserve">No direct impacts to the existing cultural uniqueness and diversity of the affected population would be expected because of the proposed project. </w:t>
      </w:r>
      <w:r w:rsidR="00DC7845">
        <w:rPr>
          <w:rFonts w:cstheme="minorHAnsi"/>
        </w:rPr>
        <w:t>T</w:t>
      </w:r>
      <w:r w:rsidR="00DC7845" w:rsidRPr="00DC7845">
        <w:rPr>
          <w:rFonts w:cstheme="minorHAnsi"/>
        </w:rPr>
        <w:t xml:space="preserve">he proposed project </w:t>
      </w:r>
      <w:r w:rsidR="004266DE">
        <w:rPr>
          <w:rFonts w:cstheme="minorHAnsi"/>
        </w:rPr>
        <w:t>would be constructed in a relatively short period of time, no direct impacts to cultural uniqueness and diversity are expected.</w:t>
      </w:r>
      <w:r w:rsidR="004266DE">
        <w:rPr>
          <w:rFonts w:cstheme="minorHAnsi"/>
          <w:iCs/>
        </w:rPr>
        <w:t xml:space="preserve"> </w:t>
      </w:r>
    </w:p>
    <w:p w14:paraId="7F9E1736" w14:textId="401462B1" w:rsidR="00B634E8" w:rsidRPr="00335BEB" w:rsidRDefault="00B634E8" w:rsidP="00B634E8">
      <w:pPr>
        <w:ind w:left="1080"/>
        <w:rPr>
          <w:rFonts w:cstheme="minorHAnsi"/>
          <w:bCs/>
          <w:i/>
        </w:rPr>
      </w:pPr>
    </w:p>
    <w:p w14:paraId="6EED7896" w14:textId="77777777" w:rsidR="00B634E8" w:rsidRPr="00335BEB" w:rsidRDefault="00B634E8" w:rsidP="00B634E8">
      <w:pPr>
        <w:ind w:left="720"/>
        <w:rPr>
          <w:rFonts w:cstheme="minorHAnsi"/>
        </w:rPr>
      </w:pPr>
      <w:r w:rsidRPr="00335BEB">
        <w:rPr>
          <w:rFonts w:cstheme="minorHAnsi"/>
          <w:b/>
          <w:i/>
        </w:rPr>
        <w:t>Secondary Impacts</w:t>
      </w:r>
    </w:p>
    <w:p w14:paraId="2BE4976A" w14:textId="52D16138" w:rsidR="00B634E8" w:rsidRDefault="00B634E8" w:rsidP="00B634E8">
      <w:pPr>
        <w:ind w:left="1080"/>
        <w:rPr>
          <w:rFonts w:cstheme="minorHAnsi"/>
        </w:rPr>
      </w:pPr>
      <w:r w:rsidRPr="00335BEB">
        <w:rPr>
          <w:rFonts w:cstheme="minorHAnsi"/>
          <w:i/>
          <w:iCs/>
        </w:rPr>
        <w:t>Proposed Action</w:t>
      </w:r>
      <w:r w:rsidR="004266DE" w:rsidRPr="004266DE">
        <w:rPr>
          <w:rFonts w:cstheme="minorHAnsi"/>
        </w:rPr>
        <w:t xml:space="preserve"> </w:t>
      </w:r>
      <w:r w:rsidR="004266DE" w:rsidRPr="00DC7845">
        <w:rPr>
          <w:rFonts w:cstheme="minorHAnsi"/>
        </w:rPr>
        <w:t xml:space="preserve">No direct impacts to the existing cultural uniqueness and diversity of the affected population would be expected because of the proposed project. </w:t>
      </w:r>
      <w:r w:rsidR="004266DE">
        <w:rPr>
          <w:rFonts w:cstheme="minorHAnsi"/>
        </w:rPr>
        <w:t>T</w:t>
      </w:r>
      <w:r w:rsidR="004266DE" w:rsidRPr="00DC7845">
        <w:rPr>
          <w:rFonts w:cstheme="minorHAnsi"/>
        </w:rPr>
        <w:t xml:space="preserve">he proposed project would not be expected to result in an increase or decrease in the local population as this facility would most likely utilize the </w:t>
      </w:r>
      <w:r w:rsidR="004266DE">
        <w:rPr>
          <w:rFonts w:cstheme="minorHAnsi"/>
        </w:rPr>
        <w:t>employees who already work on site.</w:t>
      </w:r>
    </w:p>
    <w:p w14:paraId="16B06154" w14:textId="77777777" w:rsidR="004266DE" w:rsidRPr="00335BEB" w:rsidRDefault="004266DE" w:rsidP="00B634E8">
      <w:pPr>
        <w:ind w:left="1080"/>
        <w:rPr>
          <w:rFonts w:cstheme="minorHAnsi"/>
          <w:bCs/>
          <w:i/>
        </w:rPr>
      </w:pPr>
    </w:p>
    <w:p w14:paraId="7B91892F" w14:textId="77777777" w:rsidR="00B634E8" w:rsidRPr="00335BEB" w:rsidRDefault="00B634E8" w:rsidP="00B634E8">
      <w:pPr>
        <w:ind w:left="720"/>
        <w:rPr>
          <w:rFonts w:cstheme="minorHAnsi"/>
        </w:rPr>
      </w:pPr>
      <w:r w:rsidRPr="00335BEB">
        <w:rPr>
          <w:rFonts w:cstheme="minorHAnsi"/>
          <w:b/>
          <w:i/>
        </w:rPr>
        <w:t>Cumulative Impacts</w:t>
      </w:r>
    </w:p>
    <w:p w14:paraId="13D66F5C" w14:textId="1FA71E07" w:rsidR="00CC1BAF" w:rsidRDefault="00B634E8" w:rsidP="00B634E8">
      <w:pPr>
        <w:ind w:left="1080"/>
        <w:rPr>
          <w:rFonts w:cstheme="minorHAnsi"/>
        </w:rPr>
      </w:pPr>
      <w:r w:rsidRPr="00335BEB">
        <w:rPr>
          <w:rFonts w:cstheme="minorHAnsi"/>
          <w:i/>
          <w:iCs/>
        </w:rPr>
        <w:t>Proposed Action:</w:t>
      </w:r>
      <w:r w:rsidRPr="00335BEB">
        <w:rPr>
          <w:rFonts w:cstheme="minorHAnsi"/>
        </w:rPr>
        <w:t xml:space="preserve"> </w:t>
      </w:r>
      <w:r w:rsidR="004266DE" w:rsidRPr="00DC7845">
        <w:rPr>
          <w:rFonts w:cstheme="minorHAnsi"/>
        </w:rPr>
        <w:t xml:space="preserve">No direct impacts to the existing cultural uniqueness and diversity of the affected population would be expected because of the proposed project. </w:t>
      </w:r>
      <w:r w:rsidR="004266DE">
        <w:rPr>
          <w:rFonts w:cstheme="minorHAnsi"/>
        </w:rPr>
        <w:t>T</w:t>
      </w:r>
      <w:r w:rsidR="004266DE" w:rsidRPr="00DC7845">
        <w:rPr>
          <w:rFonts w:cstheme="minorHAnsi"/>
        </w:rPr>
        <w:t xml:space="preserve">he proposed project would not be expected to result in an increase or decrease in the local population as this facility would most likely utilize the </w:t>
      </w:r>
      <w:r w:rsidR="004266DE">
        <w:rPr>
          <w:rFonts w:cstheme="minorHAnsi"/>
        </w:rPr>
        <w:t>employees who already work on site.</w:t>
      </w:r>
    </w:p>
    <w:p w14:paraId="19EB3CD5" w14:textId="77777777" w:rsidR="004266DE" w:rsidRDefault="004266DE" w:rsidP="00B634E8">
      <w:pPr>
        <w:ind w:left="1080"/>
        <w:rPr>
          <w:rFonts w:cstheme="minorHAnsi"/>
        </w:rPr>
      </w:pPr>
    </w:p>
    <w:p w14:paraId="4CC2F836" w14:textId="77777777" w:rsidR="00CC1BAF" w:rsidRPr="00335BEB" w:rsidRDefault="00CC1BAF" w:rsidP="00F96B67">
      <w:pPr>
        <w:pStyle w:val="Heading3"/>
        <w:numPr>
          <w:ilvl w:val="0"/>
          <w:numId w:val="15"/>
        </w:numPr>
        <w:rPr>
          <w:i/>
        </w:rPr>
      </w:pPr>
      <w:bookmarkStart w:id="114" w:name="_Toc63946638"/>
      <w:bookmarkStart w:id="115" w:name="_Toc138411212"/>
      <w:bookmarkStart w:id="116" w:name="_Toc138411354"/>
      <w:bookmarkStart w:id="117" w:name="_Toc196305917"/>
      <w:bookmarkStart w:id="118" w:name="_Toc236143336"/>
      <w:r w:rsidRPr="00335BEB">
        <w:t>Private Property</w:t>
      </w:r>
      <w:r w:rsidRPr="00335BEB">
        <w:rPr>
          <w:spacing w:val="-2"/>
        </w:rPr>
        <w:t xml:space="preserve"> </w:t>
      </w:r>
      <w:bookmarkEnd w:id="114"/>
      <w:bookmarkEnd w:id="115"/>
      <w:bookmarkEnd w:id="116"/>
      <w:r w:rsidRPr="00335BEB">
        <w:t>Impacts</w:t>
      </w:r>
      <w:bookmarkEnd w:id="117"/>
      <w:bookmarkEnd w:id="118"/>
    </w:p>
    <w:p w14:paraId="4EA09D2A" w14:textId="77777777" w:rsidR="00CC1BAF" w:rsidRPr="00335BEB" w:rsidRDefault="00CC1BAF" w:rsidP="00CC1BAF">
      <w:pPr>
        <w:ind w:left="360"/>
        <w:rPr>
          <w:rFonts w:cstheme="minorHAnsi"/>
          <w:bCs/>
          <w:i/>
        </w:rPr>
      </w:pPr>
    </w:p>
    <w:p w14:paraId="02BA240F" w14:textId="6EC575C7" w:rsidR="00CC1BAF" w:rsidRDefault="00CC1BAF" w:rsidP="00CC1BAF">
      <w:pPr>
        <w:ind w:left="360"/>
        <w:rPr>
          <w:rFonts w:cstheme="minorHAnsi"/>
        </w:rPr>
      </w:pPr>
      <w:r w:rsidRPr="00335BEB">
        <w:rPr>
          <w:rFonts w:cstheme="minorHAnsi"/>
        </w:rPr>
        <w:t xml:space="preserve">The proposed project would take place on private land owned by the applicant. DEQ’s approval of </w:t>
      </w:r>
      <w:r w:rsidR="004266DE">
        <w:rPr>
          <w:rFonts w:cstheme="minorHAnsi"/>
        </w:rPr>
        <w:t>NWE’s MAQP</w:t>
      </w:r>
      <w:r w:rsidRPr="00335BEB">
        <w:rPr>
          <w:rFonts w:cstheme="minorHAnsi"/>
        </w:rPr>
        <w:t xml:space="preserve"> affect the applicant’s real property. DEQ has determined, however, that the permit </w:t>
      </w:r>
      <w:r w:rsidRPr="00335BEB">
        <w:rPr>
          <w:rFonts w:cstheme="minorHAnsi"/>
        </w:rPr>
        <w:lastRenderedPageBreak/>
        <w:t xml:space="preserve">conditions are reasonably necessary to ensure </w:t>
      </w:r>
      <w:r w:rsidR="00957D3C" w:rsidRPr="00335BEB">
        <w:rPr>
          <w:rFonts w:cstheme="minorHAnsi"/>
        </w:rPr>
        <w:t>compliance</w:t>
      </w:r>
      <w:r w:rsidRPr="00335BEB">
        <w:rPr>
          <w:rFonts w:cstheme="minorHAnsi"/>
        </w:rPr>
        <w:t xml:space="preserve"> </w:t>
      </w:r>
      <w:r w:rsidR="004266DE">
        <w:rPr>
          <w:rFonts w:cstheme="minorHAnsi"/>
        </w:rPr>
        <w:t xml:space="preserve">with applicable requirements. </w:t>
      </w:r>
      <w:r w:rsidRPr="00335BEB">
        <w:rPr>
          <w:rFonts w:cstheme="minorHAnsi"/>
        </w:rPr>
        <w:t xml:space="preserve">Therefore, DEQ’s approval of </w:t>
      </w:r>
      <w:r w:rsidR="004266DE">
        <w:rPr>
          <w:rFonts w:cstheme="minorHAnsi"/>
        </w:rPr>
        <w:t>NWE’s MAQP</w:t>
      </w:r>
      <w:r w:rsidRPr="00335BEB">
        <w:rPr>
          <w:rFonts w:cstheme="minorHAnsi"/>
        </w:rPr>
        <w:t xml:space="preserve"> would not have private property-taking or damaging implications.</w:t>
      </w:r>
    </w:p>
    <w:p w14:paraId="3C61B252" w14:textId="77777777" w:rsidR="00CC1BAF" w:rsidRDefault="00CC1BAF" w:rsidP="004266DE">
      <w:pPr>
        <w:rPr>
          <w:rFonts w:cstheme="minorHAnsi"/>
          <w:bCs/>
          <w:i/>
        </w:rPr>
      </w:pPr>
    </w:p>
    <w:p w14:paraId="24D0A7C1" w14:textId="0AF950F6" w:rsidR="00CC1BAF" w:rsidRDefault="00CC1BAF" w:rsidP="00F96B67">
      <w:pPr>
        <w:pStyle w:val="Heading3"/>
        <w:numPr>
          <w:ilvl w:val="0"/>
          <w:numId w:val="15"/>
        </w:numPr>
      </w:pPr>
      <w:bookmarkStart w:id="119" w:name="_Toc236143337"/>
      <w:r>
        <w:t>Other Appropriate Social and Economic Circumstances</w:t>
      </w:r>
      <w:bookmarkEnd w:id="119"/>
    </w:p>
    <w:p w14:paraId="73C06A95" w14:textId="35C7B99E" w:rsidR="00CC1BAF" w:rsidRDefault="00CC1BAF" w:rsidP="00CC1BAF">
      <w:pPr>
        <w:rPr>
          <w:b/>
          <w:bCs/>
          <w:i/>
          <w:iCs/>
        </w:rPr>
      </w:pPr>
      <w:r w:rsidRPr="00892EE2">
        <w:rPr>
          <w:b/>
          <w:bCs/>
          <w:i/>
          <w:iCs/>
        </w:rPr>
        <w:t>This section includes the following resource areas, as required in ARM 17.4.609:</w:t>
      </w:r>
      <w:r>
        <w:rPr>
          <w:b/>
          <w:bCs/>
          <w:i/>
          <w:iCs/>
        </w:rPr>
        <w:t xml:space="preserve"> Impacts to Other Appropriate Social and Economic Circumstances</w:t>
      </w:r>
    </w:p>
    <w:p w14:paraId="37C5BD4E" w14:textId="77777777" w:rsidR="00CC1BAF" w:rsidRDefault="00CC1BAF" w:rsidP="00CC1BAF">
      <w:pPr>
        <w:ind w:left="360"/>
        <w:rPr>
          <w:rFonts w:cstheme="minorHAnsi"/>
          <w:bCs/>
          <w:i/>
          <w:iCs/>
        </w:rPr>
      </w:pPr>
    </w:p>
    <w:p w14:paraId="37FC37D2" w14:textId="77777777" w:rsidR="00CC1BAF" w:rsidRDefault="00CC1BAF" w:rsidP="00CC1BAF">
      <w:pPr>
        <w:rPr>
          <w:rFonts w:cstheme="minorHAnsi"/>
          <w:bCs/>
          <w:i/>
          <w:iCs/>
        </w:rPr>
      </w:pPr>
      <w:r>
        <w:rPr>
          <w:rFonts w:cstheme="minorHAnsi"/>
          <w:b/>
          <w:bCs/>
          <w:i/>
          <w:iCs/>
        </w:rPr>
        <w:t xml:space="preserve">Affected </w:t>
      </w:r>
      <w:r w:rsidRPr="00A52322">
        <w:rPr>
          <w:rFonts w:cstheme="minorHAnsi"/>
          <w:b/>
          <w:bCs/>
          <w:i/>
          <w:iCs/>
        </w:rPr>
        <w:t>Environment</w:t>
      </w:r>
    </w:p>
    <w:p w14:paraId="40693036" w14:textId="6AE77937" w:rsidR="004266DE" w:rsidRDefault="004266DE" w:rsidP="004266DE">
      <w:pPr>
        <w:ind w:left="720"/>
      </w:pPr>
      <w:r>
        <w:rPr>
          <w:rFonts w:cstheme="minorHAnsi"/>
        </w:rPr>
        <w:t xml:space="preserve">NWE proposes to construct and operate a new natural gas compressor station referred to as the Bear Paw Compressor Station co-located on site with the </w:t>
      </w:r>
      <w:r w:rsidR="00671DAE">
        <w:rPr>
          <w:rFonts w:cstheme="minorHAnsi"/>
        </w:rPr>
        <w:t>HPC</w:t>
      </w:r>
      <w:r w:rsidR="008D6469">
        <w:rPr>
          <w:rFonts w:cstheme="minorHAnsi"/>
        </w:rPr>
        <w:t xml:space="preserve"> compressor station</w:t>
      </w:r>
      <w:r>
        <w:rPr>
          <w:rFonts w:cstheme="minorHAnsi"/>
        </w:rPr>
        <w:t xml:space="preserve">. The new facility </w:t>
      </w:r>
      <w:r w:rsidR="00823992">
        <w:rPr>
          <w:rFonts w:cstheme="minorHAnsi"/>
        </w:rPr>
        <w:t>would</w:t>
      </w:r>
      <w:r>
        <w:rPr>
          <w:rFonts w:cstheme="minorHAnsi"/>
        </w:rPr>
        <w:t xml:space="preserve"> install </w:t>
      </w:r>
      <w:r w:rsidRPr="00F816FD">
        <w:t>two Waukesha L7044GSI compressor engines up to 1,900 bhp and a 261 bhp natural gas-fueled emergency generator.</w:t>
      </w:r>
    </w:p>
    <w:p w14:paraId="1CE55A51" w14:textId="77777777" w:rsidR="00CC1BAF" w:rsidRPr="00335BEB" w:rsidRDefault="00CC1BAF" w:rsidP="00CC1BAF">
      <w:pPr>
        <w:ind w:left="360"/>
        <w:rPr>
          <w:rFonts w:cstheme="minorHAnsi"/>
        </w:rPr>
      </w:pPr>
    </w:p>
    <w:p w14:paraId="25C695DE" w14:textId="77777777" w:rsidR="00CC1BAF" w:rsidRPr="00335BEB" w:rsidRDefault="00CC1BAF" w:rsidP="00CC1BAF">
      <w:pPr>
        <w:ind w:left="720"/>
        <w:rPr>
          <w:rFonts w:cstheme="minorHAnsi"/>
          <w:b/>
          <w:bCs/>
          <w:i/>
          <w:iCs/>
        </w:rPr>
      </w:pPr>
      <w:r w:rsidRPr="00335BEB">
        <w:rPr>
          <w:rFonts w:cstheme="minorHAnsi"/>
          <w:b/>
          <w:bCs/>
          <w:i/>
          <w:iCs/>
        </w:rPr>
        <w:t>Direct Impacts</w:t>
      </w:r>
    </w:p>
    <w:p w14:paraId="6BA576E6" w14:textId="77777777" w:rsidR="004266DE" w:rsidRPr="004266DE" w:rsidRDefault="00CC1BAF" w:rsidP="004266DE">
      <w:pPr>
        <w:ind w:left="1080"/>
        <w:rPr>
          <w:rFonts w:cstheme="minorHAnsi"/>
        </w:rPr>
      </w:pPr>
      <w:r w:rsidRPr="00335BEB">
        <w:rPr>
          <w:rFonts w:cstheme="minorHAnsi"/>
          <w:i/>
          <w:iCs/>
        </w:rPr>
        <w:t>Proposed Action:</w:t>
      </w:r>
      <w:r w:rsidRPr="00335BEB">
        <w:rPr>
          <w:rFonts w:cstheme="minorHAnsi"/>
        </w:rPr>
        <w:t xml:space="preserve"> </w:t>
      </w:r>
      <w:r w:rsidR="004266DE" w:rsidRPr="004266DE">
        <w:rPr>
          <w:rFonts w:cstheme="minorHAnsi"/>
        </w:rPr>
        <w:t>DEQ is unaware of any other appropriate short-term social and economic circumstances in the affected area that may be directly impacted by the proposed project. Due to the nature of the proposed action, no further direct impact would be expected because of the proposed project. </w:t>
      </w:r>
    </w:p>
    <w:p w14:paraId="3EB72454" w14:textId="45CF5801" w:rsidR="00CC1BAF" w:rsidRPr="00335BEB" w:rsidRDefault="00CC1BAF" w:rsidP="00CC1BAF">
      <w:pPr>
        <w:ind w:left="1080"/>
        <w:rPr>
          <w:rFonts w:cstheme="minorHAnsi"/>
          <w:bCs/>
          <w:i/>
        </w:rPr>
      </w:pPr>
    </w:p>
    <w:p w14:paraId="12F99332" w14:textId="77777777" w:rsidR="00CC1BAF" w:rsidRPr="00335BEB" w:rsidRDefault="00CC1BAF" w:rsidP="00CC1BAF">
      <w:pPr>
        <w:ind w:left="720"/>
        <w:rPr>
          <w:rFonts w:cstheme="minorHAnsi"/>
        </w:rPr>
      </w:pPr>
      <w:r w:rsidRPr="00335BEB">
        <w:rPr>
          <w:rFonts w:cstheme="minorHAnsi"/>
          <w:b/>
          <w:i/>
        </w:rPr>
        <w:t>Secondary Impacts</w:t>
      </w:r>
    </w:p>
    <w:p w14:paraId="17C6B5DC" w14:textId="77777777" w:rsidR="004266DE" w:rsidRPr="004266DE" w:rsidRDefault="00CC1BAF" w:rsidP="004266DE">
      <w:pPr>
        <w:ind w:left="1080"/>
        <w:rPr>
          <w:rFonts w:cstheme="minorHAnsi"/>
        </w:rPr>
      </w:pPr>
      <w:r w:rsidRPr="00335BEB">
        <w:rPr>
          <w:rFonts w:cstheme="minorHAnsi"/>
          <w:i/>
          <w:iCs/>
        </w:rPr>
        <w:t>Proposed Action:</w:t>
      </w:r>
      <w:r w:rsidRPr="00335BEB">
        <w:rPr>
          <w:rFonts w:cstheme="minorHAnsi"/>
        </w:rPr>
        <w:t xml:space="preserve"> </w:t>
      </w:r>
      <w:r w:rsidR="004266DE" w:rsidRPr="004266DE">
        <w:rPr>
          <w:rFonts w:cstheme="minorHAnsi"/>
        </w:rPr>
        <w:t>DEQ is unaware of any other appropriate long-term social and economic circumstances in the affected area that may be impacted by the proposed project. No further secondary impacts would be expected because of the proposed project.  </w:t>
      </w:r>
    </w:p>
    <w:p w14:paraId="43CF8DAD" w14:textId="3D3B88DF" w:rsidR="00CC1BAF" w:rsidRPr="00335BEB" w:rsidRDefault="00CC1BAF" w:rsidP="00CC1BAF">
      <w:pPr>
        <w:ind w:left="1080"/>
        <w:rPr>
          <w:rFonts w:cstheme="minorHAnsi"/>
          <w:bCs/>
          <w:i/>
        </w:rPr>
      </w:pPr>
    </w:p>
    <w:p w14:paraId="0C7AF187" w14:textId="77777777" w:rsidR="00CC1BAF" w:rsidRPr="00335BEB" w:rsidRDefault="00CC1BAF" w:rsidP="00CC1BAF">
      <w:pPr>
        <w:ind w:left="720"/>
        <w:rPr>
          <w:rFonts w:cstheme="minorHAnsi"/>
        </w:rPr>
      </w:pPr>
      <w:r w:rsidRPr="00335BEB">
        <w:rPr>
          <w:rFonts w:cstheme="minorHAnsi"/>
          <w:b/>
          <w:i/>
        </w:rPr>
        <w:t>Cumulative Impacts</w:t>
      </w:r>
    </w:p>
    <w:p w14:paraId="420AD1E0" w14:textId="77777777" w:rsidR="004266DE" w:rsidRPr="004266DE" w:rsidRDefault="00CC1BAF" w:rsidP="004266DE">
      <w:pPr>
        <w:ind w:left="1080"/>
        <w:rPr>
          <w:rFonts w:cstheme="minorHAnsi"/>
          <w:bCs/>
          <w:i/>
        </w:rPr>
      </w:pPr>
      <w:r w:rsidRPr="00335BEB">
        <w:rPr>
          <w:rFonts w:cstheme="minorHAnsi"/>
          <w:i/>
          <w:iCs/>
        </w:rPr>
        <w:t>Proposed Action:</w:t>
      </w:r>
      <w:r w:rsidRPr="00335BEB">
        <w:rPr>
          <w:rFonts w:cstheme="minorHAnsi"/>
        </w:rPr>
        <w:t xml:space="preserve"> </w:t>
      </w:r>
      <w:r w:rsidR="004266DE" w:rsidRPr="004266DE">
        <w:rPr>
          <w:rFonts w:cstheme="minorHAnsi"/>
        </w:rPr>
        <w:t xml:space="preserve">No cumulative impacts to other appropriate social and economic circumstances are anticipated since no direct impacts or secondary impacts were identified. </w:t>
      </w:r>
    </w:p>
    <w:p w14:paraId="05BFA95A" w14:textId="3422501F" w:rsidR="00CC1BAF" w:rsidRPr="00335BEB" w:rsidRDefault="00CC1BAF" w:rsidP="00B634E8">
      <w:pPr>
        <w:ind w:left="1080"/>
        <w:rPr>
          <w:rFonts w:cstheme="minorHAnsi"/>
          <w:bCs/>
          <w:i/>
        </w:rPr>
      </w:pPr>
    </w:p>
    <w:p w14:paraId="3E6B693A" w14:textId="61DA9AA9" w:rsidR="00270A66" w:rsidRDefault="00954CC5" w:rsidP="00F96B67">
      <w:pPr>
        <w:pStyle w:val="Heading3"/>
        <w:numPr>
          <w:ilvl w:val="0"/>
          <w:numId w:val="15"/>
        </w:numPr>
      </w:pPr>
      <w:bookmarkStart w:id="120" w:name="_Toc196305918"/>
      <w:bookmarkStart w:id="121" w:name="_Toc236143338"/>
      <w:bookmarkEnd w:id="55"/>
      <w:bookmarkEnd w:id="88"/>
      <w:r>
        <w:t>Greenhouse Gas</w:t>
      </w:r>
      <w:r w:rsidR="002F313F" w:rsidRPr="002F313F">
        <w:t xml:space="preserve"> </w:t>
      </w:r>
      <w:r>
        <w:t>Assessment</w:t>
      </w:r>
      <w:bookmarkEnd w:id="120"/>
      <w:bookmarkEnd w:id="121"/>
    </w:p>
    <w:p w14:paraId="5AA9ABF9" w14:textId="3AEE0090" w:rsidR="000404E9" w:rsidRDefault="000404E9" w:rsidP="000404E9">
      <w:pPr>
        <w:pStyle w:val="ListParagraph"/>
        <w:ind w:left="360" w:firstLine="0"/>
      </w:pPr>
      <w:r w:rsidRPr="000404E9">
        <w:rPr>
          <w:rFonts w:cstheme="minorHAnsi"/>
        </w:rPr>
        <w:t xml:space="preserve">NWE proposes to construct and operate a new natural gas compressor station referred to as the Bear Paw Compressor Station co-located on site with the </w:t>
      </w:r>
      <w:r w:rsidR="00671DAE">
        <w:rPr>
          <w:rFonts w:cstheme="minorHAnsi"/>
        </w:rPr>
        <w:t>HPC</w:t>
      </w:r>
      <w:r w:rsidR="008D6469">
        <w:rPr>
          <w:rFonts w:cstheme="minorHAnsi"/>
        </w:rPr>
        <w:t xml:space="preserve"> compressor station</w:t>
      </w:r>
      <w:r w:rsidRPr="000404E9">
        <w:rPr>
          <w:rFonts w:cstheme="minorHAnsi"/>
        </w:rPr>
        <w:t xml:space="preserve">. The new facility </w:t>
      </w:r>
      <w:r w:rsidR="00823992">
        <w:rPr>
          <w:rFonts w:cstheme="minorHAnsi"/>
        </w:rPr>
        <w:t>would</w:t>
      </w:r>
      <w:r w:rsidRPr="000404E9">
        <w:rPr>
          <w:rFonts w:cstheme="minorHAnsi"/>
        </w:rPr>
        <w:t xml:space="preserve"> install </w:t>
      </w:r>
      <w:r w:rsidRPr="00F816FD">
        <w:t>two Waukesha L7044GSI compressor engines up to 1,900 bhp and a 261 bhp natural gas-fueled emergency generator.</w:t>
      </w:r>
    </w:p>
    <w:p w14:paraId="3DDE723B" w14:textId="77777777" w:rsidR="00CD4389" w:rsidRPr="00324F27" w:rsidRDefault="00CD4389" w:rsidP="00CD4389">
      <w:pPr>
        <w:rPr>
          <w:i/>
          <w:iCs/>
        </w:rPr>
      </w:pPr>
    </w:p>
    <w:p w14:paraId="19D10BFD" w14:textId="1504A9FC" w:rsidR="00CD4389" w:rsidRPr="00FB733D" w:rsidRDefault="00CD4389" w:rsidP="00CD4389">
      <w:pPr>
        <w:pStyle w:val="paragraph"/>
        <w:spacing w:before="0" w:beforeAutospacing="0" w:after="0" w:afterAutospacing="0"/>
        <w:ind w:left="360"/>
        <w:textAlignment w:val="baseline"/>
        <w:rPr>
          <w:rStyle w:val="normaltextrun"/>
          <w:rFonts w:ascii="Calibri" w:eastAsiaTheme="majorEastAsia" w:hAnsi="Calibri" w:cs="Calibri"/>
          <w:color w:val="000000"/>
          <w:sz w:val="22"/>
          <w:szCs w:val="22"/>
          <w:shd w:val="clear" w:color="auto" w:fill="FFFFFF"/>
        </w:rPr>
      </w:pPr>
      <w:r w:rsidRPr="00FB733D">
        <w:rPr>
          <w:rStyle w:val="normaltextrun"/>
          <w:rFonts w:ascii="Calibri" w:eastAsiaTheme="majorEastAsia" w:hAnsi="Calibri" w:cs="Calibri"/>
          <w:color w:val="000000"/>
          <w:sz w:val="22"/>
          <w:szCs w:val="22"/>
          <w:shd w:val="clear" w:color="auto" w:fill="FFFFFF"/>
        </w:rPr>
        <w:t xml:space="preserve">The analysis area for this resource is limited to the activities regulated by the issuance of </w:t>
      </w:r>
      <w:r w:rsidR="000404E9">
        <w:rPr>
          <w:rStyle w:val="normaltextrun"/>
          <w:rFonts w:ascii="Calibri" w:eastAsiaTheme="majorEastAsia" w:hAnsi="Calibri" w:cs="Calibri"/>
          <w:color w:val="000000"/>
          <w:sz w:val="22"/>
          <w:szCs w:val="22"/>
          <w:shd w:val="clear" w:color="auto" w:fill="FFFFFF"/>
        </w:rPr>
        <w:t xml:space="preserve">NWE’s </w:t>
      </w:r>
      <w:r w:rsidR="00B93607">
        <w:rPr>
          <w:rStyle w:val="normaltextrun"/>
          <w:rFonts w:ascii="Calibri" w:eastAsiaTheme="majorEastAsia" w:hAnsi="Calibri" w:cs="Calibri"/>
          <w:color w:val="000000"/>
          <w:sz w:val="22"/>
          <w:szCs w:val="22"/>
          <w:shd w:val="clear" w:color="auto" w:fill="FFFFFF"/>
        </w:rPr>
        <w:t>MAQP #5358-00</w:t>
      </w:r>
      <w:r w:rsidRPr="00FB733D">
        <w:rPr>
          <w:rStyle w:val="normaltextrun"/>
          <w:rFonts w:ascii="Calibri" w:eastAsiaTheme="majorEastAsia" w:hAnsi="Calibri" w:cs="Calibri"/>
          <w:color w:val="000000"/>
          <w:sz w:val="22"/>
          <w:szCs w:val="22"/>
          <w:shd w:val="clear" w:color="auto" w:fill="FFFFFF"/>
        </w:rPr>
        <w:t xml:space="preserve"> permit which is construction and operation o</w:t>
      </w:r>
      <w:r w:rsidR="00B93607">
        <w:rPr>
          <w:rStyle w:val="normaltextrun"/>
          <w:rFonts w:ascii="Calibri" w:eastAsiaTheme="majorEastAsia" w:hAnsi="Calibri" w:cs="Calibri"/>
          <w:color w:val="000000"/>
          <w:sz w:val="22"/>
          <w:szCs w:val="22"/>
          <w:shd w:val="clear" w:color="auto" w:fill="FFFFFF"/>
        </w:rPr>
        <w:t xml:space="preserve">f the Bear Paw Compressor Station that is co-located and considered a single-source with HPC’s Blaine County #3 Compressor Station as determined by same owner (NWE), same SIC-code (4922-98) and co-located (contiguous and adjacent). </w:t>
      </w:r>
      <w:r w:rsidRPr="00FB733D">
        <w:rPr>
          <w:rStyle w:val="normaltextrun"/>
          <w:rFonts w:ascii="Calibri" w:eastAsiaTheme="majorEastAsia" w:hAnsi="Calibri" w:cs="Calibri"/>
          <w:color w:val="000000"/>
          <w:sz w:val="22"/>
          <w:szCs w:val="22"/>
          <w:shd w:val="clear" w:color="auto" w:fill="FFFFFF"/>
        </w:rPr>
        <w:t xml:space="preserve">The amount of </w:t>
      </w:r>
      <w:r w:rsidR="000404E9">
        <w:rPr>
          <w:rStyle w:val="normaltextrun"/>
          <w:rFonts w:ascii="Calibri" w:eastAsiaTheme="majorEastAsia" w:hAnsi="Calibri" w:cs="Calibri"/>
          <w:color w:val="000000"/>
          <w:sz w:val="22"/>
          <w:szCs w:val="22"/>
          <w:shd w:val="clear" w:color="auto" w:fill="FFFFFF"/>
        </w:rPr>
        <w:t>natural-gas</w:t>
      </w:r>
      <w:r w:rsidRPr="00FB733D">
        <w:rPr>
          <w:rStyle w:val="normaltextrun"/>
          <w:rFonts w:ascii="Calibri" w:eastAsiaTheme="majorEastAsia" w:hAnsi="Calibri" w:cs="Calibri"/>
          <w:color w:val="000000"/>
          <w:sz w:val="22"/>
          <w:szCs w:val="22"/>
          <w:shd w:val="clear" w:color="auto" w:fill="FFFFFF"/>
        </w:rPr>
        <w:t xml:space="preserve"> fuel utilized at this site may be impacted by </w:t>
      </w:r>
      <w:proofErr w:type="gramStart"/>
      <w:r w:rsidRPr="00FB733D">
        <w:rPr>
          <w:rStyle w:val="normaltextrun"/>
          <w:rFonts w:ascii="Calibri" w:eastAsiaTheme="majorEastAsia" w:hAnsi="Calibri" w:cs="Calibri"/>
          <w:color w:val="000000"/>
          <w:sz w:val="22"/>
          <w:szCs w:val="22"/>
          <w:shd w:val="clear" w:color="auto" w:fill="FFFFFF"/>
        </w:rPr>
        <w:t>a number of</w:t>
      </w:r>
      <w:proofErr w:type="gramEnd"/>
      <w:r w:rsidRPr="00FB733D">
        <w:rPr>
          <w:rStyle w:val="normaltextrun"/>
          <w:rFonts w:ascii="Calibri" w:eastAsiaTheme="majorEastAsia" w:hAnsi="Calibri" w:cs="Calibri"/>
          <w:color w:val="000000"/>
          <w:sz w:val="22"/>
          <w:szCs w:val="22"/>
          <w:shd w:val="clear" w:color="auto" w:fill="FFFFFF"/>
        </w:rPr>
        <w:t xml:space="preserve"> factors including seasonal weather impediments and equipment malfunctions. To account for these factors DEQ has calculated the range of emissions using </w:t>
      </w:r>
      <w:r w:rsidR="00B93607">
        <w:rPr>
          <w:rStyle w:val="normaltextrun"/>
          <w:rFonts w:ascii="Calibri" w:eastAsiaTheme="majorEastAsia" w:hAnsi="Calibri" w:cs="Calibri"/>
          <w:color w:val="000000"/>
          <w:sz w:val="22"/>
          <w:szCs w:val="22"/>
          <w:shd w:val="clear" w:color="auto" w:fill="FFFFFF"/>
        </w:rPr>
        <w:t xml:space="preserve">the </w:t>
      </w:r>
      <w:r w:rsidR="009C6A38">
        <w:rPr>
          <w:rStyle w:val="normaltextrun"/>
          <w:rFonts w:ascii="Calibri" w:eastAsiaTheme="majorEastAsia" w:hAnsi="Calibri" w:cs="Calibri"/>
          <w:color w:val="000000"/>
          <w:sz w:val="22"/>
          <w:szCs w:val="22"/>
          <w:shd w:val="clear" w:color="auto" w:fill="FFFFFF"/>
        </w:rPr>
        <w:t>applicant’s</w:t>
      </w:r>
      <w:r w:rsidR="00B93607">
        <w:rPr>
          <w:rStyle w:val="normaltextrun"/>
          <w:rFonts w:ascii="Calibri" w:eastAsiaTheme="majorEastAsia" w:hAnsi="Calibri" w:cs="Calibri"/>
          <w:color w:val="000000"/>
          <w:sz w:val="22"/>
          <w:szCs w:val="22"/>
          <w:shd w:val="clear" w:color="auto" w:fill="FFFFFF"/>
        </w:rPr>
        <w:t xml:space="preserve"> potential to emit. </w:t>
      </w:r>
    </w:p>
    <w:p w14:paraId="03C5B87D" w14:textId="77777777" w:rsidR="00CD4389" w:rsidRDefault="00CD4389" w:rsidP="00CD4389">
      <w:pPr>
        <w:pStyle w:val="paragraph"/>
        <w:spacing w:before="0" w:beforeAutospacing="0" w:after="0" w:afterAutospacing="0"/>
        <w:ind w:left="360"/>
        <w:textAlignment w:val="baseline"/>
        <w:rPr>
          <w:rStyle w:val="normaltextrun"/>
          <w:rFonts w:ascii="Calibri" w:eastAsiaTheme="majorEastAsia" w:hAnsi="Calibri" w:cs="Calibri"/>
          <w:color w:val="000000"/>
          <w:shd w:val="clear" w:color="auto" w:fill="FFFFFF"/>
        </w:rPr>
      </w:pPr>
    </w:p>
    <w:p w14:paraId="53434323" w14:textId="77777777" w:rsidR="00CD4389" w:rsidRPr="004D3650" w:rsidRDefault="00CD4389" w:rsidP="00CD4389">
      <w:pPr>
        <w:pStyle w:val="paragraph"/>
        <w:spacing w:before="0" w:beforeAutospacing="0" w:after="0" w:afterAutospacing="0"/>
        <w:ind w:left="360"/>
        <w:textAlignment w:val="baseline"/>
        <w:rPr>
          <w:rFonts w:ascii="Segoe UI" w:hAnsi="Segoe UI" w:cs="Segoe UI"/>
          <w:sz w:val="18"/>
          <w:szCs w:val="18"/>
        </w:rPr>
      </w:pPr>
      <w:proofErr w:type="gramStart"/>
      <w:r>
        <w:rPr>
          <w:rStyle w:val="normaltextrun"/>
          <w:rFonts w:ascii="Calibri" w:hAnsi="Calibri" w:cs="Calibri"/>
          <w:sz w:val="22"/>
          <w:szCs w:val="22"/>
        </w:rPr>
        <w:t>For the purpose of</w:t>
      </w:r>
      <w:proofErr w:type="gramEnd"/>
      <w:r>
        <w:rPr>
          <w:rStyle w:val="normaltextrun"/>
          <w:rFonts w:ascii="Calibri" w:hAnsi="Calibri" w:cs="Calibri"/>
          <w:sz w:val="22"/>
          <w:szCs w:val="22"/>
        </w:rPr>
        <w:t xml:space="preserve"> this analysis, DEQ has defined greenhouse gas emissions as the following gas species: carbon dioxide (CO</w:t>
      </w:r>
      <w:r>
        <w:rPr>
          <w:rStyle w:val="normaltextrun"/>
          <w:rFonts w:ascii="Calibri" w:hAnsi="Calibri" w:cs="Calibri"/>
          <w:sz w:val="17"/>
          <w:szCs w:val="17"/>
          <w:vertAlign w:val="subscript"/>
        </w:rPr>
        <w:t>2</w:t>
      </w:r>
      <w:r>
        <w:rPr>
          <w:rStyle w:val="normaltextrun"/>
          <w:rFonts w:ascii="Calibri" w:hAnsi="Calibri" w:cs="Calibri"/>
          <w:sz w:val="22"/>
          <w:szCs w:val="22"/>
        </w:rPr>
        <w:t>), methane (CH</w:t>
      </w:r>
      <w:r>
        <w:rPr>
          <w:rStyle w:val="normaltextrun"/>
          <w:rFonts w:ascii="Calibri" w:hAnsi="Calibri" w:cs="Calibri"/>
          <w:sz w:val="17"/>
          <w:szCs w:val="17"/>
          <w:vertAlign w:val="subscript"/>
        </w:rPr>
        <w:t>4</w:t>
      </w:r>
      <w:r>
        <w:rPr>
          <w:rStyle w:val="normaltextrun"/>
          <w:rFonts w:ascii="Calibri" w:hAnsi="Calibri" w:cs="Calibri"/>
          <w:sz w:val="22"/>
          <w:szCs w:val="22"/>
        </w:rPr>
        <w:t>), nitrous oxide (N</w:t>
      </w:r>
      <w:r>
        <w:rPr>
          <w:rStyle w:val="normaltextrun"/>
          <w:rFonts w:ascii="Calibri" w:hAnsi="Calibri" w:cs="Calibri"/>
          <w:sz w:val="17"/>
          <w:szCs w:val="17"/>
          <w:vertAlign w:val="subscript"/>
        </w:rPr>
        <w:t>2</w:t>
      </w:r>
      <w:r>
        <w:rPr>
          <w:rStyle w:val="normaltextrun"/>
          <w:rFonts w:ascii="Calibri" w:hAnsi="Calibri" w:cs="Calibri"/>
          <w:sz w:val="22"/>
          <w:szCs w:val="22"/>
        </w:rPr>
        <w:t xml:space="preserve">O), and many species of fluorinated compounds. The range of </w:t>
      </w:r>
      <w:r w:rsidRPr="004D3650">
        <w:rPr>
          <w:rStyle w:val="normaltextrun"/>
          <w:rFonts w:ascii="Calibri" w:hAnsi="Calibri" w:cs="Calibri"/>
          <w:sz w:val="22"/>
          <w:szCs w:val="22"/>
        </w:rPr>
        <w:t xml:space="preserve">fluorinated compounds includes numerous chemicals which are used in many household and industrial products. Other pollutants can have some properties that also are </w:t>
      </w:r>
      <w:proofErr w:type="gramStart"/>
      <w:r w:rsidRPr="004D3650">
        <w:rPr>
          <w:rStyle w:val="normaltextrun"/>
          <w:rFonts w:ascii="Calibri" w:hAnsi="Calibri" w:cs="Calibri"/>
          <w:sz w:val="22"/>
          <w:szCs w:val="22"/>
        </w:rPr>
        <w:t>similar to</w:t>
      </w:r>
      <w:proofErr w:type="gramEnd"/>
      <w:r w:rsidRPr="004D3650">
        <w:rPr>
          <w:rStyle w:val="normaltextrun"/>
          <w:rFonts w:ascii="Calibri" w:hAnsi="Calibri" w:cs="Calibri"/>
          <w:sz w:val="22"/>
          <w:szCs w:val="22"/>
        </w:rPr>
        <w:t xml:space="preserve"> those mentioned above, but the EPA has clearly identified the species above as the primary </w:t>
      </w:r>
      <w:r w:rsidRPr="004D3650">
        <w:rPr>
          <w:rStyle w:val="normaltextrun"/>
          <w:rFonts w:ascii="Calibri" w:hAnsi="Calibri" w:cs="Calibri"/>
          <w:sz w:val="22"/>
          <w:szCs w:val="22"/>
        </w:rPr>
        <w:lastRenderedPageBreak/>
        <w:t>GHGs.  Water vapor is also technically a greenhouse gas, but its properties are controlled by the temperature and pressure within the atmosphere, and it is not considered an anthropogenic species.</w:t>
      </w:r>
      <w:r w:rsidRPr="004D3650">
        <w:rPr>
          <w:rStyle w:val="eop"/>
          <w:rFonts w:ascii="Calibri" w:hAnsi="Calibri" w:cs="Calibri"/>
          <w:sz w:val="22"/>
          <w:szCs w:val="22"/>
        </w:rPr>
        <w:t> </w:t>
      </w:r>
    </w:p>
    <w:p w14:paraId="72104BE5" w14:textId="6EF9DEA4" w:rsidR="00CD4389" w:rsidRPr="004D3650" w:rsidRDefault="00CD4389" w:rsidP="009C6A38">
      <w:pPr>
        <w:pStyle w:val="paragraph"/>
        <w:spacing w:before="0" w:beforeAutospacing="0" w:after="0" w:afterAutospacing="0"/>
        <w:ind w:left="360"/>
        <w:textAlignment w:val="baseline"/>
        <w:rPr>
          <w:rFonts w:ascii="Segoe UI" w:hAnsi="Segoe UI" w:cs="Segoe UI"/>
          <w:sz w:val="18"/>
          <w:szCs w:val="18"/>
        </w:rPr>
      </w:pPr>
      <w:r w:rsidRPr="004D3650">
        <w:rPr>
          <w:rStyle w:val="eop"/>
          <w:rFonts w:ascii="Calibri" w:hAnsi="Calibri" w:cs="Calibri"/>
          <w:sz w:val="22"/>
          <w:szCs w:val="22"/>
        </w:rPr>
        <w:t>  </w:t>
      </w:r>
    </w:p>
    <w:p w14:paraId="763C7292" w14:textId="77777777" w:rsidR="00CD4389" w:rsidRDefault="00CD4389" w:rsidP="00CD4389">
      <w:pPr>
        <w:pStyle w:val="paragraph"/>
        <w:spacing w:before="0" w:beforeAutospacing="0" w:after="0" w:afterAutospacing="0"/>
        <w:ind w:left="360"/>
        <w:textAlignment w:val="baseline"/>
        <w:rPr>
          <w:rStyle w:val="normaltextrun"/>
          <w:rFonts w:ascii="Calibri" w:hAnsi="Calibri" w:cs="Calibri"/>
          <w:sz w:val="22"/>
          <w:szCs w:val="22"/>
        </w:rPr>
      </w:pPr>
      <w:r w:rsidRPr="004D3650">
        <w:rPr>
          <w:rStyle w:val="normaltextrun"/>
          <w:rFonts w:ascii="Calibri" w:hAnsi="Calibri" w:cs="Calibri"/>
          <w:sz w:val="22"/>
          <w:szCs w:val="22"/>
        </w:rPr>
        <w:t>DEQ has calculated GHG emissions using the EPA Simplified GHG Calculator version May 2023, for the purpose of totaling GHG emissions. This tool totals carbon dioxide (CO</w:t>
      </w:r>
      <w:r w:rsidRPr="004D3650">
        <w:rPr>
          <w:rStyle w:val="normaltextrun"/>
          <w:rFonts w:ascii="Calibri" w:hAnsi="Calibri" w:cs="Calibri"/>
          <w:sz w:val="17"/>
          <w:szCs w:val="17"/>
          <w:vertAlign w:val="subscript"/>
        </w:rPr>
        <w:t>2</w:t>
      </w:r>
      <w:r w:rsidRPr="004D3650">
        <w:rPr>
          <w:rStyle w:val="normaltextrun"/>
          <w:rFonts w:ascii="Calibri" w:hAnsi="Calibri" w:cs="Calibri"/>
          <w:sz w:val="22"/>
          <w:szCs w:val="22"/>
        </w:rPr>
        <w:t>), nitrous oxide (N</w:t>
      </w:r>
      <w:r w:rsidRPr="004D3650">
        <w:rPr>
          <w:rStyle w:val="normaltextrun"/>
          <w:rFonts w:ascii="Calibri" w:hAnsi="Calibri" w:cs="Calibri"/>
          <w:sz w:val="17"/>
          <w:szCs w:val="17"/>
          <w:vertAlign w:val="subscript"/>
        </w:rPr>
        <w:t>2</w:t>
      </w:r>
      <w:r w:rsidRPr="004D3650">
        <w:rPr>
          <w:rStyle w:val="normaltextrun"/>
          <w:rFonts w:ascii="Calibri" w:hAnsi="Calibri" w:cs="Calibri"/>
          <w:sz w:val="22"/>
          <w:szCs w:val="22"/>
        </w:rPr>
        <w:t>O), and methane (CH</w:t>
      </w:r>
      <w:r w:rsidRPr="004D3650">
        <w:rPr>
          <w:rStyle w:val="normaltextrun"/>
          <w:rFonts w:ascii="Calibri" w:hAnsi="Calibri" w:cs="Calibri"/>
          <w:sz w:val="17"/>
          <w:szCs w:val="17"/>
          <w:vertAlign w:val="subscript"/>
        </w:rPr>
        <w:t>4</w:t>
      </w:r>
      <w:r w:rsidRPr="004D3650">
        <w:rPr>
          <w:rStyle w:val="normaltextrun"/>
          <w:rFonts w:ascii="Calibri" w:hAnsi="Calibri" w:cs="Calibri"/>
          <w:sz w:val="22"/>
          <w:szCs w:val="22"/>
        </w:rPr>
        <w:t>) and reports the total as CO</w:t>
      </w:r>
      <w:r w:rsidRPr="004D3650">
        <w:rPr>
          <w:rStyle w:val="normaltextrun"/>
          <w:rFonts w:ascii="Calibri" w:hAnsi="Calibri" w:cs="Calibri"/>
          <w:sz w:val="17"/>
          <w:szCs w:val="17"/>
          <w:vertAlign w:val="subscript"/>
        </w:rPr>
        <w:t>2</w:t>
      </w:r>
      <w:r w:rsidRPr="004D3650">
        <w:rPr>
          <w:rStyle w:val="normaltextrun"/>
          <w:rFonts w:ascii="Calibri" w:hAnsi="Calibri" w:cs="Calibri"/>
          <w:sz w:val="22"/>
          <w:szCs w:val="22"/>
        </w:rPr>
        <w:t xml:space="preserve"> equivalent (CO</w:t>
      </w:r>
      <w:r w:rsidRPr="004D3650">
        <w:rPr>
          <w:rStyle w:val="normaltextrun"/>
          <w:rFonts w:ascii="Calibri" w:hAnsi="Calibri" w:cs="Calibri"/>
          <w:sz w:val="17"/>
          <w:szCs w:val="17"/>
          <w:vertAlign w:val="subscript"/>
        </w:rPr>
        <w:t>2</w:t>
      </w:r>
      <w:r w:rsidRPr="004D3650">
        <w:rPr>
          <w:rStyle w:val="normaltextrun"/>
          <w:rFonts w:ascii="Calibri" w:hAnsi="Calibri" w:cs="Calibri"/>
          <w:sz w:val="22"/>
          <w:szCs w:val="22"/>
        </w:rPr>
        <w:t>e) in metric tons CO</w:t>
      </w:r>
      <w:r w:rsidRPr="004D3650">
        <w:rPr>
          <w:rStyle w:val="normaltextrun"/>
          <w:rFonts w:ascii="Calibri" w:hAnsi="Calibri" w:cs="Calibri"/>
          <w:sz w:val="17"/>
          <w:szCs w:val="17"/>
          <w:vertAlign w:val="subscript"/>
        </w:rPr>
        <w:t>2</w:t>
      </w:r>
      <w:r w:rsidRPr="004D3650">
        <w:rPr>
          <w:rStyle w:val="normaltextrun"/>
          <w:rFonts w:ascii="Calibri" w:hAnsi="Calibri" w:cs="Calibri"/>
          <w:sz w:val="22"/>
          <w:szCs w:val="22"/>
        </w:rPr>
        <w:t>e. The calculations in this tool are widely accepted to represent reliable calculation approaches for developing a GHG inventory.</w:t>
      </w:r>
      <w:r w:rsidRPr="009953E2">
        <w:rPr>
          <w:rFonts w:ascii="Garamond" w:eastAsiaTheme="minorHAnsi" w:hAnsi="Garamond" w:cstheme="minorBidi"/>
          <w:kern w:val="2"/>
          <w14:ligatures w14:val="standardContextual"/>
        </w:rPr>
        <w:t xml:space="preserve"> </w:t>
      </w:r>
      <w:r w:rsidRPr="001B2BE5">
        <w:rPr>
          <w:rStyle w:val="normaltextrun"/>
          <w:rFonts w:ascii="Calibri" w:hAnsi="Calibri" w:cs="Calibri"/>
          <w:sz w:val="22"/>
          <w:szCs w:val="22"/>
        </w:rPr>
        <w:t xml:space="preserve">DEQ has determined EPA’s </w:t>
      </w:r>
      <w:r>
        <w:rPr>
          <w:rStyle w:val="normaltextrun"/>
          <w:rFonts w:ascii="Calibri" w:hAnsi="Calibri" w:cs="Calibri"/>
          <w:sz w:val="22"/>
          <w:szCs w:val="22"/>
        </w:rPr>
        <w:t xml:space="preserve">Scope 1 GHG impacts as defined in the Inventory Guidance for Greenhouse Gas Emissions are appropriate under MEPA for this Proposed Action. Scope 1 emissions are defined as direct GHG emissions that occur from sources that are controlled or owned by the organization (EPA Center for Corporate Climate Leadership). </w:t>
      </w:r>
      <w:r w:rsidRPr="00197D30">
        <w:rPr>
          <w:rStyle w:val="normaltextrun"/>
          <w:rFonts w:ascii="Calibri" w:hAnsi="Calibri" w:cs="Calibri"/>
          <w:sz w:val="22"/>
          <w:szCs w:val="22"/>
        </w:rPr>
        <w:t>DEQ’s review of Scope 1 emissions is consistent with the agency not evaluating downstream effects of other types of impacts.</w:t>
      </w:r>
      <w:r>
        <w:rPr>
          <w:rStyle w:val="normaltextrun"/>
          <w:rFonts w:ascii="Calibri" w:hAnsi="Calibri" w:cs="Calibri"/>
          <w:sz w:val="22"/>
          <w:szCs w:val="22"/>
        </w:rPr>
        <w:t xml:space="preserve"> </w:t>
      </w:r>
    </w:p>
    <w:p w14:paraId="080437EA" w14:textId="77777777" w:rsidR="00CD4389" w:rsidRDefault="00CD4389" w:rsidP="00CD4389">
      <w:pPr>
        <w:pStyle w:val="paragraph"/>
        <w:spacing w:before="0" w:beforeAutospacing="0" w:after="0" w:afterAutospacing="0"/>
        <w:ind w:left="360"/>
        <w:textAlignment w:val="baseline"/>
        <w:rPr>
          <w:rStyle w:val="normaltextrun"/>
          <w:rFonts w:ascii="Calibri" w:hAnsi="Calibri" w:cs="Calibri"/>
          <w:sz w:val="22"/>
          <w:szCs w:val="22"/>
        </w:rPr>
      </w:pPr>
    </w:p>
    <w:p w14:paraId="24E1BCA3" w14:textId="77777777" w:rsidR="00CD4389" w:rsidRPr="00CD4389" w:rsidRDefault="00CD4389" w:rsidP="00CD4389">
      <w:pPr>
        <w:pStyle w:val="paragraph"/>
        <w:spacing w:before="0" w:beforeAutospacing="0" w:after="0" w:afterAutospacing="0"/>
        <w:ind w:left="360"/>
        <w:textAlignment w:val="baseline"/>
        <w:rPr>
          <w:rStyle w:val="normaltextrun"/>
          <w:rFonts w:ascii="Calibri" w:hAnsi="Calibri" w:cs="Calibri"/>
          <w:sz w:val="22"/>
          <w:szCs w:val="22"/>
        </w:rPr>
      </w:pPr>
      <w:r>
        <w:rPr>
          <w:rStyle w:val="normaltextrun"/>
          <w:rFonts w:ascii="Calibri" w:hAnsi="Calibri" w:cs="Calibri"/>
          <w:sz w:val="22"/>
          <w:szCs w:val="22"/>
        </w:rPr>
        <w:t xml:space="preserve">This review does not include an assessment of GHG impacts in quantitative economic terms, otherwise known as evaluating the social cost of carbon. </w:t>
      </w:r>
      <w:r>
        <w:rPr>
          <w:rFonts w:ascii="Calibri" w:hAnsi="Calibri" w:cs="Calibri"/>
          <w:sz w:val="22"/>
          <w:szCs w:val="22"/>
          <w:lang w:bidi="en-US"/>
        </w:rPr>
        <w:t xml:space="preserve">DEQ instead calculates potential GHG emissions and provides a narrative description of GHG impacts. </w:t>
      </w:r>
      <w:r>
        <w:rPr>
          <w:rStyle w:val="normaltextrun"/>
          <w:rFonts w:ascii="Calibri" w:hAnsi="Calibri" w:cs="Calibri"/>
          <w:sz w:val="22"/>
          <w:szCs w:val="22"/>
        </w:rPr>
        <w:t xml:space="preserve">This approach is consistent with Montana Supreme Court caselaw and the agency’s discussion of other impacts in this EA. </w:t>
      </w:r>
      <w:r w:rsidRPr="00CD4389">
        <w:rPr>
          <w:rStyle w:val="normaltextrun"/>
          <w:rFonts w:ascii="Calibri" w:hAnsi="Calibri" w:cs="Calibri"/>
          <w:i/>
          <w:iCs/>
          <w:sz w:val="22"/>
          <w:szCs w:val="22"/>
        </w:rPr>
        <w:t xml:space="preserve">See </w:t>
      </w:r>
      <w:r w:rsidRPr="00CD4389">
        <w:rPr>
          <w:rFonts w:ascii="Calibri" w:hAnsi="Calibri" w:cs="Calibri"/>
          <w:i/>
          <w:iCs/>
          <w:sz w:val="22"/>
          <w:szCs w:val="22"/>
        </w:rPr>
        <w:t xml:space="preserve">Belk v. Mont. </w:t>
      </w:r>
      <w:r w:rsidRPr="00CD4389">
        <w:rPr>
          <w:rFonts w:ascii="Calibri" w:hAnsi="Calibri" w:cs="Calibri"/>
          <w:i/>
          <w:iCs/>
          <w:sz w:val="22"/>
          <w:szCs w:val="22"/>
          <w:lang w:bidi="en-US"/>
        </w:rPr>
        <w:t>DEQ</w:t>
      </w:r>
      <w:r w:rsidRPr="00CD4389">
        <w:rPr>
          <w:rFonts w:ascii="Calibri" w:hAnsi="Calibri" w:cs="Calibri"/>
          <w:sz w:val="22"/>
          <w:szCs w:val="22"/>
          <w:lang w:bidi="en-US"/>
        </w:rPr>
        <w:t>,</w:t>
      </w:r>
      <w:r w:rsidRPr="00CD4389">
        <w:rPr>
          <w:rFonts w:ascii="Calibri" w:hAnsi="Calibri" w:cs="Calibri"/>
          <w:sz w:val="22"/>
          <w:szCs w:val="22"/>
        </w:rPr>
        <w:t xml:space="preserve"> 2022 MT 38, </w:t>
      </w:r>
      <w:r w:rsidRPr="00CD4389">
        <w:rPr>
          <w:rFonts w:ascii="Calibri" w:hAnsi="Calibri" w:cs="Calibri"/>
          <w:sz w:val="22"/>
          <w:szCs w:val="22"/>
          <w:lang w:bidi="en-US"/>
        </w:rPr>
        <w:t>¶ </w:t>
      </w:r>
      <w:r w:rsidRPr="00CD4389">
        <w:rPr>
          <w:rFonts w:ascii="Calibri" w:hAnsi="Calibri" w:cs="Calibri"/>
          <w:sz w:val="22"/>
          <w:szCs w:val="22"/>
        </w:rPr>
        <w:t>29</w:t>
      </w:r>
      <w:r w:rsidRPr="00CD4389">
        <w:rPr>
          <w:rFonts w:ascii="Calibri" w:hAnsi="Calibri" w:cs="Calibri"/>
          <w:sz w:val="22"/>
          <w:szCs w:val="22"/>
          <w:lang w:bidi="en-US"/>
        </w:rPr>
        <w:t xml:space="preserve">. </w:t>
      </w:r>
    </w:p>
    <w:p w14:paraId="4BD036F0" w14:textId="77777777" w:rsidR="00CD4389" w:rsidRPr="004050A6" w:rsidRDefault="00CD4389" w:rsidP="00CD4389">
      <w:pPr>
        <w:rPr>
          <w:rFonts w:cstheme="minorHAnsi"/>
          <w:bCs/>
          <w:iCs/>
        </w:rPr>
      </w:pPr>
    </w:p>
    <w:p w14:paraId="0DD87A0B" w14:textId="77777777" w:rsidR="00CD4389" w:rsidRPr="000F1937" w:rsidRDefault="00CD4389" w:rsidP="00CD4389">
      <w:pPr>
        <w:rPr>
          <w:b/>
          <w:bCs/>
          <w:i/>
          <w:iCs/>
        </w:rPr>
      </w:pPr>
      <w:r w:rsidRPr="000F1937">
        <w:rPr>
          <w:b/>
          <w:bCs/>
          <w:i/>
          <w:iCs/>
        </w:rPr>
        <w:t>Secondary Impacts</w:t>
      </w:r>
    </w:p>
    <w:p w14:paraId="44CEBE34" w14:textId="77777777" w:rsidR="00CD4389" w:rsidRDefault="00CD4389" w:rsidP="00CD4389">
      <w:pPr>
        <w:ind w:left="360"/>
        <w:rPr>
          <w:rStyle w:val="normaltextrun"/>
          <w:rFonts w:ascii="Calibri" w:eastAsiaTheme="majorEastAsia" w:hAnsi="Calibri" w:cs="Calibri"/>
          <w:color w:val="000000"/>
          <w:shd w:val="clear" w:color="auto" w:fill="FFFFFF"/>
        </w:rPr>
      </w:pPr>
      <w:r>
        <w:rPr>
          <w:rStyle w:val="normaltextrun"/>
          <w:rFonts w:ascii="Calibri" w:eastAsiaTheme="majorEastAsia" w:hAnsi="Calibri" w:cs="Calibri"/>
          <w:color w:val="000000"/>
          <w:shd w:val="clear" w:color="auto" w:fill="FFFFFF"/>
        </w:rPr>
        <w:t xml:space="preserve">GHG emissions contribute to changes in atmospheric radiative forcing, resulting in climate change impacts. GHGs act to contain solar energy loss by trapping longer wave radiation emitted from the Earth’s surface and act as a positive radiative forcing component (BLM 2021). </w:t>
      </w:r>
    </w:p>
    <w:p w14:paraId="4A63B24C" w14:textId="77777777" w:rsidR="00CD4389" w:rsidRDefault="00CD4389" w:rsidP="00CD4389">
      <w:pPr>
        <w:ind w:left="360"/>
        <w:rPr>
          <w:rStyle w:val="normaltextrun"/>
          <w:rFonts w:ascii="Calibri" w:eastAsiaTheme="majorEastAsia" w:hAnsi="Calibri" w:cs="Calibri"/>
          <w:color w:val="000000"/>
          <w:shd w:val="clear" w:color="auto" w:fill="FFFFFF"/>
        </w:rPr>
      </w:pPr>
    </w:p>
    <w:p w14:paraId="6DBBEC8B" w14:textId="7E03ADFB" w:rsidR="00CD4389" w:rsidRDefault="00CD4389" w:rsidP="00CD4389">
      <w:pPr>
        <w:ind w:left="360"/>
      </w:pPr>
      <w:r>
        <w:t xml:space="preserve">Per EPA’s website “Climate Change Indicators”, the lifetime of carbon dioxide cannot be represented with a single value because the gas is not destroyed over time. The gas instead moves between air, ocean, and land mediums with atmospheric carbon dioxide remaining in the atmosphere for thousands of years, due in part to the very slow process by which carbon is transferred to ocean sediments. Methane remains in the atmosphere for approximately 12 years. Nitrous oxide has the potential to remain in the atmosphere for about 109 years (EPA, Climate Change Indictors). The impacts of climate change throughout the </w:t>
      </w:r>
      <w:r w:rsidR="00E07427">
        <w:t>north central region</w:t>
      </w:r>
      <w:r>
        <w:t xml:space="preserve"> of Montana include changes in flooding and drought, rising temperatures, and the spread of invasive species (BLM 2021).</w:t>
      </w:r>
    </w:p>
    <w:p w14:paraId="79F16C93" w14:textId="77777777" w:rsidR="00E07427" w:rsidRDefault="00E07427" w:rsidP="00CD4389">
      <w:pPr>
        <w:ind w:left="360"/>
      </w:pPr>
    </w:p>
    <w:p w14:paraId="176CC38C" w14:textId="2725A31B" w:rsidR="00E07427" w:rsidRPr="008D0A1A" w:rsidRDefault="00E07427" w:rsidP="00E07427">
      <w:pPr>
        <w:widowControl/>
        <w:autoSpaceDE/>
        <w:autoSpaceDN/>
        <w:ind w:left="360"/>
        <w:rPr>
          <w:rStyle w:val="normaltextrun"/>
          <w:rFonts w:cstheme="minorHAnsi"/>
          <w:lang w:bidi="ar-SA"/>
        </w:rPr>
      </w:pPr>
      <w:r w:rsidRPr="00C44A6B">
        <w:rPr>
          <w:rStyle w:val="normaltextrun"/>
          <w:rFonts w:cstheme="minorHAnsi"/>
          <w:color w:val="000000"/>
          <w:shd w:val="clear" w:color="auto" w:fill="FFFFFF"/>
        </w:rPr>
        <w:t xml:space="preserve">Applicant estimates that up to </w:t>
      </w:r>
      <w:r w:rsidRPr="00C44A6B">
        <w:rPr>
          <w:rFonts w:cstheme="minorHAnsi"/>
          <w:lang w:bidi="ar-SA"/>
        </w:rPr>
        <w:t>265</w:t>
      </w:r>
      <w:r w:rsidR="00363707">
        <w:rPr>
          <w:rFonts w:cstheme="minorHAnsi"/>
          <w:lang w:bidi="ar-SA"/>
        </w:rPr>
        <w:t>,</w:t>
      </w:r>
      <w:r w:rsidRPr="00C44A6B">
        <w:rPr>
          <w:rFonts w:cstheme="minorHAnsi"/>
          <w:lang w:bidi="ar-SA"/>
        </w:rPr>
        <w:t xml:space="preserve">280 MMBtu of Natural Gas </w:t>
      </w:r>
      <w:r w:rsidR="00823992">
        <w:rPr>
          <w:rFonts w:cstheme="minorHAnsi"/>
          <w:lang w:bidi="ar-SA"/>
        </w:rPr>
        <w:t>would</w:t>
      </w:r>
      <w:r w:rsidRPr="00C44A6B">
        <w:rPr>
          <w:rFonts w:cstheme="minorHAnsi"/>
          <w:lang w:bidi="ar-SA"/>
        </w:rPr>
        <w:t xml:space="preserve"> be used </w:t>
      </w:r>
      <w:r>
        <w:rPr>
          <w:rFonts w:cstheme="minorHAnsi"/>
          <w:lang w:bidi="ar-SA"/>
        </w:rPr>
        <w:t xml:space="preserve">to power the Bear Paw Compressor Station based on potential to emit and emission inventory calculations. According to the EPA GHG tool, the yearly operation of the Bear Paw Compressor Station </w:t>
      </w:r>
      <w:r w:rsidR="00823992">
        <w:rPr>
          <w:rFonts w:cstheme="minorHAnsi"/>
          <w:lang w:bidi="ar-SA"/>
        </w:rPr>
        <w:t>would</w:t>
      </w:r>
      <w:r>
        <w:rPr>
          <w:rFonts w:cstheme="minorHAnsi"/>
          <w:lang w:bidi="ar-SA"/>
        </w:rPr>
        <w:t xml:space="preserve"> account for approximately 14,090 metric tons of CO</w:t>
      </w:r>
      <w:r>
        <w:rPr>
          <w:rFonts w:cstheme="minorHAnsi"/>
          <w:vertAlign w:val="subscript"/>
          <w:lang w:bidi="ar-SA"/>
        </w:rPr>
        <w:t>2</w:t>
      </w:r>
      <w:r>
        <w:rPr>
          <w:rFonts w:cstheme="minorHAnsi"/>
          <w:lang w:bidi="ar-SA"/>
        </w:rPr>
        <w:t xml:space="preserve">e in the atmosphere. </w:t>
      </w:r>
      <w:r w:rsidR="00E2216D" w:rsidRPr="00CD4389">
        <w:rPr>
          <w:rFonts w:ascii="Calibri" w:hAnsi="Calibri" w:cs="Calibri"/>
        </w:rPr>
        <w:t xml:space="preserve">Montana accounts for </w:t>
      </w:r>
      <w:r w:rsidR="00E2216D">
        <w:rPr>
          <w:rFonts w:ascii="Calibri" w:hAnsi="Calibri" w:cs="Calibri"/>
        </w:rPr>
        <w:t xml:space="preserve">51.04 </w:t>
      </w:r>
      <w:r w:rsidR="00E2216D" w:rsidRPr="00CD4389">
        <w:rPr>
          <w:rFonts w:ascii="Calibri" w:hAnsi="Calibri" w:cs="Calibri"/>
        </w:rPr>
        <w:t>million metric tons of CO</w:t>
      </w:r>
      <w:r w:rsidR="00E2216D" w:rsidRPr="00CD4389">
        <w:rPr>
          <w:rFonts w:ascii="Calibri" w:hAnsi="Calibri" w:cs="Calibri"/>
          <w:vertAlign w:val="subscript"/>
        </w:rPr>
        <w:t>2</w:t>
      </w:r>
      <w:r w:rsidR="00E2216D" w:rsidRPr="00CD4389">
        <w:rPr>
          <w:rFonts w:ascii="Calibri" w:hAnsi="Calibri" w:cs="Calibri"/>
        </w:rPr>
        <w:t>e based on the EPA SIT for the year 202</w:t>
      </w:r>
      <w:r w:rsidR="00E2216D">
        <w:rPr>
          <w:rFonts w:ascii="Calibri" w:hAnsi="Calibri" w:cs="Calibri"/>
        </w:rPr>
        <w:t>2</w:t>
      </w:r>
      <w:r w:rsidR="00E2216D" w:rsidRPr="00CD4389">
        <w:rPr>
          <w:rFonts w:ascii="Calibri" w:hAnsi="Calibri" w:cs="Calibri"/>
        </w:rPr>
        <w:t xml:space="preserve">. </w:t>
      </w:r>
      <w:r>
        <w:rPr>
          <w:rFonts w:cstheme="minorHAnsi"/>
          <w:lang w:bidi="ar-SA"/>
        </w:rPr>
        <w:t xml:space="preserve">This </w:t>
      </w:r>
      <w:r w:rsidR="00E2216D">
        <w:rPr>
          <w:rFonts w:cstheme="minorHAnsi"/>
          <w:lang w:bidi="ar-SA"/>
        </w:rPr>
        <w:t>action constitutes</w:t>
      </w:r>
      <w:r>
        <w:rPr>
          <w:rFonts w:cstheme="minorHAnsi"/>
          <w:lang w:bidi="ar-SA"/>
        </w:rPr>
        <w:t xml:space="preserve"> approximately </w:t>
      </w:r>
      <w:r w:rsidR="008D0A1A">
        <w:rPr>
          <w:rFonts w:cstheme="minorHAnsi"/>
          <w:lang w:bidi="ar-SA"/>
        </w:rPr>
        <w:t>0.0276% of the total CO</w:t>
      </w:r>
      <w:r w:rsidR="008D0A1A">
        <w:rPr>
          <w:rFonts w:cstheme="minorHAnsi"/>
          <w:vertAlign w:val="subscript"/>
          <w:lang w:bidi="ar-SA"/>
        </w:rPr>
        <w:t>2</w:t>
      </w:r>
      <w:r w:rsidR="008D0A1A">
        <w:rPr>
          <w:rFonts w:cstheme="minorHAnsi"/>
          <w:lang w:bidi="ar-SA"/>
        </w:rPr>
        <w:t xml:space="preserve">e </w:t>
      </w:r>
      <w:r w:rsidR="00E2216D">
        <w:rPr>
          <w:rFonts w:cstheme="minorHAnsi"/>
          <w:lang w:bidi="ar-SA"/>
        </w:rPr>
        <w:t>annual emissions</w:t>
      </w:r>
    </w:p>
    <w:p w14:paraId="47F68424" w14:textId="77777777" w:rsidR="00211D2B" w:rsidRDefault="00211D2B" w:rsidP="00CD4389">
      <w:pPr>
        <w:rPr>
          <w:rStyle w:val="normaltextrun"/>
          <w:rFonts w:ascii="Calibri" w:eastAsiaTheme="majorEastAsia" w:hAnsi="Calibri" w:cs="Calibri"/>
          <w:color w:val="000000"/>
          <w:shd w:val="clear" w:color="auto" w:fill="FFFFFF"/>
        </w:rPr>
      </w:pPr>
    </w:p>
    <w:p w14:paraId="2667A39A" w14:textId="1513E75D" w:rsidR="004050A6" w:rsidRPr="000F1937" w:rsidRDefault="004050A6" w:rsidP="00CD4389">
      <w:pPr>
        <w:rPr>
          <w:b/>
          <w:bCs/>
          <w:i/>
          <w:iCs/>
        </w:rPr>
      </w:pPr>
      <w:r w:rsidRPr="000F1937">
        <w:rPr>
          <w:b/>
          <w:bCs/>
          <w:i/>
          <w:iCs/>
        </w:rPr>
        <w:t>Cumulative Impacts</w:t>
      </w:r>
    </w:p>
    <w:p w14:paraId="5A6AC9F1" w14:textId="77777777" w:rsidR="00CD4389" w:rsidRPr="00CD4389" w:rsidRDefault="00CD4389" w:rsidP="00CD4389">
      <w:pPr>
        <w:ind w:left="360"/>
        <w:rPr>
          <w:rFonts w:ascii="Segoe UI" w:hAnsi="Segoe UI" w:cs="Segoe UI"/>
          <w:sz w:val="18"/>
          <w:szCs w:val="18"/>
        </w:rPr>
      </w:pPr>
      <w:bookmarkStart w:id="122" w:name="_Toc63946640"/>
      <w:r w:rsidRPr="00CD4389">
        <w:rPr>
          <w:rFonts w:ascii="Calibri" w:hAnsi="Calibri" w:cs="Calibri"/>
        </w:rPr>
        <w:t>Montana recently used the EPA State Inventory Tool (SIT) to develop a greenhouse gas inventory in conjunction with preparation of a possible grant application for the Community Planning Reduction Grant (CPRG) program. This tool was developed by EPA to help states develop their own greenhouse gas inventories, and this relies upon data already collected by the federal government through various agencies. The inventory specifically deals with carbon dioxide, methane, and nitrous oxide and reports the total as CO</w:t>
      </w:r>
      <w:r w:rsidRPr="00CD4389">
        <w:rPr>
          <w:rFonts w:ascii="Calibri" w:hAnsi="Calibri" w:cs="Calibri"/>
          <w:sz w:val="17"/>
          <w:szCs w:val="17"/>
          <w:vertAlign w:val="subscript"/>
        </w:rPr>
        <w:t>2</w:t>
      </w:r>
      <w:r w:rsidRPr="00CD4389">
        <w:rPr>
          <w:rFonts w:ascii="Calibri" w:hAnsi="Calibri" w:cs="Calibri"/>
        </w:rPr>
        <w:t xml:space="preserve">e. The SIT consists of eleven Excel based modules with pre-populated data that can be used with default settings or in some cases, allows states to input their own data when the state </w:t>
      </w:r>
      <w:r w:rsidRPr="00CD4389">
        <w:rPr>
          <w:rFonts w:ascii="Calibri" w:hAnsi="Calibri" w:cs="Calibri"/>
        </w:rPr>
        <w:lastRenderedPageBreak/>
        <w:t xml:space="preserve">believes their own data provides a higher level of quality and accuracy. Once each of the eleven modules is filled out, the data from each module is exported into a final “synthesis” module which summarizes </w:t>
      </w:r>
      <w:proofErr w:type="gramStart"/>
      <w:r w:rsidRPr="00CD4389">
        <w:rPr>
          <w:rFonts w:ascii="Calibri" w:hAnsi="Calibri" w:cs="Calibri"/>
        </w:rPr>
        <w:t>all of</w:t>
      </w:r>
      <w:proofErr w:type="gramEnd"/>
      <w:r w:rsidRPr="00CD4389">
        <w:rPr>
          <w:rFonts w:ascii="Calibri" w:hAnsi="Calibri" w:cs="Calibri"/>
        </w:rPr>
        <w:t xml:space="preserve"> the data into a single file. Within the synthesis file, several worksheets display the output data in </w:t>
      </w:r>
      <w:proofErr w:type="gramStart"/>
      <w:r w:rsidRPr="00CD4389">
        <w:rPr>
          <w:rFonts w:ascii="Calibri" w:hAnsi="Calibri" w:cs="Calibri"/>
        </w:rPr>
        <w:t>a number of</w:t>
      </w:r>
      <w:proofErr w:type="gramEnd"/>
      <w:r w:rsidRPr="00CD4389">
        <w:rPr>
          <w:rFonts w:ascii="Calibri" w:hAnsi="Calibri" w:cs="Calibri"/>
        </w:rPr>
        <w:t xml:space="preserve"> formats such as GHG emissions by sector and GHG emissions by type of greenhouse gas.   </w:t>
      </w:r>
    </w:p>
    <w:p w14:paraId="4DD20229" w14:textId="77777777" w:rsidR="00CD4389" w:rsidRPr="00CD4389" w:rsidRDefault="00CD4389" w:rsidP="00CD4389">
      <w:pPr>
        <w:ind w:left="360"/>
        <w:rPr>
          <w:rFonts w:ascii="Segoe UI" w:hAnsi="Segoe UI" w:cs="Segoe UI"/>
          <w:sz w:val="18"/>
          <w:szCs w:val="18"/>
        </w:rPr>
      </w:pPr>
      <w:r w:rsidRPr="00CD4389">
        <w:rPr>
          <w:rFonts w:ascii="Calibri" w:hAnsi="Calibri" w:cs="Calibri"/>
        </w:rPr>
        <w:t> </w:t>
      </w:r>
    </w:p>
    <w:p w14:paraId="0CA9B00C" w14:textId="00798BE2" w:rsidR="00CD4389" w:rsidRPr="00CD4389" w:rsidRDefault="00CD4389" w:rsidP="00CD4389">
      <w:pPr>
        <w:ind w:left="360"/>
        <w:rPr>
          <w:rFonts w:ascii="Segoe UI" w:hAnsi="Segoe UI" w:cs="Segoe UI"/>
          <w:sz w:val="18"/>
          <w:szCs w:val="18"/>
        </w:rPr>
      </w:pPr>
      <w:r w:rsidRPr="00CD4389">
        <w:rPr>
          <w:rFonts w:ascii="Calibri" w:hAnsi="Calibri" w:cs="Calibri"/>
        </w:rPr>
        <w:t>DEQ has determined the use of the default data provides a reasonable representation of the greenhouse gas inventory for the various sectors of the state, and the estimated total annual greenhouse gas inventory by year. The SIT data from EPA is currently only updated through the year 2021, as it takes several years to validate and make new data available within revised modules. DEQ maintains a copy of the output results of the SIT.  </w:t>
      </w:r>
    </w:p>
    <w:p w14:paraId="64D364F8" w14:textId="77777777" w:rsidR="00CD4389" w:rsidRPr="00CD4389" w:rsidRDefault="00CD4389" w:rsidP="00CD4389">
      <w:pPr>
        <w:ind w:left="360"/>
        <w:rPr>
          <w:rFonts w:ascii="Segoe UI" w:hAnsi="Segoe UI" w:cs="Segoe UI"/>
          <w:sz w:val="18"/>
          <w:szCs w:val="18"/>
        </w:rPr>
      </w:pPr>
      <w:r w:rsidRPr="00CD4389">
        <w:rPr>
          <w:rFonts w:ascii="Calibri" w:hAnsi="Calibri" w:cs="Calibri"/>
        </w:rPr>
        <w:t> </w:t>
      </w:r>
    </w:p>
    <w:p w14:paraId="1CD5692B" w14:textId="0B2F341F" w:rsidR="00CD4389" w:rsidRPr="00CD4389" w:rsidRDefault="00CD4389" w:rsidP="00CD4389">
      <w:pPr>
        <w:widowControl/>
        <w:autoSpaceDE/>
        <w:autoSpaceDN/>
        <w:ind w:left="360"/>
        <w:textAlignment w:val="baseline"/>
        <w:rPr>
          <w:rFonts w:ascii="Calibri" w:hAnsi="Calibri" w:cs="Calibri"/>
        </w:rPr>
      </w:pPr>
      <w:r w:rsidRPr="00CD4389">
        <w:rPr>
          <w:rFonts w:ascii="Calibri" w:hAnsi="Calibri" w:cs="Calibri"/>
        </w:rPr>
        <w:t xml:space="preserve">DEQ has determined that the use of the default data provides a reasonable representation of the GHG inventory for </w:t>
      </w:r>
      <w:proofErr w:type="gramStart"/>
      <w:r w:rsidRPr="00CD4389">
        <w:rPr>
          <w:rFonts w:ascii="Calibri" w:hAnsi="Calibri" w:cs="Calibri"/>
        </w:rPr>
        <w:t>all of</w:t>
      </w:r>
      <w:proofErr w:type="gramEnd"/>
      <w:r w:rsidRPr="00CD4389">
        <w:rPr>
          <w:rFonts w:ascii="Calibri" w:hAnsi="Calibri" w:cs="Calibri"/>
        </w:rPr>
        <w:t xml:space="preserve"> the state sectors, and an estimated total annual GHG inventory by year. At present, Montana accounts for </w:t>
      </w:r>
      <w:r w:rsidR="008D0A1A">
        <w:rPr>
          <w:rFonts w:ascii="Calibri" w:hAnsi="Calibri" w:cs="Calibri"/>
        </w:rPr>
        <w:t xml:space="preserve">51.04 </w:t>
      </w:r>
      <w:r w:rsidRPr="00CD4389">
        <w:rPr>
          <w:rFonts w:ascii="Calibri" w:hAnsi="Calibri" w:cs="Calibri"/>
        </w:rPr>
        <w:t>million metric tons of CO</w:t>
      </w:r>
      <w:r w:rsidRPr="00CD4389">
        <w:rPr>
          <w:rFonts w:ascii="Calibri" w:hAnsi="Calibri" w:cs="Calibri"/>
          <w:vertAlign w:val="subscript"/>
        </w:rPr>
        <w:t>2</w:t>
      </w:r>
      <w:r w:rsidRPr="00CD4389">
        <w:rPr>
          <w:rFonts w:ascii="Calibri" w:hAnsi="Calibri" w:cs="Calibri"/>
        </w:rPr>
        <w:t>e based on the EPA SIT for the year 202</w:t>
      </w:r>
      <w:r w:rsidR="008D0A1A">
        <w:rPr>
          <w:rFonts w:ascii="Calibri" w:hAnsi="Calibri" w:cs="Calibri"/>
        </w:rPr>
        <w:t>2</w:t>
      </w:r>
      <w:r w:rsidRPr="00CD4389">
        <w:rPr>
          <w:rFonts w:ascii="Calibri" w:hAnsi="Calibri" w:cs="Calibri"/>
        </w:rPr>
        <w:t xml:space="preserve">. This project may contribute up to </w:t>
      </w:r>
      <w:r w:rsidR="0099251E">
        <w:rPr>
          <w:rFonts w:ascii="Calibri" w:hAnsi="Calibri" w:cs="Calibri"/>
        </w:rPr>
        <w:t>24,075</w:t>
      </w:r>
      <w:r w:rsidRPr="00CD4389">
        <w:rPr>
          <w:rFonts w:ascii="Calibri" w:hAnsi="Calibri" w:cs="Calibri"/>
        </w:rPr>
        <w:t xml:space="preserve"> metric tons per year of CO2e</w:t>
      </w:r>
      <w:r w:rsidR="0099251E">
        <w:rPr>
          <w:rFonts w:ascii="Calibri" w:hAnsi="Calibri" w:cs="Calibri"/>
        </w:rPr>
        <w:t xml:space="preserve"> from both Blaine County #3 and Bear Paw Compressor Stations</w:t>
      </w:r>
      <w:r w:rsidR="00E2216D">
        <w:rPr>
          <w:rFonts w:ascii="Calibri" w:hAnsi="Calibri" w:cs="Calibri"/>
        </w:rPr>
        <w:t xml:space="preserve"> combined</w:t>
      </w:r>
      <w:r w:rsidRPr="00CD4389">
        <w:rPr>
          <w:rFonts w:ascii="Calibri" w:hAnsi="Calibri" w:cs="Calibri"/>
        </w:rPr>
        <w:t xml:space="preserve">. The estimated emission of </w:t>
      </w:r>
      <w:r w:rsidR="0099251E">
        <w:rPr>
          <w:rFonts w:ascii="Calibri" w:hAnsi="Calibri" w:cs="Calibri"/>
        </w:rPr>
        <w:t>24,075 metric tons</w:t>
      </w:r>
      <w:r w:rsidRPr="00CD4389">
        <w:rPr>
          <w:rFonts w:ascii="Calibri" w:hAnsi="Calibri" w:cs="Calibri"/>
        </w:rPr>
        <w:t xml:space="preserve"> of CO2e from this project would contribute</w:t>
      </w:r>
      <w:r w:rsidR="0099251E">
        <w:rPr>
          <w:rFonts w:ascii="Calibri" w:hAnsi="Calibri" w:cs="Calibri"/>
        </w:rPr>
        <w:t xml:space="preserve"> 0.047</w:t>
      </w:r>
      <w:r w:rsidRPr="00CD4389">
        <w:rPr>
          <w:rFonts w:ascii="Calibri" w:hAnsi="Calibri" w:cs="Calibri"/>
        </w:rPr>
        <w:t>% of Montana’s annual CO2e emissions.</w:t>
      </w:r>
    </w:p>
    <w:p w14:paraId="42305FC0" w14:textId="77777777" w:rsidR="00CD4389" w:rsidRPr="00CD4389" w:rsidRDefault="00CD4389" w:rsidP="00CD4389">
      <w:pPr>
        <w:widowControl/>
        <w:autoSpaceDE/>
        <w:autoSpaceDN/>
        <w:ind w:left="360"/>
        <w:textAlignment w:val="baseline"/>
        <w:rPr>
          <w:rFonts w:ascii="Segoe UI" w:hAnsi="Segoe UI" w:cs="Segoe UI"/>
          <w:sz w:val="18"/>
          <w:szCs w:val="18"/>
          <w:lang w:bidi="ar-SA"/>
        </w:rPr>
      </w:pPr>
      <w:r w:rsidRPr="00CD4389">
        <w:rPr>
          <w:rFonts w:ascii="Calibri" w:hAnsi="Calibri" w:cs="Calibri"/>
          <w:lang w:bidi="ar-SA"/>
        </w:rPr>
        <w:t> </w:t>
      </w:r>
    </w:p>
    <w:p w14:paraId="21C967BB" w14:textId="7EC61F21" w:rsidR="00B3415D" w:rsidRDefault="00CD4389" w:rsidP="009D15FD">
      <w:pPr>
        <w:widowControl/>
        <w:autoSpaceDE/>
        <w:autoSpaceDN/>
        <w:ind w:left="360"/>
        <w:textAlignment w:val="baseline"/>
      </w:pPr>
      <w:r w:rsidRPr="00CD4389">
        <w:t xml:space="preserve">GHG emissions that would be emitted </w:t>
      </w:r>
      <w:proofErr w:type="gramStart"/>
      <w:r w:rsidRPr="00CD4389">
        <w:t>as a result of</w:t>
      </w:r>
      <w:proofErr w:type="gramEnd"/>
      <w:r w:rsidRPr="00CD4389">
        <w:t xml:space="preserve"> the proposed activities would add to GHG emissions from other sources. The No Action Alternative would </w:t>
      </w:r>
      <w:r w:rsidRPr="0099251E">
        <w:t xml:space="preserve">contribute </w:t>
      </w:r>
      <w:r w:rsidR="0099251E" w:rsidRPr="0099251E">
        <w:t>less</w:t>
      </w:r>
      <w:r w:rsidRPr="0099251E">
        <w:t xml:space="preserve"> than</w:t>
      </w:r>
      <w:r w:rsidRPr="00CD4389">
        <w:t xml:space="preserve"> the Proposed Action Alternative of GHG emissions. </w:t>
      </w:r>
    </w:p>
    <w:p w14:paraId="0DCC188E" w14:textId="77777777" w:rsidR="009D15FD" w:rsidRPr="00CD4389" w:rsidRDefault="009D15FD" w:rsidP="009D15FD">
      <w:pPr>
        <w:widowControl/>
        <w:autoSpaceDE/>
        <w:autoSpaceDN/>
        <w:ind w:left="360"/>
        <w:textAlignment w:val="baseline"/>
        <w:rPr>
          <w:b/>
          <w:bCs/>
          <w:smallCaps/>
        </w:rPr>
      </w:pPr>
    </w:p>
    <w:p w14:paraId="469D3DA9" w14:textId="0A25FD63" w:rsidR="00B3415D" w:rsidRPr="00647288" w:rsidRDefault="00954CC5" w:rsidP="00756D6D">
      <w:pPr>
        <w:pStyle w:val="Heading3"/>
      </w:pPr>
      <w:bookmarkStart w:id="123" w:name="_Toc196305919"/>
      <w:bookmarkStart w:id="124" w:name="_Toc236143339"/>
      <w:r>
        <w:t>Description of Alternatives</w:t>
      </w:r>
      <w:bookmarkEnd w:id="123"/>
      <w:bookmarkEnd w:id="124"/>
    </w:p>
    <w:bookmarkEnd w:id="122"/>
    <w:p w14:paraId="2D200D78" w14:textId="3C049BC3" w:rsidR="00B3415D" w:rsidRDefault="00B3415D" w:rsidP="000F1937">
      <w:r w:rsidRPr="0075004C">
        <w:t xml:space="preserve">No Action Alternative: In addition to the proposed action, DEQ must also </w:t>
      </w:r>
      <w:r w:rsidR="00957D3C" w:rsidRPr="0075004C">
        <w:t>consider</w:t>
      </w:r>
      <w:r w:rsidRPr="0075004C">
        <w:t xml:space="preserve"> a "no action" alternative. The "no action" alternative would deny the approval of </w:t>
      </w:r>
      <w:r w:rsidR="0099251E">
        <w:t>NWE’s Bear Paw Compressor Station</w:t>
      </w:r>
      <w:r w:rsidRPr="0075004C">
        <w:t xml:space="preserve"> The applicant would lack the authority to conduct the proposed activity. Any potential impacts that would result from the proposed action would not occur. The </w:t>
      </w:r>
      <w:r w:rsidR="00957D3C">
        <w:t>“</w:t>
      </w:r>
      <w:r w:rsidRPr="0075004C">
        <w:t>no action</w:t>
      </w:r>
      <w:r w:rsidR="00957D3C">
        <w:t>”</w:t>
      </w:r>
      <w:r w:rsidRPr="0075004C">
        <w:t xml:space="preserve"> alternative forms the baseline from which the impacts of the proposed action can be measured. </w:t>
      </w:r>
    </w:p>
    <w:p w14:paraId="112A4B9B" w14:textId="77777777" w:rsidR="000F1937" w:rsidRPr="0075004C" w:rsidRDefault="000F1937" w:rsidP="000F1937">
      <w:pPr>
        <w:rPr>
          <w:rFonts w:cstheme="minorBidi"/>
        </w:rPr>
      </w:pPr>
    </w:p>
    <w:p w14:paraId="41B18DFC" w14:textId="77777777" w:rsidR="00B3415D" w:rsidRDefault="00B3415D" w:rsidP="000F1937">
      <w:r w:rsidRPr="0075004C">
        <w:t xml:space="preserve">If the applicant demonstrates compliance with all applicable rules and regulations required for approval, the “no action” alternative would not be appropriate. </w:t>
      </w:r>
    </w:p>
    <w:p w14:paraId="358E25B4" w14:textId="77777777" w:rsidR="0075004C" w:rsidRPr="0075004C" w:rsidRDefault="0075004C" w:rsidP="00B3415D">
      <w:pPr>
        <w:pStyle w:val="BodyText"/>
        <w:rPr>
          <w:rFonts w:cstheme="minorBidi"/>
          <w:sz w:val="22"/>
          <w:szCs w:val="22"/>
        </w:rPr>
      </w:pPr>
    </w:p>
    <w:p w14:paraId="53A0CAC5" w14:textId="77777777" w:rsidR="00B3415D" w:rsidRDefault="00B3415D" w:rsidP="000F1937">
      <w:r w:rsidRPr="0075004C">
        <w:rPr>
          <w:b/>
        </w:rPr>
        <w:t>Other Reasonable Alternative(s)</w:t>
      </w:r>
      <w:r w:rsidRPr="0075004C">
        <w:rPr>
          <w:b/>
          <w:bCs/>
        </w:rPr>
        <w:t>:</w:t>
      </w:r>
      <w:r w:rsidRPr="0075004C">
        <w:t xml:space="preserve"> Describe any other alternatives that were considered.</w:t>
      </w:r>
    </w:p>
    <w:p w14:paraId="3DD8EB66" w14:textId="77777777" w:rsidR="000F1937" w:rsidRPr="0075004C" w:rsidRDefault="000F1937" w:rsidP="000F1937"/>
    <w:p w14:paraId="5A8FD9AE" w14:textId="69FC21D2" w:rsidR="00B3415D" w:rsidRPr="000C66FE" w:rsidRDefault="00954CC5" w:rsidP="00756D6D">
      <w:pPr>
        <w:pStyle w:val="Heading3"/>
      </w:pPr>
      <w:bookmarkStart w:id="125" w:name="_Toc196305920"/>
      <w:bookmarkStart w:id="126" w:name="_Toc236143340"/>
      <w:r w:rsidRPr="009070F9">
        <w:t>Consultation</w:t>
      </w:r>
      <w:bookmarkEnd w:id="125"/>
      <w:bookmarkEnd w:id="126"/>
    </w:p>
    <w:p w14:paraId="60DA22B0" w14:textId="3C9F97B5" w:rsidR="00647288" w:rsidRDefault="00B3415D" w:rsidP="00D04FC2">
      <w:pPr>
        <w:rPr>
          <w:rFonts w:eastAsiaTheme="minorEastAsia"/>
          <w:lang w:bidi="ar-SA"/>
        </w:rPr>
      </w:pPr>
      <w:bookmarkStart w:id="127" w:name="_Toc138411217"/>
      <w:bookmarkStart w:id="128" w:name="_Toc138411359"/>
      <w:bookmarkStart w:id="129" w:name="_Toc138412044"/>
      <w:bookmarkStart w:id="130" w:name="_Toc138413375"/>
      <w:r w:rsidRPr="0075004C">
        <w:rPr>
          <w:rFonts w:eastAsiaTheme="minorEastAsia"/>
          <w:lang w:bidi="ar-SA"/>
        </w:rPr>
        <w:t>DEQ engaged in internal and external efforts to identify substantive issues and/or concerns related to the proposed project. Internal scoping consisted of internal review of the environmental assessment document by DEQ staff</w:t>
      </w:r>
      <w:r w:rsidR="00033C8A">
        <w:rPr>
          <w:rFonts w:eastAsiaTheme="minorEastAsia"/>
          <w:lang w:bidi="ar-SA"/>
        </w:rPr>
        <w:t xml:space="preserve">. </w:t>
      </w:r>
      <w:r w:rsidRPr="0075004C">
        <w:rPr>
          <w:rFonts w:eastAsiaTheme="minorEastAsia"/>
          <w:lang w:bidi="ar-SA"/>
        </w:rPr>
        <w:t>External scoping efforts also included queries to the following websites/databases/personnel</w:t>
      </w:r>
      <w:bookmarkEnd w:id="127"/>
      <w:bookmarkEnd w:id="128"/>
      <w:bookmarkEnd w:id="129"/>
      <w:bookmarkEnd w:id="130"/>
      <w:r w:rsidR="00033C8A">
        <w:rPr>
          <w:rFonts w:eastAsiaTheme="minorEastAsia"/>
          <w:lang w:bidi="ar-SA"/>
        </w:rPr>
        <w:t>.</w:t>
      </w:r>
      <w:r w:rsidRPr="0075004C">
        <w:rPr>
          <w:rFonts w:eastAsiaTheme="minorEastAsia"/>
          <w:lang w:bidi="ar-SA"/>
        </w:rPr>
        <w:t xml:space="preserve"> </w:t>
      </w:r>
      <w:bookmarkStart w:id="131" w:name="_Toc138411218"/>
      <w:bookmarkStart w:id="132" w:name="_Toc138411360"/>
      <w:bookmarkStart w:id="133" w:name="_Toc138412045"/>
      <w:bookmarkStart w:id="134" w:name="_Toc138413376"/>
      <w:bookmarkStart w:id="135" w:name="_Toc63946645"/>
      <w:bookmarkStart w:id="136" w:name="_Toc138411219"/>
      <w:bookmarkStart w:id="137" w:name="_Toc138411361"/>
      <w:bookmarkEnd w:id="131"/>
      <w:bookmarkEnd w:id="132"/>
      <w:bookmarkEnd w:id="133"/>
      <w:bookmarkEnd w:id="134"/>
    </w:p>
    <w:p w14:paraId="7F58ECBB" w14:textId="77777777" w:rsidR="00647288" w:rsidRPr="00647288" w:rsidRDefault="00647288" w:rsidP="00647288">
      <w:pPr>
        <w:pStyle w:val="BodyText"/>
        <w:rPr>
          <w:rFonts w:cstheme="minorBidi"/>
          <w:sz w:val="20"/>
          <w:szCs w:val="20"/>
        </w:rPr>
      </w:pPr>
    </w:p>
    <w:p w14:paraId="5D87D037" w14:textId="77777777" w:rsidR="009D15FD" w:rsidRPr="0027732C" w:rsidRDefault="009D15FD" w:rsidP="0027732C">
      <w:pPr>
        <w:pStyle w:val="Heading3"/>
      </w:pPr>
      <w:bookmarkStart w:id="138" w:name="_Toc196305921"/>
      <w:bookmarkStart w:id="139" w:name="_Toc236143341"/>
      <w:r w:rsidRPr="0027732C">
        <w:t xml:space="preserve">Public </w:t>
      </w:r>
      <w:r w:rsidRPr="0027732C">
        <w:rPr>
          <w:rStyle w:val="Heading2Char"/>
          <w:b/>
          <w:bCs/>
          <w:smallCaps w:val="0"/>
          <w:sz w:val="28"/>
          <w:szCs w:val="24"/>
        </w:rPr>
        <w:t>Involvement</w:t>
      </w:r>
      <w:bookmarkEnd w:id="138"/>
      <w:bookmarkEnd w:id="139"/>
    </w:p>
    <w:p w14:paraId="3D2A02F3" w14:textId="6455F44D" w:rsidR="00D04FC2" w:rsidRPr="00F96581" w:rsidRDefault="00AA6106" w:rsidP="00F96581">
      <w:pPr>
        <w:widowControl/>
        <w:adjustRightInd w:val="0"/>
        <w:spacing w:after="240"/>
        <w:rPr>
          <w:rFonts w:cstheme="minorHAnsi"/>
        </w:rPr>
      </w:pPr>
      <w:bookmarkStart w:id="140" w:name="_Toc196305922"/>
      <w:r>
        <w:rPr>
          <w:rFonts w:cstheme="minorHAnsi"/>
        </w:rPr>
        <w:t xml:space="preserve">The public comment for this permit action </w:t>
      </w:r>
      <w:r w:rsidR="00C015DD">
        <w:rPr>
          <w:rFonts w:cstheme="minorHAnsi"/>
        </w:rPr>
        <w:t xml:space="preserve">was </w:t>
      </w:r>
      <w:r>
        <w:rPr>
          <w:rFonts w:cstheme="minorHAnsi"/>
        </w:rPr>
        <w:t xml:space="preserve">from July </w:t>
      </w:r>
      <w:r w:rsidR="0081783C">
        <w:rPr>
          <w:rFonts w:cstheme="minorHAnsi"/>
        </w:rPr>
        <w:t>13</w:t>
      </w:r>
      <w:r>
        <w:rPr>
          <w:rFonts w:cstheme="minorHAnsi"/>
        </w:rPr>
        <w:t xml:space="preserve">, </w:t>
      </w:r>
      <w:proofErr w:type="gramStart"/>
      <w:r>
        <w:rPr>
          <w:rFonts w:cstheme="minorHAnsi"/>
        </w:rPr>
        <w:t>2026</w:t>
      </w:r>
      <w:proofErr w:type="gramEnd"/>
      <w:r>
        <w:rPr>
          <w:rFonts w:cstheme="minorHAnsi"/>
        </w:rPr>
        <w:t xml:space="preserve"> to</w:t>
      </w:r>
      <w:r w:rsidR="0081783C">
        <w:rPr>
          <w:rFonts w:cstheme="minorHAnsi"/>
        </w:rPr>
        <w:t xml:space="preserve"> July</w:t>
      </w:r>
      <w:r>
        <w:rPr>
          <w:rFonts w:cstheme="minorHAnsi"/>
        </w:rPr>
        <w:t xml:space="preserve"> </w:t>
      </w:r>
      <w:r w:rsidR="0081783C">
        <w:rPr>
          <w:rFonts w:cstheme="minorHAnsi"/>
        </w:rPr>
        <w:t>28</w:t>
      </w:r>
      <w:r>
        <w:rPr>
          <w:rFonts w:cstheme="minorHAnsi"/>
        </w:rPr>
        <w:t xml:space="preserve">, 2206. NWE has publicly notified their intent to submit the application in the </w:t>
      </w:r>
      <w:r w:rsidRPr="001D52C6">
        <w:rPr>
          <w:rFonts w:cstheme="minorHAnsi"/>
          <w:i/>
          <w:iCs/>
        </w:rPr>
        <w:t>H</w:t>
      </w:r>
      <w:r w:rsidR="0081783C" w:rsidRPr="001D52C6">
        <w:rPr>
          <w:rFonts w:cstheme="minorHAnsi"/>
          <w:i/>
          <w:iCs/>
        </w:rPr>
        <w:t xml:space="preserve">avre </w:t>
      </w:r>
      <w:r w:rsidR="001D52C6" w:rsidRPr="001D52C6">
        <w:rPr>
          <w:rFonts w:cstheme="minorHAnsi"/>
          <w:i/>
          <w:iCs/>
        </w:rPr>
        <w:t>Daily News</w:t>
      </w:r>
      <w:r w:rsidRPr="001D52C6">
        <w:rPr>
          <w:rFonts w:cstheme="minorHAnsi"/>
          <w:i/>
          <w:iCs/>
        </w:rPr>
        <w:t xml:space="preserve"> </w:t>
      </w:r>
      <w:r>
        <w:rPr>
          <w:rFonts w:cstheme="minorHAnsi"/>
        </w:rPr>
        <w:t xml:space="preserve">on </w:t>
      </w:r>
      <w:r w:rsidR="00957D3C">
        <w:rPr>
          <w:rFonts w:cstheme="minorHAnsi"/>
        </w:rPr>
        <w:t>May</w:t>
      </w:r>
      <w:r>
        <w:rPr>
          <w:rFonts w:cstheme="minorHAnsi"/>
        </w:rPr>
        <w:t xml:space="preserve"> </w:t>
      </w:r>
      <w:r w:rsidR="0081783C">
        <w:rPr>
          <w:rFonts w:cstheme="minorHAnsi"/>
        </w:rPr>
        <w:t>20</w:t>
      </w:r>
      <w:r>
        <w:rPr>
          <w:rFonts w:cstheme="minorHAnsi"/>
        </w:rPr>
        <w:t xml:space="preserve">, </w:t>
      </w:r>
      <w:r w:rsidR="0081783C">
        <w:rPr>
          <w:rFonts w:cstheme="minorHAnsi"/>
        </w:rPr>
        <w:t>2026</w:t>
      </w:r>
      <w:r>
        <w:rPr>
          <w:rFonts w:cstheme="minorHAnsi"/>
        </w:rPr>
        <w:t>.</w:t>
      </w:r>
      <w:r w:rsidR="00C015DD">
        <w:rPr>
          <w:rFonts w:cstheme="minorHAnsi"/>
        </w:rPr>
        <w:t xml:space="preserve"> No public comment on this environmental assessment was received. </w:t>
      </w:r>
    </w:p>
    <w:p w14:paraId="5F62C453" w14:textId="6BFBFD1C" w:rsidR="00B3415D" w:rsidRPr="000C66FE" w:rsidRDefault="00954CC5" w:rsidP="00756D6D">
      <w:pPr>
        <w:pStyle w:val="Heading3"/>
        <w:rPr>
          <w:rFonts w:eastAsiaTheme="minorEastAsia"/>
          <w:lang w:bidi="ar-SA"/>
        </w:rPr>
      </w:pPr>
      <w:bookmarkStart w:id="141" w:name="_Toc236143342"/>
      <w:r>
        <w:lastRenderedPageBreak/>
        <w:t>Significance of Potential Impacts</w:t>
      </w:r>
      <w:bookmarkEnd w:id="135"/>
      <w:bookmarkEnd w:id="136"/>
      <w:bookmarkEnd w:id="137"/>
      <w:r w:rsidRPr="00954CC5">
        <w:t xml:space="preserve"> </w:t>
      </w:r>
      <w:r>
        <w:t>and</w:t>
      </w:r>
      <w:r w:rsidRPr="000C66FE">
        <w:t xml:space="preserve"> </w:t>
      </w:r>
      <w:r>
        <w:t>Need for Further Analysis</w:t>
      </w:r>
      <w:bookmarkEnd w:id="140"/>
      <w:bookmarkEnd w:id="141"/>
    </w:p>
    <w:p w14:paraId="6B12A028" w14:textId="77777777" w:rsidR="00B3415D" w:rsidRPr="0099251E" w:rsidRDefault="00B3415D" w:rsidP="000F1937">
      <w:r w:rsidRPr="0099251E">
        <w:t>When determining whether the preparation of an environmental impact statement is needed, DEQ is required to consider the seven significance criteria set forth in ARM 17.4.608, which are as follows:</w:t>
      </w:r>
    </w:p>
    <w:p w14:paraId="48FA5F22" w14:textId="77777777" w:rsidR="000F1937" w:rsidRPr="0099251E" w:rsidRDefault="000F1937" w:rsidP="000F1937"/>
    <w:p w14:paraId="44970FF9" w14:textId="77777777" w:rsidR="00B3415D" w:rsidRPr="0099251E" w:rsidRDefault="00B3415D" w:rsidP="000F1937">
      <w:pPr>
        <w:pStyle w:val="ListParagraph"/>
        <w:numPr>
          <w:ilvl w:val="0"/>
          <w:numId w:val="14"/>
        </w:numPr>
      </w:pPr>
      <w:r w:rsidRPr="0099251E">
        <w:t>The severity, duration, geographic extent, and frequency of the occurrence of the</w:t>
      </w:r>
      <w:r w:rsidRPr="0099251E">
        <w:rPr>
          <w:spacing w:val="-14"/>
        </w:rPr>
        <w:t xml:space="preserve"> </w:t>
      </w:r>
      <w:r w:rsidRPr="0099251E">
        <w:t>impact;</w:t>
      </w:r>
    </w:p>
    <w:p w14:paraId="724C9D98" w14:textId="02AFC91E" w:rsidR="00B3415D" w:rsidRPr="0099251E" w:rsidRDefault="00B3415D" w:rsidP="000F1937">
      <w:pPr>
        <w:pStyle w:val="ListParagraph"/>
        <w:numPr>
          <w:ilvl w:val="0"/>
          <w:numId w:val="14"/>
        </w:numPr>
      </w:pPr>
      <w:r w:rsidRPr="0099251E">
        <w:t xml:space="preserve">The probability that the impact </w:t>
      </w:r>
      <w:r w:rsidR="00823992">
        <w:t>would</w:t>
      </w:r>
      <w:r w:rsidRPr="0099251E">
        <w:t xml:space="preserve"> occur if the proposed action </w:t>
      </w:r>
      <w:proofErr w:type="gramStart"/>
      <w:r w:rsidRPr="0099251E">
        <w:t>occurs</w:t>
      </w:r>
      <w:proofErr w:type="gramEnd"/>
      <w:r w:rsidRPr="0099251E">
        <w:t xml:space="preserve">; or conversely, reasonable assurance in keeping with the potential severity of an impact that the impact </w:t>
      </w:r>
      <w:r w:rsidR="00823992">
        <w:t>would</w:t>
      </w:r>
      <w:r w:rsidRPr="0099251E">
        <w:t xml:space="preserve"> not</w:t>
      </w:r>
      <w:r w:rsidRPr="0099251E">
        <w:rPr>
          <w:spacing w:val="-1"/>
        </w:rPr>
        <w:t xml:space="preserve"> </w:t>
      </w:r>
      <w:r w:rsidRPr="0099251E">
        <w:t>occur;</w:t>
      </w:r>
    </w:p>
    <w:p w14:paraId="0046BDC5" w14:textId="77777777" w:rsidR="00B3415D" w:rsidRPr="0099251E" w:rsidRDefault="00B3415D" w:rsidP="000F1937">
      <w:pPr>
        <w:pStyle w:val="ListParagraph"/>
        <w:numPr>
          <w:ilvl w:val="0"/>
          <w:numId w:val="14"/>
        </w:numPr>
      </w:pPr>
      <w:r w:rsidRPr="0099251E">
        <w:t>Growth-inducing or growth-inhibiting aspects of the impact, including the relationship or contribution of the impact to cumulative</w:t>
      </w:r>
      <w:r w:rsidRPr="0099251E">
        <w:rPr>
          <w:spacing w:val="-4"/>
        </w:rPr>
        <w:t xml:space="preserve"> </w:t>
      </w:r>
      <w:r w:rsidRPr="0099251E">
        <w:t>impacts – identify the parameters of the proposed action;</w:t>
      </w:r>
    </w:p>
    <w:p w14:paraId="34EAD142" w14:textId="77777777" w:rsidR="00B3415D" w:rsidRPr="0099251E" w:rsidRDefault="00B3415D" w:rsidP="000F1937">
      <w:pPr>
        <w:pStyle w:val="ListParagraph"/>
        <w:numPr>
          <w:ilvl w:val="0"/>
          <w:numId w:val="14"/>
        </w:numPr>
      </w:pPr>
      <w:r w:rsidRPr="0099251E">
        <w:t>The quantity and quality of each environmental resource or value that would be affected, including the uniqueness and fragility of those resources and</w:t>
      </w:r>
      <w:r w:rsidRPr="0099251E">
        <w:rPr>
          <w:spacing w:val="-12"/>
        </w:rPr>
        <w:t xml:space="preserve"> </w:t>
      </w:r>
      <w:r w:rsidRPr="0099251E">
        <w:t>values;</w:t>
      </w:r>
    </w:p>
    <w:p w14:paraId="2F6AAEA4" w14:textId="211440C7" w:rsidR="00B3415D" w:rsidRPr="0099251E" w:rsidRDefault="00B3415D" w:rsidP="000F1937">
      <w:pPr>
        <w:pStyle w:val="ListParagraph"/>
        <w:numPr>
          <w:ilvl w:val="0"/>
          <w:numId w:val="14"/>
        </w:numPr>
      </w:pPr>
      <w:r w:rsidRPr="0099251E">
        <w:t>The importance to the state and to society of each environmental resource or value that would be</w:t>
      </w:r>
      <w:r w:rsidRPr="0099251E">
        <w:rPr>
          <w:spacing w:val="-2"/>
        </w:rPr>
        <w:t xml:space="preserve"> </w:t>
      </w:r>
      <w:r w:rsidRPr="0099251E">
        <w:t>affected</w:t>
      </w:r>
      <w:r w:rsidR="000F1937" w:rsidRPr="0099251E">
        <w:t>;</w:t>
      </w:r>
    </w:p>
    <w:p w14:paraId="2ABA8D64" w14:textId="77777777" w:rsidR="00B3415D" w:rsidRPr="0099251E" w:rsidRDefault="00B3415D" w:rsidP="000F1937">
      <w:pPr>
        <w:pStyle w:val="ListParagraph"/>
        <w:numPr>
          <w:ilvl w:val="0"/>
          <w:numId w:val="14"/>
        </w:numPr>
      </w:pPr>
      <w:r w:rsidRPr="0099251E">
        <w:t xml:space="preserve">Any precedent that would be set </w:t>
      </w:r>
      <w:proofErr w:type="gramStart"/>
      <w:r w:rsidRPr="0099251E">
        <w:t>as a result of</w:t>
      </w:r>
      <w:proofErr w:type="gramEnd"/>
      <w:r w:rsidRPr="0099251E">
        <w:t xml:space="preserve"> </w:t>
      </w:r>
      <w:proofErr w:type="gramStart"/>
      <w:r w:rsidRPr="0099251E">
        <w:t>an</w:t>
      </w:r>
      <w:proofErr w:type="gramEnd"/>
      <w:r w:rsidRPr="0099251E">
        <w:t xml:space="preserve"> impact of the proposed action that would commit the department to future actions with significant impacts or a decision in principle about such future actions; and</w:t>
      </w:r>
    </w:p>
    <w:p w14:paraId="51CEF790" w14:textId="77777777" w:rsidR="00B3415D" w:rsidRPr="0099251E" w:rsidRDefault="00B3415D" w:rsidP="000F1937">
      <w:pPr>
        <w:pStyle w:val="ListParagraph"/>
        <w:numPr>
          <w:ilvl w:val="0"/>
          <w:numId w:val="14"/>
        </w:numPr>
      </w:pPr>
      <w:r w:rsidRPr="0099251E">
        <w:t>Potential conflict with local, state, or federal laws, requirements, or formal</w:t>
      </w:r>
      <w:r w:rsidRPr="0099251E">
        <w:rPr>
          <w:spacing w:val="-4"/>
        </w:rPr>
        <w:t xml:space="preserve"> </w:t>
      </w:r>
      <w:r w:rsidRPr="0099251E">
        <w:t>plans.</w:t>
      </w:r>
    </w:p>
    <w:p w14:paraId="0BFC3F09" w14:textId="77777777" w:rsidR="00B3415D" w:rsidRPr="0099251E" w:rsidRDefault="00B3415D" w:rsidP="00B3415D">
      <w:pPr>
        <w:rPr>
          <w:rFonts w:cstheme="minorHAnsi"/>
          <w:b/>
        </w:rPr>
      </w:pPr>
    </w:p>
    <w:p w14:paraId="1470FC93" w14:textId="1A41320E" w:rsidR="00B3415D" w:rsidRDefault="00954CC5" w:rsidP="00756D6D">
      <w:pPr>
        <w:pStyle w:val="Heading3"/>
      </w:pPr>
      <w:bookmarkStart w:id="142" w:name="_Toc196305923"/>
      <w:bookmarkStart w:id="143" w:name="_Toc236143343"/>
      <w:r w:rsidRPr="0099251E">
        <w:t>Conclusions and Findings</w:t>
      </w:r>
      <w:bookmarkEnd w:id="142"/>
      <w:bookmarkEnd w:id="143"/>
    </w:p>
    <w:p w14:paraId="47BC0980" w14:textId="77777777" w:rsidR="000F1937" w:rsidRDefault="000F1937" w:rsidP="000F1937"/>
    <w:p w14:paraId="14686671" w14:textId="7094A046" w:rsidR="000F1937" w:rsidRDefault="00AA6106" w:rsidP="000F1937">
      <w:r>
        <w:t>DEQ finds that this action results in negligible impacts to air quality and GHG emissions in Blaine County, Montana.</w:t>
      </w:r>
    </w:p>
    <w:p w14:paraId="0318BA0B" w14:textId="77777777" w:rsidR="00AA6106" w:rsidRDefault="00AA6106" w:rsidP="000F1937"/>
    <w:p w14:paraId="4450C8CD" w14:textId="147AC4A8" w:rsidR="00AA6106" w:rsidRDefault="00AA6106" w:rsidP="000F1937">
      <w:r>
        <w:t xml:space="preserve">No significant adverse impacts would be expected because of the proposed project. As noted throughout draft EA, the severity, duration, geographic extent and frequency of the occurrence of impacts associated with the proposed air quality project would be limited. The proposed action would result in the construction and operation of up to two (2) 1,900 bhp engines and one (1) 291 bhp emergency generator. </w:t>
      </w:r>
    </w:p>
    <w:p w14:paraId="093A7B95" w14:textId="77777777" w:rsidR="00AA6106" w:rsidRDefault="00AA6106" w:rsidP="000F1937"/>
    <w:p w14:paraId="1C1BE2D6" w14:textId="0D4F2008" w:rsidR="00AA6106" w:rsidRDefault="00AA6106" w:rsidP="000F1937">
      <w:r>
        <w:t>The applicant proposed to combust pipeline natural gas to power the facility</w:t>
      </w:r>
      <w:r w:rsidR="00CB4810">
        <w:t xml:space="preserve"> which itself increases natural gas pipeline compression for efficient natural gas transmission. </w:t>
      </w:r>
    </w:p>
    <w:p w14:paraId="050B0EFF" w14:textId="77777777" w:rsidR="00CB4810" w:rsidRDefault="00CB4810" w:rsidP="000F1937"/>
    <w:p w14:paraId="7592734D" w14:textId="780F3688" w:rsidR="00CB4810" w:rsidRDefault="00CB4810" w:rsidP="000F1937">
      <w:r>
        <w:t xml:space="preserve">As discussed in this EA, DEQ has not identified any significant impacts associated with the proposed actions for any environmental resources, DEQ does not believe that the activities proposed by the applicant would have growth-inducing or growth inhibiting aspects, or contributions to cumulative impacts. The proposed site does not appear to contain known or unique fragile resources. </w:t>
      </w:r>
    </w:p>
    <w:p w14:paraId="50311893" w14:textId="77777777" w:rsidR="002060C1" w:rsidRDefault="002060C1" w:rsidP="000F1937"/>
    <w:p w14:paraId="721D6AC9" w14:textId="318DCEB4" w:rsidR="002060C1" w:rsidRDefault="002060C1" w:rsidP="000F1937">
      <w:r>
        <w:t xml:space="preserve">There are no unique or fragile resources in the project area. There would be negligible and minor impacts to the view-shed aesthetics as the engines would be visible to a very few residences. Employees at the operation and at nearby oil and gas operations would see and hear the engine operations when in the immediate area. </w:t>
      </w:r>
    </w:p>
    <w:p w14:paraId="7E36A4C5" w14:textId="77777777" w:rsidR="006E495C" w:rsidRDefault="006E495C" w:rsidP="000F1937"/>
    <w:p w14:paraId="489AB51D" w14:textId="6F317696" w:rsidR="006E495C" w:rsidRDefault="002060C1" w:rsidP="000F1937">
      <w:r>
        <w:t xml:space="preserve">Demands on environmental resources of </w:t>
      </w:r>
      <w:r w:rsidR="002B30E3">
        <w:t>land</w:t>
      </w:r>
      <w:r>
        <w:t xml:space="preserve"> and water would be minor. </w:t>
      </w:r>
      <w:r w:rsidR="002B30E3">
        <w:t>However,</w:t>
      </w:r>
      <w:r>
        <w:t xml:space="preserve"> environmental resources for air and energy would be significant. The compressor station will be powered by the natural gas that it is compressing and transmitting further down the pipeline. </w:t>
      </w:r>
    </w:p>
    <w:p w14:paraId="3930CF36" w14:textId="77777777" w:rsidR="002060C1" w:rsidRDefault="002060C1" w:rsidP="000F1937"/>
    <w:p w14:paraId="5C05483B" w14:textId="5DE57C18" w:rsidR="002060C1" w:rsidRDefault="00957D3C" w:rsidP="000F1937">
      <w:r>
        <w:lastRenderedPageBreak/>
        <w:t>Impacts</w:t>
      </w:r>
      <w:r w:rsidR="002060C1">
        <w:t xml:space="preserve"> </w:t>
      </w:r>
      <w:r w:rsidR="002B30E3">
        <w:t>on human health and safety would not be significant as access to the facility will be closed to the public and the site in</w:t>
      </w:r>
      <w:r w:rsidR="006C79FB">
        <w:t xml:space="preserve"> private land. </w:t>
      </w:r>
    </w:p>
    <w:p w14:paraId="61CBEC57" w14:textId="77777777" w:rsidR="006C79FB" w:rsidRDefault="006C79FB" w:rsidP="000F1937"/>
    <w:p w14:paraId="2648B448" w14:textId="51F048D5" w:rsidR="006C79FB" w:rsidRDefault="006C79FB" w:rsidP="000F1937">
      <w:r>
        <w:t xml:space="preserve">As discussed in this EA, DEQ has not identified any significant impacts associated with </w:t>
      </w:r>
      <w:proofErr w:type="spellStart"/>
      <w:r>
        <w:t>he</w:t>
      </w:r>
      <w:proofErr w:type="spellEnd"/>
      <w:r>
        <w:t xml:space="preserve"> proposed activities on any environmental resource. </w:t>
      </w:r>
    </w:p>
    <w:p w14:paraId="62AE5D5C" w14:textId="77777777" w:rsidR="006C79FB" w:rsidRDefault="006C79FB" w:rsidP="000F1937"/>
    <w:p w14:paraId="5CAB02A9" w14:textId="61E11EBB" w:rsidR="006C79FB" w:rsidRDefault="006C79FB" w:rsidP="000F1937">
      <w:r>
        <w:t xml:space="preserve">Issuance of MAQP #5358-00 to the applicant does not set any precedent that commits DEQ to future actions with significant impacts or a decision in principle about such future actions. If the applicant submits another modification or </w:t>
      </w:r>
      <w:r w:rsidR="00E60B69">
        <w:t>proposes</w:t>
      </w:r>
      <w:r>
        <w:t xml:space="preserve"> to amend the permit, DEQ is not committed to issuing those revisions. </w:t>
      </w:r>
    </w:p>
    <w:p w14:paraId="110E3C00" w14:textId="77777777" w:rsidR="000F1937" w:rsidRDefault="000F1937" w:rsidP="000F1937"/>
    <w:p w14:paraId="268FDA99" w14:textId="32265DD5" w:rsidR="00E60B69" w:rsidRDefault="00E60B69" w:rsidP="000F1937">
      <w:r>
        <w:t>Issuance of the permit to the applicant does not set a precedent for DEQ’s review of other applications for permits, including the level of environmental review. The level of environmental review decision is made based on the case-specific considerations of the criteria set forth in ARM 17.4.608</w:t>
      </w:r>
    </w:p>
    <w:p w14:paraId="4D198C47" w14:textId="77777777" w:rsidR="00E60B69" w:rsidRDefault="00E60B69" w:rsidP="000F1937"/>
    <w:p w14:paraId="0275DD2A" w14:textId="7C1C0355" w:rsidR="00E60B69" w:rsidRDefault="00E60B69" w:rsidP="000F1937">
      <w:r>
        <w:t>DEQ would conduct an environmental review, or any subsequent permit modification</w:t>
      </w:r>
      <w:r w:rsidR="002B30E3">
        <w:t xml:space="preserve"> sought by the applicants pursuant to MEPA. DEQ would make a permitting decision based on the criteria set forth in the Clean Air Act of Montana. </w:t>
      </w:r>
    </w:p>
    <w:p w14:paraId="01AB323C" w14:textId="77777777" w:rsidR="002B30E3" w:rsidRDefault="002B30E3" w:rsidP="000F1937"/>
    <w:p w14:paraId="286DB41C" w14:textId="7BC8CD0D" w:rsidR="002B30E3" w:rsidRDefault="002B30E3" w:rsidP="000F1937">
      <w:r>
        <w:t xml:space="preserve">Finally, DEQ does not believe that proposed air quality permitting action by the applicant would have any growth inducing or growth inhibiting impacts that would conflict with any local, state, or federal laws, requirements or formal plans. </w:t>
      </w:r>
    </w:p>
    <w:p w14:paraId="4500C11F" w14:textId="77777777" w:rsidR="002B30E3" w:rsidRDefault="002B30E3" w:rsidP="000F1937"/>
    <w:p w14:paraId="60441061" w14:textId="044A8191" w:rsidR="002B30E3" w:rsidRPr="000F1937" w:rsidRDefault="002B30E3" w:rsidP="000F1937">
      <w:r>
        <w:t xml:space="preserve">Based on consideration criteria set forth in ARM 17.4.608 no significant adverse impacts to the affected human environments would be expected because of the proposed project. Therefore, preparation of an Environmental Impact Statement or EIS is not required, and the draft EA is deemed the appropriate level of environmental review pursuant to MEPA. </w:t>
      </w:r>
    </w:p>
    <w:p w14:paraId="5CCD9644" w14:textId="77777777" w:rsidR="000F1937" w:rsidRDefault="000F1937" w:rsidP="00B3415D">
      <w:pPr>
        <w:rPr>
          <w:rFonts w:cstheme="minorHAnsi"/>
          <w:b/>
        </w:rPr>
      </w:pPr>
      <w:r>
        <w:rPr>
          <w:rFonts w:cstheme="minorHAnsi"/>
          <w:b/>
        </w:rPr>
        <w:br w:type="page"/>
      </w:r>
    </w:p>
    <w:p w14:paraId="2F7A3D43" w14:textId="77777777" w:rsidR="00954CC5" w:rsidRDefault="00954CC5" w:rsidP="00B3415D">
      <w:pPr>
        <w:rPr>
          <w:rFonts w:cstheme="minorHAnsi"/>
          <w:b/>
        </w:rPr>
      </w:pPr>
    </w:p>
    <w:p w14:paraId="21A6F739" w14:textId="423F3646" w:rsidR="00954CC5" w:rsidRPr="0027732C" w:rsidRDefault="00756D6D" w:rsidP="0027732C">
      <w:pPr>
        <w:pStyle w:val="Heading2"/>
      </w:pPr>
      <w:bookmarkStart w:id="144" w:name="_Toc196305924"/>
      <w:bookmarkStart w:id="145" w:name="_Toc236143344"/>
      <w:r w:rsidRPr="0027732C">
        <w:t>Preparation</w:t>
      </w:r>
      <w:bookmarkEnd w:id="144"/>
      <w:bookmarkEnd w:id="145"/>
    </w:p>
    <w:p w14:paraId="4D964049" w14:textId="23482458" w:rsidR="00B3415D" w:rsidRPr="00954CC5" w:rsidRDefault="00B3415D" w:rsidP="00670D02">
      <w:r w:rsidRPr="00954CC5">
        <w:t>Environmental Assessment and Significance Determination Prepared By:</w:t>
      </w:r>
    </w:p>
    <w:p w14:paraId="182D02CB" w14:textId="77777777" w:rsidR="00B3415D" w:rsidRPr="00CA41EC" w:rsidRDefault="00B3415D" w:rsidP="00B3415D">
      <w:pPr>
        <w:widowControl/>
        <w:tabs>
          <w:tab w:val="left" w:pos="4770"/>
          <w:tab w:val="left" w:pos="6480"/>
          <w:tab w:val="left" w:pos="7020"/>
          <w:tab w:val="left" w:pos="7920"/>
          <w:tab w:val="left" w:pos="8640"/>
        </w:tabs>
        <w:ind w:left="360"/>
        <w:rPr>
          <w:rFonts w:cstheme="minorHAnsi"/>
        </w:rPr>
      </w:pPr>
    </w:p>
    <w:p w14:paraId="11D0EA29" w14:textId="5FD24A44" w:rsidR="00B3415D" w:rsidRPr="00E2216D" w:rsidRDefault="00E2216D" w:rsidP="00B3415D">
      <w:pPr>
        <w:widowControl/>
        <w:tabs>
          <w:tab w:val="left" w:pos="4770"/>
          <w:tab w:val="left" w:pos="6480"/>
          <w:tab w:val="left" w:pos="7020"/>
          <w:tab w:val="left" w:pos="7920"/>
          <w:tab w:val="left" w:pos="8640"/>
        </w:tabs>
        <w:ind w:left="360"/>
        <w:rPr>
          <w:rFonts w:cstheme="minorHAnsi"/>
        </w:rPr>
      </w:pPr>
      <w:r w:rsidRPr="00E2216D">
        <w:rPr>
          <w:rFonts w:cstheme="minorHAnsi"/>
        </w:rPr>
        <w:t>Barry Pemberton</w:t>
      </w:r>
    </w:p>
    <w:p w14:paraId="16B3D427" w14:textId="42C68A1E" w:rsidR="00B3415D" w:rsidRPr="00CA41EC" w:rsidRDefault="00E2216D" w:rsidP="00B3415D">
      <w:pPr>
        <w:widowControl/>
        <w:tabs>
          <w:tab w:val="left" w:pos="4770"/>
          <w:tab w:val="left" w:pos="6480"/>
          <w:tab w:val="left" w:pos="7020"/>
          <w:tab w:val="left" w:pos="7920"/>
          <w:tab w:val="left" w:pos="8640"/>
        </w:tabs>
        <w:ind w:left="360"/>
        <w:rPr>
          <w:rFonts w:cstheme="minorHAnsi"/>
        </w:rPr>
      </w:pPr>
      <w:r>
        <w:rPr>
          <w:rFonts w:cstheme="minorHAnsi"/>
        </w:rPr>
        <w:t>Air Quality Scientist</w:t>
      </w:r>
    </w:p>
    <w:p w14:paraId="0BDEAAEC" w14:textId="77777777" w:rsidR="00B3415D" w:rsidRPr="00CA41EC" w:rsidRDefault="00B3415D" w:rsidP="00B3415D">
      <w:pPr>
        <w:tabs>
          <w:tab w:val="left" w:pos="1008"/>
        </w:tabs>
        <w:suppressAutoHyphens/>
        <w:rPr>
          <w:rFonts w:cstheme="minorHAnsi"/>
          <w:b/>
        </w:rPr>
      </w:pPr>
    </w:p>
    <w:p w14:paraId="784FCF89" w14:textId="77777777" w:rsidR="00B3415D" w:rsidRPr="00954CC5" w:rsidRDefault="00B3415D" w:rsidP="001B12EB">
      <w:r w:rsidRPr="00954CC5">
        <w:t>Environmental Assessment Reviewed By:</w:t>
      </w:r>
    </w:p>
    <w:p w14:paraId="28D9B6A1" w14:textId="77777777" w:rsidR="00B3415D" w:rsidRPr="00CA41EC" w:rsidRDefault="00B3415D" w:rsidP="00B3415D">
      <w:pPr>
        <w:widowControl/>
        <w:tabs>
          <w:tab w:val="left" w:pos="4770"/>
          <w:tab w:val="left" w:pos="6480"/>
          <w:tab w:val="left" w:pos="7020"/>
          <w:tab w:val="left" w:pos="7920"/>
          <w:tab w:val="left" w:pos="8640"/>
        </w:tabs>
        <w:ind w:left="360"/>
        <w:rPr>
          <w:rFonts w:cstheme="minorHAnsi"/>
        </w:rPr>
      </w:pPr>
    </w:p>
    <w:p w14:paraId="433FFBB4" w14:textId="69FEF540" w:rsidR="00B3415D" w:rsidRDefault="00F40AF5" w:rsidP="00B3415D">
      <w:pPr>
        <w:widowControl/>
        <w:tabs>
          <w:tab w:val="left" w:pos="4770"/>
          <w:tab w:val="left" w:pos="6480"/>
          <w:tab w:val="left" w:pos="7020"/>
          <w:tab w:val="left" w:pos="7920"/>
          <w:tab w:val="left" w:pos="8640"/>
        </w:tabs>
        <w:ind w:left="360"/>
        <w:rPr>
          <w:rFonts w:cstheme="minorHAnsi"/>
        </w:rPr>
      </w:pPr>
      <w:r>
        <w:rPr>
          <w:rFonts w:cstheme="minorHAnsi"/>
        </w:rPr>
        <w:t>Craig Henrikson, P.E.</w:t>
      </w:r>
    </w:p>
    <w:p w14:paraId="37832ABC" w14:textId="075DD882" w:rsidR="00D85D71" w:rsidRPr="00CA41EC" w:rsidRDefault="00D85D71" w:rsidP="00B3415D">
      <w:pPr>
        <w:widowControl/>
        <w:tabs>
          <w:tab w:val="left" w:pos="4770"/>
          <w:tab w:val="left" w:pos="6480"/>
          <w:tab w:val="left" w:pos="7020"/>
          <w:tab w:val="left" w:pos="7920"/>
          <w:tab w:val="left" w:pos="8640"/>
        </w:tabs>
        <w:ind w:left="360"/>
        <w:rPr>
          <w:rFonts w:cstheme="minorHAnsi"/>
        </w:rPr>
      </w:pPr>
      <w:r>
        <w:rPr>
          <w:rFonts w:cstheme="minorHAnsi"/>
        </w:rPr>
        <w:t xml:space="preserve">Air Quality Engineer </w:t>
      </w:r>
    </w:p>
    <w:p w14:paraId="32B7A898" w14:textId="77777777" w:rsidR="00B3415D" w:rsidRPr="00CA41EC"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4ACBA7C9" w14:textId="77777777" w:rsidR="00B3415D" w:rsidRPr="00954CC5" w:rsidRDefault="00B3415D" w:rsidP="001B12EB">
      <w:r w:rsidRPr="00954CC5">
        <w:t>Approved By:</w:t>
      </w:r>
    </w:p>
    <w:p w14:paraId="01F09853" w14:textId="77777777" w:rsidR="00B3415D" w:rsidRDefault="00B3415D" w:rsidP="00B3415D">
      <w:pPr>
        <w:tabs>
          <w:tab w:val="left" w:pos="1008"/>
        </w:tabs>
        <w:suppressAutoHyphens/>
        <w:rPr>
          <w:rFonts w:cstheme="minorHAnsi"/>
          <w:b/>
          <w:bCs/>
        </w:rPr>
      </w:pPr>
    </w:p>
    <w:p w14:paraId="23779CDA" w14:textId="77777777" w:rsidR="00CA5B84" w:rsidRPr="00CA41EC" w:rsidRDefault="00CA5B84" w:rsidP="00B3415D">
      <w:pPr>
        <w:tabs>
          <w:tab w:val="left" w:pos="1008"/>
        </w:tabs>
        <w:suppressAutoHyphens/>
        <w:rPr>
          <w:rFonts w:cstheme="minorHAnsi"/>
          <w:b/>
          <w:bCs/>
        </w:rPr>
      </w:pPr>
    </w:p>
    <w:p w14:paraId="06105484" w14:textId="58E983E3" w:rsidR="00B3415D" w:rsidRPr="00CA5B84" w:rsidRDefault="00D85D71" w:rsidP="0075004C">
      <w:pPr>
        <w:tabs>
          <w:tab w:val="right" w:pos="3600"/>
          <w:tab w:val="right" w:pos="5040"/>
          <w:tab w:val="right" w:pos="7920"/>
        </w:tabs>
        <w:suppressAutoHyphens/>
        <w:rPr>
          <w:rFonts w:cstheme="minorHAnsi"/>
          <w:b/>
          <w:bCs/>
          <w:i/>
          <w:iCs/>
        </w:rPr>
      </w:pPr>
      <w:r>
        <w:rPr>
          <w:rFonts w:cstheme="minorHAnsi"/>
          <w:i/>
          <w:iCs/>
          <w:noProof/>
          <w:u w:val="single"/>
          <w14:ligatures w14:val="standardContextual"/>
        </w:rPr>
        <w:drawing>
          <wp:inline distT="0" distB="0" distL="0" distR="0" wp14:anchorId="0B1AAAAC" wp14:editId="638120D7">
            <wp:extent cx="767080" cy="444613"/>
            <wp:effectExtent l="0" t="0" r="0" b="0"/>
            <wp:docPr id="172296259" name="Picture 1"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296259" name="Picture 1" descr="signature"/>
                    <pic:cNvPicPr/>
                  </pic:nvPicPr>
                  <pic:blipFill>
                    <a:blip r:embed="rId17">
                      <a:extLst>
                        <a:ext uri="{28A0092B-C50C-407E-A947-70E740481C1C}">
                          <a14:useLocalDpi xmlns:a14="http://schemas.microsoft.com/office/drawing/2010/main" val="0"/>
                        </a:ext>
                      </a:extLst>
                    </a:blip>
                    <a:stretch>
                      <a:fillRect/>
                    </a:stretch>
                  </pic:blipFill>
                  <pic:spPr>
                    <a:xfrm>
                      <a:off x="0" y="0"/>
                      <a:ext cx="773638" cy="448414"/>
                    </a:xfrm>
                    <a:prstGeom prst="rect">
                      <a:avLst/>
                    </a:prstGeom>
                  </pic:spPr>
                </pic:pic>
              </a:graphicData>
            </a:graphic>
          </wp:inline>
        </w:drawing>
      </w:r>
      <w:r w:rsidR="0075004C" w:rsidRPr="00CA5B84">
        <w:rPr>
          <w:rFonts w:cstheme="minorHAnsi"/>
          <w:i/>
          <w:iCs/>
          <w:u w:val="single"/>
        </w:rPr>
        <w:tab/>
      </w:r>
      <w:r w:rsidR="0075004C" w:rsidRPr="00CA5B84">
        <w:rPr>
          <w:rFonts w:cstheme="minorHAnsi"/>
          <w:i/>
          <w:iCs/>
        </w:rPr>
        <w:tab/>
      </w:r>
      <w:r>
        <w:rPr>
          <w:rFonts w:cstheme="minorHAnsi"/>
          <w:i/>
          <w:iCs/>
        </w:rPr>
        <w:tab/>
      </w:r>
      <w:r w:rsidRPr="00D85D71">
        <w:rPr>
          <w:rFonts w:cstheme="minorHAnsi"/>
          <w:i/>
          <w:iCs/>
          <w:u w:val="single"/>
        </w:rPr>
        <w:t xml:space="preserve">July </w:t>
      </w:r>
      <w:r w:rsidR="00155371">
        <w:rPr>
          <w:rFonts w:cstheme="minorHAnsi"/>
          <w:i/>
          <w:iCs/>
          <w:u w:val="single"/>
        </w:rPr>
        <w:t>30</w:t>
      </w:r>
      <w:r w:rsidRPr="00D85D71">
        <w:rPr>
          <w:rFonts w:cstheme="minorHAnsi"/>
          <w:i/>
          <w:iCs/>
          <w:u w:val="single"/>
        </w:rPr>
        <w:t>, 2026</w:t>
      </w:r>
      <w:r w:rsidR="00B3415D" w:rsidRPr="00D85D71">
        <w:rPr>
          <w:rFonts w:cstheme="minorHAnsi"/>
          <w:i/>
          <w:iCs/>
          <w:u w:val="single"/>
        </w:rPr>
        <w:tab/>
      </w:r>
      <w:r w:rsidR="00B3415D" w:rsidRPr="00D85D71">
        <w:rPr>
          <w:rFonts w:cstheme="minorHAnsi"/>
          <w:i/>
          <w:iCs/>
          <w:u w:val="single"/>
        </w:rPr>
        <w:tab/>
      </w:r>
    </w:p>
    <w:p w14:paraId="7FDA1833" w14:textId="1BF68E38" w:rsidR="00D85D71" w:rsidRDefault="00D85D71" w:rsidP="0075004C">
      <w:pPr>
        <w:widowControl/>
        <w:tabs>
          <w:tab w:val="left" w:pos="5040"/>
        </w:tabs>
        <w:rPr>
          <w:rFonts w:cstheme="minorHAnsi"/>
        </w:rPr>
      </w:pPr>
      <w:r>
        <w:rPr>
          <w:rFonts w:cstheme="minorHAnsi"/>
        </w:rPr>
        <w:t>Eric Merchant, Supervisor</w:t>
      </w:r>
      <w:r w:rsidRPr="00D85D71">
        <w:rPr>
          <w:rFonts w:cstheme="minorHAnsi"/>
        </w:rPr>
        <w:t xml:space="preserve"> </w:t>
      </w:r>
      <w:r>
        <w:rPr>
          <w:rFonts w:cstheme="minorHAnsi"/>
        </w:rPr>
        <w:tab/>
      </w:r>
      <w:r>
        <w:rPr>
          <w:rFonts w:cstheme="minorHAnsi"/>
        </w:rPr>
        <w:tab/>
      </w:r>
      <w:r>
        <w:rPr>
          <w:rFonts w:cstheme="minorHAnsi"/>
        </w:rPr>
        <w:tab/>
        <w:t xml:space="preserve">      Date</w:t>
      </w:r>
    </w:p>
    <w:p w14:paraId="49B2B15F" w14:textId="77777777" w:rsidR="00D85D71" w:rsidRDefault="00D85D71" w:rsidP="0075004C">
      <w:pPr>
        <w:widowControl/>
        <w:tabs>
          <w:tab w:val="left" w:pos="5040"/>
        </w:tabs>
        <w:rPr>
          <w:rFonts w:cstheme="minorHAnsi"/>
        </w:rPr>
      </w:pPr>
      <w:r>
        <w:rPr>
          <w:rFonts w:cstheme="minorHAnsi"/>
        </w:rPr>
        <w:t>Air Quality Permitting Services Section</w:t>
      </w:r>
    </w:p>
    <w:p w14:paraId="1D4A77EE" w14:textId="77777777" w:rsidR="00D85D71" w:rsidRDefault="00D85D71" w:rsidP="0075004C">
      <w:pPr>
        <w:widowControl/>
        <w:tabs>
          <w:tab w:val="left" w:pos="5040"/>
        </w:tabs>
        <w:rPr>
          <w:rFonts w:cstheme="minorHAnsi"/>
        </w:rPr>
      </w:pPr>
      <w:r>
        <w:rPr>
          <w:rFonts w:cstheme="minorHAnsi"/>
        </w:rPr>
        <w:t>Air Quality Bureau</w:t>
      </w:r>
    </w:p>
    <w:p w14:paraId="425026AA" w14:textId="28AF090D" w:rsidR="00B3415D" w:rsidRPr="00CA41EC" w:rsidRDefault="00D85D71" w:rsidP="0075004C">
      <w:pPr>
        <w:widowControl/>
        <w:tabs>
          <w:tab w:val="left" w:pos="5040"/>
        </w:tabs>
        <w:rPr>
          <w:rFonts w:cstheme="minorHAnsi"/>
        </w:rPr>
      </w:pPr>
      <w:r>
        <w:rPr>
          <w:rFonts w:cstheme="minorHAnsi"/>
        </w:rPr>
        <w:t xml:space="preserve">Air, Energy and Mining Division </w:t>
      </w:r>
      <w:r w:rsidR="0075004C">
        <w:rPr>
          <w:rFonts w:cstheme="minorHAnsi"/>
        </w:rPr>
        <w:tab/>
      </w:r>
    </w:p>
    <w:p w14:paraId="17E826C5" w14:textId="77777777" w:rsidR="00B3415D" w:rsidRPr="00CA41EC"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rPr>
      </w:pPr>
      <w:r w:rsidRPr="00CA41EC">
        <w:rPr>
          <w:rFonts w:cstheme="minorHAnsi"/>
        </w:rPr>
        <w:t>Department of Environmental Quality</w:t>
      </w:r>
    </w:p>
    <w:p w14:paraId="40241355" w14:textId="77777777" w:rsidR="00B3415D" w:rsidRPr="00CA41EC"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44B3573D" w14:textId="77777777" w:rsidR="00CA5B84"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76B167B4" w14:textId="77777777" w:rsidR="00CA5B84"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6A13B70D" w14:textId="77777777" w:rsidR="00CA5B84"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0587ECA6" w14:textId="77777777" w:rsidR="00CA5B84" w:rsidRDefault="00CA5B84"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p w14:paraId="43066D75" w14:textId="11625C9F" w:rsidR="00B3415D" w:rsidRPr="00CA41EC" w:rsidRDefault="00B3415D" w:rsidP="00B3415D">
      <w:pPr>
        <w:widowControl/>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r w:rsidRPr="00CA41EC">
        <w:rPr>
          <w:rFonts w:cstheme="minorHAnsi"/>
          <w:b/>
          <w:bCs/>
        </w:rPr>
        <w:br w:type="page"/>
      </w:r>
    </w:p>
    <w:p w14:paraId="68A20994" w14:textId="416FE79D" w:rsidR="00B3415D" w:rsidRPr="000F1937" w:rsidRDefault="00954CC5" w:rsidP="00756D6D">
      <w:pPr>
        <w:pStyle w:val="Heading2"/>
      </w:pPr>
      <w:bookmarkStart w:id="146" w:name="_Toc196305925"/>
      <w:bookmarkStart w:id="147" w:name="_Toc236143345"/>
      <w:r>
        <w:lastRenderedPageBreak/>
        <w:t>References</w:t>
      </w:r>
      <w:bookmarkEnd w:id="146"/>
      <w:bookmarkEnd w:id="147"/>
    </w:p>
    <w:p w14:paraId="2A7D7432" w14:textId="455B5C68" w:rsidR="00B3415D" w:rsidRPr="00052CD9" w:rsidRDefault="00B3415D" w:rsidP="000F1937">
      <w:r w:rsidRPr="00052CD9">
        <w:t xml:space="preserve">Include all reference documents and websites used in this EA. These reference materials can be </w:t>
      </w:r>
      <w:r w:rsidR="00623D70" w:rsidRPr="00052CD9">
        <w:t>internal documents like fact sheets and circulars, or external materials like government databases</w:t>
      </w:r>
      <w:r w:rsidR="004C2040" w:rsidRPr="00052CD9">
        <w:t xml:space="preserve">, local databases, national studies, etc. </w:t>
      </w:r>
    </w:p>
    <w:p w14:paraId="4C3DFD0B" w14:textId="77777777" w:rsidR="004C2040" w:rsidRPr="00052CD9" w:rsidRDefault="004C2040" w:rsidP="000F1937"/>
    <w:p w14:paraId="799D2CF6" w14:textId="60F8D6F5" w:rsidR="004C2040" w:rsidRPr="00CA41EC" w:rsidRDefault="004C2040" w:rsidP="000F1937">
      <w:r w:rsidRPr="00052CD9">
        <w:t xml:space="preserve">Your citations can be in any style you like (MLA, APA, Chicago, etc.), </w:t>
      </w:r>
      <w:r w:rsidR="007742A3" w:rsidRPr="00052CD9">
        <w:t>however, they must clearly tell readers what you referenced and where they can access that information</w:t>
      </w:r>
      <w:r w:rsidR="007010FD" w:rsidRPr="00052CD9">
        <w:t xml:space="preserve"> (via link</w:t>
      </w:r>
      <w:r w:rsidR="00924B5D" w:rsidRPr="00052CD9">
        <w:t>,</w:t>
      </w:r>
      <w:r w:rsidR="007010FD" w:rsidRPr="00052CD9">
        <w:t xml:space="preserve"> </w:t>
      </w:r>
      <w:r w:rsidR="00924B5D" w:rsidRPr="00052CD9">
        <w:t>records request, etc.)</w:t>
      </w:r>
    </w:p>
    <w:p w14:paraId="29DF6AD9" w14:textId="77777777" w:rsidR="00B3415D" w:rsidRPr="00CA41EC" w:rsidRDefault="00B3415D" w:rsidP="000F1937"/>
    <w:p w14:paraId="701160B8" w14:textId="60C663D4" w:rsidR="00606AA3" w:rsidRDefault="00606AA3" w:rsidP="000F1937">
      <w:r>
        <w:t xml:space="preserve">USDA Soil Survey </w:t>
      </w:r>
      <w:hyperlink r:id="rId18" w:history="1">
        <w:r w:rsidRPr="00E64243">
          <w:rPr>
            <w:rStyle w:val="Hyperlink"/>
          </w:rPr>
          <w:t>https://websoilsurvey.nrcs.usda.gov/app/WebSoilSurvey.aspx</w:t>
        </w:r>
      </w:hyperlink>
      <w:r>
        <w:t xml:space="preserve"> </w:t>
      </w:r>
    </w:p>
    <w:p w14:paraId="71A58608" w14:textId="77777777" w:rsidR="009D5530" w:rsidRDefault="009D5530" w:rsidP="000F1937"/>
    <w:p w14:paraId="753B77C8" w14:textId="77777777" w:rsidR="00293F2E" w:rsidRDefault="00293F2E" w:rsidP="00293F2E">
      <w:pPr>
        <w:tabs>
          <w:tab w:val="center" w:pos="4680"/>
        </w:tabs>
      </w:pPr>
      <w:r>
        <w:t xml:space="preserve">State Historical Preservation Office </w:t>
      </w:r>
      <w:r w:rsidRPr="00E2216D">
        <w:t>Report May 21, 2026</w:t>
      </w:r>
    </w:p>
    <w:p w14:paraId="056F3284" w14:textId="77777777" w:rsidR="00293F2E" w:rsidRDefault="00293F2E" w:rsidP="00293F2E">
      <w:pPr>
        <w:tabs>
          <w:tab w:val="center" w:pos="4680"/>
        </w:tabs>
      </w:pPr>
    </w:p>
    <w:p w14:paraId="15F19300" w14:textId="77777777" w:rsidR="00293F2E" w:rsidRPr="00CA41EC" w:rsidRDefault="00293F2E" w:rsidP="00293F2E">
      <w:r w:rsidRPr="00A27A21">
        <w:t>Montana Natural Heritage Program. Environmental Summary Export</w:t>
      </w:r>
      <w:r>
        <w:t xml:space="preserve"> June 17, 2026</w:t>
      </w:r>
    </w:p>
    <w:p w14:paraId="5491B78D" w14:textId="77777777" w:rsidR="00293F2E" w:rsidRDefault="00293F2E" w:rsidP="000F1937"/>
    <w:p w14:paraId="7AE62882" w14:textId="40248867" w:rsidR="009D5530" w:rsidRDefault="009D5530" w:rsidP="000F1937">
      <w:r>
        <w:t xml:space="preserve">Public School Closing </w:t>
      </w:r>
      <w:hyperlink r:id="rId19" w:history="1">
        <w:r w:rsidRPr="00E64243">
          <w:rPr>
            <w:rStyle w:val="Hyperlink"/>
            <w:rFonts w:cstheme="minorHAnsi"/>
            <w:bCs/>
          </w:rPr>
          <w:t>www.publicschoolreview.com</w:t>
        </w:r>
      </w:hyperlink>
    </w:p>
    <w:p w14:paraId="6F3F4F3F" w14:textId="77777777" w:rsidR="00606AA3" w:rsidRDefault="00606AA3" w:rsidP="000F1937"/>
    <w:p w14:paraId="7B12C1A6" w14:textId="3E088CC4" w:rsidR="00B3415D" w:rsidRDefault="00052CD9" w:rsidP="000F1937">
      <w:r>
        <w:t xml:space="preserve">5358-00 </w:t>
      </w:r>
      <w:proofErr w:type="spellStart"/>
      <w:r>
        <w:t>NorthWest</w:t>
      </w:r>
      <w:r w:rsidR="006E5334">
        <w:t>ern</w:t>
      </w:r>
      <w:proofErr w:type="spellEnd"/>
      <w:r>
        <w:t xml:space="preserve"> Energy Bear Paw Compressor Application</w:t>
      </w:r>
    </w:p>
    <w:p w14:paraId="3E200F58" w14:textId="77777777" w:rsidR="00052CD9" w:rsidRDefault="00052CD9" w:rsidP="000F1937"/>
    <w:p w14:paraId="75AB920E" w14:textId="69CF3BB2" w:rsidR="00052CD9" w:rsidRDefault="00052CD9" w:rsidP="000F1937">
      <w:proofErr w:type="spellStart"/>
      <w:r>
        <w:t>NorthWest</w:t>
      </w:r>
      <w:r w:rsidR="00A14CEA">
        <w:t>ern</w:t>
      </w:r>
      <w:proofErr w:type="spellEnd"/>
      <w:r>
        <w:t xml:space="preserve"> Energy Correspondence for Single Source Determination</w:t>
      </w:r>
    </w:p>
    <w:p w14:paraId="2D6815E5" w14:textId="77777777" w:rsidR="008C01A2" w:rsidRDefault="008C01A2" w:rsidP="000F1937"/>
    <w:p w14:paraId="1FDE395B" w14:textId="5FB1D3B9" w:rsidR="008C01A2" w:rsidRDefault="008C01A2" w:rsidP="000F1937">
      <w:proofErr w:type="spellStart"/>
      <w:r>
        <w:t>NorthWest</w:t>
      </w:r>
      <w:r w:rsidR="00A14CEA">
        <w:t>ern</w:t>
      </w:r>
      <w:proofErr w:type="spellEnd"/>
      <w:r>
        <w:t xml:space="preserve"> Energy Sage Grouse Stewardship Correspondence</w:t>
      </w:r>
    </w:p>
    <w:p w14:paraId="669DB2B7" w14:textId="77777777" w:rsidR="00052CD9" w:rsidRDefault="00052CD9" w:rsidP="000F1937"/>
    <w:p w14:paraId="426CE807" w14:textId="5C079921" w:rsidR="00052CD9" w:rsidRDefault="00052CD9" w:rsidP="000F1937">
      <w:r>
        <w:t>2719-</w:t>
      </w:r>
      <w:r w:rsidR="008D0A1A">
        <w:t>10</w:t>
      </w:r>
      <w:r>
        <w:t xml:space="preserve"> </w:t>
      </w:r>
      <w:r w:rsidR="00E2216D">
        <w:t xml:space="preserve">and 2719-07 </w:t>
      </w:r>
      <w:r>
        <w:t>Havre Pipeline Company Blaine County #3 Compressor Station Application</w:t>
      </w:r>
      <w:r w:rsidR="00E2216D">
        <w:t>s</w:t>
      </w:r>
    </w:p>
    <w:p w14:paraId="199BEDB3" w14:textId="77777777" w:rsidR="00B3415D" w:rsidRDefault="00B3415D" w:rsidP="000F1937"/>
    <w:p w14:paraId="0919B20D" w14:textId="52C338C0" w:rsidR="00052CD9" w:rsidRDefault="00A27A21" w:rsidP="000F1937">
      <w:r>
        <w:t>2025 Havre Pipeline Company Annual Report to the Public Service Commission</w:t>
      </w:r>
    </w:p>
    <w:p w14:paraId="37E20CFF" w14:textId="77777777" w:rsidR="00A27A21" w:rsidRDefault="00A27A21" w:rsidP="000F1937"/>
    <w:p w14:paraId="49072E9F" w14:textId="4427F285" w:rsidR="00A27A21" w:rsidRDefault="00A27A21" w:rsidP="00A27A21">
      <w:pPr>
        <w:tabs>
          <w:tab w:val="center" w:pos="4680"/>
        </w:tabs>
      </w:pPr>
      <w:r>
        <w:t xml:space="preserve">Blaine County Government Website </w:t>
      </w:r>
      <w:hyperlink r:id="rId20" w:history="1">
        <w:r w:rsidRPr="001347B3">
          <w:rPr>
            <w:rStyle w:val="Hyperlink"/>
          </w:rPr>
          <w:t>https://blainecounty-mt.gov/</w:t>
        </w:r>
      </w:hyperlink>
    </w:p>
    <w:p w14:paraId="0078EC0F" w14:textId="77777777" w:rsidR="00A27A21" w:rsidRDefault="00A27A21" w:rsidP="00A27A21">
      <w:pPr>
        <w:tabs>
          <w:tab w:val="center" w:pos="4680"/>
        </w:tabs>
      </w:pPr>
    </w:p>
    <w:p w14:paraId="656C4B03" w14:textId="77777777" w:rsidR="00B3415D" w:rsidRPr="00CA41EC" w:rsidRDefault="00B3415D" w:rsidP="00B3415D">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rPr>
      </w:pPr>
    </w:p>
    <w:p w14:paraId="0686A45C" w14:textId="77777777" w:rsidR="00B3415D" w:rsidRPr="00CA41EC" w:rsidRDefault="00B3415D" w:rsidP="00B3415D">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rPr>
      </w:pPr>
    </w:p>
    <w:p w14:paraId="5C28CD3B" w14:textId="732A7356" w:rsidR="00561B86" w:rsidRPr="003D6AA3" w:rsidRDefault="00561B86" w:rsidP="003D6AA3">
      <w:pPr>
        <w:tabs>
          <w:tab w:val="left" w:pos="720"/>
          <w:tab w:val="left" w:pos="1440"/>
          <w:tab w:val="left" w:pos="2160"/>
          <w:tab w:val="left" w:pos="2880"/>
          <w:tab w:val="left" w:pos="3600"/>
          <w:tab w:val="left" w:pos="4320"/>
          <w:tab w:val="left" w:pos="5040"/>
          <w:tab w:val="left" w:pos="5760"/>
          <w:tab w:val="left" w:pos="6480"/>
          <w:tab w:val="left" w:pos="7020"/>
          <w:tab w:val="left" w:pos="7920"/>
          <w:tab w:val="left" w:pos="8640"/>
        </w:tabs>
        <w:rPr>
          <w:rFonts w:cstheme="minorHAnsi"/>
          <w:b/>
          <w:bCs/>
        </w:rPr>
      </w:pPr>
    </w:p>
    <w:sectPr w:rsidR="00561B86" w:rsidRPr="003D6AA3" w:rsidSect="001156EB">
      <w:pgSz w:w="12240" w:h="15840" w:code="1"/>
      <w:pgMar w:top="1354"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C612C" w14:textId="77777777" w:rsidR="00107615" w:rsidRDefault="00107615">
      <w:r>
        <w:separator/>
      </w:r>
    </w:p>
  </w:endnote>
  <w:endnote w:type="continuationSeparator" w:id="0">
    <w:p w14:paraId="3F25AEA8" w14:textId="77777777" w:rsidR="00107615" w:rsidRDefault="00107615">
      <w:r>
        <w:continuationSeparator/>
      </w:r>
    </w:p>
  </w:endnote>
  <w:endnote w:type="continuationNotice" w:id="1">
    <w:p w14:paraId="56D6B2B2" w14:textId="77777777" w:rsidR="00107615" w:rsidRDefault="001076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aramond">
    <w:altName w:val="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F8F5B" w14:textId="77777777" w:rsidR="00C015DD" w:rsidRDefault="00C015DD" w:rsidP="00C015DD">
    <w:pPr>
      <w:widowControl/>
      <w:tabs>
        <w:tab w:val="center" w:pos="4680"/>
        <w:tab w:val="right" w:pos="9360"/>
      </w:tabs>
      <w:autoSpaceDE/>
      <w:autoSpaceDN/>
      <w:rPr>
        <w:rFonts w:cstheme="minorHAnsi"/>
        <w:sz w:val="16"/>
        <w:szCs w:val="16"/>
        <w:lang w:bidi="ar-SA"/>
      </w:rPr>
    </w:pPr>
    <w:r w:rsidRPr="00DB4D3D">
      <w:rPr>
        <w:rFonts w:cstheme="minorHAnsi"/>
        <w:sz w:val="16"/>
        <w:szCs w:val="16"/>
        <w:lang w:bidi="ar-SA"/>
      </w:rPr>
      <w:t>5358-00</w:t>
    </w:r>
    <w:r w:rsidRPr="00DB4D3D">
      <w:rPr>
        <w:rFonts w:cstheme="minorHAnsi"/>
        <w:sz w:val="16"/>
        <w:szCs w:val="16"/>
        <w:lang w:bidi="ar-SA"/>
      </w:rPr>
      <w:ptab w:relativeTo="margin" w:alignment="center" w:leader="none"/>
    </w:r>
    <w:r w:rsidRPr="00DB4D3D">
      <w:rPr>
        <w:rFonts w:cstheme="minorHAnsi"/>
        <w:sz w:val="16"/>
        <w:szCs w:val="16"/>
        <w:lang w:bidi="ar-SA"/>
      </w:rPr>
      <w:fldChar w:fldCharType="begin"/>
    </w:r>
    <w:r w:rsidRPr="00DB4D3D">
      <w:rPr>
        <w:rFonts w:cstheme="minorHAnsi"/>
        <w:sz w:val="16"/>
        <w:szCs w:val="16"/>
        <w:lang w:bidi="ar-SA"/>
      </w:rPr>
      <w:instrText xml:space="preserve"> PAGE  \* Arabic  \* MERGEFORMAT </w:instrText>
    </w:r>
    <w:r w:rsidRPr="00DB4D3D">
      <w:rPr>
        <w:rFonts w:cstheme="minorHAnsi"/>
        <w:sz w:val="16"/>
        <w:szCs w:val="16"/>
        <w:lang w:bidi="ar-SA"/>
      </w:rPr>
      <w:fldChar w:fldCharType="separate"/>
    </w:r>
    <w:r>
      <w:rPr>
        <w:rFonts w:cstheme="minorHAnsi"/>
        <w:sz w:val="16"/>
        <w:szCs w:val="16"/>
      </w:rPr>
      <w:t>1</w:t>
    </w:r>
    <w:r w:rsidRPr="00DB4D3D">
      <w:rPr>
        <w:rFonts w:cstheme="minorHAnsi"/>
        <w:sz w:val="16"/>
        <w:szCs w:val="16"/>
        <w:lang w:bidi="ar-SA"/>
      </w:rPr>
      <w:fldChar w:fldCharType="end"/>
    </w:r>
    <w:r w:rsidRPr="00DB4D3D">
      <w:rPr>
        <w:rFonts w:cstheme="minorHAnsi"/>
        <w:sz w:val="16"/>
        <w:szCs w:val="16"/>
        <w:lang w:bidi="ar-SA"/>
      </w:rPr>
      <w:ptab w:relativeTo="margin" w:alignment="right" w:leader="none"/>
    </w:r>
    <w:r>
      <w:rPr>
        <w:rFonts w:cstheme="minorHAnsi"/>
        <w:sz w:val="16"/>
        <w:szCs w:val="16"/>
        <w:lang w:bidi="ar-SA"/>
      </w:rPr>
      <w:t>DD: 07/30/2026</w:t>
    </w:r>
  </w:p>
  <w:p w14:paraId="0CF1653A" w14:textId="169DBA4E" w:rsidR="00C015DD" w:rsidRPr="00C015DD" w:rsidRDefault="00C015DD" w:rsidP="00C015DD">
    <w:pPr>
      <w:widowControl/>
      <w:tabs>
        <w:tab w:val="center" w:pos="4680"/>
        <w:tab w:val="right" w:pos="9360"/>
      </w:tabs>
      <w:autoSpaceDE/>
      <w:autoSpaceDN/>
      <w:jc w:val="right"/>
      <w:rPr>
        <w:rFonts w:cstheme="minorHAnsi"/>
        <w:sz w:val="16"/>
        <w:szCs w:val="16"/>
        <w:lang w:bidi="ar-SA"/>
      </w:rPr>
    </w:pPr>
    <w:r>
      <w:rPr>
        <w:rFonts w:cstheme="minorHAnsi"/>
        <w:sz w:val="16"/>
        <w:szCs w:val="16"/>
        <w:lang w:bidi="ar-SA"/>
      </w:rPr>
      <w:t>Final</w:t>
    </w:r>
    <w:r w:rsidRPr="00DB4D3D">
      <w:rPr>
        <w:rFonts w:cstheme="minorHAnsi"/>
        <w:sz w:val="16"/>
        <w:szCs w:val="16"/>
        <w:lang w:bidi="ar-SA"/>
      </w:rPr>
      <w:t xml:space="preserve"> </w:t>
    </w:r>
    <w:r w:rsidR="00D91507">
      <w:rPr>
        <w:rFonts w:cstheme="minorHAnsi"/>
        <w:sz w:val="16"/>
        <w:szCs w:val="16"/>
        <w:lang w:bidi="ar-SA"/>
      </w:rPr>
      <w:t xml:space="preserve">Decision </w:t>
    </w:r>
    <w:r w:rsidRPr="00DB4D3D">
      <w:rPr>
        <w:rFonts w:cstheme="minorHAnsi"/>
        <w:sz w:val="16"/>
        <w:szCs w:val="16"/>
        <w:lang w:bidi="ar-SA"/>
      </w:rPr>
      <w:t>EA: 07/</w:t>
    </w:r>
    <w:r w:rsidR="00155371">
      <w:rPr>
        <w:rFonts w:cstheme="minorHAnsi"/>
        <w:sz w:val="16"/>
        <w:szCs w:val="16"/>
        <w:lang w:bidi="ar-SA"/>
      </w:rPr>
      <w:t>30</w:t>
    </w:r>
    <w:r w:rsidRPr="00DB4D3D">
      <w:rPr>
        <w:rFonts w:cstheme="minorHAnsi"/>
        <w:sz w:val="16"/>
        <w:szCs w:val="16"/>
        <w:lang w:bidi="ar-SA"/>
      </w:rPr>
      <w:t>/2026</w:t>
    </w:r>
  </w:p>
  <w:p w14:paraId="41107C03" w14:textId="0FBAE929" w:rsidR="00CA5B84" w:rsidRPr="00C015DD" w:rsidRDefault="00CA5B84" w:rsidP="00C015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640A" w14:textId="1E285D5F" w:rsidR="00C015DD" w:rsidRDefault="00593365" w:rsidP="00CA5B84">
    <w:pPr>
      <w:widowControl/>
      <w:tabs>
        <w:tab w:val="center" w:pos="4680"/>
        <w:tab w:val="right" w:pos="9360"/>
      </w:tabs>
      <w:autoSpaceDE/>
      <w:autoSpaceDN/>
      <w:rPr>
        <w:rFonts w:cstheme="minorHAnsi"/>
        <w:sz w:val="16"/>
        <w:szCs w:val="16"/>
        <w:lang w:bidi="ar-SA"/>
      </w:rPr>
    </w:pPr>
    <w:r w:rsidRPr="00DB4D3D">
      <w:rPr>
        <w:rFonts w:cstheme="minorHAnsi"/>
        <w:sz w:val="16"/>
        <w:szCs w:val="16"/>
        <w:lang w:bidi="ar-SA"/>
      </w:rPr>
      <w:t>5358-00</w:t>
    </w:r>
    <w:r w:rsidR="00CA5B84" w:rsidRPr="00DB4D3D">
      <w:rPr>
        <w:rFonts w:cstheme="minorHAnsi"/>
        <w:sz w:val="16"/>
        <w:szCs w:val="16"/>
        <w:lang w:bidi="ar-SA"/>
      </w:rPr>
      <w:ptab w:relativeTo="margin" w:alignment="center" w:leader="none"/>
    </w:r>
    <w:r w:rsidR="00CA5B84" w:rsidRPr="00DB4D3D">
      <w:rPr>
        <w:rFonts w:cstheme="minorHAnsi"/>
        <w:sz w:val="16"/>
        <w:szCs w:val="16"/>
        <w:lang w:bidi="ar-SA"/>
      </w:rPr>
      <w:fldChar w:fldCharType="begin"/>
    </w:r>
    <w:r w:rsidR="00CA5B84" w:rsidRPr="00DB4D3D">
      <w:rPr>
        <w:rFonts w:cstheme="minorHAnsi"/>
        <w:sz w:val="16"/>
        <w:szCs w:val="16"/>
        <w:lang w:bidi="ar-SA"/>
      </w:rPr>
      <w:instrText xml:space="preserve"> PAGE  \* Arabic  \* MERGEFORMAT </w:instrText>
    </w:r>
    <w:r w:rsidR="00CA5B84" w:rsidRPr="00DB4D3D">
      <w:rPr>
        <w:rFonts w:cstheme="minorHAnsi"/>
        <w:sz w:val="16"/>
        <w:szCs w:val="16"/>
        <w:lang w:bidi="ar-SA"/>
      </w:rPr>
      <w:fldChar w:fldCharType="separate"/>
    </w:r>
    <w:r w:rsidR="00CA5B84" w:rsidRPr="00DB4D3D">
      <w:rPr>
        <w:rFonts w:cstheme="minorHAnsi"/>
        <w:sz w:val="16"/>
        <w:szCs w:val="16"/>
        <w:lang w:bidi="ar-SA"/>
      </w:rPr>
      <w:t>2</w:t>
    </w:r>
    <w:r w:rsidR="00CA5B84" w:rsidRPr="00DB4D3D">
      <w:rPr>
        <w:rFonts w:cstheme="minorHAnsi"/>
        <w:sz w:val="16"/>
        <w:szCs w:val="16"/>
        <w:lang w:bidi="ar-SA"/>
      </w:rPr>
      <w:fldChar w:fldCharType="end"/>
    </w:r>
    <w:r w:rsidR="00CA5B84" w:rsidRPr="00DB4D3D">
      <w:rPr>
        <w:rFonts w:cstheme="minorHAnsi"/>
        <w:sz w:val="16"/>
        <w:szCs w:val="16"/>
        <w:lang w:bidi="ar-SA"/>
      </w:rPr>
      <w:ptab w:relativeTo="margin" w:alignment="right" w:leader="none"/>
    </w:r>
    <w:r w:rsidR="00C015DD">
      <w:rPr>
        <w:rFonts w:cstheme="minorHAnsi"/>
        <w:sz w:val="16"/>
        <w:szCs w:val="16"/>
        <w:lang w:bidi="ar-SA"/>
      </w:rPr>
      <w:t>DD: 07/30/2026</w:t>
    </w:r>
  </w:p>
  <w:p w14:paraId="54E5C7E4" w14:textId="70F7594A" w:rsidR="00CA5B84" w:rsidRPr="00DB4D3D" w:rsidRDefault="00C015DD" w:rsidP="00C015DD">
    <w:pPr>
      <w:widowControl/>
      <w:tabs>
        <w:tab w:val="center" w:pos="4680"/>
        <w:tab w:val="right" w:pos="9360"/>
      </w:tabs>
      <w:autoSpaceDE/>
      <w:autoSpaceDN/>
      <w:jc w:val="right"/>
      <w:rPr>
        <w:rFonts w:cstheme="minorHAnsi"/>
        <w:sz w:val="16"/>
        <w:szCs w:val="16"/>
        <w:lang w:bidi="ar-SA"/>
      </w:rPr>
    </w:pPr>
    <w:r>
      <w:rPr>
        <w:rFonts w:cstheme="minorHAnsi"/>
        <w:sz w:val="16"/>
        <w:szCs w:val="16"/>
        <w:lang w:bidi="ar-SA"/>
      </w:rPr>
      <w:t>Final</w:t>
    </w:r>
    <w:r w:rsidR="00593365" w:rsidRPr="00DB4D3D">
      <w:rPr>
        <w:rFonts w:cstheme="minorHAnsi"/>
        <w:sz w:val="16"/>
        <w:szCs w:val="16"/>
        <w:lang w:bidi="ar-SA"/>
      </w:rPr>
      <w:t xml:space="preserve"> </w:t>
    </w:r>
    <w:r w:rsidR="00155371">
      <w:rPr>
        <w:rFonts w:cstheme="minorHAnsi"/>
        <w:sz w:val="16"/>
        <w:szCs w:val="16"/>
        <w:lang w:bidi="ar-SA"/>
      </w:rPr>
      <w:t xml:space="preserve">Decision </w:t>
    </w:r>
    <w:r w:rsidR="00CA5B84" w:rsidRPr="00DB4D3D">
      <w:rPr>
        <w:rFonts w:cstheme="minorHAnsi"/>
        <w:sz w:val="16"/>
        <w:szCs w:val="16"/>
        <w:lang w:bidi="ar-SA"/>
      </w:rPr>
      <w:t xml:space="preserve">EA: </w:t>
    </w:r>
    <w:r w:rsidR="006D784C" w:rsidRPr="00DB4D3D">
      <w:rPr>
        <w:rFonts w:cstheme="minorHAnsi"/>
        <w:sz w:val="16"/>
        <w:szCs w:val="16"/>
        <w:lang w:bidi="ar-SA"/>
      </w:rPr>
      <w:t>07/</w:t>
    </w:r>
    <w:r w:rsidR="00155371">
      <w:rPr>
        <w:rFonts w:cstheme="minorHAnsi"/>
        <w:sz w:val="16"/>
        <w:szCs w:val="16"/>
        <w:lang w:bidi="ar-SA"/>
      </w:rPr>
      <w:t>30</w:t>
    </w:r>
    <w:r w:rsidR="006D784C" w:rsidRPr="00DB4D3D">
      <w:rPr>
        <w:rFonts w:cstheme="minorHAnsi"/>
        <w:sz w:val="16"/>
        <w:szCs w:val="16"/>
        <w:lang w:bidi="ar-SA"/>
      </w:rPr>
      <w:t>/2026</w:t>
    </w:r>
  </w:p>
  <w:p w14:paraId="0E325B5C" w14:textId="77777777" w:rsidR="00CA5B84" w:rsidRPr="001568EB" w:rsidRDefault="00CA5B84" w:rsidP="001568EB">
    <w:pPr>
      <w:pStyle w:val="Footer"/>
      <w:tabs>
        <w:tab w:val="clear" w:pos="4680"/>
        <w:tab w:val="clear" w:pos="9360"/>
        <w:tab w:val="left" w:pos="5174"/>
      </w:tabs>
      <w:rPr>
        <w:color w:val="009A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2A3DBA" w14:textId="77777777" w:rsidR="00107615" w:rsidRDefault="00107615">
      <w:r>
        <w:separator/>
      </w:r>
    </w:p>
  </w:footnote>
  <w:footnote w:type="continuationSeparator" w:id="0">
    <w:p w14:paraId="0079A8DB" w14:textId="77777777" w:rsidR="00107615" w:rsidRDefault="00107615">
      <w:r>
        <w:continuationSeparator/>
      </w:r>
    </w:p>
  </w:footnote>
  <w:footnote w:type="continuationNotice" w:id="1">
    <w:p w14:paraId="44022E08" w14:textId="77777777" w:rsidR="00107615" w:rsidRDefault="0010761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97D7D"/>
    <w:multiLevelType w:val="multilevel"/>
    <w:tmpl w:val="74D0AE34"/>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i w:val="0"/>
        <w:iCs/>
      </w:rPr>
    </w:lvl>
    <w:lvl w:ilvl="2">
      <w:start w:val="1"/>
      <w:numFmt w:val="lowerLetter"/>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6F6165"/>
    <w:multiLevelType w:val="hybridMultilevel"/>
    <w:tmpl w:val="49F25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B32C0"/>
    <w:multiLevelType w:val="hybridMultilevel"/>
    <w:tmpl w:val="03C4D9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523A6"/>
    <w:multiLevelType w:val="hybridMultilevel"/>
    <w:tmpl w:val="5338083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4" w15:restartNumberingAfterBreak="0">
    <w:nsid w:val="19940159"/>
    <w:multiLevelType w:val="hybridMultilevel"/>
    <w:tmpl w:val="2DAA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E67088"/>
    <w:multiLevelType w:val="hybridMultilevel"/>
    <w:tmpl w:val="C85AC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401F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2F34A10"/>
    <w:multiLevelType w:val="hybridMultilevel"/>
    <w:tmpl w:val="50344DDA"/>
    <w:lvl w:ilvl="0" w:tplc="FAB6CB44">
      <w:start w:val="1"/>
      <w:numFmt w:val="lowerLetter"/>
      <w:lvlText w:val="%1."/>
      <w:lvlJc w:val="left"/>
      <w:pPr>
        <w:ind w:left="360" w:hanging="360"/>
      </w:pPr>
      <w:rPr>
        <w:b/>
        <w:bCs w:val="0"/>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83725D"/>
    <w:multiLevelType w:val="hybridMultilevel"/>
    <w:tmpl w:val="99A02F64"/>
    <w:lvl w:ilvl="0" w:tplc="37F40A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C85CA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79374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DBF2BC0"/>
    <w:multiLevelType w:val="hybridMultilevel"/>
    <w:tmpl w:val="4F18C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1A14C6"/>
    <w:multiLevelType w:val="hybridMultilevel"/>
    <w:tmpl w:val="1EA4F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0211E"/>
    <w:multiLevelType w:val="hybridMultilevel"/>
    <w:tmpl w:val="BCFEED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7EB956C7"/>
    <w:multiLevelType w:val="multilevel"/>
    <w:tmpl w:val="B81C8936"/>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488010730">
    <w:abstractNumId w:val="7"/>
  </w:num>
  <w:num w:numId="2" w16cid:durableId="777457237">
    <w:abstractNumId w:val="3"/>
  </w:num>
  <w:num w:numId="3" w16cid:durableId="1464273582">
    <w:abstractNumId w:val="4"/>
  </w:num>
  <w:num w:numId="4" w16cid:durableId="1424913669">
    <w:abstractNumId w:val="1"/>
  </w:num>
  <w:num w:numId="5" w16cid:durableId="899440451">
    <w:abstractNumId w:val="12"/>
  </w:num>
  <w:num w:numId="6" w16cid:durableId="2042168828">
    <w:abstractNumId w:val="8"/>
  </w:num>
  <w:num w:numId="7" w16cid:durableId="680160238">
    <w:abstractNumId w:val="10"/>
  </w:num>
  <w:num w:numId="8" w16cid:durableId="568543483">
    <w:abstractNumId w:val="2"/>
  </w:num>
  <w:num w:numId="9" w16cid:durableId="1000348308">
    <w:abstractNumId w:val="14"/>
  </w:num>
  <w:num w:numId="10" w16cid:durableId="641272695">
    <w:abstractNumId w:val="0"/>
  </w:num>
  <w:num w:numId="11" w16cid:durableId="1318728973">
    <w:abstractNumId w:val="0"/>
    <w:lvlOverride w:ilvl="0">
      <w:startOverride w:val="1"/>
    </w:lvlOverride>
  </w:num>
  <w:num w:numId="12" w16cid:durableId="657423723">
    <w:abstractNumId w:val="9"/>
  </w:num>
  <w:num w:numId="13" w16cid:durableId="128399751">
    <w:abstractNumId w:val="6"/>
  </w:num>
  <w:num w:numId="14" w16cid:durableId="1812014394">
    <w:abstractNumId w:val="11"/>
  </w:num>
  <w:num w:numId="15" w16cid:durableId="230820523">
    <w:abstractNumId w:val="13"/>
  </w:num>
  <w:num w:numId="16" w16cid:durableId="14075319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N49zV6BU2FRYHMdrnqp87KjKYWlz1JeHi56YxT+h9LfKnTLe9mEGFnM26DjREmAFWngUSgzPurHn8WPr1h0jpA==" w:salt="SKZSmUMRSEXyejovO9vG7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91"/>
    <w:rsid w:val="000136E0"/>
    <w:rsid w:val="000148F1"/>
    <w:rsid w:val="00016B8B"/>
    <w:rsid w:val="000252E7"/>
    <w:rsid w:val="00026F71"/>
    <w:rsid w:val="00033C8A"/>
    <w:rsid w:val="00034562"/>
    <w:rsid w:val="000404E9"/>
    <w:rsid w:val="000433B7"/>
    <w:rsid w:val="00043FB5"/>
    <w:rsid w:val="00050246"/>
    <w:rsid w:val="00052377"/>
    <w:rsid w:val="00052CD9"/>
    <w:rsid w:val="00055CA0"/>
    <w:rsid w:val="00057343"/>
    <w:rsid w:val="00070A4D"/>
    <w:rsid w:val="00072724"/>
    <w:rsid w:val="00073CDA"/>
    <w:rsid w:val="00074BE2"/>
    <w:rsid w:val="00090E88"/>
    <w:rsid w:val="000A2EAE"/>
    <w:rsid w:val="000A4EDB"/>
    <w:rsid w:val="000A7EBB"/>
    <w:rsid w:val="000C156E"/>
    <w:rsid w:val="000C1FB3"/>
    <w:rsid w:val="000C66FE"/>
    <w:rsid w:val="000F1937"/>
    <w:rsid w:val="000F4C4E"/>
    <w:rsid w:val="000F7CCC"/>
    <w:rsid w:val="00104F3B"/>
    <w:rsid w:val="00107615"/>
    <w:rsid w:val="0011691B"/>
    <w:rsid w:val="0012292B"/>
    <w:rsid w:val="00123F42"/>
    <w:rsid w:val="00146850"/>
    <w:rsid w:val="00147B66"/>
    <w:rsid w:val="00152D52"/>
    <w:rsid w:val="00155371"/>
    <w:rsid w:val="00162463"/>
    <w:rsid w:val="00164ADC"/>
    <w:rsid w:val="00171301"/>
    <w:rsid w:val="00171CB8"/>
    <w:rsid w:val="00175D7E"/>
    <w:rsid w:val="001826AB"/>
    <w:rsid w:val="00185A1B"/>
    <w:rsid w:val="00185F71"/>
    <w:rsid w:val="001950E3"/>
    <w:rsid w:val="00195BDB"/>
    <w:rsid w:val="001A1783"/>
    <w:rsid w:val="001A28ED"/>
    <w:rsid w:val="001A74AA"/>
    <w:rsid w:val="001B12EB"/>
    <w:rsid w:val="001B4DE2"/>
    <w:rsid w:val="001D235E"/>
    <w:rsid w:val="001D3F15"/>
    <w:rsid w:val="001D52C6"/>
    <w:rsid w:val="001D6E54"/>
    <w:rsid w:val="001E7FE7"/>
    <w:rsid w:val="001F22A9"/>
    <w:rsid w:val="001F7386"/>
    <w:rsid w:val="00200D55"/>
    <w:rsid w:val="00203704"/>
    <w:rsid w:val="002060C1"/>
    <w:rsid w:val="00211D2B"/>
    <w:rsid w:val="00212AA8"/>
    <w:rsid w:val="00216115"/>
    <w:rsid w:val="0022264C"/>
    <w:rsid w:val="00242E2E"/>
    <w:rsid w:val="0025260A"/>
    <w:rsid w:val="00260234"/>
    <w:rsid w:val="0026461F"/>
    <w:rsid w:val="00270A66"/>
    <w:rsid w:val="002745D3"/>
    <w:rsid w:val="0027732C"/>
    <w:rsid w:val="002844EA"/>
    <w:rsid w:val="00293F2E"/>
    <w:rsid w:val="002A2226"/>
    <w:rsid w:val="002B30E3"/>
    <w:rsid w:val="002B5973"/>
    <w:rsid w:val="002C1196"/>
    <w:rsid w:val="002C1523"/>
    <w:rsid w:val="002C1890"/>
    <w:rsid w:val="002C2B5E"/>
    <w:rsid w:val="002C305C"/>
    <w:rsid w:val="002C6DBC"/>
    <w:rsid w:val="002D5D2B"/>
    <w:rsid w:val="002E245C"/>
    <w:rsid w:val="002E2846"/>
    <w:rsid w:val="002E3DBC"/>
    <w:rsid w:val="002F313F"/>
    <w:rsid w:val="00307CE4"/>
    <w:rsid w:val="00324F27"/>
    <w:rsid w:val="00332206"/>
    <w:rsid w:val="003322B5"/>
    <w:rsid w:val="00335BEB"/>
    <w:rsid w:val="00337A97"/>
    <w:rsid w:val="003419C5"/>
    <w:rsid w:val="00350B8A"/>
    <w:rsid w:val="0035483C"/>
    <w:rsid w:val="00363707"/>
    <w:rsid w:val="00364417"/>
    <w:rsid w:val="0037033C"/>
    <w:rsid w:val="00377695"/>
    <w:rsid w:val="0039183E"/>
    <w:rsid w:val="00395D06"/>
    <w:rsid w:val="003976CD"/>
    <w:rsid w:val="003A3AB8"/>
    <w:rsid w:val="003A765F"/>
    <w:rsid w:val="003B360D"/>
    <w:rsid w:val="003B43BC"/>
    <w:rsid w:val="003B47D5"/>
    <w:rsid w:val="003C08DE"/>
    <w:rsid w:val="003C5621"/>
    <w:rsid w:val="003C69F2"/>
    <w:rsid w:val="003D0B9A"/>
    <w:rsid w:val="003D295E"/>
    <w:rsid w:val="003D6AA3"/>
    <w:rsid w:val="003E24A4"/>
    <w:rsid w:val="003F19A8"/>
    <w:rsid w:val="0040073A"/>
    <w:rsid w:val="004050A6"/>
    <w:rsid w:val="00410205"/>
    <w:rsid w:val="00411488"/>
    <w:rsid w:val="00415529"/>
    <w:rsid w:val="004266DE"/>
    <w:rsid w:val="004308CC"/>
    <w:rsid w:val="00432215"/>
    <w:rsid w:val="004437CE"/>
    <w:rsid w:val="004449F7"/>
    <w:rsid w:val="0045042F"/>
    <w:rsid w:val="004533FE"/>
    <w:rsid w:val="00460CF8"/>
    <w:rsid w:val="00460F84"/>
    <w:rsid w:val="0046580C"/>
    <w:rsid w:val="00471DCE"/>
    <w:rsid w:val="00472B40"/>
    <w:rsid w:val="00477FF2"/>
    <w:rsid w:val="00494C90"/>
    <w:rsid w:val="004A4953"/>
    <w:rsid w:val="004A6E87"/>
    <w:rsid w:val="004A7FE1"/>
    <w:rsid w:val="004B0C01"/>
    <w:rsid w:val="004C0047"/>
    <w:rsid w:val="004C2040"/>
    <w:rsid w:val="004C3B1F"/>
    <w:rsid w:val="004C5237"/>
    <w:rsid w:val="004D3650"/>
    <w:rsid w:val="004D6C06"/>
    <w:rsid w:val="004E1C0F"/>
    <w:rsid w:val="004E30B6"/>
    <w:rsid w:val="004F6485"/>
    <w:rsid w:val="00501D0F"/>
    <w:rsid w:val="005024BE"/>
    <w:rsid w:val="00504D6A"/>
    <w:rsid w:val="005107B8"/>
    <w:rsid w:val="0051427D"/>
    <w:rsid w:val="00514A46"/>
    <w:rsid w:val="005161CC"/>
    <w:rsid w:val="005246E8"/>
    <w:rsid w:val="00530E80"/>
    <w:rsid w:val="00542182"/>
    <w:rsid w:val="00561B86"/>
    <w:rsid w:val="0056259C"/>
    <w:rsid w:val="00584A1E"/>
    <w:rsid w:val="005917C8"/>
    <w:rsid w:val="00593365"/>
    <w:rsid w:val="00594AFA"/>
    <w:rsid w:val="005A1299"/>
    <w:rsid w:val="005A2C4E"/>
    <w:rsid w:val="005A4697"/>
    <w:rsid w:val="005A5D2F"/>
    <w:rsid w:val="005C4C86"/>
    <w:rsid w:val="005C4F15"/>
    <w:rsid w:val="005D2484"/>
    <w:rsid w:val="005D41B1"/>
    <w:rsid w:val="005F63FD"/>
    <w:rsid w:val="0060316A"/>
    <w:rsid w:val="00606AA3"/>
    <w:rsid w:val="00606BE3"/>
    <w:rsid w:val="006119D0"/>
    <w:rsid w:val="00614C67"/>
    <w:rsid w:val="006239D0"/>
    <w:rsid w:val="00623D70"/>
    <w:rsid w:val="00647288"/>
    <w:rsid w:val="00647B4E"/>
    <w:rsid w:val="00666FE2"/>
    <w:rsid w:val="00670D02"/>
    <w:rsid w:val="00671DAE"/>
    <w:rsid w:val="006772CC"/>
    <w:rsid w:val="00680B45"/>
    <w:rsid w:val="00685043"/>
    <w:rsid w:val="006A3D40"/>
    <w:rsid w:val="006B7D26"/>
    <w:rsid w:val="006C0889"/>
    <w:rsid w:val="006C79FB"/>
    <w:rsid w:val="006D3748"/>
    <w:rsid w:val="006D4F1C"/>
    <w:rsid w:val="006D6040"/>
    <w:rsid w:val="006D784C"/>
    <w:rsid w:val="006E17DF"/>
    <w:rsid w:val="006E1A43"/>
    <w:rsid w:val="006E33D6"/>
    <w:rsid w:val="006E4055"/>
    <w:rsid w:val="006E495C"/>
    <w:rsid w:val="006E5334"/>
    <w:rsid w:val="006E6362"/>
    <w:rsid w:val="006F374B"/>
    <w:rsid w:val="006F4D11"/>
    <w:rsid w:val="006F573A"/>
    <w:rsid w:val="006F703E"/>
    <w:rsid w:val="0070077C"/>
    <w:rsid w:val="007010FD"/>
    <w:rsid w:val="00710261"/>
    <w:rsid w:val="007112A9"/>
    <w:rsid w:val="00711E44"/>
    <w:rsid w:val="0071727F"/>
    <w:rsid w:val="00724B90"/>
    <w:rsid w:val="00725509"/>
    <w:rsid w:val="00727938"/>
    <w:rsid w:val="00732919"/>
    <w:rsid w:val="007362E5"/>
    <w:rsid w:val="00742334"/>
    <w:rsid w:val="0074253C"/>
    <w:rsid w:val="00746BB0"/>
    <w:rsid w:val="00746FB4"/>
    <w:rsid w:val="00750037"/>
    <w:rsid w:val="0075004C"/>
    <w:rsid w:val="00753C49"/>
    <w:rsid w:val="00753F8F"/>
    <w:rsid w:val="00756D6D"/>
    <w:rsid w:val="007658FD"/>
    <w:rsid w:val="007671B4"/>
    <w:rsid w:val="007742A3"/>
    <w:rsid w:val="00782BCF"/>
    <w:rsid w:val="00783F9A"/>
    <w:rsid w:val="007914BC"/>
    <w:rsid w:val="007927A0"/>
    <w:rsid w:val="00794863"/>
    <w:rsid w:val="007976B0"/>
    <w:rsid w:val="007A2690"/>
    <w:rsid w:val="007A4530"/>
    <w:rsid w:val="007C6FA6"/>
    <w:rsid w:val="007D08D7"/>
    <w:rsid w:val="007D3E00"/>
    <w:rsid w:val="007D5BFB"/>
    <w:rsid w:val="007D7B12"/>
    <w:rsid w:val="007E53ED"/>
    <w:rsid w:val="007F2581"/>
    <w:rsid w:val="00802E6A"/>
    <w:rsid w:val="00806B20"/>
    <w:rsid w:val="00806DD9"/>
    <w:rsid w:val="0081783C"/>
    <w:rsid w:val="00823992"/>
    <w:rsid w:val="0082790D"/>
    <w:rsid w:val="00837A56"/>
    <w:rsid w:val="0084521E"/>
    <w:rsid w:val="008462F2"/>
    <w:rsid w:val="00847F42"/>
    <w:rsid w:val="00860877"/>
    <w:rsid w:val="00873418"/>
    <w:rsid w:val="00875E09"/>
    <w:rsid w:val="0087630C"/>
    <w:rsid w:val="00881120"/>
    <w:rsid w:val="00883687"/>
    <w:rsid w:val="00892EE2"/>
    <w:rsid w:val="008A028F"/>
    <w:rsid w:val="008C01A2"/>
    <w:rsid w:val="008C3B80"/>
    <w:rsid w:val="008D0A1A"/>
    <w:rsid w:val="008D286D"/>
    <w:rsid w:val="008D6469"/>
    <w:rsid w:val="008E395C"/>
    <w:rsid w:val="008F29F2"/>
    <w:rsid w:val="0090040C"/>
    <w:rsid w:val="0090053B"/>
    <w:rsid w:val="00902EE1"/>
    <w:rsid w:val="009070F9"/>
    <w:rsid w:val="0091197C"/>
    <w:rsid w:val="009204FD"/>
    <w:rsid w:val="00924B5D"/>
    <w:rsid w:val="00930A9A"/>
    <w:rsid w:val="00932239"/>
    <w:rsid w:val="00935881"/>
    <w:rsid w:val="00950373"/>
    <w:rsid w:val="00952A46"/>
    <w:rsid w:val="00954CC5"/>
    <w:rsid w:val="00956B8D"/>
    <w:rsid w:val="00957D3C"/>
    <w:rsid w:val="009604A1"/>
    <w:rsid w:val="009616B4"/>
    <w:rsid w:val="00961CCA"/>
    <w:rsid w:val="00963C56"/>
    <w:rsid w:val="00973127"/>
    <w:rsid w:val="00976EBA"/>
    <w:rsid w:val="009806B4"/>
    <w:rsid w:val="00980EE3"/>
    <w:rsid w:val="00983044"/>
    <w:rsid w:val="00987FB9"/>
    <w:rsid w:val="00990E12"/>
    <w:rsid w:val="0099251E"/>
    <w:rsid w:val="00995272"/>
    <w:rsid w:val="009A0FC3"/>
    <w:rsid w:val="009A356D"/>
    <w:rsid w:val="009B1303"/>
    <w:rsid w:val="009B2CB4"/>
    <w:rsid w:val="009B3E58"/>
    <w:rsid w:val="009C0A4C"/>
    <w:rsid w:val="009C340B"/>
    <w:rsid w:val="009C6A38"/>
    <w:rsid w:val="009C7C08"/>
    <w:rsid w:val="009D15FD"/>
    <w:rsid w:val="009D5530"/>
    <w:rsid w:val="009E0E0D"/>
    <w:rsid w:val="009F39DF"/>
    <w:rsid w:val="00A14CEA"/>
    <w:rsid w:val="00A27A21"/>
    <w:rsid w:val="00A37B6B"/>
    <w:rsid w:val="00A50EAD"/>
    <w:rsid w:val="00A73E6A"/>
    <w:rsid w:val="00A8301A"/>
    <w:rsid w:val="00A840B1"/>
    <w:rsid w:val="00A84C4E"/>
    <w:rsid w:val="00A87A8B"/>
    <w:rsid w:val="00A91088"/>
    <w:rsid w:val="00A957F5"/>
    <w:rsid w:val="00AA6106"/>
    <w:rsid w:val="00AC7427"/>
    <w:rsid w:val="00AD70D7"/>
    <w:rsid w:val="00AE2BE3"/>
    <w:rsid w:val="00AE7741"/>
    <w:rsid w:val="00AF72D6"/>
    <w:rsid w:val="00B00EDD"/>
    <w:rsid w:val="00B03269"/>
    <w:rsid w:val="00B03D2F"/>
    <w:rsid w:val="00B11F4D"/>
    <w:rsid w:val="00B16BB1"/>
    <w:rsid w:val="00B1721D"/>
    <w:rsid w:val="00B22A0A"/>
    <w:rsid w:val="00B2443E"/>
    <w:rsid w:val="00B3043F"/>
    <w:rsid w:val="00B3415D"/>
    <w:rsid w:val="00B408F3"/>
    <w:rsid w:val="00B40D0B"/>
    <w:rsid w:val="00B503EE"/>
    <w:rsid w:val="00B5052A"/>
    <w:rsid w:val="00B546C6"/>
    <w:rsid w:val="00B56BC1"/>
    <w:rsid w:val="00B61CE2"/>
    <w:rsid w:val="00B634E8"/>
    <w:rsid w:val="00B64279"/>
    <w:rsid w:val="00B66FE8"/>
    <w:rsid w:val="00B72FEC"/>
    <w:rsid w:val="00B77F1D"/>
    <w:rsid w:val="00B80237"/>
    <w:rsid w:val="00B87435"/>
    <w:rsid w:val="00B87AD1"/>
    <w:rsid w:val="00B93607"/>
    <w:rsid w:val="00BB5C78"/>
    <w:rsid w:val="00BC5D0E"/>
    <w:rsid w:val="00BD0F72"/>
    <w:rsid w:val="00BE7244"/>
    <w:rsid w:val="00BE7C14"/>
    <w:rsid w:val="00BE7EF2"/>
    <w:rsid w:val="00BF0D83"/>
    <w:rsid w:val="00BF31C5"/>
    <w:rsid w:val="00C015DD"/>
    <w:rsid w:val="00C021D0"/>
    <w:rsid w:val="00C1305C"/>
    <w:rsid w:val="00C23A7B"/>
    <w:rsid w:val="00C30333"/>
    <w:rsid w:val="00C36FAA"/>
    <w:rsid w:val="00C44A6B"/>
    <w:rsid w:val="00C460C2"/>
    <w:rsid w:val="00C4643A"/>
    <w:rsid w:val="00C54F13"/>
    <w:rsid w:val="00C552AD"/>
    <w:rsid w:val="00C75270"/>
    <w:rsid w:val="00CA5B84"/>
    <w:rsid w:val="00CB32C1"/>
    <w:rsid w:val="00CB3A5F"/>
    <w:rsid w:val="00CB4810"/>
    <w:rsid w:val="00CB7510"/>
    <w:rsid w:val="00CC1BAF"/>
    <w:rsid w:val="00CC2F36"/>
    <w:rsid w:val="00CC40F3"/>
    <w:rsid w:val="00CD1078"/>
    <w:rsid w:val="00CD4389"/>
    <w:rsid w:val="00CD4F47"/>
    <w:rsid w:val="00CE41AC"/>
    <w:rsid w:val="00CE61EB"/>
    <w:rsid w:val="00CF0127"/>
    <w:rsid w:val="00CF0D3A"/>
    <w:rsid w:val="00CF1489"/>
    <w:rsid w:val="00CF4B2D"/>
    <w:rsid w:val="00CF555F"/>
    <w:rsid w:val="00D04396"/>
    <w:rsid w:val="00D04D03"/>
    <w:rsid w:val="00D04FC2"/>
    <w:rsid w:val="00D20539"/>
    <w:rsid w:val="00D215BB"/>
    <w:rsid w:val="00D22F2E"/>
    <w:rsid w:val="00D26CE6"/>
    <w:rsid w:val="00D42A39"/>
    <w:rsid w:val="00D53510"/>
    <w:rsid w:val="00D5694F"/>
    <w:rsid w:val="00D57BE1"/>
    <w:rsid w:val="00D60DD1"/>
    <w:rsid w:val="00D62AA8"/>
    <w:rsid w:val="00D82082"/>
    <w:rsid w:val="00D841A8"/>
    <w:rsid w:val="00D85D71"/>
    <w:rsid w:val="00D91507"/>
    <w:rsid w:val="00D94D04"/>
    <w:rsid w:val="00D95B65"/>
    <w:rsid w:val="00DA4AC6"/>
    <w:rsid w:val="00DA74C7"/>
    <w:rsid w:val="00DB4D3D"/>
    <w:rsid w:val="00DB7134"/>
    <w:rsid w:val="00DC2420"/>
    <w:rsid w:val="00DC2E56"/>
    <w:rsid w:val="00DC7845"/>
    <w:rsid w:val="00DD4050"/>
    <w:rsid w:val="00DF61F7"/>
    <w:rsid w:val="00E01D55"/>
    <w:rsid w:val="00E053A3"/>
    <w:rsid w:val="00E07427"/>
    <w:rsid w:val="00E14A67"/>
    <w:rsid w:val="00E17EEC"/>
    <w:rsid w:val="00E2216D"/>
    <w:rsid w:val="00E338D8"/>
    <w:rsid w:val="00E35827"/>
    <w:rsid w:val="00E41565"/>
    <w:rsid w:val="00E41DA0"/>
    <w:rsid w:val="00E440D6"/>
    <w:rsid w:val="00E60B69"/>
    <w:rsid w:val="00E60BF2"/>
    <w:rsid w:val="00E62C14"/>
    <w:rsid w:val="00E66391"/>
    <w:rsid w:val="00E71A82"/>
    <w:rsid w:val="00E74DDC"/>
    <w:rsid w:val="00E76779"/>
    <w:rsid w:val="00E8159B"/>
    <w:rsid w:val="00E93F70"/>
    <w:rsid w:val="00EA1B54"/>
    <w:rsid w:val="00EA1BC1"/>
    <w:rsid w:val="00EA2C38"/>
    <w:rsid w:val="00EA4AFD"/>
    <w:rsid w:val="00EB0CBE"/>
    <w:rsid w:val="00EB3E4D"/>
    <w:rsid w:val="00EB4052"/>
    <w:rsid w:val="00EC26DD"/>
    <w:rsid w:val="00ED6566"/>
    <w:rsid w:val="00EE0C22"/>
    <w:rsid w:val="00EF1046"/>
    <w:rsid w:val="00F027F3"/>
    <w:rsid w:val="00F03804"/>
    <w:rsid w:val="00F079FF"/>
    <w:rsid w:val="00F27022"/>
    <w:rsid w:val="00F272AA"/>
    <w:rsid w:val="00F318B3"/>
    <w:rsid w:val="00F34887"/>
    <w:rsid w:val="00F40AF5"/>
    <w:rsid w:val="00F439B1"/>
    <w:rsid w:val="00F52F7A"/>
    <w:rsid w:val="00F551FB"/>
    <w:rsid w:val="00F55CED"/>
    <w:rsid w:val="00F6573A"/>
    <w:rsid w:val="00F80678"/>
    <w:rsid w:val="00F8155D"/>
    <w:rsid w:val="00F96581"/>
    <w:rsid w:val="00F96B67"/>
    <w:rsid w:val="00FB30B9"/>
    <w:rsid w:val="00FB733D"/>
    <w:rsid w:val="00FC1545"/>
    <w:rsid w:val="00FC365B"/>
    <w:rsid w:val="00FC598F"/>
    <w:rsid w:val="00FD01D0"/>
    <w:rsid w:val="00FD28EB"/>
    <w:rsid w:val="00FD2DD8"/>
    <w:rsid w:val="00FE72AD"/>
    <w:rsid w:val="00FF18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712731"/>
  <w15:chartTrackingRefBased/>
  <w15:docId w15:val="{C9A7D763-3858-4444-88F3-516AD3989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253C"/>
    <w:pPr>
      <w:widowControl w:val="0"/>
      <w:autoSpaceDE w:val="0"/>
      <w:autoSpaceDN w:val="0"/>
      <w:spacing w:after="0" w:line="240" w:lineRule="auto"/>
      <w:jc w:val="both"/>
    </w:pPr>
    <w:rPr>
      <w:rFonts w:eastAsia="Times New Roman" w:cs="Times New Roman"/>
      <w:kern w:val="0"/>
      <w:lang w:bidi="en-US"/>
      <w14:ligatures w14:val="none"/>
    </w:rPr>
  </w:style>
  <w:style w:type="paragraph" w:styleId="Heading1">
    <w:name w:val="heading 1"/>
    <w:basedOn w:val="Normal"/>
    <w:next w:val="Normal"/>
    <w:link w:val="Heading1Char"/>
    <w:uiPriority w:val="1"/>
    <w:qFormat/>
    <w:rsid w:val="00756D6D"/>
    <w:pPr>
      <w:spacing w:after="320"/>
      <w:jc w:val="center"/>
      <w:outlineLvl w:val="0"/>
    </w:pPr>
    <w:rPr>
      <w:rFonts w:ascii="Georgia" w:hAnsi="Georgia"/>
      <w:b/>
      <w:bCs/>
      <w:caps/>
      <w:color w:val="004A97"/>
      <w:sz w:val="40"/>
      <w:szCs w:val="24"/>
    </w:rPr>
  </w:style>
  <w:style w:type="paragraph" w:styleId="Heading2">
    <w:name w:val="heading 2"/>
    <w:basedOn w:val="Heading1"/>
    <w:next w:val="Normal"/>
    <w:link w:val="Heading2Char"/>
    <w:uiPriority w:val="2"/>
    <w:qFormat/>
    <w:rsid w:val="00756D6D"/>
    <w:pPr>
      <w:keepNext/>
      <w:keepLines/>
      <w:numPr>
        <w:ilvl w:val="1"/>
      </w:numPr>
      <w:spacing w:after="120"/>
      <w:jc w:val="left"/>
      <w:outlineLvl w:val="1"/>
    </w:pPr>
    <w:rPr>
      <w:rFonts w:ascii="Calibri" w:eastAsiaTheme="majorEastAsia" w:hAnsi="Calibri" w:cstheme="majorBidi"/>
      <w:caps w:val="0"/>
      <w:smallCaps/>
      <w:color w:val="000000" w:themeColor="text1"/>
      <w:sz w:val="32"/>
      <w:szCs w:val="26"/>
    </w:rPr>
  </w:style>
  <w:style w:type="paragraph" w:styleId="Heading3">
    <w:name w:val="heading 3"/>
    <w:basedOn w:val="Heading2"/>
    <w:next w:val="Normal"/>
    <w:link w:val="Heading3Char"/>
    <w:uiPriority w:val="3"/>
    <w:qFormat/>
    <w:rsid w:val="00756D6D"/>
    <w:pPr>
      <w:numPr>
        <w:ilvl w:val="2"/>
      </w:numPr>
      <w:spacing w:after="0"/>
      <w:outlineLvl w:val="2"/>
    </w:pPr>
    <w:rPr>
      <w:smallCaps w:val="0"/>
      <w:sz w:val="28"/>
      <w:szCs w:val="24"/>
    </w:rPr>
  </w:style>
  <w:style w:type="paragraph" w:styleId="Heading4">
    <w:name w:val="heading 4"/>
    <w:aliases w:val="Figure and Table Caption"/>
    <w:basedOn w:val="Normal"/>
    <w:next w:val="Normal"/>
    <w:link w:val="Heading4Char"/>
    <w:uiPriority w:val="4"/>
    <w:unhideWhenUsed/>
    <w:rsid w:val="00B16BB1"/>
    <w:pPr>
      <w:keepNext/>
      <w:keepLines/>
      <w:jc w:val="left"/>
      <w:outlineLvl w:val="3"/>
    </w:pPr>
    <w:rPr>
      <w:rFonts w:eastAsiaTheme="majorEastAsia" w:cstheme="majorBidi"/>
      <w:b/>
      <w:iCs/>
    </w:rPr>
  </w:style>
  <w:style w:type="paragraph" w:styleId="Heading5">
    <w:name w:val="heading 5"/>
    <w:basedOn w:val="Normal"/>
    <w:next w:val="Normal"/>
    <w:link w:val="Heading5Char"/>
    <w:uiPriority w:val="5"/>
    <w:unhideWhenUsed/>
    <w:qFormat/>
    <w:rsid w:val="0027732C"/>
    <w:pPr>
      <w:keepNext/>
      <w:keepLines/>
      <w:spacing w:before="4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56D6D"/>
    <w:rPr>
      <w:rFonts w:ascii="Georgia" w:eastAsia="Times New Roman" w:hAnsi="Georgia" w:cs="Times New Roman"/>
      <w:b/>
      <w:bCs/>
      <w:caps/>
      <w:color w:val="004A97"/>
      <w:kern w:val="0"/>
      <w:sz w:val="40"/>
      <w:szCs w:val="24"/>
      <w:lang w:bidi="en-US"/>
      <w14:ligatures w14:val="none"/>
    </w:rPr>
  </w:style>
  <w:style w:type="character" w:customStyle="1" w:styleId="Heading2Char">
    <w:name w:val="Heading 2 Char"/>
    <w:basedOn w:val="DefaultParagraphFont"/>
    <w:link w:val="Heading2"/>
    <w:uiPriority w:val="2"/>
    <w:rsid w:val="00756D6D"/>
    <w:rPr>
      <w:rFonts w:ascii="Calibri" w:eastAsiaTheme="majorEastAsia" w:hAnsi="Calibri" w:cstheme="majorBidi"/>
      <w:b/>
      <w:bCs/>
      <w:smallCaps/>
      <w:color w:val="000000" w:themeColor="text1"/>
      <w:kern w:val="0"/>
      <w:sz w:val="32"/>
      <w:szCs w:val="26"/>
      <w:lang w:bidi="en-US"/>
      <w14:ligatures w14:val="none"/>
    </w:rPr>
  </w:style>
  <w:style w:type="paragraph" w:styleId="BodyText">
    <w:name w:val="Body Text"/>
    <w:basedOn w:val="Normal"/>
    <w:link w:val="BodyTextChar"/>
    <w:uiPriority w:val="1"/>
    <w:unhideWhenUsed/>
    <w:rsid w:val="00B3415D"/>
    <w:rPr>
      <w:sz w:val="24"/>
      <w:szCs w:val="24"/>
    </w:rPr>
  </w:style>
  <w:style w:type="character" w:customStyle="1" w:styleId="BodyTextChar">
    <w:name w:val="Body Text Char"/>
    <w:basedOn w:val="DefaultParagraphFont"/>
    <w:link w:val="BodyText"/>
    <w:uiPriority w:val="1"/>
    <w:rsid w:val="001F7386"/>
    <w:rPr>
      <w:rFonts w:eastAsia="Times New Roman" w:cs="Times New Roman"/>
      <w:kern w:val="0"/>
      <w:sz w:val="24"/>
      <w:szCs w:val="24"/>
      <w:lang w:bidi="en-US"/>
      <w14:ligatures w14:val="none"/>
    </w:rPr>
  </w:style>
  <w:style w:type="paragraph" w:styleId="ListParagraph">
    <w:name w:val="List Paragraph"/>
    <w:basedOn w:val="Normal"/>
    <w:link w:val="ListParagraphChar"/>
    <w:uiPriority w:val="34"/>
    <w:unhideWhenUsed/>
    <w:qFormat/>
    <w:rsid w:val="00B3415D"/>
    <w:pPr>
      <w:spacing w:line="274" w:lineRule="exact"/>
      <w:ind w:left="840" w:hanging="360"/>
    </w:pPr>
  </w:style>
  <w:style w:type="character" w:styleId="CommentReference">
    <w:name w:val="annotation reference"/>
    <w:basedOn w:val="DefaultParagraphFont"/>
    <w:uiPriority w:val="99"/>
    <w:unhideWhenUsed/>
    <w:rsid w:val="00B3415D"/>
    <w:rPr>
      <w:sz w:val="16"/>
      <w:szCs w:val="16"/>
    </w:rPr>
  </w:style>
  <w:style w:type="paragraph" w:styleId="CommentText">
    <w:name w:val="annotation text"/>
    <w:basedOn w:val="Normal"/>
    <w:link w:val="CommentTextChar"/>
    <w:uiPriority w:val="99"/>
    <w:unhideWhenUsed/>
    <w:rsid w:val="00B3415D"/>
    <w:rPr>
      <w:sz w:val="20"/>
      <w:szCs w:val="20"/>
    </w:rPr>
  </w:style>
  <w:style w:type="character" w:customStyle="1" w:styleId="CommentTextChar">
    <w:name w:val="Comment Text Char"/>
    <w:basedOn w:val="DefaultParagraphFont"/>
    <w:link w:val="CommentText"/>
    <w:uiPriority w:val="99"/>
    <w:rsid w:val="00B3415D"/>
    <w:rPr>
      <w:rFonts w:eastAsia="Times New Roman" w:cs="Times New Roman"/>
      <w:kern w:val="0"/>
      <w:sz w:val="20"/>
      <w:szCs w:val="20"/>
      <w:lang w:bidi="en-US"/>
      <w14:ligatures w14:val="none"/>
    </w:rPr>
  </w:style>
  <w:style w:type="table" w:styleId="TableGrid">
    <w:name w:val="Table Grid"/>
    <w:basedOn w:val="TableNormal"/>
    <w:uiPriority w:val="39"/>
    <w:rsid w:val="00B3415D"/>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B3415D"/>
    <w:pPr>
      <w:keepNext/>
      <w:keepLines/>
      <w:widowControl/>
      <w:autoSpaceDE/>
      <w:autoSpaceDN/>
      <w:spacing w:before="240" w:line="259" w:lineRule="auto"/>
      <w:outlineLvl w:val="9"/>
    </w:pPr>
    <w:rPr>
      <w:rFonts w:asciiTheme="majorHAnsi" w:eastAsiaTheme="majorEastAsia" w:hAnsiTheme="majorHAnsi" w:cstheme="majorBidi"/>
      <w:b w:val="0"/>
      <w:bCs w:val="0"/>
      <w:color w:val="2F5496" w:themeColor="accent1" w:themeShade="BF"/>
      <w:sz w:val="32"/>
      <w:szCs w:val="32"/>
      <w:lang w:bidi="ar-SA"/>
    </w:rPr>
  </w:style>
  <w:style w:type="paragraph" w:styleId="TOC1">
    <w:name w:val="toc 1"/>
    <w:basedOn w:val="Normal"/>
    <w:next w:val="Normal"/>
    <w:autoRedefine/>
    <w:uiPriority w:val="39"/>
    <w:unhideWhenUsed/>
    <w:rsid w:val="00B3415D"/>
    <w:pPr>
      <w:tabs>
        <w:tab w:val="right" w:leader="dot" w:pos="9350"/>
      </w:tabs>
      <w:spacing w:after="100"/>
    </w:pPr>
    <w:rPr>
      <w:rFonts w:cstheme="minorHAnsi"/>
      <w:noProof/>
      <w:sz w:val="24"/>
      <w:szCs w:val="24"/>
    </w:rPr>
  </w:style>
  <w:style w:type="character" w:styleId="Hyperlink">
    <w:name w:val="Hyperlink"/>
    <w:basedOn w:val="DefaultParagraphFont"/>
    <w:uiPriority w:val="99"/>
    <w:unhideWhenUsed/>
    <w:rsid w:val="00B3415D"/>
    <w:rPr>
      <w:color w:val="0563C1" w:themeColor="hyperlink"/>
      <w:u w:val="single"/>
    </w:rPr>
  </w:style>
  <w:style w:type="paragraph" w:styleId="TOC2">
    <w:name w:val="toc 2"/>
    <w:basedOn w:val="Normal"/>
    <w:next w:val="Normal"/>
    <w:autoRedefine/>
    <w:uiPriority w:val="39"/>
    <w:unhideWhenUsed/>
    <w:rsid w:val="00B3415D"/>
    <w:pPr>
      <w:tabs>
        <w:tab w:val="right" w:leader="dot" w:pos="9350"/>
      </w:tabs>
      <w:ind w:left="360"/>
    </w:pPr>
    <w:rPr>
      <w:rFonts w:cstheme="minorHAnsi"/>
      <w:noProof/>
    </w:rPr>
  </w:style>
  <w:style w:type="paragraph" w:styleId="Footer">
    <w:name w:val="footer"/>
    <w:basedOn w:val="Normal"/>
    <w:link w:val="FooterChar"/>
    <w:uiPriority w:val="99"/>
    <w:unhideWhenUsed/>
    <w:rsid w:val="00B3415D"/>
    <w:pPr>
      <w:tabs>
        <w:tab w:val="center" w:pos="4680"/>
        <w:tab w:val="right" w:pos="9360"/>
      </w:tabs>
    </w:pPr>
  </w:style>
  <w:style w:type="character" w:customStyle="1" w:styleId="FooterChar">
    <w:name w:val="Footer Char"/>
    <w:basedOn w:val="DefaultParagraphFont"/>
    <w:link w:val="Footer"/>
    <w:uiPriority w:val="99"/>
    <w:rsid w:val="00B3415D"/>
    <w:rPr>
      <w:rFonts w:eastAsia="Times New Roman" w:cs="Times New Roman"/>
      <w:kern w:val="0"/>
      <w:lang w:bidi="en-US"/>
      <w14:ligatures w14:val="none"/>
    </w:rPr>
  </w:style>
  <w:style w:type="character" w:customStyle="1" w:styleId="ListParagraphChar">
    <w:name w:val="List Paragraph Char"/>
    <w:basedOn w:val="DefaultParagraphFont"/>
    <w:link w:val="ListParagraph"/>
    <w:uiPriority w:val="34"/>
    <w:rsid w:val="00873418"/>
    <w:rPr>
      <w:rFonts w:eastAsia="Times New Roman" w:cs="Times New Roman"/>
      <w:kern w:val="0"/>
      <w:lang w:bidi="en-US"/>
      <w14:ligatures w14:val="none"/>
    </w:rPr>
  </w:style>
  <w:style w:type="character" w:customStyle="1" w:styleId="normaltextrun">
    <w:name w:val="normaltextrun"/>
    <w:basedOn w:val="DefaultParagraphFont"/>
    <w:unhideWhenUsed/>
    <w:rsid w:val="00F027F3"/>
  </w:style>
  <w:style w:type="paragraph" w:customStyle="1" w:styleId="paragraph">
    <w:name w:val="paragraph"/>
    <w:basedOn w:val="Normal"/>
    <w:unhideWhenUsed/>
    <w:rsid w:val="009204FD"/>
    <w:pPr>
      <w:widowControl/>
      <w:autoSpaceDE/>
      <w:autoSpaceDN/>
      <w:spacing w:before="100" w:beforeAutospacing="1" w:after="100" w:afterAutospacing="1"/>
    </w:pPr>
    <w:rPr>
      <w:rFonts w:ascii="Times New Roman" w:hAnsi="Times New Roman"/>
      <w:sz w:val="24"/>
      <w:szCs w:val="24"/>
      <w:lang w:bidi="ar-SA"/>
    </w:rPr>
  </w:style>
  <w:style w:type="character" w:customStyle="1" w:styleId="eop">
    <w:name w:val="eop"/>
    <w:basedOn w:val="DefaultParagraphFont"/>
    <w:semiHidden/>
    <w:rsid w:val="009204FD"/>
  </w:style>
  <w:style w:type="character" w:customStyle="1" w:styleId="superscript">
    <w:name w:val="superscript"/>
    <w:basedOn w:val="DefaultParagraphFont"/>
    <w:unhideWhenUsed/>
    <w:rsid w:val="00211D2B"/>
  </w:style>
  <w:style w:type="paragraph" w:styleId="Header">
    <w:name w:val="header"/>
    <w:basedOn w:val="Normal"/>
    <w:link w:val="HeaderChar"/>
    <w:uiPriority w:val="99"/>
    <w:unhideWhenUsed/>
    <w:rsid w:val="00175D7E"/>
    <w:pPr>
      <w:tabs>
        <w:tab w:val="center" w:pos="4680"/>
        <w:tab w:val="right" w:pos="9360"/>
      </w:tabs>
    </w:pPr>
  </w:style>
  <w:style w:type="character" w:customStyle="1" w:styleId="HeaderChar">
    <w:name w:val="Header Char"/>
    <w:basedOn w:val="DefaultParagraphFont"/>
    <w:link w:val="Header"/>
    <w:uiPriority w:val="99"/>
    <w:rsid w:val="00175D7E"/>
    <w:rPr>
      <w:rFonts w:eastAsia="Times New Roman" w:cs="Times New Roman"/>
      <w:kern w:val="0"/>
      <w:lang w:bidi="en-US"/>
      <w14:ligatures w14:val="none"/>
    </w:rPr>
  </w:style>
  <w:style w:type="character" w:customStyle="1" w:styleId="Heading3Char">
    <w:name w:val="Heading 3 Char"/>
    <w:basedOn w:val="DefaultParagraphFont"/>
    <w:link w:val="Heading3"/>
    <w:uiPriority w:val="3"/>
    <w:rsid w:val="00756D6D"/>
    <w:rPr>
      <w:rFonts w:ascii="Calibri" w:eastAsiaTheme="majorEastAsia" w:hAnsi="Calibri" w:cstheme="majorBidi"/>
      <w:b/>
      <w:bCs/>
      <w:color w:val="000000" w:themeColor="text1"/>
      <w:kern w:val="0"/>
      <w:sz w:val="28"/>
      <w:szCs w:val="24"/>
      <w:lang w:bidi="en-US"/>
      <w14:ligatures w14:val="none"/>
    </w:rPr>
  </w:style>
  <w:style w:type="paragraph" w:styleId="Title">
    <w:name w:val="Title"/>
    <w:basedOn w:val="Normal"/>
    <w:next w:val="Normal"/>
    <w:link w:val="TitleChar"/>
    <w:uiPriority w:val="7"/>
    <w:qFormat/>
    <w:rsid w:val="000F1937"/>
    <w:pPr>
      <w:contextualSpacing/>
      <w:jc w:val="center"/>
    </w:pPr>
    <w:rPr>
      <w:rFonts w:ascii="Georgia" w:eastAsiaTheme="majorEastAsia" w:hAnsi="Georgia" w:cstheme="majorBidi"/>
      <w:b/>
      <w:color w:val="004A97"/>
      <w:spacing w:val="-10"/>
      <w:kern w:val="28"/>
      <w:sz w:val="40"/>
      <w:szCs w:val="56"/>
    </w:rPr>
  </w:style>
  <w:style w:type="character" w:customStyle="1" w:styleId="TitleChar">
    <w:name w:val="Title Char"/>
    <w:basedOn w:val="DefaultParagraphFont"/>
    <w:link w:val="Title"/>
    <w:uiPriority w:val="7"/>
    <w:rsid w:val="00873418"/>
    <w:rPr>
      <w:rFonts w:ascii="Georgia" w:eastAsiaTheme="majorEastAsia" w:hAnsi="Georgia" w:cstheme="majorBidi"/>
      <w:b/>
      <w:color w:val="004A97"/>
      <w:spacing w:val="-10"/>
      <w:kern w:val="28"/>
      <w:sz w:val="40"/>
      <w:szCs w:val="56"/>
      <w:lang w:bidi="en-US"/>
      <w14:ligatures w14:val="none"/>
    </w:rPr>
  </w:style>
  <w:style w:type="paragraph" w:styleId="TOC3">
    <w:name w:val="toc 3"/>
    <w:basedOn w:val="Normal"/>
    <w:next w:val="Normal"/>
    <w:autoRedefine/>
    <w:uiPriority w:val="39"/>
    <w:unhideWhenUsed/>
    <w:rsid w:val="000F1937"/>
    <w:pPr>
      <w:tabs>
        <w:tab w:val="left" w:pos="1350"/>
        <w:tab w:val="right" w:leader="dot" w:pos="9350"/>
      </w:tabs>
      <w:spacing w:after="100"/>
      <w:ind w:left="440"/>
    </w:pPr>
  </w:style>
  <w:style w:type="character" w:customStyle="1" w:styleId="Heading4Char">
    <w:name w:val="Heading 4 Char"/>
    <w:aliases w:val="Figure and Table Caption Char"/>
    <w:basedOn w:val="DefaultParagraphFont"/>
    <w:link w:val="Heading4"/>
    <w:uiPriority w:val="4"/>
    <w:rsid w:val="00873418"/>
    <w:rPr>
      <w:rFonts w:eastAsiaTheme="majorEastAsia" w:cstheme="majorBidi"/>
      <w:b/>
      <w:iCs/>
      <w:kern w:val="0"/>
      <w:lang w:bidi="en-US"/>
      <w14:ligatures w14:val="none"/>
    </w:rPr>
  </w:style>
  <w:style w:type="paragraph" w:styleId="Caption">
    <w:name w:val="caption"/>
    <w:basedOn w:val="Normal"/>
    <w:next w:val="Normal"/>
    <w:uiPriority w:val="6"/>
    <w:qFormat/>
    <w:rsid w:val="001F7386"/>
    <w:pPr>
      <w:spacing w:after="200"/>
    </w:pPr>
    <w:rPr>
      <w:b/>
      <w:iCs/>
      <w:szCs w:val="18"/>
    </w:rPr>
  </w:style>
  <w:style w:type="paragraph" w:styleId="CommentSubject">
    <w:name w:val="annotation subject"/>
    <w:basedOn w:val="CommentText"/>
    <w:next w:val="CommentText"/>
    <w:link w:val="CommentSubjectChar"/>
    <w:uiPriority w:val="99"/>
    <w:semiHidden/>
    <w:unhideWhenUsed/>
    <w:rsid w:val="002B5973"/>
    <w:rPr>
      <w:b/>
      <w:bCs/>
    </w:rPr>
  </w:style>
  <w:style w:type="character" w:customStyle="1" w:styleId="CommentSubjectChar">
    <w:name w:val="Comment Subject Char"/>
    <w:basedOn w:val="CommentTextChar"/>
    <w:link w:val="CommentSubject"/>
    <w:uiPriority w:val="99"/>
    <w:semiHidden/>
    <w:rsid w:val="002B5973"/>
    <w:rPr>
      <w:rFonts w:eastAsia="Times New Roman" w:cs="Times New Roman"/>
      <w:b/>
      <w:bCs/>
      <w:kern w:val="0"/>
      <w:sz w:val="20"/>
      <w:szCs w:val="20"/>
      <w:lang w:bidi="en-US"/>
      <w14:ligatures w14:val="none"/>
    </w:rPr>
  </w:style>
  <w:style w:type="character" w:styleId="UnresolvedMention">
    <w:name w:val="Unresolved Mention"/>
    <w:basedOn w:val="DefaultParagraphFont"/>
    <w:uiPriority w:val="99"/>
    <w:semiHidden/>
    <w:unhideWhenUsed/>
    <w:rsid w:val="002B5973"/>
    <w:rPr>
      <w:color w:val="605E5C"/>
      <w:shd w:val="clear" w:color="auto" w:fill="E1DFDD"/>
    </w:rPr>
  </w:style>
  <w:style w:type="character" w:customStyle="1" w:styleId="Heading5Char">
    <w:name w:val="Heading 5 Char"/>
    <w:basedOn w:val="DefaultParagraphFont"/>
    <w:link w:val="Heading5"/>
    <w:uiPriority w:val="5"/>
    <w:rsid w:val="0027732C"/>
    <w:rPr>
      <w:rFonts w:asciiTheme="majorHAnsi" w:eastAsiaTheme="majorEastAsia" w:hAnsiTheme="majorHAnsi" w:cstheme="majorBidi"/>
      <w:color w:val="000000" w:themeColor="text1"/>
      <w:kern w:val="0"/>
      <w:lang w:bidi="en-US"/>
      <w14:ligatures w14:val="none"/>
    </w:rPr>
  </w:style>
  <w:style w:type="paragraph" w:styleId="Revision">
    <w:name w:val="Revision"/>
    <w:hidden/>
    <w:uiPriority w:val="99"/>
    <w:semiHidden/>
    <w:rsid w:val="001D3F15"/>
    <w:pPr>
      <w:spacing w:after="0" w:line="240" w:lineRule="auto"/>
    </w:pPr>
    <w:rPr>
      <w:rFonts w:eastAsia="Times New Roman" w:cs="Times New Roman"/>
      <w:kern w:val="0"/>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249976">
      <w:bodyDiv w:val="1"/>
      <w:marLeft w:val="0"/>
      <w:marRight w:val="0"/>
      <w:marTop w:val="0"/>
      <w:marBottom w:val="0"/>
      <w:divBdr>
        <w:top w:val="none" w:sz="0" w:space="0" w:color="auto"/>
        <w:left w:val="none" w:sz="0" w:space="0" w:color="auto"/>
        <w:bottom w:val="none" w:sz="0" w:space="0" w:color="auto"/>
        <w:right w:val="none" w:sz="0" w:space="0" w:color="auto"/>
      </w:divBdr>
      <w:divsChild>
        <w:div w:id="1697459400">
          <w:marLeft w:val="0"/>
          <w:marRight w:val="0"/>
          <w:marTop w:val="0"/>
          <w:marBottom w:val="0"/>
          <w:divBdr>
            <w:top w:val="none" w:sz="0" w:space="0" w:color="auto"/>
            <w:left w:val="none" w:sz="0" w:space="0" w:color="auto"/>
            <w:bottom w:val="none" w:sz="0" w:space="0" w:color="auto"/>
            <w:right w:val="none" w:sz="0" w:space="0" w:color="auto"/>
          </w:divBdr>
        </w:div>
        <w:div w:id="252248447">
          <w:marLeft w:val="0"/>
          <w:marRight w:val="0"/>
          <w:marTop w:val="0"/>
          <w:marBottom w:val="0"/>
          <w:divBdr>
            <w:top w:val="none" w:sz="0" w:space="0" w:color="auto"/>
            <w:left w:val="none" w:sz="0" w:space="0" w:color="auto"/>
            <w:bottom w:val="none" w:sz="0" w:space="0" w:color="auto"/>
            <w:right w:val="none" w:sz="0" w:space="0" w:color="auto"/>
          </w:divBdr>
        </w:div>
        <w:div w:id="1623803253">
          <w:marLeft w:val="0"/>
          <w:marRight w:val="0"/>
          <w:marTop w:val="0"/>
          <w:marBottom w:val="0"/>
          <w:divBdr>
            <w:top w:val="none" w:sz="0" w:space="0" w:color="auto"/>
            <w:left w:val="none" w:sz="0" w:space="0" w:color="auto"/>
            <w:bottom w:val="none" w:sz="0" w:space="0" w:color="auto"/>
            <w:right w:val="none" w:sz="0" w:space="0" w:color="auto"/>
          </w:divBdr>
        </w:div>
        <w:div w:id="599990104">
          <w:marLeft w:val="0"/>
          <w:marRight w:val="0"/>
          <w:marTop w:val="0"/>
          <w:marBottom w:val="0"/>
          <w:divBdr>
            <w:top w:val="none" w:sz="0" w:space="0" w:color="auto"/>
            <w:left w:val="none" w:sz="0" w:space="0" w:color="auto"/>
            <w:bottom w:val="none" w:sz="0" w:space="0" w:color="auto"/>
            <w:right w:val="none" w:sz="0" w:space="0" w:color="auto"/>
          </w:divBdr>
        </w:div>
        <w:div w:id="233004931">
          <w:marLeft w:val="0"/>
          <w:marRight w:val="0"/>
          <w:marTop w:val="0"/>
          <w:marBottom w:val="0"/>
          <w:divBdr>
            <w:top w:val="none" w:sz="0" w:space="0" w:color="auto"/>
            <w:left w:val="none" w:sz="0" w:space="0" w:color="auto"/>
            <w:bottom w:val="none" w:sz="0" w:space="0" w:color="auto"/>
            <w:right w:val="none" w:sz="0" w:space="0" w:color="auto"/>
          </w:divBdr>
        </w:div>
        <w:div w:id="1056050116">
          <w:marLeft w:val="0"/>
          <w:marRight w:val="0"/>
          <w:marTop w:val="0"/>
          <w:marBottom w:val="0"/>
          <w:divBdr>
            <w:top w:val="none" w:sz="0" w:space="0" w:color="auto"/>
            <w:left w:val="none" w:sz="0" w:space="0" w:color="auto"/>
            <w:bottom w:val="none" w:sz="0" w:space="0" w:color="auto"/>
            <w:right w:val="none" w:sz="0" w:space="0" w:color="auto"/>
          </w:divBdr>
        </w:div>
        <w:div w:id="1934119029">
          <w:marLeft w:val="0"/>
          <w:marRight w:val="0"/>
          <w:marTop w:val="0"/>
          <w:marBottom w:val="0"/>
          <w:divBdr>
            <w:top w:val="none" w:sz="0" w:space="0" w:color="auto"/>
            <w:left w:val="none" w:sz="0" w:space="0" w:color="auto"/>
            <w:bottom w:val="none" w:sz="0" w:space="0" w:color="auto"/>
            <w:right w:val="none" w:sz="0" w:space="0" w:color="auto"/>
          </w:divBdr>
        </w:div>
        <w:div w:id="1205210728">
          <w:marLeft w:val="0"/>
          <w:marRight w:val="0"/>
          <w:marTop w:val="0"/>
          <w:marBottom w:val="0"/>
          <w:divBdr>
            <w:top w:val="none" w:sz="0" w:space="0" w:color="auto"/>
            <w:left w:val="none" w:sz="0" w:space="0" w:color="auto"/>
            <w:bottom w:val="none" w:sz="0" w:space="0" w:color="auto"/>
            <w:right w:val="none" w:sz="0" w:space="0" w:color="auto"/>
          </w:divBdr>
        </w:div>
        <w:div w:id="691418554">
          <w:marLeft w:val="0"/>
          <w:marRight w:val="0"/>
          <w:marTop w:val="0"/>
          <w:marBottom w:val="0"/>
          <w:divBdr>
            <w:top w:val="none" w:sz="0" w:space="0" w:color="auto"/>
            <w:left w:val="none" w:sz="0" w:space="0" w:color="auto"/>
            <w:bottom w:val="none" w:sz="0" w:space="0" w:color="auto"/>
            <w:right w:val="none" w:sz="0" w:space="0" w:color="auto"/>
          </w:divBdr>
        </w:div>
        <w:div w:id="1150172925">
          <w:marLeft w:val="0"/>
          <w:marRight w:val="0"/>
          <w:marTop w:val="0"/>
          <w:marBottom w:val="0"/>
          <w:divBdr>
            <w:top w:val="none" w:sz="0" w:space="0" w:color="auto"/>
            <w:left w:val="none" w:sz="0" w:space="0" w:color="auto"/>
            <w:bottom w:val="none" w:sz="0" w:space="0" w:color="auto"/>
            <w:right w:val="none" w:sz="0" w:space="0" w:color="auto"/>
          </w:divBdr>
        </w:div>
      </w:divsChild>
    </w:div>
    <w:div w:id="1441145421">
      <w:bodyDiv w:val="1"/>
      <w:marLeft w:val="0"/>
      <w:marRight w:val="0"/>
      <w:marTop w:val="0"/>
      <w:marBottom w:val="0"/>
      <w:divBdr>
        <w:top w:val="none" w:sz="0" w:space="0" w:color="auto"/>
        <w:left w:val="none" w:sz="0" w:space="0" w:color="auto"/>
        <w:bottom w:val="none" w:sz="0" w:space="0" w:color="auto"/>
        <w:right w:val="none" w:sz="0" w:space="0" w:color="auto"/>
      </w:divBdr>
      <w:divsChild>
        <w:div w:id="1032071829">
          <w:marLeft w:val="0"/>
          <w:marRight w:val="0"/>
          <w:marTop w:val="0"/>
          <w:marBottom w:val="0"/>
          <w:divBdr>
            <w:top w:val="none" w:sz="0" w:space="0" w:color="auto"/>
            <w:left w:val="none" w:sz="0" w:space="0" w:color="auto"/>
            <w:bottom w:val="none" w:sz="0" w:space="0" w:color="auto"/>
            <w:right w:val="none" w:sz="0" w:space="0" w:color="auto"/>
          </w:divBdr>
        </w:div>
        <w:div w:id="444929259">
          <w:marLeft w:val="0"/>
          <w:marRight w:val="0"/>
          <w:marTop w:val="0"/>
          <w:marBottom w:val="0"/>
          <w:divBdr>
            <w:top w:val="none" w:sz="0" w:space="0" w:color="auto"/>
            <w:left w:val="none" w:sz="0" w:space="0" w:color="auto"/>
            <w:bottom w:val="none" w:sz="0" w:space="0" w:color="auto"/>
            <w:right w:val="none" w:sz="0" w:space="0" w:color="auto"/>
          </w:divBdr>
        </w:div>
        <w:div w:id="2016608830">
          <w:marLeft w:val="0"/>
          <w:marRight w:val="0"/>
          <w:marTop w:val="0"/>
          <w:marBottom w:val="0"/>
          <w:divBdr>
            <w:top w:val="none" w:sz="0" w:space="0" w:color="auto"/>
            <w:left w:val="none" w:sz="0" w:space="0" w:color="auto"/>
            <w:bottom w:val="none" w:sz="0" w:space="0" w:color="auto"/>
            <w:right w:val="none" w:sz="0" w:space="0" w:color="auto"/>
          </w:divBdr>
        </w:div>
        <w:div w:id="348989173">
          <w:marLeft w:val="0"/>
          <w:marRight w:val="0"/>
          <w:marTop w:val="0"/>
          <w:marBottom w:val="0"/>
          <w:divBdr>
            <w:top w:val="none" w:sz="0" w:space="0" w:color="auto"/>
            <w:left w:val="none" w:sz="0" w:space="0" w:color="auto"/>
            <w:bottom w:val="none" w:sz="0" w:space="0" w:color="auto"/>
            <w:right w:val="none" w:sz="0" w:space="0" w:color="auto"/>
          </w:divBdr>
        </w:div>
        <w:div w:id="3534631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ebsoilsurvey.nrcs.usda.gov/app/WebSoilSurvey.aspx"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hyperlink" Target="http://www.publicschoolreview.com" TargetMode="External"/><Relationship Id="rId20" Type="http://schemas.openxmlformats.org/officeDocument/2006/relationships/hyperlink" Target="https://blainecounty-mt.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yperlink" Target="http://www.publicschoolreview.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InfoPath Form Template" ma:contentTypeID="0x010100F8EF98760CBA4A94994F13BA881038FA00535C0BA2BC85EB418479F241665C9DBF" ma:contentTypeVersion="0" ma:contentTypeDescription="A Microsoft InfoPath Form Template." ma:contentTypeScope="" ma:versionID="dd75a2b93d8008d82e52e1c436948b5a">
  <xsd:schema xmlns:xsd="http://www.w3.org/2001/XMLSchema" xmlns:xs="http://www.w3.org/2001/XMLSchema" xmlns:p="http://schemas.microsoft.com/office/2006/metadata/properties" xmlns:ns2="51c27a8c-5fee-469a-bc01-c7a584e9f12f" targetNamespace="http://schemas.microsoft.com/office/2006/metadata/properties" ma:root="true" ma:fieldsID="48c5b781b7a924d5312c065567f936ba" ns2:_="">
    <xsd:import namespace="51c27a8c-5fee-469a-bc01-c7a584e9f12f"/>
    <xsd:element name="properties">
      <xsd:complexType>
        <xsd:sequence>
          <xsd:element name="documentManagement">
            <xsd:complexType>
              <xsd:all>
                <xsd:element ref="ns2:CustomContentType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c27a8c-5fee-469a-bc01-c7a584e9f12f" elementFormDefault="qualified">
    <xsd:import namespace="http://schemas.microsoft.com/office/2006/documentManagement/types"/>
    <xsd:import namespace="http://schemas.microsoft.com/office/infopath/2007/PartnerControls"/>
    <xsd:element name="CustomContentTypeId" ma:index="8" nillable="true" ma:displayName="Content Type ID" ma:hidden="true" ma:internalName="CustomContentType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ustomContentTypeId xmlns="51c27a8c-5fee-469a-bc01-c7a584e9f1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8EA626-5EC6-4487-A7CE-504BA84D0448}">
  <ds:schemaRefs>
    <ds:schemaRef ds:uri="http://schemas.openxmlformats.org/officeDocument/2006/bibliography"/>
  </ds:schemaRefs>
</ds:datastoreItem>
</file>

<file path=customXml/itemProps2.xml><?xml version="1.0" encoding="utf-8"?>
<ds:datastoreItem xmlns:ds="http://schemas.openxmlformats.org/officeDocument/2006/customXml" ds:itemID="{B36ABD7C-5879-4F85-944B-B9D6FD4EEB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c27a8c-5fee-469a-bc01-c7a584e9f1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1986EC-EABD-47DC-8323-F5DD81E2C552}">
  <ds:schemaRefs>
    <ds:schemaRef ds:uri="http://schemas.microsoft.com/office/2006/metadata/properties"/>
    <ds:schemaRef ds:uri="http://schemas.microsoft.com/office/infopath/2007/PartnerControls"/>
    <ds:schemaRef ds:uri="51c27a8c-5fee-469a-bc01-c7a584e9f12f"/>
  </ds:schemaRefs>
</ds:datastoreItem>
</file>

<file path=customXml/itemProps4.xml><?xml version="1.0" encoding="utf-8"?>
<ds:datastoreItem xmlns:ds="http://schemas.openxmlformats.org/officeDocument/2006/customXml" ds:itemID="{04C9100B-9ED3-4F55-9CBF-A8896C3737F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11120</Words>
  <Characters>63385</Characters>
  <Application>Microsoft Office Word</Application>
  <DocSecurity>8</DocSecurity>
  <Lines>528</Lines>
  <Paragraphs>148</Paragraphs>
  <ScaleCrop>false</ScaleCrop>
  <HeadingPairs>
    <vt:vector size="2" baseType="variant">
      <vt:variant>
        <vt:lpstr>Title</vt:lpstr>
      </vt:variant>
      <vt:variant>
        <vt:i4>1</vt:i4>
      </vt:variant>
    </vt:vector>
  </HeadingPairs>
  <TitlesOfParts>
    <vt:vector size="1" baseType="lpstr">
      <vt:lpstr>DEQ Environmental Assessment</vt:lpstr>
    </vt:vector>
  </TitlesOfParts>
  <Company/>
  <LinksUpToDate>false</LinksUpToDate>
  <CharactersWithSpaces>74357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DEQ Environmental Assessment</dc:title>
  <dc:subject/>
  <dc:creator>Gronda, Emma</dc:creator>
  <cp:keywords/>
  <dc:description/>
  <cp:lastModifiedBy>Velasquez, Rina</cp:lastModifiedBy>
  <cp:revision>2</cp:revision>
  <dcterms:created xsi:type="dcterms:W3CDTF">2026-07-30T14:06:00Z</dcterms:created>
  <dcterms:modified xsi:type="dcterms:W3CDTF">2026-07-30T14:06:00Z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0x010100F8EF98760CBA4A94994F13BA881038FA00535C0BA2BC85EB418479F241665C9DBF</vt:lpwstr>
  </property>
  <property fmtid="{D5CDD505-2E9C-101B-9397-08002B2CF9AE}" pid="3" name="Guidance Owner">
    <vt:lpwstr>Policy</vt:lpwstr>
  </property>
  <property fmtid="{D5CDD505-2E9C-101B-9397-08002B2CF9AE}" pid="4" name="Guidance Type">
    <vt:lpwstr>POL – MEPA</vt:lpwstr>
  </property>
  <property fmtid="{D5CDD505-2E9C-101B-9397-08002B2CF9AE}" pid="5" name="Guidance Description">
    <vt:lpwstr>DEQ Template for Narrative Environmental Assessments scanned for digital accessibility: 508 and ADA compliance</vt:lpwstr>
  </property>
</Properties>
</file>