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84BC" w14:textId="3A32B1B1" w:rsidR="00E90EDF" w:rsidRPr="00E47E78" w:rsidRDefault="00E90EDF" w:rsidP="00E90EDF">
      <w:pPr>
        <w:widowControl w:val="0"/>
        <w:autoSpaceDE w:val="0"/>
        <w:autoSpaceDN w:val="0"/>
        <w:jc w:val="both"/>
        <w:rPr>
          <w:rFonts w:ascii="Calibri" w:hAnsi="Calibri"/>
          <w:sz w:val="22"/>
          <w:szCs w:val="22"/>
          <w:lang w:bidi="en-US"/>
        </w:rPr>
      </w:pPr>
    </w:p>
    <w:p w14:paraId="4FE8E24F" w14:textId="77777777" w:rsidR="00E90EDF" w:rsidRPr="00E47E78" w:rsidRDefault="00E90EDF" w:rsidP="00E90EDF">
      <w:pPr>
        <w:widowControl w:val="0"/>
        <w:autoSpaceDE w:val="0"/>
        <w:autoSpaceDN w:val="0"/>
        <w:jc w:val="center"/>
        <w:rPr>
          <w:rFonts w:ascii="Calibri" w:hAnsi="Calibri" w:cs="Calibri"/>
          <w:sz w:val="22"/>
          <w:szCs w:val="22"/>
          <w:lang w:bidi="en-US"/>
        </w:rPr>
      </w:pPr>
      <w:r w:rsidRPr="00E47E78">
        <w:rPr>
          <w:rFonts w:ascii="Calibri" w:hAnsi="Calibri" w:cs="Calibri"/>
          <w:noProof/>
          <w:sz w:val="22"/>
          <w:szCs w:val="22"/>
          <w:lang w:bidi="en-US"/>
        </w:rPr>
        <w:drawing>
          <wp:inline distT="0" distB="0" distL="0" distR="0" wp14:anchorId="016D1789" wp14:editId="512CA6E1">
            <wp:extent cx="2876550" cy="1549526"/>
            <wp:effectExtent l="0" t="0" r="0" b="0"/>
            <wp:docPr id="1372206279" name="Picture 1372206279"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tana Department of Environmental Qual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343ECB83" w14:textId="77777777" w:rsidR="00E90EDF" w:rsidRPr="00E47E78" w:rsidRDefault="00E90EDF" w:rsidP="00E90EDF">
      <w:pPr>
        <w:widowControl w:val="0"/>
        <w:autoSpaceDE w:val="0"/>
        <w:autoSpaceDN w:val="0"/>
        <w:jc w:val="both"/>
        <w:rPr>
          <w:rFonts w:ascii="Calibri" w:hAnsi="Calibri" w:cs="Calibri"/>
          <w:sz w:val="22"/>
          <w:szCs w:val="22"/>
          <w:lang w:bidi="en-US"/>
        </w:rPr>
      </w:pPr>
    </w:p>
    <w:p w14:paraId="6812401F" w14:textId="4201560F" w:rsidR="00E90EDF" w:rsidRPr="00FD316D" w:rsidRDefault="00E90EDF" w:rsidP="00F235E4">
      <w:pPr>
        <w:jc w:val="center"/>
        <w:rPr>
          <w:rFonts w:ascii="Georgia" w:hAnsi="Georgia"/>
          <w:b/>
          <w:bCs/>
          <w:color w:val="0070C0"/>
          <w:sz w:val="40"/>
          <w:szCs w:val="40"/>
          <w:lang w:bidi="en-US"/>
        </w:rPr>
      </w:pPr>
      <w:bookmarkStart w:id="0" w:name="_Toc196305899"/>
      <w:r w:rsidRPr="00FD316D">
        <w:rPr>
          <w:rFonts w:ascii="Georgia" w:hAnsi="Georgia"/>
          <w:b/>
          <w:bCs/>
          <w:color w:val="0070C0"/>
          <w:sz w:val="40"/>
          <w:szCs w:val="40"/>
          <w:lang w:bidi="en-US"/>
        </w:rPr>
        <w:t>ENVIRONMENTAL ASSESSMENT</w:t>
      </w:r>
      <w:bookmarkEnd w:id="0"/>
    </w:p>
    <w:p w14:paraId="1F32D5CE" w14:textId="77777777" w:rsidR="00E90EDF" w:rsidRPr="00FD316D" w:rsidRDefault="00E90EDF" w:rsidP="00F235E4">
      <w:pPr>
        <w:rPr>
          <w:rFonts w:ascii="Georgia" w:hAnsi="Georgia" w:cs="Calibri"/>
          <w:b/>
          <w:bCs/>
          <w:sz w:val="40"/>
          <w:szCs w:val="40"/>
          <w:lang w:bidi="en-US"/>
        </w:rPr>
      </w:pPr>
    </w:p>
    <w:p w14:paraId="7C4112EE" w14:textId="0AC7BABE" w:rsidR="00E90EDF" w:rsidRPr="00E47E78" w:rsidRDefault="006E2029" w:rsidP="00E90EDF">
      <w:pPr>
        <w:widowControl w:val="0"/>
        <w:autoSpaceDE w:val="0"/>
        <w:autoSpaceDN w:val="0"/>
        <w:jc w:val="center"/>
        <w:rPr>
          <w:rFonts w:ascii="Calibri" w:hAnsi="Calibri" w:cs="Calibri"/>
          <w:b/>
          <w:sz w:val="28"/>
          <w:szCs w:val="28"/>
          <w:lang w:bidi="en-US"/>
        </w:rPr>
      </w:pPr>
      <w:r>
        <w:rPr>
          <w:rFonts w:ascii="Calibri" w:hAnsi="Calibri" w:cs="Calibri"/>
          <w:b/>
          <w:sz w:val="28"/>
          <w:szCs w:val="28"/>
          <w:lang w:bidi="en-US"/>
        </w:rPr>
        <w:t>June 4</w:t>
      </w:r>
      <w:r w:rsidR="00E90EDF" w:rsidRPr="00E47E78">
        <w:rPr>
          <w:rFonts w:ascii="Calibri" w:hAnsi="Calibri" w:cs="Calibri"/>
          <w:b/>
          <w:sz w:val="28"/>
          <w:szCs w:val="28"/>
          <w:lang w:bidi="en-US"/>
        </w:rPr>
        <w:t>, 2026</w:t>
      </w:r>
    </w:p>
    <w:p w14:paraId="67801F28" w14:textId="77777777" w:rsidR="00E90EDF" w:rsidRPr="00E47E78" w:rsidRDefault="00E90EDF" w:rsidP="00E90EDF">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p>
    <w:p w14:paraId="3938348C" w14:textId="77777777" w:rsidR="00E90EDF" w:rsidRPr="00E47E78" w:rsidRDefault="00E90EDF" w:rsidP="00E90EDF">
      <w:pPr>
        <w:widowControl w:val="0"/>
        <w:autoSpaceDE w:val="0"/>
        <w:autoSpaceDN w:val="0"/>
        <w:jc w:val="center"/>
        <w:rPr>
          <w:rFonts w:ascii="Calibri" w:hAnsi="Calibri" w:cs="Calibri"/>
          <w:b/>
          <w:bCs/>
          <w:sz w:val="28"/>
          <w:szCs w:val="28"/>
          <w:lang w:bidi="en-US"/>
        </w:rPr>
      </w:pPr>
      <w:r w:rsidRPr="00E47E78">
        <w:rPr>
          <w:rFonts w:ascii="Calibri" w:hAnsi="Calibri" w:cs="Calibri"/>
          <w:b/>
          <w:bCs/>
          <w:sz w:val="28"/>
          <w:szCs w:val="28"/>
          <w:lang w:bidi="en-US"/>
        </w:rPr>
        <w:t>Air Quality Permitting Services Section</w:t>
      </w:r>
    </w:p>
    <w:p w14:paraId="3C44B1BB" w14:textId="77777777" w:rsidR="00E90EDF" w:rsidRPr="00E47E78" w:rsidRDefault="00E90EDF" w:rsidP="00E90EDF">
      <w:pPr>
        <w:widowControl w:val="0"/>
        <w:autoSpaceDE w:val="0"/>
        <w:autoSpaceDN w:val="0"/>
        <w:jc w:val="center"/>
        <w:rPr>
          <w:rFonts w:ascii="Calibri" w:hAnsi="Calibri" w:cs="Calibri"/>
          <w:b/>
          <w:bCs/>
          <w:sz w:val="28"/>
          <w:szCs w:val="28"/>
          <w:lang w:bidi="en-US"/>
        </w:rPr>
      </w:pPr>
      <w:r w:rsidRPr="00E47E78">
        <w:rPr>
          <w:rFonts w:ascii="Calibri" w:hAnsi="Calibri" w:cs="Calibri"/>
          <w:b/>
          <w:bCs/>
          <w:sz w:val="28"/>
          <w:szCs w:val="28"/>
          <w:lang w:bidi="en-US"/>
        </w:rPr>
        <w:t>Air Quality Bureau</w:t>
      </w:r>
    </w:p>
    <w:p w14:paraId="326328BA" w14:textId="77777777" w:rsidR="00E90EDF" w:rsidRPr="00E47E78" w:rsidRDefault="00E90EDF" w:rsidP="00E90EDF">
      <w:pPr>
        <w:widowControl w:val="0"/>
        <w:autoSpaceDE w:val="0"/>
        <w:autoSpaceDN w:val="0"/>
        <w:jc w:val="center"/>
        <w:rPr>
          <w:rFonts w:ascii="Calibri" w:hAnsi="Calibri" w:cs="Calibri"/>
          <w:b/>
          <w:bCs/>
          <w:sz w:val="28"/>
          <w:szCs w:val="28"/>
          <w:lang w:bidi="en-US"/>
        </w:rPr>
      </w:pPr>
      <w:r w:rsidRPr="00E47E78">
        <w:rPr>
          <w:rFonts w:ascii="Calibri" w:hAnsi="Calibri" w:cs="Calibri"/>
          <w:b/>
          <w:bCs/>
          <w:sz w:val="28"/>
          <w:szCs w:val="28"/>
          <w:lang w:bidi="en-US"/>
        </w:rPr>
        <w:t xml:space="preserve">Air, Energy and Mining Division </w:t>
      </w:r>
    </w:p>
    <w:p w14:paraId="211E4096" w14:textId="77777777" w:rsidR="00E90EDF" w:rsidRPr="00E47E78" w:rsidRDefault="00E90EDF" w:rsidP="00E90EDF">
      <w:pPr>
        <w:widowControl w:val="0"/>
        <w:autoSpaceDE w:val="0"/>
        <w:autoSpaceDN w:val="0"/>
        <w:jc w:val="center"/>
        <w:rPr>
          <w:rFonts w:ascii="Calibri" w:hAnsi="Calibri" w:cs="Calibri"/>
          <w:b/>
          <w:sz w:val="28"/>
          <w:szCs w:val="28"/>
          <w:lang w:bidi="en-US"/>
        </w:rPr>
      </w:pPr>
      <w:r w:rsidRPr="00E47E78">
        <w:rPr>
          <w:rFonts w:ascii="Calibri" w:hAnsi="Calibri" w:cs="Calibri"/>
          <w:b/>
          <w:sz w:val="28"/>
          <w:szCs w:val="28"/>
          <w:lang w:bidi="en-US"/>
        </w:rPr>
        <w:t>Montana Department of Environmental Quality</w:t>
      </w:r>
    </w:p>
    <w:p w14:paraId="6BD338BD" w14:textId="77777777" w:rsidR="000E0AD9" w:rsidRDefault="000E0AD9" w:rsidP="000E0AD9">
      <w:pPr>
        <w:pStyle w:val="SectionA"/>
        <w:rPr>
          <w:rFonts w:ascii="Calibri" w:hAnsi="Calibri" w:cs="Calibri"/>
        </w:rPr>
      </w:pPr>
    </w:p>
    <w:p w14:paraId="61BAB73F" w14:textId="77777777" w:rsidR="00027D69" w:rsidRDefault="00027D69" w:rsidP="000E0AD9">
      <w:pPr>
        <w:pStyle w:val="SectionA"/>
        <w:rPr>
          <w:rFonts w:ascii="Calibri" w:hAnsi="Calibri" w:cs="Calibri"/>
        </w:rPr>
      </w:pPr>
    </w:p>
    <w:p w14:paraId="47B2F47E" w14:textId="77777777" w:rsidR="00403962" w:rsidRDefault="00403962" w:rsidP="000E0AD9">
      <w:pPr>
        <w:pStyle w:val="SectionA"/>
        <w:rPr>
          <w:rFonts w:ascii="Calibri" w:hAnsi="Calibri" w:cs="Calibri"/>
        </w:rPr>
        <w:sectPr w:rsidR="00403962" w:rsidSect="000E0AD9">
          <w:footerReference w:type="default" r:id="rId8"/>
          <w:footerReference w:type="first" r:id="rId9"/>
          <w:type w:val="continuous"/>
          <w:pgSz w:w="12240" w:h="15840" w:code="1"/>
          <w:pgMar w:top="1152" w:right="1440" w:bottom="1008" w:left="1440" w:header="720" w:footer="720" w:gutter="0"/>
          <w:pgNumType w:start="1"/>
          <w:cols w:space="720"/>
          <w:titlePg/>
          <w:docGrid w:linePitch="299"/>
        </w:sectPr>
      </w:pPr>
    </w:p>
    <w:p w14:paraId="17188545" w14:textId="48011018" w:rsidR="000E0AD9" w:rsidRPr="00222D03" w:rsidRDefault="000E0AD9" w:rsidP="00027D69">
      <w:pPr>
        <w:pStyle w:val="SectionA"/>
        <w:ind w:right="-270"/>
        <w:rPr>
          <w:rFonts w:ascii="Calibri" w:hAnsi="Calibri" w:cs="Calibri"/>
          <w:szCs w:val="24"/>
        </w:rPr>
      </w:pPr>
      <w:r w:rsidRPr="00EC5B86">
        <w:rPr>
          <w:rFonts w:ascii="Calibri" w:hAnsi="Calibri" w:cs="Calibri"/>
          <w:b/>
          <w:bCs/>
          <w:szCs w:val="24"/>
        </w:rPr>
        <w:t>Project/Site Name:</w:t>
      </w:r>
      <w:r w:rsidRPr="00222D03">
        <w:rPr>
          <w:rFonts w:ascii="Calibri" w:hAnsi="Calibri" w:cs="Calibri"/>
          <w:szCs w:val="24"/>
        </w:rPr>
        <w:t xml:space="preserve"> Companion Pet Cremation</w:t>
      </w:r>
    </w:p>
    <w:p w14:paraId="22BD58D9" w14:textId="65C7790B" w:rsidR="000E0AD9" w:rsidRPr="00EC5B86" w:rsidRDefault="000E0AD9" w:rsidP="00027D69">
      <w:pPr>
        <w:pStyle w:val="SectionA"/>
        <w:rPr>
          <w:rFonts w:ascii="Calibri" w:hAnsi="Calibri" w:cs="Calibri"/>
          <w:szCs w:val="24"/>
        </w:rPr>
      </w:pPr>
      <w:r w:rsidRPr="00EC5B86">
        <w:rPr>
          <w:rFonts w:ascii="Calibri" w:hAnsi="Calibri" w:cs="Calibri"/>
          <w:b/>
          <w:bCs/>
          <w:szCs w:val="24"/>
        </w:rPr>
        <w:t>Applicant Name:</w:t>
      </w:r>
      <w:r w:rsidRPr="00EC5B86">
        <w:rPr>
          <w:rFonts w:ascii="Calibri" w:hAnsi="Calibri" w:cs="Calibri"/>
          <w:szCs w:val="24"/>
        </w:rPr>
        <w:t xml:space="preserve"> Affordable Funeral &amp; Cremation Services</w:t>
      </w:r>
    </w:p>
    <w:p w14:paraId="5D49728E" w14:textId="77777777" w:rsidR="00027D69" w:rsidRPr="00EC5B86" w:rsidRDefault="000E0AD9" w:rsidP="00027D69">
      <w:pPr>
        <w:pStyle w:val="SectionA"/>
        <w:rPr>
          <w:rFonts w:ascii="Calibri" w:hAnsi="Calibri" w:cs="Calibri"/>
          <w:b/>
          <w:bCs/>
          <w:szCs w:val="24"/>
        </w:rPr>
      </w:pPr>
      <w:r w:rsidRPr="00EC5B86">
        <w:rPr>
          <w:rFonts w:ascii="Calibri" w:hAnsi="Calibri" w:cs="Calibri"/>
          <w:b/>
          <w:bCs/>
          <w:szCs w:val="24"/>
        </w:rPr>
        <w:t xml:space="preserve">Action: </w:t>
      </w:r>
    </w:p>
    <w:p w14:paraId="550639D3" w14:textId="1A12C62D" w:rsidR="000E0AD9" w:rsidRPr="00EC5B86" w:rsidRDefault="000E0AD9" w:rsidP="00027D69">
      <w:pPr>
        <w:pStyle w:val="SectionA"/>
        <w:rPr>
          <w:rFonts w:ascii="Calibri" w:hAnsi="Calibri" w:cs="Calibri"/>
          <w:szCs w:val="24"/>
        </w:rPr>
      </w:pPr>
      <w:r w:rsidRPr="006C408E">
        <w:rPr>
          <w:rFonts w:ascii="Calibri" w:hAnsi="Calibri" w:cs="Calibri"/>
          <w:szCs w:val="24"/>
        </w:rPr>
        <w:t>Montana Air Quality Permit</w:t>
      </w:r>
      <w:r w:rsidRPr="00EC5B86">
        <w:rPr>
          <w:rFonts w:ascii="Calibri" w:hAnsi="Calibri" w:cs="Calibri"/>
          <w:szCs w:val="24"/>
        </w:rPr>
        <w:t xml:space="preserve"> #5350-00</w:t>
      </w:r>
    </w:p>
    <w:p w14:paraId="6AE527F2" w14:textId="65BC92FE" w:rsidR="000E0AD9" w:rsidRPr="00EC5B86" w:rsidRDefault="000E0AD9" w:rsidP="00027D69">
      <w:pPr>
        <w:pStyle w:val="SectionA"/>
        <w:rPr>
          <w:rFonts w:ascii="Calibri" w:hAnsi="Calibri" w:cs="Calibri"/>
          <w:szCs w:val="24"/>
        </w:rPr>
      </w:pPr>
      <w:r w:rsidRPr="00EC5B86">
        <w:rPr>
          <w:rFonts w:ascii="Calibri" w:hAnsi="Calibri" w:cs="Calibri"/>
          <w:b/>
          <w:bCs/>
          <w:szCs w:val="24"/>
        </w:rPr>
        <w:t>Location:</w:t>
      </w:r>
      <w:r w:rsidRPr="00EC5B86">
        <w:rPr>
          <w:rFonts w:ascii="Calibri" w:hAnsi="Calibri" w:cs="Calibri"/>
          <w:szCs w:val="24"/>
        </w:rPr>
        <w:t xml:space="preserve"> </w:t>
      </w:r>
      <w:r w:rsidRPr="00EC5B86">
        <w:rPr>
          <w:rFonts w:ascii="Calibri" w:hAnsi="Calibri" w:cs="Calibri"/>
          <w:szCs w:val="24"/>
          <w:lang w:bidi="en-US"/>
        </w:rPr>
        <w:t>Section 33, Township 7 South, Range 9 West</w:t>
      </w:r>
    </w:p>
    <w:p w14:paraId="743A5603" w14:textId="136D8D86" w:rsidR="000E0AD9" w:rsidRPr="00EC5B86" w:rsidRDefault="000E0AD9" w:rsidP="00027D69">
      <w:pPr>
        <w:pStyle w:val="SectionA"/>
        <w:rPr>
          <w:rFonts w:ascii="Calibri" w:hAnsi="Calibri" w:cs="Calibri"/>
          <w:szCs w:val="24"/>
        </w:rPr>
      </w:pPr>
      <w:r w:rsidRPr="00EC5B86">
        <w:rPr>
          <w:rFonts w:ascii="Calibri" w:hAnsi="Calibri" w:cs="Calibri"/>
          <w:b/>
          <w:bCs/>
          <w:szCs w:val="24"/>
        </w:rPr>
        <w:t>County:</w:t>
      </w:r>
      <w:r w:rsidRPr="00EC5B86">
        <w:rPr>
          <w:rFonts w:ascii="Calibri" w:hAnsi="Calibri" w:cs="Calibri"/>
          <w:szCs w:val="24"/>
        </w:rPr>
        <w:t xml:space="preserve"> Beaverhead</w:t>
      </w:r>
    </w:p>
    <w:p w14:paraId="7D02AEE4" w14:textId="77777777" w:rsidR="000E0AD9" w:rsidRPr="00EC5B86" w:rsidRDefault="000E0AD9" w:rsidP="00027D69">
      <w:pPr>
        <w:pStyle w:val="SectionA"/>
        <w:rPr>
          <w:rFonts w:ascii="Calibri" w:hAnsi="Calibri" w:cs="Calibri"/>
          <w:b/>
          <w:bCs/>
          <w:szCs w:val="24"/>
        </w:rPr>
      </w:pPr>
      <w:r w:rsidRPr="00EC5B86">
        <w:rPr>
          <w:rFonts w:ascii="Calibri" w:hAnsi="Calibri" w:cs="Calibri"/>
          <w:b/>
          <w:bCs/>
          <w:szCs w:val="24"/>
        </w:rPr>
        <w:t xml:space="preserve">Property Ownership: </w:t>
      </w:r>
    </w:p>
    <w:p w14:paraId="6AFC6021" w14:textId="77777777" w:rsidR="000E0AD9" w:rsidRPr="00222D03" w:rsidRDefault="000E0AD9" w:rsidP="00027D69">
      <w:pPr>
        <w:pStyle w:val="SectionA"/>
        <w:rPr>
          <w:rFonts w:ascii="Calibri" w:hAnsi="Calibri" w:cs="Calibri"/>
          <w:szCs w:val="24"/>
        </w:rPr>
      </w:pPr>
      <w:r w:rsidRPr="00222D03">
        <w:rPr>
          <w:rFonts w:ascii="Calibri" w:hAnsi="Calibri" w:cs="Calibri"/>
          <w:szCs w:val="24"/>
        </w:rPr>
        <w:t xml:space="preserve">FEDERAL </w:t>
      </w:r>
      <w:sdt>
        <w:sdtPr>
          <w:rPr>
            <w:rFonts w:ascii="Calibri" w:hAnsi="Calibri" w:cs="Calibri"/>
            <w:szCs w:val="24"/>
          </w:rPr>
          <w:id w:val="522055915"/>
          <w14:checkbox>
            <w14:checked w14:val="0"/>
            <w14:checkedState w14:val="2612" w14:font="MS Gothic"/>
            <w14:uncheckedState w14:val="2610" w14:font="MS Gothic"/>
          </w14:checkbox>
        </w:sdtPr>
        <w:sdtEndPr/>
        <w:sdtContent>
          <w:r w:rsidRPr="00222D03">
            <w:rPr>
              <w:rFonts w:ascii="Segoe UI Symbol" w:hAnsi="Segoe UI Symbol" w:cs="Segoe UI Symbol"/>
              <w:szCs w:val="24"/>
            </w:rPr>
            <w:t>☐</w:t>
          </w:r>
        </w:sdtContent>
      </w:sdt>
      <w:r w:rsidRPr="00222D03">
        <w:rPr>
          <w:rFonts w:ascii="Calibri" w:hAnsi="Calibri" w:cs="Calibri"/>
          <w:szCs w:val="24"/>
        </w:rPr>
        <w:tab/>
      </w:r>
    </w:p>
    <w:p w14:paraId="6F00C334" w14:textId="77777777" w:rsidR="000E0AD9" w:rsidRPr="00222D03" w:rsidRDefault="000E0AD9" w:rsidP="00027D69">
      <w:pPr>
        <w:pStyle w:val="SectionA"/>
        <w:rPr>
          <w:rFonts w:ascii="Calibri" w:hAnsi="Calibri" w:cs="Calibri"/>
          <w:szCs w:val="24"/>
        </w:rPr>
      </w:pPr>
      <w:r w:rsidRPr="00222D03">
        <w:rPr>
          <w:rFonts w:ascii="Calibri" w:hAnsi="Calibri" w:cs="Calibri"/>
          <w:szCs w:val="24"/>
        </w:rPr>
        <w:t xml:space="preserve">STATE </w:t>
      </w:r>
      <w:sdt>
        <w:sdtPr>
          <w:rPr>
            <w:rFonts w:ascii="Calibri" w:hAnsi="Calibri" w:cs="Calibri"/>
            <w:szCs w:val="24"/>
          </w:rPr>
          <w:id w:val="518974437"/>
          <w14:checkbox>
            <w14:checked w14:val="0"/>
            <w14:checkedState w14:val="2612" w14:font="MS Gothic"/>
            <w14:uncheckedState w14:val="2610" w14:font="MS Gothic"/>
          </w14:checkbox>
        </w:sdtPr>
        <w:sdtEndPr/>
        <w:sdtContent>
          <w:r w:rsidRPr="00222D03">
            <w:rPr>
              <w:rFonts w:ascii="Segoe UI Symbol" w:hAnsi="Segoe UI Symbol" w:cs="Segoe UI Symbol"/>
              <w:szCs w:val="24"/>
            </w:rPr>
            <w:t>☐</w:t>
          </w:r>
        </w:sdtContent>
      </w:sdt>
      <w:r w:rsidRPr="00222D03">
        <w:rPr>
          <w:rFonts w:ascii="Calibri" w:hAnsi="Calibri" w:cs="Calibri"/>
          <w:szCs w:val="24"/>
        </w:rPr>
        <w:tab/>
      </w:r>
    </w:p>
    <w:p w14:paraId="0B4D8D6B" w14:textId="27F5DDBC" w:rsidR="000E0AD9" w:rsidRPr="00222D03" w:rsidRDefault="000E0AD9" w:rsidP="00027D69">
      <w:pPr>
        <w:pStyle w:val="SectionA"/>
        <w:rPr>
          <w:rFonts w:ascii="Calibri" w:hAnsi="Calibri" w:cs="Calibri"/>
          <w:szCs w:val="24"/>
        </w:rPr>
      </w:pPr>
      <w:r w:rsidRPr="00222D03">
        <w:rPr>
          <w:rFonts w:ascii="Calibri" w:hAnsi="Calibri" w:cs="Calibri"/>
          <w:szCs w:val="24"/>
        </w:rPr>
        <w:t xml:space="preserve">PRIVATE </w:t>
      </w:r>
      <w:sdt>
        <w:sdtPr>
          <w:rPr>
            <w:rFonts w:ascii="Calibri" w:hAnsi="Calibri" w:cs="Calibri"/>
            <w:szCs w:val="24"/>
          </w:rPr>
          <w:id w:val="705288738"/>
          <w14:checkbox>
            <w14:checked w14:val="1"/>
            <w14:checkedState w14:val="2612" w14:font="MS Gothic"/>
            <w14:uncheckedState w14:val="2610" w14:font="MS Gothic"/>
          </w14:checkbox>
        </w:sdtPr>
        <w:sdtEndPr/>
        <w:sdtContent>
          <w:r w:rsidRPr="00222D03">
            <w:rPr>
              <w:rFonts w:ascii="Segoe UI Symbol" w:eastAsia="MS Gothic" w:hAnsi="Segoe UI Symbol" w:cs="Segoe UI Symbol"/>
              <w:szCs w:val="24"/>
            </w:rPr>
            <w:t>☒</w:t>
          </w:r>
        </w:sdtContent>
      </w:sdt>
      <w:r w:rsidRPr="00222D03">
        <w:rPr>
          <w:rFonts w:ascii="Calibri" w:hAnsi="Calibri" w:cs="Calibri"/>
          <w:szCs w:val="24"/>
        </w:rPr>
        <w:t xml:space="preserve"> </w:t>
      </w:r>
    </w:p>
    <w:p w14:paraId="32E31E0F" w14:textId="77777777" w:rsidR="000E0AD9" w:rsidRPr="00222D03" w:rsidRDefault="000E0AD9" w:rsidP="00027D69">
      <w:pPr>
        <w:pStyle w:val="SectionA"/>
        <w:keepNext w:val="0"/>
        <w:keepLines w:val="0"/>
        <w:widowControl w:val="0"/>
        <w:rPr>
          <w:rFonts w:ascii="Calibri" w:hAnsi="Calibri" w:cs="Calibri"/>
          <w:szCs w:val="24"/>
        </w:rPr>
      </w:pPr>
    </w:p>
    <w:p w14:paraId="0A753FC5" w14:textId="4A261AE8" w:rsidR="000E0AD9" w:rsidRPr="00222D03" w:rsidRDefault="000E0AD9" w:rsidP="00027D69">
      <w:pPr>
        <w:pStyle w:val="SectionA"/>
        <w:keepNext w:val="0"/>
        <w:keepLines w:val="0"/>
        <w:widowControl w:val="0"/>
        <w:rPr>
          <w:rFonts w:ascii="Calibri" w:hAnsi="Calibri" w:cs="Calibri"/>
          <w:szCs w:val="24"/>
        </w:rPr>
      </w:pPr>
      <w:r w:rsidRPr="00EC5B86">
        <w:rPr>
          <w:rFonts w:ascii="Calibri" w:hAnsi="Calibri" w:cs="Calibri"/>
          <w:b/>
          <w:bCs/>
          <w:szCs w:val="24"/>
        </w:rPr>
        <w:t>Draft EA:</w:t>
      </w:r>
      <w:r w:rsidRPr="00222D03">
        <w:rPr>
          <w:rFonts w:ascii="Calibri" w:hAnsi="Calibri" w:cs="Calibri"/>
          <w:szCs w:val="24"/>
        </w:rPr>
        <w:t xml:space="preserve"> 04/06/2026</w:t>
      </w:r>
    </w:p>
    <w:p w14:paraId="4F1C17FF" w14:textId="68F03C6C" w:rsidR="000E0AD9" w:rsidRPr="00222D03" w:rsidRDefault="000E0AD9" w:rsidP="00027D69">
      <w:pPr>
        <w:pStyle w:val="SectionA"/>
        <w:keepNext w:val="0"/>
        <w:keepLines w:val="0"/>
        <w:widowControl w:val="0"/>
        <w:rPr>
          <w:rFonts w:ascii="Calibri" w:hAnsi="Calibri" w:cs="Calibri"/>
          <w:szCs w:val="24"/>
        </w:rPr>
      </w:pPr>
      <w:r w:rsidRPr="00EC5B86">
        <w:rPr>
          <w:rFonts w:ascii="Calibri" w:hAnsi="Calibri" w:cs="Calibri"/>
          <w:b/>
          <w:bCs/>
          <w:szCs w:val="24"/>
        </w:rPr>
        <w:t>Final Decision EA:</w:t>
      </w:r>
      <w:r w:rsidRPr="00222D03">
        <w:rPr>
          <w:rFonts w:ascii="Calibri" w:hAnsi="Calibri" w:cs="Calibri"/>
          <w:szCs w:val="24"/>
        </w:rPr>
        <w:t xml:space="preserve"> 05/1</w:t>
      </w:r>
      <w:r w:rsidR="00403962">
        <w:rPr>
          <w:rFonts w:ascii="Calibri" w:hAnsi="Calibri" w:cs="Calibri"/>
          <w:szCs w:val="24"/>
        </w:rPr>
        <w:t>9</w:t>
      </w:r>
      <w:r w:rsidRPr="00222D03">
        <w:rPr>
          <w:rFonts w:ascii="Calibri" w:hAnsi="Calibri" w:cs="Calibri"/>
          <w:szCs w:val="24"/>
        </w:rPr>
        <w:t>/2026</w:t>
      </w:r>
    </w:p>
    <w:p w14:paraId="73BBC135" w14:textId="738C5480" w:rsidR="00027D69" w:rsidRPr="00EC5B86" w:rsidRDefault="000E0AD9" w:rsidP="00027D69">
      <w:pPr>
        <w:pStyle w:val="SectionA"/>
        <w:keepNext w:val="0"/>
        <w:keepLines w:val="0"/>
        <w:widowControl w:val="0"/>
        <w:rPr>
          <w:rFonts w:ascii="Calibri" w:hAnsi="Calibri" w:cs="Calibri"/>
          <w:b/>
          <w:bCs/>
          <w:szCs w:val="24"/>
        </w:rPr>
      </w:pPr>
      <w:r w:rsidRPr="00C2725C">
        <w:rPr>
          <w:rFonts w:ascii="Calibri" w:hAnsi="Calibri" w:cs="Calibri"/>
          <w:b/>
          <w:bCs/>
          <w:szCs w:val="24"/>
        </w:rPr>
        <w:t>EA:</w:t>
      </w:r>
      <w:r w:rsidR="00027D69" w:rsidRPr="00EC5B86">
        <w:rPr>
          <w:rFonts w:ascii="Calibri" w:hAnsi="Calibri" w:cs="Calibri"/>
          <w:b/>
          <w:bCs/>
          <w:szCs w:val="24"/>
        </w:rPr>
        <w:t xml:space="preserve"> </w:t>
      </w:r>
      <w:r w:rsidR="00992A16" w:rsidRPr="006E2029">
        <w:rPr>
          <w:rFonts w:ascii="Calibri" w:hAnsi="Calibri" w:cs="Calibri"/>
          <w:szCs w:val="24"/>
        </w:rPr>
        <w:t>0</w:t>
      </w:r>
      <w:r w:rsidR="00E271BD" w:rsidRPr="006E2029">
        <w:rPr>
          <w:rFonts w:ascii="Calibri" w:hAnsi="Calibri" w:cs="Calibri"/>
          <w:szCs w:val="24"/>
        </w:rPr>
        <w:t>6</w:t>
      </w:r>
      <w:r w:rsidR="00992A16" w:rsidRPr="006E2029">
        <w:rPr>
          <w:rFonts w:ascii="Calibri" w:hAnsi="Calibri" w:cs="Calibri"/>
          <w:szCs w:val="24"/>
        </w:rPr>
        <w:t>/0</w:t>
      </w:r>
      <w:r w:rsidR="00E271BD" w:rsidRPr="006E2029">
        <w:rPr>
          <w:rFonts w:ascii="Calibri" w:hAnsi="Calibri" w:cs="Calibri"/>
          <w:szCs w:val="24"/>
        </w:rPr>
        <w:t>4</w:t>
      </w:r>
      <w:r w:rsidR="00992A16" w:rsidRPr="006E2029">
        <w:rPr>
          <w:rFonts w:ascii="Calibri" w:hAnsi="Calibri" w:cs="Calibri"/>
          <w:szCs w:val="24"/>
        </w:rPr>
        <w:t>/2026</w:t>
      </w:r>
    </w:p>
    <w:p w14:paraId="375A6A07" w14:textId="12E8456A" w:rsidR="00027D69" w:rsidRPr="00222D03" w:rsidRDefault="000E0AD9" w:rsidP="00027D69">
      <w:pPr>
        <w:pStyle w:val="SectionA"/>
        <w:keepNext w:val="0"/>
        <w:keepLines w:val="0"/>
        <w:widowControl w:val="0"/>
        <w:rPr>
          <w:rFonts w:ascii="Calibri" w:hAnsi="Calibri" w:cs="Calibri"/>
          <w:b/>
          <w:bCs/>
          <w:szCs w:val="24"/>
        </w:rPr>
        <w:sectPr w:rsidR="00027D69" w:rsidRPr="00222D03" w:rsidSect="00027D69">
          <w:type w:val="continuous"/>
          <w:pgSz w:w="12240" w:h="15840" w:code="1"/>
          <w:pgMar w:top="1152" w:right="1440" w:bottom="1008" w:left="1440" w:header="720" w:footer="720" w:gutter="0"/>
          <w:pgNumType w:start="1"/>
          <w:cols w:num="2" w:space="720"/>
          <w:titlePg/>
          <w:docGrid w:linePitch="299"/>
        </w:sectPr>
      </w:pPr>
      <w:r w:rsidRPr="00222D03">
        <w:rPr>
          <w:rFonts w:ascii="Calibri" w:hAnsi="Calibri" w:cs="Calibri"/>
          <w:szCs w:val="24"/>
        </w:rPr>
        <w:t xml:space="preserve"> </w:t>
      </w:r>
    </w:p>
    <w:p w14:paraId="13F55A6B" w14:textId="77777777" w:rsidR="000E0AD9" w:rsidRPr="00222D03" w:rsidRDefault="000E0AD9" w:rsidP="000E0AD9">
      <w:pPr>
        <w:pStyle w:val="SectionA"/>
        <w:rPr>
          <w:rFonts w:ascii="Calibri" w:hAnsi="Calibri" w:cs="Calibri"/>
          <w:szCs w:val="24"/>
        </w:rPr>
      </w:pPr>
    </w:p>
    <w:p w14:paraId="3055A23F" w14:textId="77777777" w:rsidR="000E0AD9" w:rsidRPr="00222D03" w:rsidRDefault="000E0AD9" w:rsidP="000E0AD9">
      <w:pPr>
        <w:pStyle w:val="SectionA"/>
        <w:rPr>
          <w:rFonts w:ascii="Calibri" w:hAnsi="Calibri" w:cs="Calibri"/>
          <w:szCs w:val="24"/>
          <w:highlight w:val="yellow"/>
        </w:rPr>
      </w:pPr>
      <w:r w:rsidRPr="00222D03">
        <w:rPr>
          <w:rFonts w:ascii="Calibri" w:hAnsi="Calibri" w:cs="Calibri"/>
          <w:szCs w:val="24"/>
          <w:highlight w:val="yellow"/>
        </w:rPr>
        <w:br w:type="page"/>
      </w:r>
    </w:p>
    <w:sdt>
      <w:sdtPr>
        <w:rPr>
          <w:rFonts w:ascii="Calibri" w:hAnsi="Calibri"/>
          <w:snapToGrid/>
          <w:sz w:val="22"/>
          <w:szCs w:val="20"/>
          <w:lang w:bidi="en-US"/>
        </w:rPr>
        <w:id w:val="1153103753"/>
        <w:docPartObj>
          <w:docPartGallery w:val="Table of Contents"/>
          <w:docPartUnique/>
        </w:docPartObj>
      </w:sdtPr>
      <w:sdtEndPr>
        <w:rPr>
          <w:b/>
          <w:bCs/>
          <w:noProof/>
        </w:rPr>
      </w:sdtEndPr>
      <w:sdtContent>
        <w:p w14:paraId="6045F6D5" w14:textId="554E1A59" w:rsidR="00E90EDF" w:rsidRPr="008F350F" w:rsidRDefault="00E90EDF" w:rsidP="000E0AD9">
          <w:pPr>
            <w:pStyle w:val="SectionA"/>
            <w:rPr>
              <w:rFonts w:ascii="Calibri" w:hAnsi="Calibri" w:cs="Calibri"/>
            </w:rPr>
          </w:pPr>
          <w:r w:rsidRPr="00E315A5">
            <w:rPr>
              <w:rFonts w:ascii="Calibri" w:hAnsi="Calibri" w:cs="Calibri"/>
              <w:b/>
              <w:bCs/>
            </w:rPr>
            <w:t>Table of Contents</w:t>
          </w:r>
        </w:p>
        <w:p w14:paraId="739BF026" w14:textId="3D382080" w:rsidR="00222D03" w:rsidRDefault="00E90EDF">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r w:rsidRPr="00E47E78">
            <w:rPr>
              <w:rFonts w:ascii="Calibri" w:hAnsi="Calibri" w:cs="Calibri"/>
              <w:noProof/>
              <w:snapToGrid w:val="0"/>
              <w:color w:val="000000"/>
              <w:sz w:val="24"/>
              <w:szCs w:val="24"/>
            </w:rPr>
            <w:fldChar w:fldCharType="begin"/>
          </w:r>
          <w:r w:rsidRPr="00E47E78">
            <w:rPr>
              <w:rFonts w:ascii="Calibri" w:hAnsi="Calibri" w:cs="Calibri"/>
              <w:noProof/>
              <w:color w:val="000000"/>
              <w:szCs w:val="24"/>
            </w:rPr>
            <w:instrText xml:space="preserve"> TOC \o "1-3" \h \z \u </w:instrText>
          </w:r>
          <w:r w:rsidRPr="00E47E78">
            <w:rPr>
              <w:rFonts w:ascii="Calibri" w:hAnsi="Calibri" w:cs="Calibri"/>
              <w:noProof/>
              <w:snapToGrid w:val="0"/>
              <w:color w:val="000000"/>
              <w:sz w:val="24"/>
              <w:szCs w:val="24"/>
            </w:rPr>
            <w:fldChar w:fldCharType="separate"/>
          </w:r>
          <w:hyperlink w:anchor="_Toc229729675" w:history="1">
            <w:r w:rsidR="00222D03" w:rsidRPr="00D118F8">
              <w:rPr>
                <w:rStyle w:val="Hyperlink"/>
                <w:rFonts w:ascii="Calibri" w:hAnsi="Calibri"/>
                <w:b/>
                <w:bCs/>
                <w:smallCaps/>
                <w:noProof/>
              </w:rPr>
              <w:t>Overview of Proposed Action</w:t>
            </w:r>
            <w:r w:rsidR="00222D03">
              <w:rPr>
                <w:noProof/>
                <w:webHidden/>
              </w:rPr>
              <w:tab/>
            </w:r>
            <w:r w:rsidR="00222D03">
              <w:rPr>
                <w:noProof/>
                <w:webHidden/>
              </w:rPr>
              <w:fldChar w:fldCharType="begin"/>
            </w:r>
            <w:r w:rsidR="00222D03">
              <w:rPr>
                <w:noProof/>
                <w:webHidden/>
              </w:rPr>
              <w:instrText xml:space="preserve"> PAGEREF _Toc229729675 \h </w:instrText>
            </w:r>
            <w:r w:rsidR="00222D03">
              <w:rPr>
                <w:noProof/>
                <w:webHidden/>
              </w:rPr>
            </w:r>
            <w:r w:rsidR="00222D03">
              <w:rPr>
                <w:noProof/>
                <w:webHidden/>
              </w:rPr>
              <w:fldChar w:fldCharType="separate"/>
            </w:r>
            <w:r w:rsidR="00222D03">
              <w:rPr>
                <w:noProof/>
                <w:webHidden/>
              </w:rPr>
              <w:t>3</w:t>
            </w:r>
            <w:r w:rsidR="00222D03">
              <w:rPr>
                <w:noProof/>
                <w:webHidden/>
              </w:rPr>
              <w:fldChar w:fldCharType="end"/>
            </w:r>
          </w:hyperlink>
        </w:p>
        <w:p w14:paraId="4058D02D" w14:textId="18F9B3A2"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676" w:history="1">
            <w:r w:rsidRPr="00D118F8">
              <w:rPr>
                <w:rStyle w:val="Hyperlink"/>
                <w:rFonts w:ascii="Calibri" w:hAnsi="Calibri"/>
                <w:b/>
                <w:bCs/>
                <w:noProof/>
                <w:lang w:bidi="en-US"/>
              </w:rPr>
              <w:t>Authorizing Action</w:t>
            </w:r>
            <w:r>
              <w:rPr>
                <w:noProof/>
                <w:webHidden/>
              </w:rPr>
              <w:tab/>
            </w:r>
            <w:r>
              <w:rPr>
                <w:noProof/>
                <w:webHidden/>
              </w:rPr>
              <w:fldChar w:fldCharType="begin"/>
            </w:r>
            <w:r>
              <w:rPr>
                <w:noProof/>
                <w:webHidden/>
              </w:rPr>
              <w:instrText xml:space="preserve"> PAGEREF _Toc229729676 \h </w:instrText>
            </w:r>
            <w:r>
              <w:rPr>
                <w:noProof/>
                <w:webHidden/>
              </w:rPr>
            </w:r>
            <w:r>
              <w:rPr>
                <w:noProof/>
                <w:webHidden/>
              </w:rPr>
              <w:fldChar w:fldCharType="separate"/>
            </w:r>
            <w:r>
              <w:rPr>
                <w:noProof/>
                <w:webHidden/>
              </w:rPr>
              <w:t>3</w:t>
            </w:r>
            <w:r>
              <w:rPr>
                <w:noProof/>
                <w:webHidden/>
              </w:rPr>
              <w:fldChar w:fldCharType="end"/>
            </w:r>
          </w:hyperlink>
        </w:p>
        <w:p w14:paraId="2A371741" w14:textId="76CA65D5"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677" w:history="1">
            <w:r w:rsidRPr="00D118F8">
              <w:rPr>
                <w:rStyle w:val="Hyperlink"/>
                <w:rFonts w:ascii="Calibri" w:hAnsi="Calibri"/>
                <w:b/>
                <w:bCs/>
                <w:noProof/>
                <w:lang w:bidi="en-US"/>
              </w:rPr>
              <w:t>Description of DEQ Regulatory Oversight</w:t>
            </w:r>
            <w:r>
              <w:rPr>
                <w:noProof/>
                <w:webHidden/>
              </w:rPr>
              <w:tab/>
            </w:r>
            <w:r>
              <w:rPr>
                <w:noProof/>
                <w:webHidden/>
              </w:rPr>
              <w:fldChar w:fldCharType="begin"/>
            </w:r>
            <w:r>
              <w:rPr>
                <w:noProof/>
                <w:webHidden/>
              </w:rPr>
              <w:instrText xml:space="preserve"> PAGEREF _Toc229729677 \h </w:instrText>
            </w:r>
            <w:r>
              <w:rPr>
                <w:noProof/>
                <w:webHidden/>
              </w:rPr>
            </w:r>
            <w:r>
              <w:rPr>
                <w:noProof/>
                <w:webHidden/>
              </w:rPr>
              <w:fldChar w:fldCharType="separate"/>
            </w:r>
            <w:r>
              <w:rPr>
                <w:noProof/>
                <w:webHidden/>
              </w:rPr>
              <w:t>3</w:t>
            </w:r>
            <w:r>
              <w:rPr>
                <w:noProof/>
                <w:webHidden/>
              </w:rPr>
              <w:fldChar w:fldCharType="end"/>
            </w:r>
          </w:hyperlink>
        </w:p>
        <w:p w14:paraId="1E83E857" w14:textId="2F16513A"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678" w:history="1">
            <w:r w:rsidRPr="00D118F8">
              <w:rPr>
                <w:rStyle w:val="Hyperlink"/>
                <w:rFonts w:ascii="Calibri" w:hAnsi="Calibri"/>
                <w:b/>
                <w:bCs/>
                <w:noProof/>
                <w:lang w:bidi="en-US"/>
              </w:rPr>
              <w:t>Proposed Action</w:t>
            </w:r>
            <w:r>
              <w:rPr>
                <w:noProof/>
                <w:webHidden/>
              </w:rPr>
              <w:tab/>
            </w:r>
            <w:r>
              <w:rPr>
                <w:noProof/>
                <w:webHidden/>
              </w:rPr>
              <w:fldChar w:fldCharType="begin"/>
            </w:r>
            <w:r>
              <w:rPr>
                <w:noProof/>
                <w:webHidden/>
              </w:rPr>
              <w:instrText xml:space="preserve"> PAGEREF _Toc229729678 \h </w:instrText>
            </w:r>
            <w:r>
              <w:rPr>
                <w:noProof/>
                <w:webHidden/>
              </w:rPr>
            </w:r>
            <w:r>
              <w:rPr>
                <w:noProof/>
                <w:webHidden/>
              </w:rPr>
              <w:fldChar w:fldCharType="separate"/>
            </w:r>
            <w:r>
              <w:rPr>
                <w:noProof/>
                <w:webHidden/>
              </w:rPr>
              <w:t>3</w:t>
            </w:r>
            <w:r>
              <w:rPr>
                <w:noProof/>
                <w:webHidden/>
              </w:rPr>
              <w:fldChar w:fldCharType="end"/>
            </w:r>
          </w:hyperlink>
        </w:p>
        <w:p w14:paraId="45750F45" w14:textId="0658913E"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679" w:history="1">
            <w:r w:rsidRPr="00D118F8">
              <w:rPr>
                <w:rStyle w:val="Hyperlink"/>
                <w:rFonts w:ascii="Calibri" w:hAnsi="Calibri"/>
                <w:b/>
                <w:bCs/>
                <w:noProof/>
                <w:lang w:bidi="en-US"/>
              </w:rPr>
              <w:t>Purpose, Need, and Benefits</w:t>
            </w:r>
            <w:r>
              <w:rPr>
                <w:noProof/>
                <w:webHidden/>
              </w:rPr>
              <w:tab/>
            </w:r>
            <w:r>
              <w:rPr>
                <w:noProof/>
                <w:webHidden/>
              </w:rPr>
              <w:fldChar w:fldCharType="begin"/>
            </w:r>
            <w:r>
              <w:rPr>
                <w:noProof/>
                <w:webHidden/>
              </w:rPr>
              <w:instrText xml:space="preserve"> PAGEREF _Toc229729679 \h </w:instrText>
            </w:r>
            <w:r>
              <w:rPr>
                <w:noProof/>
                <w:webHidden/>
              </w:rPr>
            </w:r>
            <w:r>
              <w:rPr>
                <w:noProof/>
                <w:webHidden/>
              </w:rPr>
              <w:fldChar w:fldCharType="separate"/>
            </w:r>
            <w:r>
              <w:rPr>
                <w:noProof/>
                <w:webHidden/>
              </w:rPr>
              <w:t>4</w:t>
            </w:r>
            <w:r>
              <w:rPr>
                <w:noProof/>
                <w:webHidden/>
              </w:rPr>
              <w:fldChar w:fldCharType="end"/>
            </w:r>
          </w:hyperlink>
        </w:p>
        <w:p w14:paraId="36D7B6B7" w14:textId="42FBD4AE"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680" w:history="1">
            <w:r w:rsidRPr="00D118F8">
              <w:rPr>
                <w:rStyle w:val="Hyperlink"/>
                <w:rFonts w:ascii="Calibri" w:hAnsi="Calibri"/>
                <w:b/>
                <w:bCs/>
                <w:noProof/>
                <w:lang w:bidi="en-US"/>
              </w:rPr>
              <w:t>Other Governmental Agencies and Programs with Jurisdiction</w:t>
            </w:r>
            <w:r>
              <w:rPr>
                <w:noProof/>
                <w:webHidden/>
              </w:rPr>
              <w:tab/>
            </w:r>
            <w:r>
              <w:rPr>
                <w:noProof/>
                <w:webHidden/>
              </w:rPr>
              <w:fldChar w:fldCharType="begin"/>
            </w:r>
            <w:r>
              <w:rPr>
                <w:noProof/>
                <w:webHidden/>
              </w:rPr>
              <w:instrText xml:space="preserve"> PAGEREF _Toc229729680 \h </w:instrText>
            </w:r>
            <w:r>
              <w:rPr>
                <w:noProof/>
                <w:webHidden/>
              </w:rPr>
            </w:r>
            <w:r>
              <w:rPr>
                <w:noProof/>
                <w:webHidden/>
              </w:rPr>
              <w:fldChar w:fldCharType="separate"/>
            </w:r>
            <w:r>
              <w:rPr>
                <w:noProof/>
                <w:webHidden/>
              </w:rPr>
              <w:t>5</w:t>
            </w:r>
            <w:r>
              <w:rPr>
                <w:noProof/>
                <w:webHidden/>
              </w:rPr>
              <w:fldChar w:fldCharType="end"/>
            </w:r>
          </w:hyperlink>
        </w:p>
        <w:p w14:paraId="0C894C7F" w14:textId="7072DC50" w:rsidR="00222D03" w:rsidRDefault="00222D0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9729681" w:history="1">
            <w:r w:rsidRPr="00D118F8">
              <w:rPr>
                <w:rStyle w:val="Hyperlink"/>
                <w:rFonts w:ascii="Calibri" w:hAnsi="Calibri"/>
                <w:b/>
                <w:bCs/>
                <w:smallCaps/>
                <w:noProof/>
              </w:rPr>
              <w:t>Evaluation of Affected Environment And Impact by Resource</w:t>
            </w:r>
            <w:r>
              <w:rPr>
                <w:noProof/>
                <w:webHidden/>
              </w:rPr>
              <w:tab/>
            </w:r>
            <w:r>
              <w:rPr>
                <w:noProof/>
                <w:webHidden/>
              </w:rPr>
              <w:fldChar w:fldCharType="begin"/>
            </w:r>
            <w:r>
              <w:rPr>
                <w:noProof/>
                <w:webHidden/>
              </w:rPr>
              <w:instrText xml:space="preserve"> PAGEREF _Toc229729681 \h </w:instrText>
            </w:r>
            <w:r>
              <w:rPr>
                <w:noProof/>
                <w:webHidden/>
              </w:rPr>
            </w:r>
            <w:r>
              <w:rPr>
                <w:noProof/>
                <w:webHidden/>
              </w:rPr>
              <w:fldChar w:fldCharType="separate"/>
            </w:r>
            <w:r>
              <w:rPr>
                <w:noProof/>
                <w:webHidden/>
              </w:rPr>
              <w:t>6</w:t>
            </w:r>
            <w:r>
              <w:rPr>
                <w:noProof/>
                <w:webHidden/>
              </w:rPr>
              <w:fldChar w:fldCharType="end"/>
            </w:r>
          </w:hyperlink>
        </w:p>
        <w:p w14:paraId="0A485897" w14:textId="605429E7"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2" w:history="1">
            <w:r w:rsidRPr="00D118F8">
              <w:rPr>
                <w:rStyle w:val="Hyperlink"/>
                <w:rFonts w:ascii="Calibri" w:hAnsi="Calibri"/>
                <w:b/>
                <w:bCs/>
                <w:noProof/>
                <w:lang w:bidi="en-US"/>
              </w:rPr>
              <w:t>1.</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Geology and Soil Quality, Stability and Moisture</w:t>
            </w:r>
            <w:r>
              <w:rPr>
                <w:noProof/>
                <w:webHidden/>
              </w:rPr>
              <w:tab/>
            </w:r>
            <w:r>
              <w:rPr>
                <w:noProof/>
                <w:webHidden/>
              </w:rPr>
              <w:fldChar w:fldCharType="begin"/>
            </w:r>
            <w:r>
              <w:rPr>
                <w:noProof/>
                <w:webHidden/>
              </w:rPr>
              <w:instrText xml:space="preserve"> PAGEREF _Toc229729682 \h </w:instrText>
            </w:r>
            <w:r>
              <w:rPr>
                <w:noProof/>
                <w:webHidden/>
              </w:rPr>
            </w:r>
            <w:r>
              <w:rPr>
                <w:noProof/>
                <w:webHidden/>
              </w:rPr>
              <w:fldChar w:fldCharType="separate"/>
            </w:r>
            <w:r>
              <w:rPr>
                <w:noProof/>
                <w:webHidden/>
              </w:rPr>
              <w:t>7</w:t>
            </w:r>
            <w:r>
              <w:rPr>
                <w:noProof/>
                <w:webHidden/>
              </w:rPr>
              <w:fldChar w:fldCharType="end"/>
            </w:r>
          </w:hyperlink>
        </w:p>
        <w:p w14:paraId="147B5207" w14:textId="66454F40"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3" w:history="1">
            <w:r w:rsidRPr="00D118F8">
              <w:rPr>
                <w:rStyle w:val="Hyperlink"/>
                <w:rFonts w:ascii="Calibri" w:hAnsi="Calibri"/>
                <w:b/>
                <w:bCs/>
                <w:noProof/>
                <w:lang w:bidi="en-US"/>
              </w:rPr>
              <w:t>2.</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Water Quality, Quantity, And Distribution</w:t>
            </w:r>
            <w:r>
              <w:rPr>
                <w:noProof/>
                <w:webHidden/>
              </w:rPr>
              <w:tab/>
            </w:r>
            <w:r>
              <w:rPr>
                <w:noProof/>
                <w:webHidden/>
              </w:rPr>
              <w:fldChar w:fldCharType="begin"/>
            </w:r>
            <w:r>
              <w:rPr>
                <w:noProof/>
                <w:webHidden/>
              </w:rPr>
              <w:instrText xml:space="preserve"> PAGEREF _Toc229729683 \h </w:instrText>
            </w:r>
            <w:r>
              <w:rPr>
                <w:noProof/>
                <w:webHidden/>
              </w:rPr>
            </w:r>
            <w:r>
              <w:rPr>
                <w:noProof/>
                <w:webHidden/>
              </w:rPr>
              <w:fldChar w:fldCharType="separate"/>
            </w:r>
            <w:r>
              <w:rPr>
                <w:noProof/>
                <w:webHidden/>
              </w:rPr>
              <w:t>7</w:t>
            </w:r>
            <w:r>
              <w:rPr>
                <w:noProof/>
                <w:webHidden/>
              </w:rPr>
              <w:fldChar w:fldCharType="end"/>
            </w:r>
          </w:hyperlink>
        </w:p>
        <w:p w14:paraId="5A06A0B9" w14:textId="35195A36"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4" w:history="1">
            <w:r w:rsidRPr="00D118F8">
              <w:rPr>
                <w:rStyle w:val="Hyperlink"/>
                <w:rFonts w:ascii="Calibri" w:hAnsi="Calibri"/>
                <w:b/>
                <w:bCs/>
                <w:noProof/>
                <w:lang w:bidi="en-US"/>
              </w:rPr>
              <w:t>3.</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Air Quality</w:t>
            </w:r>
            <w:r>
              <w:rPr>
                <w:noProof/>
                <w:webHidden/>
              </w:rPr>
              <w:tab/>
            </w:r>
            <w:r>
              <w:rPr>
                <w:noProof/>
                <w:webHidden/>
              </w:rPr>
              <w:fldChar w:fldCharType="begin"/>
            </w:r>
            <w:r>
              <w:rPr>
                <w:noProof/>
                <w:webHidden/>
              </w:rPr>
              <w:instrText xml:space="preserve"> PAGEREF _Toc229729684 \h </w:instrText>
            </w:r>
            <w:r>
              <w:rPr>
                <w:noProof/>
                <w:webHidden/>
              </w:rPr>
            </w:r>
            <w:r>
              <w:rPr>
                <w:noProof/>
                <w:webHidden/>
              </w:rPr>
              <w:fldChar w:fldCharType="separate"/>
            </w:r>
            <w:r>
              <w:rPr>
                <w:noProof/>
                <w:webHidden/>
              </w:rPr>
              <w:t>8</w:t>
            </w:r>
            <w:r>
              <w:rPr>
                <w:noProof/>
                <w:webHidden/>
              </w:rPr>
              <w:fldChar w:fldCharType="end"/>
            </w:r>
          </w:hyperlink>
        </w:p>
        <w:p w14:paraId="4B50AC4D" w14:textId="19C8A8F9"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5" w:history="1">
            <w:r w:rsidRPr="00D118F8">
              <w:rPr>
                <w:rStyle w:val="Hyperlink"/>
                <w:rFonts w:ascii="Calibri" w:hAnsi="Calibri"/>
                <w:b/>
                <w:bCs/>
                <w:noProof/>
                <w:lang w:bidi="en-US"/>
              </w:rPr>
              <w:t>4.</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Vegetation Cover, Quantity, and Quality</w:t>
            </w:r>
            <w:r>
              <w:rPr>
                <w:noProof/>
                <w:webHidden/>
              </w:rPr>
              <w:tab/>
            </w:r>
            <w:r>
              <w:rPr>
                <w:noProof/>
                <w:webHidden/>
              </w:rPr>
              <w:fldChar w:fldCharType="begin"/>
            </w:r>
            <w:r>
              <w:rPr>
                <w:noProof/>
                <w:webHidden/>
              </w:rPr>
              <w:instrText xml:space="preserve"> PAGEREF _Toc229729685 \h </w:instrText>
            </w:r>
            <w:r>
              <w:rPr>
                <w:noProof/>
                <w:webHidden/>
              </w:rPr>
            </w:r>
            <w:r>
              <w:rPr>
                <w:noProof/>
                <w:webHidden/>
              </w:rPr>
              <w:fldChar w:fldCharType="separate"/>
            </w:r>
            <w:r>
              <w:rPr>
                <w:noProof/>
                <w:webHidden/>
              </w:rPr>
              <w:t>9</w:t>
            </w:r>
            <w:r>
              <w:rPr>
                <w:noProof/>
                <w:webHidden/>
              </w:rPr>
              <w:fldChar w:fldCharType="end"/>
            </w:r>
          </w:hyperlink>
        </w:p>
        <w:p w14:paraId="70EEF0AB" w14:textId="27B72F94"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6" w:history="1">
            <w:r w:rsidRPr="00D118F8">
              <w:rPr>
                <w:rStyle w:val="Hyperlink"/>
                <w:rFonts w:ascii="Calibri" w:hAnsi="Calibri"/>
                <w:b/>
                <w:bCs/>
                <w:noProof/>
                <w:lang w:bidi="en-US"/>
              </w:rPr>
              <w:t>5.</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Terrestrial, Avian, and Aquatic Life and Habitats</w:t>
            </w:r>
            <w:r>
              <w:rPr>
                <w:noProof/>
                <w:webHidden/>
              </w:rPr>
              <w:tab/>
            </w:r>
            <w:r>
              <w:rPr>
                <w:noProof/>
                <w:webHidden/>
              </w:rPr>
              <w:fldChar w:fldCharType="begin"/>
            </w:r>
            <w:r>
              <w:rPr>
                <w:noProof/>
                <w:webHidden/>
              </w:rPr>
              <w:instrText xml:space="preserve"> PAGEREF _Toc229729686 \h </w:instrText>
            </w:r>
            <w:r>
              <w:rPr>
                <w:noProof/>
                <w:webHidden/>
              </w:rPr>
            </w:r>
            <w:r>
              <w:rPr>
                <w:noProof/>
                <w:webHidden/>
              </w:rPr>
              <w:fldChar w:fldCharType="separate"/>
            </w:r>
            <w:r>
              <w:rPr>
                <w:noProof/>
                <w:webHidden/>
              </w:rPr>
              <w:t>9</w:t>
            </w:r>
            <w:r>
              <w:rPr>
                <w:noProof/>
                <w:webHidden/>
              </w:rPr>
              <w:fldChar w:fldCharType="end"/>
            </w:r>
          </w:hyperlink>
        </w:p>
        <w:p w14:paraId="1993C324" w14:textId="24B11D8A"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7" w:history="1">
            <w:r w:rsidRPr="00D118F8">
              <w:rPr>
                <w:rStyle w:val="Hyperlink"/>
                <w:rFonts w:ascii="Calibri" w:hAnsi="Calibri"/>
                <w:b/>
                <w:bCs/>
                <w:noProof/>
                <w:lang w:bidi="en-US"/>
              </w:rPr>
              <w:t>6.</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Unique, Endangered, Fragile, or Limited Environmental Resources</w:t>
            </w:r>
            <w:r>
              <w:rPr>
                <w:noProof/>
                <w:webHidden/>
              </w:rPr>
              <w:tab/>
            </w:r>
            <w:r>
              <w:rPr>
                <w:noProof/>
                <w:webHidden/>
              </w:rPr>
              <w:fldChar w:fldCharType="begin"/>
            </w:r>
            <w:r>
              <w:rPr>
                <w:noProof/>
                <w:webHidden/>
              </w:rPr>
              <w:instrText xml:space="preserve"> PAGEREF _Toc229729687 \h </w:instrText>
            </w:r>
            <w:r>
              <w:rPr>
                <w:noProof/>
                <w:webHidden/>
              </w:rPr>
            </w:r>
            <w:r>
              <w:rPr>
                <w:noProof/>
                <w:webHidden/>
              </w:rPr>
              <w:fldChar w:fldCharType="separate"/>
            </w:r>
            <w:r>
              <w:rPr>
                <w:noProof/>
                <w:webHidden/>
              </w:rPr>
              <w:t>10</w:t>
            </w:r>
            <w:r>
              <w:rPr>
                <w:noProof/>
                <w:webHidden/>
              </w:rPr>
              <w:fldChar w:fldCharType="end"/>
            </w:r>
          </w:hyperlink>
        </w:p>
        <w:p w14:paraId="54B1E8A9" w14:textId="20486728"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8" w:history="1">
            <w:r w:rsidRPr="00D118F8">
              <w:rPr>
                <w:rStyle w:val="Hyperlink"/>
                <w:rFonts w:ascii="Calibri" w:hAnsi="Calibri"/>
                <w:b/>
                <w:bCs/>
                <w:noProof/>
                <w:lang w:bidi="en-US"/>
              </w:rPr>
              <w:t>7.</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Historical and Archaeological Sites</w:t>
            </w:r>
            <w:r>
              <w:rPr>
                <w:noProof/>
                <w:webHidden/>
              </w:rPr>
              <w:tab/>
            </w:r>
            <w:r>
              <w:rPr>
                <w:noProof/>
                <w:webHidden/>
              </w:rPr>
              <w:fldChar w:fldCharType="begin"/>
            </w:r>
            <w:r>
              <w:rPr>
                <w:noProof/>
                <w:webHidden/>
              </w:rPr>
              <w:instrText xml:space="preserve"> PAGEREF _Toc229729688 \h </w:instrText>
            </w:r>
            <w:r>
              <w:rPr>
                <w:noProof/>
                <w:webHidden/>
              </w:rPr>
            </w:r>
            <w:r>
              <w:rPr>
                <w:noProof/>
                <w:webHidden/>
              </w:rPr>
              <w:fldChar w:fldCharType="separate"/>
            </w:r>
            <w:r>
              <w:rPr>
                <w:noProof/>
                <w:webHidden/>
              </w:rPr>
              <w:t>11</w:t>
            </w:r>
            <w:r>
              <w:rPr>
                <w:noProof/>
                <w:webHidden/>
              </w:rPr>
              <w:fldChar w:fldCharType="end"/>
            </w:r>
          </w:hyperlink>
        </w:p>
        <w:p w14:paraId="48377828" w14:textId="5D55A554"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89" w:history="1">
            <w:r w:rsidRPr="00D118F8">
              <w:rPr>
                <w:rStyle w:val="Hyperlink"/>
                <w:rFonts w:ascii="Calibri" w:hAnsi="Calibri"/>
                <w:b/>
                <w:bCs/>
                <w:noProof/>
                <w:lang w:bidi="en-US"/>
              </w:rPr>
              <w:t>8.</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Aesthetics</w:t>
            </w:r>
            <w:r>
              <w:rPr>
                <w:noProof/>
                <w:webHidden/>
              </w:rPr>
              <w:tab/>
            </w:r>
            <w:r>
              <w:rPr>
                <w:noProof/>
                <w:webHidden/>
              </w:rPr>
              <w:fldChar w:fldCharType="begin"/>
            </w:r>
            <w:r>
              <w:rPr>
                <w:noProof/>
                <w:webHidden/>
              </w:rPr>
              <w:instrText xml:space="preserve"> PAGEREF _Toc229729689 \h </w:instrText>
            </w:r>
            <w:r>
              <w:rPr>
                <w:noProof/>
                <w:webHidden/>
              </w:rPr>
            </w:r>
            <w:r>
              <w:rPr>
                <w:noProof/>
                <w:webHidden/>
              </w:rPr>
              <w:fldChar w:fldCharType="separate"/>
            </w:r>
            <w:r>
              <w:rPr>
                <w:noProof/>
                <w:webHidden/>
              </w:rPr>
              <w:t>11</w:t>
            </w:r>
            <w:r>
              <w:rPr>
                <w:noProof/>
                <w:webHidden/>
              </w:rPr>
              <w:fldChar w:fldCharType="end"/>
            </w:r>
          </w:hyperlink>
        </w:p>
        <w:p w14:paraId="13096B6E" w14:textId="59945FE2" w:rsidR="00222D03" w:rsidRDefault="00222D03">
          <w:pPr>
            <w:pStyle w:val="TOC3"/>
            <w:tabs>
              <w:tab w:val="left" w:pos="960"/>
              <w:tab w:val="right" w:leader="dot" w:pos="9350"/>
            </w:tabs>
            <w:rPr>
              <w:rFonts w:asciiTheme="minorHAnsi" w:eastAsiaTheme="minorEastAsia" w:hAnsiTheme="minorHAnsi" w:cstheme="minorBidi"/>
              <w:noProof/>
              <w:snapToGrid/>
              <w:kern w:val="2"/>
              <w:szCs w:val="24"/>
              <w14:ligatures w14:val="standardContextual"/>
            </w:rPr>
          </w:pPr>
          <w:hyperlink w:anchor="_Toc229729690" w:history="1">
            <w:r w:rsidRPr="00D118F8">
              <w:rPr>
                <w:rStyle w:val="Hyperlink"/>
                <w:rFonts w:ascii="Calibri" w:hAnsi="Calibri"/>
                <w:b/>
                <w:bCs/>
                <w:noProof/>
                <w:lang w:bidi="en-US"/>
              </w:rPr>
              <w:t>9.</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Demands on Environmental Resources of Land, Water, Air, or Energy</w:t>
            </w:r>
            <w:r>
              <w:rPr>
                <w:noProof/>
                <w:webHidden/>
              </w:rPr>
              <w:tab/>
            </w:r>
            <w:r>
              <w:rPr>
                <w:noProof/>
                <w:webHidden/>
              </w:rPr>
              <w:fldChar w:fldCharType="begin"/>
            </w:r>
            <w:r>
              <w:rPr>
                <w:noProof/>
                <w:webHidden/>
              </w:rPr>
              <w:instrText xml:space="preserve"> PAGEREF _Toc229729690 \h </w:instrText>
            </w:r>
            <w:r>
              <w:rPr>
                <w:noProof/>
                <w:webHidden/>
              </w:rPr>
            </w:r>
            <w:r>
              <w:rPr>
                <w:noProof/>
                <w:webHidden/>
              </w:rPr>
              <w:fldChar w:fldCharType="separate"/>
            </w:r>
            <w:r>
              <w:rPr>
                <w:noProof/>
                <w:webHidden/>
              </w:rPr>
              <w:t>12</w:t>
            </w:r>
            <w:r>
              <w:rPr>
                <w:noProof/>
                <w:webHidden/>
              </w:rPr>
              <w:fldChar w:fldCharType="end"/>
            </w:r>
          </w:hyperlink>
        </w:p>
        <w:p w14:paraId="6B6B06B7" w14:textId="2BE6765C"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1" w:history="1">
            <w:r w:rsidRPr="00D118F8">
              <w:rPr>
                <w:rStyle w:val="Hyperlink"/>
                <w:rFonts w:ascii="Calibri" w:hAnsi="Calibri"/>
                <w:b/>
                <w:bCs/>
                <w:noProof/>
                <w:lang w:bidi="en-US"/>
              </w:rPr>
              <w:t>10.</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Impacts on Other Environmental Resources</w:t>
            </w:r>
            <w:r>
              <w:rPr>
                <w:noProof/>
                <w:webHidden/>
              </w:rPr>
              <w:tab/>
            </w:r>
            <w:r>
              <w:rPr>
                <w:noProof/>
                <w:webHidden/>
              </w:rPr>
              <w:fldChar w:fldCharType="begin"/>
            </w:r>
            <w:r>
              <w:rPr>
                <w:noProof/>
                <w:webHidden/>
              </w:rPr>
              <w:instrText xml:space="preserve"> PAGEREF _Toc229729691 \h </w:instrText>
            </w:r>
            <w:r>
              <w:rPr>
                <w:noProof/>
                <w:webHidden/>
              </w:rPr>
            </w:r>
            <w:r>
              <w:rPr>
                <w:noProof/>
                <w:webHidden/>
              </w:rPr>
              <w:fldChar w:fldCharType="separate"/>
            </w:r>
            <w:r>
              <w:rPr>
                <w:noProof/>
                <w:webHidden/>
              </w:rPr>
              <w:t>13</w:t>
            </w:r>
            <w:r>
              <w:rPr>
                <w:noProof/>
                <w:webHidden/>
              </w:rPr>
              <w:fldChar w:fldCharType="end"/>
            </w:r>
          </w:hyperlink>
        </w:p>
        <w:p w14:paraId="03ED9DAF" w14:textId="0ED2FB58"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2" w:history="1">
            <w:r w:rsidRPr="00D118F8">
              <w:rPr>
                <w:rStyle w:val="Hyperlink"/>
                <w:rFonts w:ascii="Calibri" w:hAnsi="Calibri"/>
                <w:b/>
                <w:bCs/>
                <w:noProof/>
                <w:lang w:bidi="en-US"/>
              </w:rPr>
              <w:t>11.</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Human Health and Safety</w:t>
            </w:r>
            <w:r>
              <w:rPr>
                <w:noProof/>
                <w:webHidden/>
              </w:rPr>
              <w:tab/>
            </w:r>
            <w:r>
              <w:rPr>
                <w:noProof/>
                <w:webHidden/>
              </w:rPr>
              <w:fldChar w:fldCharType="begin"/>
            </w:r>
            <w:r>
              <w:rPr>
                <w:noProof/>
                <w:webHidden/>
              </w:rPr>
              <w:instrText xml:space="preserve"> PAGEREF _Toc229729692 \h </w:instrText>
            </w:r>
            <w:r>
              <w:rPr>
                <w:noProof/>
                <w:webHidden/>
              </w:rPr>
            </w:r>
            <w:r>
              <w:rPr>
                <w:noProof/>
                <w:webHidden/>
              </w:rPr>
              <w:fldChar w:fldCharType="separate"/>
            </w:r>
            <w:r>
              <w:rPr>
                <w:noProof/>
                <w:webHidden/>
              </w:rPr>
              <w:t>13</w:t>
            </w:r>
            <w:r>
              <w:rPr>
                <w:noProof/>
                <w:webHidden/>
              </w:rPr>
              <w:fldChar w:fldCharType="end"/>
            </w:r>
          </w:hyperlink>
        </w:p>
        <w:p w14:paraId="4DC6F826" w14:textId="76BA7642"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3" w:history="1">
            <w:r w:rsidRPr="00D118F8">
              <w:rPr>
                <w:rStyle w:val="Hyperlink"/>
                <w:rFonts w:ascii="Calibri" w:hAnsi="Calibri"/>
                <w:b/>
                <w:bCs/>
                <w:noProof/>
                <w:lang w:bidi="en-US"/>
              </w:rPr>
              <w:t>12.</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Industrial, Commercial, and Agricultural Activities and Production</w:t>
            </w:r>
            <w:r>
              <w:rPr>
                <w:noProof/>
                <w:webHidden/>
              </w:rPr>
              <w:tab/>
            </w:r>
            <w:r>
              <w:rPr>
                <w:noProof/>
                <w:webHidden/>
              </w:rPr>
              <w:fldChar w:fldCharType="begin"/>
            </w:r>
            <w:r>
              <w:rPr>
                <w:noProof/>
                <w:webHidden/>
              </w:rPr>
              <w:instrText xml:space="preserve"> PAGEREF _Toc229729693 \h </w:instrText>
            </w:r>
            <w:r>
              <w:rPr>
                <w:noProof/>
                <w:webHidden/>
              </w:rPr>
            </w:r>
            <w:r>
              <w:rPr>
                <w:noProof/>
                <w:webHidden/>
              </w:rPr>
              <w:fldChar w:fldCharType="separate"/>
            </w:r>
            <w:r>
              <w:rPr>
                <w:noProof/>
                <w:webHidden/>
              </w:rPr>
              <w:t>14</w:t>
            </w:r>
            <w:r>
              <w:rPr>
                <w:noProof/>
                <w:webHidden/>
              </w:rPr>
              <w:fldChar w:fldCharType="end"/>
            </w:r>
          </w:hyperlink>
        </w:p>
        <w:p w14:paraId="652A9EC5" w14:textId="3FA51FCB"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4" w:history="1">
            <w:r w:rsidRPr="00D118F8">
              <w:rPr>
                <w:rStyle w:val="Hyperlink"/>
                <w:rFonts w:ascii="Calibri" w:hAnsi="Calibri"/>
                <w:b/>
                <w:bCs/>
                <w:noProof/>
                <w:lang w:bidi="en-US"/>
              </w:rPr>
              <w:t>13.</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Quantity and Distribution of Employment</w:t>
            </w:r>
            <w:r>
              <w:rPr>
                <w:noProof/>
                <w:webHidden/>
              </w:rPr>
              <w:tab/>
            </w:r>
            <w:r>
              <w:rPr>
                <w:noProof/>
                <w:webHidden/>
              </w:rPr>
              <w:fldChar w:fldCharType="begin"/>
            </w:r>
            <w:r>
              <w:rPr>
                <w:noProof/>
                <w:webHidden/>
              </w:rPr>
              <w:instrText xml:space="preserve"> PAGEREF _Toc229729694 \h </w:instrText>
            </w:r>
            <w:r>
              <w:rPr>
                <w:noProof/>
                <w:webHidden/>
              </w:rPr>
            </w:r>
            <w:r>
              <w:rPr>
                <w:noProof/>
                <w:webHidden/>
              </w:rPr>
              <w:fldChar w:fldCharType="separate"/>
            </w:r>
            <w:r>
              <w:rPr>
                <w:noProof/>
                <w:webHidden/>
              </w:rPr>
              <w:t>15</w:t>
            </w:r>
            <w:r>
              <w:rPr>
                <w:noProof/>
                <w:webHidden/>
              </w:rPr>
              <w:fldChar w:fldCharType="end"/>
            </w:r>
          </w:hyperlink>
        </w:p>
        <w:p w14:paraId="2F19EB05" w14:textId="64ADB62D"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5" w:history="1">
            <w:r w:rsidRPr="00D118F8">
              <w:rPr>
                <w:rStyle w:val="Hyperlink"/>
                <w:rFonts w:ascii="Calibri" w:hAnsi="Calibri"/>
                <w:b/>
                <w:bCs/>
                <w:noProof/>
                <w:lang w:bidi="en-US"/>
              </w:rPr>
              <w:t>14.</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Local and State Tax Base and Tax Revenue</w:t>
            </w:r>
            <w:r>
              <w:rPr>
                <w:noProof/>
                <w:webHidden/>
              </w:rPr>
              <w:tab/>
            </w:r>
            <w:r>
              <w:rPr>
                <w:noProof/>
                <w:webHidden/>
              </w:rPr>
              <w:fldChar w:fldCharType="begin"/>
            </w:r>
            <w:r>
              <w:rPr>
                <w:noProof/>
                <w:webHidden/>
              </w:rPr>
              <w:instrText xml:space="preserve"> PAGEREF _Toc229729695 \h </w:instrText>
            </w:r>
            <w:r>
              <w:rPr>
                <w:noProof/>
                <w:webHidden/>
              </w:rPr>
            </w:r>
            <w:r>
              <w:rPr>
                <w:noProof/>
                <w:webHidden/>
              </w:rPr>
              <w:fldChar w:fldCharType="separate"/>
            </w:r>
            <w:r>
              <w:rPr>
                <w:noProof/>
                <w:webHidden/>
              </w:rPr>
              <w:t>15</w:t>
            </w:r>
            <w:r>
              <w:rPr>
                <w:noProof/>
                <w:webHidden/>
              </w:rPr>
              <w:fldChar w:fldCharType="end"/>
            </w:r>
          </w:hyperlink>
        </w:p>
        <w:p w14:paraId="1059F789" w14:textId="70E5B133"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6" w:history="1">
            <w:r w:rsidRPr="00D118F8">
              <w:rPr>
                <w:rStyle w:val="Hyperlink"/>
                <w:rFonts w:ascii="Calibri" w:hAnsi="Calibri"/>
                <w:b/>
                <w:bCs/>
                <w:noProof/>
                <w:lang w:bidi="en-US"/>
              </w:rPr>
              <w:t>15.</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Demand for Government Services</w:t>
            </w:r>
            <w:r>
              <w:rPr>
                <w:noProof/>
                <w:webHidden/>
              </w:rPr>
              <w:tab/>
            </w:r>
            <w:r>
              <w:rPr>
                <w:noProof/>
                <w:webHidden/>
              </w:rPr>
              <w:fldChar w:fldCharType="begin"/>
            </w:r>
            <w:r>
              <w:rPr>
                <w:noProof/>
                <w:webHidden/>
              </w:rPr>
              <w:instrText xml:space="preserve"> PAGEREF _Toc229729696 \h </w:instrText>
            </w:r>
            <w:r>
              <w:rPr>
                <w:noProof/>
                <w:webHidden/>
              </w:rPr>
            </w:r>
            <w:r>
              <w:rPr>
                <w:noProof/>
                <w:webHidden/>
              </w:rPr>
              <w:fldChar w:fldCharType="separate"/>
            </w:r>
            <w:r>
              <w:rPr>
                <w:noProof/>
                <w:webHidden/>
              </w:rPr>
              <w:t>16</w:t>
            </w:r>
            <w:r>
              <w:rPr>
                <w:noProof/>
                <w:webHidden/>
              </w:rPr>
              <w:fldChar w:fldCharType="end"/>
            </w:r>
          </w:hyperlink>
        </w:p>
        <w:p w14:paraId="6679F8A4" w14:textId="47BDB36C"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7" w:history="1">
            <w:r w:rsidRPr="00D118F8">
              <w:rPr>
                <w:rStyle w:val="Hyperlink"/>
                <w:rFonts w:ascii="Calibri" w:hAnsi="Calibri"/>
                <w:b/>
                <w:bCs/>
                <w:noProof/>
                <w:lang w:bidi="en-US"/>
              </w:rPr>
              <w:t>16.</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Locally Adopted Environmental Plans and Goals</w:t>
            </w:r>
            <w:r>
              <w:rPr>
                <w:noProof/>
                <w:webHidden/>
              </w:rPr>
              <w:tab/>
            </w:r>
            <w:r>
              <w:rPr>
                <w:noProof/>
                <w:webHidden/>
              </w:rPr>
              <w:fldChar w:fldCharType="begin"/>
            </w:r>
            <w:r>
              <w:rPr>
                <w:noProof/>
                <w:webHidden/>
              </w:rPr>
              <w:instrText xml:space="preserve"> PAGEREF _Toc229729697 \h </w:instrText>
            </w:r>
            <w:r>
              <w:rPr>
                <w:noProof/>
                <w:webHidden/>
              </w:rPr>
            </w:r>
            <w:r>
              <w:rPr>
                <w:noProof/>
                <w:webHidden/>
              </w:rPr>
              <w:fldChar w:fldCharType="separate"/>
            </w:r>
            <w:r>
              <w:rPr>
                <w:noProof/>
                <w:webHidden/>
              </w:rPr>
              <w:t>17</w:t>
            </w:r>
            <w:r>
              <w:rPr>
                <w:noProof/>
                <w:webHidden/>
              </w:rPr>
              <w:fldChar w:fldCharType="end"/>
            </w:r>
          </w:hyperlink>
        </w:p>
        <w:p w14:paraId="70449C6B" w14:textId="346EBF07"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8" w:history="1">
            <w:r w:rsidRPr="00D118F8">
              <w:rPr>
                <w:rStyle w:val="Hyperlink"/>
                <w:rFonts w:ascii="Calibri" w:hAnsi="Calibri"/>
                <w:b/>
                <w:bCs/>
                <w:noProof/>
                <w:lang w:bidi="en-US"/>
              </w:rPr>
              <w:t>17.</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Access to and Quality of Recreational and Wilderness Activities</w:t>
            </w:r>
            <w:r>
              <w:rPr>
                <w:noProof/>
                <w:webHidden/>
              </w:rPr>
              <w:tab/>
            </w:r>
            <w:r>
              <w:rPr>
                <w:noProof/>
                <w:webHidden/>
              </w:rPr>
              <w:fldChar w:fldCharType="begin"/>
            </w:r>
            <w:r>
              <w:rPr>
                <w:noProof/>
                <w:webHidden/>
              </w:rPr>
              <w:instrText xml:space="preserve"> PAGEREF _Toc229729698 \h </w:instrText>
            </w:r>
            <w:r>
              <w:rPr>
                <w:noProof/>
                <w:webHidden/>
              </w:rPr>
            </w:r>
            <w:r>
              <w:rPr>
                <w:noProof/>
                <w:webHidden/>
              </w:rPr>
              <w:fldChar w:fldCharType="separate"/>
            </w:r>
            <w:r>
              <w:rPr>
                <w:noProof/>
                <w:webHidden/>
              </w:rPr>
              <w:t>17</w:t>
            </w:r>
            <w:r>
              <w:rPr>
                <w:noProof/>
                <w:webHidden/>
              </w:rPr>
              <w:fldChar w:fldCharType="end"/>
            </w:r>
          </w:hyperlink>
        </w:p>
        <w:p w14:paraId="1331A3D8" w14:textId="6EE11F28"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699" w:history="1">
            <w:r w:rsidRPr="00D118F8">
              <w:rPr>
                <w:rStyle w:val="Hyperlink"/>
                <w:rFonts w:ascii="Calibri" w:hAnsi="Calibri"/>
                <w:b/>
                <w:bCs/>
                <w:noProof/>
                <w:lang w:bidi="en-US"/>
              </w:rPr>
              <w:t>18.</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Density and Distribution of Population and Housing</w:t>
            </w:r>
            <w:r>
              <w:rPr>
                <w:noProof/>
                <w:webHidden/>
              </w:rPr>
              <w:tab/>
            </w:r>
            <w:r>
              <w:rPr>
                <w:noProof/>
                <w:webHidden/>
              </w:rPr>
              <w:fldChar w:fldCharType="begin"/>
            </w:r>
            <w:r>
              <w:rPr>
                <w:noProof/>
                <w:webHidden/>
              </w:rPr>
              <w:instrText xml:space="preserve"> PAGEREF _Toc229729699 \h </w:instrText>
            </w:r>
            <w:r>
              <w:rPr>
                <w:noProof/>
                <w:webHidden/>
              </w:rPr>
            </w:r>
            <w:r>
              <w:rPr>
                <w:noProof/>
                <w:webHidden/>
              </w:rPr>
              <w:fldChar w:fldCharType="separate"/>
            </w:r>
            <w:r>
              <w:rPr>
                <w:noProof/>
                <w:webHidden/>
              </w:rPr>
              <w:t>18</w:t>
            </w:r>
            <w:r>
              <w:rPr>
                <w:noProof/>
                <w:webHidden/>
              </w:rPr>
              <w:fldChar w:fldCharType="end"/>
            </w:r>
          </w:hyperlink>
        </w:p>
        <w:p w14:paraId="72674964" w14:textId="26DD75AB"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700" w:history="1">
            <w:r w:rsidRPr="00D118F8">
              <w:rPr>
                <w:rStyle w:val="Hyperlink"/>
                <w:rFonts w:ascii="Calibri" w:hAnsi="Calibri"/>
                <w:b/>
                <w:bCs/>
                <w:noProof/>
                <w:lang w:bidi="en-US"/>
              </w:rPr>
              <w:t>19.</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Social Structures and Mores</w:t>
            </w:r>
            <w:r>
              <w:rPr>
                <w:noProof/>
                <w:webHidden/>
              </w:rPr>
              <w:tab/>
            </w:r>
            <w:r>
              <w:rPr>
                <w:noProof/>
                <w:webHidden/>
              </w:rPr>
              <w:fldChar w:fldCharType="begin"/>
            </w:r>
            <w:r>
              <w:rPr>
                <w:noProof/>
                <w:webHidden/>
              </w:rPr>
              <w:instrText xml:space="preserve"> PAGEREF _Toc229729700 \h </w:instrText>
            </w:r>
            <w:r>
              <w:rPr>
                <w:noProof/>
                <w:webHidden/>
              </w:rPr>
            </w:r>
            <w:r>
              <w:rPr>
                <w:noProof/>
                <w:webHidden/>
              </w:rPr>
              <w:fldChar w:fldCharType="separate"/>
            </w:r>
            <w:r>
              <w:rPr>
                <w:noProof/>
                <w:webHidden/>
              </w:rPr>
              <w:t>18</w:t>
            </w:r>
            <w:r>
              <w:rPr>
                <w:noProof/>
                <w:webHidden/>
              </w:rPr>
              <w:fldChar w:fldCharType="end"/>
            </w:r>
          </w:hyperlink>
        </w:p>
        <w:p w14:paraId="7F777CCE" w14:textId="79FF3C95"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701" w:history="1">
            <w:r w:rsidRPr="00D118F8">
              <w:rPr>
                <w:rStyle w:val="Hyperlink"/>
                <w:rFonts w:ascii="Calibri" w:hAnsi="Calibri"/>
                <w:b/>
                <w:bCs/>
                <w:noProof/>
                <w:lang w:bidi="en-US"/>
              </w:rPr>
              <w:t>20.</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Cultural Uniqueness and Diversity</w:t>
            </w:r>
            <w:r>
              <w:rPr>
                <w:noProof/>
                <w:webHidden/>
              </w:rPr>
              <w:tab/>
            </w:r>
            <w:r>
              <w:rPr>
                <w:noProof/>
                <w:webHidden/>
              </w:rPr>
              <w:fldChar w:fldCharType="begin"/>
            </w:r>
            <w:r>
              <w:rPr>
                <w:noProof/>
                <w:webHidden/>
              </w:rPr>
              <w:instrText xml:space="preserve"> PAGEREF _Toc229729701 \h </w:instrText>
            </w:r>
            <w:r>
              <w:rPr>
                <w:noProof/>
                <w:webHidden/>
              </w:rPr>
            </w:r>
            <w:r>
              <w:rPr>
                <w:noProof/>
                <w:webHidden/>
              </w:rPr>
              <w:fldChar w:fldCharType="separate"/>
            </w:r>
            <w:r>
              <w:rPr>
                <w:noProof/>
                <w:webHidden/>
              </w:rPr>
              <w:t>19</w:t>
            </w:r>
            <w:r>
              <w:rPr>
                <w:noProof/>
                <w:webHidden/>
              </w:rPr>
              <w:fldChar w:fldCharType="end"/>
            </w:r>
          </w:hyperlink>
        </w:p>
        <w:p w14:paraId="25FBF83A" w14:textId="31589738"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702" w:history="1">
            <w:r w:rsidRPr="00D118F8">
              <w:rPr>
                <w:rStyle w:val="Hyperlink"/>
                <w:rFonts w:ascii="Calibri" w:hAnsi="Calibri"/>
                <w:b/>
                <w:bCs/>
                <w:i/>
                <w:noProof/>
                <w:lang w:bidi="en-US"/>
              </w:rPr>
              <w:t>21.</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Private Property</w:t>
            </w:r>
            <w:r w:rsidRPr="00D118F8">
              <w:rPr>
                <w:rStyle w:val="Hyperlink"/>
                <w:rFonts w:ascii="Calibri" w:hAnsi="Calibri"/>
                <w:b/>
                <w:bCs/>
                <w:noProof/>
                <w:spacing w:val="-2"/>
                <w:lang w:bidi="en-US"/>
              </w:rPr>
              <w:t xml:space="preserve"> </w:t>
            </w:r>
            <w:r w:rsidRPr="00D118F8">
              <w:rPr>
                <w:rStyle w:val="Hyperlink"/>
                <w:rFonts w:ascii="Calibri" w:hAnsi="Calibri"/>
                <w:b/>
                <w:bCs/>
                <w:noProof/>
                <w:lang w:bidi="en-US"/>
              </w:rPr>
              <w:t>Impacts</w:t>
            </w:r>
            <w:r>
              <w:rPr>
                <w:noProof/>
                <w:webHidden/>
              </w:rPr>
              <w:tab/>
            </w:r>
            <w:r>
              <w:rPr>
                <w:noProof/>
                <w:webHidden/>
              </w:rPr>
              <w:fldChar w:fldCharType="begin"/>
            </w:r>
            <w:r>
              <w:rPr>
                <w:noProof/>
                <w:webHidden/>
              </w:rPr>
              <w:instrText xml:space="preserve"> PAGEREF _Toc229729702 \h </w:instrText>
            </w:r>
            <w:r>
              <w:rPr>
                <w:noProof/>
                <w:webHidden/>
              </w:rPr>
            </w:r>
            <w:r>
              <w:rPr>
                <w:noProof/>
                <w:webHidden/>
              </w:rPr>
              <w:fldChar w:fldCharType="separate"/>
            </w:r>
            <w:r>
              <w:rPr>
                <w:noProof/>
                <w:webHidden/>
              </w:rPr>
              <w:t>19</w:t>
            </w:r>
            <w:r>
              <w:rPr>
                <w:noProof/>
                <w:webHidden/>
              </w:rPr>
              <w:fldChar w:fldCharType="end"/>
            </w:r>
          </w:hyperlink>
        </w:p>
        <w:p w14:paraId="4E6E999E" w14:textId="635A47AC"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703" w:history="1">
            <w:r w:rsidRPr="00D118F8">
              <w:rPr>
                <w:rStyle w:val="Hyperlink"/>
                <w:rFonts w:ascii="Calibri" w:hAnsi="Calibri"/>
                <w:b/>
                <w:bCs/>
                <w:noProof/>
                <w:lang w:bidi="en-US"/>
              </w:rPr>
              <w:t>22.</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Other Appropriate Social and Economic Circumstances</w:t>
            </w:r>
            <w:r>
              <w:rPr>
                <w:noProof/>
                <w:webHidden/>
              </w:rPr>
              <w:tab/>
            </w:r>
            <w:r>
              <w:rPr>
                <w:noProof/>
                <w:webHidden/>
              </w:rPr>
              <w:fldChar w:fldCharType="begin"/>
            </w:r>
            <w:r>
              <w:rPr>
                <w:noProof/>
                <w:webHidden/>
              </w:rPr>
              <w:instrText xml:space="preserve"> PAGEREF _Toc229729703 \h </w:instrText>
            </w:r>
            <w:r>
              <w:rPr>
                <w:noProof/>
                <w:webHidden/>
              </w:rPr>
            </w:r>
            <w:r>
              <w:rPr>
                <w:noProof/>
                <w:webHidden/>
              </w:rPr>
              <w:fldChar w:fldCharType="separate"/>
            </w:r>
            <w:r>
              <w:rPr>
                <w:noProof/>
                <w:webHidden/>
              </w:rPr>
              <w:t>19</w:t>
            </w:r>
            <w:r>
              <w:rPr>
                <w:noProof/>
                <w:webHidden/>
              </w:rPr>
              <w:fldChar w:fldCharType="end"/>
            </w:r>
          </w:hyperlink>
        </w:p>
        <w:p w14:paraId="0408265B" w14:textId="59AECCF7" w:rsidR="00222D03" w:rsidRDefault="00222D03">
          <w:pPr>
            <w:pStyle w:val="TOC3"/>
            <w:tabs>
              <w:tab w:val="left" w:pos="1200"/>
              <w:tab w:val="right" w:leader="dot" w:pos="9350"/>
            </w:tabs>
            <w:rPr>
              <w:rFonts w:asciiTheme="minorHAnsi" w:eastAsiaTheme="minorEastAsia" w:hAnsiTheme="minorHAnsi" w:cstheme="minorBidi"/>
              <w:noProof/>
              <w:snapToGrid/>
              <w:kern w:val="2"/>
              <w:szCs w:val="24"/>
              <w14:ligatures w14:val="standardContextual"/>
            </w:rPr>
          </w:pPr>
          <w:hyperlink w:anchor="_Toc229729704" w:history="1">
            <w:r w:rsidRPr="00D118F8">
              <w:rPr>
                <w:rStyle w:val="Hyperlink"/>
                <w:rFonts w:ascii="Calibri" w:hAnsi="Calibri"/>
                <w:b/>
                <w:bCs/>
                <w:noProof/>
                <w:lang w:bidi="en-US"/>
              </w:rPr>
              <w:t>23.</w:t>
            </w:r>
            <w:r>
              <w:rPr>
                <w:rFonts w:asciiTheme="minorHAnsi" w:eastAsiaTheme="minorEastAsia" w:hAnsiTheme="minorHAnsi" w:cstheme="minorBidi"/>
                <w:noProof/>
                <w:snapToGrid/>
                <w:kern w:val="2"/>
                <w:szCs w:val="24"/>
                <w14:ligatures w14:val="standardContextual"/>
              </w:rPr>
              <w:tab/>
            </w:r>
            <w:r w:rsidRPr="00D118F8">
              <w:rPr>
                <w:rStyle w:val="Hyperlink"/>
                <w:rFonts w:ascii="Calibri" w:hAnsi="Calibri"/>
                <w:b/>
                <w:bCs/>
                <w:noProof/>
                <w:lang w:bidi="en-US"/>
              </w:rPr>
              <w:t>Greenhouse Gas Assessment</w:t>
            </w:r>
            <w:r>
              <w:rPr>
                <w:noProof/>
                <w:webHidden/>
              </w:rPr>
              <w:tab/>
            </w:r>
            <w:r>
              <w:rPr>
                <w:noProof/>
                <w:webHidden/>
              </w:rPr>
              <w:fldChar w:fldCharType="begin"/>
            </w:r>
            <w:r>
              <w:rPr>
                <w:noProof/>
                <w:webHidden/>
              </w:rPr>
              <w:instrText xml:space="preserve"> PAGEREF _Toc229729704 \h </w:instrText>
            </w:r>
            <w:r>
              <w:rPr>
                <w:noProof/>
                <w:webHidden/>
              </w:rPr>
            </w:r>
            <w:r>
              <w:rPr>
                <w:noProof/>
                <w:webHidden/>
              </w:rPr>
              <w:fldChar w:fldCharType="separate"/>
            </w:r>
            <w:r>
              <w:rPr>
                <w:noProof/>
                <w:webHidden/>
              </w:rPr>
              <w:t>20</w:t>
            </w:r>
            <w:r>
              <w:rPr>
                <w:noProof/>
                <w:webHidden/>
              </w:rPr>
              <w:fldChar w:fldCharType="end"/>
            </w:r>
          </w:hyperlink>
        </w:p>
        <w:p w14:paraId="47B4305F" w14:textId="0D66CD89"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705" w:history="1">
            <w:r w:rsidRPr="00D118F8">
              <w:rPr>
                <w:rStyle w:val="Hyperlink"/>
                <w:rFonts w:ascii="Calibri" w:hAnsi="Calibri"/>
                <w:b/>
                <w:bCs/>
                <w:noProof/>
                <w:lang w:bidi="en-US"/>
              </w:rPr>
              <w:t>Description of Alternatives</w:t>
            </w:r>
            <w:r>
              <w:rPr>
                <w:noProof/>
                <w:webHidden/>
              </w:rPr>
              <w:tab/>
            </w:r>
            <w:r>
              <w:rPr>
                <w:noProof/>
                <w:webHidden/>
              </w:rPr>
              <w:fldChar w:fldCharType="begin"/>
            </w:r>
            <w:r>
              <w:rPr>
                <w:noProof/>
                <w:webHidden/>
              </w:rPr>
              <w:instrText xml:space="preserve"> PAGEREF _Toc229729705 \h </w:instrText>
            </w:r>
            <w:r>
              <w:rPr>
                <w:noProof/>
                <w:webHidden/>
              </w:rPr>
            </w:r>
            <w:r>
              <w:rPr>
                <w:noProof/>
                <w:webHidden/>
              </w:rPr>
              <w:fldChar w:fldCharType="separate"/>
            </w:r>
            <w:r>
              <w:rPr>
                <w:noProof/>
                <w:webHidden/>
              </w:rPr>
              <w:t>20</w:t>
            </w:r>
            <w:r>
              <w:rPr>
                <w:noProof/>
                <w:webHidden/>
              </w:rPr>
              <w:fldChar w:fldCharType="end"/>
            </w:r>
          </w:hyperlink>
        </w:p>
        <w:p w14:paraId="66B09901" w14:textId="41F51254"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706" w:history="1">
            <w:r w:rsidRPr="00D118F8">
              <w:rPr>
                <w:rStyle w:val="Hyperlink"/>
                <w:rFonts w:ascii="Calibri" w:hAnsi="Calibri"/>
                <w:b/>
                <w:bCs/>
                <w:noProof/>
                <w:lang w:bidi="en-US"/>
              </w:rPr>
              <w:t>Consultation</w:t>
            </w:r>
            <w:r>
              <w:rPr>
                <w:noProof/>
                <w:webHidden/>
              </w:rPr>
              <w:tab/>
            </w:r>
            <w:r>
              <w:rPr>
                <w:noProof/>
                <w:webHidden/>
              </w:rPr>
              <w:fldChar w:fldCharType="begin"/>
            </w:r>
            <w:r>
              <w:rPr>
                <w:noProof/>
                <w:webHidden/>
              </w:rPr>
              <w:instrText xml:space="preserve"> PAGEREF _Toc229729706 \h </w:instrText>
            </w:r>
            <w:r>
              <w:rPr>
                <w:noProof/>
                <w:webHidden/>
              </w:rPr>
            </w:r>
            <w:r>
              <w:rPr>
                <w:noProof/>
                <w:webHidden/>
              </w:rPr>
              <w:fldChar w:fldCharType="separate"/>
            </w:r>
            <w:r>
              <w:rPr>
                <w:noProof/>
                <w:webHidden/>
              </w:rPr>
              <w:t>21</w:t>
            </w:r>
            <w:r>
              <w:rPr>
                <w:noProof/>
                <w:webHidden/>
              </w:rPr>
              <w:fldChar w:fldCharType="end"/>
            </w:r>
          </w:hyperlink>
        </w:p>
        <w:p w14:paraId="1FEABC2B" w14:textId="5E517661"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707" w:history="1">
            <w:r w:rsidRPr="00D118F8">
              <w:rPr>
                <w:rStyle w:val="Hyperlink"/>
                <w:rFonts w:ascii="Calibri" w:hAnsi="Calibri"/>
                <w:b/>
                <w:bCs/>
                <w:noProof/>
                <w:lang w:bidi="en-US"/>
              </w:rPr>
              <w:t>Public Involvement</w:t>
            </w:r>
            <w:r>
              <w:rPr>
                <w:noProof/>
                <w:webHidden/>
              </w:rPr>
              <w:tab/>
            </w:r>
            <w:r>
              <w:rPr>
                <w:noProof/>
                <w:webHidden/>
              </w:rPr>
              <w:fldChar w:fldCharType="begin"/>
            </w:r>
            <w:r>
              <w:rPr>
                <w:noProof/>
                <w:webHidden/>
              </w:rPr>
              <w:instrText xml:space="preserve"> PAGEREF _Toc229729707 \h </w:instrText>
            </w:r>
            <w:r>
              <w:rPr>
                <w:noProof/>
                <w:webHidden/>
              </w:rPr>
            </w:r>
            <w:r>
              <w:rPr>
                <w:noProof/>
                <w:webHidden/>
              </w:rPr>
              <w:fldChar w:fldCharType="separate"/>
            </w:r>
            <w:r>
              <w:rPr>
                <w:noProof/>
                <w:webHidden/>
              </w:rPr>
              <w:t>21</w:t>
            </w:r>
            <w:r>
              <w:rPr>
                <w:noProof/>
                <w:webHidden/>
              </w:rPr>
              <w:fldChar w:fldCharType="end"/>
            </w:r>
          </w:hyperlink>
        </w:p>
        <w:p w14:paraId="0B417A51" w14:textId="40B72EB7"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708" w:history="1">
            <w:r w:rsidRPr="00D118F8">
              <w:rPr>
                <w:rStyle w:val="Hyperlink"/>
                <w:rFonts w:ascii="Calibri" w:hAnsi="Calibri"/>
                <w:b/>
                <w:bCs/>
                <w:noProof/>
                <w:lang w:bidi="en-US"/>
              </w:rPr>
              <w:t>Significance of Potential Impacts and Need for Further Analysis</w:t>
            </w:r>
            <w:r>
              <w:rPr>
                <w:noProof/>
                <w:webHidden/>
              </w:rPr>
              <w:tab/>
            </w:r>
            <w:r>
              <w:rPr>
                <w:noProof/>
                <w:webHidden/>
              </w:rPr>
              <w:fldChar w:fldCharType="begin"/>
            </w:r>
            <w:r>
              <w:rPr>
                <w:noProof/>
                <w:webHidden/>
              </w:rPr>
              <w:instrText xml:space="preserve"> PAGEREF _Toc229729708 \h </w:instrText>
            </w:r>
            <w:r>
              <w:rPr>
                <w:noProof/>
                <w:webHidden/>
              </w:rPr>
            </w:r>
            <w:r>
              <w:rPr>
                <w:noProof/>
                <w:webHidden/>
              </w:rPr>
              <w:fldChar w:fldCharType="separate"/>
            </w:r>
            <w:r>
              <w:rPr>
                <w:noProof/>
                <w:webHidden/>
              </w:rPr>
              <w:t>21</w:t>
            </w:r>
            <w:r>
              <w:rPr>
                <w:noProof/>
                <w:webHidden/>
              </w:rPr>
              <w:fldChar w:fldCharType="end"/>
            </w:r>
          </w:hyperlink>
        </w:p>
        <w:p w14:paraId="69FE2DD8" w14:textId="4FCB3FC6" w:rsidR="00222D03" w:rsidRDefault="00222D03">
          <w:pPr>
            <w:pStyle w:val="TOC3"/>
            <w:tabs>
              <w:tab w:val="right" w:leader="dot" w:pos="9350"/>
            </w:tabs>
            <w:rPr>
              <w:rFonts w:asciiTheme="minorHAnsi" w:eastAsiaTheme="minorEastAsia" w:hAnsiTheme="minorHAnsi" w:cstheme="minorBidi"/>
              <w:noProof/>
              <w:snapToGrid/>
              <w:kern w:val="2"/>
              <w:szCs w:val="24"/>
              <w14:ligatures w14:val="standardContextual"/>
            </w:rPr>
          </w:pPr>
          <w:hyperlink w:anchor="_Toc229729709" w:history="1">
            <w:r w:rsidRPr="00D118F8">
              <w:rPr>
                <w:rStyle w:val="Hyperlink"/>
                <w:rFonts w:ascii="Calibri" w:hAnsi="Calibri"/>
                <w:b/>
                <w:bCs/>
                <w:noProof/>
                <w:lang w:bidi="en-US"/>
              </w:rPr>
              <w:t>Conclusions and Findings</w:t>
            </w:r>
            <w:r>
              <w:rPr>
                <w:noProof/>
                <w:webHidden/>
              </w:rPr>
              <w:tab/>
            </w:r>
            <w:r>
              <w:rPr>
                <w:noProof/>
                <w:webHidden/>
              </w:rPr>
              <w:fldChar w:fldCharType="begin"/>
            </w:r>
            <w:r>
              <w:rPr>
                <w:noProof/>
                <w:webHidden/>
              </w:rPr>
              <w:instrText xml:space="preserve"> PAGEREF _Toc229729709 \h </w:instrText>
            </w:r>
            <w:r>
              <w:rPr>
                <w:noProof/>
                <w:webHidden/>
              </w:rPr>
            </w:r>
            <w:r>
              <w:rPr>
                <w:noProof/>
                <w:webHidden/>
              </w:rPr>
              <w:fldChar w:fldCharType="separate"/>
            </w:r>
            <w:r>
              <w:rPr>
                <w:noProof/>
                <w:webHidden/>
              </w:rPr>
              <w:t>21</w:t>
            </w:r>
            <w:r>
              <w:rPr>
                <w:noProof/>
                <w:webHidden/>
              </w:rPr>
              <w:fldChar w:fldCharType="end"/>
            </w:r>
          </w:hyperlink>
        </w:p>
        <w:p w14:paraId="5731AF0E" w14:textId="7F805314" w:rsidR="00222D03" w:rsidRDefault="00222D0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9729710" w:history="1">
            <w:r w:rsidRPr="00D118F8">
              <w:rPr>
                <w:rStyle w:val="Hyperlink"/>
                <w:rFonts w:ascii="Calibri" w:hAnsi="Calibri"/>
                <w:b/>
                <w:bCs/>
                <w:smallCaps/>
                <w:noProof/>
              </w:rPr>
              <w:t>Preparation</w:t>
            </w:r>
            <w:r>
              <w:rPr>
                <w:noProof/>
                <w:webHidden/>
              </w:rPr>
              <w:tab/>
            </w:r>
            <w:r>
              <w:rPr>
                <w:noProof/>
                <w:webHidden/>
              </w:rPr>
              <w:fldChar w:fldCharType="begin"/>
            </w:r>
            <w:r>
              <w:rPr>
                <w:noProof/>
                <w:webHidden/>
              </w:rPr>
              <w:instrText xml:space="preserve"> PAGEREF _Toc229729710 \h </w:instrText>
            </w:r>
            <w:r>
              <w:rPr>
                <w:noProof/>
                <w:webHidden/>
              </w:rPr>
            </w:r>
            <w:r>
              <w:rPr>
                <w:noProof/>
                <w:webHidden/>
              </w:rPr>
              <w:fldChar w:fldCharType="separate"/>
            </w:r>
            <w:r>
              <w:rPr>
                <w:noProof/>
                <w:webHidden/>
              </w:rPr>
              <w:t>23</w:t>
            </w:r>
            <w:r>
              <w:rPr>
                <w:noProof/>
                <w:webHidden/>
              </w:rPr>
              <w:fldChar w:fldCharType="end"/>
            </w:r>
          </w:hyperlink>
        </w:p>
        <w:p w14:paraId="28158208" w14:textId="152FA296" w:rsidR="00222D03" w:rsidRDefault="00222D0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9729711" w:history="1">
            <w:r w:rsidRPr="00D118F8">
              <w:rPr>
                <w:rStyle w:val="Hyperlink"/>
                <w:rFonts w:ascii="Calibri" w:hAnsi="Calibri"/>
                <w:b/>
                <w:bCs/>
                <w:smallCaps/>
                <w:noProof/>
              </w:rPr>
              <w:t>References</w:t>
            </w:r>
            <w:r>
              <w:rPr>
                <w:noProof/>
                <w:webHidden/>
              </w:rPr>
              <w:tab/>
            </w:r>
            <w:r>
              <w:rPr>
                <w:noProof/>
                <w:webHidden/>
              </w:rPr>
              <w:fldChar w:fldCharType="begin"/>
            </w:r>
            <w:r>
              <w:rPr>
                <w:noProof/>
                <w:webHidden/>
              </w:rPr>
              <w:instrText xml:space="preserve"> PAGEREF _Toc229729711 \h </w:instrText>
            </w:r>
            <w:r>
              <w:rPr>
                <w:noProof/>
                <w:webHidden/>
              </w:rPr>
            </w:r>
            <w:r>
              <w:rPr>
                <w:noProof/>
                <w:webHidden/>
              </w:rPr>
              <w:fldChar w:fldCharType="separate"/>
            </w:r>
            <w:r>
              <w:rPr>
                <w:noProof/>
                <w:webHidden/>
              </w:rPr>
              <w:t>24</w:t>
            </w:r>
            <w:r>
              <w:rPr>
                <w:noProof/>
                <w:webHidden/>
              </w:rPr>
              <w:fldChar w:fldCharType="end"/>
            </w:r>
          </w:hyperlink>
        </w:p>
        <w:p w14:paraId="5C2A2D7E" w14:textId="5BBB7A59" w:rsidR="00222D03" w:rsidRDefault="00222D03">
          <w:pPr>
            <w:pStyle w:val="TOC2"/>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9729712" w:history="1">
            <w:r w:rsidRPr="00D118F8">
              <w:rPr>
                <w:rStyle w:val="Hyperlink"/>
                <w:rFonts w:ascii="Calibri" w:hAnsi="Calibri"/>
                <w:b/>
                <w:bCs/>
                <w:smallCaps/>
                <w:noProof/>
              </w:rPr>
              <w:t>Comment Summary and Responses to Substantive Comments</w:t>
            </w:r>
            <w:r>
              <w:rPr>
                <w:noProof/>
                <w:webHidden/>
              </w:rPr>
              <w:tab/>
            </w:r>
            <w:r>
              <w:rPr>
                <w:noProof/>
                <w:webHidden/>
              </w:rPr>
              <w:fldChar w:fldCharType="begin"/>
            </w:r>
            <w:r>
              <w:rPr>
                <w:noProof/>
                <w:webHidden/>
              </w:rPr>
              <w:instrText xml:space="preserve"> PAGEREF _Toc229729712 \h </w:instrText>
            </w:r>
            <w:r>
              <w:rPr>
                <w:noProof/>
                <w:webHidden/>
              </w:rPr>
            </w:r>
            <w:r>
              <w:rPr>
                <w:noProof/>
                <w:webHidden/>
              </w:rPr>
              <w:fldChar w:fldCharType="separate"/>
            </w:r>
            <w:r>
              <w:rPr>
                <w:noProof/>
                <w:webHidden/>
              </w:rPr>
              <w:t>25</w:t>
            </w:r>
            <w:r>
              <w:rPr>
                <w:noProof/>
                <w:webHidden/>
              </w:rPr>
              <w:fldChar w:fldCharType="end"/>
            </w:r>
          </w:hyperlink>
        </w:p>
        <w:p w14:paraId="7063A6A6" w14:textId="59202AA4"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b/>
              <w:bCs/>
              <w:noProof/>
              <w:color w:val="000000"/>
              <w:sz w:val="22"/>
              <w:szCs w:val="22"/>
              <w:lang w:bidi="en-US"/>
            </w:rPr>
            <w:fldChar w:fldCharType="end"/>
          </w:r>
        </w:p>
      </w:sdtContent>
    </w:sdt>
    <w:p w14:paraId="39FD21B2" w14:textId="77777777" w:rsidR="00E90EDF" w:rsidRPr="00E47E78" w:rsidRDefault="00E90EDF" w:rsidP="00E90EDF">
      <w:pPr>
        <w:tabs>
          <w:tab w:val="left" w:pos="7539"/>
        </w:tabs>
        <w:spacing w:after="160" w:line="259" w:lineRule="auto"/>
        <w:rPr>
          <w:rFonts w:ascii="Calibri" w:hAnsi="Calibri" w:cs="Calibri"/>
          <w:sz w:val="22"/>
          <w:szCs w:val="22"/>
          <w:lang w:bidi="en-US"/>
        </w:rPr>
      </w:pPr>
      <w:r w:rsidRPr="000C2DAA">
        <w:rPr>
          <w:rFonts w:ascii="Calibri" w:hAnsi="Calibri" w:cs="Calibri"/>
          <w:sz w:val="22"/>
          <w:szCs w:val="22"/>
          <w:lang w:bidi="en-US"/>
        </w:rPr>
        <w:br w:type="page"/>
      </w:r>
      <w:r>
        <w:rPr>
          <w:rFonts w:ascii="Calibri" w:hAnsi="Calibri" w:cs="Calibri"/>
          <w:sz w:val="22"/>
          <w:szCs w:val="22"/>
          <w:lang w:bidi="en-US"/>
        </w:rPr>
        <w:lastRenderedPageBreak/>
        <w:tab/>
      </w:r>
    </w:p>
    <w:p w14:paraId="3F027903" w14:textId="77777777" w:rsidR="00E90EDF" w:rsidRPr="00E47E78" w:rsidRDefault="00E90EDF" w:rsidP="00E90EDF">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 w:name="_Toc196305900"/>
      <w:bookmarkStart w:id="2" w:name="_Toc229729675"/>
      <w:r w:rsidRPr="00E47E78">
        <w:rPr>
          <w:rFonts w:ascii="Calibri" w:hAnsi="Calibri"/>
          <w:b/>
          <w:bCs/>
          <w:smallCaps/>
          <w:color w:val="000000"/>
          <w:sz w:val="32"/>
          <w:szCs w:val="26"/>
          <w:lang w:bidi="en-US"/>
        </w:rPr>
        <w:t>Overview of Proposed Action</w:t>
      </w:r>
      <w:bookmarkEnd w:id="1"/>
      <w:bookmarkEnd w:id="2"/>
    </w:p>
    <w:p w14:paraId="5CE94FA4"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3" w:name="_Toc196305901"/>
      <w:bookmarkStart w:id="4" w:name="_Toc229729676"/>
      <w:r w:rsidRPr="00E47E78">
        <w:rPr>
          <w:rFonts w:ascii="Calibri" w:hAnsi="Calibri"/>
          <w:b/>
          <w:bCs/>
          <w:color w:val="000000"/>
          <w:sz w:val="28"/>
          <w:szCs w:val="24"/>
          <w:lang w:bidi="en-US"/>
        </w:rPr>
        <w:t>Authorizing Action</w:t>
      </w:r>
      <w:bookmarkEnd w:id="3"/>
      <w:bookmarkEnd w:id="4"/>
    </w:p>
    <w:p w14:paraId="7DA12176"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Pursuant to </w:t>
      </w:r>
      <w:r w:rsidRPr="00E47E78">
        <w:rPr>
          <w:rFonts w:ascii="Calibri" w:eastAsia="Calibri" w:hAnsi="Calibri"/>
          <w:sz w:val="22"/>
          <w:szCs w:val="22"/>
        </w:rPr>
        <w:t>the Montana Environmental Policy Act (MEPA), Montana agencies are required to prepare an environmental review for state actions that may have an impact on the Montana environment. The Proposed Action is a state action that may have an impact on the Montana environment; therefore, the Montana Department of Environmental Quality (DEQ) must prepare an environmental review. This EA will examine the proposed action and alternatives to the proposed action and disclose potential and proximate impacts that may result from the proposed and alternative actions. DEQ will determine the need for additional environmental review based on consideration of the criteria set forth in Administrative Rules of Montana (ARM) 17.4.608.</w:t>
      </w:r>
      <w:bookmarkStart w:id="5" w:name="_Toc63946610"/>
    </w:p>
    <w:p w14:paraId="298DB8BC" w14:textId="77777777" w:rsidR="00E90EDF" w:rsidRPr="00E47E78" w:rsidRDefault="00E90EDF" w:rsidP="00E90EDF">
      <w:pPr>
        <w:autoSpaceDE w:val="0"/>
        <w:autoSpaceDN w:val="0"/>
        <w:adjustRightInd w:val="0"/>
        <w:spacing w:line="276" w:lineRule="auto"/>
        <w:jc w:val="both"/>
        <w:rPr>
          <w:rFonts w:ascii="Calibri" w:hAnsi="Calibri" w:cs="Calibri"/>
          <w:sz w:val="20"/>
          <w:lang w:bidi="en-US"/>
        </w:rPr>
      </w:pPr>
    </w:p>
    <w:p w14:paraId="3CF4CA5B"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6" w:name="_Toc196305902"/>
      <w:bookmarkStart w:id="7" w:name="_Toc229729677"/>
      <w:r w:rsidRPr="00E47E78">
        <w:rPr>
          <w:rFonts w:ascii="Calibri" w:hAnsi="Calibri"/>
          <w:b/>
          <w:bCs/>
          <w:color w:val="000000"/>
          <w:sz w:val="28"/>
          <w:szCs w:val="24"/>
          <w:lang w:bidi="en-US"/>
        </w:rPr>
        <w:t>Description of DEQ Regulatory Oversight</w:t>
      </w:r>
      <w:bookmarkEnd w:id="6"/>
      <w:bookmarkEnd w:id="7"/>
    </w:p>
    <w:p w14:paraId="1603D888" w14:textId="06113C7F" w:rsidR="00E90EDF" w:rsidRPr="00E47E78" w:rsidRDefault="00E90EDF" w:rsidP="00E90EDF">
      <w:pPr>
        <w:widowControl w:val="0"/>
        <w:autoSpaceDE w:val="0"/>
        <w:autoSpaceDN w:val="0"/>
        <w:jc w:val="both"/>
        <w:rPr>
          <w:rFonts w:ascii="Calibri" w:hAnsi="Calibri"/>
          <w:sz w:val="22"/>
          <w:szCs w:val="22"/>
          <w:lang w:bidi="en-US"/>
        </w:rPr>
      </w:pPr>
      <w:bookmarkStart w:id="8" w:name="_Toc138411183"/>
      <w:bookmarkStart w:id="9" w:name="_Toc138411325"/>
      <w:bookmarkStart w:id="10" w:name="_Toc138412010"/>
      <w:bookmarkStart w:id="11" w:name="_Toc138413342"/>
      <w:r w:rsidRPr="00E47E78">
        <w:rPr>
          <w:rFonts w:ascii="Calibri" w:hAnsi="Calibri"/>
          <w:sz w:val="22"/>
          <w:szCs w:val="22"/>
          <w:lang w:bidi="en-US"/>
        </w:rPr>
        <w:t xml:space="preserve">DEQ implements the Clean Air Act of Montana, overseeing the development of </w:t>
      </w:r>
      <w:r>
        <w:rPr>
          <w:rFonts w:ascii="Calibri" w:hAnsi="Calibri"/>
          <w:sz w:val="22"/>
          <w:szCs w:val="22"/>
          <w:lang w:bidi="en-US"/>
        </w:rPr>
        <w:t>Affordable Funeral &amp; Cremation Services</w:t>
      </w:r>
      <w:r w:rsidRPr="00E47E78">
        <w:rPr>
          <w:rFonts w:ascii="Calibri" w:hAnsi="Calibri"/>
          <w:sz w:val="22"/>
          <w:szCs w:val="22"/>
          <w:lang w:bidi="en-US"/>
        </w:rPr>
        <w:t xml:space="preserve"> (</w:t>
      </w:r>
      <w:r>
        <w:rPr>
          <w:rFonts w:ascii="Calibri" w:hAnsi="Calibri"/>
          <w:sz w:val="22"/>
          <w:szCs w:val="22"/>
          <w:lang w:bidi="en-US"/>
        </w:rPr>
        <w:t>AFCS</w:t>
      </w:r>
      <w:r w:rsidRPr="00E47E78">
        <w:rPr>
          <w:rFonts w:ascii="Calibri" w:hAnsi="Calibri"/>
          <w:sz w:val="22"/>
          <w:szCs w:val="22"/>
          <w:lang w:bidi="en-US"/>
        </w:rPr>
        <w:t>) and associated facilities.</w:t>
      </w:r>
      <w:bookmarkEnd w:id="8"/>
      <w:bookmarkEnd w:id="9"/>
      <w:bookmarkEnd w:id="10"/>
      <w:bookmarkEnd w:id="11"/>
      <w:r w:rsidRPr="00E47E78">
        <w:rPr>
          <w:rFonts w:ascii="Calibri" w:hAnsi="Calibri"/>
          <w:sz w:val="22"/>
          <w:szCs w:val="22"/>
          <w:lang w:bidi="en-US"/>
        </w:rPr>
        <w:t xml:space="preserve"> DEQ has authority to analyze impacts </w:t>
      </w:r>
      <w:proofErr w:type="gramStart"/>
      <w:r w:rsidRPr="00E47E78">
        <w:rPr>
          <w:rFonts w:ascii="Calibri" w:hAnsi="Calibri"/>
          <w:sz w:val="22"/>
          <w:szCs w:val="22"/>
          <w:lang w:bidi="en-US"/>
        </w:rPr>
        <w:t>to</w:t>
      </w:r>
      <w:proofErr w:type="gramEnd"/>
      <w:r w:rsidRPr="00E47E78">
        <w:rPr>
          <w:rFonts w:ascii="Calibri" w:hAnsi="Calibri"/>
          <w:sz w:val="22"/>
          <w:szCs w:val="22"/>
          <w:lang w:bidi="en-US"/>
        </w:rPr>
        <w:t xml:space="preserve"> the environment </w:t>
      </w:r>
      <w:proofErr w:type="gramStart"/>
      <w:r w:rsidRPr="00E47E78">
        <w:rPr>
          <w:rFonts w:ascii="Calibri" w:hAnsi="Calibri"/>
          <w:sz w:val="22"/>
          <w:szCs w:val="22"/>
          <w:lang w:bidi="en-US"/>
        </w:rPr>
        <w:t>as a result of</w:t>
      </w:r>
      <w:proofErr w:type="gramEnd"/>
      <w:r w:rsidRPr="00E47E78">
        <w:rPr>
          <w:rFonts w:ascii="Calibri" w:hAnsi="Calibri"/>
          <w:sz w:val="22"/>
          <w:szCs w:val="22"/>
          <w:lang w:bidi="en-US"/>
        </w:rPr>
        <w:t xml:space="preserve"> installing and operating a</w:t>
      </w:r>
      <w:r>
        <w:rPr>
          <w:rFonts w:ascii="Calibri" w:hAnsi="Calibri"/>
          <w:sz w:val="22"/>
          <w:szCs w:val="22"/>
          <w:lang w:bidi="en-US"/>
        </w:rPr>
        <w:t>n</w:t>
      </w:r>
      <w:r w:rsidRPr="00E47E78">
        <w:rPr>
          <w:rFonts w:ascii="Calibri" w:hAnsi="Calibri"/>
          <w:sz w:val="22"/>
          <w:szCs w:val="22"/>
          <w:lang w:bidi="en-US"/>
        </w:rPr>
        <w:t xml:space="preserve"> animal remains incinerator/crematorium.</w:t>
      </w:r>
    </w:p>
    <w:p w14:paraId="2C969A39" w14:textId="77777777" w:rsidR="00E90EDF" w:rsidRPr="00E47E78" w:rsidRDefault="00E90EDF" w:rsidP="00E90EDF">
      <w:pPr>
        <w:widowControl w:val="0"/>
        <w:autoSpaceDE w:val="0"/>
        <w:autoSpaceDN w:val="0"/>
        <w:jc w:val="both"/>
        <w:rPr>
          <w:rFonts w:ascii="Calibri" w:hAnsi="Calibri"/>
          <w:sz w:val="20"/>
          <w:lang w:bidi="en-US"/>
        </w:rPr>
      </w:pPr>
    </w:p>
    <w:p w14:paraId="28A734C1"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2" w:name="_Toc138411184"/>
      <w:bookmarkStart w:id="13" w:name="_Toc138411326"/>
      <w:bookmarkStart w:id="14" w:name="_Toc196305903"/>
      <w:bookmarkStart w:id="15" w:name="_Toc229729678"/>
      <w:r w:rsidRPr="00E47E78">
        <w:rPr>
          <w:rFonts w:ascii="Calibri" w:hAnsi="Calibri"/>
          <w:b/>
          <w:bCs/>
          <w:color w:val="000000"/>
          <w:sz w:val="28"/>
          <w:szCs w:val="24"/>
          <w:lang w:bidi="en-US"/>
        </w:rPr>
        <w:t>Proposed A</w:t>
      </w:r>
      <w:bookmarkEnd w:id="5"/>
      <w:bookmarkEnd w:id="12"/>
      <w:bookmarkEnd w:id="13"/>
      <w:r w:rsidRPr="00E47E78">
        <w:rPr>
          <w:rFonts w:ascii="Calibri" w:hAnsi="Calibri"/>
          <w:b/>
          <w:bCs/>
          <w:color w:val="000000"/>
          <w:sz w:val="28"/>
          <w:szCs w:val="24"/>
          <w:lang w:bidi="en-US"/>
        </w:rPr>
        <w:t>ction</w:t>
      </w:r>
      <w:bookmarkEnd w:id="14"/>
      <w:bookmarkEnd w:id="15"/>
    </w:p>
    <w:p w14:paraId="319FA4DC" w14:textId="6EC4B3BF" w:rsidR="00E90EDF" w:rsidRPr="00E47E78" w:rsidRDefault="00E90EDF" w:rsidP="00E90EDF">
      <w:pPr>
        <w:widowControl w:val="0"/>
        <w:autoSpaceDE w:val="0"/>
        <w:autoSpaceDN w:val="0"/>
        <w:jc w:val="both"/>
        <w:rPr>
          <w:rFonts w:ascii="Calibri" w:hAnsi="Calibri"/>
          <w:sz w:val="22"/>
          <w:szCs w:val="22"/>
          <w:lang w:bidi="en-US"/>
        </w:rPr>
      </w:pPr>
      <w:r>
        <w:rPr>
          <w:rFonts w:ascii="Calibri" w:hAnsi="Calibri"/>
          <w:sz w:val="22"/>
          <w:szCs w:val="22"/>
          <w:lang w:bidi="en-US"/>
        </w:rPr>
        <w:t>AFCS</w:t>
      </w:r>
      <w:r w:rsidRPr="00E47E78">
        <w:rPr>
          <w:rFonts w:ascii="Calibri" w:hAnsi="Calibri"/>
          <w:sz w:val="22"/>
          <w:szCs w:val="22"/>
          <w:lang w:bidi="en-US"/>
        </w:rPr>
        <w:t xml:space="preserve"> has applied for a Montana Air Quality Permit (MAQP) under the Clean Air Act of Montana, </w:t>
      </w:r>
      <w:r w:rsidRPr="00E47E78">
        <w:rPr>
          <w:rFonts w:ascii="Calibri" w:hAnsi="Calibri" w:cs="Calibri"/>
          <w:sz w:val="22"/>
          <w:szCs w:val="22"/>
          <w:lang w:bidi="en-US"/>
        </w:rPr>
        <w:t>§</w:t>
      </w:r>
      <w:r w:rsidRPr="00E47E78">
        <w:rPr>
          <w:rFonts w:ascii="Calibri" w:hAnsi="Calibri"/>
          <w:sz w:val="22"/>
          <w:szCs w:val="22"/>
          <w:lang w:bidi="en-US"/>
        </w:rPr>
        <w:t xml:space="preserve"> 75-2-101, et. </w:t>
      </w:r>
      <w:r w:rsidRPr="00E47E78">
        <w:rPr>
          <w:rFonts w:ascii="Calibri" w:hAnsi="Calibri"/>
          <w:i/>
          <w:iCs/>
          <w:sz w:val="22"/>
          <w:szCs w:val="22"/>
          <w:lang w:bidi="en-US"/>
        </w:rPr>
        <w:t>seq</w:t>
      </w:r>
      <w:r w:rsidRPr="00E47E78">
        <w:rPr>
          <w:rFonts w:ascii="Calibri" w:hAnsi="Calibri"/>
          <w:sz w:val="22"/>
          <w:szCs w:val="22"/>
          <w:lang w:bidi="en-US"/>
        </w:rPr>
        <w:t>, to construct 1.</w:t>
      </w:r>
      <w:r>
        <w:rPr>
          <w:rFonts w:ascii="Calibri" w:hAnsi="Calibri"/>
          <w:sz w:val="22"/>
          <w:szCs w:val="22"/>
          <w:lang w:bidi="en-US"/>
        </w:rPr>
        <w:t>5</w:t>
      </w:r>
      <w:r w:rsidRPr="00E47E78">
        <w:rPr>
          <w:rFonts w:ascii="Calibri" w:hAnsi="Calibri"/>
          <w:sz w:val="22"/>
          <w:szCs w:val="22"/>
          <w:lang w:bidi="en-US"/>
        </w:rPr>
        <w:t xml:space="preserve"> million British thermal unit (MMBtu) propane-fired animal remains incinerator. The project subject to the proposed action would be located on private land, </w:t>
      </w:r>
      <w:bookmarkStart w:id="16" w:name="_Hlk77592100"/>
      <w:r w:rsidRPr="00E47E78">
        <w:rPr>
          <w:rFonts w:ascii="Calibri" w:hAnsi="Calibri"/>
          <w:sz w:val="22"/>
          <w:szCs w:val="22"/>
          <w:lang w:bidi="en-US"/>
        </w:rPr>
        <w:t xml:space="preserve">in </w:t>
      </w:r>
      <w:r>
        <w:rPr>
          <w:rFonts w:ascii="Calibri" w:hAnsi="Calibri"/>
          <w:sz w:val="22"/>
          <w:szCs w:val="22"/>
          <w:lang w:bidi="en-US"/>
        </w:rPr>
        <w:t>Dillon</w:t>
      </w:r>
      <w:r w:rsidRPr="00E47E78">
        <w:rPr>
          <w:rFonts w:ascii="Calibri" w:hAnsi="Calibri"/>
          <w:sz w:val="22"/>
          <w:szCs w:val="22"/>
          <w:lang w:bidi="en-US"/>
        </w:rPr>
        <w:t>, Mont</w:t>
      </w:r>
      <w:bookmarkEnd w:id="16"/>
      <w:r w:rsidRPr="00E47E78">
        <w:rPr>
          <w:rFonts w:ascii="Calibri" w:hAnsi="Calibri"/>
          <w:sz w:val="22"/>
          <w:szCs w:val="22"/>
          <w:lang w:bidi="en-US"/>
        </w:rPr>
        <w:t>ana. All information included in this EA is derived from the permit application, discussions with the applicant, analysis of aerial photography, topographic maps, and other research tools.</w:t>
      </w:r>
    </w:p>
    <w:p w14:paraId="5484501B" w14:textId="77777777" w:rsidR="00E90EDF" w:rsidRPr="00E47E78" w:rsidRDefault="00E90EDF" w:rsidP="00E90EDF">
      <w:pPr>
        <w:widowControl w:val="0"/>
        <w:autoSpaceDE w:val="0"/>
        <w:autoSpaceDN w:val="0"/>
        <w:jc w:val="both"/>
        <w:rPr>
          <w:rFonts w:ascii="Calibri" w:hAnsi="Calibri"/>
          <w:sz w:val="20"/>
        </w:rPr>
      </w:pPr>
    </w:p>
    <w:p w14:paraId="730200E2" w14:textId="77777777" w:rsidR="00E90EDF" w:rsidRPr="00E47E78" w:rsidRDefault="00E90EDF" w:rsidP="00E90EDF">
      <w:pPr>
        <w:widowControl w:val="0"/>
        <w:autoSpaceDE w:val="0"/>
        <w:autoSpaceDN w:val="0"/>
        <w:spacing w:after="200"/>
        <w:jc w:val="both"/>
        <w:rPr>
          <w:rFonts w:ascii="Calibri" w:eastAsia="Calibri" w:hAnsi="Calibri"/>
          <w:b/>
          <w:iCs/>
          <w:sz w:val="22"/>
          <w:szCs w:val="18"/>
        </w:rPr>
      </w:pPr>
      <w:bookmarkStart w:id="17" w:name="_Toc63946614"/>
      <w:r w:rsidRPr="00E47E78">
        <w:rPr>
          <w:rFonts w:ascii="Calibri" w:hAnsi="Calibri"/>
          <w:b/>
          <w:iCs/>
          <w:sz w:val="22"/>
          <w:szCs w:val="18"/>
          <w:lang w:bidi="en-US"/>
        </w:rPr>
        <w:t xml:space="preserve">Table </w:t>
      </w:r>
      <w:r w:rsidRPr="00E47E78">
        <w:rPr>
          <w:rFonts w:ascii="Calibri" w:hAnsi="Calibri"/>
          <w:b/>
          <w:iCs/>
          <w:sz w:val="22"/>
          <w:szCs w:val="18"/>
          <w:lang w:bidi="en-US"/>
        </w:rPr>
        <w:fldChar w:fldCharType="begin"/>
      </w:r>
      <w:r w:rsidRPr="00E47E78">
        <w:rPr>
          <w:rFonts w:ascii="Calibri" w:hAnsi="Calibri"/>
          <w:b/>
          <w:iCs/>
          <w:sz w:val="22"/>
          <w:szCs w:val="18"/>
          <w:lang w:bidi="en-US"/>
        </w:rPr>
        <w:instrText xml:space="preserve"> SEQ Table \* ARABIC </w:instrText>
      </w:r>
      <w:r w:rsidRPr="00E47E78">
        <w:rPr>
          <w:rFonts w:ascii="Calibri" w:hAnsi="Calibri"/>
          <w:b/>
          <w:iCs/>
          <w:sz w:val="22"/>
          <w:szCs w:val="18"/>
          <w:lang w:bidi="en-US"/>
        </w:rPr>
        <w:fldChar w:fldCharType="separate"/>
      </w:r>
      <w:r w:rsidRPr="00E47E78">
        <w:rPr>
          <w:rFonts w:ascii="Calibri" w:hAnsi="Calibri"/>
          <w:b/>
          <w:iCs/>
          <w:noProof/>
          <w:sz w:val="22"/>
          <w:szCs w:val="18"/>
          <w:lang w:bidi="en-US"/>
        </w:rPr>
        <w:t>1</w:t>
      </w:r>
      <w:r w:rsidRPr="00E47E78">
        <w:rPr>
          <w:rFonts w:ascii="Calibri" w:hAnsi="Calibri"/>
          <w:b/>
          <w:iCs/>
          <w:noProof/>
          <w:sz w:val="22"/>
          <w:szCs w:val="18"/>
          <w:lang w:bidi="en-US"/>
        </w:rPr>
        <w:fldChar w:fldCharType="end"/>
      </w:r>
      <w:r w:rsidRPr="00E47E78">
        <w:rPr>
          <w:rFonts w:ascii="Calibri" w:hAnsi="Calibri"/>
          <w:b/>
          <w:iCs/>
          <w:sz w:val="22"/>
          <w:szCs w:val="18"/>
          <w:lang w:bidi="en-US"/>
        </w:rPr>
        <w:t xml:space="preserve">. </w:t>
      </w:r>
      <w:bookmarkEnd w:id="17"/>
      <w:r w:rsidRPr="00E47E78">
        <w:rPr>
          <w:rFonts w:ascii="Calibri" w:hAnsi="Calibri"/>
          <w:b/>
          <w:iCs/>
          <w:sz w:val="22"/>
          <w:szCs w:val="18"/>
          <w:lang w:bidi="en-US"/>
        </w:rPr>
        <w:t xml:space="preserve">Summary of Proposed Action </w:t>
      </w:r>
    </w:p>
    <w:tbl>
      <w:tblPr>
        <w:tblStyle w:val="TableGrid3"/>
        <w:tblW w:w="9445" w:type="dxa"/>
        <w:jc w:val="center"/>
        <w:tblLook w:val="04A0" w:firstRow="1" w:lastRow="0" w:firstColumn="1" w:lastColumn="0" w:noHBand="0" w:noVBand="1"/>
      </w:tblPr>
      <w:tblGrid>
        <w:gridCol w:w="2790"/>
        <w:gridCol w:w="6655"/>
      </w:tblGrid>
      <w:tr w:rsidR="00E90EDF" w:rsidRPr="00E47E78" w14:paraId="4BA9B642" w14:textId="77777777" w:rsidTr="006C634D">
        <w:trPr>
          <w:trHeight w:val="1016"/>
          <w:jc w:val="center"/>
        </w:trPr>
        <w:tc>
          <w:tcPr>
            <w:tcW w:w="2790" w:type="dxa"/>
            <w:vAlign w:val="center"/>
          </w:tcPr>
          <w:p w14:paraId="2EE8DF94" w14:textId="77777777" w:rsidR="00E90EDF" w:rsidRPr="00E47E78" w:rsidRDefault="00E90EDF" w:rsidP="00905B8D">
            <w:pPr>
              <w:ind w:right="104"/>
              <w:jc w:val="both"/>
              <w:rPr>
                <w:rFonts w:ascii="Calibri" w:hAnsi="Calibri" w:cs="Calibri"/>
                <w:b/>
                <w:bCs/>
                <w:sz w:val="22"/>
                <w:lang w:bidi="en-US"/>
              </w:rPr>
            </w:pPr>
            <w:bookmarkStart w:id="18" w:name="_Hlk5284259"/>
            <w:r w:rsidRPr="00E47E78">
              <w:rPr>
                <w:rFonts w:ascii="Calibri" w:hAnsi="Calibri" w:cs="Calibri"/>
                <w:b/>
                <w:bCs/>
                <w:sz w:val="22"/>
                <w:lang w:bidi="en-US"/>
              </w:rPr>
              <w:t>General Overview</w:t>
            </w:r>
          </w:p>
        </w:tc>
        <w:tc>
          <w:tcPr>
            <w:tcW w:w="6655" w:type="dxa"/>
            <w:vAlign w:val="center"/>
          </w:tcPr>
          <w:p w14:paraId="36D605CF" w14:textId="76AEB5D7" w:rsidR="00E90EDF" w:rsidRPr="00E47E78" w:rsidRDefault="00E90EDF" w:rsidP="00905B8D">
            <w:pPr>
              <w:tabs>
                <w:tab w:val="left" w:pos="1080"/>
              </w:tabs>
              <w:rPr>
                <w:rFonts w:ascii="Calibri" w:hAnsi="Calibri" w:cs="Calibri"/>
                <w:sz w:val="22"/>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1.5 million British thermal unit per hour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DF43A1">
              <w:rPr>
                <w:rFonts w:ascii="Calibri" w:hAnsi="Calibri"/>
                <w:sz w:val="22"/>
                <w:szCs w:val="24"/>
                <w:lang w:bidi="en-US"/>
              </w:rPr>
              <w:t>charge</w:t>
            </w:r>
            <w:r w:rsidR="00DF43A1" w:rsidRPr="00E47E78">
              <w:rPr>
                <w:rFonts w:ascii="Calibri" w:hAnsi="Calibri"/>
                <w:sz w:val="22"/>
                <w:szCs w:val="24"/>
                <w:lang w:bidi="en-US"/>
              </w:rPr>
              <w:t xml:space="preserve"> </w:t>
            </w:r>
            <w:r w:rsidRPr="00E47E78">
              <w:rPr>
                <w:rFonts w:ascii="Calibri" w:hAnsi="Calibri"/>
                <w:sz w:val="22"/>
                <w:szCs w:val="24"/>
                <w:lang w:bidi="en-US"/>
              </w:rPr>
              <w:t>capacity of 200 pounds per hour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existing facility. </w:t>
            </w:r>
          </w:p>
        </w:tc>
      </w:tr>
      <w:tr w:rsidR="00E90EDF" w:rsidRPr="00E47E78" w14:paraId="4816E07D" w14:textId="77777777" w:rsidTr="00FD316D">
        <w:trPr>
          <w:trHeight w:val="724"/>
          <w:jc w:val="center"/>
        </w:trPr>
        <w:tc>
          <w:tcPr>
            <w:tcW w:w="2790" w:type="dxa"/>
            <w:vAlign w:val="center"/>
          </w:tcPr>
          <w:p w14:paraId="48C1D692" w14:textId="77777777" w:rsidR="00E90EDF" w:rsidRPr="00E47E78" w:rsidRDefault="00E90EDF" w:rsidP="00905B8D">
            <w:pPr>
              <w:ind w:right="104"/>
              <w:rPr>
                <w:rFonts w:ascii="Calibri" w:hAnsi="Calibri" w:cs="Calibri"/>
                <w:b/>
                <w:bCs/>
                <w:sz w:val="22"/>
                <w:lang w:bidi="en-US"/>
              </w:rPr>
            </w:pPr>
            <w:r w:rsidRPr="00E47E78">
              <w:rPr>
                <w:rFonts w:ascii="Calibri" w:hAnsi="Calibri" w:cs="Calibri"/>
                <w:b/>
                <w:bCs/>
                <w:sz w:val="22"/>
                <w:lang w:bidi="en-US"/>
              </w:rPr>
              <w:t>Duration and Hours of Operation</w:t>
            </w:r>
          </w:p>
        </w:tc>
        <w:tc>
          <w:tcPr>
            <w:tcW w:w="6655" w:type="dxa"/>
            <w:vAlign w:val="center"/>
          </w:tcPr>
          <w:p w14:paraId="4F517BA6"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 xml:space="preserve">Construction: </w:t>
            </w:r>
            <w:r w:rsidRPr="00E47E78">
              <w:rPr>
                <w:rFonts w:ascii="Calibri" w:hAnsi="Calibri" w:cs="Calibri"/>
                <w:sz w:val="22"/>
                <w:lang w:bidi="en-US"/>
              </w:rPr>
              <w:t>Installation of the unit is not expected to last more than 2 to 4 weeks.</w:t>
            </w:r>
          </w:p>
          <w:p w14:paraId="04017CA1" w14:textId="77777777" w:rsidR="00E90EDF" w:rsidRPr="00E47E78" w:rsidRDefault="00E90EDF" w:rsidP="00905B8D">
            <w:pPr>
              <w:ind w:right="104"/>
              <w:jc w:val="both"/>
              <w:rPr>
                <w:rFonts w:ascii="Calibri" w:hAnsi="Calibri" w:cs="Calibri"/>
                <w:i/>
                <w:iCs/>
                <w:sz w:val="22"/>
                <w:lang w:bidi="en-US"/>
              </w:rPr>
            </w:pPr>
            <w:r w:rsidRPr="00E47E78">
              <w:rPr>
                <w:rFonts w:ascii="Calibri" w:hAnsi="Calibri" w:cs="Calibri"/>
                <w:b/>
                <w:bCs/>
                <w:sz w:val="22"/>
                <w:lang w:bidi="en-US"/>
              </w:rPr>
              <w:t xml:space="preserve">Operation: </w:t>
            </w:r>
            <w:r w:rsidRPr="00E47E78">
              <w:rPr>
                <w:rFonts w:ascii="Calibri" w:hAnsi="Calibri" w:cs="Calibri"/>
                <w:sz w:val="22"/>
                <w:lang w:bidi="en-US"/>
              </w:rPr>
              <w:t>The unit is expected to operate 8 hours a day, 5 days a week, 52 weeks a year.</w:t>
            </w:r>
            <w:r w:rsidRPr="00E47E78">
              <w:rPr>
                <w:rFonts w:ascii="Calibri" w:hAnsi="Calibri" w:cs="Calibri"/>
                <w:b/>
                <w:bCs/>
                <w:i/>
                <w:iCs/>
                <w:sz w:val="22"/>
                <w:lang w:bidi="en-US"/>
              </w:rPr>
              <w:t xml:space="preserve"> </w:t>
            </w:r>
          </w:p>
        </w:tc>
      </w:tr>
      <w:tr w:rsidR="00E90EDF" w:rsidRPr="00E47E78" w14:paraId="6143C4D8" w14:textId="77777777" w:rsidTr="00FD316D">
        <w:trPr>
          <w:trHeight w:val="533"/>
          <w:jc w:val="center"/>
        </w:trPr>
        <w:tc>
          <w:tcPr>
            <w:tcW w:w="2790" w:type="dxa"/>
            <w:vAlign w:val="center"/>
          </w:tcPr>
          <w:p w14:paraId="30AEF780" w14:textId="77777777" w:rsidR="00E90EDF" w:rsidRPr="00E47E78" w:rsidRDefault="00E90EDF" w:rsidP="00905B8D">
            <w:pPr>
              <w:ind w:right="104"/>
              <w:jc w:val="both"/>
              <w:rPr>
                <w:rFonts w:ascii="Calibri" w:hAnsi="Calibri" w:cs="Calibri"/>
                <w:b/>
                <w:bCs/>
                <w:i/>
                <w:iCs/>
                <w:sz w:val="22"/>
                <w:lang w:bidi="en-US"/>
              </w:rPr>
            </w:pPr>
            <w:r w:rsidRPr="00E47E78">
              <w:rPr>
                <w:rFonts w:ascii="Calibri" w:hAnsi="Calibri" w:cs="Calibri"/>
                <w:b/>
                <w:bCs/>
                <w:sz w:val="22"/>
                <w:lang w:bidi="en-US"/>
              </w:rPr>
              <w:t xml:space="preserve">Estimated Disturbance </w:t>
            </w:r>
          </w:p>
        </w:tc>
        <w:tc>
          <w:tcPr>
            <w:tcW w:w="6655" w:type="dxa"/>
            <w:vAlign w:val="center"/>
          </w:tcPr>
          <w:p w14:paraId="4359A60B" w14:textId="77777777" w:rsidR="00E90EDF" w:rsidRPr="00E47E78" w:rsidRDefault="00E90EDF" w:rsidP="00905B8D">
            <w:pPr>
              <w:ind w:right="104"/>
              <w:jc w:val="both"/>
              <w:rPr>
                <w:rFonts w:ascii="Calibri" w:hAnsi="Calibri" w:cs="Calibri"/>
                <w:sz w:val="22"/>
                <w:lang w:bidi="en-US"/>
              </w:rPr>
            </w:pPr>
            <w:r w:rsidRPr="00E47E78">
              <w:rPr>
                <w:rFonts w:ascii="Calibri" w:hAnsi="Calibri" w:cs="Calibri"/>
                <w:sz w:val="22"/>
                <w:lang w:bidi="en-US"/>
              </w:rPr>
              <w:t xml:space="preserve">There would be no new disturbances associated with the proposed project. </w:t>
            </w:r>
          </w:p>
        </w:tc>
      </w:tr>
      <w:tr w:rsidR="00E90EDF" w:rsidRPr="00E47E78" w14:paraId="58EBD886" w14:textId="77777777" w:rsidTr="00FD316D">
        <w:trPr>
          <w:trHeight w:val="533"/>
          <w:jc w:val="center"/>
        </w:trPr>
        <w:tc>
          <w:tcPr>
            <w:tcW w:w="2790" w:type="dxa"/>
            <w:vAlign w:val="center"/>
          </w:tcPr>
          <w:p w14:paraId="7FE36BEE"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Construction Equipment</w:t>
            </w:r>
          </w:p>
        </w:tc>
        <w:tc>
          <w:tcPr>
            <w:tcW w:w="6655" w:type="dxa"/>
            <w:vAlign w:val="center"/>
          </w:tcPr>
          <w:p w14:paraId="52B08504" w14:textId="77777777" w:rsidR="00E90EDF" w:rsidRPr="00E47E78" w:rsidRDefault="00E90EDF" w:rsidP="00905B8D">
            <w:pPr>
              <w:ind w:right="104"/>
              <w:jc w:val="both"/>
              <w:rPr>
                <w:rFonts w:ascii="Calibri" w:hAnsi="Calibri" w:cs="Calibri"/>
                <w:sz w:val="22"/>
                <w:lang w:bidi="en-US"/>
              </w:rPr>
            </w:pPr>
            <w:r w:rsidRPr="00E47E78">
              <w:rPr>
                <w:rFonts w:ascii="Calibri" w:hAnsi="Calibri" w:cs="Calibri"/>
                <w:sz w:val="22"/>
                <w:lang w:bidi="en-US"/>
              </w:rPr>
              <w:t xml:space="preserve">Construction equipment may include but is not limited to delivery vehicles and forklifts. </w:t>
            </w:r>
          </w:p>
        </w:tc>
      </w:tr>
      <w:tr w:rsidR="00E90EDF" w:rsidRPr="00E47E78" w14:paraId="494FC281" w14:textId="77777777" w:rsidTr="00FD316D">
        <w:trPr>
          <w:trHeight w:val="720"/>
          <w:jc w:val="center"/>
        </w:trPr>
        <w:tc>
          <w:tcPr>
            <w:tcW w:w="2790" w:type="dxa"/>
            <w:vAlign w:val="center"/>
          </w:tcPr>
          <w:p w14:paraId="6ADE5FFF"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Personnel Onsite</w:t>
            </w:r>
          </w:p>
        </w:tc>
        <w:tc>
          <w:tcPr>
            <w:tcW w:w="6655" w:type="dxa"/>
            <w:vAlign w:val="center"/>
          </w:tcPr>
          <w:p w14:paraId="7015B93D" w14:textId="77777777" w:rsidR="00E90EDF" w:rsidRPr="00E47E78" w:rsidRDefault="00E90EDF" w:rsidP="00905B8D">
            <w:pPr>
              <w:adjustRightInd w:val="0"/>
              <w:jc w:val="both"/>
              <w:rPr>
                <w:rFonts w:ascii="Calibri" w:hAnsi="Calibri" w:cs="Calibri"/>
                <w:sz w:val="22"/>
                <w:lang w:bidi="en-US"/>
              </w:rPr>
            </w:pPr>
            <w:r w:rsidRPr="00E47E78">
              <w:rPr>
                <w:rFonts w:ascii="Calibri" w:hAnsi="Calibri" w:cs="Calibri"/>
                <w:b/>
                <w:bCs/>
                <w:sz w:val="22"/>
                <w:lang w:bidi="en-US"/>
              </w:rPr>
              <w:t xml:space="preserve">Construction: </w:t>
            </w:r>
            <w:r w:rsidRPr="00E47E78">
              <w:rPr>
                <w:rFonts w:ascii="Calibri" w:hAnsi="Calibri" w:cs="Calibri"/>
                <w:sz w:val="22"/>
                <w:lang w:bidi="en-US"/>
              </w:rPr>
              <w:t>2 to 10, depending on instillation scheduling with contractors.</w:t>
            </w:r>
          </w:p>
          <w:p w14:paraId="0C703FE4" w14:textId="77777777" w:rsidR="00E90EDF" w:rsidRPr="00E47E78" w:rsidRDefault="00E90EDF" w:rsidP="00905B8D">
            <w:pPr>
              <w:adjustRightInd w:val="0"/>
              <w:jc w:val="both"/>
              <w:rPr>
                <w:rFonts w:ascii="Calibri" w:hAnsi="Calibri" w:cs="Calibri"/>
                <w:b/>
                <w:bCs/>
                <w:sz w:val="22"/>
                <w:lang w:bidi="en-US"/>
              </w:rPr>
            </w:pPr>
            <w:r w:rsidRPr="00E47E78">
              <w:rPr>
                <w:rFonts w:ascii="Calibri" w:hAnsi="Calibri" w:cs="Calibri"/>
                <w:b/>
                <w:sz w:val="22"/>
                <w:lang w:bidi="en-US"/>
              </w:rPr>
              <w:t>Operation:</w:t>
            </w:r>
            <w:r w:rsidRPr="00E47E78">
              <w:rPr>
                <w:rFonts w:ascii="Calibri" w:hAnsi="Calibri" w:cs="Calibri"/>
                <w:sz w:val="22"/>
                <w:lang w:bidi="en-US"/>
              </w:rPr>
              <w:t xml:space="preserve"> 2 full time, existing employees.</w:t>
            </w:r>
          </w:p>
        </w:tc>
      </w:tr>
      <w:tr w:rsidR="00E90EDF" w:rsidRPr="00E47E78" w14:paraId="1C04F749" w14:textId="77777777" w:rsidTr="00FD316D">
        <w:trPr>
          <w:trHeight w:val="1584"/>
          <w:jc w:val="center"/>
        </w:trPr>
        <w:tc>
          <w:tcPr>
            <w:tcW w:w="2790" w:type="dxa"/>
            <w:tcBorders>
              <w:bottom w:val="single" w:sz="12" w:space="0" w:color="auto"/>
            </w:tcBorders>
            <w:vAlign w:val="center"/>
          </w:tcPr>
          <w:p w14:paraId="13E59CF1"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Location and Analysis Area</w:t>
            </w:r>
          </w:p>
        </w:tc>
        <w:tc>
          <w:tcPr>
            <w:tcW w:w="6655" w:type="dxa"/>
            <w:tcBorders>
              <w:bottom w:val="single" w:sz="12" w:space="0" w:color="auto"/>
            </w:tcBorders>
            <w:vAlign w:val="center"/>
          </w:tcPr>
          <w:p w14:paraId="6AC2875D" w14:textId="31C90F4B" w:rsidR="00E90EDF" w:rsidRPr="00E47E78" w:rsidRDefault="00E90EDF" w:rsidP="00905B8D">
            <w:pPr>
              <w:adjustRightInd w:val="0"/>
              <w:jc w:val="both"/>
              <w:rPr>
                <w:rFonts w:ascii="Calibri" w:hAnsi="Calibri" w:cs="Calibri"/>
                <w:sz w:val="22"/>
                <w:lang w:bidi="en-US"/>
              </w:rPr>
            </w:pPr>
            <w:r w:rsidRPr="00E47E78">
              <w:rPr>
                <w:rFonts w:ascii="Calibri" w:hAnsi="Calibri" w:cs="Calibri"/>
                <w:b/>
                <w:sz w:val="22"/>
                <w:lang w:bidi="en-US"/>
              </w:rPr>
              <w:t>Location</w:t>
            </w:r>
            <w:r w:rsidRPr="00E47E78">
              <w:rPr>
                <w:rFonts w:ascii="Calibri" w:hAnsi="Calibri" w:cs="Calibri"/>
                <w:sz w:val="22"/>
                <w:lang w:bidi="en-US"/>
              </w:rPr>
              <w:t xml:space="preserve">: </w:t>
            </w:r>
            <w:r w:rsidRPr="00E90EDF">
              <w:rPr>
                <w:rFonts w:ascii="Calibri" w:hAnsi="Calibri" w:cs="Calibri"/>
                <w:sz w:val="22"/>
                <w:lang w:bidi="en-US"/>
              </w:rPr>
              <w:t>1548 MT Hwy 278, Dillon, MT 59725</w:t>
            </w:r>
          </w:p>
          <w:p w14:paraId="43CFF55E" w14:textId="77777777" w:rsidR="00E90EDF" w:rsidRPr="00E47E78" w:rsidRDefault="00E90EDF" w:rsidP="00905B8D">
            <w:pPr>
              <w:ind w:right="102"/>
              <w:jc w:val="both"/>
              <w:rPr>
                <w:rFonts w:ascii="Calibri" w:hAnsi="Calibri" w:cs="Calibri"/>
                <w:sz w:val="22"/>
                <w:lang w:bidi="en-US"/>
              </w:rPr>
            </w:pPr>
            <w:r w:rsidRPr="00E47E78">
              <w:rPr>
                <w:rFonts w:ascii="Calibri" w:hAnsi="Calibri" w:cs="Calibri"/>
                <w:b/>
                <w:bCs/>
                <w:sz w:val="22"/>
                <w:lang w:bidi="en-US"/>
              </w:rPr>
              <w:t>Analysis Area</w:t>
            </w:r>
            <w:r w:rsidRPr="00E47E78">
              <w:rPr>
                <w:rFonts w:ascii="Calibri" w:hAnsi="Calibri" w:cs="Calibri"/>
                <w:sz w:val="22"/>
                <w:lang w:bidi="en-US"/>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058F60B9" w14:textId="77777777" w:rsidR="00E90EDF" w:rsidRPr="00E47E78" w:rsidRDefault="00E90EDF" w:rsidP="00E90EDF">
      <w:pPr>
        <w:widowControl w:val="0"/>
        <w:autoSpaceDE w:val="0"/>
        <w:autoSpaceDN w:val="0"/>
        <w:spacing w:after="200"/>
        <w:jc w:val="both"/>
        <w:rPr>
          <w:rFonts w:ascii="Calibri" w:hAnsi="Calibri"/>
          <w:b/>
          <w:iCs/>
          <w:sz w:val="22"/>
          <w:szCs w:val="18"/>
          <w:lang w:bidi="en-US"/>
        </w:rPr>
      </w:pPr>
    </w:p>
    <w:p w14:paraId="687E4B55" w14:textId="77777777" w:rsidR="00E90EDF" w:rsidRPr="00E47E78" w:rsidRDefault="00E90EDF" w:rsidP="00E90EDF">
      <w:pPr>
        <w:widowControl w:val="0"/>
        <w:autoSpaceDE w:val="0"/>
        <w:autoSpaceDN w:val="0"/>
        <w:spacing w:after="200"/>
        <w:jc w:val="both"/>
        <w:rPr>
          <w:rFonts w:ascii="Calibri" w:hAnsi="Calibri"/>
          <w:b/>
          <w:iCs/>
          <w:sz w:val="22"/>
          <w:szCs w:val="18"/>
          <w:lang w:bidi="en-US"/>
        </w:rPr>
      </w:pPr>
      <w:r w:rsidRPr="00E47E78">
        <w:rPr>
          <w:rFonts w:ascii="Calibri" w:hAnsi="Calibri"/>
          <w:b/>
          <w:iCs/>
          <w:sz w:val="22"/>
          <w:szCs w:val="18"/>
          <w:lang w:bidi="en-US"/>
        </w:rPr>
        <w:lastRenderedPageBreak/>
        <w:t>Table 2. The applicant is required to comply with all applicable local, county, state, and federal requirements pertaining to the following resource areas.</w:t>
      </w:r>
    </w:p>
    <w:tbl>
      <w:tblPr>
        <w:tblStyle w:val="TableGrid3"/>
        <w:tblW w:w="9445" w:type="dxa"/>
        <w:jc w:val="center"/>
        <w:tblLook w:val="04A0" w:firstRow="1" w:lastRow="0" w:firstColumn="1" w:lastColumn="0" w:noHBand="0" w:noVBand="1"/>
      </w:tblPr>
      <w:tblGrid>
        <w:gridCol w:w="2790"/>
        <w:gridCol w:w="6655"/>
      </w:tblGrid>
      <w:tr w:rsidR="00E90EDF" w:rsidRPr="00E47E78" w14:paraId="515AD116" w14:textId="77777777" w:rsidTr="00FD316D">
        <w:trPr>
          <w:trHeight w:val="720"/>
          <w:jc w:val="center"/>
        </w:trPr>
        <w:tc>
          <w:tcPr>
            <w:tcW w:w="2790" w:type="dxa"/>
            <w:vAlign w:val="center"/>
          </w:tcPr>
          <w:p w14:paraId="501CE993"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Air Quality</w:t>
            </w:r>
          </w:p>
        </w:tc>
        <w:tc>
          <w:tcPr>
            <w:tcW w:w="6655" w:type="dxa"/>
            <w:vAlign w:val="center"/>
          </w:tcPr>
          <w:p w14:paraId="00398340" w14:textId="77777777" w:rsidR="00E90EDF" w:rsidRPr="00FD316D" w:rsidRDefault="00E90EDF" w:rsidP="00905B8D">
            <w:pPr>
              <w:ind w:right="102"/>
              <w:jc w:val="both"/>
              <w:rPr>
                <w:rFonts w:ascii="Calibri" w:hAnsi="Calibri"/>
                <w:sz w:val="22"/>
                <w:szCs w:val="22"/>
                <w:lang w:bidi="en-US"/>
              </w:rPr>
            </w:pPr>
          </w:p>
          <w:p w14:paraId="396CCF5E" w14:textId="65DF4107" w:rsidR="00E90EDF" w:rsidRPr="00FD316D" w:rsidRDefault="00E90EDF" w:rsidP="00905B8D">
            <w:pPr>
              <w:ind w:right="102"/>
              <w:jc w:val="both"/>
              <w:rPr>
                <w:rFonts w:ascii="Calibri" w:hAnsi="Calibri"/>
                <w:sz w:val="22"/>
                <w:szCs w:val="22"/>
                <w:lang w:bidi="en-US"/>
              </w:rPr>
            </w:pPr>
            <w:r w:rsidRPr="00FD316D">
              <w:rPr>
                <w:rFonts w:ascii="Calibri" w:hAnsi="Calibri"/>
                <w:sz w:val="22"/>
                <w:szCs w:val="22"/>
                <w:lang w:bidi="en-US"/>
              </w:rPr>
              <w:t>AFCS plans to install and operate one (1) 1.5 MMBtu/</w:t>
            </w:r>
            <w:proofErr w:type="spellStart"/>
            <w:r w:rsidRPr="00FD316D">
              <w:rPr>
                <w:rFonts w:ascii="Calibri" w:hAnsi="Calibri"/>
                <w:sz w:val="22"/>
                <w:szCs w:val="22"/>
                <w:lang w:bidi="en-US"/>
              </w:rPr>
              <w:t>hr</w:t>
            </w:r>
            <w:proofErr w:type="spellEnd"/>
            <w:r w:rsidRPr="00FD316D">
              <w:rPr>
                <w:rFonts w:ascii="Calibri" w:hAnsi="Calibri"/>
                <w:sz w:val="22"/>
                <w:szCs w:val="22"/>
                <w:lang w:bidi="en-US"/>
              </w:rPr>
              <w:t xml:space="preserve"> propane-fired incinerator with a maximum rated </w:t>
            </w:r>
            <w:r w:rsidR="007909A8" w:rsidRPr="00FD316D">
              <w:rPr>
                <w:rFonts w:ascii="Calibri" w:hAnsi="Calibri"/>
                <w:sz w:val="22"/>
                <w:szCs w:val="22"/>
                <w:lang w:bidi="en-US"/>
              </w:rPr>
              <w:t>charge</w:t>
            </w:r>
            <w:r w:rsidRPr="00FD316D">
              <w:rPr>
                <w:rFonts w:ascii="Calibri" w:hAnsi="Calibri"/>
                <w:sz w:val="22"/>
                <w:szCs w:val="22"/>
                <w:lang w:bidi="en-US"/>
              </w:rPr>
              <w:t xml:space="preserve"> capacity of 200 </w:t>
            </w:r>
            <w:proofErr w:type="spellStart"/>
            <w:r w:rsidRPr="00FD316D">
              <w:rPr>
                <w:rFonts w:ascii="Calibri" w:hAnsi="Calibri"/>
                <w:sz w:val="22"/>
                <w:szCs w:val="22"/>
                <w:lang w:bidi="en-US"/>
              </w:rPr>
              <w:t>lb</w:t>
            </w:r>
            <w:proofErr w:type="spellEnd"/>
            <w:r w:rsidRPr="00FD316D">
              <w:rPr>
                <w:rFonts w:ascii="Calibri" w:hAnsi="Calibri"/>
                <w:sz w:val="22"/>
                <w:szCs w:val="22"/>
                <w:lang w:bidi="en-US"/>
              </w:rPr>
              <w:t>/</w:t>
            </w:r>
            <w:proofErr w:type="spellStart"/>
            <w:r w:rsidRPr="00FD316D">
              <w:rPr>
                <w:rFonts w:ascii="Calibri" w:hAnsi="Calibri"/>
                <w:sz w:val="22"/>
                <w:szCs w:val="22"/>
                <w:lang w:bidi="en-US"/>
              </w:rPr>
              <w:t>hr</w:t>
            </w:r>
            <w:proofErr w:type="spellEnd"/>
          </w:p>
          <w:p w14:paraId="1E5C2DEE" w14:textId="77777777" w:rsidR="00E90EDF" w:rsidRPr="00FD316D" w:rsidRDefault="00E90EDF" w:rsidP="00905B8D">
            <w:pPr>
              <w:ind w:right="102"/>
              <w:jc w:val="both"/>
              <w:rPr>
                <w:rFonts w:ascii="Calibri" w:hAnsi="Calibri" w:cs="Calibri"/>
                <w:bCs/>
                <w:sz w:val="22"/>
                <w:szCs w:val="22"/>
                <w:lang w:bidi="en-US"/>
              </w:rPr>
            </w:pPr>
          </w:p>
        </w:tc>
      </w:tr>
      <w:tr w:rsidR="00E90EDF" w:rsidRPr="00E47E78" w14:paraId="52B7A50D" w14:textId="77777777" w:rsidTr="00FD316D">
        <w:trPr>
          <w:trHeight w:val="720"/>
          <w:jc w:val="center"/>
        </w:trPr>
        <w:tc>
          <w:tcPr>
            <w:tcW w:w="2790" w:type="dxa"/>
            <w:vAlign w:val="center"/>
          </w:tcPr>
          <w:p w14:paraId="241419BA"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Water Quality</w:t>
            </w:r>
          </w:p>
        </w:tc>
        <w:tc>
          <w:tcPr>
            <w:tcW w:w="6655" w:type="dxa"/>
            <w:vAlign w:val="center"/>
          </w:tcPr>
          <w:p w14:paraId="322BBB27" w14:textId="77777777" w:rsidR="00E90EDF" w:rsidRPr="00E47E78" w:rsidRDefault="00E90EDF" w:rsidP="00905B8D">
            <w:pPr>
              <w:adjustRightInd w:val="0"/>
              <w:jc w:val="both"/>
              <w:rPr>
                <w:rFonts w:ascii="Calibri" w:hAnsi="Calibri" w:cs="Calibri"/>
                <w:b/>
                <w:i/>
                <w:iCs/>
                <w:sz w:val="22"/>
                <w:lang w:bidi="en-US"/>
              </w:rPr>
            </w:pPr>
            <w:r w:rsidRPr="00E47E78">
              <w:rPr>
                <w:rFonts w:ascii="Calibri" w:hAnsi="Calibri" w:cs="Calibri"/>
                <w:bCs/>
                <w:sz w:val="22"/>
                <w:lang w:bidi="en-US"/>
              </w:rPr>
              <w:t>The proposed project would not affect water quality.</w:t>
            </w:r>
          </w:p>
        </w:tc>
      </w:tr>
      <w:tr w:rsidR="00E90EDF" w:rsidRPr="00E47E78" w14:paraId="684BDB96" w14:textId="77777777" w:rsidTr="00FD316D">
        <w:trPr>
          <w:trHeight w:val="720"/>
          <w:jc w:val="center"/>
        </w:trPr>
        <w:tc>
          <w:tcPr>
            <w:tcW w:w="2790" w:type="dxa"/>
            <w:vAlign w:val="center"/>
          </w:tcPr>
          <w:p w14:paraId="6A43D46A" w14:textId="77777777" w:rsidR="00E90EDF" w:rsidRPr="00E47E78" w:rsidRDefault="00E90EDF" w:rsidP="00074D05">
            <w:pPr>
              <w:ind w:right="104"/>
              <w:rPr>
                <w:rFonts w:ascii="Calibri" w:hAnsi="Calibri" w:cs="Calibri"/>
                <w:b/>
                <w:bCs/>
                <w:sz w:val="22"/>
                <w:lang w:bidi="en-US"/>
              </w:rPr>
            </w:pPr>
            <w:r w:rsidRPr="00E47E78">
              <w:rPr>
                <w:rFonts w:ascii="Calibri" w:hAnsi="Calibri" w:cs="Calibri"/>
                <w:b/>
                <w:bCs/>
                <w:sz w:val="22"/>
                <w:lang w:bidi="en-US"/>
              </w:rPr>
              <w:t>Erosion Control and Sediment Transport</w:t>
            </w:r>
          </w:p>
        </w:tc>
        <w:tc>
          <w:tcPr>
            <w:tcW w:w="6655" w:type="dxa"/>
            <w:vAlign w:val="center"/>
          </w:tcPr>
          <w:p w14:paraId="4738C78A" w14:textId="32C627C4" w:rsidR="00E90EDF" w:rsidRPr="00E47E78" w:rsidRDefault="00E90EDF" w:rsidP="00905B8D">
            <w:pPr>
              <w:adjustRightInd w:val="0"/>
              <w:jc w:val="both"/>
              <w:rPr>
                <w:rFonts w:ascii="Calibri" w:hAnsi="Calibri" w:cs="Calibri"/>
                <w:bCs/>
                <w:sz w:val="22"/>
                <w:lang w:bidi="en-US"/>
              </w:rPr>
            </w:pPr>
            <w:r w:rsidRPr="00E47E78">
              <w:rPr>
                <w:rFonts w:ascii="Calibri" w:hAnsi="Calibri" w:cs="Calibri"/>
                <w:bCs/>
                <w:sz w:val="22"/>
                <w:lang w:bidi="en-US"/>
              </w:rPr>
              <w:t xml:space="preserve">The proposed project would be constructed inside an existing </w:t>
            </w:r>
            <w:r w:rsidR="00EA71B1">
              <w:rPr>
                <w:rFonts w:ascii="Calibri" w:hAnsi="Calibri" w:cs="Calibri"/>
                <w:bCs/>
                <w:sz w:val="22"/>
                <w:lang w:bidi="en-US"/>
              </w:rPr>
              <w:t>building structure,</w:t>
            </w:r>
            <w:r w:rsidRPr="00E47E78">
              <w:rPr>
                <w:rFonts w:ascii="Calibri" w:hAnsi="Calibri" w:cs="Calibri"/>
                <w:bCs/>
                <w:sz w:val="22"/>
                <w:lang w:bidi="en-US"/>
              </w:rPr>
              <w:t xml:space="preserve"> with no </w:t>
            </w:r>
            <w:r w:rsidR="00EA71B1">
              <w:rPr>
                <w:rFonts w:ascii="Calibri" w:hAnsi="Calibri" w:cs="Calibri"/>
                <w:bCs/>
                <w:sz w:val="22"/>
                <w:lang w:bidi="en-US"/>
              </w:rPr>
              <w:t xml:space="preserve">anticipated </w:t>
            </w:r>
            <w:r w:rsidRPr="00E47E78">
              <w:rPr>
                <w:rFonts w:ascii="Calibri" w:hAnsi="Calibri" w:cs="Calibri"/>
                <w:bCs/>
                <w:sz w:val="22"/>
                <w:lang w:bidi="en-US"/>
              </w:rPr>
              <w:t xml:space="preserve">disturbances outside of the facility. </w:t>
            </w:r>
          </w:p>
        </w:tc>
      </w:tr>
      <w:tr w:rsidR="00E90EDF" w:rsidRPr="00E47E78" w14:paraId="26FDE9C9" w14:textId="77777777" w:rsidTr="00FD316D">
        <w:trPr>
          <w:trHeight w:val="720"/>
          <w:jc w:val="center"/>
        </w:trPr>
        <w:tc>
          <w:tcPr>
            <w:tcW w:w="2790" w:type="dxa"/>
            <w:vAlign w:val="center"/>
          </w:tcPr>
          <w:p w14:paraId="4133FD42"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Solid Waste</w:t>
            </w:r>
          </w:p>
        </w:tc>
        <w:tc>
          <w:tcPr>
            <w:tcW w:w="6655" w:type="dxa"/>
            <w:vAlign w:val="center"/>
          </w:tcPr>
          <w:p w14:paraId="028798CF" w14:textId="77777777" w:rsidR="00E90EDF" w:rsidRPr="00E47E78" w:rsidRDefault="00E90EDF" w:rsidP="00905B8D">
            <w:pPr>
              <w:adjustRightInd w:val="0"/>
              <w:jc w:val="both"/>
              <w:rPr>
                <w:rFonts w:ascii="Calibri" w:hAnsi="Calibri" w:cs="Calibri"/>
                <w:bCs/>
                <w:sz w:val="22"/>
                <w:lang w:bidi="en-US"/>
              </w:rPr>
            </w:pPr>
            <w:r w:rsidRPr="00E47E78">
              <w:rPr>
                <w:rFonts w:ascii="Calibri" w:hAnsi="Calibri" w:cs="Calibri"/>
                <w:bCs/>
                <w:sz w:val="22"/>
                <w:lang w:bidi="en-US"/>
              </w:rPr>
              <w:t xml:space="preserve">Solid waste may be generated </w:t>
            </w:r>
            <w:proofErr w:type="gramStart"/>
            <w:r w:rsidRPr="00E47E78">
              <w:rPr>
                <w:rFonts w:ascii="Calibri" w:hAnsi="Calibri" w:cs="Calibri"/>
                <w:bCs/>
                <w:sz w:val="22"/>
                <w:lang w:bidi="en-US"/>
              </w:rPr>
              <w:t>as a result of</w:t>
            </w:r>
            <w:proofErr w:type="gramEnd"/>
            <w:r w:rsidRPr="00E47E78">
              <w:rPr>
                <w:rFonts w:ascii="Calibri" w:hAnsi="Calibri" w:cs="Calibri"/>
                <w:bCs/>
                <w:sz w:val="22"/>
                <w:lang w:bidi="en-US"/>
              </w:rPr>
              <w:t xml:space="preserve"> the proposed project. Any solid waste would be transported to the local sanitary landfill for disposal. </w:t>
            </w:r>
          </w:p>
        </w:tc>
      </w:tr>
      <w:tr w:rsidR="00E90EDF" w:rsidRPr="00E47E78" w14:paraId="4BC6BC9F" w14:textId="77777777" w:rsidTr="00FD316D">
        <w:trPr>
          <w:trHeight w:val="720"/>
          <w:jc w:val="center"/>
        </w:trPr>
        <w:tc>
          <w:tcPr>
            <w:tcW w:w="2790" w:type="dxa"/>
            <w:vAlign w:val="center"/>
          </w:tcPr>
          <w:p w14:paraId="75FE7A6B"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Cultural Resources</w:t>
            </w:r>
          </w:p>
        </w:tc>
        <w:tc>
          <w:tcPr>
            <w:tcW w:w="6655" w:type="dxa"/>
            <w:vAlign w:val="center"/>
          </w:tcPr>
          <w:p w14:paraId="3EAB46C5" w14:textId="77777777" w:rsidR="00E90EDF" w:rsidRPr="00E47E78" w:rsidRDefault="00E90EDF" w:rsidP="00905B8D">
            <w:pPr>
              <w:adjustRightInd w:val="0"/>
              <w:jc w:val="both"/>
              <w:rPr>
                <w:rFonts w:ascii="Calibri" w:hAnsi="Calibri" w:cs="Calibri"/>
                <w:bCs/>
                <w:sz w:val="22"/>
                <w:lang w:bidi="en-US"/>
              </w:rPr>
            </w:pPr>
            <w:r w:rsidRPr="00E47E78">
              <w:rPr>
                <w:rFonts w:ascii="Calibri" w:hAnsi="Calibri" w:cs="Calibri"/>
                <w:bCs/>
                <w:sz w:val="22"/>
                <w:lang w:bidi="en-US"/>
              </w:rPr>
              <w:t>The proposed project would not have an impact on any cultural resources.</w:t>
            </w:r>
          </w:p>
        </w:tc>
      </w:tr>
      <w:tr w:rsidR="00E90EDF" w:rsidRPr="00E47E78" w14:paraId="6B7A5136" w14:textId="77777777" w:rsidTr="00FD316D">
        <w:trPr>
          <w:trHeight w:val="720"/>
          <w:jc w:val="center"/>
        </w:trPr>
        <w:tc>
          <w:tcPr>
            <w:tcW w:w="2790" w:type="dxa"/>
            <w:vAlign w:val="center"/>
          </w:tcPr>
          <w:p w14:paraId="223EFD6D"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Hazardous Substances</w:t>
            </w:r>
          </w:p>
        </w:tc>
        <w:tc>
          <w:tcPr>
            <w:tcW w:w="6655" w:type="dxa"/>
            <w:vAlign w:val="center"/>
          </w:tcPr>
          <w:p w14:paraId="658CF405" w14:textId="358F1AA5" w:rsidR="00E90EDF" w:rsidRPr="00E47E78" w:rsidRDefault="00E90EDF" w:rsidP="00905B8D">
            <w:pPr>
              <w:adjustRightInd w:val="0"/>
              <w:jc w:val="both"/>
              <w:rPr>
                <w:rFonts w:ascii="Calibri" w:hAnsi="Calibri" w:cs="Calibri"/>
                <w:bCs/>
                <w:sz w:val="22"/>
                <w:lang w:bidi="en-US"/>
              </w:rPr>
            </w:pPr>
            <w:r w:rsidRPr="00E47E78">
              <w:rPr>
                <w:rFonts w:ascii="Calibri" w:hAnsi="Calibri" w:cs="Calibri"/>
                <w:bCs/>
                <w:sz w:val="22"/>
                <w:lang w:bidi="en-US"/>
              </w:rPr>
              <w:t xml:space="preserve">The proposed project is not expected to </w:t>
            </w:r>
            <w:r w:rsidR="00EA71B1">
              <w:rPr>
                <w:rFonts w:ascii="Calibri" w:hAnsi="Calibri" w:cs="Calibri"/>
                <w:bCs/>
                <w:sz w:val="22"/>
                <w:lang w:bidi="en-US"/>
              </w:rPr>
              <w:t>produce</w:t>
            </w:r>
            <w:r w:rsidRPr="00E47E78">
              <w:rPr>
                <w:rFonts w:ascii="Calibri" w:hAnsi="Calibri" w:cs="Calibri"/>
                <w:bCs/>
                <w:sz w:val="22"/>
                <w:lang w:bidi="en-US"/>
              </w:rPr>
              <w:t xml:space="preserve"> any hazardous substances. If hazardous substances are present, proper handing would be required. </w:t>
            </w:r>
          </w:p>
        </w:tc>
      </w:tr>
      <w:tr w:rsidR="00E90EDF" w:rsidRPr="00E47E78" w14:paraId="7E0454AC" w14:textId="77777777" w:rsidTr="00FD316D">
        <w:trPr>
          <w:trHeight w:val="720"/>
          <w:jc w:val="center"/>
        </w:trPr>
        <w:tc>
          <w:tcPr>
            <w:tcW w:w="2790" w:type="dxa"/>
            <w:vAlign w:val="center"/>
          </w:tcPr>
          <w:p w14:paraId="4E8A65F3"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Reclamation</w:t>
            </w:r>
          </w:p>
        </w:tc>
        <w:tc>
          <w:tcPr>
            <w:tcW w:w="6655" w:type="dxa"/>
            <w:vAlign w:val="center"/>
          </w:tcPr>
          <w:p w14:paraId="2E75F352" w14:textId="77777777" w:rsidR="00E90EDF" w:rsidRPr="00E47E78" w:rsidRDefault="00E90EDF" w:rsidP="00905B8D">
            <w:pPr>
              <w:adjustRightInd w:val="0"/>
              <w:jc w:val="both"/>
              <w:rPr>
                <w:rFonts w:ascii="Calibri" w:hAnsi="Calibri" w:cs="Calibri"/>
                <w:bCs/>
                <w:sz w:val="22"/>
                <w:lang w:bidi="en-US"/>
              </w:rPr>
            </w:pPr>
            <w:r w:rsidRPr="00E47E78">
              <w:rPr>
                <w:rFonts w:ascii="Calibri" w:hAnsi="Calibri" w:cs="Calibri"/>
                <w:bCs/>
                <w:sz w:val="22"/>
                <w:lang w:bidi="en-US"/>
              </w:rPr>
              <w:t xml:space="preserve">The proposed project would be constructed inside an already existing facility </w:t>
            </w:r>
          </w:p>
        </w:tc>
      </w:tr>
    </w:tbl>
    <w:bookmarkEnd w:id="18"/>
    <w:p w14:paraId="07313A0E" w14:textId="77777777" w:rsidR="00E90EDF" w:rsidRPr="00E47E78" w:rsidRDefault="00E90EDF" w:rsidP="00E90EDF">
      <w:pPr>
        <w:widowControl w:val="0"/>
        <w:autoSpaceDE w:val="0"/>
        <w:autoSpaceDN w:val="0"/>
        <w:spacing w:after="200"/>
        <w:jc w:val="both"/>
        <w:rPr>
          <w:rFonts w:ascii="Calibri" w:hAnsi="Calibri"/>
          <w:b/>
          <w:iCs/>
          <w:sz w:val="22"/>
          <w:szCs w:val="18"/>
          <w:lang w:bidi="en-US"/>
        </w:rPr>
      </w:pPr>
      <w:r w:rsidRPr="00E47E78">
        <w:rPr>
          <w:rFonts w:ascii="Calibri" w:hAnsi="Calibri"/>
          <w:b/>
          <w:iCs/>
          <w:sz w:val="22"/>
          <w:szCs w:val="18"/>
          <w:lang w:bidi="en-US"/>
        </w:rPr>
        <w:t>Table 3. Cumulative Impacts</w:t>
      </w:r>
    </w:p>
    <w:tbl>
      <w:tblPr>
        <w:tblStyle w:val="TableGrid3"/>
        <w:tblW w:w="9445" w:type="dxa"/>
        <w:jc w:val="center"/>
        <w:tblLook w:val="04A0" w:firstRow="1" w:lastRow="0" w:firstColumn="1" w:lastColumn="0" w:noHBand="0" w:noVBand="1"/>
      </w:tblPr>
      <w:tblGrid>
        <w:gridCol w:w="2792"/>
        <w:gridCol w:w="6653"/>
      </w:tblGrid>
      <w:tr w:rsidR="00E90EDF" w:rsidRPr="00E47E78" w14:paraId="5DA60DEA" w14:textId="77777777" w:rsidTr="00FD316D">
        <w:trPr>
          <w:trHeight w:val="866"/>
          <w:jc w:val="center"/>
        </w:trPr>
        <w:tc>
          <w:tcPr>
            <w:tcW w:w="2792" w:type="dxa"/>
            <w:vAlign w:val="center"/>
          </w:tcPr>
          <w:p w14:paraId="068CF066"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Past Actions</w:t>
            </w:r>
          </w:p>
        </w:tc>
        <w:tc>
          <w:tcPr>
            <w:tcW w:w="6653" w:type="dxa"/>
            <w:vAlign w:val="center"/>
          </w:tcPr>
          <w:p w14:paraId="67EF2D34" w14:textId="47165C2F" w:rsidR="00E90EDF" w:rsidRPr="00E47E78" w:rsidRDefault="00E90EDF" w:rsidP="00905B8D">
            <w:pPr>
              <w:ind w:right="104"/>
              <w:jc w:val="both"/>
              <w:rPr>
                <w:rFonts w:ascii="Calibri" w:hAnsi="Calibri" w:cs="Calibri"/>
                <w:sz w:val="22"/>
                <w:lang w:bidi="en-US"/>
              </w:rPr>
            </w:pPr>
            <w:r w:rsidRPr="00E47E78">
              <w:rPr>
                <w:rFonts w:ascii="Calibri" w:hAnsi="Calibri" w:cs="Calibri"/>
                <w:sz w:val="22"/>
                <w:lang w:bidi="en-US"/>
              </w:rPr>
              <w:t xml:space="preserve">This is a new </w:t>
            </w:r>
            <w:r w:rsidR="00EA71B1">
              <w:rPr>
                <w:rFonts w:ascii="Calibri" w:hAnsi="Calibri" w:cs="Calibri"/>
                <w:sz w:val="22"/>
                <w:lang w:bidi="en-US"/>
              </w:rPr>
              <w:t xml:space="preserve">regulated </w:t>
            </w:r>
            <w:r w:rsidRPr="00E47E78">
              <w:rPr>
                <w:rFonts w:ascii="Calibri" w:hAnsi="Calibri" w:cs="Calibri"/>
                <w:sz w:val="22"/>
                <w:lang w:bidi="en-US"/>
              </w:rPr>
              <w:t xml:space="preserve">source. </w:t>
            </w:r>
          </w:p>
        </w:tc>
      </w:tr>
      <w:tr w:rsidR="00E90EDF" w:rsidRPr="00E47E78" w14:paraId="7CBFA2EA" w14:textId="77777777" w:rsidTr="00FD316D">
        <w:trPr>
          <w:trHeight w:val="866"/>
          <w:jc w:val="center"/>
        </w:trPr>
        <w:tc>
          <w:tcPr>
            <w:tcW w:w="2792" w:type="dxa"/>
            <w:vAlign w:val="center"/>
          </w:tcPr>
          <w:p w14:paraId="4670A4AC"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Present Actions</w:t>
            </w:r>
          </w:p>
        </w:tc>
        <w:tc>
          <w:tcPr>
            <w:tcW w:w="6653" w:type="dxa"/>
            <w:vAlign w:val="center"/>
          </w:tcPr>
          <w:p w14:paraId="6A6A2C14" w14:textId="77777777" w:rsidR="00E90EDF" w:rsidRPr="008F350F" w:rsidRDefault="00E90EDF" w:rsidP="00905B8D">
            <w:pPr>
              <w:ind w:right="104"/>
              <w:jc w:val="both"/>
              <w:rPr>
                <w:rFonts w:ascii="Calibri" w:hAnsi="Calibri"/>
                <w:sz w:val="22"/>
                <w:szCs w:val="22"/>
                <w:lang w:bidi="en-US"/>
              </w:rPr>
            </w:pPr>
          </w:p>
          <w:p w14:paraId="0629F40E" w14:textId="3FDB631F" w:rsidR="00E90EDF" w:rsidRPr="008F350F" w:rsidRDefault="00E90EDF" w:rsidP="00905B8D">
            <w:pPr>
              <w:ind w:right="104"/>
              <w:jc w:val="both"/>
              <w:rPr>
                <w:rFonts w:ascii="Calibri" w:hAnsi="Calibri"/>
                <w:sz w:val="22"/>
                <w:szCs w:val="22"/>
                <w:lang w:bidi="en-US"/>
              </w:rPr>
            </w:pPr>
            <w:r w:rsidRPr="008F350F">
              <w:rPr>
                <w:rFonts w:ascii="Calibri" w:hAnsi="Calibri"/>
                <w:sz w:val="22"/>
                <w:szCs w:val="22"/>
                <w:lang w:bidi="en-US"/>
              </w:rPr>
              <w:t>AFCS plans to install and operate one (1)</w:t>
            </w:r>
            <w:r w:rsidR="00EA71B1" w:rsidRPr="008F350F">
              <w:rPr>
                <w:rFonts w:ascii="Calibri" w:hAnsi="Calibri"/>
                <w:sz w:val="22"/>
                <w:szCs w:val="22"/>
                <w:lang w:bidi="en-US"/>
              </w:rPr>
              <w:t>,</w:t>
            </w:r>
            <w:r w:rsidRPr="008F350F">
              <w:rPr>
                <w:rFonts w:ascii="Calibri" w:hAnsi="Calibri"/>
                <w:sz w:val="22"/>
                <w:szCs w:val="22"/>
                <w:lang w:bidi="en-US"/>
              </w:rPr>
              <w:t xml:space="preserve"> 1.5 MMBtu/</w:t>
            </w:r>
            <w:proofErr w:type="spellStart"/>
            <w:r w:rsidRPr="008F350F">
              <w:rPr>
                <w:rFonts w:ascii="Calibri" w:hAnsi="Calibri"/>
                <w:sz w:val="22"/>
                <w:szCs w:val="22"/>
                <w:lang w:bidi="en-US"/>
              </w:rPr>
              <w:t>hr</w:t>
            </w:r>
            <w:proofErr w:type="spellEnd"/>
            <w:r w:rsidRPr="008F350F">
              <w:rPr>
                <w:rFonts w:ascii="Calibri" w:hAnsi="Calibri"/>
                <w:sz w:val="22"/>
                <w:szCs w:val="22"/>
                <w:lang w:bidi="en-US"/>
              </w:rPr>
              <w:t xml:space="preserve"> propane-fired incinerator with a maximum rated </w:t>
            </w:r>
            <w:r w:rsidR="007909A8" w:rsidRPr="008F350F">
              <w:rPr>
                <w:rFonts w:ascii="Calibri" w:hAnsi="Calibri"/>
                <w:sz w:val="22"/>
                <w:szCs w:val="22"/>
                <w:lang w:bidi="en-US"/>
              </w:rPr>
              <w:t>charge</w:t>
            </w:r>
            <w:r w:rsidRPr="008F350F">
              <w:rPr>
                <w:rFonts w:ascii="Calibri" w:hAnsi="Calibri"/>
                <w:sz w:val="22"/>
                <w:szCs w:val="22"/>
                <w:lang w:bidi="en-US"/>
              </w:rPr>
              <w:t xml:space="preserve"> capacity of 200 </w:t>
            </w:r>
            <w:proofErr w:type="spellStart"/>
            <w:r w:rsidRPr="008F350F">
              <w:rPr>
                <w:rFonts w:ascii="Calibri" w:hAnsi="Calibri"/>
                <w:sz w:val="22"/>
                <w:szCs w:val="22"/>
                <w:lang w:bidi="en-US"/>
              </w:rPr>
              <w:t>lb</w:t>
            </w:r>
            <w:proofErr w:type="spellEnd"/>
            <w:r w:rsidRPr="008F350F">
              <w:rPr>
                <w:rFonts w:ascii="Calibri" w:hAnsi="Calibri"/>
                <w:sz w:val="22"/>
                <w:szCs w:val="22"/>
                <w:lang w:bidi="en-US"/>
              </w:rPr>
              <w:t>/</w:t>
            </w:r>
            <w:proofErr w:type="spellStart"/>
            <w:r w:rsidRPr="008F350F">
              <w:rPr>
                <w:rFonts w:ascii="Calibri" w:hAnsi="Calibri"/>
                <w:sz w:val="22"/>
                <w:szCs w:val="22"/>
                <w:lang w:bidi="en-US"/>
              </w:rPr>
              <w:t>hr</w:t>
            </w:r>
            <w:proofErr w:type="spellEnd"/>
            <w:r w:rsidRPr="008F350F">
              <w:rPr>
                <w:rFonts w:ascii="Calibri" w:hAnsi="Calibri"/>
                <w:sz w:val="22"/>
                <w:szCs w:val="22"/>
                <w:lang w:bidi="en-US"/>
              </w:rPr>
              <w:t xml:space="preserve"> in an already existing facility.</w:t>
            </w:r>
          </w:p>
          <w:p w14:paraId="12846912" w14:textId="77777777" w:rsidR="00E90EDF" w:rsidRPr="008F350F" w:rsidRDefault="00E90EDF" w:rsidP="00905B8D">
            <w:pPr>
              <w:ind w:right="104"/>
              <w:jc w:val="both"/>
              <w:rPr>
                <w:rFonts w:ascii="Calibri" w:hAnsi="Calibri" w:cs="Calibri"/>
                <w:i/>
                <w:iCs/>
                <w:sz w:val="22"/>
                <w:szCs w:val="22"/>
                <w:lang w:bidi="en-US"/>
              </w:rPr>
            </w:pPr>
          </w:p>
        </w:tc>
      </w:tr>
      <w:tr w:rsidR="00E90EDF" w:rsidRPr="00E47E78" w14:paraId="4AECE33B" w14:textId="77777777" w:rsidTr="00FD316D">
        <w:trPr>
          <w:trHeight w:val="866"/>
          <w:jc w:val="center"/>
        </w:trPr>
        <w:tc>
          <w:tcPr>
            <w:tcW w:w="2792" w:type="dxa"/>
            <w:vAlign w:val="center"/>
          </w:tcPr>
          <w:p w14:paraId="5ED9E0DE"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b/>
                <w:bCs/>
                <w:sz w:val="22"/>
                <w:lang w:bidi="en-US"/>
              </w:rPr>
              <w:t>Related Future Actions</w:t>
            </w:r>
          </w:p>
        </w:tc>
        <w:tc>
          <w:tcPr>
            <w:tcW w:w="6653" w:type="dxa"/>
            <w:vAlign w:val="center"/>
          </w:tcPr>
          <w:p w14:paraId="67949A35" w14:textId="77777777" w:rsidR="00E90EDF" w:rsidRPr="00E47E78" w:rsidRDefault="00E90EDF" w:rsidP="00905B8D">
            <w:pPr>
              <w:ind w:right="104"/>
              <w:jc w:val="both"/>
              <w:rPr>
                <w:rFonts w:ascii="Calibri" w:hAnsi="Calibri" w:cs="Calibri"/>
                <w:b/>
                <w:bCs/>
                <w:sz w:val="22"/>
                <w:lang w:bidi="en-US"/>
              </w:rPr>
            </w:pPr>
            <w:r w:rsidRPr="00E47E78">
              <w:rPr>
                <w:rFonts w:ascii="Calibri" w:hAnsi="Calibri" w:cs="Calibri"/>
                <w:sz w:val="22"/>
                <w:lang w:bidi="en-US"/>
              </w:rPr>
              <w:t xml:space="preserve">No future actions have been identified. </w:t>
            </w:r>
          </w:p>
        </w:tc>
      </w:tr>
    </w:tbl>
    <w:p w14:paraId="7CD6318F" w14:textId="77777777" w:rsidR="00E90EDF" w:rsidRPr="00E47E78" w:rsidRDefault="00E90EDF" w:rsidP="00E90EDF">
      <w:pPr>
        <w:widowControl w:val="0"/>
        <w:autoSpaceDE w:val="0"/>
        <w:autoSpaceDN w:val="0"/>
        <w:jc w:val="both"/>
        <w:rPr>
          <w:rFonts w:ascii="Calibri" w:hAnsi="Calibri" w:cs="Calibri"/>
          <w:sz w:val="22"/>
          <w:szCs w:val="22"/>
          <w:lang w:bidi="en-US"/>
        </w:rPr>
      </w:pPr>
    </w:p>
    <w:p w14:paraId="40384711"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9" w:name="_Toc63946612"/>
      <w:bookmarkStart w:id="20" w:name="_Toc138411185"/>
      <w:bookmarkStart w:id="21" w:name="_Toc138411327"/>
      <w:bookmarkStart w:id="22" w:name="_Toc196305904"/>
      <w:bookmarkStart w:id="23" w:name="_Toc229729679"/>
      <w:r w:rsidRPr="00E47E78">
        <w:rPr>
          <w:rFonts w:ascii="Calibri" w:hAnsi="Calibri"/>
          <w:b/>
          <w:bCs/>
          <w:color w:val="000000"/>
          <w:sz w:val="28"/>
          <w:szCs w:val="24"/>
          <w:lang w:bidi="en-US"/>
        </w:rPr>
        <w:t>Purpose, N</w:t>
      </w:r>
      <w:bookmarkEnd w:id="19"/>
      <w:r w:rsidRPr="00E47E78">
        <w:rPr>
          <w:rFonts w:ascii="Calibri" w:hAnsi="Calibri"/>
          <w:b/>
          <w:bCs/>
          <w:color w:val="000000"/>
          <w:sz w:val="28"/>
          <w:szCs w:val="24"/>
          <w:lang w:bidi="en-US"/>
        </w:rPr>
        <w:t>eed, and B</w:t>
      </w:r>
      <w:bookmarkEnd w:id="20"/>
      <w:bookmarkEnd w:id="21"/>
      <w:r w:rsidRPr="00E47E78">
        <w:rPr>
          <w:rFonts w:ascii="Calibri" w:hAnsi="Calibri"/>
          <w:b/>
          <w:bCs/>
          <w:color w:val="000000"/>
          <w:sz w:val="28"/>
          <w:szCs w:val="24"/>
          <w:lang w:bidi="en-US"/>
        </w:rPr>
        <w:t>enefits</w:t>
      </w:r>
      <w:bookmarkEnd w:id="22"/>
      <w:bookmarkEnd w:id="23"/>
    </w:p>
    <w:p w14:paraId="4A0B246D" w14:textId="77777777" w:rsidR="00E90EDF" w:rsidRPr="00E47E78" w:rsidRDefault="00E90EDF" w:rsidP="00E90EDF">
      <w:pPr>
        <w:widowControl w:val="0"/>
        <w:autoSpaceDE w:val="0"/>
        <w:autoSpaceDN w:val="0"/>
        <w:jc w:val="both"/>
        <w:rPr>
          <w:rFonts w:ascii="Calibri" w:hAnsi="Calibri"/>
          <w:sz w:val="22"/>
          <w:szCs w:val="22"/>
          <w:lang w:bidi="en-US"/>
        </w:rPr>
      </w:pPr>
      <w:bookmarkStart w:id="24" w:name="_Toc138411186"/>
      <w:bookmarkStart w:id="25" w:name="_Toc138411328"/>
      <w:bookmarkStart w:id="26" w:name="_Toc138412013"/>
      <w:bookmarkStart w:id="27" w:name="_Toc138413345"/>
      <w:r w:rsidRPr="00E47E78">
        <w:rPr>
          <w:rFonts w:ascii="Calibri" w:hAnsi="Calibri"/>
          <w:sz w:val="22"/>
          <w:szCs w:val="22"/>
          <w:lang w:bidi="en-US"/>
        </w:rPr>
        <w:t xml:space="preserve">DEQ's purpose in conducting this environmental review is to act upon </w:t>
      </w:r>
      <w:r>
        <w:rPr>
          <w:rFonts w:ascii="Calibri" w:hAnsi="Calibri"/>
          <w:sz w:val="22"/>
          <w:szCs w:val="22"/>
          <w:lang w:bidi="en-US"/>
        </w:rPr>
        <w:t>AFCS</w:t>
      </w:r>
      <w:r w:rsidRPr="00E47E78">
        <w:rPr>
          <w:rFonts w:ascii="Calibri" w:hAnsi="Calibri"/>
          <w:sz w:val="22"/>
          <w:szCs w:val="22"/>
          <w:lang w:bidi="en-US"/>
        </w:rPr>
        <w:t>’s application for an MAQP to install and operate an animal remains incinerator/crematorium. DEQ’s action on the permit application is governed by § 75-2-201, et seq., Montana Code Annotated (MCA) and the Administrative Rules of Montana (ARM) 17.8.740, et seq.</w:t>
      </w:r>
      <w:bookmarkEnd w:id="24"/>
      <w:bookmarkEnd w:id="25"/>
      <w:bookmarkEnd w:id="26"/>
      <w:bookmarkEnd w:id="27"/>
    </w:p>
    <w:p w14:paraId="28814DDA" w14:textId="77777777" w:rsidR="00E90EDF" w:rsidRPr="00E47E78" w:rsidRDefault="00E90EDF" w:rsidP="00E90EDF">
      <w:pPr>
        <w:widowControl w:val="0"/>
        <w:autoSpaceDE w:val="0"/>
        <w:autoSpaceDN w:val="0"/>
        <w:jc w:val="both"/>
        <w:rPr>
          <w:rFonts w:ascii="Calibri" w:hAnsi="Calibri"/>
          <w:sz w:val="20"/>
          <w:lang w:bidi="en-US"/>
        </w:rPr>
      </w:pPr>
    </w:p>
    <w:p w14:paraId="03947F63" w14:textId="77777777" w:rsidR="00E90EDF" w:rsidRPr="00E47E78" w:rsidRDefault="00E90EDF" w:rsidP="00E90EDF">
      <w:pPr>
        <w:widowControl w:val="0"/>
        <w:autoSpaceDE w:val="0"/>
        <w:autoSpaceDN w:val="0"/>
        <w:jc w:val="both"/>
        <w:rPr>
          <w:rFonts w:ascii="Calibri" w:hAnsi="Calibri"/>
          <w:sz w:val="22"/>
          <w:szCs w:val="22"/>
          <w:lang w:bidi="en-US"/>
        </w:rPr>
      </w:pPr>
      <w:bookmarkStart w:id="28" w:name="_Toc138411187"/>
      <w:bookmarkStart w:id="29" w:name="_Toc138411329"/>
      <w:bookmarkStart w:id="30" w:name="_Toc138412014"/>
      <w:bookmarkStart w:id="31" w:name="_Toc138413346"/>
      <w:r w:rsidRPr="00E47E78">
        <w:rPr>
          <w:rFonts w:ascii="Calibri" w:hAnsi="Calibri"/>
          <w:sz w:val="22"/>
          <w:szCs w:val="22"/>
          <w:lang w:bidi="en-US"/>
        </w:rPr>
        <w:t xml:space="preserve">The applicant’s purpose and need, as expressed to DEQ in seeking this action, is to </w:t>
      </w:r>
      <w:bookmarkEnd w:id="28"/>
      <w:bookmarkEnd w:id="29"/>
      <w:bookmarkEnd w:id="30"/>
      <w:bookmarkEnd w:id="31"/>
      <w:r w:rsidRPr="00E47E78">
        <w:rPr>
          <w:rFonts w:ascii="Calibri" w:hAnsi="Calibri"/>
          <w:sz w:val="22"/>
          <w:szCs w:val="22"/>
          <w:lang w:bidi="en-US"/>
        </w:rPr>
        <w:t xml:space="preserve">install and operate an animal remains incinerator/crematorium. </w:t>
      </w:r>
    </w:p>
    <w:p w14:paraId="72E7AE9C" w14:textId="77777777" w:rsidR="00E90EDF" w:rsidRPr="00E47E78" w:rsidRDefault="00E90EDF" w:rsidP="00690238">
      <w:pPr>
        <w:keepNext/>
        <w:keepLines/>
        <w:autoSpaceDE w:val="0"/>
        <w:autoSpaceDN w:val="0"/>
        <w:spacing w:after="200"/>
        <w:jc w:val="both"/>
        <w:rPr>
          <w:rFonts w:ascii="Calibri" w:hAnsi="Calibri"/>
          <w:b/>
          <w:iCs/>
          <w:sz w:val="22"/>
          <w:szCs w:val="18"/>
          <w:lang w:bidi="en-US"/>
        </w:rPr>
      </w:pPr>
      <w:bookmarkStart w:id="32" w:name="_Toc63946615"/>
      <w:bookmarkStart w:id="33" w:name="_Toc138411188"/>
      <w:bookmarkStart w:id="34" w:name="_Toc138411330"/>
      <w:bookmarkStart w:id="35" w:name="_Toc138412015"/>
      <w:r w:rsidRPr="00E47E78">
        <w:rPr>
          <w:rFonts w:ascii="Calibri" w:hAnsi="Calibri"/>
          <w:b/>
          <w:iCs/>
          <w:sz w:val="22"/>
          <w:szCs w:val="18"/>
          <w:lang w:bidi="en-US"/>
        </w:rPr>
        <w:lastRenderedPageBreak/>
        <w:t xml:space="preserve">Figure </w:t>
      </w:r>
      <w:r w:rsidRPr="00E47E78">
        <w:rPr>
          <w:rFonts w:ascii="Calibri" w:hAnsi="Calibri"/>
          <w:b/>
          <w:iCs/>
          <w:sz w:val="22"/>
          <w:szCs w:val="18"/>
          <w:lang w:bidi="en-US"/>
        </w:rPr>
        <w:fldChar w:fldCharType="begin"/>
      </w:r>
      <w:r w:rsidRPr="00E47E78">
        <w:rPr>
          <w:rFonts w:ascii="Calibri" w:hAnsi="Calibri"/>
          <w:b/>
          <w:iCs/>
          <w:sz w:val="22"/>
          <w:szCs w:val="18"/>
          <w:lang w:bidi="en-US"/>
        </w:rPr>
        <w:instrText xml:space="preserve"> SEQ Figure \* ARABIC </w:instrText>
      </w:r>
      <w:r w:rsidRPr="00E47E78">
        <w:rPr>
          <w:rFonts w:ascii="Calibri" w:hAnsi="Calibri"/>
          <w:b/>
          <w:iCs/>
          <w:sz w:val="22"/>
          <w:szCs w:val="18"/>
          <w:lang w:bidi="en-US"/>
        </w:rPr>
        <w:fldChar w:fldCharType="separate"/>
      </w:r>
      <w:r w:rsidRPr="00E47E78">
        <w:rPr>
          <w:rFonts w:ascii="Calibri" w:hAnsi="Calibri"/>
          <w:b/>
          <w:iCs/>
          <w:noProof/>
          <w:sz w:val="22"/>
          <w:szCs w:val="18"/>
          <w:lang w:bidi="en-US"/>
        </w:rPr>
        <w:t>1</w:t>
      </w:r>
      <w:r w:rsidRPr="00E47E78">
        <w:rPr>
          <w:rFonts w:ascii="Calibri" w:hAnsi="Calibri"/>
          <w:b/>
          <w:iCs/>
          <w:noProof/>
          <w:sz w:val="22"/>
          <w:szCs w:val="18"/>
          <w:lang w:bidi="en-US"/>
        </w:rPr>
        <w:fldChar w:fldCharType="end"/>
      </w:r>
      <w:r w:rsidRPr="00E47E78">
        <w:rPr>
          <w:rFonts w:ascii="Calibri" w:hAnsi="Calibri"/>
          <w:b/>
          <w:iCs/>
          <w:sz w:val="22"/>
          <w:szCs w:val="18"/>
          <w:lang w:bidi="en-US"/>
        </w:rPr>
        <w:t>. General Location of the Proposed Project</w:t>
      </w:r>
    </w:p>
    <w:p w14:paraId="3D2298F9" w14:textId="71948143" w:rsidR="00E90EDF" w:rsidRPr="00E47E78" w:rsidRDefault="00690238" w:rsidP="00690238">
      <w:pPr>
        <w:keepNext/>
        <w:keepLines/>
        <w:autoSpaceDE w:val="0"/>
        <w:autoSpaceDN w:val="0"/>
        <w:jc w:val="center"/>
        <w:rPr>
          <w:rFonts w:ascii="Calibri" w:hAnsi="Calibri" w:cs="Calibri"/>
          <w:sz w:val="22"/>
          <w:szCs w:val="22"/>
          <w:lang w:bidi="en-US"/>
        </w:rPr>
      </w:pPr>
      <w:bookmarkStart w:id="36" w:name="_Toc63946616"/>
      <w:bookmarkEnd w:id="32"/>
      <w:bookmarkEnd w:id="33"/>
      <w:bookmarkEnd w:id="34"/>
      <w:bookmarkEnd w:id="35"/>
      <w:r>
        <w:rPr>
          <w:rFonts w:ascii="Calibri" w:hAnsi="Calibri" w:cs="Calibri"/>
          <w:noProof/>
          <w:sz w:val="22"/>
          <w:szCs w:val="22"/>
          <w:lang w:bidi="en-US"/>
          <w14:ligatures w14:val="standardContextual"/>
        </w:rPr>
        <w:drawing>
          <wp:inline distT="0" distB="0" distL="0" distR="0" wp14:anchorId="692FEC56" wp14:editId="501A99D2">
            <wp:extent cx="5675157" cy="3625795"/>
            <wp:effectExtent l="0" t="0" r="1905" b="0"/>
            <wp:docPr id="1428466190" name="Picture 1" descr="Aerial View of immediat projec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66190" name="Picture 1" descr="Aerial View of immediat project area"/>
                    <pic:cNvPicPr/>
                  </pic:nvPicPr>
                  <pic:blipFill>
                    <a:blip r:embed="rId10">
                      <a:extLst>
                        <a:ext uri="{28A0092B-C50C-407E-A947-70E740481C1C}">
                          <a14:useLocalDpi xmlns:a14="http://schemas.microsoft.com/office/drawing/2010/main" val="0"/>
                        </a:ext>
                      </a:extLst>
                    </a:blip>
                    <a:stretch>
                      <a:fillRect/>
                    </a:stretch>
                  </pic:blipFill>
                  <pic:spPr>
                    <a:xfrm>
                      <a:off x="0" y="0"/>
                      <a:ext cx="5689453" cy="3634928"/>
                    </a:xfrm>
                    <a:prstGeom prst="rect">
                      <a:avLst/>
                    </a:prstGeom>
                  </pic:spPr>
                </pic:pic>
              </a:graphicData>
            </a:graphic>
          </wp:inline>
        </w:drawing>
      </w:r>
    </w:p>
    <w:p w14:paraId="73535D7F" w14:textId="77777777" w:rsidR="00E90EDF" w:rsidRPr="00E47E78" w:rsidRDefault="00E90EDF" w:rsidP="00E90EDF">
      <w:pPr>
        <w:widowControl w:val="0"/>
        <w:autoSpaceDE w:val="0"/>
        <w:autoSpaceDN w:val="0"/>
        <w:jc w:val="both"/>
        <w:rPr>
          <w:rFonts w:ascii="Calibri" w:hAnsi="Calibri" w:cs="Calibri"/>
          <w:sz w:val="22"/>
          <w:szCs w:val="22"/>
          <w:lang w:bidi="en-US"/>
        </w:rPr>
      </w:pPr>
    </w:p>
    <w:p w14:paraId="6036D78E"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37" w:name="_Hlk138410551"/>
      <w:bookmarkStart w:id="38" w:name="_Toc138411189"/>
      <w:bookmarkStart w:id="39" w:name="_Toc138411331"/>
      <w:bookmarkStart w:id="40" w:name="_Toc196305905"/>
      <w:bookmarkStart w:id="41" w:name="_Toc229729680"/>
      <w:r w:rsidRPr="00E47E78">
        <w:rPr>
          <w:rFonts w:ascii="Calibri" w:hAnsi="Calibri"/>
          <w:b/>
          <w:bCs/>
          <w:color w:val="000000"/>
          <w:sz w:val="28"/>
          <w:szCs w:val="24"/>
          <w:lang w:bidi="en-US"/>
        </w:rPr>
        <w:t>Other Governmental Agencies and Programs with J</w:t>
      </w:r>
      <w:bookmarkEnd w:id="37"/>
      <w:r w:rsidRPr="00E47E78">
        <w:rPr>
          <w:rFonts w:ascii="Calibri" w:hAnsi="Calibri"/>
          <w:b/>
          <w:bCs/>
          <w:color w:val="000000"/>
          <w:sz w:val="28"/>
          <w:szCs w:val="24"/>
          <w:lang w:bidi="en-US"/>
        </w:rPr>
        <w:t>urisdiction</w:t>
      </w:r>
      <w:bookmarkEnd w:id="38"/>
      <w:bookmarkEnd w:id="39"/>
      <w:bookmarkEnd w:id="40"/>
      <w:bookmarkEnd w:id="41"/>
    </w:p>
    <w:p w14:paraId="32F85DB2" w14:textId="70905D82"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The proposed action would be located on developed, residential land. All applicable local, state, and federal rules must be adhered to, which may include other local, state, federal, or tribal agency jurisdiction. Other governmental agencies which may have overlapped, or additional jurisdiction include but may not be limited to: Montana Department of Public Health and Human Services, Montana Board of Funeral Service – </w:t>
      </w:r>
      <w:r w:rsidR="00514DA9" w:rsidRPr="00E47E78">
        <w:rPr>
          <w:rFonts w:ascii="Calibri" w:hAnsi="Calibri"/>
          <w:sz w:val="22"/>
          <w:szCs w:val="22"/>
          <w:lang w:bidi="en-US"/>
        </w:rPr>
        <w:t>Depa</w:t>
      </w:r>
      <w:r w:rsidR="00514DA9">
        <w:rPr>
          <w:rFonts w:ascii="Calibri" w:hAnsi="Calibri"/>
          <w:sz w:val="22"/>
          <w:szCs w:val="22"/>
          <w:lang w:bidi="en-US"/>
        </w:rPr>
        <w:t>rtment</w:t>
      </w:r>
      <w:r w:rsidRPr="00E47E78">
        <w:rPr>
          <w:rFonts w:ascii="Calibri" w:hAnsi="Calibri"/>
          <w:sz w:val="22"/>
          <w:szCs w:val="22"/>
          <w:lang w:bidi="en-US"/>
        </w:rPr>
        <w:t xml:space="preserve"> of </w:t>
      </w:r>
      <w:r w:rsidR="00690238" w:rsidRPr="00E47E78">
        <w:rPr>
          <w:rFonts w:ascii="Calibri" w:hAnsi="Calibri"/>
          <w:sz w:val="22"/>
          <w:szCs w:val="22"/>
          <w:lang w:bidi="en-US"/>
        </w:rPr>
        <w:t>Labor, and</w:t>
      </w:r>
      <w:r w:rsidRPr="00E47E78">
        <w:rPr>
          <w:rFonts w:ascii="Calibri" w:hAnsi="Calibri"/>
          <w:sz w:val="22"/>
          <w:szCs w:val="22"/>
          <w:lang w:bidi="en-US"/>
        </w:rPr>
        <w:t xml:space="preserve"> </w:t>
      </w:r>
      <w:r>
        <w:rPr>
          <w:rFonts w:ascii="Calibri" w:hAnsi="Calibri"/>
          <w:sz w:val="22"/>
          <w:szCs w:val="22"/>
          <w:lang w:bidi="en-US"/>
        </w:rPr>
        <w:t>Beaverhead</w:t>
      </w:r>
      <w:r w:rsidRPr="00E47E78">
        <w:rPr>
          <w:rFonts w:ascii="Calibri" w:hAnsi="Calibri"/>
          <w:sz w:val="22"/>
          <w:szCs w:val="22"/>
          <w:lang w:bidi="en-US"/>
        </w:rPr>
        <w:t xml:space="preserve"> County Sanitarian.</w:t>
      </w:r>
    </w:p>
    <w:p w14:paraId="7D2F39D8" w14:textId="77777777" w:rsidR="00E90EDF" w:rsidRPr="00E47E78" w:rsidRDefault="00E90EDF" w:rsidP="00E90EDF">
      <w:pPr>
        <w:widowControl w:val="0"/>
        <w:autoSpaceDE w:val="0"/>
        <w:autoSpaceDN w:val="0"/>
        <w:jc w:val="both"/>
        <w:rPr>
          <w:rFonts w:ascii="Calibri" w:hAnsi="Calibri"/>
          <w:sz w:val="22"/>
          <w:szCs w:val="22"/>
          <w:lang w:bidi="en-US"/>
        </w:rPr>
      </w:pPr>
    </w:p>
    <w:p w14:paraId="17CB1EEA" w14:textId="77777777" w:rsidR="00E90EDF" w:rsidRPr="00E47E78" w:rsidRDefault="00E90EDF" w:rsidP="00E90EDF">
      <w:pPr>
        <w:widowControl w:val="0"/>
        <w:autoSpaceDE w:val="0"/>
        <w:autoSpaceDN w:val="0"/>
        <w:jc w:val="both"/>
        <w:rPr>
          <w:rFonts w:ascii="Calibri" w:hAnsi="Calibri"/>
          <w:sz w:val="22"/>
          <w:szCs w:val="22"/>
          <w:lang w:bidi="en-US"/>
        </w:rPr>
      </w:pPr>
    </w:p>
    <w:p w14:paraId="666DABD5" w14:textId="77777777" w:rsidR="00E90EDF" w:rsidRPr="00E47E78" w:rsidRDefault="00E90EDF" w:rsidP="00E90EDF">
      <w:pPr>
        <w:widowControl w:val="0"/>
        <w:autoSpaceDE w:val="0"/>
        <w:autoSpaceDN w:val="0"/>
        <w:jc w:val="both"/>
        <w:rPr>
          <w:rFonts w:ascii="Calibri" w:hAnsi="Calibri"/>
          <w:sz w:val="22"/>
          <w:szCs w:val="22"/>
          <w:lang w:bidi="en-US"/>
        </w:rPr>
      </w:pPr>
    </w:p>
    <w:p w14:paraId="1865E665" w14:textId="77777777" w:rsidR="00E90EDF" w:rsidRPr="00E47E78" w:rsidRDefault="00E90EDF" w:rsidP="00E90EDF">
      <w:pPr>
        <w:widowControl w:val="0"/>
        <w:autoSpaceDE w:val="0"/>
        <w:autoSpaceDN w:val="0"/>
        <w:jc w:val="both"/>
        <w:rPr>
          <w:rFonts w:ascii="Calibri" w:hAnsi="Calibri"/>
          <w:sz w:val="22"/>
          <w:szCs w:val="22"/>
          <w:lang w:bidi="en-US"/>
        </w:rPr>
      </w:pPr>
    </w:p>
    <w:p w14:paraId="18446645" w14:textId="77777777" w:rsidR="00E90EDF" w:rsidRPr="00E47E78" w:rsidRDefault="00E90EDF" w:rsidP="00E90EDF">
      <w:pPr>
        <w:widowControl w:val="0"/>
        <w:autoSpaceDE w:val="0"/>
        <w:autoSpaceDN w:val="0"/>
        <w:jc w:val="both"/>
        <w:rPr>
          <w:rFonts w:ascii="Calibri" w:hAnsi="Calibri" w:cs="Calibri"/>
          <w:sz w:val="22"/>
          <w:szCs w:val="22"/>
          <w:lang w:bidi="en-US"/>
        </w:rPr>
        <w:sectPr w:rsidR="00E90EDF" w:rsidRPr="00E47E78" w:rsidSect="000E0AD9">
          <w:type w:val="continuous"/>
          <w:pgSz w:w="12240" w:h="15840" w:code="1"/>
          <w:pgMar w:top="1152" w:right="1440" w:bottom="1008" w:left="1440" w:header="720" w:footer="720" w:gutter="0"/>
          <w:pgNumType w:start="1"/>
          <w:cols w:space="720"/>
          <w:titlePg/>
          <w:docGrid w:linePitch="299"/>
        </w:sectPr>
      </w:pPr>
    </w:p>
    <w:p w14:paraId="131413AD" w14:textId="77777777" w:rsidR="00E90EDF" w:rsidRPr="00E47E78" w:rsidRDefault="00E90EDF" w:rsidP="00E90EDF">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42" w:name="_Toc138411190"/>
      <w:bookmarkStart w:id="43" w:name="_Toc138411332"/>
      <w:bookmarkStart w:id="44" w:name="_Toc196305906"/>
      <w:bookmarkStart w:id="45" w:name="_Toc229729681"/>
      <w:r w:rsidRPr="00E47E78">
        <w:rPr>
          <w:rFonts w:ascii="Calibri" w:hAnsi="Calibri"/>
          <w:b/>
          <w:bCs/>
          <w:smallCaps/>
          <w:color w:val="000000"/>
          <w:sz w:val="32"/>
          <w:szCs w:val="26"/>
          <w:lang w:bidi="en-US"/>
        </w:rPr>
        <w:lastRenderedPageBreak/>
        <w:t xml:space="preserve">Evaluation of Affected Environment </w:t>
      </w:r>
      <w:bookmarkEnd w:id="42"/>
      <w:bookmarkEnd w:id="43"/>
      <w:r w:rsidRPr="00E47E78">
        <w:rPr>
          <w:rFonts w:ascii="Calibri" w:hAnsi="Calibri"/>
          <w:b/>
          <w:bCs/>
          <w:smallCaps/>
          <w:color w:val="000000"/>
          <w:sz w:val="32"/>
          <w:szCs w:val="26"/>
          <w:lang w:bidi="en-US"/>
        </w:rPr>
        <w:t>And Impact by Resource</w:t>
      </w:r>
      <w:bookmarkEnd w:id="44"/>
      <w:bookmarkEnd w:id="45"/>
    </w:p>
    <w:bookmarkEnd w:id="36"/>
    <w:p w14:paraId="04438694"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The impact analysis will identify and evaluate the proximate direct and secondary impacts TO THE PHYSICAL ENVIRONMENT AND POPULATION IN THE AREA TO BE AFFECTED BY THE PROPOSED PROJECT. </w:t>
      </w:r>
      <w:r w:rsidRPr="00E47E78">
        <w:rPr>
          <w:rFonts w:ascii="Calibri" w:hAnsi="Calibri"/>
          <w:i/>
          <w:iCs/>
          <w:sz w:val="22"/>
          <w:szCs w:val="22"/>
          <w:lang w:bidi="en-US"/>
        </w:rPr>
        <w:t>Direct impacts</w:t>
      </w:r>
      <w:r w:rsidRPr="00E47E78">
        <w:rPr>
          <w:rFonts w:ascii="Calibri" w:hAnsi="Calibri"/>
          <w:sz w:val="22"/>
          <w:szCs w:val="22"/>
          <w:lang w:bidi="en-US"/>
        </w:rPr>
        <w:t xml:space="preserve"> occur at the same time and place as the action that causes the impact. </w:t>
      </w:r>
      <w:r w:rsidRPr="00E47E78">
        <w:rPr>
          <w:rFonts w:ascii="Calibri" w:hAnsi="Calibri"/>
          <w:i/>
          <w:iCs/>
          <w:sz w:val="22"/>
          <w:szCs w:val="22"/>
          <w:lang w:bidi="en-US"/>
        </w:rPr>
        <w:t>Secondary</w:t>
      </w:r>
      <w:r w:rsidRPr="00E47E78">
        <w:rPr>
          <w:rFonts w:ascii="Calibri" w:hAnsi="Calibri"/>
          <w:sz w:val="22"/>
          <w:szCs w:val="22"/>
          <w:lang w:bidi="en-US"/>
        </w:rPr>
        <w:t xml:space="preserve"> </w:t>
      </w:r>
      <w:r w:rsidRPr="00E47E78">
        <w:rPr>
          <w:rFonts w:ascii="Calibri" w:hAnsi="Calibri"/>
          <w:i/>
          <w:iCs/>
          <w:sz w:val="22"/>
          <w:szCs w:val="22"/>
          <w:lang w:bidi="en-US"/>
        </w:rPr>
        <w:t>impacts</w:t>
      </w:r>
      <w:r w:rsidRPr="00E47E78">
        <w:rPr>
          <w:rFonts w:ascii="Calibri" w:hAnsi="Calibri"/>
          <w:sz w:val="22"/>
          <w:szCs w:val="22"/>
          <w:lang w:bidi="en-US"/>
        </w:rPr>
        <w:t xml:space="preserve"> </w:t>
      </w:r>
      <w:r w:rsidRPr="00E47E78">
        <w:rPr>
          <w:rFonts w:ascii="Calibri" w:hAnsi="Calibri"/>
          <w:color w:val="000000"/>
          <w:sz w:val="22"/>
          <w:szCs w:val="22"/>
          <w:lang w:bidi="en-US"/>
        </w:rPr>
        <w:t>are a further impact to Montana’s environment that may be stimulated, induced by, or otherwise result from a direct impact of the action (</w:t>
      </w:r>
      <w:r w:rsidRPr="00E47E78">
        <w:rPr>
          <w:rFonts w:ascii="Calibri" w:hAnsi="Calibri"/>
          <w:sz w:val="22"/>
          <w:szCs w:val="22"/>
          <w:lang w:bidi="en-US"/>
        </w:rPr>
        <w:t xml:space="preserve">ARM 17.4.603(18)). Where impacts would occur, the impacts will be described in this analysis. When the analysis discloses environmental impacts, these are proximate impacts pursuant to 75-1-201(1)(b)(iv)(A), MCA. </w:t>
      </w:r>
    </w:p>
    <w:p w14:paraId="2D8E8E1E" w14:textId="77777777" w:rsidR="00E90EDF" w:rsidRPr="00E47E78" w:rsidRDefault="00E90EDF" w:rsidP="00E90EDF">
      <w:pPr>
        <w:widowControl w:val="0"/>
        <w:autoSpaceDE w:val="0"/>
        <w:autoSpaceDN w:val="0"/>
        <w:jc w:val="both"/>
        <w:rPr>
          <w:rFonts w:ascii="Calibri" w:hAnsi="Calibri"/>
          <w:sz w:val="22"/>
          <w:szCs w:val="22"/>
          <w:lang w:bidi="en-US"/>
        </w:rPr>
      </w:pPr>
    </w:p>
    <w:p w14:paraId="50EEF122"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i/>
          <w:iCs/>
          <w:sz w:val="22"/>
          <w:szCs w:val="22"/>
          <w:lang w:bidi="en-US"/>
        </w:rPr>
        <w:t>Cumulative</w:t>
      </w:r>
      <w:r w:rsidRPr="00E47E78">
        <w:rPr>
          <w:rFonts w:ascii="Calibri" w:hAnsi="Calibri"/>
          <w:sz w:val="22"/>
          <w:szCs w:val="22"/>
          <w:lang w:bidi="en-US"/>
        </w:rPr>
        <w:t xml:space="preserve"> </w:t>
      </w:r>
      <w:r w:rsidRPr="00E47E78">
        <w:rPr>
          <w:rFonts w:ascii="Calibri" w:hAnsi="Calibri"/>
          <w:i/>
          <w:iCs/>
          <w:sz w:val="22"/>
          <w:szCs w:val="22"/>
          <w:lang w:bidi="en-US"/>
        </w:rPr>
        <w:t>impacts</w:t>
      </w:r>
      <w:r w:rsidRPr="00E47E78">
        <w:rPr>
          <w:rFonts w:ascii="Calibri" w:hAnsi="Calibri"/>
          <w:sz w:val="22"/>
          <w:szCs w:val="22"/>
          <w:lang w:bidi="en-US"/>
        </w:rPr>
        <w:t xml:space="preserve"> are the collective impacts on Montana’s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 (ARM 17.4.603(7)). The project identified in Table 1 was analyzed as part of the cumulative impacts assessment for each resource subject to review, pursuant to MEPA (75-1-101, et. </w:t>
      </w:r>
      <w:r w:rsidRPr="00E47E78">
        <w:rPr>
          <w:rFonts w:ascii="Calibri" w:hAnsi="Calibri"/>
          <w:i/>
          <w:iCs/>
          <w:sz w:val="22"/>
          <w:szCs w:val="22"/>
          <w:lang w:bidi="en-US"/>
        </w:rPr>
        <w:t>seq</w:t>
      </w:r>
      <w:r w:rsidRPr="00E47E78">
        <w:rPr>
          <w:rFonts w:ascii="Calibri" w:hAnsi="Calibri"/>
          <w:sz w:val="22"/>
          <w:szCs w:val="22"/>
          <w:lang w:bidi="en-US"/>
        </w:rPr>
        <w:t>).</w:t>
      </w:r>
    </w:p>
    <w:p w14:paraId="79A59631" w14:textId="77777777" w:rsidR="00E90EDF" w:rsidRPr="00E47E78" w:rsidRDefault="00E90EDF" w:rsidP="00E90EDF">
      <w:pPr>
        <w:widowControl w:val="0"/>
        <w:autoSpaceDE w:val="0"/>
        <w:autoSpaceDN w:val="0"/>
        <w:jc w:val="both"/>
        <w:rPr>
          <w:rFonts w:ascii="Calibri" w:hAnsi="Calibri"/>
          <w:sz w:val="22"/>
          <w:szCs w:val="22"/>
          <w:lang w:bidi="en-US"/>
        </w:rPr>
      </w:pPr>
    </w:p>
    <w:p w14:paraId="607FC4C5" w14:textId="77777777" w:rsidR="00E90EDF" w:rsidRPr="00E47E78" w:rsidRDefault="00E90EDF" w:rsidP="00E90EDF">
      <w:pPr>
        <w:widowControl w:val="0"/>
        <w:autoSpaceDE w:val="0"/>
        <w:autoSpaceDN w:val="0"/>
        <w:spacing w:after="240"/>
        <w:jc w:val="both"/>
        <w:rPr>
          <w:rFonts w:ascii="Calibri" w:hAnsi="Calibri" w:cs="Calibri"/>
          <w:sz w:val="22"/>
          <w:szCs w:val="22"/>
          <w:lang w:bidi="en-US"/>
        </w:rPr>
      </w:pPr>
      <w:r w:rsidRPr="00E47E78">
        <w:rPr>
          <w:rFonts w:ascii="Calibri" w:hAnsi="Calibri" w:cs="Calibri"/>
          <w:sz w:val="22"/>
          <w:szCs w:val="22"/>
          <w:lang w:bidi="en-US"/>
        </w:rPr>
        <w:t>The duration of the proposed action is quantified as follows:</w:t>
      </w:r>
    </w:p>
    <w:p w14:paraId="20AC93DB" w14:textId="77777777" w:rsidR="00E90EDF" w:rsidRPr="00E47E78" w:rsidRDefault="00E90EDF" w:rsidP="00F2295F">
      <w:pPr>
        <w:widowControl w:val="0"/>
        <w:numPr>
          <w:ilvl w:val="0"/>
          <w:numId w:val="40"/>
        </w:numPr>
        <w:autoSpaceDE w:val="0"/>
        <w:autoSpaceDN w:val="0"/>
        <w:spacing w:line="274" w:lineRule="exact"/>
        <w:ind w:left="720"/>
        <w:jc w:val="both"/>
        <w:rPr>
          <w:rFonts w:ascii="Calibri" w:hAnsi="Calibri"/>
          <w:sz w:val="22"/>
          <w:szCs w:val="22"/>
          <w:lang w:bidi="en-US"/>
        </w:rPr>
      </w:pPr>
      <w:bookmarkStart w:id="46" w:name="_Hlk26532472"/>
      <w:bookmarkStart w:id="47" w:name="_Hlk185236972"/>
      <w:r w:rsidRPr="00E47E78">
        <w:rPr>
          <w:rFonts w:ascii="Calibri" w:hAnsi="Calibri"/>
          <w:b/>
          <w:sz w:val="22"/>
          <w:szCs w:val="22"/>
          <w:lang w:bidi="en-US"/>
        </w:rPr>
        <w:t xml:space="preserve">Construction Impacts (short-term): </w:t>
      </w:r>
      <w:r w:rsidRPr="00E47E78">
        <w:rPr>
          <w:rFonts w:ascii="Calibri" w:hAnsi="Calibri"/>
          <w:sz w:val="22"/>
          <w:szCs w:val="22"/>
          <w:lang w:bidi="en-US"/>
        </w:rPr>
        <w:t>These are impacts to the environment that would occur during the construction period, including the specific range of time.</w:t>
      </w:r>
    </w:p>
    <w:p w14:paraId="17B10DAE" w14:textId="77777777" w:rsidR="00E90EDF" w:rsidRPr="00E47E78" w:rsidRDefault="00E90EDF" w:rsidP="00E90EDF">
      <w:pPr>
        <w:widowControl w:val="0"/>
        <w:autoSpaceDE w:val="0"/>
        <w:autoSpaceDN w:val="0"/>
        <w:spacing w:line="274" w:lineRule="exact"/>
        <w:ind w:left="720"/>
        <w:jc w:val="both"/>
        <w:rPr>
          <w:rFonts w:ascii="Calibri" w:hAnsi="Calibri"/>
          <w:sz w:val="22"/>
          <w:szCs w:val="22"/>
          <w:lang w:bidi="en-US"/>
        </w:rPr>
      </w:pPr>
    </w:p>
    <w:p w14:paraId="7E668CDF" w14:textId="77777777" w:rsidR="00E90EDF" w:rsidRPr="00E47E78" w:rsidRDefault="00E90EDF" w:rsidP="00F2295F">
      <w:pPr>
        <w:widowControl w:val="0"/>
        <w:numPr>
          <w:ilvl w:val="0"/>
          <w:numId w:val="40"/>
        </w:numPr>
        <w:autoSpaceDE w:val="0"/>
        <w:autoSpaceDN w:val="0"/>
        <w:spacing w:line="274" w:lineRule="exact"/>
        <w:ind w:left="720"/>
        <w:jc w:val="both"/>
        <w:rPr>
          <w:rFonts w:ascii="Calibri" w:hAnsi="Calibri"/>
          <w:sz w:val="22"/>
          <w:szCs w:val="22"/>
          <w:lang w:bidi="en-US"/>
        </w:rPr>
      </w:pPr>
      <w:r w:rsidRPr="00E47E78">
        <w:rPr>
          <w:rFonts w:ascii="Calibri" w:hAnsi="Calibri"/>
          <w:b/>
          <w:sz w:val="22"/>
          <w:szCs w:val="22"/>
          <w:lang w:bidi="en-US"/>
        </w:rPr>
        <w:t>Operation Impacts (long-term)</w:t>
      </w:r>
      <w:r w:rsidRPr="00E47E78">
        <w:rPr>
          <w:rFonts w:ascii="Calibri" w:hAnsi="Calibri"/>
          <w:sz w:val="22"/>
          <w:szCs w:val="22"/>
          <w:lang w:bidi="en-US"/>
        </w:rPr>
        <w:t>: These are impacts to the environment during the operational period of the proposed action, including the anticipated range of operational time.</w:t>
      </w:r>
    </w:p>
    <w:p w14:paraId="3F373DD9" w14:textId="77777777" w:rsidR="00E90EDF" w:rsidRPr="00E47E78" w:rsidRDefault="00E90EDF" w:rsidP="00E90EDF">
      <w:pPr>
        <w:widowControl w:val="0"/>
        <w:autoSpaceDE w:val="0"/>
        <w:autoSpaceDN w:val="0"/>
        <w:spacing w:line="274" w:lineRule="exact"/>
        <w:ind w:left="720"/>
        <w:jc w:val="both"/>
        <w:rPr>
          <w:rFonts w:ascii="Calibri" w:hAnsi="Calibri"/>
          <w:sz w:val="22"/>
          <w:szCs w:val="22"/>
          <w:lang w:bidi="en-US"/>
        </w:rPr>
      </w:pPr>
    </w:p>
    <w:p w14:paraId="454C8AF8"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The intensity of the impacts is measured using the following:</w:t>
      </w:r>
    </w:p>
    <w:p w14:paraId="247C1D78" w14:textId="77777777" w:rsidR="00E90EDF" w:rsidRPr="00E47E78" w:rsidRDefault="00E90EDF" w:rsidP="00E90EDF">
      <w:pPr>
        <w:widowControl w:val="0"/>
        <w:autoSpaceDE w:val="0"/>
        <w:autoSpaceDN w:val="0"/>
        <w:jc w:val="both"/>
        <w:rPr>
          <w:rFonts w:ascii="Calibri" w:hAnsi="Calibri"/>
          <w:sz w:val="22"/>
          <w:szCs w:val="22"/>
          <w:lang w:bidi="en-US"/>
        </w:rPr>
      </w:pPr>
    </w:p>
    <w:p w14:paraId="4883421C" w14:textId="77777777" w:rsidR="00E90EDF" w:rsidRPr="00E47E78" w:rsidRDefault="00E90EDF" w:rsidP="00F2295F">
      <w:pPr>
        <w:widowControl w:val="0"/>
        <w:numPr>
          <w:ilvl w:val="0"/>
          <w:numId w:val="4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No impact</w:t>
      </w:r>
      <w:r w:rsidRPr="00E47E78">
        <w:rPr>
          <w:rFonts w:ascii="Calibri" w:hAnsi="Calibri"/>
          <w:sz w:val="22"/>
          <w:szCs w:val="22"/>
          <w:lang w:bidi="en-US"/>
        </w:rPr>
        <w:t>: There would be no change from current conditions.</w:t>
      </w:r>
    </w:p>
    <w:p w14:paraId="6E8C0AE1" w14:textId="77777777" w:rsidR="00E90EDF" w:rsidRPr="00E47E78" w:rsidRDefault="00E90EDF" w:rsidP="00E90EDF">
      <w:pPr>
        <w:widowControl w:val="0"/>
        <w:autoSpaceDE w:val="0"/>
        <w:autoSpaceDN w:val="0"/>
        <w:spacing w:line="274" w:lineRule="exact"/>
        <w:ind w:left="720"/>
        <w:jc w:val="both"/>
        <w:rPr>
          <w:rFonts w:ascii="Calibri" w:hAnsi="Calibri"/>
          <w:sz w:val="22"/>
          <w:szCs w:val="22"/>
          <w:lang w:bidi="en-US"/>
        </w:rPr>
      </w:pPr>
    </w:p>
    <w:p w14:paraId="0D8A4A5C" w14:textId="77777777" w:rsidR="00E90EDF" w:rsidRPr="00E47E78" w:rsidRDefault="00E90EDF" w:rsidP="00F2295F">
      <w:pPr>
        <w:widowControl w:val="0"/>
        <w:numPr>
          <w:ilvl w:val="0"/>
          <w:numId w:val="4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Negligible</w:t>
      </w:r>
      <w:r w:rsidRPr="00E47E78">
        <w:rPr>
          <w:rFonts w:ascii="Calibri" w:hAnsi="Calibri"/>
          <w:sz w:val="22"/>
          <w:szCs w:val="22"/>
          <w:lang w:bidi="en-US"/>
        </w:rPr>
        <w:t>: An adverse or beneficial effect would occur but would be at the lowest levels of detection.</w:t>
      </w:r>
    </w:p>
    <w:p w14:paraId="0D535F33" w14:textId="77777777" w:rsidR="00E90EDF" w:rsidRPr="00E47E78" w:rsidRDefault="00E90EDF" w:rsidP="00E90EDF">
      <w:pPr>
        <w:widowControl w:val="0"/>
        <w:autoSpaceDE w:val="0"/>
        <w:autoSpaceDN w:val="0"/>
        <w:jc w:val="both"/>
        <w:rPr>
          <w:rFonts w:ascii="Calibri" w:hAnsi="Calibri"/>
          <w:sz w:val="22"/>
          <w:szCs w:val="22"/>
          <w:lang w:bidi="en-US"/>
        </w:rPr>
      </w:pPr>
    </w:p>
    <w:p w14:paraId="5277EEB5" w14:textId="77777777" w:rsidR="00E90EDF" w:rsidRPr="00E47E78" w:rsidRDefault="00E90EDF" w:rsidP="00F2295F">
      <w:pPr>
        <w:widowControl w:val="0"/>
        <w:numPr>
          <w:ilvl w:val="0"/>
          <w:numId w:val="4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Minor</w:t>
      </w:r>
      <w:r w:rsidRPr="00E47E78">
        <w:rPr>
          <w:rFonts w:ascii="Calibri" w:hAnsi="Calibri"/>
          <w:sz w:val="22"/>
          <w:szCs w:val="22"/>
          <w:lang w:bidi="en-US"/>
        </w:rPr>
        <w:t>: The effect would be noticeable but would be relatively small and would not affect the function or integrity of the resource.</w:t>
      </w:r>
    </w:p>
    <w:p w14:paraId="5E0D8505" w14:textId="77777777" w:rsidR="00E90EDF" w:rsidRPr="00E47E78" w:rsidRDefault="00E90EDF" w:rsidP="00E90EDF">
      <w:pPr>
        <w:widowControl w:val="0"/>
        <w:autoSpaceDE w:val="0"/>
        <w:autoSpaceDN w:val="0"/>
        <w:jc w:val="both"/>
        <w:rPr>
          <w:rFonts w:ascii="Calibri" w:hAnsi="Calibri"/>
          <w:sz w:val="22"/>
          <w:szCs w:val="22"/>
          <w:lang w:bidi="en-US"/>
        </w:rPr>
      </w:pPr>
    </w:p>
    <w:p w14:paraId="47B506E7" w14:textId="77777777" w:rsidR="00E90EDF" w:rsidRPr="00E47E78" w:rsidRDefault="00E90EDF" w:rsidP="00F2295F">
      <w:pPr>
        <w:widowControl w:val="0"/>
        <w:numPr>
          <w:ilvl w:val="0"/>
          <w:numId w:val="4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Moderate</w:t>
      </w:r>
      <w:r w:rsidRPr="00E47E78">
        <w:rPr>
          <w:rFonts w:ascii="Calibri" w:hAnsi="Calibri"/>
          <w:sz w:val="22"/>
          <w:szCs w:val="22"/>
          <w:lang w:bidi="en-US"/>
        </w:rPr>
        <w:t>: The effect would be easily identifiable and would change the function or integrity of the resource.</w:t>
      </w:r>
    </w:p>
    <w:p w14:paraId="06D6AFF3" w14:textId="77777777" w:rsidR="00E90EDF" w:rsidRPr="00E47E78" w:rsidRDefault="00E90EDF" w:rsidP="00E90EDF">
      <w:pPr>
        <w:widowControl w:val="0"/>
        <w:autoSpaceDE w:val="0"/>
        <w:autoSpaceDN w:val="0"/>
        <w:jc w:val="both"/>
        <w:rPr>
          <w:rFonts w:ascii="Calibri" w:hAnsi="Calibri"/>
          <w:sz w:val="22"/>
          <w:szCs w:val="22"/>
          <w:lang w:bidi="en-US"/>
        </w:rPr>
      </w:pPr>
    </w:p>
    <w:p w14:paraId="7528C38F" w14:textId="77777777" w:rsidR="00E90EDF" w:rsidRPr="00E47E78" w:rsidRDefault="00E90EDF" w:rsidP="00F2295F">
      <w:pPr>
        <w:widowControl w:val="0"/>
        <w:numPr>
          <w:ilvl w:val="0"/>
          <w:numId w:val="41"/>
        </w:numPr>
        <w:autoSpaceDE w:val="0"/>
        <w:autoSpaceDN w:val="0"/>
        <w:spacing w:line="274" w:lineRule="exact"/>
        <w:jc w:val="both"/>
        <w:rPr>
          <w:rFonts w:ascii="Calibri" w:hAnsi="Calibri"/>
          <w:sz w:val="22"/>
          <w:szCs w:val="22"/>
          <w:lang w:bidi="en-US"/>
        </w:rPr>
      </w:pPr>
      <w:r w:rsidRPr="00E47E78">
        <w:rPr>
          <w:rFonts w:ascii="Calibri" w:hAnsi="Calibri"/>
          <w:b/>
          <w:sz w:val="22"/>
          <w:szCs w:val="22"/>
          <w:lang w:bidi="en-US"/>
        </w:rPr>
        <w:t>Major</w:t>
      </w:r>
      <w:r w:rsidRPr="00E47E78">
        <w:rPr>
          <w:rFonts w:ascii="Calibri" w:hAnsi="Calibri"/>
          <w:sz w:val="22"/>
          <w:szCs w:val="22"/>
          <w:lang w:bidi="en-US"/>
        </w:rPr>
        <w:t>: The effect would alter the resource.</w:t>
      </w:r>
      <w:bookmarkEnd w:id="46"/>
    </w:p>
    <w:p w14:paraId="37E32D53" w14:textId="77777777" w:rsidR="00E90EDF" w:rsidRPr="00E47E78" w:rsidRDefault="00E90EDF" w:rsidP="00E90EDF">
      <w:pPr>
        <w:widowControl w:val="0"/>
        <w:autoSpaceDE w:val="0"/>
        <w:autoSpaceDN w:val="0"/>
        <w:spacing w:before="240"/>
        <w:jc w:val="both"/>
        <w:rPr>
          <w:rFonts w:ascii="Calibri" w:hAnsi="Calibri" w:cs="Calibri"/>
          <w:sz w:val="22"/>
          <w:szCs w:val="22"/>
          <w:lang w:bidi="en-US"/>
        </w:rPr>
      </w:pPr>
    </w:p>
    <w:p w14:paraId="214EA40B" w14:textId="77777777" w:rsidR="00E90EDF" w:rsidRPr="00E47E78" w:rsidRDefault="00E90EDF" w:rsidP="00E90EDF">
      <w:pPr>
        <w:widowControl w:val="0"/>
        <w:autoSpaceDE w:val="0"/>
        <w:autoSpaceDN w:val="0"/>
        <w:spacing w:before="240"/>
        <w:jc w:val="both"/>
        <w:rPr>
          <w:rFonts w:ascii="Calibri" w:hAnsi="Calibri" w:cs="Calibri"/>
          <w:sz w:val="22"/>
          <w:szCs w:val="22"/>
          <w:lang w:bidi="en-US"/>
        </w:rPr>
      </w:pPr>
    </w:p>
    <w:p w14:paraId="60F7FA22" w14:textId="77777777" w:rsidR="00E90EDF" w:rsidRPr="00E47E78" w:rsidRDefault="00E90EDF" w:rsidP="00E90EDF">
      <w:pPr>
        <w:widowControl w:val="0"/>
        <w:autoSpaceDE w:val="0"/>
        <w:autoSpaceDN w:val="0"/>
        <w:spacing w:before="240"/>
        <w:jc w:val="both"/>
        <w:rPr>
          <w:rFonts w:ascii="Calibri" w:hAnsi="Calibri" w:cs="Calibri"/>
          <w:sz w:val="22"/>
          <w:szCs w:val="22"/>
          <w:lang w:bidi="en-US"/>
        </w:rPr>
      </w:pPr>
    </w:p>
    <w:p w14:paraId="2443D6C6" w14:textId="77777777" w:rsidR="00E90EDF" w:rsidRDefault="00E90EDF" w:rsidP="00E90EDF">
      <w:pPr>
        <w:widowControl w:val="0"/>
        <w:autoSpaceDE w:val="0"/>
        <w:autoSpaceDN w:val="0"/>
        <w:spacing w:before="240"/>
        <w:jc w:val="both"/>
        <w:rPr>
          <w:rFonts w:ascii="Calibri" w:hAnsi="Calibri" w:cs="Calibri"/>
          <w:sz w:val="22"/>
          <w:szCs w:val="22"/>
          <w:lang w:bidi="en-US"/>
        </w:rPr>
        <w:sectPr w:rsidR="00E90EDF" w:rsidSect="00E90EDF">
          <w:pgSz w:w="12240" w:h="15840" w:code="1"/>
          <w:pgMar w:top="1354" w:right="1440" w:bottom="1440" w:left="1440" w:header="720" w:footer="720" w:gutter="0"/>
          <w:cols w:space="720"/>
          <w:titlePg/>
          <w:docGrid w:linePitch="299"/>
        </w:sectPr>
      </w:pPr>
    </w:p>
    <w:p w14:paraId="59933D66"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48" w:name="_Toc63946617"/>
      <w:bookmarkStart w:id="49" w:name="_Toc138411192"/>
      <w:bookmarkStart w:id="50" w:name="_Toc138411334"/>
      <w:bookmarkStart w:id="51" w:name="_Toc196305907"/>
      <w:bookmarkStart w:id="52" w:name="_Toc229729682"/>
      <w:bookmarkStart w:id="53" w:name="_Hlk200372729"/>
      <w:bookmarkStart w:id="54" w:name="_Hlk26531189"/>
      <w:bookmarkEnd w:id="47"/>
      <w:r w:rsidRPr="00E47E78">
        <w:rPr>
          <w:rFonts w:ascii="Calibri" w:hAnsi="Calibri"/>
          <w:b/>
          <w:bCs/>
          <w:color w:val="000000"/>
          <w:sz w:val="28"/>
          <w:szCs w:val="24"/>
          <w:lang w:bidi="en-US"/>
        </w:rPr>
        <w:lastRenderedPageBreak/>
        <w:t xml:space="preserve">Geology and Soil Quality, Stability </w:t>
      </w:r>
      <w:bookmarkStart w:id="55" w:name="_Hlk80624903"/>
      <w:bookmarkEnd w:id="48"/>
      <w:bookmarkEnd w:id="49"/>
      <w:bookmarkEnd w:id="50"/>
      <w:r w:rsidRPr="00E47E78">
        <w:rPr>
          <w:rFonts w:ascii="Calibri" w:hAnsi="Calibri"/>
          <w:b/>
          <w:bCs/>
          <w:color w:val="000000"/>
          <w:sz w:val="28"/>
          <w:szCs w:val="24"/>
          <w:lang w:bidi="en-US"/>
        </w:rPr>
        <w:t>and Moisture</w:t>
      </w:r>
      <w:bookmarkEnd w:id="51"/>
      <w:bookmarkEnd w:id="52"/>
    </w:p>
    <w:p w14:paraId="00A7593C"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56" w:name="_Hlk185234861"/>
      <w:r w:rsidRPr="00E47E78">
        <w:rPr>
          <w:rFonts w:ascii="Calibri" w:hAnsi="Calibri"/>
          <w:b/>
          <w:bCs/>
          <w:i/>
          <w:iCs/>
          <w:sz w:val="22"/>
          <w:szCs w:val="22"/>
          <w:lang w:bidi="en-US"/>
        </w:rPr>
        <w:t>This section includes the following resource areas, as required in ARM 17.4.609: Geology; Soil Quality, Stability, and Moisture</w:t>
      </w:r>
    </w:p>
    <w:bookmarkEnd w:id="56"/>
    <w:p w14:paraId="2F170AD8" w14:textId="77777777" w:rsidR="00E90EDF" w:rsidRPr="00E47E78" w:rsidRDefault="00E90EDF" w:rsidP="00E90EDF">
      <w:pPr>
        <w:widowControl w:val="0"/>
        <w:autoSpaceDE w:val="0"/>
        <w:autoSpaceDN w:val="0"/>
        <w:jc w:val="both"/>
        <w:rPr>
          <w:rFonts w:ascii="Calibri" w:hAnsi="Calibri"/>
          <w:b/>
          <w:bCs/>
          <w:i/>
          <w:iCs/>
          <w:sz w:val="22"/>
          <w:szCs w:val="22"/>
          <w:lang w:bidi="en-US"/>
        </w:rPr>
      </w:pPr>
    </w:p>
    <w:bookmarkEnd w:id="55"/>
    <w:p w14:paraId="2207D537"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218B6EAB"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p>
    <w:p w14:paraId="7D21637B" w14:textId="01305A09" w:rsidR="00E90EDF" w:rsidRPr="00E47E78" w:rsidRDefault="00E90EDF" w:rsidP="00E90EDF">
      <w:pPr>
        <w:widowControl w:val="0"/>
        <w:autoSpaceDE w:val="0"/>
        <w:autoSpaceDN w:val="0"/>
        <w:ind w:left="720"/>
        <w:jc w:val="both"/>
        <w:rPr>
          <w:rFonts w:ascii="Calibri" w:hAnsi="Calibri" w:cs="Calibri"/>
          <w:sz w:val="22"/>
          <w:szCs w:val="22"/>
          <w:lang w:bidi="en-US"/>
        </w:rPr>
      </w:pPr>
      <w:r>
        <w:rPr>
          <w:rFonts w:ascii="Calibri" w:hAnsi="Calibri" w:cs="Calibri"/>
          <w:sz w:val="22"/>
          <w:szCs w:val="22"/>
          <w:lang w:bidi="en-US"/>
        </w:rPr>
        <w:t>AFCS</w:t>
      </w:r>
      <w:r w:rsidRPr="00E47E78">
        <w:rPr>
          <w:rFonts w:ascii="Calibri" w:hAnsi="Calibri" w:cs="Calibri"/>
          <w:sz w:val="22"/>
          <w:szCs w:val="22"/>
          <w:lang w:bidi="en-US"/>
        </w:rPr>
        <w:t xml:space="preserve"> plans to install and operate one (1)</w:t>
      </w:r>
      <w:r w:rsidR="00EA71B1">
        <w:rPr>
          <w:rFonts w:ascii="Calibri" w:hAnsi="Calibri" w:cs="Calibri"/>
          <w:sz w:val="22"/>
          <w:szCs w:val="22"/>
          <w:lang w:bidi="en-US"/>
        </w:rPr>
        <w:t>,</w:t>
      </w:r>
      <w:r w:rsidRPr="00E47E78">
        <w:rPr>
          <w:rFonts w:ascii="Calibri" w:hAnsi="Calibri" w:cs="Calibri"/>
          <w:sz w:val="22"/>
          <w:szCs w:val="22"/>
          <w:lang w:bidi="en-US"/>
        </w:rPr>
        <w:t xml:space="preserve"> 1.5 million British thermal unit per hour (MMBtu/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w:t>
      </w:r>
      <w:r w:rsidR="007909A8">
        <w:rPr>
          <w:rFonts w:ascii="Calibri" w:hAnsi="Calibri" w:cs="Calibri"/>
          <w:sz w:val="22"/>
          <w:szCs w:val="22"/>
          <w:lang w:bidi="en-US"/>
        </w:rPr>
        <w:t>charge</w:t>
      </w:r>
      <w:r w:rsidRPr="00E47E78">
        <w:rPr>
          <w:rFonts w:ascii="Calibri" w:hAnsi="Calibri" w:cs="Calibri"/>
          <w:sz w:val="22"/>
          <w:szCs w:val="22"/>
          <w:lang w:bidi="en-US"/>
        </w:rPr>
        <w:t xml:space="preserve"> capacity of 200 pounds per hour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in an existing facility.</w:t>
      </w:r>
    </w:p>
    <w:p w14:paraId="04F26793"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27C3443" w14:textId="1E610F66" w:rsidR="00E90EDF" w:rsidRPr="00E47E78" w:rsidRDefault="00E90EDF" w:rsidP="00E90EDF">
      <w:pPr>
        <w:widowControl w:val="0"/>
        <w:autoSpaceDE w:val="0"/>
        <w:autoSpaceDN w:val="0"/>
        <w:ind w:left="720"/>
        <w:jc w:val="both"/>
        <w:rPr>
          <w:rFonts w:ascii="Calibri" w:hAnsi="Calibri" w:cs="Calibri"/>
          <w:sz w:val="22"/>
          <w:szCs w:val="22"/>
          <w:lang w:bidi="en-US"/>
        </w:rPr>
      </w:pPr>
      <w:r w:rsidRPr="002E39BC">
        <w:rPr>
          <w:rFonts w:ascii="Calibri" w:hAnsi="Calibri" w:cs="Calibri"/>
          <w:sz w:val="22"/>
          <w:szCs w:val="22"/>
          <w:lang w:bidi="en-US"/>
        </w:rPr>
        <w:t xml:space="preserve">The geology of Beaverhead County, Montana, is characterized by a mix of ancient </w:t>
      </w:r>
      <w:r w:rsidR="00936B60" w:rsidRPr="002E39BC">
        <w:rPr>
          <w:rFonts w:ascii="Calibri" w:hAnsi="Calibri" w:cs="Calibri"/>
          <w:sz w:val="22"/>
          <w:szCs w:val="22"/>
          <w:lang w:bidi="en-US"/>
        </w:rPr>
        <w:t>Precambrian basement rock, Paleozoic limestone (Madison Group), and extensive Tertiary volcanic activity. Soil characteristics include deep, well-drained loamy soils on slopes and coarser, granitic soils in upland areas</w:t>
      </w:r>
      <w:r w:rsidR="002E39BC">
        <w:rPr>
          <w:rFonts w:ascii="Calibri" w:hAnsi="Calibri" w:cs="Calibri"/>
          <w:sz w:val="22"/>
          <w:szCs w:val="22"/>
          <w:lang w:bidi="en-US"/>
        </w:rPr>
        <w:t>.</w:t>
      </w:r>
      <w:r w:rsidRPr="00E47E78">
        <w:rPr>
          <w:rFonts w:ascii="Calibri" w:hAnsi="Calibri" w:cs="Calibri"/>
          <w:sz w:val="22"/>
          <w:szCs w:val="22"/>
          <w:lang w:bidi="en-US"/>
        </w:rPr>
        <w:t> </w:t>
      </w:r>
    </w:p>
    <w:p w14:paraId="51EDE194"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p>
    <w:p w14:paraId="2DF3D28B"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bookmarkStart w:id="57" w:name="_Hlk199946382"/>
      <w:bookmarkStart w:id="58" w:name="_Hlk138413849"/>
      <w:r w:rsidRPr="00E47E78">
        <w:rPr>
          <w:rFonts w:ascii="Calibri" w:hAnsi="Calibri" w:cs="Calibri"/>
          <w:b/>
          <w:bCs/>
          <w:i/>
          <w:iCs/>
          <w:sz w:val="22"/>
          <w:szCs w:val="22"/>
          <w:lang w:bidi="en-US"/>
        </w:rPr>
        <w:t>Direct Impacts</w:t>
      </w:r>
    </w:p>
    <w:p w14:paraId="7DE0E7EC"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because there </w:t>
      </w:r>
      <w:proofErr w:type="gramStart"/>
      <w:r w:rsidRPr="00E47E78">
        <w:rPr>
          <w:rFonts w:ascii="Calibri" w:hAnsi="Calibri" w:cs="Calibri"/>
          <w:sz w:val="22"/>
          <w:szCs w:val="22"/>
          <w:lang w:bidi="en-US"/>
        </w:rPr>
        <w:t>are</w:t>
      </w:r>
      <w:proofErr w:type="gramEnd"/>
      <w:r w:rsidRPr="00E47E78">
        <w:rPr>
          <w:rFonts w:ascii="Calibri" w:hAnsi="Calibri" w:cs="Calibri"/>
          <w:sz w:val="22"/>
          <w:szCs w:val="22"/>
          <w:lang w:bidi="en-US"/>
        </w:rPr>
        <w:t xml:space="preserve"> no new land disturbances associated with the proposed action during construction or operation of the facility. </w:t>
      </w:r>
    </w:p>
    <w:p w14:paraId="382E493D"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62BC706A"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Secondary Impacts</w:t>
      </w:r>
    </w:p>
    <w:p w14:paraId="723188BE" w14:textId="77777777" w:rsidR="00E90EDF" w:rsidRPr="00E47E78" w:rsidRDefault="00E90EDF" w:rsidP="00E90EDF">
      <w:pPr>
        <w:widowControl w:val="0"/>
        <w:autoSpaceDE w:val="0"/>
        <w:autoSpaceDN w:val="0"/>
        <w:ind w:left="1080"/>
        <w:jc w:val="both"/>
        <w:rPr>
          <w:rFonts w:ascii="Calibri" w:hAnsi="Calibri" w:cs="Calibri"/>
          <w:i/>
          <w:iCs/>
          <w:sz w:val="22"/>
          <w:szCs w:val="22"/>
          <w:lang w:bidi="en-US"/>
        </w:rPr>
      </w:pPr>
      <w:r w:rsidRPr="00E47E78">
        <w:rPr>
          <w:rFonts w:ascii="Calibri" w:hAnsi="Calibri" w:cs="Calibri"/>
          <w:i/>
          <w:iCs/>
          <w:sz w:val="22"/>
          <w:szCs w:val="22"/>
          <w:lang w:bidi="en-US"/>
        </w:rPr>
        <w:t xml:space="preserve">Proposed Action: </w:t>
      </w:r>
      <w:r w:rsidRPr="00E47E78">
        <w:rPr>
          <w:rFonts w:ascii="Calibri" w:hAnsi="Calibri" w:cs="Calibri"/>
          <w:sz w:val="22"/>
          <w:szCs w:val="22"/>
          <w:lang w:bidi="en-US"/>
        </w:rPr>
        <w:t xml:space="preserve">No secondary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because there </w:t>
      </w:r>
      <w:proofErr w:type="gramStart"/>
      <w:r w:rsidRPr="00E47E78">
        <w:rPr>
          <w:rFonts w:ascii="Calibri" w:hAnsi="Calibri" w:cs="Calibri"/>
          <w:sz w:val="22"/>
          <w:szCs w:val="22"/>
          <w:lang w:bidi="en-US"/>
        </w:rPr>
        <w:t>are</w:t>
      </w:r>
      <w:proofErr w:type="gramEnd"/>
      <w:r w:rsidRPr="00E47E78">
        <w:rPr>
          <w:rFonts w:ascii="Calibri" w:hAnsi="Calibri" w:cs="Calibri"/>
          <w:sz w:val="22"/>
          <w:szCs w:val="22"/>
          <w:lang w:bidi="en-US"/>
        </w:rPr>
        <w:t xml:space="preserve"> no new land disturbances associated with the proposed action during construction or operation of the facility.</w:t>
      </w:r>
    </w:p>
    <w:p w14:paraId="7157D2FD" w14:textId="77777777" w:rsidR="00E90EDF" w:rsidRPr="00E47E78" w:rsidRDefault="00E90EDF" w:rsidP="00E90EDF">
      <w:pPr>
        <w:widowControl w:val="0"/>
        <w:autoSpaceDE w:val="0"/>
        <w:autoSpaceDN w:val="0"/>
        <w:ind w:left="1080"/>
        <w:jc w:val="both"/>
        <w:rPr>
          <w:rFonts w:ascii="Calibri" w:hAnsi="Calibri" w:cs="Calibri"/>
          <w:i/>
          <w:iCs/>
          <w:sz w:val="22"/>
          <w:szCs w:val="22"/>
          <w:lang w:bidi="en-US"/>
        </w:rPr>
      </w:pPr>
    </w:p>
    <w:p w14:paraId="51461863"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Cumulative Impacts</w:t>
      </w:r>
    </w:p>
    <w:p w14:paraId="09227E23" w14:textId="5BDC742F"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bCs/>
          <w:i/>
          <w:sz w:val="22"/>
          <w:szCs w:val="22"/>
          <w:lang w:bidi="en-US"/>
        </w:rPr>
        <w:t xml:space="preserve">Proposed Action: </w:t>
      </w:r>
      <w:r w:rsidRPr="00E47E78">
        <w:rPr>
          <w:rFonts w:ascii="Calibri" w:hAnsi="Calibri" w:cs="Calibri"/>
          <w:sz w:val="22"/>
          <w:szCs w:val="22"/>
          <w:lang w:bidi="en-US"/>
        </w:rPr>
        <w:t xml:space="preserve">No cumulative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are anticipated </w:t>
      </w:r>
      <w:r w:rsidR="00EA71B1">
        <w:rPr>
          <w:rFonts w:ascii="Calibri" w:hAnsi="Calibri" w:cs="Calibri"/>
          <w:sz w:val="22"/>
          <w:szCs w:val="22"/>
          <w:lang w:bidi="en-US"/>
        </w:rPr>
        <w:t xml:space="preserve">as </w:t>
      </w:r>
      <w:r w:rsidRPr="00E47E78">
        <w:rPr>
          <w:rFonts w:ascii="Calibri" w:hAnsi="Calibri" w:cs="Calibri"/>
          <w:sz w:val="22"/>
          <w:szCs w:val="22"/>
          <w:lang w:bidi="en-US"/>
        </w:rPr>
        <w:t>no direct or secondary impacts were identified.</w:t>
      </w:r>
    </w:p>
    <w:p w14:paraId="0B4DB4F9" w14:textId="77777777" w:rsidR="00E90EDF" w:rsidRPr="00E47E78" w:rsidRDefault="00E90EDF" w:rsidP="00E90EDF">
      <w:pPr>
        <w:widowControl w:val="0"/>
        <w:autoSpaceDE w:val="0"/>
        <w:autoSpaceDN w:val="0"/>
        <w:jc w:val="both"/>
        <w:rPr>
          <w:rFonts w:ascii="Calibri" w:hAnsi="Calibri" w:cs="Calibri"/>
          <w:bCs/>
          <w:i/>
          <w:sz w:val="22"/>
          <w:szCs w:val="22"/>
          <w:lang w:bidi="en-US"/>
        </w:rPr>
      </w:pPr>
    </w:p>
    <w:p w14:paraId="3F246709"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59" w:name="_Toc63946618"/>
      <w:bookmarkStart w:id="60" w:name="_Toc138411193"/>
      <w:bookmarkStart w:id="61" w:name="_Toc138411335"/>
      <w:bookmarkStart w:id="62" w:name="_Toc196305908"/>
      <w:bookmarkStart w:id="63" w:name="_Toc229729683"/>
      <w:bookmarkEnd w:id="53"/>
      <w:bookmarkEnd w:id="57"/>
      <w:bookmarkEnd w:id="58"/>
      <w:r w:rsidRPr="00E47E78">
        <w:rPr>
          <w:rFonts w:ascii="Calibri" w:hAnsi="Calibri"/>
          <w:b/>
          <w:bCs/>
          <w:color w:val="000000"/>
          <w:sz w:val="28"/>
          <w:szCs w:val="24"/>
          <w:lang w:bidi="en-US"/>
        </w:rPr>
        <w:t xml:space="preserve">Water Quality, Quantity, </w:t>
      </w:r>
      <w:bookmarkEnd w:id="59"/>
      <w:bookmarkEnd w:id="60"/>
      <w:bookmarkEnd w:id="61"/>
      <w:r w:rsidRPr="00E47E78">
        <w:rPr>
          <w:rFonts w:ascii="Calibri" w:hAnsi="Calibri"/>
          <w:b/>
          <w:bCs/>
          <w:color w:val="000000"/>
          <w:sz w:val="28"/>
          <w:szCs w:val="24"/>
          <w:lang w:bidi="en-US"/>
        </w:rPr>
        <w:t>And Distribution</w:t>
      </w:r>
      <w:bookmarkEnd w:id="62"/>
      <w:bookmarkEnd w:id="63"/>
    </w:p>
    <w:p w14:paraId="72918F0C"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64" w:name="_Hlk185234902"/>
      <w:r w:rsidRPr="00E47E78">
        <w:rPr>
          <w:rFonts w:ascii="Calibri" w:hAnsi="Calibri"/>
          <w:b/>
          <w:bCs/>
          <w:i/>
          <w:iCs/>
          <w:sz w:val="22"/>
          <w:szCs w:val="22"/>
          <w:lang w:bidi="en-US"/>
        </w:rPr>
        <w:t>This section includes the following resource areas, as required in ARM 17.4.609: Water Quality, Quantity and Distribution</w:t>
      </w:r>
    </w:p>
    <w:bookmarkEnd w:id="64"/>
    <w:p w14:paraId="5529A3D6" w14:textId="77777777" w:rsidR="00E90EDF" w:rsidRPr="00E47E78" w:rsidRDefault="00E90EDF" w:rsidP="00E90EDF">
      <w:pPr>
        <w:widowControl w:val="0"/>
        <w:autoSpaceDE w:val="0"/>
        <w:autoSpaceDN w:val="0"/>
        <w:ind w:left="360"/>
        <w:jc w:val="both"/>
        <w:rPr>
          <w:rFonts w:ascii="Calibri" w:hAnsi="Calibri" w:cs="Calibri"/>
          <w:bCs/>
          <w:i/>
          <w:sz w:val="22"/>
          <w:szCs w:val="22"/>
          <w:lang w:bidi="en-US"/>
        </w:rPr>
      </w:pPr>
    </w:p>
    <w:p w14:paraId="397F38E9"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bookmarkStart w:id="65" w:name="_Hlk185236395"/>
      <w:r w:rsidRPr="00E47E78">
        <w:rPr>
          <w:rFonts w:ascii="Calibri" w:hAnsi="Calibri" w:cs="Calibri"/>
          <w:b/>
          <w:bCs/>
          <w:i/>
          <w:iCs/>
          <w:sz w:val="22"/>
          <w:szCs w:val="22"/>
          <w:lang w:bidi="en-US"/>
        </w:rPr>
        <w:t>Affected Environment</w:t>
      </w:r>
    </w:p>
    <w:p w14:paraId="60B71943"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B50F847" w14:textId="3362277C" w:rsidR="00E90EDF" w:rsidRPr="00E47E78" w:rsidRDefault="00E90EDF" w:rsidP="00E90EDF">
      <w:pPr>
        <w:widowControl w:val="0"/>
        <w:autoSpaceDE w:val="0"/>
        <w:autoSpaceDN w:val="0"/>
        <w:ind w:left="720"/>
        <w:jc w:val="both"/>
        <w:rPr>
          <w:rFonts w:ascii="Calibri" w:hAnsi="Calibri" w:cs="Calibri"/>
          <w:sz w:val="22"/>
          <w:szCs w:val="22"/>
          <w:lang w:bidi="en-US"/>
        </w:rPr>
      </w:pPr>
      <w:r>
        <w:rPr>
          <w:rFonts w:ascii="Calibri" w:hAnsi="Calibri" w:cs="Calibri"/>
          <w:sz w:val="22"/>
          <w:szCs w:val="22"/>
          <w:lang w:bidi="en-US"/>
        </w:rPr>
        <w:t>AFCS</w:t>
      </w:r>
      <w:r w:rsidRPr="00E47E78">
        <w:rPr>
          <w:rFonts w:ascii="Calibri" w:hAnsi="Calibri" w:cs="Calibri"/>
          <w:sz w:val="22"/>
          <w:szCs w:val="22"/>
          <w:lang w:bidi="en-US"/>
        </w:rPr>
        <w:t xml:space="preserve"> plans to install and operate one (1)</w:t>
      </w:r>
      <w:r w:rsidR="00EA71B1">
        <w:rPr>
          <w:rFonts w:ascii="Calibri" w:hAnsi="Calibri" w:cs="Calibri"/>
          <w:sz w:val="22"/>
          <w:szCs w:val="22"/>
          <w:lang w:bidi="en-US"/>
        </w:rPr>
        <w:t>,</w:t>
      </w:r>
      <w:r w:rsidRPr="00E47E78">
        <w:rPr>
          <w:rFonts w:ascii="Calibri" w:hAnsi="Calibri" w:cs="Calibri"/>
          <w:sz w:val="22"/>
          <w:szCs w:val="22"/>
          <w:lang w:bidi="en-US"/>
        </w:rPr>
        <w:t xml:space="preserve"> </w:t>
      </w:r>
      <w:r>
        <w:rPr>
          <w:rFonts w:ascii="Calibri" w:hAnsi="Calibri" w:cs="Calibri"/>
          <w:sz w:val="22"/>
          <w:szCs w:val="22"/>
          <w:lang w:bidi="en-US"/>
        </w:rPr>
        <w:t>1.5 MM</w:t>
      </w:r>
      <w:r w:rsidRPr="00E47E78">
        <w:rPr>
          <w:rFonts w:ascii="Calibri" w:hAnsi="Calibri" w:cs="Calibri"/>
          <w:sz w:val="22"/>
          <w:szCs w:val="22"/>
          <w:lang w:bidi="en-US"/>
        </w:rPr>
        <w:t>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w:t>
      </w:r>
      <w:r w:rsidR="007909A8">
        <w:rPr>
          <w:rFonts w:ascii="Calibri" w:hAnsi="Calibri" w:cs="Calibri"/>
          <w:sz w:val="22"/>
          <w:szCs w:val="22"/>
          <w:lang w:bidi="en-US"/>
        </w:rPr>
        <w:t>charge</w:t>
      </w:r>
      <w:r w:rsidRPr="00E47E78">
        <w:rPr>
          <w:rFonts w:ascii="Calibri" w:hAnsi="Calibri" w:cs="Calibri"/>
          <w:sz w:val="22"/>
          <w:szCs w:val="22"/>
          <w:lang w:bidi="en-US"/>
        </w:rPr>
        <w:t xml:space="preserve"> capacity of 200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in an already existing facility.</w:t>
      </w:r>
    </w:p>
    <w:p w14:paraId="1C51ACF0"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p>
    <w:p w14:paraId="04643175" w14:textId="1C2F229D"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sz w:val="22"/>
          <w:szCs w:val="22"/>
          <w:lang w:bidi="en-US"/>
        </w:rPr>
        <w:t xml:space="preserve">The nearest source of surface water is located approximately </w:t>
      </w:r>
      <w:r w:rsidR="002E39BC">
        <w:rPr>
          <w:rFonts w:ascii="Calibri" w:hAnsi="Calibri" w:cs="Calibri"/>
          <w:sz w:val="22"/>
          <w:szCs w:val="22"/>
          <w:lang w:bidi="en-US"/>
        </w:rPr>
        <w:t>400</w:t>
      </w:r>
      <w:r w:rsidRPr="00E47E78">
        <w:rPr>
          <w:rFonts w:ascii="Calibri" w:hAnsi="Calibri" w:cs="Calibri"/>
          <w:sz w:val="22"/>
          <w:szCs w:val="22"/>
          <w:lang w:bidi="en-US"/>
        </w:rPr>
        <w:t xml:space="preserve"> feet </w:t>
      </w:r>
      <w:r w:rsidR="002E39BC">
        <w:rPr>
          <w:rFonts w:ascii="Calibri" w:hAnsi="Calibri" w:cs="Calibri"/>
          <w:sz w:val="22"/>
          <w:szCs w:val="22"/>
          <w:lang w:bidi="en-US"/>
        </w:rPr>
        <w:t>west</w:t>
      </w:r>
      <w:r w:rsidRPr="00E47E78">
        <w:rPr>
          <w:rFonts w:ascii="Calibri" w:hAnsi="Calibri" w:cs="Calibri"/>
          <w:sz w:val="22"/>
          <w:szCs w:val="22"/>
          <w:lang w:bidi="en-US"/>
        </w:rPr>
        <w:t xml:space="preserve"> of the facility. The surface water appears to be a seasonal flowage. </w:t>
      </w:r>
    </w:p>
    <w:bookmarkEnd w:id="65"/>
    <w:p w14:paraId="12CA06CF"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B73FA9B" w14:textId="77777777" w:rsidR="00E90EDF" w:rsidRPr="00E47E78" w:rsidRDefault="00E90EDF" w:rsidP="00E90EDF">
      <w:pPr>
        <w:widowControl w:val="0"/>
        <w:autoSpaceDE w:val="0"/>
        <w:autoSpaceDN w:val="0"/>
        <w:ind w:firstLine="720"/>
        <w:jc w:val="both"/>
        <w:rPr>
          <w:rFonts w:ascii="Calibri" w:hAnsi="Calibri" w:cs="Calibri"/>
          <w:b/>
          <w:bCs/>
          <w:i/>
          <w:iCs/>
          <w:sz w:val="22"/>
          <w:szCs w:val="22"/>
          <w:lang w:bidi="en-US"/>
        </w:rPr>
      </w:pPr>
      <w:r w:rsidRPr="00E47E78">
        <w:rPr>
          <w:rFonts w:ascii="Calibri" w:hAnsi="Calibri" w:cs="Calibri"/>
          <w:b/>
          <w:bCs/>
          <w:i/>
          <w:iCs/>
          <w:sz w:val="22"/>
          <w:szCs w:val="22"/>
          <w:lang w:bidi="en-US"/>
        </w:rPr>
        <w:t xml:space="preserve">Direct Impacts </w:t>
      </w:r>
    </w:p>
    <w:p w14:paraId="5B61EA1E" w14:textId="77777777" w:rsidR="00E90EDF" w:rsidRPr="00E47E78" w:rsidRDefault="00E90EDF" w:rsidP="00E90EDF">
      <w:pPr>
        <w:widowControl w:val="0"/>
        <w:tabs>
          <w:tab w:val="left" w:pos="1080"/>
        </w:tabs>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water quality, quantity, and distribution are expected with the proposed project because the project does not include the use of water as part of constructing or operating the incinerator. </w:t>
      </w:r>
    </w:p>
    <w:p w14:paraId="565F6A9F" w14:textId="77777777" w:rsidR="00E90EDF" w:rsidRPr="00E47E78" w:rsidRDefault="00E90EDF" w:rsidP="00E90EDF">
      <w:pPr>
        <w:widowControl w:val="0"/>
        <w:tabs>
          <w:tab w:val="left" w:pos="1080"/>
        </w:tabs>
        <w:autoSpaceDE w:val="0"/>
        <w:autoSpaceDN w:val="0"/>
        <w:ind w:left="1080"/>
        <w:jc w:val="both"/>
        <w:rPr>
          <w:rFonts w:ascii="Calibri" w:hAnsi="Calibri" w:cs="Calibri"/>
          <w:sz w:val="22"/>
          <w:szCs w:val="22"/>
          <w:lang w:bidi="en-US"/>
        </w:rPr>
      </w:pPr>
    </w:p>
    <w:p w14:paraId="258A3AEB" w14:textId="77777777" w:rsidR="00E90EDF" w:rsidRPr="00E47E78" w:rsidRDefault="00E90EDF" w:rsidP="002E39BC">
      <w:pPr>
        <w:keepNext/>
        <w:keepLines/>
        <w:widowControl w:val="0"/>
        <w:tabs>
          <w:tab w:val="left" w:pos="1080"/>
        </w:tabs>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lastRenderedPageBreak/>
        <w:t xml:space="preserve">Secondary Impacts </w:t>
      </w:r>
    </w:p>
    <w:p w14:paraId="43030517" w14:textId="77777777" w:rsidR="00E90EDF" w:rsidRPr="00E47E78" w:rsidRDefault="00E90EDF" w:rsidP="002E39BC">
      <w:pPr>
        <w:keepNext/>
        <w:keepLines/>
        <w:widowControl w:val="0"/>
        <w:tabs>
          <w:tab w:val="left" w:pos="1080"/>
        </w:tabs>
        <w:autoSpaceDE w:val="0"/>
        <w:autoSpaceDN w:val="0"/>
        <w:ind w:left="1080"/>
        <w:jc w:val="both"/>
        <w:rPr>
          <w:rFonts w:ascii="Calibri" w:hAnsi="Calibri" w:cs="Calibri"/>
          <w:i/>
          <w:iCs/>
          <w:sz w:val="22"/>
          <w:szCs w:val="22"/>
          <w:lang w:bidi="en-US"/>
        </w:rPr>
      </w:pPr>
      <w:r w:rsidRPr="00E47E78">
        <w:rPr>
          <w:rFonts w:ascii="Calibri" w:hAnsi="Calibri" w:cs="Calibri"/>
          <w:i/>
          <w:iCs/>
          <w:sz w:val="22"/>
          <w:szCs w:val="22"/>
          <w:lang w:bidi="en-US"/>
        </w:rPr>
        <w:t xml:space="preserve">Proposed Action: </w:t>
      </w:r>
      <w:r w:rsidRPr="00E47E78">
        <w:rPr>
          <w:rFonts w:ascii="Calibri" w:hAnsi="Calibri" w:cs="Calibri"/>
          <w:sz w:val="22"/>
          <w:szCs w:val="22"/>
          <w:lang w:bidi="en-US"/>
        </w:rPr>
        <w:t>No secondary construction or operational impacts to water quality, quantity, and distribution are expected with the proposed project. As described in Project Action, Table 1. Summary of Proposed Action, the project does not include the use of water as part of constructing or regular operations of the incinerator.</w:t>
      </w:r>
    </w:p>
    <w:p w14:paraId="65E71447" w14:textId="77777777" w:rsidR="00E90EDF" w:rsidRPr="00E47E78" w:rsidRDefault="00E90EDF" w:rsidP="00E90EDF">
      <w:pPr>
        <w:widowControl w:val="0"/>
        <w:tabs>
          <w:tab w:val="left" w:pos="1080"/>
        </w:tabs>
        <w:autoSpaceDE w:val="0"/>
        <w:autoSpaceDN w:val="0"/>
        <w:ind w:left="1440"/>
        <w:jc w:val="both"/>
        <w:rPr>
          <w:rFonts w:ascii="Calibri" w:hAnsi="Calibri" w:cs="Calibri"/>
          <w:b/>
          <w:bCs/>
          <w:i/>
          <w:iCs/>
          <w:sz w:val="22"/>
          <w:szCs w:val="22"/>
          <w:lang w:bidi="en-US"/>
        </w:rPr>
      </w:pPr>
    </w:p>
    <w:p w14:paraId="6D01C839" w14:textId="77777777" w:rsidR="00E90EDF" w:rsidRPr="00E47E78" w:rsidRDefault="00E90EDF" w:rsidP="00E90EDF">
      <w:pPr>
        <w:widowControl w:val="0"/>
        <w:tabs>
          <w:tab w:val="left" w:pos="1080"/>
        </w:tabs>
        <w:autoSpaceDE w:val="0"/>
        <w:autoSpaceDN w:val="0"/>
        <w:ind w:left="720"/>
        <w:jc w:val="both"/>
        <w:rPr>
          <w:rFonts w:ascii="Calibri" w:hAnsi="Calibri" w:cs="Calibri"/>
          <w:sz w:val="22"/>
          <w:szCs w:val="22"/>
          <w:lang w:bidi="en-US"/>
        </w:rPr>
      </w:pPr>
      <w:r w:rsidRPr="00E47E78">
        <w:rPr>
          <w:rFonts w:ascii="Calibri" w:hAnsi="Calibri" w:cs="Calibri"/>
          <w:b/>
          <w:bCs/>
          <w:i/>
          <w:iCs/>
          <w:sz w:val="22"/>
          <w:szCs w:val="22"/>
          <w:lang w:bidi="en-US"/>
        </w:rPr>
        <w:t>Cumulative Impacts</w:t>
      </w:r>
    </w:p>
    <w:p w14:paraId="786B2A24" w14:textId="77777777" w:rsidR="00E90EDF" w:rsidRPr="00E47E78" w:rsidRDefault="00E90EDF" w:rsidP="00E90EDF">
      <w:pPr>
        <w:widowControl w:val="0"/>
        <w:tabs>
          <w:tab w:val="left" w:pos="1080"/>
        </w:tabs>
        <w:autoSpaceDE w:val="0"/>
        <w:autoSpaceDN w:val="0"/>
        <w:ind w:left="1080"/>
        <w:jc w:val="both"/>
        <w:rPr>
          <w:rFonts w:ascii="Calibri" w:hAnsi="Calibri" w:cs="Calibri"/>
          <w:sz w:val="22"/>
          <w:szCs w:val="22"/>
          <w:lang w:bidi="en-US"/>
        </w:rPr>
      </w:pPr>
      <w:r w:rsidRPr="00E47E78">
        <w:rPr>
          <w:rFonts w:ascii="Calibri" w:hAnsi="Calibri"/>
          <w:i/>
          <w:iCs/>
          <w:sz w:val="22"/>
          <w:szCs w:val="24"/>
          <w:lang w:bidi="en-US"/>
        </w:rPr>
        <w:t xml:space="preserve">Proposed Action: </w:t>
      </w:r>
      <w:r w:rsidRPr="00E47E78">
        <w:rPr>
          <w:rFonts w:ascii="Calibri" w:hAnsi="Calibri" w:cs="Calibri"/>
          <w:sz w:val="22"/>
          <w:szCs w:val="22"/>
          <w:lang w:bidi="en-US"/>
        </w:rPr>
        <w:t>No cumulative impacts to water quality, quantity, and distribution are anticipated since no direct impacts or secondary impacts were identified.</w:t>
      </w:r>
    </w:p>
    <w:p w14:paraId="423C9599" w14:textId="77777777" w:rsidR="00E90EDF" w:rsidRPr="00E47E78" w:rsidRDefault="00E90EDF" w:rsidP="00E90EDF">
      <w:pPr>
        <w:widowControl w:val="0"/>
        <w:tabs>
          <w:tab w:val="left" w:pos="1080"/>
        </w:tabs>
        <w:autoSpaceDE w:val="0"/>
        <w:autoSpaceDN w:val="0"/>
        <w:ind w:left="1440"/>
        <w:jc w:val="both"/>
        <w:rPr>
          <w:rFonts w:ascii="Calibri" w:hAnsi="Calibri"/>
          <w:i/>
          <w:iCs/>
          <w:sz w:val="22"/>
          <w:szCs w:val="24"/>
          <w:lang w:bidi="en-US"/>
        </w:rPr>
      </w:pPr>
    </w:p>
    <w:p w14:paraId="2943E56D"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66" w:name="_Toc196305909"/>
      <w:bookmarkStart w:id="67" w:name="_Toc229729684"/>
      <w:r w:rsidRPr="00E47E78">
        <w:rPr>
          <w:rFonts w:ascii="Calibri" w:hAnsi="Calibri"/>
          <w:b/>
          <w:bCs/>
          <w:color w:val="000000"/>
          <w:sz w:val="28"/>
          <w:szCs w:val="24"/>
          <w:lang w:bidi="en-US"/>
        </w:rPr>
        <w:t>Air Quality</w:t>
      </w:r>
      <w:bookmarkEnd w:id="66"/>
      <w:bookmarkEnd w:id="67"/>
    </w:p>
    <w:p w14:paraId="2CC54E15"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Air Quality</w:t>
      </w:r>
    </w:p>
    <w:p w14:paraId="28513A0C"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bookmarkStart w:id="68" w:name="_Hlk185236454"/>
    </w:p>
    <w:p w14:paraId="4F2C9D99"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r w:rsidRPr="00E47E78">
        <w:rPr>
          <w:rFonts w:ascii="Calibri" w:hAnsi="Calibri" w:cs="Calibri"/>
          <w:b/>
          <w:bCs/>
          <w:i/>
          <w:iCs/>
          <w:sz w:val="22"/>
          <w:szCs w:val="22"/>
          <w:lang w:bidi="en-US"/>
        </w:rPr>
        <w:t>Affected Environment</w:t>
      </w:r>
    </w:p>
    <w:p w14:paraId="7DA6DC1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0556FCBC" w14:textId="4C031F03" w:rsidR="00E90EDF" w:rsidRPr="00E47E78" w:rsidRDefault="00E90EDF" w:rsidP="00DF43A1">
      <w:pPr>
        <w:widowControl w:val="0"/>
        <w:autoSpaceDE w:val="0"/>
        <w:autoSpaceDN w:val="0"/>
        <w:ind w:left="720"/>
        <w:jc w:val="both"/>
        <w:rPr>
          <w:rFonts w:ascii="Calibri" w:hAnsi="Calibri" w:cs="Calibri"/>
          <w:sz w:val="22"/>
          <w:szCs w:val="22"/>
          <w:lang w:bidi="en-US"/>
        </w:rPr>
      </w:pPr>
      <w:r>
        <w:rPr>
          <w:rFonts w:ascii="Calibri" w:hAnsi="Calibri" w:cs="Calibri"/>
          <w:sz w:val="22"/>
          <w:szCs w:val="22"/>
          <w:lang w:bidi="en-US"/>
        </w:rPr>
        <w:t>AFCS</w:t>
      </w:r>
      <w:r w:rsidRPr="00E47E78">
        <w:rPr>
          <w:rFonts w:ascii="Calibri" w:hAnsi="Calibri" w:cs="Calibri"/>
          <w:sz w:val="22"/>
          <w:szCs w:val="22"/>
          <w:lang w:bidi="en-US"/>
        </w:rPr>
        <w:t xml:space="preserve"> plans to install and operate one (1)</w:t>
      </w:r>
      <w:r w:rsidR="005477CD">
        <w:rPr>
          <w:rFonts w:ascii="Calibri" w:hAnsi="Calibri" w:cs="Calibri"/>
          <w:sz w:val="22"/>
          <w:szCs w:val="22"/>
          <w:lang w:bidi="en-US"/>
        </w:rPr>
        <w:t>,</w:t>
      </w:r>
      <w:r w:rsidR="00D96248">
        <w:rPr>
          <w:rFonts w:ascii="Calibri" w:hAnsi="Calibri" w:cs="Calibri"/>
          <w:sz w:val="22"/>
          <w:szCs w:val="22"/>
          <w:lang w:bidi="en-US"/>
        </w:rPr>
        <w:t xml:space="preserve"> </w:t>
      </w:r>
      <w:r>
        <w:rPr>
          <w:rFonts w:ascii="Calibri" w:hAnsi="Calibri" w:cs="Calibri"/>
          <w:sz w:val="22"/>
          <w:szCs w:val="22"/>
          <w:lang w:bidi="en-US"/>
        </w:rPr>
        <w:t>1.5 MM</w:t>
      </w:r>
      <w:r w:rsidRPr="00E47E78">
        <w:rPr>
          <w:rFonts w:ascii="Calibri" w:hAnsi="Calibri" w:cs="Calibri"/>
          <w:sz w:val="22"/>
          <w:szCs w:val="22"/>
          <w:lang w:bidi="en-US"/>
        </w:rPr>
        <w:t>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w:t>
      </w:r>
      <w:r w:rsidR="007909A8">
        <w:rPr>
          <w:rFonts w:ascii="Calibri" w:hAnsi="Calibri" w:cs="Calibri"/>
          <w:sz w:val="22"/>
          <w:szCs w:val="22"/>
          <w:lang w:bidi="en-US"/>
        </w:rPr>
        <w:t>charge</w:t>
      </w:r>
      <w:r w:rsidRPr="00E47E78">
        <w:rPr>
          <w:rFonts w:ascii="Calibri" w:hAnsi="Calibri" w:cs="Calibri"/>
          <w:sz w:val="22"/>
          <w:szCs w:val="22"/>
          <w:lang w:bidi="en-US"/>
        </w:rPr>
        <w:t xml:space="preserve"> capacity of 200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in an already existing facility.</w:t>
      </w:r>
    </w:p>
    <w:p w14:paraId="752A74C3" w14:textId="77777777" w:rsidR="00E90EDF" w:rsidRPr="00E47E78" w:rsidRDefault="00E90EDF" w:rsidP="00DF43A1">
      <w:pPr>
        <w:widowControl w:val="0"/>
        <w:tabs>
          <w:tab w:val="left" w:pos="1080"/>
        </w:tabs>
        <w:autoSpaceDE w:val="0"/>
        <w:autoSpaceDN w:val="0"/>
        <w:ind w:left="720"/>
        <w:jc w:val="both"/>
        <w:rPr>
          <w:rFonts w:ascii="Calibri" w:hAnsi="Calibri"/>
          <w:sz w:val="22"/>
          <w:szCs w:val="24"/>
          <w:lang w:bidi="en-US"/>
        </w:rPr>
      </w:pPr>
    </w:p>
    <w:p w14:paraId="78CE4D14" w14:textId="586E5AAA" w:rsidR="00E90EDF" w:rsidRDefault="00E90EDF" w:rsidP="00DF43A1">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This facility </w:t>
      </w:r>
      <w:proofErr w:type="gramStart"/>
      <w:r w:rsidRPr="00E47E78">
        <w:rPr>
          <w:rFonts w:ascii="Calibri" w:hAnsi="Calibri"/>
          <w:sz w:val="22"/>
          <w:szCs w:val="24"/>
          <w:lang w:bidi="en-US"/>
        </w:rPr>
        <w:t>is located in</w:t>
      </w:r>
      <w:proofErr w:type="gramEnd"/>
      <w:r w:rsidR="007909A8">
        <w:rPr>
          <w:rFonts w:ascii="Calibri" w:hAnsi="Calibri"/>
          <w:sz w:val="22"/>
          <w:szCs w:val="24"/>
          <w:lang w:bidi="en-US"/>
        </w:rPr>
        <w:t xml:space="preserve"> </w:t>
      </w:r>
      <w:r w:rsidR="007909A8" w:rsidRPr="007909A8">
        <w:rPr>
          <w:rFonts w:ascii="Calibri" w:hAnsi="Calibri"/>
          <w:sz w:val="22"/>
          <w:szCs w:val="24"/>
          <w:lang w:bidi="en-US"/>
        </w:rPr>
        <w:t>Section 33, Township 7 South, Range 9 West</w:t>
      </w:r>
      <w:r w:rsidR="00D96248">
        <w:rPr>
          <w:rFonts w:ascii="Calibri" w:hAnsi="Calibri"/>
          <w:sz w:val="22"/>
          <w:szCs w:val="24"/>
          <w:lang w:bidi="en-US"/>
        </w:rPr>
        <w:t>,</w:t>
      </w:r>
      <w:r w:rsidR="007909A8">
        <w:rPr>
          <w:rFonts w:ascii="Calibri" w:hAnsi="Calibri"/>
          <w:sz w:val="22"/>
          <w:szCs w:val="24"/>
          <w:lang w:bidi="en-US"/>
        </w:rPr>
        <w:t xml:space="preserve"> in</w:t>
      </w:r>
      <w:r w:rsidRPr="00E47E78">
        <w:rPr>
          <w:rFonts w:ascii="Calibri" w:hAnsi="Calibri"/>
          <w:sz w:val="22"/>
          <w:szCs w:val="24"/>
          <w:lang w:bidi="en-US"/>
        </w:rPr>
        <w:t xml:space="preserve"> </w:t>
      </w:r>
      <w:r>
        <w:rPr>
          <w:rFonts w:ascii="Calibri" w:hAnsi="Calibri"/>
          <w:sz w:val="22"/>
          <w:szCs w:val="24"/>
          <w:lang w:bidi="en-US"/>
        </w:rPr>
        <w:t>Beaverhead</w:t>
      </w:r>
      <w:r w:rsidRPr="00E47E78">
        <w:rPr>
          <w:rFonts w:ascii="Calibri" w:hAnsi="Calibri"/>
          <w:sz w:val="22"/>
          <w:szCs w:val="24"/>
          <w:lang w:bidi="en-US"/>
        </w:rPr>
        <w:t xml:space="preserve"> County which is classified as an attainment/unclassifiable airshed.</w:t>
      </w:r>
    </w:p>
    <w:p w14:paraId="063E6987" w14:textId="77777777" w:rsidR="007909A8" w:rsidRDefault="007909A8" w:rsidP="00DF43A1">
      <w:pPr>
        <w:widowControl w:val="0"/>
        <w:tabs>
          <w:tab w:val="left" w:pos="1080"/>
        </w:tabs>
        <w:autoSpaceDE w:val="0"/>
        <w:autoSpaceDN w:val="0"/>
        <w:ind w:left="720"/>
        <w:jc w:val="both"/>
        <w:rPr>
          <w:rFonts w:ascii="Calibri" w:hAnsi="Calibri"/>
          <w:sz w:val="22"/>
          <w:szCs w:val="24"/>
          <w:lang w:bidi="en-US"/>
        </w:rPr>
      </w:pPr>
    </w:p>
    <w:p w14:paraId="4FBBB632" w14:textId="77777777" w:rsidR="007909A8" w:rsidRPr="007909A8" w:rsidRDefault="007909A8" w:rsidP="007909A8">
      <w:pPr>
        <w:widowControl w:val="0"/>
        <w:tabs>
          <w:tab w:val="left" w:pos="1080"/>
        </w:tabs>
        <w:autoSpaceDE w:val="0"/>
        <w:autoSpaceDN w:val="0"/>
        <w:ind w:left="720"/>
        <w:jc w:val="both"/>
        <w:rPr>
          <w:rFonts w:ascii="Calibri" w:hAnsi="Calibri"/>
          <w:sz w:val="22"/>
          <w:szCs w:val="24"/>
          <w:lang w:bidi="en-US"/>
        </w:rPr>
      </w:pPr>
      <w:r w:rsidRPr="007909A8">
        <w:rPr>
          <w:rFonts w:ascii="Calibri" w:hAnsi="Calibri"/>
          <w:sz w:val="22"/>
          <w:szCs w:val="24"/>
          <w:lang w:bidi="en-US"/>
        </w:rPr>
        <w:t>Applicants are required to comply with all laws relating to air, such as the Federal Clean Air Act, NAAQS set by the Environmental Protection Agency (EPA), and the Clean Air Act of Montana.</w:t>
      </w:r>
    </w:p>
    <w:p w14:paraId="1FCE90AA" w14:textId="77777777" w:rsidR="007909A8" w:rsidRDefault="007909A8" w:rsidP="007909A8">
      <w:pPr>
        <w:widowControl w:val="0"/>
        <w:tabs>
          <w:tab w:val="left" w:pos="1080"/>
        </w:tabs>
        <w:autoSpaceDE w:val="0"/>
        <w:autoSpaceDN w:val="0"/>
        <w:ind w:left="720"/>
        <w:jc w:val="both"/>
        <w:rPr>
          <w:rFonts w:ascii="Calibri" w:hAnsi="Calibri"/>
          <w:sz w:val="22"/>
          <w:szCs w:val="24"/>
          <w:lang w:bidi="en-US"/>
        </w:rPr>
      </w:pPr>
    </w:p>
    <w:p w14:paraId="0CA28CAF" w14:textId="2A2DA604" w:rsidR="007909A8" w:rsidRPr="00E47E78" w:rsidRDefault="007909A8" w:rsidP="007909A8">
      <w:pPr>
        <w:widowControl w:val="0"/>
        <w:tabs>
          <w:tab w:val="left" w:pos="1080"/>
        </w:tabs>
        <w:autoSpaceDE w:val="0"/>
        <w:autoSpaceDN w:val="0"/>
        <w:ind w:left="720"/>
        <w:jc w:val="both"/>
        <w:rPr>
          <w:rFonts w:ascii="Calibri" w:hAnsi="Calibri"/>
          <w:sz w:val="22"/>
          <w:szCs w:val="24"/>
          <w:lang w:bidi="en-US"/>
        </w:rPr>
      </w:pPr>
      <w:r w:rsidRPr="007909A8">
        <w:rPr>
          <w:rFonts w:ascii="Calibri" w:hAnsi="Calibri"/>
          <w:sz w:val="22"/>
          <w:szCs w:val="24"/>
          <w:lang w:bidi="en-US"/>
        </w:rPr>
        <w:t xml:space="preserve">In addition, MAQP# </w:t>
      </w:r>
      <w:r>
        <w:rPr>
          <w:rFonts w:ascii="Calibri" w:hAnsi="Calibri"/>
          <w:sz w:val="22"/>
          <w:szCs w:val="24"/>
          <w:lang w:bidi="en-US"/>
        </w:rPr>
        <w:t>5350</w:t>
      </w:r>
      <w:r w:rsidRPr="007909A8">
        <w:rPr>
          <w:rFonts w:ascii="Calibri" w:hAnsi="Calibri"/>
          <w:sz w:val="22"/>
          <w:szCs w:val="24"/>
          <w:lang w:bidi="en-US"/>
        </w:rPr>
        <w:t>-0</w:t>
      </w:r>
      <w:r>
        <w:rPr>
          <w:rFonts w:ascii="Calibri" w:hAnsi="Calibri"/>
          <w:sz w:val="22"/>
          <w:szCs w:val="24"/>
          <w:lang w:bidi="en-US"/>
        </w:rPr>
        <w:t>0</w:t>
      </w:r>
      <w:r w:rsidRPr="007909A8">
        <w:rPr>
          <w:rFonts w:ascii="Calibri" w:hAnsi="Calibri"/>
          <w:sz w:val="22"/>
          <w:szCs w:val="24"/>
          <w:lang w:bidi="en-US"/>
        </w:rPr>
        <w:t xml:space="preserve"> provides legally enforceable conditions regarding the emitting units themselves, pollution controls, and requires the applicant to take reasonable precautions to limit fugitive dust from this location.</w:t>
      </w:r>
    </w:p>
    <w:bookmarkEnd w:id="68"/>
    <w:p w14:paraId="1D6FFC5E"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C315E9D"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3D079D4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short-term impacts would be expected during the installation of the incinerator unit. Possible impacts include fugitive emissions in the form of particulate matter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delivery vehicles and contractor vehicles. </w:t>
      </w:r>
    </w:p>
    <w:p w14:paraId="68298A8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1CB43FCD" w14:textId="0D2F53FF"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Minor, long-term operational impacts to air quality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The incinerator unit would be used to cremate animal remains</w:t>
      </w:r>
      <w:r w:rsidR="00D96248">
        <w:rPr>
          <w:rFonts w:ascii="Calibri" w:hAnsi="Calibri" w:cs="Calibri"/>
          <w:sz w:val="22"/>
          <w:szCs w:val="22"/>
          <w:lang w:bidi="en-US"/>
        </w:rPr>
        <w:t xml:space="preserve"> and associated containers</w:t>
      </w:r>
      <w:r w:rsidRPr="00E47E78">
        <w:rPr>
          <w:rFonts w:ascii="Calibri" w:hAnsi="Calibri" w:cs="Calibri"/>
          <w:sz w:val="22"/>
          <w:szCs w:val="22"/>
          <w:lang w:bidi="en-US"/>
        </w:rPr>
        <w:t>. Emissions from the operation of the incinerator are listed in Section 3 – Emissions Inventory of the Permit Analysis Section</w:t>
      </w:r>
      <w:r w:rsidR="00D96248">
        <w:rPr>
          <w:rFonts w:ascii="Calibri" w:hAnsi="Calibri" w:cs="Calibri"/>
          <w:sz w:val="22"/>
          <w:szCs w:val="22"/>
          <w:lang w:bidi="en-US"/>
        </w:rPr>
        <w:t xml:space="preserve"> of MAQP #5350-00</w:t>
      </w:r>
      <w:r w:rsidRPr="00E47E78">
        <w:rPr>
          <w:rFonts w:ascii="Calibri" w:hAnsi="Calibri" w:cs="Calibri"/>
          <w:sz w:val="22"/>
          <w:szCs w:val="22"/>
          <w:lang w:bidi="en-US"/>
        </w:rPr>
        <w:t>.</w:t>
      </w:r>
    </w:p>
    <w:p w14:paraId="4A005E62"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0B31B750"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0D522626" w14:textId="0B67598A"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w:t>
      </w:r>
      <w:r w:rsidR="007909A8" w:rsidRPr="007909A8">
        <w:rPr>
          <w:rFonts w:ascii="Calibri" w:hAnsi="Calibri" w:cs="Calibri"/>
          <w:sz w:val="22"/>
          <w:szCs w:val="22"/>
          <w:lang w:bidi="en-US"/>
        </w:rPr>
        <w:t xml:space="preserve">Secondary construction and operational impacts from the proposed project are expected to be negligible and short-term. Emissions would not be expected to cause or contribute to a violation of health and welfare-based primary and secondary NAAQS. Secondary NAAQS provide public welfare protection, including protection against decreased visibility and damage to animals, crops, vegetation, and buildings. See </w:t>
      </w:r>
      <w:r w:rsidR="00391F0F">
        <w:rPr>
          <w:rFonts w:ascii="Calibri" w:hAnsi="Calibri" w:cs="Calibri"/>
          <w:sz w:val="22"/>
          <w:szCs w:val="22"/>
          <w:lang w:bidi="en-US"/>
        </w:rPr>
        <w:t xml:space="preserve">the </w:t>
      </w:r>
      <w:r w:rsidR="007909A8" w:rsidRPr="007909A8">
        <w:rPr>
          <w:rFonts w:ascii="Calibri" w:hAnsi="Calibri" w:cs="Calibri"/>
          <w:sz w:val="22"/>
          <w:szCs w:val="22"/>
          <w:lang w:bidi="en-US"/>
        </w:rPr>
        <w:t>permit analysis</w:t>
      </w:r>
      <w:r w:rsidR="00391F0F">
        <w:rPr>
          <w:rFonts w:ascii="Calibri" w:hAnsi="Calibri" w:cs="Calibri"/>
          <w:sz w:val="22"/>
          <w:szCs w:val="22"/>
          <w:lang w:bidi="en-US"/>
        </w:rPr>
        <w:t xml:space="preserve"> of MAQP #5350-00,</w:t>
      </w:r>
      <w:r w:rsidR="007909A8" w:rsidRPr="007909A8">
        <w:rPr>
          <w:rFonts w:ascii="Calibri" w:hAnsi="Calibri" w:cs="Calibri"/>
          <w:sz w:val="22"/>
          <w:szCs w:val="22"/>
          <w:lang w:bidi="en-US"/>
        </w:rPr>
        <w:t xml:space="preserve"> for more detailed information regarding air quality impacts. Any adverse impacts would be long term and minor. No beneficial secondary impacts would be expected because of the proposed project.</w:t>
      </w:r>
    </w:p>
    <w:p w14:paraId="238E281E"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1FA5D61A"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Cumulative Impacts</w:t>
      </w:r>
    </w:p>
    <w:p w14:paraId="381356B2" w14:textId="579195EA" w:rsidR="00E90EDF" w:rsidRPr="00E47E78" w:rsidRDefault="00E90EDF" w:rsidP="00E90EDF">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w:t>
      </w:r>
      <w:r w:rsidR="007909A8" w:rsidRPr="007909A8">
        <w:rPr>
          <w:rFonts w:ascii="Calibri" w:hAnsi="Calibri" w:cs="Calibri"/>
          <w:sz w:val="22"/>
          <w:szCs w:val="22"/>
          <w:lang w:bidi="en-US"/>
        </w:rPr>
        <w:t xml:space="preserve">Enforceable conditions and limits contained in the MAQP would limit emissions; therefore, any expected cumulative air quality impacts from the project would be minor and short-term. </w:t>
      </w:r>
      <w:r w:rsidR="007909A8">
        <w:rPr>
          <w:rFonts w:ascii="Calibri" w:hAnsi="Calibri" w:cs="Calibri"/>
          <w:sz w:val="22"/>
          <w:szCs w:val="22"/>
          <w:lang w:bidi="en-US"/>
        </w:rPr>
        <w:t>Beaverhead</w:t>
      </w:r>
      <w:r w:rsidR="007909A8" w:rsidRPr="007909A8">
        <w:rPr>
          <w:rFonts w:ascii="Calibri" w:hAnsi="Calibri" w:cs="Calibri"/>
          <w:sz w:val="22"/>
          <w:szCs w:val="22"/>
          <w:lang w:bidi="en-US"/>
        </w:rPr>
        <w:t xml:space="preserve"> County and the surrounding area has other minor stationary sources that contribute to the overall air quality in </w:t>
      </w:r>
      <w:r w:rsidR="007909A8">
        <w:rPr>
          <w:rFonts w:ascii="Calibri" w:hAnsi="Calibri" w:cs="Calibri"/>
          <w:sz w:val="22"/>
          <w:szCs w:val="22"/>
          <w:lang w:bidi="en-US"/>
        </w:rPr>
        <w:t>Beaverhead</w:t>
      </w:r>
      <w:r w:rsidR="007909A8" w:rsidRPr="007909A8">
        <w:rPr>
          <w:rFonts w:ascii="Calibri" w:hAnsi="Calibri" w:cs="Calibri"/>
          <w:sz w:val="22"/>
          <w:szCs w:val="22"/>
          <w:lang w:bidi="en-US"/>
        </w:rPr>
        <w:t xml:space="preserve"> County, Montana. The cumulative impacts of these other emitters and the proposed action would not be expected to have an adverse impact to air quality.</w:t>
      </w:r>
    </w:p>
    <w:p w14:paraId="58F1CDCB" w14:textId="77777777" w:rsidR="00E90EDF" w:rsidRPr="00E47E78" w:rsidRDefault="00E90EDF" w:rsidP="00E90EDF">
      <w:pPr>
        <w:autoSpaceDE w:val="0"/>
        <w:autoSpaceDN w:val="0"/>
        <w:adjustRightInd w:val="0"/>
        <w:ind w:left="720"/>
        <w:jc w:val="both"/>
        <w:rPr>
          <w:rFonts w:ascii="Calibri" w:eastAsia="Calibri" w:hAnsi="Calibri" w:cs="Calibri"/>
          <w:sz w:val="22"/>
          <w:szCs w:val="22"/>
        </w:rPr>
      </w:pPr>
    </w:p>
    <w:p w14:paraId="4F70CA80"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sz w:val="28"/>
          <w:szCs w:val="24"/>
          <w:lang w:bidi="en-US"/>
        </w:rPr>
      </w:pPr>
      <w:bookmarkStart w:id="69" w:name="_Toc63946620"/>
      <w:bookmarkStart w:id="70" w:name="_Toc138411195"/>
      <w:bookmarkStart w:id="71" w:name="_Toc138411337"/>
      <w:bookmarkStart w:id="72" w:name="_Toc196305910"/>
      <w:bookmarkStart w:id="73" w:name="_Toc229729685"/>
      <w:r w:rsidRPr="00E47E78">
        <w:rPr>
          <w:rFonts w:ascii="Calibri" w:hAnsi="Calibri"/>
          <w:b/>
          <w:bCs/>
          <w:color w:val="000000"/>
          <w:sz w:val="28"/>
          <w:szCs w:val="24"/>
          <w:lang w:bidi="en-US"/>
        </w:rPr>
        <w:t xml:space="preserve">Vegetation Cover, </w:t>
      </w:r>
      <w:bookmarkEnd w:id="69"/>
      <w:bookmarkEnd w:id="70"/>
      <w:bookmarkEnd w:id="71"/>
      <w:r w:rsidRPr="00E47E78">
        <w:rPr>
          <w:rFonts w:ascii="Calibri" w:hAnsi="Calibri"/>
          <w:b/>
          <w:bCs/>
          <w:color w:val="000000"/>
          <w:sz w:val="28"/>
          <w:szCs w:val="24"/>
          <w:lang w:bidi="en-US"/>
        </w:rPr>
        <w:t>Quantity, and Quality</w:t>
      </w:r>
      <w:bookmarkEnd w:id="72"/>
      <w:bookmarkEnd w:id="73"/>
    </w:p>
    <w:p w14:paraId="35155D9A"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74" w:name="_Hlk185234985"/>
      <w:r w:rsidRPr="00E47E78">
        <w:rPr>
          <w:rFonts w:ascii="Calibri" w:hAnsi="Calibri"/>
          <w:b/>
          <w:bCs/>
          <w:i/>
          <w:iCs/>
          <w:sz w:val="22"/>
          <w:szCs w:val="22"/>
          <w:lang w:bidi="en-US"/>
        </w:rPr>
        <w:t>This section includes the following resource areas, as required in ARM 17.4.609: Vegetation Cover, Quantity and Quality</w:t>
      </w:r>
    </w:p>
    <w:p w14:paraId="0FB4B344"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bookmarkStart w:id="75" w:name="_Hlk185236505"/>
      <w:bookmarkEnd w:id="74"/>
    </w:p>
    <w:p w14:paraId="224DF4C6"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23B404D5"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4C2A1BFF" w14:textId="50A4594F" w:rsidR="00E90EDF" w:rsidRPr="00E47E78" w:rsidRDefault="00E90EDF" w:rsidP="00E90EDF">
      <w:pPr>
        <w:widowControl w:val="0"/>
        <w:autoSpaceDE w:val="0"/>
        <w:autoSpaceDN w:val="0"/>
        <w:ind w:left="720"/>
        <w:jc w:val="both"/>
        <w:rPr>
          <w:rFonts w:ascii="Calibri" w:hAnsi="Calibri" w:cs="Calibri"/>
          <w:sz w:val="22"/>
          <w:szCs w:val="22"/>
          <w:lang w:bidi="en-US"/>
        </w:rPr>
      </w:pPr>
      <w:r>
        <w:rPr>
          <w:rFonts w:ascii="Calibri" w:hAnsi="Calibri" w:cs="Calibri"/>
          <w:sz w:val="22"/>
          <w:szCs w:val="22"/>
          <w:lang w:bidi="en-US"/>
        </w:rPr>
        <w:t>AFCS</w:t>
      </w:r>
      <w:r w:rsidRPr="00E47E78">
        <w:rPr>
          <w:rFonts w:ascii="Calibri" w:hAnsi="Calibri" w:cs="Calibri"/>
          <w:sz w:val="22"/>
          <w:szCs w:val="22"/>
          <w:lang w:bidi="en-US"/>
        </w:rPr>
        <w:t xml:space="preserve"> plans to install and operate one (1)</w:t>
      </w:r>
      <w:r w:rsidR="005477CD">
        <w:rPr>
          <w:rFonts w:ascii="Calibri" w:hAnsi="Calibri" w:cs="Calibri"/>
          <w:sz w:val="22"/>
          <w:szCs w:val="22"/>
          <w:lang w:bidi="en-US"/>
        </w:rPr>
        <w:t>,</w:t>
      </w:r>
      <w:r w:rsidRPr="00E47E78">
        <w:rPr>
          <w:rFonts w:ascii="Calibri" w:hAnsi="Calibri" w:cs="Calibri"/>
          <w:sz w:val="22"/>
          <w:szCs w:val="22"/>
          <w:lang w:bidi="en-US"/>
        </w:rPr>
        <w:t xml:space="preserve"> </w:t>
      </w:r>
      <w:r>
        <w:rPr>
          <w:rFonts w:ascii="Calibri" w:hAnsi="Calibri" w:cs="Calibri"/>
          <w:sz w:val="22"/>
          <w:szCs w:val="22"/>
          <w:lang w:bidi="en-US"/>
        </w:rPr>
        <w:t>1.5 MM</w:t>
      </w:r>
      <w:r w:rsidRPr="00E47E78">
        <w:rPr>
          <w:rFonts w:ascii="Calibri" w:hAnsi="Calibri" w:cs="Calibri"/>
          <w:sz w:val="22"/>
          <w:szCs w:val="22"/>
          <w:lang w:bidi="en-US"/>
        </w:rPr>
        <w:t>Btu/</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xml:space="preserve"> propane-fired incinerator with a maximum rated </w:t>
      </w:r>
      <w:r w:rsidR="007909A8">
        <w:rPr>
          <w:rFonts w:ascii="Calibri" w:hAnsi="Calibri" w:cs="Calibri"/>
          <w:sz w:val="22"/>
          <w:szCs w:val="22"/>
          <w:lang w:bidi="en-US"/>
        </w:rPr>
        <w:t>charge</w:t>
      </w:r>
      <w:r w:rsidRPr="00E47E78">
        <w:rPr>
          <w:rFonts w:ascii="Calibri" w:hAnsi="Calibri" w:cs="Calibri"/>
          <w:sz w:val="22"/>
          <w:szCs w:val="22"/>
          <w:lang w:bidi="en-US"/>
        </w:rPr>
        <w:t xml:space="preserve"> capacity of 200 pounds per hour (</w:t>
      </w:r>
      <w:proofErr w:type="spellStart"/>
      <w:r w:rsidRPr="00E47E78">
        <w:rPr>
          <w:rFonts w:ascii="Calibri" w:hAnsi="Calibri" w:cs="Calibri"/>
          <w:sz w:val="22"/>
          <w:szCs w:val="22"/>
          <w:lang w:bidi="en-US"/>
        </w:rPr>
        <w:t>lb</w:t>
      </w:r>
      <w:proofErr w:type="spellEnd"/>
      <w:r w:rsidRPr="00E47E78">
        <w:rPr>
          <w:rFonts w:ascii="Calibri" w:hAnsi="Calibri" w:cs="Calibri"/>
          <w:sz w:val="22"/>
          <w:szCs w:val="22"/>
          <w:lang w:bidi="en-US"/>
        </w:rPr>
        <w:t>/</w:t>
      </w:r>
      <w:proofErr w:type="spellStart"/>
      <w:r w:rsidRPr="00E47E78">
        <w:rPr>
          <w:rFonts w:ascii="Calibri" w:hAnsi="Calibri" w:cs="Calibri"/>
          <w:sz w:val="22"/>
          <w:szCs w:val="22"/>
          <w:lang w:bidi="en-US"/>
        </w:rPr>
        <w:t>hr</w:t>
      </w:r>
      <w:proofErr w:type="spellEnd"/>
      <w:r w:rsidRPr="00E47E78">
        <w:rPr>
          <w:rFonts w:ascii="Calibri" w:hAnsi="Calibri" w:cs="Calibri"/>
          <w:sz w:val="22"/>
          <w:szCs w:val="22"/>
          <w:lang w:bidi="en-US"/>
        </w:rPr>
        <w:t>) in an already existing facility.</w:t>
      </w:r>
    </w:p>
    <w:p w14:paraId="0680DD75"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18BC807D"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The area surrounding the facility is considered prairie with rolling hills. Vegetative cover includes wild grasses, bushes, and intermittent farmlands.  </w:t>
      </w:r>
    </w:p>
    <w:bookmarkEnd w:id="75"/>
    <w:p w14:paraId="1299EA9E"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35CA7382"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32BE2056"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The incinerator would be installed in an already existing facility with no new disturbances. </w:t>
      </w:r>
    </w:p>
    <w:p w14:paraId="42EB627A"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5B2DB6FD"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03D1EB7E"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The incinerator would be installed in an already existing facility with no new disturbances.</w:t>
      </w:r>
    </w:p>
    <w:p w14:paraId="2744039C"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74B5268"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1FA55EB6"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construction or operational impacts are anticipated since no direct impacts or secondary impacts were identified.</w:t>
      </w:r>
    </w:p>
    <w:p w14:paraId="262F3A92" w14:textId="77777777" w:rsidR="00E90EDF" w:rsidRPr="00E47E78" w:rsidRDefault="00E90EDF" w:rsidP="00E90EDF">
      <w:pPr>
        <w:widowControl w:val="0"/>
        <w:autoSpaceDE w:val="0"/>
        <w:autoSpaceDN w:val="0"/>
        <w:ind w:left="720"/>
        <w:jc w:val="both"/>
        <w:rPr>
          <w:rFonts w:ascii="Calibri" w:hAnsi="Calibri" w:cs="Calibri"/>
          <w:b/>
          <w:sz w:val="22"/>
          <w:szCs w:val="22"/>
          <w:lang w:bidi="en-US"/>
        </w:rPr>
      </w:pPr>
    </w:p>
    <w:p w14:paraId="7CE6AD54"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76" w:name="_Toc63946621"/>
      <w:bookmarkStart w:id="77" w:name="_Toc138411196"/>
      <w:bookmarkStart w:id="78" w:name="_Toc138411338"/>
      <w:bookmarkStart w:id="79" w:name="_Toc196305911"/>
      <w:bookmarkStart w:id="80" w:name="_Toc229729686"/>
      <w:r w:rsidRPr="00E47E78">
        <w:rPr>
          <w:rFonts w:ascii="Calibri" w:hAnsi="Calibri"/>
          <w:b/>
          <w:bCs/>
          <w:color w:val="000000"/>
          <w:sz w:val="28"/>
          <w:szCs w:val="24"/>
          <w:lang w:bidi="en-US"/>
        </w:rPr>
        <w:t xml:space="preserve">Terrestrial, Avian, and Aquatic Life </w:t>
      </w:r>
      <w:bookmarkEnd w:id="76"/>
      <w:bookmarkEnd w:id="77"/>
      <w:bookmarkEnd w:id="78"/>
      <w:r w:rsidRPr="00E47E78">
        <w:rPr>
          <w:rFonts w:ascii="Calibri" w:hAnsi="Calibri"/>
          <w:b/>
          <w:bCs/>
          <w:color w:val="000000"/>
          <w:sz w:val="28"/>
          <w:szCs w:val="24"/>
          <w:lang w:bidi="en-US"/>
        </w:rPr>
        <w:t>and Habitats</w:t>
      </w:r>
      <w:bookmarkEnd w:id="79"/>
      <w:bookmarkEnd w:id="80"/>
    </w:p>
    <w:p w14:paraId="38947BDB"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81" w:name="_Hlk185235009"/>
      <w:r w:rsidRPr="00E47E78">
        <w:rPr>
          <w:rFonts w:ascii="Calibri" w:hAnsi="Calibri"/>
          <w:b/>
          <w:bCs/>
          <w:i/>
          <w:iCs/>
          <w:sz w:val="22"/>
          <w:szCs w:val="22"/>
          <w:lang w:bidi="en-US"/>
        </w:rPr>
        <w:t>This section includes the following resource areas, as required in ARM 17.4.609: Terrestrial and Aquatic Life and Habitats; Unique, Endangered, Fragile, or Limited Environmental Resources</w:t>
      </w:r>
    </w:p>
    <w:bookmarkEnd w:id="81"/>
    <w:p w14:paraId="336062A4"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 xml:space="preserve"> </w:t>
      </w:r>
    </w:p>
    <w:p w14:paraId="13B4FE81"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bookmarkStart w:id="82" w:name="_Hlk185236528"/>
      <w:r w:rsidRPr="00E47E78">
        <w:rPr>
          <w:rFonts w:ascii="Calibri" w:hAnsi="Calibri" w:cs="Calibri"/>
          <w:b/>
          <w:bCs/>
          <w:i/>
          <w:iCs/>
          <w:sz w:val="22"/>
          <w:szCs w:val="22"/>
          <w:lang w:bidi="en-US"/>
        </w:rPr>
        <w:t xml:space="preserve">Affected Environment </w:t>
      </w:r>
    </w:p>
    <w:p w14:paraId="219454EF" w14:textId="77777777" w:rsidR="00E90EDF" w:rsidRPr="00E47E78" w:rsidRDefault="00E90EDF" w:rsidP="00E90EDF">
      <w:pPr>
        <w:widowControl w:val="0"/>
        <w:autoSpaceDE w:val="0"/>
        <w:autoSpaceDN w:val="0"/>
        <w:ind w:left="360"/>
        <w:jc w:val="both"/>
        <w:rPr>
          <w:rFonts w:ascii="Calibri" w:hAnsi="Calibri"/>
          <w:sz w:val="22"/>
          <w:szCs w:val="22"/>
          <w:lang w:bidi="en-US"/>
        </w:rPr>
      </w:pPr>
    </w:p>
    <w:bookmarkEnd w:id="82"/>
    <w:p w14:paraId="528B25E5" w14:textId="300F28FE"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w:t>
      </w:r>
      <w:r w:rsidR="005477CD">
        <w:rPr>
          <w:rFonts w:ascii="Calibri" w:hAnsi="Calibri"/>
          <w:sz w:val="22"/>
          <w:szCs w:val="24"/>
          <w:lang w:bidi="en-US"/>
        </w:rPr>
        <w:t>,</w:t>
      </w:r>
      <w:r w:rsidRPr="00E47E78">
        <w:rPr>
          <w:rFonts w:ascii="Calibri" w:hAnsi="Calibri"/>
          <w:sz w:val="22"/>
          <w:szCs w:val="24"/>
          <w:lang w:bidi="en-US"/>
        </w:rPr>
        <w:t xml:space="preserve">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3F39B090" w14:textId="77777777" w:rsidR="00E90EDF" w:rsidRPr="00E47E78" w:rsidRDefault="00E90EDF" w:rsidP="00E90EDF">
      <w:pPr>
        <w:widowControl w:val="0"/>
        <w:autoSpaceDE w:val="0"/>
        <w:autoSpaceDN w:val="0"/>
        <w:ind w:left="720"/>
        <w:jc w:val="both"/>
        <w:rPr>
          <w:rFonts w:ascii="Calibri" w:hAnsi="Calibri" w:cs="Calibri"/>
          <w:bCs/>
          <w:sz w:val="22"/>
          <w:szCs w:val="22"/>
          <w:lang w:bidi="en-US"/>
        </w:rPr>
      </w:pPr>
    </w:p>
    <w:p w14:paraId="23374D25"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1B974D33"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terrestrial, avian, or aquatic life because the </w:t>
      </w:r>
      <w:r w:rsidRPr="00E47E78">
        <w:rPr>
          <w:rFonts w:ascii="Calibri" w:hAnsi="Calibri" w:cs="Calibri"/>
          <w:bCs/>
          <w:sz w:val="22"/>
          <w:szCs w:val="22"/>
          <w:lang w:bidi="en-US"/>
        </w:rPr>
        <w:t>proposed action would be located inside an existing facility that would not impact any terrestrial, avian, or aquatic life and habitats.</w:t>
      </w:r>
    </w:p>
    <w:p w14:paraId="16795F51"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94A6C55"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Secondary Impacts</w:t>
      </w:r>
    </w:p>
    <w:p w14:paraId="472AE4C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terrestrial, avian, or aquatic life because the proposed action would not have any new outside disturbances.</w:t>
      </w:r>
    </w:p>
    <w:p w14:paraId="53976F59"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39786FD"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17229A10"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construction or operational impacts to terrestrial, avian, or aquatic life are anticipated since no direct impacts or secondary impacts were identified.</w:t>
      </w:r>
    </w:p>
    <w:p w14:paraId="257D1EEC"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C1805AC"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83" w:name="_Toc229729687"/>
      <w:r w:rsidRPr="00E47E78">
        <w:rPr>
          <w:rFonts w:ascii="Calibri" w:hAnsi="Calibri"/>
          <w:b/>
          <w:bCs/>
          <w:color w:val="000000"/>
          <w:sz w:val="28"/>
          <w:szCs w:val="24"/>
          <w:lang w:bidi="en-US"/>
        </w:rPr>
        <w:t>Unique, Endangered, Fragile, or Limited Environmental Resources</w:t>
      </w:r>
      <w:bookmarkEnd w:id="83"/>
    </w:p>
    <w:p w14:paraId="509E6B54"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Unique, Endangered, Fragile, or Limited Environmental Resources.</w:t>
      </w:r>
    </w:p>
    <w:p w14:paraId="6888592B" w14:textId="77777777" w:rsidR="00E90EDF" w:rsidRPr="00E47E78" w:rsidRDefault="00E90EDF" w:rsidP="00E90EDF">
      <w:pPr>
        <w:widowControl w:val="0"/>
        <w:autoSpaceDE w:val="0"/>
        <w:autoSpaceDN w:val="0"/>
        <w:jc w:val="both"/>
        <w:rPr>
          <w:rFonts w:ascii="Calibri" w:hAnsi="Calibri"/>
          <w:sz w:val="22"/>
          <w:szCs w:val="22"/>
          <w:lang w:bidi="en-US"/>
        </w:rPr>
      </w:pPr>
    </w:p>
    <w:p w14:paraId="51D1B6CA"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 xml:space="preserve">Affected Environment </w:t>
      </w:r>
    </w:p>
    <w:p w14:paraId="755E39FF"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3AE3EAF1" w14:textId="51727C16"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w:t>
      </w:r>
      <w:r w:rsidR="005477CD">
        <w:rPr>
          <w:rFonts w:ascii="Calibri" w:hAnsi="Calibri"/>
          <w:sz w:val="22"/>
          <w:szCs w:val="24"/>
          <w:lang w:bidi="en-US"/>
        </w:rPr>
        <w:t>,</w:t>
      </w:r>
      <w:r w:rsidRPr="00E47E78">
        <w:rPr>
          <w:rFonts w:ascii="Calibri" w:hAnsi="Calibri"/>
          <w:sz w:val="22"/>
          <w:szCs w:val="24"/>
          <w:lang w:bidi="en-US"/>
        </w:rPr>
        <w:t xml:space="preserve">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54B8EA67"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55055CDD" w14:textId="5F7E8B7A"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DEQ conducted research using the Montana Natural Heritage Program (MTNHP) website and ran a query titled “Environmental Summary Report” dated </w:t>
      </w:r>
      <w:r w:rsidR="006A6732">
        <w:rPr>
          <w:rFonts w:ascii="Calibri" w:hAnsi="Calibri"/>
          <w:sz w:val="22"/>
          <w:szCs w:val="24"/>
          <w:lang w:bidi="en-US"/>
        </w:rPr>
        <w:t>March 13</w:t>
      </w:r>
      <w:r w:rsidRPr="00E47E78">
        <w:rPr>
          <w:rFonts w:ascii="Calibri" w:hAnsi="Calibri"/>
          <w:sz w:val="22"/>
          <w:szCs w:val="24"/>
          <w:lang w:bidi="en-US"/>
        </w:rPr>
        <w:t>, 2026, which identified the following plant Potential Species of Concern (SOC) located in or near the affected facility:</w:t>
      </w:r>
    </w:p>
    <w:p w14:paraId="49C87642"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2A6D9200" w14:textId="14B9A50F"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Amphibians – Great Plains Toad</w:t>
      </w:r>
    </w:p>
    <w:p w14:paraId="4886E38A"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79D4014B" w14:textId="4D4EB525" w:rsidR="00E90EDF" w:rsidRDefault="00E90EDF" w:rsidP="006A6732">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Birds –</w:t>
      </w:r>
      <w:r w:rsidR="006A6732" w:rsidRPr="006A6732">
        <w:rPr>
          <w:rFonts w:ascii="Calibri" w:hAnsi="Calibri"/>
          <w:sz w:val="22"/>
          <w:szCs w:val="24"/>
          <w:lang w:bidi="en-US"/>
        </w:rPr>
        <w:t>Lewis's Woodpecker</w:t>
      </w:r>
      <w:r w:rsidR="006A6732">
        <w:rPr>
          <w:rFonts w:ascii="Calibri" w:hAnsi="Calibri"/>
          <w:sz w:val="22"/>
          <w:szCs w:val="24"/>
          <w:lang w:bidi="en-US"/>
        </w:rPr>
        <w:t xml:space="preserve">, </w:t>
      </w:r>
      <w:r w:rsidR="006A6732" w:rsidRPr="006A6732">
        <w:rPr>
          <w:rFonts w:ascii="Calibri" w:hAnsi="Calibri"/>
          <w:sz w:val="22"/>
          <w:szCs w:val="24"/>
          <w:lang w:bidi="en-US"/>
        </w:rPr>
        <w:t>Black-crowned Night Heron</w:t>
      </w:r>
      <w:r w:rsidR="006A6732">
        <w:rPr>
          <w:rFonts w:ascii="Calibri" w:hAnsi="Calibri"/>
          <w:sz w:val="22"/>
          <w:szCs w:val="24"/>
          <w:lang w:bidi="en-US"/>
        </w:rPr>
        <w:t xml:space="preserve">, </w:t>
      </w:r>
      <w:r w:rsidR="006A6732" w:rsidRPr="006A6732">
        <w:rPr>
          <w:rFonts w:ascii="Calibri" w:hAnsi="Calibri"/>
          <w:sz w:val="22"/>
          <w:szCs w:val="24"/>
          <w:lang w:bidi="en-US"/>
        </w:rPr>
        <w:t>American Bittern</w:t>
      </w:r>
      <w:r w:rsidR="006A6732">
        <w:rPr>
          <w:rFonts w:ascii="Calibri" w:hAnsi="Calibri"/>
          <w:sz w:val="22"/>
          <w:szCs w:val="24"/>
          <w:lang w:bidi="en-US"/>
        </w:rPr>
        <w:t xml:space="preserve">, </w:t>
      </w:r>
      <w:r w:rsidR="006A6732" w:rsidRPr="006A6732">
        <w:rPr>
          <w:rFonts w:ascii="Calibri" w:hAnsi="Calibri"/>
          <w:sz w:val="22"/>
          <w:szCs w:val="24"/>
          <w:lang w:bidi="en-US"/>
        </w:rPr>
        <w:t>Veery</w:t>
      </w:r>
      <w:r w:rsidR="006A6732">
        <w:rPr>
          <w:rFonts w:ascii="Calibri" w:hAnsi="Calibri"/>
          <w:sz w:val="22"/>
          <w:szCs w:val="24"/>
          <w:lang w:bidi="en-US"/>
        </w:rPr>
        <w:t xml:space="preserve">, </w:t>
      </w:r>
      <w:r w:rsidR="006A6732" w:rsidRPr="006A6732">
        <w:rPr>
          <w:rFonts w:ascii="Calibri" w:hAnsi="Calibri"/>
          <w:sz w:val="22"/>
          <w:szCs w:val="24"/>
          <w:lang w:bidi="en-US"/>
        </w:rPr>
        <w:t>Black Tern</w:t>
      </w:r>
      <w:r w:rsidR="006A6732">
        <w:rPr>
          <w:rFonts w:ascii="Calibri" w:hAnsi="Calibri"/>
          <w:sz w:val="22"/>
          <w:szCs w:val="24"/>
          <w:lang w:bidi="en-US"/>
        </w:rPr>
        <w:t xml:space="preserve">, </w:t>
      </w:r>
      <w:r w:rsidR="006A6732" w:rsidRPr="006A6732">
        <w:rPr>
          <w:rFonts w:ascii="Calibri" w:hAnsi="Calibri"/>
          <w:sz w:val="22"/>
          <w:szCs w:val="24"/>
          <w:lang w:bidi="en-US"/>
        </w:rPr>
        <w:t>Black-billed Cuckoo</w:t>
      </w:r>
      <w:r w:rsidR="006A6732">
        <w:rPr>
          <w:rFonts w:ascii="Calibri" w:hAnsi="Calibri"/>
          <w:sz w:val="22"/>
          <w:szCs w:val="24"/>
          <w:lang w:bidi="en-US"/>
        </w:rPr>
        <w:t xml:space="preserve">, </w:t>
      </w:r>
      <w:r w:rsidR="006A6732" w:rsidRPr="006A6732">
        <w:rPr>
          <w:rFonts w:ascii="Calibri" w:hAnsi="Calibri"/>
          <w:sz w:val="22"/>
          <w:szCs w:val="24"/>
          <w:lang w:bidi="en-US"/>
        </w:rPr>
        <w:t>Harlequin Duck</w:t>
      </w:r>
      <w:r w:rsidR="006A6732">
        <w:rPr>
          <w:rFonts w:ascii="Calibri" w:hAnsi="Calibri"/>
          <w:sz w:val="22"/>
          <w:szCs w:val="24"/>
          <w:lang w:bidi="en-US"/>
        </w:rPr>
        <w:t xml:space="preserve">, </w:t>
      </w:r>
      <w:r w:rsidR="006A6732" w:rsidRPr="006A6732">
        <w:rPr>
          <w:rFonts w:ascii="Calibri" w:hAnsi="Calibri"/>
          <w:sz w:val="22"/>
          <w:szCs w:val="24"/>
          <w:lang w:bidi="en-US"/>
        </w:rPr>
        <w:t>Pileated Woodpecker</w:t>
      </w:r>
      <w:r w:rsidR="006A6732">
        <w:rPr>
          <w:rFonts w:ascii="Calibri" w:hAnsi="Calibri"/>
          <w:sz w:val="22"/>
          <w:szCs w:val="24"/>
          <w:lang w:bidi="en-US"/>
        </w:rPr>
        <w:t xml:space="preserve">, </w:t>
      </w:r>
      <w:r w:rsidR="006A6732" w:rsidRPr="006A6732">
        <w:rPr>
          <w:rFonts w:ascii="Calibri" w:hAnsi="Calibri"/>
          <w:sz w:val="22"/>
          <w:szCs w:val="24"/>
          <w:lang w:bidi="en-US"/>
        </w:rPr>
        <w:t>Yellow-billed Cuckoo</w:t>
      </w:r>
      <w:r w:rsidR="006A6732">
        <w:rPr>
          <w:rFonts w:ascii="Calibri" w:hAnsi="Calibri"/>
          <w:sz w:val="22"/>
          <w:szCs w:val="24"/>
          <w:lang w:bidi="en-US"/>
        </w:rPr>
        <w:t xml:space="preserve">, </w:t>
      </w:r>
      <w:r w:rsidR="006A6732" w:rsidRPr="006A6732">
        <w:rPr>
          <w:rFonts w:ascii="Calibri" w:hAnsi="Calibri"/>
          <w:sz w:val="22"/>
          <w:szCs w:val="24"/>
          <w:lang w:bidi="en-US"/>
        </w:rPr>
        <w:t>Whooping Crane</w:t>
      </w:r>
    </w:p>
    <w:p w14:paraId="0692F9ED" w14:textId="77777777" w:rsidR="006A6732" w:rsidRDefault="006A6732" w:rsidP="006A6732">
      <w:pPr>
        <w:widowControl w:val="0"/>
        <w:tabs>
          <w:tab w:val="left" w:pos="1080"/>
        </w:tabs>
        <w:autoSpaceDE w:val="0"/>
        <w:autoSpaceDN w:val="0"/>
        <w:ind w:left="720"/>
        <w:jc w:val="both"/>
        <w:rPr>
          <w:rFonts w:ascii="Calibri" w:hAnsi="Calibri"/>
          <w:sz w:val="22"/>
          <w:szCs w:val="24"/>
          <w:lang w:bidi="en-US"/>
        </w:rPr>
      </w:pPr>
    </w:p>
    <w:p w14:paraId="14C0C3F3" w14:textId="4FEAC6E3" w:rsidR="006A6732" w:rsidRPr="00E47E78" w:rsidRDefault="006A6732" w:rsidP="006A6732">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Fish – Burbot</w:t>
      </w:r>
    </w:p>
    <w:p w14:paraId="5542841E"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73D3660F" w14:textId="4BFA4302" w:rsidR="00E90EDF" w:rsidRPr="00E47E78" w:rsidRDefault="00E90EDF" w:rsidP="006A6732">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Invertebrates – </w:t>
      </w:r>
      <w:r w:rsidR="006A6732" w:rsidRPr="006A6732">
        <w:rPr>
          <w:rFonts w:ascii="Calibri" w:hAnsi="Calibri"/>
          <w:sz w:val="22"/>
          <w:szCs w:val="24"/>
          <w:lang w:bidi="en-US"/>
        </w:rPr>
        <w:t>Suckley's Cuckoo Bumble Bee</w:t>
      </w:r>
      <w:r w:rsidR="006A6732">
        <w:rPr>
          <w:rFonts w:ascii="Calibri" w:hAnsi="Calibri"/>
          <w:sz w:val="22"/>
          <w:szCs w:val="24"/>
          <w:lang w:bidi="en-US"/>
        </w:rPr>
        <w:t xml:space="preserve">, </w:t>
      </w:r>
      <w:r w:rsidR="006A6732" w:rsidRPr="006A6732">
        <w:rPr>
          <w:rFonts w:ascii="Calibri" w:hAnsi="Calibri"/>
          <w:sz w:val="22"/>
          <w:szCs w:val="24"/>
          <w:lang w:bidi="en-US"/>
        </w:rPr>
        <w:t>Western Bumble Bee</w:t>
      </w:r>
      <w:r w:rsidR="006A6732">
        <w:rPr>
          <w:rFonts w:ascii="Calibri" w:hAnsi="Calibri"/>
          <w:sz w:val="22"/>
          <w:szCs w:val="24"/>
          <w:lang w:bidi="en-US"/>
        </w:rPr>
        <w:t xml:space="preserve">, </w:t>
      </w:r>
      <w:r w:rsidR="006A6732" w:rsidRPr="006A6732">
        <w:rPr>
          <w:rFonts w:ascii="Calibri" w:hAnsi="Calibri"/>
          <w:sz w:val="22"/>
          <w:szCs w:val="24"/>
          <w:lang w:bidi="en-US"/>
        </w:rPr>
        <w:t>Monarch</w:t>
      </w:r>
    </w:p>
    <w:p w14:paraId="0FFF54A0"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515E2550" w14:textId="5371B359" w:rsidR="00E90EDF" w:rsidRPr="00E47E78" w:rsidRDefault="00E90EDF" w:rsidP="006A6732">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Mammals –</w:t>
      </w:r>
      <w:r w:rsidR="006A6732">
        <w:rPr>
          <w:rFonts w:ascii="Calibri" w:hAnsi="Calibri"/>
          <w:sz w:val="22"/>
          <w:szCs w:val="24"/>
          <w:lang w:bidi="en-US"/>
        </w:rPr>
        <w:t>F</w:t>
      </w:r>
      <w:r w:rsidR="006A6732" w:rsidRPr="006A6732">
        <w:rPr>
          <w:rFonts w:ascii="Calibri" w:hAnsi="Calibri"/>
          <w:sz w:val="22"/>
          <w:szCs w:val="24"/>
          <w:lang w:bidi="en-US"/>
        </w:rPr>
        <w:t>ringed Myotis</w:t>
      </w:r>
      <w:r w:rsidR="006A6732">
        <w:rPr>
          <w:rFonts w:ascii="Calibri" w:hAnsi="Calibri"/>
          <w:sz w:val="22"/>
          <w:szCs w:val="24"/>
          <w:lang w:bidi="en-US"/>
        </w:rPr>
        <w:t xml:space="preserve">, </w:t>
      </w:r>
      <w:r w:rsidR="006A6732" w:rsidRPr="006A6732">
        <w:rPr>
          <w:rFonts w:ascii="Calibri" w:hAnsi="Calibri"/>
          <w:sz w:val="22"/>
          <w:szCs w:val="24"/>
          <w:lang w:bidi="en-US"/>
        </w:rPr>
        <w:t>Little Brown Myotis</w:t>
      </w:r>
      <w:r w:rsidR="006A6732">
        <w:rPr>
          <w:rFonts w:ascii="Calibri" w:hAnsi="Calibri"/>
          <w:sz w:val="22"/>
          <w:szCs w:val="24"/>
          <w:lang w:bidi="en-US"/>
        </w:rPr>
        <w:t xml:space="preserve">, </w:t>
      </w:r>
      <w:r w:rsidR="006A6732" w:rsidRPr="006A6732">
        <w:rPr>
          <w:rFonts w:ascii="Calibri" w:hAnsi="Calibri"/>
          <w:sz w:val="22"/>
          <w:szCs w:val="24"/>
          <w:lang w:bidi="en-US"/>
        </w:rPr>
        <w:t>Northern Hoary Bat</w:t>
      </w:r>
      <w:r w:rsidR="006A6732">
        <w:rPr>
          <w:rFonts w:ascii="Calibri" w:hAnsi="Calibri"/>
          <w:sz w:val="22"/>
          <w:szCs w:val="24"/>
          <w:lang w:bidi="en-US"/>
        </w:rPr>
        <w:t xml:space="preserve">, </w:t>
      </w:r>
      <w:r w:rsidR="006A6732" w:rsidRPr="006A6732">
        <w:rPr>
          <w:rFonts w:ascii="Calibri" w:hAnsi="Calibri"/>
          <w:sz w:val="22"/>
          <w:szCs w:val="24"/>
          <w:lang w:bidi="en-US"/>
        </w:rPr>
        <w:t>Long-legged Myotis</w:t>
      </w:r>
      <w:r w:rsidR="006A6732">
        <w:rPr>
          <w:rFonts w:ascii="Calibri" w:hAnsi="Calibri"/>
          <w:sz w:val="22"/>
          <w:szCs w:val="24"/>
          <w:lang w:bidi="en-US"/>
        </w:rPr>
        <w:t xml:space="preserve">, </w:t>
      </w:r>
      <w:r w:rsidR="006A6732" w:rsidRPr="006A6732">
        <w:rPr>
          <w:rFonts w:ascii="Calibri" w:hAnsi="Calibri"/>
          <w:sz w:val="22"/>
          <w:szCs w:val="24"/>
          <w:lang w:bidi="en-US"/>
        </w:rPr>
        <w:t>Long-eared Myotis</w:t>
      </w:r>
      <w:r w:rsidR="006A6732">
        <w:rPr>
          <w:rFonts w:ascii="Calibri" w:hAnsi="Calibri"/>
          <w:sz w:val="22"/>
          <w:szCs w:val="24"/>
          <w:lang w:bidi="en-US"/>
        </w:rPr>
        <w:t xml:space="preserve">, </w:t>
      </w:r>
      <w:r w:rsidR="006A6732" w:rsidRPr="006A6732">
        <w:rPr>
          <w:rFonts w:ascii="Calibri" w:hAnsi="Calibri"/>
          <w:sz w:val="22"/>
          <w:szCs w:val="24"/>
          <w:lang w:bidi="en-US"/>
        </w:rPr>
        <w:t>Silver-haired Bat</w:t>
      </w:r>
      <w:r w:rsidR="006A6732">
        <w:rPr>
          <w:rFonts w:ascii="Calibri" w:hAnsi="Calibri"/>
          <w:sz w:val="22"/>
          <w:szCs w:val="24"/>
          <w:lang w:bidi="en-US"/>
        </w:rPr>
        <w:t xml:space="preserve">, </w:t>
      </w:r>
      <w:r w:rsidR="006A6732" w:rsidRPr="006A6732">
        <w:rPr>
          <w:rFonts w:ascii="Calibri" w:hAnsi="Calibri"/>
          <w:sz w:val="22"/>
          <w:szCs w:val="24"/>
          <w:lang w:bidi="en-US"/>
        </w:rPr>
        <w:t>Columbia Plateau Pocket Mouse</w:t>
      </w:r>
      <w:r w:rsidR="006A6732">
        <w:rPr>
          <w:rFonts w:ascii="Calibri" w:hAnsi="Calibri"/>
          <w:sz w:val="22"/>
          <w:szCs w:val="24"/>
          <w:lang w:bidi="en-US"/>
        </w:rPr>
        <w:t xml:space="preserve">, </w:t>
      </w:r>
      <w:r w:rsidR="006A6732" w:rsidRPr="006A6732">
        <w:rPr>
          <w:rFonts w:ascii="Calibri" w:hAnsi="Calibri"/>
          <w:sz w:val="22"/>
          <w:szCs w:val="24"/>
          <w:lang w:bidi="en-US"/>
        </w:rPr>
        <w:t>Merriam's Shrew</w:t>
      </w:r>
      <w:r w:rsidR="006A6732">
        <w:rPr>
          <w:rFonts w:ascii="Calibri" w:hAnsi="Calibri"/>
          <w:sz w:val="22"/>
          <w:szCs w:val="24"/>
          <w:lang w:bidi="en-US"/>
        </w:rPr>
        <w:t xml:space="preserve">, </w:t>
      </w:r>
      <w:r w:rsidR="006A6732" w:rsidRPr="006A6732">
        <w:rPr>
          <w:rFonts w:ascii="Calibri" w:hAnsi="Calibri"/>
          <w:sz w:val="22"/>
          <w:szCs w:val="24"/>
          <w:lang w:bidi="en-US"/>
        </w:rPr>
        <w:t>Canada Lynx</w:t>
      </w:r>
      <w:r w:rsidR="006A6732">
        <w:rPr>
          <w:rFonts w:ascii="Calibri" w:hAnsi="Calibri"/>
          <w:sz w:val="22"/>
          <w:szCs w:val="24"/>
          <w:lang w:bidi="en-US"/>
        </w:rPr>
        <w:t xml:space="preserve">, </w:t>
      </w:r>
      <w:r w:rsidR="006A6732" w:rsidRPr="006A6732">
        <w:rPr>
          <w:rFonts w:ascii="Calibri" w:hAnsi="Calibri"/>
          <w:sz w:val="22"/>
          <w:szCs w:val="24"/>
          <w:lang w:bidi="en-US"/>
        </w:rPr>
        <w:t>Grizzly Bear</w:t>
      </w:r>
      <w:r w:rsidR="006A6732">
        <w:rPr>
          <w:rFonts w:ascii="Calibri" w:hAnsi="Calibri"/>
          <w:sz w:val="22"/>
          <w:szCs w:val="24"/>
          <w:lang w:bidi="en-US"/>
        </w:rPr>
        <w:t xml:space="preserve">, </w:t>
      </w:r>
      <w:r w:rsidR="006A6732" w:rsidRPr="006A6732">
        <w:rPr>
          <w:rFonts w:ascii="Calibri" w:hAnsi="Calibri"/>
          <w:sz w:val="22"/>
          <w:szCs w:val="24"/>
          <w:lang w:bidi="en-US"/>
        </w:rPr>
        <w:t>Wolverine</w:t>
      </w:r>
    </w:p>
    <w:p w14:paraId="23CA47D4"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22325AB9" w14:textId="1BD9BE1D" w:rsidR="00E90EDF" w:rsidRPr="00E47E78" w:rsidRDefault="00E90EDF" w:rsidP="006A6732">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Vascular Plants – </w:t>
      </w:r>
      <w:r w:rsidR="006A6732" w:rsidRPr="006A6732">
        <w:rPr>
          <w:rFonts w:ascii="Calibri" w:hAnsi="Calibri"/>
          <w:sz w:val="22"/>
          <w:szCs w:val="24"/>
          <w:lang w:bidi="en-US"/>
        </w:rPr>
        <w:t>Mealy Primrose</w:t>
      </w:r>
      <w:r w:rsidR="006A6732">
        <w:rPr>
          <w:rFonts w:ascii="Calibri" w:hAnsi="Calibri"/>
          <w:sz w:val="22"/>
          <w:szCs w:val="24"/>
          <w:lang w:bidi="en-US"/>
        </w:rPr>
        <w:t xml:space="preserve">, </w:t>
      </w:r>
      <w:r w:rsidR="006A6732" w:rsidRPr="006A6732">
        <w:rPr>
          <w:rFonts w:ascii="Calibri" w:hAnsi="Calibri"/>
          <w:sz w:val="22"/>
          <w:szCs w:val="24"/>
          <w:lang w:bidi="en-US"/>
        </w:rPr>
        <w:t>Flatleaf Bladderwort</w:t>
      </w:r>
      <w:r w:rsidR="006A6732">
        <w:rPr>
          <w:rFonts w:ascii="Calibri" w:hAnsi="Calibri"/>
          <w:sz w:val="22"/>
          <w:szCs w:val="24"/>
          <w:lang w:bidi="en-US"/>
        </w:rPr>
        <w:t xml:space="preserve">, </w:t>
      </w:r>
      <w:r w:rsidR="006A6732" w:rsidRPr="006A6732">
        <w:rPr>
          <w:rFonts w:ascii="Calibri" w:hAnsi="Calibri"/>
          <w:sz w:val="22"/>
          <w:szCs w:val="24"/>
          <w:lang w:bidi="en-US"/>
        </w:rPr>
        <w:t xml:space="preserve">Beaked </w:t>
      </w:r>
      <w:proofErr w:type="spellStart"/>
      <w:r w:rsidR="006A6732" w:rsidRPr="006A6732">
        <w:rPr>
          <w:rFonts w:ascii="Calibri" w:hAnsi="Calibri"/>
          <w:sz w:val="22"/>
          <w:szCs w:val="24"/>
          <w:lang w:bidi="en-US"/>
        </w:rPr>
        <w:t>Spikerush</w:t>
      </w:r>
      <w:proofErr w:type="spellEnd"/>
      <w:r w:rsidR="006A6732">
        <w:rPr>
          <w:rFonts w:ascii="Calibri" w:hAnsi="Calibri"/>
          <w:sz w:val="22"/>
          <w:szCs w:val="24"/>
          <w:lang w:bidi="en-US"/>
        </w:rPr>
        <w:t xml:space="preserve">, </w:t>
      </w:r>
      <w:r w:rsidR="006A6732" w:rsidRPr="006A6732">
        <w:rPr>
          <w:rFonts w:ascii="Calibri" w:hAnsi="Calibri"/>
          <w:sz w:val="22"/>
          <w:szCs w:val="24"/>
          <w:lang w:bidi="en-US"/>
        </w:rPr>
        <w:t>Ute Ladies'-tresses</w:t>
      </w:r>
      <w:r w:rsidR="006A6732">
        <w:rPr>
          <w:rFonts w:ascii="Calibri" w:hAnsi="Calibri"/>
          <w:sz w:val="22"/>
          <w:szCs w:val="24"/>
          <w:lang w:bidi="en-US"/>
        </w:rPr>
        <w:t xml:space="preserve">, </w:t>
      </w:r>
      <w:r w:rsidR="006A6732" w:rsidRPr="006A6732">
        <w:rPr>
          <w:rFonts w:ascii="Calibri" w:hAnsi="Calibri"/>
          <w:sz w:val="22"/>
          <w:szCs w:val="24"/>
          <w:lang w:bidi="en-US"/>
        </w:rPr>
        <w:t>Fleshy Stitchwort</w:t>
      </w:r>
      <w:r w:rsidR="006A6732">
        <w:rPr>
          <w:rFonts w:ascii="Calibri" w:hAnsi="Calibri"/>
          <w:sz w:val="22"/>
          <w:szCs w:val="24"/>
          <w:lang w:bidi="en-US"/>
        </w:rPr>
        <w:t xml:space="preserve">, </w:t>
      </w:r>
      <w:r w:rsidR="006A6732" w:rsidRPr="006A6732">
        <w:rPr>
          <w:rFonts w:ascii="Calibri" w:hAnsi="Calibri"/>
          <w:sz w:val="22"/>
          <w:szCs w:val="24"/>
          <w:lang w:bidi="en-US"/>
        </w:rPr>
        <w:t>Crawe's Sedge</w:t>
      </w:r>
      <w:r w:rsidR="006A6732">
        <w:rPr>
          <w:rFonts w:ascii="Calibri" w:hAnsi="Calibri"/>
          <w:sz w:val="22"/>
          <w:szCs w:val="24"/>
          <w:lang w:bidi="en-US"/>
        </w:rPr>
        <w:t xml:space="preserve">, </w:t>
      </w:r>
      <w:r w:rsidR="006A6732" w:rsidRPr="006A6732">
        <w:rPr>
          <w:rFonts w:ascii="Calibri" w:hAnsi="Calibri"/>
          <w:sz w:val="22"/>
          <w:szCs w:val="24"/>
          <w:lang w:bidi="en-US"/>
        </w:rPr>
        <w:t>Slender Indian Paintbrush</w:t>
      </w:r>
      <w:r w:rsidR="006A6732">
        <w:rPr>
          <w:rFonts w:ascii="Calibri" w:hAnsi="Calibri"/>
          <w:sz w:val="22"/>
          <w:szCs w:val="24"/>
          <w:lang w:bidi="en-US"/>
        </w:rPr>
        <w:t xml:space="preserve">, </w:t>
      </w:r>
      <w:r w:rsidR="006A6732" w:rsidRPr="006A6732">
        <w:rPr>
          <w:rFonts w:ascii="Calibri" w:hAnsi="Calibri"/>
          <w:sz w:val="22"/>
          <w:szCs w:val="24"/>
          <w:lang w:bidi="en-US"/>
        </w:rPr>
        <w:t>Long-sheath Waterweed</w:t>
      </w:r>
      <w:r w:rsidR="006A6732">
        <w:rPr>
          <w:rFonts w:ascii="Calibri" w:hAnsi="Calibri"/>
          <w:sz w:val="22"/>
          <w:szCs w:val="24"/>
          <w:lang w:bidi="en-US"/>
        </w:rPr>
        <w:t xml:space="preserve">, </w:t>
      </w:r>
      <w:proofErr w:type="gramStart"/>
      <w:r w:rsidR="006A6732" w:rsidRPr="006A6732">
        <w:rPr>
          <w:rFonts w:ascii="Calibri" w:hAnsi="Calibri"/>
          <w:sz w:val="22"/>
          <w:szCs w:val="24"/>
          <w:lang w:bidi="en-US"/>
        </w:rPr>
        <w:t>Musk-root</w:t>
      </w:r>
      <w:proofErr w:type="gramEnd"/>
      <w:r w:rsidR="006A6732">
        <w:rPr>
          <w:rFonts w:ascii="Calibri" w:hAnsi="Calibri"/>
          <w:sz w:val="22"/>
          <w:szCs w:val="24"/>
          <w:lang w:bidi="en-US"/>
        </w:rPr>
        <w:t xml:space="preserve">, </w:t>
      </w:r>
      <w:r w:rsidR="006A6732" w:rsidRPr="006A6732">
        <w:rPr>
          <w:rFonts w:ascii="Calibri" w:hAnsi="Calibri"/>
          <w:sz w:val="22"/>
          <w:szCs w:val="24"/>
          <w:lang w:bidi="en-US"/>
        </w:rPr>
        <w:t>Small-flowered Pennycress</w:t>
      </w:r>
      <w:r w:rsidR="006A6732">
        <w:rPr>
          <w:rFonts w:ascii="Calibri" w:hAnsi="Calibri"/>
          <w:sz w:val="22"/>
          <w:szCs w:val="24"/>
          <w:lang w:bidi="en-US"/>
        </w:rPr>
        <w:t xml:space="preserve">, </w:t>
      </w:r>
      <w:r w:rsidR="006A6732" w:rsidRPr="006A6732">
        <w:rPr>
          <w:rFonts w:ascii="Calibri" w:hAnsi="Calibri"/>
          <w:sz w:val="22"/>
          <w:szCs w:val="24"/>
          <w:lang w:bidi="en-US"/>
        </w:rPr>
        <w:t>Platte Cinquefoil</w:t>
      </w:r>
      <w:r w:rsidR="006A6732">
        <w:rPr>
          <w:rFonts w:ascii="Calibri" w:hAnsi="Calibri"/>
          <w:sz w:val="22"/>
          <w:szCs w:val="24"/>
          <w:lang w:bidi="en-US"/>
        </w:rPr>
        <w:t xml:space="preserve">, </w:t>
      </w:r>
      <w:r w:rsidR="006A6732" w:rsidRPr="006A6732">
        <w:rPr>
          <w:rFonts w:ascii="Calibri" w:hAnsi="Calibri"/>
          <w:sz w:val="22"/>
          <w:szCs w:val="24"/>
          <w:lang w:bidi="en-US"/>
        </w:rPr>
        <w:t>Alpine Meadowrue</w:t>
      </w:r>
    </w:p>
    <w:p w14:paraId="00CF225C"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2565CAE9"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The MTNHP site identified one Species of Concern, the Long-Billed Curlew. </w:t>
      </w:r>
    </w:p>
    <w:p w14:paraId="4D261BE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4A09F274"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7AA739D5"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terrestrial, avian, or aquatic life because the proposed action would not have any new outside disturbances.</w:t>
      </w:r>
    </w:p>
    <w:p w14:paraId="7C629D95"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6E444B0C"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4CFFF72E"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terrestrial, avian, or aquatic life because the proposed action would not have any new outside disturbances.</w:t>
      </w:r>
    </w:p>
    <w:p w14:paraId="19094E8D"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Cumulative Impacts</w:t>
      </w:r>
    </w:p>
    <w:p w14:paraId="1517282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terrestrial, avian, or aquatic life because the proposed action would not have any new outside disturbances.</w:t>
      </w:r>
    </w:p>
    <w:p w14:paraId="346C2B19" w14:textId="77777777" w:rsidR="00E90EDF" w:rsidRPr="00E47E78" w:rsidRDefault="00E90EDF" w:rsidP="00E90EDF">
      <w:pPr>
        <w:autoSpaceDE w:val="0"/>
        <w:autoSpaceDN w:val="0"/>
        <w:adjustRightInd w:val="0"/>
        <w:jc w:val="both"/>
        <w:rPr>
          <w:rFonts w:ascii="Calibri" w:hAnsi="Calibri" w:cs="Calibri"/>
          <w:sz w:val="22"/>
          <w:szCs w:val="22"/>
          <w:lang w:bidi="en-US"/>
        </w:rPr>
      </w:pPr>
    </w:p>
    <w:p w14:paraId="34BE2A23"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84" w:name="_Toc196305912"/>
      <w:bookmarkStart w:id="85" w:name="_Toc229729688"/>
      <w:bookmarkStart w:id="86" w:name="_Toc63946624"/>
      <w:r w:rsidRPr="00E47E78">
        <w:rPr>
          <w:rFonts w:ascii="Calibri" w:hAnsi="Calibri"/>
          <w:b/>
          <w:bCs/>
          <w:color w:val="000000"/>
          <w:sz w:val="28"/>
          <w:szCs w:val="24"/>
          <w:lang w:bidi="en-US"/>
        </w:rPr>
        <w:t xml:space="preserve">Historical and Archaeological </w:t>
      </w:r>
      <w:bookmarkEnd w:id="84"/>
      <w:r w:rsidRPr="00E47E78">
        <w:rPr>
          <w:rFonts w:ascii="Calibri" w:hAnsi="Calibri"/>
          <w:b/>
          <w:bCs/>
          <w:color w:val="000000"/>
          <w:sz w:val="28"/>
          <w:szCs w:val="24"/>
          <w:lang w:bidi="en-US"/>
        </w:rPr>
        <w:t>Sites</w:t>
      </w:r>
      <w:bookmarkEnd w:id="85"/>
    </w:p>
    <w:p w14:paraId="7E634233"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87" w:name="_Hlk185235029"/>
      <w:r w:rsidRPr="00E47E78">
        <w:rPr>
          <w:rFonts w:ascii="Calibri" w:hAnsi="Calibri"/>
          <w:b/>
          <w:bCs/>
          <w:i/>
          <w:iCs/>
          <w:sz w:val="22"/>
          <w:szCs w:val="22"/>
          <w:lang w:bidi="en-US"/>
        </w:rPr>
        <w:t xml:space="preserve">This section includes the following resource areas, as required in ARM 17.4.609: Historical and </w:t>
      </w:r>
    </w:p>
    <w:p w14:paraId="40EF954A" w14:textId="77777777" w:rsidR="00E90EDF" w:rsidRPr="00E47E78" w:rsidRDefault="00E90EDF" w:rsidP="00E90EDF">
      <w:pPr>
        <w:widowControl w:val="0"/>
        <w:autoSpaceDE w:val="0"/>
        <w:autoSpaceDN w:val="0"/>
        <w:jc w:val="both"/>
        <w:rPr>
          <w:rFonts w:ascii="Calibri" w:hAnsi="Calibri"/>
          <w:b/>
          <w:bCs/>
          <w:i/>
          <w:iCs/>
          <w:sz w:val="22"/>
          <w:szCs w:val="22"/>
          <w:lang w:bidi="en-US"/>
        </w:rPr>
      </w:pPr>
    </w:p>
    <w:p w14:paraId="423F0DFA"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Archaeological Sites</w:t>
      </w:r>
    </w:p>
    <w:bookmarkEnd w:id="87"/>
    <w:p w14:paraId="0807FE59" w14:textId="77777777" w:rsidR="00E90EDF" w:rsidRPr="00E47E78" w:rsidRDefault="00E90EDF" w:rsidP="00E90EDF">
      <w:pPr>
        <w:widowControl w:val="0"/>
        <w:autoSpaceDE w:val="0"/>
        <w:autoSpaceDN w:val="0"/>
        <w:ind w:left="360"/>
        <w:jc w:val="both"/>
        <w:rPr>
          <w:rFonts w:ascii="Calibri" w:hAnsi="Calibri" w:cs="Calibri"/>
          <w:bCs/>
          <w:sz w:val="22"/>
          <w:szCs w:val="22"/>
          <w:lang w:bidi="en-US"/>
        </w:rPr>
      </w:pPr>
    </w:p>
    <w:p w14:paraId="35B55D98" w14:textId="163A30E5"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w:t>
      </w:r>
      <w:r w:rsidR="005477CD">
        <w:rPr>
          <w:rFonts w:ascii="Calibri" w:hAnsi="Calibri"/>
          <w:sz w:val="22"/>
          <w:szCs w:val="24"/>
          <w:lang w:bidi="en-US"/>
        </w:rPr>
        <w:t>,</w:t>
      </w:r>
      <w:r w:rsidRPr="00E47E78">
        <w:rPr>
          <w:rFonts w:ascii="Calibri" w:hAnsi="Calibri"/>
          <w:sz w:val="22"/>
          <w:szCs w:val="24"/>
          <w:lang w:bidi="en-US"/>
        </w:rPr>
        <w:t xml:space="preserve">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09D47214"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1404F26E" w14:textId="5AA49D58" w:rsidR="00E90EDF" w:rsidRDefault="007909A8" w:rsidP="007909A8">
      <w:pPr>
        <w:widowControl w:val="0"/>
        <w:autoSpaceDE w:val="0"/>
        <w:autoSpaceDN w:val="0"/>
        <w:ind w:left="720"/>
        <w:jc w:val="both"/>
        <w:rPr>
          <w:rFonts w:ascii="Calibri" w:hAnsi="Calibri" w:cs="Calibri"/>
          <w:sz w:val="22"/>
          <w:szCs w:val="22"/>
          <w:lang w:bidi="en-US"/>
        </w:rPr>
      </w:pPr>
      <w:r w:rsidRPr="007909A8">
        <w:rPr>
          <w:rFonts w:ascii="Calibri" w:hAnsi="Calibri" w:cs="Calibri"/>
          <w:sz w:val="22"/>
          <w:szCs w:val="22"/>
          <w:lang w:bidi="en-US"/>
        </w:rPr>
        <w:t>According</w:t>
      </w:r>
      <w:r w:rsidR="00FD316D">
        <w:rPr>
          <w:rFonts w:ascii="Calibri" w:hAnsi="Calibri" w:cs="Calibri"/>
          <w:sz w:val="22"/>
          <w:szCs w:val="22"/>
          <w:lang w:bidi="en-US"/>
        </w:rPr>
        <w:t xml:space="preserve"> to the letter dated March 16, 2026,</w:t>
      </w:r>
      <w:r w:rsidRPr="007909A8">
        <w:rPr>
          <w:rFonts w:ascii="Calibri" w:hAnsi="Calibri" w:cs="Calibri"/>
          <w:sz w:val="22"/>
          <w:szCs w:val="22"/>
          <w:lang w:bidi="en-US"/>
        </w:rPr>
        <w:t xml:space="preserve"> </w:t>
      </w:r>
      <w:r w:rsidR="00FD316D">
        <w:rPr>
          <w:rFonts w:ascii="Calibri" w:hAnsi="Calibri" w:cs="Calibri"/>
          <w:sz w:val="22"/>
          <w:szCs w:val="22"/>
          <w:lang w:bidi="en-US"/>
        </w:rPr>
        <w:t>from</w:t>
      </w:r>
      <w:r w:rsidRPr="007909A8">
        <w:rPr>
          <w:rFonts w:ascii="Calibri" w:hAnsi="Calibri" w:cs="Calibri"/>
          <w:sz w:val="22"/>
          <w:szCs w:val="22"/>
          <w:lang w:bidi="en-US"/>
        </w:rPr>
        <w:t xml:space="preserve"> the State Historic Preservation Office (SHPO), there has been </w:t>
      </w:r>
      <w:r w:rsidR="00FD316D">
        <w:rPr>
          <w:rFonts w:ascii="Calibri" w:hAnsi="Calibri" w:cs="Calibri"/>
          <w:sz w:val="22"/>
          <w:szCs w:val="22"/>
          <w:lang w:bidi="en-US"/>
        </w:rPr>
        <w:t>one</w:t>
      </w:r>
      <w:r w:rsidRPr="007909A8">
        <w:rPr>
          <w:rFonts w:ascii="Calibri" w:hAnsi="Calibri" w:cs="Calibri"/>
          <w:sz w:val="22"/>
          <w:szCs w:val="22"/>
          <w:lang w:bidi="en-US"/>
        </w:rPr>
        <w:t xml:space="preserve"> previously recorded site within the designated search locale (Section 33, Township 7 South, Range 9 West in </w:t>
      </w:r>
      <w:r>
        <w:rPr>
          <w:rFonts w:ascii="Calibri" w:hAnsi="Calibri" w:cs="Calibri"/>
          <w:sz w:val="22"/>
          <w:szCs w:val="22"/>
          <w:lang w:bidi="en-US"/>
        </w:rPr>
        <w:t>Beaverhead</w:t>
      </w:r>
      <w:r w:rsidRPr="007909A8">
        <w:rPr>
          <w:rFonts w:ascii="Calibri" w:hAnsi="Calibri" w:cs="Calibri"/>
          <w:sz w:val="22"/>
          <w:szCs w:val="22"/>
          <w:lang w:bidi="en-US"/>
        </w:rPr>
        <w:t xml:space="preserve"> County, Montana). It is SHPO’s position that any structure over fifty years of age is considered historic and is potentially eligible for listing on the National Register of Historic Places. If any structures are to be altered and are over fifty years old, SHPO recommends that they be recorded, and a determination of their eligibility be made. </w:t>
      </w:r>
      <w:proofErr w:type="gramStart"/>
      <w:r w:rsidRPr="007909A8">
        <w:rPr>
          <w:rFonts w:ascii="Calibri" w:hAnsi="Calibri" w:cs="Calibri"/>
          <w:sz w:val="22"/>
          <w:szCs w:val="22"/>
          <w:lang w:bidi="en-US"/>
        </w:rPr>
        <w:t>As long as</w:t>
      </w:r>
      <w:proofErr w:type="gramEnd"/>
      <w:r w:rsidRPr="007909A8">
        <w:rPr>
          <w:rFonts w:ascii="Calibri" w:hAnsi="Calibri" w:cs="Calibri"/>
          <w:sz w:val="22"/>
          <w:szCs w:val="22"/>
          <w:lang w:bidi="en-US"/>
        </w:rPr>
        <w:t xml:space="preserve"> there </w:t>
      </w:r>
      <w:proofErr w:type="gramStart"/>
      <w:r w:rsidRPr="007909A8">
        <w:rPr>
          <w:rFonts w:ascii="Calibri" w:hAnsi="Calibri" w:cs="Calibri"/>
          <w:sz w:val="22"/>
          <w:szCs w:val="22"/>
          <w:lang w:bidi="en-US"/>
        </w:rPr>
        <w:t>will be</w:t>
      </w:r>
      <w:proofErr w:type="gramEnd"/>
      <w:r w:rsidRPr="007909A8">
        <w:rPr>
          <w:rFonts w:ascii="Calibri" w:hAnsi="Calibri" w:cs="Calibri"/>
          <w:sz w:val="22"/>
          <w:szCs w:val="22"/>
          <w:lang w:bidi="en-US"/>
        </w:rPr>
        <w:t xml:space="preserve"> no disturbance or alteration to structures over fifty years of age, there is a low likelihood that cultural properties would be impacted.</w:t>
      </w:r>
    </w:p>
    <w:p w14:paraId="233F0035" w14:textId="77777777" w:rsidR="007909A8" w:rsidRPr="00E47E78" w:rsidRDefault="007909A8" w:rsidP="007909A8">
      <w:pPr>
        <w:widowControl w:val="0"/>
        <w:autoSpaceDE w:val="0"/>
        <w:autoSpaceDN w:val="0"/>
        <w:ind w:left="720"/>
        <w:jc w:val="both"/>
        <w:rPr>
          <w:rFonts w:ascii="Calibri" w:hAnsi="Calibri" w:cs="Calibri"/>
          <w:sz w:val="22"/>
          <w:szCs w:val="22"/>
          <w:lang w:bidi="en-US"/>
        </w:rPr>
      </w:pPr>
    </w:p>
    <w:p w14:paraId="1CD52008"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373AA3FB"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any historical or archaeological sites are expected. The installation of the cremation unit would take place in an already established facility that is less than 50 years old. There is also no new ground disturbances associated with the proposed action. </w:t>
      </w:r>
    </w:p>
    <w:p w14:paraId="5FB19C30"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3BC1CCA2"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14D42B9C"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historical or archaeological sites are expected because there are no new disturbances associated with the proposed action. Also, there are no structures located on the proposed project site that are over 50 years old. </w:t>
      </w:r>
    </w:p>
    <w:p w14:paraId="2A99C176"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679F91C6"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6FA844D3"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historical or archaeological sites are anticipated since no direct impacts or secondary impacts were identified.</w:t>
      </w:r>
    </w:p>
    <w:p w14:paraId="25654213"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38A48A46"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88" w:name="_Toc229729689"/>
      <w:r w:rsidRPr="00E47E78">
        <w:rPr>
          <w:rFonts w:ascii="Calibri" w:hAnsi="Calibri"/>
          <w:b/>
          <w:bCs/>
          <w:color w:val="000000"/>
          <w:sz w:val="28"/>
          <w:szCs w:val="24"/>
          <w:lang w:bidi="en-US"/>
        </w:rPr>
        <w:t>Aesthetics</w:t>
      </w:r>
      <w:bookmarkEnd w:id="88"/>
    </w:p>
    <w:p w14:paraId="1B598230"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Aesthetics</w:t>
      </w:r>
    </w:p>
    <w:p w14:paraId="53E42E59" w14:textId="77777777" w:rsidR="00E90EDF" w:rsidRPr="00E47E78" w:rsidRDefault="00E90EDF" w:rsidP="00E90EDF">
      <w:pPr>
        <w:widowControl w:val="0"/>
        <w:autoSpaceDE w:val="0"/>
        <w:autoSpaceDN w:val="0"/>
        <w:jc w:val="both"/>
        <w:rPr>
          <w:rFonts w:ascii="Calibri" w:hAnsi="Calibri" w:cs="Calibri"/>
          <w:bCs/>
          <w:i/>
          <w:iCs/>
          <w:sz w:val="22"/>
          <w:szCs w:val="22"/>
          <w:lang w:bidi="en-US"/>
        </w:rPr>
      </w:pPr>
    </w:p>
    <w:p w14:paraId="73D2EE09"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7E02CA13"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4C0F3004" w14:textId="520B4A9C"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w:t>
      </w:r>
      <w:r w:rsidR="005477CD">
        <w:rPr>
          <w:rFonts w:ascii="Calibri" w:hAnsi="Calibri"/>
          <w:sz w:val="22"/>
          <w:szCs w:val="24"/>
          <w:lang w:bidi="en-US"/>
        </w:rPr>
        <w:t>,</w:t>
      </w:r>
      <w:r w:rsidRPr="00E47E78">
        <w:rPr>
          <w:rFonts w:ascii="Calibri" w:hAnsi="Calibri"/>
          <w:sz w:val="22"/>
          <w:szCs w:val="24"/>
          <w:lang w:bidi="en-US"/>
        </w:rPr>
        <w:t xml:space="preserve">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7DB1DFB1"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2BDF8C21" w14:textId="143A6256"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4675E1">
        <w:rPr>
          <w:rFonts w:ascii="Calibri" w:hAnsi="Calibri"/>
          <w:sz w:val="22"/>
          <w:szCs w:val="24"/>
          <w:lang w:bidi="en-US"/>
        </w:rPr>
        <w:t xml:space="preserve">The proposed action would include the installation of a “stack” to vent gasses to the atmosphere. The stack is approximately 20 feet tall and would protrude from an existing structure located within the property boundary. Noise levels from the cremation unit are approximately 90 </w:t>
      </w:r>
      <w:r w:rsidRPr="004675E1">
        <w:rPr>
          <w:rFonts w:ascii="Calibri" w:hAnsi="Calibri"/>
          <w:sz w:val="22"/>
          <w:szCs w:val="24"/>
          <w:lang w:bidi="en-US"/>
        </w:rPr>
        <w:lastRenderedPageBreak/>
        <w:t xml:space="preserve">decibels. No new exterior lighting is expected with the proposed project. </w:t>
      </w:r>
      <w:r w:rsidR="007D0036" w:rsidRPr="004675E1">
        <w:rPr>
          <w:rFonts w:ascii="Calibri" w:hAnsi="Calibri"/>
          <w:sz w:val="22"/>
          <w:szCs w:val="24"/>
          <w:lang w:bidi="en-US"/>
        </w:rPr>
        <w:t>M</w:t>
      </w:r>
      <w:r w:rsidR="00974910">
        <w:rPr>
          <w:rFonts w:ascii="Calibri" w:hAnsi="Calibri"/>
          <w:sz w:val="22"/>
          <w:szCs w:val="24"/>
          <w:lang w:bidi="en-US"/>
        </w:rPr>
        <w:t>ontana</w:t>
      </w:r>
      <w:r w:rsidR="007D0036" w:rsidRPr="004675E1">
        <w:rPr>
          <w:rFonts w:ascii="Calibri" w:hAnsi="Calibri"/>
          <w:sz w:val="22"/>
          <w:szCs w:val="24"/>
          <w:lang w:bidi="en-US"/>
        </w:rPr>
        <w:t xml:space="preserve"> Highway 278 is located approximately 200 feet south of the facility. The closest residential property is approximately 500 feet south of the facility.</w:t>
      </w:r>
      <w:r w:rsidR="007D0036">
        <w:rPr>
          <w:rFonts w:ascii="Calibri" w:hAnsi="Calibri"/>
          <w:sz w:val="22"/>
          <w:szCs w:val="24"/>
          <w:lang w:bidi="en-US"/>
        </w:rPr>
        <w:t xml:space="preserve"> </w:t>
      </w:r>
    </w:p>
    <w:p w14:paraId="3A0F8729" w14:textId="77777777" w:rsidR="00E90EDF" w:rsidRPr="00E47E78" w:rsidRDefault="00E90EDF" w:rsidP="00E90EDF">
      <w:pPr>
        <w:widowControl w:val="0"/>
        <w:autoSpaceDE w:val="0"/>
        <w:autoSpaceDN w:val="0"/>
        <w:ind w:left="360"/>
        <w:jc w:val="both"/>
        <w:rPr>
          <w:rFonts w:ascii="Calibri" w:hAnsi="Calibri" w:cs="Calibri"/>
          <w:bCs/>
          <w:sz w:val="22"/>
          <w:szCs w:val="22"/>
          <w:lang w:bidi="en-US"/>
        </w:rPr>
      </w:pPr>
      <w:r w:rsidRPr="00E47E78">
        <w:rPr>
          <w:rFonts w:ascii="Calibri" w:hAnsi="Calibri" w:cs="Calibri"/>
          <w:bCs/>
          <w:sz w:val="22"/>
          <w:szCs w:val="22"/>
          <w:lang w:bidi="en-US"/>
        </w:rPr>
        <w:t xml:space="preserve"> </w:t>
      </w:r>
    </w:p>
    <w:p w14:paraId="00C0FA14"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06467E00"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short-term impacts are expected during the installation phase of the proposed project due to delivery vehicles and contractors.</w:t>
      </w:r>
    </w:p>
    <w:p w14:paraId="595C8A56"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4E33DD64" w14:textId="14F02BE5"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Negligible, long-term impacts are expected during normal operation of the cremation unit due to the above-mentioned stack and noise produced from the unit while in operation. </w:t>
      </w:r>
      <w:r w:rsidR="00C83119">
        <w:rPr>
          <w:rFonts w:ascii="Calibri" w:hAnsi="Calibri" w:cs="Calibri"/>
          <w:sz w:val="22"/>
          <w:szCs w:val="22"/>
          <w:lang w:bidi="en-US"/>
        </w:rPr>
        <w:t>Section II of the associated MAQP</w:t>
      </w:r>
      <w:r w:rsidR="004675E1">
        <w:rPr>
          <w:rFonts w:ascii="Calibri" w:hAnsi="Calibri" w:cs="Calibri"/>
          <w:sz w:val="22"/>
          <w:szCs w:val="22"/>
          <w:lang w:bidi="en-US"/>
        </w:rPr>
        <w:t xml:space="preserve"> </w:t>
      </w:r>
      <w:r w:rsidR="00C83119">
        <w:rPr>
          <w:rFonts w:ascii="Calibri" w:hAnsi="Calibri" w:cs="Calibri"/>
          <w:sz w:val="22"/>
          <w:szCs w:val="22"/>
          <w:lang w:bidi="en-US"/>
        </w:rPr>
        <w:t xml:space="preserve">has conditions and limitations </w:t>
      </w:r>
      <w:r w:rsidR="00EA71B1">
        <w:rPr>
          <w:rFonts w:ascii="Calibri" w:hAnsi="Calibri" w:cs="Calibri"/>
          <w:sz w:val="22"/>
          <w:szCs w:val="22"/>
          <w:lang w:bidi="en-US"/>
        </w:rPr>
        <w:t>regulating</w:t>
      </w:r>
      <w:r w:rsidR="00C83119">
        <w:rPr>
          <w:rFonts w:ascii="Calibri" w:hAnsi="Calibri" w:cs="Calibri"/>
          <w:sz w:val="22"/>
          <w:szCs w:val="22"/>
          <w:lang w:bidi="en-US"/>
        </w:rPr>
        <w:t xml:space="preserve"> visual emission</w:t>
      </w:r>
      <w:r w:rsidR="00974910">
        <w:rPr>
          <w:rFonts w:ascii="Calibri" w:hAnsi="Calibri" w:cs="Calibri"/>
          <w:sz w:val="22"/>
          <w:szCs w:val="22"/>
          <w:lang w:bidi="en-US"/>
        </w:rPr>
        <w:t>s</w:t>
      </w:r>
      <w:r w:rsidR="00C83119">
        <w:rPr>
          <w:rFonts w:ascii="Calibri" w:hAnsi="Calibri" w:cs="Calibri"/>
          <w:sz w:val="22"/>
          <w:szCs w:val="22"/>
          <w:lang w:bidi="en-US"/>
        </w:rPr>
        <w:t xml:space="preserve"> associated with facility</w:t>
      </w:r>
      <w:r w:rsidR="00EA71B1">
        <w:rPr>
          <w:rFonts w:ascii="Calibri" w:hAnsi="Calibri" w:cs="Calibri"/>
          <w:sz w:val="22"/>
          <w:szCs w:val="22"/>
          <w:lang w:bidi="en-US"/>
        </w:rPr>
        <w:t xml:space="preserve"> operations</w:t>
      </w:r>
      <w:r w:rsidR="00C83119">
        <w:rPr>
          <w:rFonts w:ascii="Calibri" w:hAnsi="Calibri" w:cs="Calibri"/>
          <w:sz w:val="22"/>
          <w:szCs w:val="22"/>
          <w:lang w:bidi="en-US"/>
        </w:rPr>
        <w:t>.</w:t>
      </w:r>
    </w:p>
    <w:p w14:paraId="36C11F3E"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29D8662A"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6DD42E86" w14:textId="5A821B72"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w:t>
      </w:r>
      <w:proofErr w:type="gramStart"/>
      <w:r w:rsidRPr="00E47E78">
        <w:rPr>
          <w:rFonts w:ascii="Calibri" w:hAnsi="Calibri" w:cs="Calibri"/>
          <w:sz w:val="22"/>
          <w:szCs w:val="22"/>
          <w:lang w:bidi="en-US"/>
        </w:rPr>
        <w:t>to</w:t>
      </w:r>
      <w:proofErr w:type="gramEnd"/>
      <w:r w:rsidRPr="00E47E78">
        <w:rPr>
          <w:rFonts w:ascii="Calibri" w:hAnsi="Calibri" w:cs="Calibri"/>
          <w:sz w:val="22"/>
          <w:szCs w:val="22"/>
          <w:lang w:bidi="en-US"/>
        </w:rPr>
        <w:t xml:space="preserve"> aesthetics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w:t>
      </w:r>
      <w:r w:rsidR="00EA71B1">
        <w:rPr>
          <w:rFonts w:ascii="Calibri" w:hAnsi="Calibri" w:cs="Calibri"/>
          <w:sz w:val="22"/>
          <w:szCs w:val="22"/>
          <w:lang w:bidi="en-US"/>
        </w:rPr>
        <w:t xml:space="preserve"> because all construction and operations will occur within an existing building structure</w:t>
      </w:r>
      <w:r w:rsidRPr="00E47E78">
        <w:rPr>
          <w:rFonts w:ascii="Calibri" w:hAnsi="Calibri" w:cs="Calibri"/>
          <w:sz w:val="22"/>
          <w:szCs w:val="22"/>
          <w:lang w:bidi="en-US"/>
        </w:rPr>
        <w:t xml:space="preserve">. </w:t>
      </w:r>
    </w:p>
    <w:p w14:paraId="34DA5592" w14:textId="77777777" w:rsidR="005C3144" w:rsidRDefault="005C3144" w:rsidP="00E90EDF">
      <w:pPr>
        <w:keepNext/>
        <w:keepLines/>
        <w:widowControl w:val="0"/>
        <w:autoSpaceDE w:val="0"/>
        <w:autoSpaceDN w:val="0"/>
        <w:ind w:left="720"/>
        <w:jc w:val="both"/>
        <w:rPr>
          <w:rFonts w:ascii="Calibri" w:hAnsi="Calibri" w:cs="Calibri"/>
          <w:b/>
          <w:i/>
          <w:sz w:val="22"/>
          <w:szCs w:val="22"/>
          <w:lang w:bidi="en-US"/>
        </w:rPr>
      </w:pPr>
    </w:p>
    <w:p w14:paraId="0009BFA6" w14:textId="430513ED" w:rsidR="00E90EDF" w:rsidRPr="00E47E78" w:rsidRDefault="00E90EDF" w:rsidP="00E90EDF">
      <w:pPr>
        <w:keepNext/>
        <w:keepLines/>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1109E540" w14:textId="2B8A649D" w:rsidR="00E90EDF" w:rsidRPr="00E47E78" w:rsidRDefault="00E90EDF" w:rsidP="00E90EDF">
      <w:pPr>
        <w:keepNext/>
        <w:keepLines/>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cumulative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The installation of the cremation unit would result in a visible stack being added to the structure and ambient noise levels would increase while the unit is in operation.</w:t>
      </w:r>
      <w:r w:rsidR="00C83119">
        <w:rPr>
          <w:rFonts w:ascii="Calibri" w:hAnsi="Calibri" w:cs="Calibri"/>
          <w:sz w:val="22"/>
          <w:szCs w:val="22"/>
          <w:lang w:bidi="en-US"/>
        </w:rPr>
        <w:t xml:space="preserve"> Section II of the associated MAQP has conditions and limitations </w:t>
      </w:r>
      <w:r w:rsidR="005477CD">
        <w:rPr>
          <w:rFonts w:ascii="Calibri" w:hAnsi="Calibri" w:cs="Calibri"/>
          <w:sz w:val="22"/>
          <w:szCs w:val="22"/>
          <w:lang w:bidi="en-US"/>
        </w:rPr>
        <w:t>regulating</w:t>
      </w:r>
      <w:r w:rsidR="00C83119">
        <w:rPr>
          <w:rFonts w:ascii="Calibri" w:hAnsi="Calibri" w:cs="Calibri"/>
          <w:sz w:val="22"/>
          <w:szCs w:val="22"/>
          <w:lang w:bidi="en-US"/>
        </w:rPr>
        <w:t xml:space="preserve"> visual emission associated with </w:t>
      </w:r>
      <w:r w:rsidR="005477CD">
        <w:rPr>
          <w:rFonts w:ascii="Calibri" w:hAnsi="Calibri" w:cs="Calibri"/>
          <w:sz w:val="22"/>
          <w:szCs w:val="22"/>
          <w:lang w:bidi="en-US"/>
        </w:rPr>
        <w:t>f</w:t>
      </w:r>
      <w:r w:rsidR="00C83119">
        <w:rPr>
          <w:rFonts w:ascii="Calibri" w:hAnsi="Calibri" w:cs="Calibri"/>
          <w:sz w:val="22"/>
          <w:szCs w:val="22"/>
          <w:lang w:bidi="en-US"/>
        </w:rPr>
        <w:t>acility</w:t>
      </w:r>
      <w:r w:rsidR="005477CD">
        <w:rPr>
          <w:rFonts w:ascii="Calibri" w:hAnsi="Calibri" w:cs="Calibri"/>
          <w:sz w:val="22"/>
          <w:szCs w:val="22"/>
          <w:lang w:bidi="en-US"/>
        </w:rPr>
        <w:t xml:space="preserve"> operations</w:t>
      </w:r>
      <w:r w:rsidR="00C83119">
        <w:rPr>
          <w:rFonts w:ascii="Calibri" w:hAnsi="Calibri" w:cs="Calibri"/>
          <w:sz w:val="22"/>
          <w:szCs w:val="22"/>
          <w:lang w:bidi="en-US"/>
        </w:rPr>
        <w:t>.</w:t>
      </w:r>
      <w:r w:rsidRPr="00E47E78">
        <w:rPr>
          <w:rFonts w:ascii="Calibri" w:hAnsi="Calibri" w:cs="Calibri"/>
          <w:sz w:val="22"/>
          <w:szCs w:val="22"/>
          <w:lang w:bidi="en-US"/>
        </w:rPr>
        <w:t xml:space="preserve"> </w:t>
      </w:r>
    </w:p>
    <w:p w14:paraId="43AC8698"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CB43B25"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89" w:name="_Toc63946626"/>
      <w:bookmarkStart w:id="90" w:name="_Toc138411200"/>
      <w:bookmarkStart w:id="91" w:name="_Toc138411342"/>
      <w:bookmarkStart w:id="92" w:name="_Toc196305913"/>
      <w:bookmarkStart w:id="93" w:name="_Toc229729690"/>
      <w:r w:rsidRPr="00E47E78">
        <w:rPr>
          <w:rFonts w:ascii="Calibri" w:hAnsi="Calibri"/>
          <w:b/>
          <w:bCs/>
          <w:color w:val="000000"/>
          <w:sz w:val="28"/>
          <w:szCs w:val="24"/>
          <w:lang w:bidi="en-US"/>
        </w:rPr>
        <w:t xml:space="preserve">Demands on Environmental Resources of Land, Water, Air, or </w:t>
      </w:r>
      <w:bookmarkEnd w:id="89"/>
      <w:bookmarkEnd w:id="90"/>
      <w:bookmarkEnd w:id="91"/>
      <w:r w:rsidRPr="00E47E78">
        <w:rPr>
          <w:rFonts w:ascii="Calibri" w:hAnsi="Calibri"/>
          <w:b/>
          <w:bCs/>
          <w:color w:val="000000"/>
          <w:sz w:val="28"/>
          <w:szCs w:val="24"/>
          <w:lang w:bidi="en-US"/>
        </w:rPr>
        <w:t>Energy</w:t>
      </w:r>
      <w:bookmarkEnd w:id="92"/>
      <w:bookmarkEnd w:id="93"/>
    </w:p>
    <w:p w14:paraId="394DDE79"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Demands on Environmental Resources of Land, Water, Air, or Energy</w:t>
      </w:r>
    </w:p>
    <w:p w14:paraId="7B5C8E3D"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bookmarkStart w:id="94" w:name="_Hlk185236613"/>
    </w:p>
    <w:p w14:paraId="28C9A289"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5A6D3CA8"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2BBCDF89" w14:textId="08C56B0E"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w:t>
      </w:r>
      <w:r w:rsidR="005477CD">
        <w:rPr>
          <w:rFonts w:ascii="Calibri" w:hAnsi="Calibri"/>
          <w:sz w:val="22"/>
          <w:szCs w:val="24"/>
          <w:lang w:bidi="en-US"/>
        </w:rPr>
        <w:t>,</w:t>
      </w:r>
      <w:r w:rsidRPr="00E47E78">
        <w:rPr>
          <w:rFonts w:ascii="Calibri" w:hAnsi="Calibri"/>
          <w:sz w:val="22"/>
          <w:szCs w:val="24"/>
          <w:lang w:bidi="en-US"/>
        </w:rPr>
        <w:t xml:space="preserve">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bookmarkEnd w:id="94"/>
    <w:p w14:paraId="07D850D5"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10A1A87D"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24C9843A"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impacts on environmental resources of land and water are expected. The proposed project would be located within an existing facility with no new land disturbances expected. The proposed project would not use water in any part of operations. </w:t>
      </w:r>
    </w:p>
    <w:p w14:paraId="61E25D1D"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441B1CA4" w14:textId="77C86B04"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Minor, long-term impacts to air and energy are expected. The operation of the cremation</w:t>
      </w:r>
      <w:r w:rsidR="005477CD">
        <w:rPr>
          <w:rFonts w:ascii="Calibri" w:hAnsi="Calibri" w:cs="Calibri"/>
          <w:sz w:val="22"/>
          <w:szCs w:val="22"/>
          <w:lang w:bidi="en-US"/>
        </w:rPr>
        <w:t xml:space="preserve"> unit</w:t>
      </w:r>
      <w:r w:rsidRPr="00E47E78">
        <w:rPr>
          <w:rFonts w:ascii="Calibri" w:hAnsi="Calibri" w:cs="Calibri"/>
          <w:sz w:val="22"/>
          <w:szCs w:val="22"/>
          <w:lang w:bidi="en-US"/>
        </w:rPr>
        <w:t xml:space="preserve"> would use propane as a fuel source </w:t>
      </w:r>
      <w:r w:rsidR="00974910">
        <w:rPr>
          <w:rFonts w:ascii="Calibri" w:hAnsi="Calibri" w:cs="Calibri"/>
          <w:sz w:val="22"/>
          <w:szCs w:val="22"/>
          <w:lang w:bidi="en-US"/>
        </w:rPr>
        <w:t>and</w:t>
      </w:r>
      <w:r w:rsidR="00974910" w:rsidRPr="00E47E78">
        <w:rPr>
          <w:rFonts w:ascii="Calibri" w:hAnsi="Calibri" w:cs="Calibri"/>
          <w:sz w:val="22"/>
          <w:szCs w:val="22"/>
          <w:lang w:bidi="en-US"/>
        </w:rPr>
        <w:t xml:space="preserve"> </w:t>
      </w:r>
      <w:r w:rsidRPr="00E47E78">
        <w:rPr>
          <w:rFonts w:ascii="Calibri" w:hAnsi="Calibri" w:cs="Calibri"/>
          <w:sz w:val="22"/>
          <w:szCs w:val="22"/>
          <w:lang w:bidi="en-US"/>
        </w:rPr>
        <w:t>the cremation unit would produce</w:t>
      </w:r>
      <w:r w:rsidR="00974910">
        <w:rPr>
          <w:rFonts w:ascii="Calibri" w:hAnsi="Calibri" w:cs="Calibri"/>
          <w:sz w:val="22"/>
          <w:szCs w:val="22"/>
          <w:lang w:bidi="en-US"/>
        </w:rPr>
        <w:t xml:space="preserve"> air</w:t>
      </w:r>
      <w:r w:rsidRPr="00E47E78">
        <w:rPr>
          <w:rFonts w:ascii="Calibri" w:hAnsi="Calibri" w:cs="Calibri"/>
          <w:sz w:val="22"/>
          <w:szCs w:val="22"/>
          <w:lang w:bidi="en-US"/>
        </w:rPr>
        <w:t xml:space="preserve"> emissions. </w:t>
      </w:r>
      <w:r w:rsidR="005477CD">
        <w:rPr>
          <w:rFonts w:ascii="Calibri" w:hAnsi="Calibri" w:cs="Calibri"/>
          <w:sz w:val="22"/>
          <w:szCs w:val="22"/>
          <w:lang w:bidi="en-US"/>
        </w:rPr>
        <w:t>Any</w:t>
      </w:r>
      <w:r w:rsidRPr="00E47E78">
        <w:rPr>
          <w:rFonts w:ascii="Calibri" w:hAnsi="Calibri" w:cs="Calibri"/>
          <w:sz w:val="22"/>
          <w:szCs w:val="22"/>
          <w:lang w:bidi="en-US"/>
        </w:rPr>
        <w:t xml:space="preserve"> impacts would be limited to the operation</w:t>
      </w:r>
      <w:r w:rsidR="005477CD">
        <w:rPr>
          <w:rFonts w:ascii="Calibri" w:hAnsi="Calibri" w:cs="Calibri"/>
          <w:sz w:val="22"/>
          <w:szCs w:val="22"/>
          <w:lang w:bidi="en-US"/>
        </w:rPr>
        <w:t>al</w:t>
      </w:r>
      <w:r w:rsidRPr="00E47E78">
        <w:rPr>
          <w:rFonts w:ascii="Calibri" w:hAnsi="Calibri" w:cs="Calibri"/>
          <w:sz w:val="22"/>
          <w:szCs w:val="22"/>
          <w:lang w:bidi="en-US"/>
        </w:rPr>
        <w:t xml:space="preserve"> hours described in Table 1 of this EA and emissions produced are listed in Section IV – Emissions Inventory</w:t>
      </w:r>
      <w:r w:rsidR="005477CD">
        <w:rPr>
          <w:rFonts w:ascii="Calibri" w:hAnsi="Calibri" w:cs="Calibri"/>
          <w:sz w:val="22"/>
          <w:szCs w:val="22"/>
          <w:lang w:bidi="en-US"/>
        </w:rPr>
        <w:t>,</w:t>
      </w:r>
      <w:r w:rsidRPr="00E47E78">
        <w:rPr>
          <w:rFonts w:ascii="Calibri" w:hAnsi="Calibri" w:cs="Calibri"/>
          <w:sz w:val="22"/>
          <w:szCs w:val="22"/>
          <w:lang w:bidi="en-US"/>
        </w:rPr>
        <w:t xml:space="preserve"> of the Permit Analysis. </w:t>
      </w:r>
    </w:p>
    <w:p w14:paraId="5F26AA20"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695972B3"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27923E81" w14:textId="26CDFDEA" w:rsidR="00E90EDF"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secondary impacts to energy are expected. The crematorium is fueled by propane and would need to be delivered</w:t>
      </w:r>
      <w:r w:rsidR="005477CD">
        <w:rPr>
          <w:rFonts w:ascii="Calibri" w:hAnsi="Calibri" w:cs="Calibri"/>
          <w:sz w:val="22"/>
          <w:szCs w:val="22"/>
          <w:lang w:bidi="en-US"/>
        </w:rPr>
        <w:t xml:space="preserve"> to the facility,</w:t>
      </w:r>
      <w:r w:rsidRPr="00E47E78">
        <w:rPr>
          <w:rFonts w:ascii="Calibri" w:hAnsi="Calibri" w:cs="Calibri"/>
          <w:sz w:val="22"/>
          <w:szCs w:val="22"/>
          <w:lang w:bidi="en-US"/>
        </w:rPr>
        <w:t xml:space="preserve"> which could result in fugitive emissions in the form of particulate matter emanating from the county road. No other </w:t>
      </w:r>
      <w:r w:rsidRPr="00E47E78">
        <w:rPr>
          <w:rFonts w:ascii="Calibri" w:hAnsi="Calibri" w:cs="Calibri"/>
          <w:sz w:val="22"/>
          <w:szCs w:val="22"/>
          <w:lang w:bidi="en-US"/>
        </w:rPr>
        <w:lastRenderedPageBreak/>
        <w:t>secondary impacts are expected</w:t>
      </w:r>
      <w:r w:rsidR="005477CD">
        <w:rPr>
          <w:rFonts w:ascii="Calibri" w:hAnsi="Calibri" w:cs="Calibri"/>
          <w:sz w:val="22"/>
          <w:szCs w:val="22"/>
          <w:lang w:bidi="en-US"/>
        </w:rPr>
        <w:t xml:space="preserve"> because of the proposed project</w:t>
      </w:r>
      <w:r w:rsidRPr="00E47E78">
        <w:rPr>
          <w:rFonts w:ascii="Calibri" w:hAnsi="Calibri" w:cs="Calibri"/>
          <w:sz w:val="22"/>
          <w:szCs w:val="22"/>
          <w:lang w:bidi="en-US"/>
        </w:rPr>
        <w:t>.</w:t>
      </w:r>
    </w:p>
    <w:p w14:paraId="16522EB2" w14:textId="77777777" w:rsidR="005477CD" w:rsidRPr="00E47E78" w:rsidRDefault="005477CD" w:rsidP="00E90EDF">
      <w:pPr>
        <w:widowControl w:val="0"/>
        <w:autoSpaceDE w:val="0"/>
        <w:autoSpaceDN w:val="0"/>
        <w:ind w:left="1080"/>
        <w:jc w:val="both"/>
        <w:rPr>
          <w:rFonts w:ascii="Calibri" w:hAnsi="Calibri" w:cs="Calibri"/>
          <w:sz w:val="22"/>
          <w:szCs w:val="22"/>
          <w:lang w:bidi="en-US"/>
        </w:rPr>
      </w:pPr>
    </w:p>
    <w:p w14:paraId="078D3758"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4F90D933" w14:textId="0955B9D9" w:rsidR="00E90EDF" w:rsidRPr="00E47E78" w:rsidRDefault="00E90EDF" w:rsidP="00E90EDF">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long-term cumulative impacts on energy and air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project</w:t>
      </w:r>
      <w:r w:rsidR="005477CD">
        <w:rPr>
          <w:rFonts w:ascii="Calibri" w:hAnsi="Calibri" w:cs="Calibri"/>
          <w:sz w:val="22"/>
          <w:szCs w:val="22"/>
          <w:lang w:bidi="en-US"/>
        </w:rPr>
        <w:t xml:space="preserve"> because the cremation unit would combust propane and propane combustion would contribute to existing air quality in the affected area</w:t>
      </w:r>
      <w:r w:rsidRPr="00E47E78">
        <w:rPr>
          <w:rFonts w:ascii="Calibri" w:hAnsi="Calibri" w:cs="Calibri"/>
          <w:sz w:val="22"/>
          <w:szCs w:val="22"/>
          <w:lang w:bidi="en-US"/>
        </w:rPr>
        <w:t>.</w:t>
      </w:r>
    </w:p>
    <w:p w14:paraId="02E95625"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C9A6A09"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95" w:name="_Toc229729691"/>
      <w:r w:rsidRPr="00E47E78">
        <w:rPr>
          <w:rFonts w:ascii="Calibri" w:hAnsi="Calibri"/>
          <w:b/>
          <w:bCs/>
          <w:color w:val="000000"/>
          <w:sz w:val="28"/>
          <w:szCs w:val="24"/>
          <w:lang w:bidi="en-US"/>
        </w:rPr>
        <w:t>Impacts on Other Environmental Resources</w:t>
      </w:r>
      <w:bookmarkEnd w:id="95"/>
    </w:p>
    <w:p w14:paraId="5AE2B5A2"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96" w:name="_Hlk185236691"/>
      <w:r w:rsidRPr="00E47E78">
        <w:rPr>
          <w:rFonts w:ascii="Calibri" w:hAnsi="Calibri"/>
          <w:b/>
          <w:bCs/>
          <w:i/>
          <w:iCs/>
          <w:sz w:val="22"/>
          <w:szCs w:val="22"/>
          <w:lang w:bidi="en-US"/>
        </w:rPr>
        <w:t>This section includes the following resource areas, as required in ARM 17.4.609: Impacts on Other Environmental Resources</w:t>
      </w:r>
    </w:p>
    <w:p w14:paraId="465EFAF1" w14:textId="77777777" w:rsidR="00E90EDF" w:rsidRPr="00E47E78" w:rsidRDefault="00E90EDF" w:rsidP="00E90EDF">
      <w:pPr>
        <w:widowControl w:val="0"/>
        <w:autoSpaceDE w:val="0"/>
        <w:autoSpaceDN w:val="0"/>
        <w:jc w:val="both"/>
        <w:rPr>
          <w:rFonts w:ascii="Calibri" w:hAnsi="Calibri" w:cs="Calibri"/>
          <w:bCs/>
          <w:i/>
          <w:iCs/>
          <w:sz w:val="22"/>
          <w:szCs w:val="22"/>
          <w:lang w:bidi="en-US"/>
        </w:rPr>
      </w:pPr>
    </w:p>
    <w:p w14:paraId="44CDC964"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bookmarkEnd w:id="96"/>
    <w:p w14:paraId="25B3D300" w14:textId="77777777" w:rsidR="00E90EDF" w:rsidRPr="00E47E78" w:rsidRDefault="00E90EDF" w:rsidP="00E90EDF">
      <w:pPr>
        <w:widowControl w:val="0"/>
        <w:autoSpaceDE w:val="0"/>
        <w:autoSpaceDN w:val="0"/>
        <w:jc w:val="both"/>
        <w:rPr>
          <w:rFonts w:ascii="Calibri" w:hAnsi="Calibri"/>
          <w:sz w:val="22"/>
          <w:szCs w:val="22"/>
          <w:lang w:bidi="en-US"/>
        </w:rPr>
      </w:pPr>
    </w:p>
    <w:p w14:paraId="7EB28063" w14:textId="509D88CB"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20F44A8E"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56DCF556"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75BCD694" w14:textId="758B168A"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Fugitive dust emissions resulting from </w:t>
      </w:r>
      <w:r w:rsidR="005477CD">
        <w:rPr>
          <w:rFonts w:ascii="Calibri" w:hAnsi="Calibri" w:cs="Calibri"/>
          <w:sz w:val="22"/>
          <w:szCs w:val="22"/>
          <w:lang w:bidi="en-US"/>
        </w:rPr>
        <w:t xml:space="preserve">transport and </w:t>
      </w:r>
      <w:r w:rsidRPr="00E47E78">
        <w:rPr>
          <w:rFonts w:ascii="Calibri" w:hAnsi="Calibri" w:cs="Calibri"/>
          <w:sz w:val="22"/>
          <w:szCs w:val="22"/>
          <w:lang w:bidi="en-US"/>
        </w:rPr>
        <w:t xml:space="preserve">installation of the </w:t>
      </w:r>
      <w:r w:rsidR="005477CD">
        <w:rPr>
          <w:rFonts w:ascii="Calibri" w:hAnsi="Calibri" w:cs="Calibri"/>
          <w:sz w:val="22"/>
          <w:szCs w:val="22"/>
          <w:lang w:bidi="en-US"/>
        </w:rPr>
        <w:t xml:space="preserve">cremation unit within the </w:t>
      </w:r>
      <w:r w:rsidRPr="00E47E78">
        <w:rPr>
          <w:rFonts w:ascii="Calibri" w:hAnsi="Calibri" w:cs="Calibri"/>
          <w:sz w:val="22"/>
          <w:szCs w:val="22"/>
          <w:lang w:bidi="en-US"/>
        </w:rPr>
        <w:t>proposed facility</w:t>
      </w:r>
      <w:r w:rsidR="005477CD">
        <w:rPr>
          <w:rFonts w:ascii="Calibri" w:hAnsi="Calibri" w:cs="Calibri"/>
          <w:sz w:val="22"/>
          <w:szCs w:val="22"/>
          <w:lang w:bidi="en-US"/>
        </w:rPr>
        <w:t>, which</w:t>
      </w:r>
      <w:r w:rsidRPr="00E47E78">
        <w:rPr>
          <w:rFonts w:ascii="Calibri" w:hAnsi="Calibri" w:cs="Calibri"/>
          <w:sz w:val="22"/>
          <w:szCs w:val="22"/>
          <w:lang w:bidi="en-US"/>
        </w:rPr>
        <w:t xml:space="preserve"> may adversely impact air quality in the affected area. However, </w:t>
      </w:r>
      <w:r>
        <w:rPr>
          <w:rFonts w:ascii="Calibri" w:hAnsi="Calibri" w:cs="Calibri"/>
          <w:sz w:val="22"/>
          <w:szCs w:val="22"/>
          <w:lang w:bidi="en-US"/>
        </w:rPr>
        <w:t>AFCS</w:t>
      </w:r>
      <w:r w:rsidRPr="00E47E78">
        <w:rPr>
          <w:rFonts w:ascii="Calibri" w:hAnsi="Calibri" w:cs="Calibri"/>
          <w:sz w:val="22"/>
          <w:szCs w:val="22"/>
          <w:lang w:bidi="en-US"/>
        </w:rPr>
        <w:t xml:space="preserve"> must use reasonable precautions to limit fugitive dust generated from construction activities; therefore, the proposed project would not be expected to cause or contribute to a violation of the applicable NAAQS for particulate matter (fugitive dust). See permit analysis for more detailed information regarding air quality impacts. Secondary NAAQS provides public welfare protection, including protection against decreased visibility and damage to animals, crops, vegetation, and buildings. Therefore, any adverse direct impacts to other environmental resources would be short-term and minor. No beneficial direct impacts would be expected because of the proposed project.</w:t>
      </w:r>
    </w:p>
    <w:p w14:paraId="6880F302"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35F78EAF"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7529AC2F"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Proposed operations would not be expected to cause or contribute to a violation of the public welfare-based Secondary NAAQS.  See permit analysis for more detailed information regarding air quality impacts. Secondary NAAQS provide public welfare protection, including protection against decreased visibility and damage to animals, crops, vegetation, and buildings. Therefore, any adverse secondary impacts to other environmental resources would be long-term and minor. No beneficial secondary impacts would be expected because of the proposed project.</w:t>
      </w:r>
    </w:p>
    <w:p w14:paraId="5ABF7465"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DE12120"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Cumulative Impacts</w:t>
      </w:r>
    </w:p>
    <w:p w14:paraId="40C0D20B"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other environmental resources, beyond the resource areas already covered within this EA would result in any known additional cumulative impacts.</w:t>
      </w:r>
    </w:p>
    <w:p w14:paraId="4046CEEE"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77D5F9E"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97" w:name="_Toc196305914"/>
      <w:bookmarkStart w:id="98" w:name="_Hlk177464018"/>
      <w:r w:rsidRPr="00E47E78">
        <w:rPr>
          <w:rFonts w:ascii="Calibri" w:hAnsi="Calibri"/>
          <w:b/>
          <w:bCs/>
          <w:color w:val="000000"/>
          <w:sz w:val="28"/>
          <w:szCs w:val="24"/>
          <w:lang w:bidi="en-US"/>
        </w:rPr>
        <w:t xml:space="preserve"> </w:t>
      </w:r>
      <w:bookmarkStart w:id="99" w:name="_Toc229729692"/>
      <w:r w:rsidRPr="00E47E78">
        <w:rPr>
          <w:rFonts w:ascii="Calibri" w:hAnsi="Calibri"/>
          <w:b/>
          <w:bCs/>
          <w:color w:val="000000"/>
          <w:sz w:val="28"/>
          <w:szCs w:val="24"/>
          <w:lang w:bidi="en-US"/>
        </w:rPr>
        <w:t>Human Health and Safety</w:t>
      </w:r>
      <w:bookmarkEnd w:id="97"/>
      <w:bookmarkEnd w:id="99"/>
    </w:p>
    <w:p w14:paraId="1FCA2477" w14:textId="77777777" w:rsidR="00E90EDF" w:rsidRPr="00E47E78" w:rsidRDefault="00E90EDF" w:rsidP="00E90EDF">
      <w:pPr>
        <w:widowControl w:val="0"/>
        <w:autoSpaceDE w:val="0"/>
        <w:autoSpaceDN w:val="0"/>
        <w:jc w:val="both"/>
        <w:rPr>
          <w:rFonts w:ascii="Calibri" w:hAnsi="Calibri"/>
          <w:b/>
          <w:bCs/>
          <w:i/>
          <w:iCs/>
          <w:sz w:val="22"/>
          <w:szCs w:val="22"/>
          <w:lang w:bidi="en-US"/>
        </w:rPr>
      </w:pPr>
      <w:bookmarkStart w:id="100" w:name="_Hlk177464079"/>
      <w:bookmarkEnd w:id="98"/>
      <w:r w:rsidRPr="00E47E78">
        <w:rPr>
          <w:rFonts w:ascii="Calibri" w:hAnsi="Calibri"/>
          <w:b/>
          <w:bCs/>
          <w:i/>
          <w:iCs/>
          <w:sz w:val="22"/>
          <w:szCs w:val="22"/>
          <w:lang w:bidi="en-US"/>
        </w:rPr>
        <w:t>This section includes the following resource areas, as required in ARM 17.4.609: Impacts on Human Health and Safety</w:t>
      </w:r>
    </w:p>
    <w:p w14:paraId="28E5AAA5" w14:textId="77777777" w:rsidR="00E90EDF" w:rsidRPr="00E47E78" w:rsidRDefault="00E90EDF" w:rsidP="00E90EDF">
      <w:pPr>
        <w:widowControl w:val="0"/>
        <w:autoSpaceDE w:val="0"/>
        <w:autoSpaceDN w:val="0"/>
        <w:jc w:val="both"/>
        <w:rPr>
          <w:rFonts w:ascii="Calibri" w:hAnsi="Calibri" w:cs="Calibri"/>
          <w:bCs/>
          <w:i/>
          <w:iCs/>
          <w:sz w:val="22"/>
          <w:szCs w:val="22"/>
          <w:lang w:bidi="en-US"/>
        </w:rPr>
      </w:pPr>
    </w:p>
    <w:p w14:paraId="0DD04560"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bookmarkEnd w:id="100"/>
    <w:p w14:paraId="0A0227A7"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0FB7F8DA" w14:textId="788CF583"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w:t>
      </w:r>
      <w:r w:rsidRPr="00E47E78">
        <w:rPr>
          <w:rFonts w:ascii="Calibri" w:hAnsi="Calibri"/>
          <w:sz w:val="22"/>
          <w:szCs w:val="24"/>
          <w:lang w:bidi="en-US"/>
        </w:rPr>
        <w:lastRenderedPageBreak/>
        <w:t xml:space="preserve">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1FD28C1A" w14:textId="77777777" w:rsidR="00E90EDF" w:rsidRDefault="00E90EDF" w:rsidP="00E90EDF">
      <w:pPr>
        <w:widowControl w:val="0"/>
        <w:tabs>
          <w:tab w:val="left" w:pos="1080"/>
        </w:tabs>
        <w:autoSpaceDE w:val="0"/>
        <w:autoSpaceDN w:val="0"/>
        <w:ind w:left="720"/>
        <w:jc w:val="both"/>
        <w:rPr>
          <w:rFonts w:ascii="Calibri" w:hAnsi="Calibri"/>
          <w:sz w:val="22"/>
          <w:szCs w:val="24"/>
          <w:lang w:bidi="en-US"/>
        </w:rPr>
      </w:pPr>
    </w:p>
    <w:p w14:paraId="6B55912B" w14:textId="438DC6DC" w:rsidR="00E90EDF" w:rsidRPr="00E47E78" w:rsidRDefault="00E90EDF" w:rsidP="00E90EDF">
      <w:pPr>
        <w:widowControl w:val="0"/>
        <w:tabs>
          <w:tab w:val="left" w:pos="1080"/>
        </w:tabs>
        <w:autoSpaceDE w:val="0"/>
        <w:autoSpaceDN w:val="0"/>
        <w:ind w:left="720"/>
        <w:jc w:val="both"/>
        <w:rPr>
          <w:rFonts w:ascii="Calibri" w:hAnsi="Calibri" w:cs="Calibri"/>
          <w:sz w:val="22"/>
          <w:szCs w:val="22"/>
          <w:lang w:bidi="en-US"/>
        </w:rPr>
      </w:pPr>
      <w:r w:rsidRPr="00E47E78">
        <w:rPr>
          <w:rFonts w:ascii="Calibri" w:hAnsi="Calibri"/>
          <w:sz w:val="22"/>
          <w:szCs w:val="24"/>
          <w:lang w:bidi="en-US"/>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installation or operations.  </w:t>
      </w:r>
    </w:p>
    <w:p w14:paraId="4CAF02A6"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71058706"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bookmarkStart w:id="101" w:name="_Hlk177464048"/>
      <w:r w:rsidRPr="00E47E78">
        <w:rPr>
          <w:rFonts w:ascii="Calibri" w:hAnsi="Calibri" w:cs="Calibri"/>
          <w:b/>
          <w:bCs/>
          <w:i/>
          <w:iCs/>
          <w:sz w:val="22"/>
          <w:szCs w:val="22"/>
          <w:lang w:bidi="en-US"/>
        </w:rPr>
        <w:t>Direct Impacts</w:t>
      </w:r>
    </w:p>
    <w:p w14:paraId="7C19E085"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changes in impacts </w:t>
      </w:r>
      <w:proofErr w:type="gramStart"/>
      <w:r w:rsidRPr="00E47E78">
        <w:rPr>
          <w:rFonts w:ascii="Calibri" w:hAnsi="Calibri" w:cs="Calibri"/>
          <w:sz w:val="22"/>
          <w:szCs w:val="22"/>
          <w:lang w:bidi="en-US"/>
        </w:rPr>
        <w:t>to</w:t>
      </w:r>
      <w:proofErr w:type="gramEnd"/>
      <w:r w:rsidRPr="00E47E78">
        <w:rPr>
          <w:rFonts w:ascii="Calibri" w:hAnsi="Calibri" w:cs="Calibri"/>
          <w:sz w:val="22"/>
          <w:szCs w:val="22"/>
          <w:lang w:bidi="en-US"/>
        </w:rPr>
        <w:t xml:space="preserve"> human health and safety are anticipated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this project action due to the commercial nature of the facility. A human health risk assessment was conducted for this crematorium, concluding that risks are below levels triggering health concerns. See Section VIII – Human Health Risk Assessment of the attached permit.</w:t>
      </w:r>
    </w:p>
    <w:p w14:paraId="07C74B86"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03A91B3D"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0986B88C" w14:textId="5F4BF26D" w:rsidR="00E90EDF" w:rsidRPr="00690238" w:rsidRDefault="00E90EDF" w:rsidP="00E90EDF">
      <w:pPr>
        <w:widowControl w:val="0"/>
        <w:autoSpaceDE w:val="0"/>
        <w:autoSpaceDN w:val="0"/>
        <w:ind w:left="1080"/>
        <w:rPr>
          <w:rFonts w:ascii="Calibri" w:hAnsi="Calibri" w:cs="Calibri"/>
          <w:szCs w:val="24"/>
          <w:lang w:bidi="en-US"/>
        </w:rPr>
      </w:pPr>
      <w:r w:rsidRPr="00690238">
        <w:rPr>
          <w:rFonts w:ascii="Calibri" w:hAnsi="Calibri" w:cs="Calibri"/>
          <w:i/>
          <w:iCs/>
          <w:sz w:val="22"/>
          <w:szCs w:val="22"/>
          <w:lang w:bidi="en-US"/>
        </w:rPr>
        <w:t>Proposed Action:</w:t>
      </w:r>
      <w:r w:rsidRPr="00690238">
        <w:rPr>
          <w:rFonts w:ascii="Calibri" w:hAnsi="Calibri" w:cs="Calibri"/>
          <w:sz w:val="22"/>
          <w:szCs w:val="22"/>
          <w:lang w:bidi="en-US"/>
        </w:rPr>
        <w:t xml:space="preserve"> </w:t>
      </w:r>
      <w:r w:rsidRPr="00690238">
        <w:rPr>
          <w:rFonts w:ascii="Calibri" w:hAnsi="Calibri" w:cs="Calibri"/>
          <w:iCs/>
          <w:sz w:val="22"/>
          <w:szCs w:val="22"/>
          <w:lang w:bidi="en-US"/>
        </w:rPr>
        <w:t xml:space="preserve">No secondary impacts </w:t>
      </w:r>
      <w:proofErr w:type="gramStart"/>
      <w:r w:rsidRPr="00690238">
        <w:rPr>
          <w:rFonts w:ascii="Calibri" w:hAnsi="Calibri" w:cs="Calibri"/>
          <w:iCs/>
          <w:sz w:val="22"/>
          <w:szCs w:val="22"/>
          <w:lang w:bidi="en-US"/>
        </w:rPr>
        <w:t>to</w:t>
      </w:r>
      <w:proofErr w:type="gramEnd"/>
      <w:r w:rsidRPr="00690238">
        <w:rPr>
          <w:rFonts w:ascii="Calibri" w:hAnsi="Calibri" w:cs="Calibri"/>
          <w:iCs/>
          <w:sz w:val="22"/>
          <w:szCs w:val="22"/>
          <w:lang w:bidi="en-US"/>
        </w:rPr>
        <w:t xml:space="preserve"> human health and safety are anticipated </w:t>
      </w:r>
      <w:proofErr w:type="gramStart"/>
      <w:r w:rsidRPr="00690238">
        <w:rPr>
          <w:rFonts w:ascii="Calibri" w:hAnsi="Calibri" w:cs="Calibri"/>
          <w:iCs/>
          <w:sz w:val="22"/>
          <w:szCs w:val="22"/>
          <w:lang w:bidi="en-US"/>
        </w:rPr>
        <w:t>as a result of</w:t>
      </w:r>
      <w:proofErr w:type="gramEnd"/>
      <w:r w:rsidRPr="00690238">
        <w:rPr>
          <w:rFonts w:ascii="Calibri" w:hAnsi="Calibri" w:cs="Calibri"/>
          <w:iCs/>
          <w:sz w:val="22"/>
          <w:szCs w:val="22"/>
          <w:lang w:bidi="en-US"/>
        </w:rPr>
        <w:t xml:space="preserve"> the proposed permitting action </w:t>
      </w:r>
      <w:r w:rsidRPr="00690238">
        <w:rPr>
          <w:rFonts w:ascii="Calibri" w:hAnsi="Calibri" w:cs="Calibri"/>
          <w:sz w:val="22"/>
          <w:szCs w:val="22"/>
          <w:lang w:bidi="en-US"/>
        </w:rPr>
        <w:t>due to the nature of the facility</w:t>
      </w:r>
      <w:r w:rsidRPr="00690238">
        <w:rPr>
          <w:rFonts w:ascii="Calibri" w:hAnsi="Calibri" w:cs="Calibri"/>
          <w:iCs/>
          <w:sz w:val="22"/>
          <w:szCs w:val="22"/>
          <w:lang w:bidi="en-US"/>
        </w:rPr>
        <w:t xml:space="preserve">. </w:t>
      </w:r>
      <w:r w:rsidR="004675E1" w:rsidRPr="004675E1">
        <w:rPr>
          <w:rStyle w:val="Strong"/>
          <w:rFonts w:ascii="Calibri" w:hAnsi="Calibri" w:cs="Calibri"/>
          <w:b w:val="0"/>
          <w:bCs w:val="0"/>
          <w:color w:val="1B1B1B"/>
          <w:sz w:val="22"/>
          <w:szCs w:val="22"/>
          <w:shd w:val="clear" w:color="auto" w:fill="FFFFFF"/>
        </w:rPr>
        <w:t>Operation of the permitted equipment would result in the emission of regulated airborne pollutants including NO</w:t>
      </w:r>
      <w:r w:rsidR="004675E1" w:rsidRPr="00FD316D">
        <w:rPr>
          <w:rStyle w:val="Strong"/>
          <w:rFonts w:ascii="Calibri" w:hAnsi="Calibri" w:cs="Calibri"/>
          <w:b w:val="0"/>
          <w:bCs w:val="0"/>
          <w:color w:val="1B1B1B"/>
          <w:sz w:val="22"/>
          <w:szCs w:val="22"/>
          <w:shd w:val="clear" w:color="auto" w:fill="FFFFFF"/>
          <w:vertAlign w:val="subscript"/>
        </w:rPr>
        <w:t>X</w:t>
      </w:r>
      <w:r w:rsidR="004675E1" w:rsidRPr="004675E1">
        <w:rPr>
          <w:rStyle w:val="Strong"/>
          <w:rFonts w:ascii="Calibri" w:hAnsi="Calibri" w:cs="Calibri"/>
          <w:b w:val="0"/>
          <w:bCs w:val="0"/>
          <w:color w:val="1B1B1B"/>
          <w:sz w:val="22"/>
          <w:szCs w:val="22"/>
          <w:shd w:val="clear" w:color="auto" w:fill="FFFFFF"/>
        </w:rPr>
        <w:t>, CO, SO</w:t>
      </w:r>
      <w:r w:rsidR="004675E1" w:rsidRPr="00FD316D">
        <w:rPr>
          <w:rStyle w:val="Strong"/>
          <w:rFonts w:ascii="Calibri" w:hAnsi="Calibri" w:cs="Calibri"/>
          <w:b w:val="0"/>
          <w:bCs w:val="0"/>
          <w:color w:val="1B1B1B"/>
          <w:sz w:val="22"/>
          <w:szCs w:val="22"/>
          <w:shd w:val="clear" w:color="auto" w:fill="FFFFFF"/>
          <w:vertAlign w:val="subscript"/>
        </w:rPr>
        <w:t>2</w:t>
      </w:r>
      <w:r w:rsidR="004675E1" w:rsidRPr="004675E1">
        <w:rPr>
          <w:rStyle w:val="Strong"/>
          <w:rFonts w:ascii="Calibri" w:hAnsi="Calibri" w:cs="Calibri"/>
          <w:b w:val="0"/>
          <w:bCs w:val="0"/>
          <w:color w:val="1B1B1B"/>
          <w:sz w:val="22"/>
          <w:szCs w:val="22"/>
          <w:shd w:val="clear" w:color="auto" w:fill="FFFFFF"/>
        </w:rPr>
        <w:t>, VOCs, PM, and HAPs. As permitted, the proposed project would not be expected to cause or contribute to a violation of the applicable primary or secondary NAAQS. See permit analysis for more detailed information regarding air quality impacts. Primary NAAQS provide public health protection, including protecting the health of "sensitive" populations such as asthmatics, children, and the elderly.</w:t>
      </w:r>
      <w:r w:rsidRPr="004675E1">
        <w:rPr>
          <w:rFonts w:ascii="Calibri" w:hAnsi="Calibri" w:cs="Calibri"/>
          <w:b/>
          <w:bCs/>
          <w:color w:val="1B1B1B"/>
          <w:sz w:val="22"/>
          <w:szCs w:val="22"/>
          <w:shd w:val="clear" w:color="auto" w:fill="FFFFFF"/>
        </w:rPr>
        <w:t> </w:t>
      </w:r>
    </w:p>
    <w:p w14:paraId="10628DFB" w14:textId="77777777" w:rsidR="00E90EDF" w:rsidRPr="0032310B" w:rsidRDefault="00E90EDF" w:rsidP="00E90EDF">
      <w:pPr>
        <w:widowControl w:val="0"/>
        <w:autoSpaceDE w:val="0"/>
        <w:autoSpaceDN w:val="0"/>
        <w:ind w:left="1080"/>
        <w:rPr>
          <w:rFonts w:cs="Calibri"/>
          <w:bCs/>
          <w:i/>
          <w:szCs w:val="24"/>
          <w:lang w:bidi="en-US"/>
        </w:rPr>
      </w:pPr>
    </w:p>
    <w:p w14:paraId="2FED95B9" w14:textId="77777777" w:rsidR="00E90EDF" w:rsidRPr="00E47E78" w:rsidRDefault="00E90EDF" w:rsidP="00690238">
      <w:pPr>
        <w:keepNext/>
        <w:keepLines/>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4895B53F" w14:textId="225ED3F2" w:rsidR="00E90EDF" w:rsidRPr="00E47E78" w:rsidRDefault="00E90EDF" w:rsidP="00690238">
      <w:pPr>
        <w:keepNext/>
        <w:keepLines/>
        <w:autoSpaceDE w:val="0"/>
        <w:autoSpaceDN w:val="0"/>
        <w:ind w:left="1080"/>
        <w:jc w:val="both"/>
        <w:rPr>
          <w:rFonts w:ascii="Calibri" w:hAnsi="Calibri" w:cs="Calibri"/>
          <w:iCs/>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w:t>
      </w:r>
      <w:r w:rsidRPr="00E47E78">
        <w:rPr>
          <w:rFonts w:ascii="Calibri" w:hAnsi="Calibri" w:cs="Calibri"/>
          <w:iCs/>
          <w:sz w:val="22"/>
          <w:szCs w:val="22"/>
          <w:lang w:bidi="en-US"/>
        </w:rPr>
        <w:t xml:space="preserve">No cumulative impacts to human health and safety are anticipated </w:t>
      </w:r>
      <w:proofErr w:type="gramStart"/>
      <w:r w:rsidRPr="00E47E78">
        <w:rPr>
          <w:rFonts w:ascii="Calibri" w:hAnsi="Calibri" w:cs="Calibri"/>
          <w:iCs/>
          <w:sz w:val="22"/>
          <w:szCs w:val="22"/>
          <w:lang w:bidi="en-US"/>
        </w:rPr>
        <w:t>as a result of</w:t>
      </w:r>
      <w:proofErr w:type="gramEnd"/>
      <w:r w:rsidRPr="00E47E78">
        <w:rPr>
          <w:rFonts w:ascii="Calibri" w:hAnsi="Calibri" w:cs="Calibri"/>
          <w:iCs/>
          <w:sz w:val="22"/>
          <w:szCs w:val="22"/>
          <w:lang w:bidi="en-US"/>
        </w:rPr>
        <w:t xml:space="preserve"> the proposed permitting action </w:t>
      </w:r>
      <w:r w:rsidRPr="00E47E78">
        <w:rPr>
          <w:rFonts w:ascii="Calibri" w:hAnsi="Calibri" w:cs="Calibri"/>
          <w:sz w:val="22"/>
          <w:szCs w:val="22"/>
          <w:lang w:bidi="en-US"/>
        </w:rPr>
        <w:t>due to the nature of the facility</w:t>
      </w:r>
      <w:r w:rsidRPr="00E47E78">
        <w:rPr>
          <w:rFonts w:ascii="Calibri" w:hAnsi="Calibri" w:cs="Calibri"/>
          <w:iCs/>
          <w:sz w:val="22"/>
          <w:szCs w:val="22"/>
          <w:lang w:bidi="en-US"/>
        </w:rPr>
        <w:t>.</w:t>
      </w:r>
      <w:r w:rsidR="004675E1">
        <w:rPr>
          <w:rFonts w:ascii="Calibri" w:hAnsi="Calibri" w:cs="Calibri"/>
          <w:iCs/>
          <w:sz w:val="22"/>
          <w:szCs w:val="22"/>
          <w:lang w:bidi="en-US"/>
        </w:rPr>
        <w:t xml:space="preserve"> </w:t>
      </w:r>
      <w:r w:rsidR="004675E1" w:rsidRPr="00E47E78">
        <w:rPr>
          <w:rFonts w:ascii="Calibri" w:hAnsi="Calibri" w:cs="Calibri"/>
          <w:sz w:val="22"/>
          <w:szCs w:val="22"/>
          <w:lang w:bidi="en-US"/>
        </w:rPr>
        <w:t>A human health risk assessment was conducted for this crematorium, concluding that risks are below levels triggering health concerns.</w:t>
      </w:r>
      <w:r w:rsidR="004675E1">
        <w:rPr>
          <w:rFonts w:ascii="Calibri" w:hAnsi="Calibri" w:cs="Calibri"/>
          <w:iCs/>
          <w:sz w:val="22"/>
          <w:szCs w:val="22"/>
          <w:lang w:bidi="en-US"/>
        </w:rPr>
        <w:t xml:space="preserve"> See Section VIII – Human Health Risk Assessment of the associated Montana Air Quality Permit. </w:t>
      </w:r>
    </w:p>
    <w:bookmarkEnd w:id="101"/>
    <w:p w14:paraId="3256FFF7"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EA6648C"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102" w:name="_Toc229729693"/>
      <w:r w:rsidRPr="00E47E78">
        <w:rPr>
          <w:rFonts w:ascii="Calibri" w:hAnsi="Calibri"/>
          <w:b/>
          <w:bCs/>
          <w:color w:val="000000"/>
          <w:sz w:val="28"/>
          <w:szCs w:val="24"/>
          <w:lang w:bidi="en-US"/>
        </w:rPr>
        <w:t>Industrial, Commercial, and Agricultural Activities and Production</w:t>
      </w:r>
      <w:bookmarkEnd w:id="102"/>
    </w:p>
    <w:p w14:paraId="606C2314" w14:textId="77777777" w:rsidR="00E90EDF" w:rsidRPr="00E47E78" w:rsidRDefault="00E90EDF" w:rsidP="005C3144">
      <w:pPr>
        <w:keepNext/>
        <w:keepLines/>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Industrial, Commercial, and Agricultural Activities and Production</w:t>
      </w:r>
    </w:p>
    <w:p w14:paraId="2F8A9666" w14:textId="77777777" w:rsidR="00E90EDF" w:rsidRPr="00E47E78" w:rsidRDefault="00E90EDF" w:rsidP="005C3144">
      <w:pPr>
        <w:keepNext/>
        <w:keepLines/>
        <w:widowControl w:val="0"/>
        <w:autoSpaceDE w:val="0"/>
        <w:autoSpaceDN w:val="0"/>
        <w:ind w:left="360"/>
        <w:jc w:val="both"/>
        <w:rPr>
          <w:rFonts w:ascii="Calibri" w:hAnsi="Calibri" w:cs="Calibri"/>
          <w:bCs/>
          <w:i/>
          <w:iCs/>
          <w:sz w:val="22"/>
          <w:szCs w:val="22"/>
          <w:lang w:bidi="en-US"/>
        </w:rPr>
      </w:pPr>
    </w:p>
    <w:p w14:paraId="72B8A29D"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30435FE4"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23C2753D" w14:textId="506AB83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76185C9B"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1FA59009"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The proposed project would be considered a small commercial activity.</w:t>
      </w:r>
    </w:p>
    <w:p w14:paraId="2D936823"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0B0EC968"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51514138"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short-term impacts to commercial activity may be expected during the instillation phase and operation of the crematory due to delivery and installation of the crematory. </w:t>
      </w:r>
    </w:p>
    <w:p w14:paraId="353FE22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6ED3BFB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Negligible, long-term impacts to commercial activity may be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w:t>
      </w:r>
      <w:r w:rsidRPr="00E47E78">
        <w:rPr>
          <w:rFonts w:ascii="Calibri" w:hAnsi="Calibri" w:cs="Calibri"/>
          <w:sz w:val="22"/>
          <w:szCs w:val="22"/>
          <w:lang w:bidi="en-US"/>
        </w:rPr>
        <w:lastRenderedPageBreak/>
        <w:t xml:space="preserve">proposed project. </w:t>
      </w:r>
      <w:r>
        <w:rPr>
          <w:rFonts w:ascii="Calibri" w:hAnsi="Calibri" w:cs="Calibri"/>
          <w:sz w:val="22"/>
          <w:szCs w:val="22"/>
          <w:lang w:bidi="en-US"/>
        </w:rPr>
        <w:t>AFCS</w:t>
      </w:r>
      <w:r w:rsidRPr="00E47E78">
        <w:rPr>
          <w:rFonts w:ascii="Calibri" w:hAnsi="Calibri" w:cs="Calibri"/>
          <w:sz w:val="22"/>
          <w:szCs w:val="22"/>
          <w:lang w:bidi="en-US"/>
        </w:rPr>
        <w:t xml:space="preserve"> is considered a small commercial activity and would not be expected to have a major commercial impact on the local area. </w:t>
      </w:r>
    </w:p>
    <w:p w14:paraId="4C6ECF9C"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521F5E86"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187A2621" w14:textId="20426C8B"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w:t>
      </w:r>
      <w:r w:rsidR="00FD316D">
        <w:rPr>
          <w:rFonts w:ascii="Calibri" w:hAnsi="Calibri" w:cs="Calibri"/>
          <w:sz w:val="22"/>
          <w:szCs w:val="22"/>
          <w:lang w:bidi="en-US"/>
        </w:rPr>
        <w:t xml:space="preserve">secondary </w:t>
      </w:r>
      <w:r w:rsidRPr="00E47E78">
        <w:rPr>
          <w:rFonts w:ascii="Calibri" w:hAnsi="Calibri" w:cs="Calibri"/>
          <w:sz w:val="22"/>
          <w:szCs w:val="22"/>
          <w:lang w:bidi="en-US"/>
        </w:rPr>
        <w:t xml:space="preserve">construction or operational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activity.</w:t>
      </w:r>
    </w:p>
    <w:p w14:paraId="21158599"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51B30E9B"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5D4429D9"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cumulative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due to installation and operation of the crematorium due to installation and operation of the crematorium.</w:t>
      </w:r>
    </w:p>
    <w:p w14:paraId="1B0645FF"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r w:rsidRPr="00E47E78">
        <w:rPr>
          <w:rFonts w:ascii="Calibri" w:hAnsi="Calibri" w:cs="Calibri"/>
          <w:sz w:val="22"/>
          <w:szCs w:val="22"/>
          <w:lang w:bidi="en-US"/>
        </w:rPr>
        <w:t xml:space="preserve"> </w:t>
      </w:r>
    </w:p>
    <w:p w14:paraId="5AB80B25"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03" w:name="_Toc229729694"/>
      <w:r w:rsidRPr="00E47E78">
        <w:rPr>
          <w:rFonts w:ascii="Calibri" w:hAnsi="Calibri"/>
          <w:b/>
          <w:bCs/>
          <w:color w:val="000000"/>
          <w:sz w:val="28"/>
          <w:szCs w:val="24"/>
          <w:lang w:bidi="en-US"/>
        </w:rPr>
        <w:t>Quantity and Distribution of Employment</w:t>
      </w:r>
      <w:bookmarkEnd w:id="103"/>
    </w:p>
    <w:p w14:paraId="61907D88"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Quantity and Distribution of Employment</w:t>
      </w:r>
    </w:p>
    <w:p w14:paraId="7F2CA43E"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6EA5D68E"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6B25057C" w14:textId="77777777" w:rsidR="00E90EDF" w:rsidRPr="00E47E78" w:rsidRDefault="00E90EDF" w:rsidP="00E90EDF">
      <w:pPr>
        <w:widowControl w:val="0"/>
        <w:tabs>
          <w:tab w:val="left" w:pos="1080"/>
        </w:tabs>
        <w:autoSpaceDE w:val="0"/>
        <w:autoSpaceDN w:val="0"/>
        <w:ind w:left="360"/>
        <w:jc w:val="both"/>
        <w:rPr>
          <w:rFonts w:ascii="Calibri" w:hAnsi="Calibri"/>
          <w:sz w:val="22"/>
          <w:szCs w:val="24"/>
          <w:lang w:bidi="en-US"/>
        </w:rPr>
      </w:pPr>
    </w:p>
    <w:p w14:paraId="065068A7" w14:textId="483E4455"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w:t>
      </w:r>
    </w:p>
    <w:p w14:paraId="55CB72DB"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7902317E"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identified two full-time employees expected to run the facility. </w:t>
      </w:r>
    </w:p>
    <w:p w14:paraId="6431AB3A" w14:textId="77777777" w:rsidR="00E90EDF" w:rsidRPr="00E47E78" w:rsidRDefault="00E90EDF" w:rsidP="00E90EDF">
      <w:pPr>
        <w:widowControl w:val="0"/>
        <w:tabs>
          <w:tab w:val="left" w:pos="1080"/>
        </w:tabs>
        <w:autoSpaceDE w:val="0"/>
        <w:autoSpaceDN w:val="0"/>
        <w:ind w:left="360"/>
        <w:jc w:val="both"/>
        <w:rPr>
          <w:rFonts w:ascii="Calibri" w:hAnsi="Calibri"/>
          <w:sz w:val="22"/>
          <w:szCs w:val="24"/>
          <w:lang w:bidi="en-US"/>
        </w:rPr>
      </w:pPr>
    </w:p>
    <w:p w14:paraId="6082C508"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13CDB281"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short-term and beneficial impacts from installation may be expected through the employment of contractors to install the crematorium.</w:t>
      </w:r>
    </w:p>
    <w:p w14:paraId="5545B63C"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6E6CFE8D"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sz w:val="22"/>
          <w:szCs w:val="22"/>
          <w:lang w:bidi="en-US"/>
        </w:rPr>
        <w:t xml:space="preserve">Negligible, long-term and beneficial impacts to operation of the facility are expected by employing two full-time employees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w:t>
      </w:r>
    </w:p>
    <w:p w14:paraId="2AAD4064" w14:textId="77777777" w:rsidR="005C3144" w:rsidRDefault="005C3144" w:rsidP="00FD316D">
      <w:pPr>
        <w:widowControl w:val="0"/>
        <w:autoSpaceDE w:val="0"/>
        <w:autoSpaceDN w:val="0"/>
        <w:jc w:val="both"/>
        <w:rPr>
          <w:rFonts w:ascii="Calibri" w:hAnsi="Calibri" w:cs="Calibri"/>
          <w:b/>
          <w:i/>
          <w:sz w:val="22"/>
          <w:szCs w:val="22"/>
          <w:lang w:bidi="en-US"/>
        </w:rPr>
      </w:pPr>
    </w:p>
    <w:p w14:paraId="3112F9EB" w14:textId="10D085E4"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400A87C9"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construction or operation of the facility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No secondary employment is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w:t>
      </w:r>
    </w:p>
    <w:p w14:paraId="6F07F492"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1F3E7AFB"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3B009F10"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cumulative and beneficial impacts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 due to both temporary and permanent employment to install and operate the crematory, respectively.  </w:t>
      </w:r>
    </w:p>
    <w:p w14:paraId="21E30547"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1D4E2DD1"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04" w:name="_Toc229729695"/>
      <w:r w:rsidRPr="00E47E78">
        <w:rPr>
          <w:rFonts w:ascii="Calibri" w:hAnsi="Calibri"/>
          <w:b/>
          <w:bCs/>
          <w:color w:val="000000"/>
          <w:sz w:val="28"/>
          <w:szCs w:val="24"/>
          <w:lang w:bidi="en-US"/>
        </w:rPr>
        <w:t>Local and State Tax Base and Tax Revenue</w:t>
      </w:r>
      <w:bookmarkEnd w:id="104"/>
    </w:p>
    <w:p w14:paraId="5B40672B"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Local and State Tax Base and Tax Revenue</w:t>
      </w:r>
    </w:p>
    <w:p w14:paraId="50C2B7F5"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59181BF4"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0CF53357"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35BF3FF6" w14:textId="2D731F25"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0505926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41CEC260"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3403BCDC" w14:textId="60685538" w:rsidR="00E90EDF" w:rsidRPr="00E47E78" w:rsidRDefault="00E90EDF" w:rsidP="00E90EDF">
      <w:pPr>
        <w:widowControl w:val="0"/>
        <w:autoSpaceDE w:val="0"/>
        <w:autoSpaceDN w:val="0"/>
        <w:ind w:left="1080"/>
        <w:jc w:val="both"/>
        <w:rPr>
          <w:rFonts w:ascii="Calibri" w:hAnsi="Calibri" w:cs="Calibri"/>
          <w:i/>
          <w:iCs/>
          <w:sz w:val="22"/>
          <w:szCs w:val="22"/>
          <w:lang w:bidi="en-US"/>
        </w:rPr>
      </w:pPr>
      <w:r w:rsidRPr="00E47E78">
        <w:rPr>
          <w:rFonts w:ascii="Calibri" w:hAnsi="Calibri" w:cs="Calibri"/>
          <w:i/>
          <w:iCs/>
          <w:sz w:val="22"/>
          <w:szCs w:val="22"/>
          <w:lang w:bidi="en-US"/>
        </w:rPr>
        <w:t xml:space="preserve">Proposed Action: </w:t>
      </w:r>
      <w:r w:rsidRPr="00E47E78">
        <w:rPr>
          <w:rFonts w:ascii="Calibri" w:hAnsi="Calibri" w:cs="Calibri"/>
          <w:sz w:val="22"/>
          <w:szCs w:val="22"/>
          <w:lang w:bidi="en-US"/>
        </w:rPr>
        <w:t>No direct impacts would be expected because of the proposed project.</w:t>
      </w:r>
      <w:r w:rsidRPr="00E47E78">
        <w:rPr>
          <w:rFonts w:ascii="Calibri" w:hAnsi="Calibri" w:cs="Calibri"/>
          <w:i/>
          <w:iCs/>
          <w:sz w:val="22"/>
          <w:szCs w:val="22"/>
          <w:lang w:bidi="en-US"/>
        </w:rPr>
        <w:t xml:space="preserve"> </w:t>
      </w:r>
      <w:r w:rsidRPr="00E47E78">
        <w:rPr>
          <w:rFonts w:ascii="Calibri" w:hAnsi="Calibri" w:cs="Calibri"/>
          <w:sz w:val="22"/>
          <w:szCs w:val="22"/>
          <w:lang w:bidi="en-US"/>
        </w:rPr>
        <w:t>Instillation of the crematory may increase local sales of goods and services</w:t>
      </w:r>
      <w:r w:rsidR="005477CD">
        <w:rPr>
          <w:rFonts w:ascii="Calibri" w:hAnsi="Calibri" w:cs="Calibri"/>
          <w:sz w:val="22"/>
          <w:szCs w:val="22"/>
          <w:lang w:bidi="en-US"/>
        </w:rPr>
        <w:t xml:space="preserve"> during the construction phase</w:t>
      </w:r>
      <w:r w:rsidRPr="00E47E78">
        <w:rPr>
          <w:rFonts w:ascii="Calibri" w:hAnsi="Calibri" w:cs="Calibri"/>
          <w:sz w:val="22"/>
          <w:szCs w:val="22"/>
          <w:lang w:bidi="en-US"/>
        </w:rPr>
        <w:t xml:space="preserve">. However, because the proposed project would be small by commercial standards any direct impacts to the local and state tax base and tax revenues would be long-term, negligible to minor, and beneficial. </w:t>
      </w:r>
    </w:p>
    <w:p w14:paraId="0E71118D"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22BB0898"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7C4575CC"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would be expected because of the proposed project. Local, state and federal governments would be responsible for appraising the property, setting tax rates, collecting taxes, from the companies, employees, or landowners benefitting from the proposed operation. Further, </w:t>
      </w:r>
      <w:r>
        <w:rPr>
          <w:rFonts w:ascii="Calibri" w:hAnsi="Calibri" w:cs="Calibri"/>
          <w:sz w:val="22"/>
          <w:szCs w:val="22"/>
          <w:lang w:bidi="en-US"/>
        </w:rPr>
        <w:t>AFCS</w:t>
      </w:r>
      <w:r w:rsidRPr="00E47E78">
        <w:rPr>
          <w:rFonts w:ascii="Calibri" w:hAnsi="Calibri" w:cs="Calibri"/>
          <w:sz w:val="22"/>
          <w:szCs w:val="22"/>
          <w:lang w:bidi="en-US"/>
        </w:rPr>
        <w:t xml:space="preserve"> would be responsible for accommodation of any increased taxes associated with operation of the proposed facility. Therefore, any secondary impacts would be negligible to minor, consistent with existing impacts in the affected area, and beneficial. </w:t>
      </w:r>
    </w:p>
    <w:p w14:paraId="0FC5175C"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171DEED4"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725FFCA6"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Long-term negligible, beneficial to minor impacts to local and state tax base and tax revenues are anticipated from this permitting action.</w:t>
      </w:r>
      <w:bookmarkStart w:id="105" w:name="_bookmark31"/>
      <w:bookmarkEnd w:id="105"/>
    </w:p>
    <w:p w14:paraId="676C7100"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6380137"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06" w:name="_Toc229729696"/>
      <w:r w:rsidRPr="00E47E78">
        <w:rPr>
          <w:rFonts w:ascii="Calibri" w:hAnsi="Calibri"/>
          <w:b/>
          <w:bCs/>
          <w:color w:val="000000"/>
          <w:sz w:val="28"/>
          <w:szCs w:val="24"/>
          <w:lang w:bidi="en-US"/>
        </w:rPr>
        <w:t>Demand for Government Services</w:t>
      </w:r>
      <w:bookmarkEnd w:id="106"/>
    </w:p>
    <w:p w14:paraId="6D936A41"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Demands for Government Services</w:t>
      </w:r>
    </w:p>
    <w:p w14:paraId="4B602032"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41BFFD40"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7D6346F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4A6F701" w14:textId="79444CC0"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745EC9E3"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3BA39630" w14:textId="77777777" w:rsidR="005C3144" w:rsidRDefault="005C3144" w:rsidP="00E90EDF">
      <w:pPr>
        <w:widowControl w:val="0"/>
        <w:autoSpaceDE w:val="0"/>
        <w:autoSpaceDN w:val="0"/>
        <w:ind w:left="720"/>
        <w:jc w:val="both"/>
        <w:rPr>
          <w:rFonts w:ascii="Calibri" w:hAnsi="Calibri" w:cs="Calibri"/>
          <w:b/>
          <w:bCs/>
          <w:i/>
          <w:iCs/>
          <w:sz w:val="22"/>
          <w:szCs w:val="22"/>
          <w:lang w:bidi="en-US"/>
        </w:rPr>
      </w:pPr>
    </w:p>
    <w:p w14:paraId="7373F236" w14:textId="538BF785"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421FFF6C"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impacts would be expected because of the proposed project. The air quality permit has been prepared by state government employees as part of their day-to-day, regular responsibilities. Therefore, any adverse direct impacts to demands for government services is consistent with existing impacts and negligible. </w:t>
      </w:r>
    </w:p>
    <w:p w14:paraId="6096AB2C"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0F31A821"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7F0BB81A" w14:textId="12636633"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beneficial secondary impacts would be expected because of the proposed project. Following construction of the proposed facility, initial and 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w:t>
      </w:r>
      <w:r w:rsidR="005477CD">
        <w:rPr>
          <w:rFonts w:ascii="Calibri" w:hAnsi="Calibri" w:cs="Calibri"/>
          <w:sz w:val="22"/>
          <w:szCs w:val="22"/>
          <w:lang w:bidi="en-US"/>
        </w:rPr>
        <w:t xml:space="preserve">negligible and </w:t>
      </w:r>
      <w:r w:rsidRPr="00E47E78">
        <w:rPr>
          <w:rFonts w:ascii="Calibri" w:hAnsi="Calibri" w:cs="Calibri"/>
          <w:sz w:val="22"/>
          <w:szCs w:val="22"/>
          <w:lang w:bidi="en-US"/>
        </w:rPr>
        <w:t>consistent with existing impacts</w:t>
      </w:r>
      <w:r w:rsidR="005477CD">
        <w:rPr>
          <w:rFonts w:ascii="Calibri" w:hAnsi="Calibri" w:cs="Calibri"/>
          <w:sz w:val="22"/>
          <w:szCs w:val="22"/>
          <w:lang w:bidi="en-US"/>
        </w:rPr>
        <w:t xml:space="preserve"> in the affected area</w:t>
      </w:r>
      <w:r w:rsidRPr="00E47E78">
        <w:rPr>
          <w:rFonts w:ascii="Calibri" w:hAnsi="Calibri" w:cs="Calibri"/>
          <w:sz w:val="22"/>
          <w:szCs w:val="22"/>
          <w:lang w:bidi="en-US"/>
        </w:rPr>
        <w:t>.</w:t>
      </w:r>
    </w:p>
    <w:p w14:paraId="7FA2AD89"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1EE856C9"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525613CB" w14:textId="2F4AC8B2" w:rsidR="00E90EDF"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Minor cumulative impacts are anticipated on government services with the </w:t>
      </w:r>
      <w:r w:rsidRPr="00E47E78">
        <w:rPr>
          <w:rFonts w:ascii="Calibri" w:hAnsi="Calibri" w:cs="Calibri"/>
          <w:sz w:val="22"/>
          <w:szCs w:val="22"/>
          <w:lang w:bidi="en-US"/>
        </w:rPr>
        <w:lastRenderedPageBreak/>
        <w:t xml:space="preserve">proposed action and a minimal increase in impact would </w:t>
      </w:r>
      <w:r w:rsidR="009953C6" w:rsidRPr="00E47E78">
        <w:rPr>
          <w:rFonts w:ascii="Calibri" w:hAnsi="Calibri" w:cs="Calibri"/>
          <w:sz w:val="22"/>
          <w:szCs w:val="22"/>
          <w:lang w:bidi="en-US"/>
        </w:rPr>
        <w:t>occur,</w:t>
      </w:r>
      <w:r w:rsidRPr="00E47E78">
        <w:rPr>
          <w:rFonts w:ascii="Calibri" w:hAnsi="Calibri" w:cs="Calibri"/>
          <w:sz w:val="22"/>
          <w:szCs w:val="22"/>
          <w:lang w:bidi="en-US"/>
        </w:rPr>
        <w:t xml:space="preserve"> but regulators would likely combine visits to cover regulatory oversight needs.</w:t>
      </w:r>
    </w:p>
    <w:p w14:paraId="4B42241E" w14:textId="77777777" w:rsidR="00E90EDF" w:rsidRPr="00E47E78" w:rsidRDefault="00E90EDF" w:rsidP="00E90EDF">
      <w:pPr>
        <w:widowControl w:val="0"/>
        <w:autoSpaceDE w:val="0"/>
        <w:autoSpaceDN w:val="0"/>
        <w:jc w:val="both"/>
        <w:rPr>
          <w:rFonts w:ascii="Calibri" w:hAnsi="Calibri" w:cs="Calibri"/>
          <w:sz w:val="22"/>
          <w:szCs w:val="22"/>
          <w:lang w:bidi="en-US"/>
        </w:rPr>
      </w:pPr>
    </w:p>
    <w:p w14:paraId="437076C7"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07" w:name="_Toc229729697"/>
      <w:r w:rsidRPr="00E47E78">
        <w:rPr>
          <w:rFonts w:ascii="Calibri" w:hAnsi="Calibri"/>
          <w:b/>
          <w:bCs/>
          <w:color w:val="000000"/>
          <w:sz w:val="28"/>
          <w:szCs w:val="24"/>
          <w:lang w:bidi="en-US"/>
        </w:rPr>
        <w:t>Locally Adopted Environmental Plans and Goals</w:t>
      </w:r>
      <w:bookmarkEnd w:id="107"/>
    </w:p>
    <w:p w14:paraId="4C898F00"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Locally Adopted Environmental Plans and Goals</w:t>
      </w:r>
    </w:p>
    <w:p w14:paraId="543FE39E"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320BFE77"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112DDB72"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27487171" w14:textId="7FE52703"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2134CB67"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016BEF9C"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DEQ has reviewed the </w:t>
      </w:r>
      <w:r>
        <w:rPr>
          <w:rFonts w:ascii="Calibri" w:hAnsi="Calibri"/>
          <w:sz w:val="22"/>
          <w:szCs w:val="24"/>
          <w:lang w:bidi="en-US"/>
        </w:rPr>
        <w:t>Beaverhead</w:t>
      </w:r>
      <w:r w:rsidRPr="00E47E78">
        <w:rPr>
          <w:rFonts w:ascii="Calibri" w:hAnsi="Calibri"/>
          <w:sz w:val="22"/>
          <w:szCs w:val="24"/>
          <w:lang w:bidi="en-US"/>
        </w:rPr>
        <w:t xml:space="preserve"> County website and found no locally adopted environmental plans and goals for the area. </w:t>
      </w:r>
    </w:p>
    <w:p w14:paraId="24D3E833"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707FACAA"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6D0FEDAE"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impacts would be expected because of the proposed project. No locally adopted environmental plans and goals were identified. </w:t>
      </w:r>
    </w:p>
    <w:p w14:paraId="171E0E72"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71CE3FB"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2A6319B5"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locally adopted environmental plans and goals would be expected because of the proposed project. No locally adopted environmental plans and goals were identified. </w:t>
      </w:r>
    </w:p>
    <w:p w14:paraId="36DE029B"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E16C394"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4A5A0BB6"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the locally adopted environmental plans and goals are anticipated since no direct impacts or secondary impacts were identified.</w:t>
      </w:r>
    </w:p>
    <w:p w14:paraId="7B802433"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DF9A59F"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08" w:name="_Toc229729698"/>
      <w:r w:rsidRPr="00E47E78">
        <w:rPr>
          <w:rFonts w:ascii="Calibri" w:hAnsi="Calibri"/>
          <w:b/>
          <w:bCs/>
          <w:color w:val="000000"/>
          <w:sz w:val="28"/>
          <w:szCs w:val="24"/>
          <w:lang w:bidi="en-US"/>
        </w:rPr>
        <w:t>Access to and Quality of Recreational and Wilderness Activities</w:t>
      </w:r>
      <w:bookmarkEnd w:id="108"/>
    </w:p>
    <w:p w14:paraId="6D53B095" w14:textId="77777777" w:rsidR="00E90EDF" w:rsidRPr="00E47E78" w:rsidRDefault="00E90EDF" w:rsidP="005C3144">
      <w:pPr>
        <w:keepNext/>
        <w:keepLines/>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Access to and Quality of Recreation and Wilderness Activities</w:t>
      </w:r>
    </w:p>
    <w:p w14:paraId="3EAA2CA7" w14:textId="77777777" w:rsidR="00E90EDF" w:rsidRPr="00E47E78" w:rsidRDefault="00E90EDF" w:rsidP="005C3144">
      <w:pPr>
        <w:keepNext/>
        <w:keepLines/>
        <w:widowControl w:val="0"/>
        <w:autoSpaceDE w:val="0"/>
        <w:autoSpaceDN w:val="0"/>
        <w:ind w:left="360"/>
        <w:jc w:val="both"/>
        <w:rPr>
          <w:rFonts w:ascii="Calibri" w:hAnsi="Calibri" w:cs="Calibri"/>
          <w:bCs/>
          <w:i/>
          <w:iCs/>
          <w:sz w:val="22"/>
          <w:szCs w:val="22"/>
          <w:lang w:bidi="en-US"/>
        </w:rPr>
      </w:pPr>
    </w:p>
    <w:p w14:paraId="217FEB7F" w14:textId="77777777" w:rsidR="00E90EDF" w:rsidRPr="00E47E78" w:rsidRDefault="00E90EDF" w:rsidP="005C3144">
      <w:pPr>
        <w:keepNext/>
        <w:keepLines/>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437A1F09" w14:textId="77777777" w:rsidR="00E90EDF" w:rsidRPr="00E47E78" w:rsidRDefault="00E90EDF" w:rsidP="005C3144">
      <w:pPr>
        <w:keepNext/>
        <w:keepLines/>
        <w:widowControl w:val="0"/>
        <w:autoSpaceDE w:val="0"/>
        <w:autoSpaceDN w:val="0"/>
        <w:ind w:left="360"/>
        <w:jc w:val="both"/>
        <w:rPr>
          <w:rFonts w:ascii="Calibri" w:hAnsi="Calibri" w:cs="Calibri"/>
          <w:sz w:val="22"/>
          <w:szCs w:val="22"/>
          <w:lang w:bidi="en-US"/>
        </w:rPr>
      </w:pPr>
    </w:p>
    <w:p w14:paraId="3F056314" w14:textId="1F929745" w:rsidR="00E90EDF" w:rsidRDefault="00E90EDF" w:rsidP="005C3144">
      <w:pPr>
        <w:keepNext/>
        <w:keepLines/>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located on private property.</w:t>
      </w:r>
    </w:p>
    <w:p w14:paraId="7FE7139A" w14:textId="77777777" w:rsidR="00F235E4" w:rsidRDefault="00F235E4" w:rsidP="005C3144">
      <w:pPr>
        <w:keepNext/>
        <w:keepLines/>
        <w:widowControl w:val="0"/>
        <w:tabs>
          <w:tab w:val="left" w:pos="1080"/>
        </w:tabs>
        <w:autoSpaceDE w:val="0"/>
        <w:autoSpaceDN w:val="0"/>
        <w:ind w:left="720"/>
        <w:jc w:val="both"/>
        <w:rPr>
          <w:rFonts w:ascii="Calibri" w:hAnsi="Calibri"/>
          <w:sz w:val="22"/>
          <w:szCs w:val="24"/>
          <w:lang w:bidi="en-US"/>
        </w:rPr>
      </w:pPr>
    </w:p>
    <w:p w14:paraId="1A57E4A2"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38EAD6A5"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construction or operational impacts to access to and quality of recreational and wilderness activities because the facility is located on private property with no public access to the immediately surrounding area. </w:t>
      </w:r>
    </w:p>
    <w:p w14:paraId="24394FD6"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5B87AB1"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5147A9BF"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construction or operational impacts to access to and quality of recreational and wilderness activities because the facility is located on private property with no public access to the immediately surrounding area.</w:t>
      </w:r>
    </w:p>
    <w:p w14:paraId="4547EF3C" w14:textId="77777777" w:rsidR="00E90EDF" w:rsidRDefault="00E90EDF" w:rsidP="00E90EDF">
      <w:pPr>
        <w:widowControl w:val="0"/>
        <w:autoSpaceDE w:val="0"/>
        <w:autoSpaceDN w:val="0"/>
        <w:ind w:left="1080"/>
        <w:jc w:val="both"/>
        <w:rPr>
          <w:rFonts w:ascii="Calibri" w:hAnsi="Calibri" w:cs="Calibri"/>
          <w:bCs/>
          <w:i/>
          <w:sz w:val="22"/>
          <w:szCs w:val="22"/>
          <w:lang w:bidi="en-US"/>
        </w:rPr>
      </w:pPr>
    </w:p>
    <w:p w14:paraId="73B1AB62"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Cumulative Impacts</w:t>
      </w:r>
    </w:p>
    <w:p w14:paraId="0208BF99" w14:textId="77777777" w:rsidR="00E90EDF"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access to and quality of recreation and wilderness activities are anticipated since no direct impacts or secondary impacts were identified.</w:t>
      </w:r>
    </w:p>
    <w:p w14:paraId="62B78796" w14:textId="77777777" w:rsidR="005477CD" w:rsidRPr="00E47E78" w:rsidRDefault="005477CD" w:rsidP="00E90EDF">
      <w:pPr>
        <w:widowControl w:val="0"/>
        <w:autoSpaceDE w:val="0"/>
        <w:autoSpaceDN w:val="0"/>
        <w:ind w:left="1080"/>
        <w:jc w:val="both"/>
        <w:rPr>
          <w:rFonts w:ascii="Calibri" w:hAnsi="Calibri" w:cs="Calibri"/>
          <w:bCs/>
          <w:i/>
          <w:sz w:val="22"/>
          <w:szCs w:val="22"/>
          <w:lang w:bidi="en-US"/>
        </w:rPr>
      </w:pPr>
    </w:p>
    <w:p w14:paraId="4F490AD0"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09" w:name="_Toc229729699"/>
      <w:r w:rsidRPr="00E47E78">
        <w:rPr>
          <w:rFonts w:ascii="Calibri" w:hAnsi="Calibri"/>
          <w:b/>
          <w:bCs/>
          <w:color w:val="000000"/>
          <w:sz w:val="28"/>
          <w:szCs w:val="24"/>
          <w:lang w:bidi="en-US"/>
        </w:rPr>
        <w:t>Density and Distribution of Population and Housing</w:t>
      </w:r>
      <w:bookmarkEnd w:id="109"/>
    </w:p>
    <w:p w14:paraId="4030B377"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Density and Distribution of Population and Housing</w:t>
      </w:r>
    </w:p>
    <w:p w14:paraId="2761B745"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6AC0A024"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7ACC6941"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0EEEDD33" w14:textId="0B956B6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7CA8A74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D26EA2B"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08F272A1" w14:textId="630210FB"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impact on the overall distribution of employment would be expected as the facility would add two new employees, therefore increasing the long-term employment because of </w:t>
      </w:r>
      <w:r w:rsidR="009953C6">
        <w:rPr>
          <w:rFonts w:ascii="Calibri" w:hAnsi="Calibri" w:cs="Calibri"/>
          <w:sz w:val="22"/>
          <w:szCs w:val="22"/>
          <w:lang w:bidi="en-US"/>
        </w:rPr>
        <w:t>the proposed</w:t>
      </w:r>
      <w:r w:rsidRPr="00E47E78">
        <w:rPr>
          <w:rFonts w:ascii="Calibri" w:hAnsi="Calibri" w:cs="Calibri"/>
          <w:sz w:val="22"/>
          <w:szCs w:val="22"/>
          <w:lang w:bidi="en-US"/>
        </w:rPr>
        <w:t xml:space="preserve"> action.</w:t>
      </w:r>
    </w:p>
    <w:p w14:paraId="58243978"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00BD862B"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01D0BD5F"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density and distribution of population and housing are expected from the proposed action.</w:t>
      </w:r>
    </w:p>
    <w:p w14:paraId="3FFD9D43"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7F86D7B5"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730E2D77"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Negligible cumulative impacts would be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action. Two full-time employees would operate the crematorium on a permanent basis.</w:t>
      </w:r>
    </w:p>
    <w:p w14:paraId="01F33209"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69D323DC"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10" w:name="_Toc229729700"/>
      <w:r w:rsidRPr="00E47E78">
        <w:rPr>
          <w:rFonts w:ascii="Calibri" w:hAnsi="Calibri"/>
          <w:b/>
          <w:bCs/>
          <w:color w:val="000000"/>
          <w:sz w:val="28"/>
          <w:szCs w:val="24"/>
          <w:lang w:bidi="en-US"/>
        </w:rPr>
        <w:t>Social Structures and Mores</w:t>
      </w:r>
      <w:bookmarkEnd w:id="110"/>
    </w:p>
    <w:p w14:paraId="6413AFA6"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on Social Structures and Mores</w:t>
      </w:r>
    </w:p>
    <w:p w14:paraId="62466665"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41D30A88"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5847D514"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56C639A7" w14:textId="5FFCD1C4"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0D9EB043"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1BDC9FBB"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Based on the required information provided by </w:t>
      </w:r>
      <w:r>
        <w:rPr>
          <w:rFonts w:ascii="Calibri" w:hAnsi="Calibri"/>
          <w:sz w:val="22"/>
          <w:szCs w:val="24"/>
          <w:lang w:bidi="en-US"/>
        </w:rPr>
        <w:t>AFCS</w:t>
      </w:r>
      <w:r w:rsidRPr="00E47E78">
        <w:rPr>
          <w:rFonts w:ascii="Calibri" w:hAnsi="Calibri"/>
          <w:sz w:val="22"/>
          <w:szCs w:val="24"/>
          <w:lang w:bidi="en-US"/>
        </w:rPr>
        <w:t>, DEQ is not aware of any native cultural concerns that would be affected by the proposed action on this existing facility. This facility is not located near any Native American Reservations.</w:t>
      </w:r>
    </w:p>
    <w:p w14:paraId="79E894E8"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6AA58F86"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6C8002A2"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The proposed action is located on an existing residential site and no changes to or disruption of native or traditional lifestyles would be expected because of the proposed project. Therefore, no impacts to social structure and mores are anticipated.</w:t>
      </w:r>
    </w:p>
    <w:p w14:paraId="05F203D5"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3089A2F9"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2B3E04D2" w14:textId="77777777" w:rsidR="00E90EDF" w:rsidRPr="00E47E78" w:rsidRDefault="00E90EDF" w:rsidP="00E90EDF">
      <w:pPr>
        <w:widowControl w:val="0"/>
        <w:autoSpaceDE w:val="0"/>
        <w:autoSpaceDN w:val="0"/>
        <w:ind w:left="1080"/>
        <w:jc w:val="both"/>
        <w:rPr>
          <w:rFonts w:ascii="Calibri" w:hAnsi="Calibri" w:cs="Calibri"/>
          <w:iCs/>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w:t>
      </w:r>
      <w:r w:rsidRPr="00E47E78">
        <w:rPr>
          <w:rFonts w:ascii="Calibri" w:hAnsi="Calibri" w:cs="Calibri"/>
          <w:iCs/>
          <w:sz w:val="22"/>
          <w:szCs w:val="22"/>
          <w:lang w:bidi="en-US"/>
        </w:rPr>
        <w:t xml:space="preserve">No secondary impacts to social structures and mores are anticipated </w:t>
      </w:r>
      <w:proofErr w:type="gramStart"/>
      <w:r w:rsidRPr="00E47E78">
        <w:rPr>
          <w:rFonts w:ascii="Calibri" w:hAnsi="Calibri" w:cs="Calibri"/>
          <w:iCs/>
          <w:sz w:val="22"/>
          <w:szCs w:val="22"/>
          <w:lang w:bidi="en-US"/>
        </w:rPr>
        <w:t>as a result of</w:t>
      </w:r>
      <w:proofErr w:type="gramEnd"/>
      <w:r w:rsidRPr="00E47E78">
        <w:rPr>
          <w:rFonts w:ascii="Calibri" w:hAnsi="Calibri" w:cs="Calibri"/>
          <w:iCs/>
          <w:sz w:val="22"/>
          <w:szCs w:val="22"/>
          <w:lang w:bidi="en-US"/>
        </w:rPr>
        <w:t xml:space="preserve"> the proposed actions due to the existing residential nature of the area.</w:t>
      </w:r>
    </w:p>
    <w:p w14:paraId="054BC861"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4752EDC8"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lastRenderedPageBreak/>
        <w:t>Cumulative Impacts</w:t>
      </w:r>
    </w:p>
    <w:p w14:paraId="5378E281"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w:t>
      </w:r>
      <w:r w:rsidRPr="00E47E78">
        <w:rPr>
          <w:rFonts w:ascii="Calibri" w:hAnsi="Calibri" w:cs="Calibri"/>
          <w:iCs/>
          <w:sz w:val="22"/>
          <w:szCs w:val="22"/>
          <w:lang w:bidi="en-US"/>
        </w:rPr>
        <w:t>social structures and mores</w:t>
      </w:r>
      <w:r w:rsidRPr="00E47E78">
        <w:rPr>
          <w:rFonts w:ascii="Calibri" w:hAnsi="Calibri" w:cs="Calibri"/>
          <w:sz w:val="22"/>
          <w:szCs w:val="22"/>
          <w:lang w:bidi="en-US"/>
        </w:rPr>
        <w:t xml:space="preserve"> are anticipated since no direct impacts or secondary impacts were identified.</w:t>
      </w:r>
    </w:p>
    <w:p w14:paraId="5F964853"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236193B6"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11" w:name="_Toc229729701"/>
      <w:r w:rsidRPr="00E47E78">
        <w:rPr>
          <w:rFonts w:ascii="Calibri" w:hAnsi="Calibri"/>
          <w:b/>
          <w:bCs/>
          <w:color w:val="000000"/>
          <w:sz w:val="28"/>
          <w:szCs w:val="24"/>
          <w:lang w:bidi="en-US"/>
        </w:rPr>
        <w:t>Cultural Uniqueness and Diversity</w:t>
      </w:r>
      <w:bookmarkEnd w:id="111"/>
    </w:p>
    <w:p w14:paraId="716C74BF"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to Cultural Uniqueness and Diversity</w:t>
      </w:r>
    </w:p>
    <w:p w14:paraId="68C7B61A" w14:textId="77777777" w:rsidR="00E90EDF" w:rsidRPr="00E47E78" w:rsidRDefault="00E90EDF" w:rsidP="00E90EDF">
      <w:pPr>
        <w:widowControl w:val="0"/>
        <w:autoSpaceDE w:val="0"/>
        <w:autoSpaceDN w:val="0"/>
        <w:jc w:val="both"/>
        <w:rPr>
          <w:rFonts w:ascii="Calibri" w:hAnsi="Calibri"/>
          <w:sz w:val="22"/>
          <w:szCs w:val="22"/>
          <w:lang w:bidi="en-US"/>
        </w:rPr>
      </w:pPr>
    </w:p>
    <w:p w14:paraId="50A1E0E1"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 xml:space="preserve">Affected Environment </w:t>
      </w:r>
    </w:p>
    <w:p w14:paraId="6D3D04F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58F50AF1" w14:textId="3246330C"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w:t>
      </w:r>
      <w:r>
        <w:rPr>
          <w:rFonts w:ascii="Calibri" w:hAnsi="Calibri"/>
          <w:sz w:val="22"/>
          <w:szCs w:val="24"/>
          <w:lang w:bidi="en-US"/>
        </w:rPr>
        <w:t>1.5 MM</w:t>
      </w:r>
      <w:r w:rsidRPr="00E47E78">
        <w:rPr>
          <w:rFonts w:ascii="Calibri" w:hAnsi="Calibri"/>
          <w:sz w:val="22"/>
          <w:szCs w:val="24"/>
          <w:lang w:bidi="en-US"/>
        </w:rPr>
        <w:t>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4BB19FD5" w14:textId="77777777"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p>
    <w:p w14:paraId="784D97E0" w14:textId="247797B3"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sidRPr="00E47E78">
        <w:rPr>
          <w:rFonts w:ascii="Calibri" w:hAnsi="Calibri"/>
          <w:sz w:val="22"/>
          <w:szCs w:val="24"/>
          <w:lang w:bidi="en-US"/>
        </w:rPr>
        <w:t xml:space="preserve">Based on the required information provided by </w:t>
      </w:r>
      <w:r w:rsidR="005C3144">
        <w:rPr>
          <w:rFonts w:ascii="Calibri" w:hAnsi="Calibri"/>
          <w:sz w:val="22"/>
          <w:szCs w:val="24"/>
          <w:lang w:bidi="en-US"/>
        </w:rPr>
        <w:t>AFCS</w:t>
      </w:r>
      <w:r w:rsidRPr="00E47E78">
        <w:rPr>
          <w:rFonts w:ascii="Calibri" w:hAnsi="Calibri"/>
          <w:sz w:val="22"/>
          <w:szCs w:val="24"/>
          <w:lang w:bidi="en-US"/>
        </w:rPr>
        <w:t>, DEQ is not aware of any unique qualities of the area that would be affected by the proposed action at this existing facility.</w:t>
      </w:r>
    </w:p>
    <w:p w14:paraId="53C862FC"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498A4C11"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t>Direct Impacts</w:t>
      </w:r>
    </w:p>
    <w:p w14:paraId="5994FEF1" w14:textId="77777777" w:rsidR="00E90EDF" w:rsidRPr="00E47E78" w:rsidRDefault="00E90EDF" w:rsidP="00E90EDF">
      <w:pPr>
        <w:widowControl w:val="0"/>
        <w:autoSpaceDE w:val="0"/>
        <w:autoSpaceDN w:val="0"/>
        <w:ind w:left="1080"/>
        <w:jc w:val="both"/>
        <w:rPr>
          <w:rFonts w:ascii="Calibri" w:hAnsi="Calibri" w:cs="Calibri"/>
          <w:iCs/>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direct impacts to the existing cultural uniqueness and diversity of the affected population would be expected because of the proposed project. </w:t>
      </w:r>
      <w:r>
        <w:rPr>
          <w:rFonts w:ascii="Calibri" w:hAnsi="Calibri" w:cs="Calibri"/>
          <w:sz w:val="22"/>
          <w:szCs w:val="22"/>
          <w:lang w:bidi="en-US"/>
        </w:rPr>
        <w:t>AFCS</w:t>
      </w:r>
      <w:r w:rsidRPr="00E47E78">
        <w:rPr>
          <w:rFonts w:ascii="Calibri" w:hAnsi="Calibri" w:cs="Calibri"/>
          <w:sz w:val="22"/>
          <w:szCs w:val="22"/>
          <w:lang w:bidi="en-US"/>
        </w:rPr>
        <w:t xml:space="preserve"> would employ new staff to accommodate the proposed action. However, the proposed project would not be expected to result in an increase or decrease in the local population as this facility would most likely utilize the residents who own the private property. </w:t>
      </w:r>
    </w:p>
    <w:p w14:paraId="44054A6D"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1A052080"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51BC8D5D"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secondary impacts to cultural uniqueness and diversity are expected </w:t>
      </w:r>
      <w:proofErr w:type="gramStart"/>
      <w:r w:rsidRPr="00E47E78">
        <w:rPr>
          <w:rFonts w:ascii="Calibri" w:hAnsi="Calibri" w:cs="Calibri"/>
          <w:sz w:val="22"/>
          <w:szCs w:val="22"/>
          <w:lang w:bidi="en-US"/>
        </w:rPr>
        <w:t>as a result of</w:t>
      </w:r>
      <w:proofErr w:type="gramEnd"/>
      <w:r w:rsidRPr="00E47E78">
        <w:rPr>
          <w:rFonts w:ascii="Calibri" w:hAnsi="Calibri" w:cs="Calibri"/>
          <w:sz w:val="22"/>
          <w:szCs w:val="22"/>
          <w:lang w:bidi="en-US"/>
        </w:rPr>
        <w:t xml:space="preserve"> the proposed project.</w:t>
      </w:r>
    </w:p>
    <w:p w14:paraId="498811D6"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04210B8C"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02C4B44F"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cultural uniqueness and diversity are anticipated since no direct impacts or secondary impacts were identified.</w:t>
      </w:r>
    </w:p>
    <w:p w14:paraId="4F45E1E3"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46F79B3B"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i/>
          <w:color w:val="000000"/>
          <w:sz w:val="28"/>
          <w:szCs w:val="24"/>
          <w:lang w:bidi="en-US"/>
        </w:rPr>
      </w:pPr>
      <w:bookmarkStart w:id="112" w:name="_Toc63946638"/>
      <w:bookmarkStart w:id="113" w:name="_Toc138411212"/>
      <w:bookmarkStart w:id="114" w:name="_Toc138411354"/>
      <w:bookmarkStart w:id="115" w:name="_Toc196305917"/>
      <w:r w:rsidRPr="00E47E78">
        <w:rPr>
          <w:rFonts w:ascii="Calibri" w:hAnsi="Calibri"/>
          <w:b/>
          <w:bCs/>
          <w:color w:val="000000"/>
          <w:sz w:val="28"/>
          <w:szCs w:val="24"/>
          <w:lang w:bidi="en-US"/>
        </w:rPr>
        <w:t xml:space="preserve"> </w:t>
      </w:r>
      <w:bookmarkStart w:id="116" w:name="_Toc229729702"/>
      <w:r w:rsidRPr="00E47E78">
        <w:rPr>
          <w:rFonts w:ascii="Calibri" w:hAnsi="Calibri"/>
          <w:b/>
          <w:bCs/>
          <w:color w:val="000000"/>
          <w:sz w:val="28"/>
          <w:szCs w:val="24"/>
          <w:lang w:bidi="en-US"/>
        </w:rPr>
        <w:t>Private Property</w:t>
      </w:r>
      <w:r w:rsidRPr="00E47E78">
        <w:rPr>
          <w:rFonts w:ascii="Calibri" w:hAnsi="Calibri"/>
          <w:b/>
          <w:bCs/>
          <w:color w:val="000000"/>
          <w:spacing w:val="-2"/>
          <w:sz w:val="28"/>
          <w:szCs w:val="24"/>
          <w:lang w:bidi="en-US"/>
        </w:rPr>
        <w:t xml:space="preserve"> </w:t>
      </w:r>
      <w:bookmarkEnd w:id="112"/>
      <w:bookmarkEnd w:id="113"/>
      <w:bookmarkEnd w:id="114"/>
      <w:r w:rsidRPr="00E47E78">
        <w:rPr>
          <w:rFonts w:ascii="Calibri" w:hAnsi="Calibri"/>
          <w:b/>
          <w:bCs/>
          <w:color w:val="000000"/>
          <w:sz w:val="28"/>
          <w:szCs w:val="24"/>
          <w:lang w:bidi="en-US"/>
        </w:rPr>
        <w:t>Impacts</w:t>
      </w:r>
      <w:bookmarkEnd w:id="115"/>
      <w:bookmarkEnd w:id="116"/>
    </w:p>
    <w:p w14:paraId="56442185" w14:textId="77777777" w:rsidR="00E90EDF" w:rsidRPr="00E47E78" w:rsidRDefault="00E90EDF" w:rsidP="00E90EDF">
      <w:pPr>
        <w:widowControl w:val="0"/>
        <w:autoSpaceDE w:val="0"/>
        <w:autoSpaceDN w:val="0"/>
        <w:ind w:left="432"/>
        <w:jc w:val="both"/>
        <w:rPr>
          <w:rFonts w:ascii="Calibri" w:hAnsi="Calibri" w:cs="Calibri"/>
          <w:bCs/>
          <w:i/>
          <w:sz w:val="22"/>
          <w:szCs w:val="22"/>
          <w:lang w:bidi="en-US"/>
        </w:rPr>
      </w:pPr>
    </w:p>
    <w:p w14:paraId="0EC6E05C" w14:textId="228716CE" w:rsidR="00E90EDF" w:rsidRPr="00E47E78" w:rsidRDefault="00E90EDF" w:rsidP="00E90EDF">
      <w:pPr>
        <w:widowControl w:val="0"/>
        <w:autoSpaceDE w:val="0"/>
        <w:autoSpaceDN w:val="0"/>
        <w:ind w:left="432"/>
        <w:jc w:val="both"/>
        <w:rPr>
          <w:rFonts w:ascii="Calibri" w:hAnsi="Calibri" w:cs="Calibri"/>
          <w:sz w:val="22"/>
          <w:szCs w:val="22"/>
          <w:lang w:bidi="en-US"/>
        </w:rPr>
      </w:pPr>
      <w:r w:rsidRPr="00E47E78">
        <w:rPr>
          <w:rFonts w:ascii="Calibri" w:hAnsi="Calibri" w:cs="Calibri"/>
          <w:sz w:val="22"/>
          <w:szCs w:val="22"/>
          <w:lang w:bidi="en-US"/>
        </w:rPr>
        <w:t xml:space="preserve">The proposed project would take place on private land </w:t>
      </w:r>
      <w:r w:rsidR="003F53AF">
        <w:rPr>
          <w:rFonts w:ascii="Calibri" w:hAnsi="Calibri" w:cs="Calibri"/>
          <w:sz w:val="22"/>
          <w:szCs w:val="22"/>
          <w:lang w:bidi="en-US"/>
        </w:rPr>
        <w:t>leased</w:t>
      </w:r>
      <w:r w:rsidRPr="00E47E78">
        <w:rPr>
          <w:rFonts w:ascii="Calibri" w:hAnsi="Calibri" w:cs="Calibri"/>
          <w:sz w:val="22"/>
          <w:szCs w:val="22"/>
          <w:lang w:bidi="en-US"/>
        </w:rPr>
        <w:t xml:space="preserve"> by the applicant. DEQ’s approval of </w:t>
      </w:r>
      <w:r>
        <w:rPr>
          <w:rFonts w:ascii="Calibri" w:hAnsi="Calibri" w:cs="Calibri"/>
          <w:sz w:val="22"/>
          <w:szCs w:val="22"/>
          <w:lang w:bidi="en-US"/>
        </w:rPr>
        <w:t>AFCS</w:t>
      </w:r>
      <w:r w:rsidR="009953C6">
        <w:rPr>
          <w:rFonts w:ascii="Calibri" w:hAnsi="Calibri" w:cs="Calibri"/>
          <w:sz w:val="22"/>
          <w:szCs w:val="22"/>
          <w:lang w:bidi="en-US"/>
        </w:rPr>
        <w:t>’</w:t>
      </w:r>
      <w:r w:rsidRPr="00E47E78">
        <w:rPr>
          <w:rFonts w:ascii="Calibri" w:hAnsi="Calibri" w:cs="Calibri"/>
          <w:sz w:val="22"/>
          <w:szCs w:val="22"/>
          <w:lang w:bidi="en-US"/>
        </w:rPr>
        <w:t xml:space="preserve">s MAQP would affect the </w:t>
      </w:r>
      <w:r w:rsidR="003F53AF">
        <w:rPr>
          <w:rFonts w:ascii="Calibri" w:hAnsi="Calibri" w:cs="Calibri"/>
          <w:sz w:val="22"/>
          <w:szCs w:val="22"/>
          <w:lang w:bidi="en-US"/>
        </w:rPr>
        <w:t>lessor’s</w:t>
      </w:r>
      <w:r w:rsidRPr="00E47E78">
        <w:rPr>
          <w:rFonts w:ascii="Calibri" w:hAnsi="Calibri" w:cs="Calibri"/>
          <w:sz w:val="22"/>
          <w:szCs w:val="22"/>
          <w:lang w:bidi="en-US"/>
        </w:rPr>
        <w:t xml:space="preserve"> property. DEQ has determined, however, that the permit conditions are reasonably necessary to ensure compliance with applicable requirements. Therefore, DEQ’s approval of </w:t>
      </w:r>
      <w:r>
        <w:rPr>
          <w:rFonts w:ascii="Calibri" w:hAnsi="Calibri" w:cs="Calibri"/>
          <w:sz w:val="22"/>
          <w:szCs w:val="22"/>
          <w:lang w:bidi="en-US"/>
        </w:rPr>
        <w:t>AFCS</w:t>
      </w:r>
      <w:r w:rsidRPr="00E47E78">
        <w:rPr>
          <w:rFonts w:ascii="Calibri" w:hAnsi="Calibri" w:cs="Calibri"/>
          <w:sz w:val="22"/>
          <w:szCs w:val="22"/>
          <w:lang w:bidi="en-US"/>
        </w:rPr>
        <w:t>s MAQP would not have private property-taking or damaging implications.</w:t>
      </w:r>
    </w:p>
    <w:p w14:paraId="7E99D241"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6E240797"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r w:rsidRPr="00E47E78">
        <w:rPr>
          <w:rFonts w:ascii="Calibri" w:hAnsi="Calibri"/>
          <w:b/>
          <w:bCs/>
          <w:color w:val="000000"/>
          <w:sz w:val="28"/>
          <w:szCs w:val="24"/>
          <w:lang w:bidi="en-US"/>
        </w:rPr>
        <w:t xml:space="preserve"> </w:t>
      </w:r>
      <w:bookmarkStart w:id="117" w:name="_Toc229729703"/>
      <w:r w:rsidRPr="00E47E78">
        <w:rPr>
          <w:rFonts w:ascii="Calibri" w:hAnsi="Calibri"/>
          <w:b/>
          <w:bCs/>
          <w:color w:val="000000"/>
          <w:sz w:val="28"/>
          <w:szCs w:val="24"/>
          <w:lang w:bidi="en-US"/>
        </w:rPr>
        <w:t>Other Appropriate Social and Economic Circumstances</w:t>
      </w:r>
      <w:bookmarkEnd w:id="117"/>
    </w:p>
    <w:p w14:paraId="77440EFC" w14:textId="77777777" w:rsidR="00E90EDF" w:rsidRPr="00E47E78" w:rsidRDefault="00E90EDF" w:rsidP="00E90EDF">
      <w:pPr>
        <w:widowControl w:val="0"/>
        <w:autoSpaceDE w:val="0"/>
        <w:autoSpaceDN w:val="0"/>
        <w:jc w:val="both"/>
        <w:rPr>
          <w:rFonts w:ascii="Calibri" w:hAnsi="Calibri"/>
          <w:b/>
          <w:bCs/>
          <w:i/>
          <w:iCs/>
          <w:sz w:val="22"/>
          <w:szCs w:val="22"/>
          <w:lang w:bidi="en-US"/>
        </w:rPr>
      </w:pPr>
      <w:r w:rsidRPr="00E47E78">
        <w:rPr>
          <w:rFonts w:ascii="Calibri" w:hAnsi="Calibri"/>
          <w:b/>
          <w:bCs/>
          <w:i/>
          <w:iCs/>
          <w:sz w:val="22"/>
          <w:szCs w:val="22"/>
          <w:lang w:bidi="en-US"/>
        </w:rPr>
        <w:t>This section includes the following resource areas, as required in ARM 17.4.609: Impacts to Other Appropriate Social and Economic Circumstances</w:t>
      </w:r>
    </w:p>
    <w:p w14:paraId="08FFBF61" w14:textId="77777777" w:rsidR="00E90EDF" w:rsidRPr="00E47E78" w:rsidRDefault="00E90EDF" w:rsidP="00E90EDF">
      <w:pPr>
        <w:widowControl w:val="0"/>
        <w:autoSpaceDE w:val="0"/>
        <w:autoSpaceDN w:val="0"/>
        <w:ind w:left="360"/>
        <w:jc w:val="both"/>
        <w:rPr>
          <w:rFonts w:ascii="Calibri" w:hAnsi="Calibri" w:cs="Calibri"/>
          <w:bCs/>
          <w:i/>
          <w:iCs/>
          <w:sz w:val="22"/>
          <w:szCs w:val="22"/>
          <w:lang w:bidi="en-US"/>
        </w:rPr>
      </w:pPr>
    </w:p>
    <w:p w14:paraId="565D9A05" w14:textId="77777777" w:rsidR="00E90EDF" w:rsidRPr="00E47E78" w:rsidRDefault="00E90EDF" w:rsidP="00E90EDF">
      <w:pPr>
        <w:widowControl w:val="0"/>
        <w:autoSpaceDE w:val="0"/>
        <w:autoSpaceDN w:val="0"/>
        <w:ind w:left="360"/>
        <w:jc w:val="both"/>
        <w:rPr>
          <w:rFonts w:ascii="Calibri" w:hAnsi="Calibri" w:cs="Calibri"/>
          <w:b/>
          <w:bCs/>
          <w:i/>
          <w:iCs/>
          <w:sz w:val="22"/>
          <w:szCs w:val="22"/>
          <w:lang w:bidi="en-US"/>
        </w:rPr>
      </w:pPr>
      <w:r w:rsidRPr="00E47E78">
        <w:rPr>
          <w:rFonts w:ascii="Calibri" w:hAnsi="Calibri" w:cs="Calibri"/>
          <w:b/>
          <w:bCs/>
          <w:i/>
          <w:iCs/>
          <w:sz w:val="22"/>
          <w:szCs w:val="22"/>
          <w:lang w:bidi="en-US"/>
        </w:rPr>
        <w:t>Affected Environment</w:t>
      </w:r>
    </w:p>
    <w:p w14:paraId="5FEA8AFB"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43E29EDE" w14:textId="730CBA83" w:rsidR="00E90EDF" w:rsidRPr="00E47E78" w:rsidRDefault="00E90EDF" w:rsidP="00E90EDF">
      <w:pPr>
        <w:widowControl w:val="0"/>
        <w:tabs>
          <w:tab w:val="left" w:pos="1080"/>
        </w:tabs>
        <w:autoSpaceDE w:val="0"/>
        <w:autoSpaceDN w:val="0"/>
        <w:ind w:left="720"/>
        <w:jc w:val="both"/>
        <w:rPr>
          <w:rFonts w:ascii="Calibri" w:hAnsi="Calibri"/>
          <w:sz w:val="22"/>
          <w:szCs w:val="24"/>
          <w:lang w:bidi="en-US"/>
        </w:rPr>
      </w:pPr>
      <w:r>
        <w:rPr>
          <w:rFonts w:ascii="Calibri" w:hAnsi="Calibri"/>
          <w:sz w:val="22"/>
          <w:szCs w:val="24"/>
          <w:lang w:bidi="en-US"/>
        </w:rPr>
        <w:t>AFCS</w:t>
      </w:r>
      <w:r w:rsidRPr="00E47E78">
        <w:rPr>
          <w:rFonts w:ascii="Calibri" w:hAnsi="Calibri"/>
          <w:sz w:val="22"/>
          <w:szCs w:val="24"/>
          <w:lang w:bidi="en-US"/>
        </w:rPr>
        <w:t xml:space="preserve"> plans to install and operate one (1) 1.5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w:t>
      </w:r>
    </w:p>
    <w:p w14:paraId="67F582C3" w14:textId="77777777" w:rsidR="00E90EDF" w:rsidRPr="00E47E78" w:rsidRDefault="00E90EDF" w:rsidP="00E90EDF">
      <w:pPr>
        <w:widowControl w:val="0"/>
        <w:autoSpaceDE w:val="0"/>
        <w:autoSpaceDN w:val="0"/>
        <w:ind w:left="360"/>
        <w:jc w:val="both"/>
        <w:rPr>
          <w:rFonts w:ascii="Calibri" w:hAnsi="Calibri" w:cs="Calibri"/>
          <w:sz w:val="22"/>
          <w:szCs w:val="22"/>
          <w:lang w:bidi="en-US"/>
        </w:rPr>
      </w:pPr>
    </w:p>
    <w:p w14:paraId="50A6640E" w14:textId="77777777" w:rsidR="00E90EDF" w:rsidRPr="00E47E78" w:rsidRDefault="00E90EDF" w:rsidP="00E90EDF">
      <w:pPr>
        <w:widowControl w:val="0"/>
        <w:autoSpaceDE w:val="0"/>
        <w:autoSpaceDN w:val="0"/>
        <w:ind w:left="720"/>
        <w:jc w:val="both"/>
        <w:rPr>
          <w:rFonts w:ascii="Calibri" w:hAnsi="Calibri" w:cs="Calibri"/>
          <w:b/>
          <w:bCs/>
          <w:i/>
          <w:iCs/>
          <w:sz w:val="22"/>
          <w:szCs w:val="22"/>
          <w:lang w:bidi="en-US"/>
        </w:rPr>
      </w:pPr>
      <w:r w:rsidRPr="00E47E78">
        <w:rPr>
          <w:rFonts w:ascii="Calibri" w:hAnsi="Calibri" w:cs="Calibri"/>
          <w:b/>
          <w:bCs/>
          <w:i/>
          <w:iCs/>
          <w:sz w:val="22"/>
          <w:szCs w:val="22"/>
          <w:lang w:bidi="en-US"/>
        </w:rPr>
        <w:lastRenderedPageBreak/>
        <w:t>Direct Impacts</w:t>
      </w:r>
    </w:p>
    <w:p w14:paraId="1A595889"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DEQ is unaware of any other appropriate short-term social and economic circumstances in the affected area that may be directly impacted by the proposed project. Due to the nature of the proposed action, no further direct impact would be expected because of the proposed project. </w:t>
      </w:r>
    </w:p>
    <w:p w14:paraId="70A64560"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35C06A43"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Secondary Impacts</w:t>
      </w:r>
    </w:p>
    <w:p w14:paraId="31B965E1"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DEQ is unaware of any other appropriate long-term social and economic circumstances in the affected area that may be impacted by the proposed project. No further secondary impacts would be expected because of the proposed project.  </w:t>
      </w:r>
    </w:p>
    <w:p w14:paraId="308644E7" w14:textId="77777777" w:rsidR="00E90EDF" w:rsidRPr="00E47E78" w:rsidRDefault="00E90EDF" w:rsidP="00E90EDF">
      <w:pPr>
        <w:widowControl w:val="0"/>
        <w:autoSpaceDE w:val="0"/>
        <w:autoSpaceDN w:val="0"/>
        <w:ind w:left="1080"/>
        <w:jc w:val="both"/>
        <w:rPr>
          <w:rFonts w:ascii="Calibri" w:hAnsi="Calibri" w:cs="Calibri"/>
          <w:sz w:val="22"/>
          <w:szCs w:val="22"/>
          <w:lang w:bidi="en-US"/>
        </w:rPr>
      </w:pPr>
    </w:p>
    <w:p w14:paraId="2A0E156E" w14:textId="77777777" w:rsidR="00E90EDF" w:rsidRPr="00E47E78" w:rsidRDefault="00E90EDF" w:rsidP="00E90EDF">
      <w:pPr>
        <w:widowControl w:val="0"/>
        <w:autoSpaceDE w:val="0"/>
        <w:autoSpaceDN w:val="0"/>
        <w:ind w:left="720"/>
        <w:jc w:val="both"/>
        <w:rPr>
          <w:rFonts w:ascii="Calibri" w:hAnsi="Calibri" w:cs="Calibri"/>
          <w:sz w:val="22"/>
          <w:szCs w:val="22"/>
          <w:lang w:bidi="en-US"/>
        </w:rPr>
      </w:pPr>
      <w:r w:rsidRPr="00E47E78">
        <w:rPr>
          <w:rFonts w:ascii="Calibri" w:hAnsi="Calibri" w:cs="Calibri"/>
          <w:b/>
          <w:i/>
          <w:sz w:val="22"/>
          <w:szCs w:val="22"/>
          <w:lang w:bidi="en-US"/>
        </w:rPr>
        <w:t>Cumulative Impacts</w:t>
      </w:r>
    </w:p>
    <w:p w14:paraId="7958E9AF" w14:textId="77777777" w:rsidR="00E90EDF" w:rsidRPr="00E47E78" w:rsidRDefault="00E90EDF" w:rsidP="00E90EDF">
      <w:pPr>
        <w:widowControl w:val="0"/>
        <w:autoSpaceDE w:val="0"/>
        <w:autoSpaceDN w:val="0"/>
        <w:ind w:left="1080"/>
        <w:rPr>
          <w:rFonts w:ascii="Calibri" w:hAnsi="Calibri" w:cs="Calibri"/>
          <w:bCs/>
          <w:i/>
          <w:sz w:val="22"/>
          <w:szCs w:val="22"/>
          <w:lang w:bidi="en-US"/>
        </w:rPr>
      </w:pPr>
      <w:r w:rsidRPr="00E47E78">
        <w:rPr>
          <w:rFonts w:ascii="Calibri" w:hAnsi="Calibri" w:cs="Calibri"/>
          <w:i/>
          <w:iCs/>
          <w:sz w:val="22"/>
          <w:szCs w:val="22"/>
          <w:lang w:bidi="en-US"/>
        </w:rPr>
        <w:t>Proposed Action:</w:t>
      </w:r>
      <w:r w:rsidRPr="00E47E78">
        <w:rPr>
          <w:rFonts w:ascii="Calibri" w:hAnsi="Calibri" w:cs="Calibri"/>
          <w:sz w:val="22"/>
          <w:szCs w:val="22"/>
          <w:lang w:bidi="en-US"/>
        </w:rPr>
        <w:t xml:space="preserve"> No cumulative impacts to other appropriate social and economic circumstances are anticipated since no direct impacts or secondary impacts were identified. </w:t>
      </w:r>
    </w:p>
    <w:p w14:paraId="6309DEC6" w14:textId="77777777" w:rsidR="00E90EDF" w:rsidRPr="00E47E78" w:rsidRDefault="00E90EDF" w:rsidP="00E90EDF">
      <w:pPr>
        <w:widowControl w:val="0"/>
        <w:autoSpaceDE w:val="0"/>
        <w:autoSpaceDN w:val="0"/>
        <w:ind w:left="1080"/>
        <w:jc w:val="both"/>
        <w:rPr>
          <w:rFonts w:ascii="Calibri" w:hAnsi="Calibri" w:cs="Calibri"/>
          <w:bCs/>
          <w:i/>
          <w:sz w:val="22"/>
          <w:szCs w:val="22"/>
          <w:lang w:bidi="en-US"/>
        </w:rPr>
      </w:pPr>
    </w:p>
    <w:p w14:paraId="0CB44A0B" w14:textId="77777777" w:rsidR="00E90EDF" w:rsidRPr="00E47E78" w:rsidRDefault="00E90EDF" w:rsidP="00F2295F">
      <w:pPr>
        <w:keepNext/>
        <w:keepLines/>
        <w:widowControl w:val="0"/>
        <w:numPr>
          <w:ilvl w:val="0"/>
          <w:numId w:val="43"/>
        </w:numPr>
        <w:autoSpaceDE w:val="0"/>
        <w:autoSpaceDN w:val="0"/>
        <w:jc w:val="both"/>
        <w:outlineLvl w:val="2"/>
        <w:rPr>
          <w:rFonts w:ascii="Calibri" w:hAnsi="Calibri"/>
          <w:b/>
          <w:bCs/>
          <w:color w:val="000000"/>
          <w:sz w:val="28"/>
          <w:szCs w:val="24"/>
          <w:lang w:bidi="en-US"/>
        </w:rPr>
      </w:pPr>
      <w:bookmarkStart w:id="118" w:name="_Toc196305918"/>
      <w:bookmarkEnd w:id="54"/>
      <w:bookmarkEnd w:id="86"/>
      <w:r w:rsidRPr="00E47E78">
        <w:rPr>
          <w:rFonts w:ascii="Calibri" w:hAnsi="Calibri"/>
          <w:b/>
          <w:bCs/>
          <w:color w:val="000000"/>
          <w:sz w:val="28"/>
          <w:szCs w:val="24"/>
          <w:lang w:bidi="en-US"/>
        </w:rPr>
        <w:t xml:space="preserve"> </w:t>
      </w:r>
      <w:bookmarkStart w:id="119" w:name="_Toc229729704"/>
      <w:r w:rsidRPr="00E47E78">
        <w:rPr>
          <w:rFonts w:ascii="Calibri" w:hAnsi="Calibri"/>
          <w:b/>
          <w:bCs/>
          <w:color w:val="000000"/>
          <w:sz w:val="28"/>
          <w:szCs w:val="24"/>
          <w:lang w:bidi="en-US"/>
        </w:rPr>
        <w:t>Greenhouse Gas Assessment</w:t>
      </w:r>
      <w:bookmarkEnd w:id="118"/>
      <w:bookmarkEnd w:id="119"/>
    </w:p>
    <w:p w14:paraId="7B8941FD" w14:textId="77777777" w:rsidR="00E90EDF" w:rsidRPr="00E47E78" w:rsidRDefault="00E90EDF" w:rsidP="00E90EDF">
      <w:pPr>
        <w:keepNext/>
        <w:widowControl w:val="0"/>
        <w:autoSpaceDE w:val="0"/>
        <w:autoSpaceDN w:val="0"/>
        <w:ind w:left="432"/>
        <w:jc w:val="both"/>
        <w:rPr>
          <w:rFonts w:ascii="Calibri" w:hAnsi="Calibri" w:cs="Calibri"/>
          <w:sz w:val="22"/>
          <w:szCs w:val="22"/>
          <w:lang w:bidi="en-US"/>
        </w:rPr>
      </w:pPr>
    </w:p>
    <w:p w14:paraId="5BB57760" w14:textId="2A46ABF7" w:rsidR="00E90EDF" w:rsidRPr="00E47E78" w:rsidRDefault="00BA161A" w:rsidP="00E90EDF">
      <w:pPr>
        <w:keepNext/>
        <w:ind w:left="432"/>
        <w:textAlignment w:val="baseline"/>
        <w:rPr>
          <w:rFonts w:ascii="Calibri" w:hAnsi="Calibri" w:cs="Calibri"/>
          <w:sz w:val="22"/>
          <w:szCs w:val="22"/>
        </w:rPr>
      </w:pPr>
      <w:r w:rsidRPr="00E47E78">
        <w:rPr>
          <w:rFonts w:ascii="Calibri" w:hAnsi="Calibri" w:cs="Calibri"/>
          <w:sz w:val="22"/>
          <w:szCs w:val="22"/>
        </w:rPr>
        <w:t>When greenhouse</w:t>
      </w:r>
      <w:r w:rsidR="00E90EDF" w:rsidRPr="00E47E78">
        <w:rPr>
          <w:rFonts w:ascii="Calibri" w:hAnsi="Calibri" w:cs="Calibri"/>
          <w:sz w:val="22"/>
          <w:szCs w:val="22"/>
        </w:rPr>
        <w:t xml:space="preserve"> gases are emitted by the Proposed Action, they become well-mixed globally due to their long lifetimes in the atmosphere (i.e., tens of years for methane to thousands of years for carbon dioxide) and atmospheric mixing, primarily driven by differential heating and synoptic-scale weather patterns, which distribute the gases throughout the planet, leading to a relatively uniform concentration of these gases across the globe. These factors could contribute to an overall negligible increase of greenhouse gas concentrations in the global atmosphere, not local airsheds. Localized industrial source greenhouse gas emissions do not have a direct impact on climate, public health and associated impacts to the affected human environment on a local scale. </w:t>
      </w:r>
    </w:p>
    <w:p w14:paraId="5BB19070" w14:textId="77777777" w:rsidR="00E90EDF" w:rsidRPr="00E47E78" w:rsidRDefault="00E90EDF" w:rsidP="00E90EDF">
      <w:pPr>
        <w:ind w:left="432"/>
        <w:jc w:val="both"/>
        <w:textAlignment w:val="baseline"/>
        <w:rPr>
          <w:rFonts w:ascii="Calibri" w:hAnsi="Calibri" w:cs="Calibri"/>
          <w:sz w:val="22"/>
          <w:szCs w:val="22"/>
        </w:rPr>
      </w:pPr>
    </w:p>
    <w:p w14:paraId="45FF0E7A" w14:textId="77777777" w:rsidR="00E90EDF" w:rsidRPr="00E47E78" w:rsidRDefault="00E90EDF" w:rsidP="00E90EDF">
      <w:pPr>
        <w:ind w:left="432"/>
        <w:textAlignment w:val="baseline"/>
        <w:rPr>
          <w:rFonts w:ascii="Calibri" w:hAnsi="Calibri" w:cs="Calibri"/>
          <w:sz w:val="22"/>
          <w:szCs w:val="22"/>
        </w:rPr>
      </w:pPr>
      <w:r w:rsidRPr="00CE58AE">
        <w:rPr>
          <w:rFonts w:ascii="Calibri" w:hAnsi="Calibri" w:cs="Calibri"/>
          <w:sz w:val="22"/>
          <w:szCs w:val="22"/>
        </w:rPr>
        <w:t>DEQ determined the Proposed Action would not be expected to result in a substantive change to the existing greenhouse gas composition of the Montana environment. The Proposed Action, as permitted, would involve combustion of approximately 167,540.9 gallons of combusted propane fuel. Due to the limited amount of greenhouse gas emissions potentially produced by the Proposed Action, DEQ has used its discretion pursuant to Section (1)(a) of Senate Bill 221, passed during the 2025 Legislative Session, to forego further analysis for this resource area.</w:t>
      </w:r>
      <w:r w:rsidRPr="00E47E78">
        <w:rPr>
          <w:rFonts w:ascii="Calibri" w:hAnsi="Calibri" w:cs="Calibri"/>
          <w:sz w:val="22"/>
          <w:szCs w:val="22"/>
        </w:rPr>
        <w:t> </w:t>
      </w:r>
    </w:p>
    <w:p w14:paraId="64DB2679" w14:textId="77777777" w:rsidR="00E90EDF" w:rsidRPr="00E47E78" w:rsidRDefault="00E90EDF" w:rsidP="00E90EDF">
      <w:pPr>
        <w:ind w:left="432"/>
        <w:jc w:val="both"/>
        <w:textAlignment w:val="baseline"/>
        <w:rPr>
          <w:rFonts w:ascii="Calibri" w:hAnsi="Calibri" w:cs="Calibri"/>
          <w:szCs w:val="24"/>
        </w:rPr>
      </w:pPr>
    </w:p>
    <w:p w14:paraId="465FED16"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20" w:name="_Toc196305919"/>
      <w:bookmarkStart w:id="121" w:name="_Toc229729705"/>
      <w:bookmarkStart w:id="122" w:name="_Toc63946640"/>
      <w:r w:rsidRPr="00E47E78">
        <w:rPr>
          <w:rFonts w:ascii="Calibri" w:hAnsi="Calibri"/>
          <w:b/>
          <w:bCs/>
          <w:color w:val="000000"/>
          <w:sz w:val="28"/>
          <w:szCs w:val="24"/>
          <w:lang w:bidi="en-US"/>
        </w:rPr>
        <w:t>Description of Alternatives</w:t>
      </w:r>
      <w:bookmarkEnd w:id="120"/>
      <w:bookmarkEnd w:id="121"/>
    </w:p>
    <w:bookmarkEnd w:id="122"/>
    <w:p w14:paraId="69174BDE"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No Action Alternative: In addition to the proposed action, DEQ must also considered </w:t>
      </w:r>
      <w:r>
        <w:rPr>
          <w:rFonts w:ascii="Calibri" w:hAnsi="Calibri"/>
          <w:sz w:val="22"/>
          <w:szCs w:val="22"/>
          <w:lang w:bidi="en-US"/>
        </w:rPr>
        <w:t>the</w:t>
      </w:r>
      <w:r w:rsidRPr="00E47E78">
        <w:rPr>
          <w:rFonts w:ascii="Calibri" w:hAnsi="Calibri"/>
          <w:sz w:val="22"/>
          <w:szCs w:val="22"/>
          <w:lang w:bidi="en-US"/>
        </w:rPr>
        <w:t xml:space="preserve"> "no action" alternative. The "no action" alternative would deny the approval of </w:t>
      </w:r>
      <w:r>
        <w:rPr>
          <w:rFonts w:ascii="Calibri" w:hAnsi="Calibri"/>
          <w:sz w:val="22"/>
          <w:szCs w:val="22"/>
          <w:lang w:bidi="en-US"/>
        </w:rPr>
        <w:t>AFCS</w:t>
      </w:r>
      <w:r w:rsidRPr="00E47E78">
        <w:rPr>
          <w:rFonts w:ascii="Calibri" w:hAnsi="Calibri"/>
          <w:sz w:val="22"/>
          <w:szCs w:val="22"/>
          <w:lang w:bidi="en-US"/>
        </w:rPr>
        <w:t xml:space="preserve">s MAQP. The applicant would lack the authority to conduct the proposed activity. Any potential impacts that would result from the proposed action would not occur. The no action alternative forms the baseline from which the impacts of the proposed action can be measured. </w:t>
      </w:r>
    </w:p>
    <w:p w14:paraId="3DC66C8C" w14:textId="77777777" w:rsidR="00E90EDF" w:rsidRPr="00E47E78" w:rsidRDefault="00E90EDF" w:rsidP="00E90EDF">
      <w:pPr>
        <w:widowControl w:val="0"/>
        <w:autoSpaceDE w:val="0"/>
        <w:autoSpaceDN w:val="0"/>
        <w:jc w:val="both"/>
        <w:rPr>
          <w:rFonts w:ascii="Calibri" w:hAnsi="Calibri"/>
          <w:sz w:val="22"/>
          <w:szCs w:val="22"/>
          <w:lang w:bidi="en-US"/>
        </w:rPr>
      </w:pPr>
    </w:p>
    <w:p w14:paraId="003F1C17"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If the applicant demonstrates compliance with all applicable rules and regulations required for approval, the “no action” alternative would not be appropriate. </w:t>
      </w:r>
    </w:p>
    <w:p w14:paraId="1025610B" w14:textId="77777777" w:rsidR="00E90EDF" w:rsidRPr="00E47E78" w:rsidRDefault="00E90EDF" w:rsidP="00E90EDF">
      <w:pPr>
        <w:widowControl w:val="0"/>
        <w:autoSpaceDE w:val="0"/>
        <w:autoSpaceDN w:val="0"/>
        <w:jc w:val="both"/>
        <w:rPr>
          <w:rFonts w:ascii="Calibri" w:hAnsi="Calibri"/>
          <w:sz w:val="22"/>
          <w:szCs w:val="22"/>
          <w:lang w:bidi="en-US"/>
        </w:rPr>
      </w:pPr>
    </w:p>
    <w:p w14:paraId="0508AFCE"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b/>
          <w:sz w:val="22"/>
          <w:szCs w:val="22"/>
          <w:lang w:bidi="en-US"/>
        </w:rPr>
        <w:t>Other Reasonable Alternative(s)</w:t>
      </w:r>
      <w:r w:rsidRPr="00E47E78">
        <w:rPr>
          <w:rFonts w:ascii="Calibri" w:hAnsi="Calibri"/>
          <w:b/>
          <w:bCs/>
          <w:sz w:val="22"/>
          <w:szCs w:val="22"/>
          <w:lang w:bidi="en-US"/>
        </w:rPr>
        <w:t>:</w:t>
      </w:r>
      <w:r w:rsidRPr="00E47E78">
        <w:rPr>
          <w:rFonts w:ascii="Calibri" w:hAnsi="Calibri"/>
          <w:sz w:val="22"/>
          <w:szCs w:val="22"/>
          <w:lang w:bidi="en-US"/>
        </w:rPr>
        <w:t xml:space="preserve"> No other reasonable alternatives were discussed. The conditions and limitations identified in the MAQP are reasonable and protective of human health while allowing the facility to operate according to the required permit conditions. </w:t>
      </w:r>
    </w:p>
    <w:p w14:paraId="394D1449" w14:textId="77777777" w:rsidR="00E90EDF" w:rsidRPr="00E47E78" w:rsidRDefault="00E90EDF" w:rsidP="00E90EDF">
      <w:pPr>
        <w:widowControl w:val="0"/>
        <w:autoSpaceDE w:val="0"/>
        <w:autoSpaceDN w:val="0"/>
        <w:jc w:val="both"/>
        <w:rPr>
          <w:rFonts w:ascii="Calibri" w:hAnsi="Calibri"/>
          <w:sz w:val="22"/>
          <w:szCs w:val="22"/>
          <w:lang w:bidi="en-US"/>
        </w:rPr>
      </w:pPr>
    </w:p>
    <w:p w14:paraId="5D10051F"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23" w:name="_Toc196305920"/>
      <w:bookmarkStart w:id="124" w:name="_Toc229729706"/>
      <w:r w:rsidRPr="00E47E78">
        <w:rPr>
          <w:rFonts w:ascii="Calibri" w:hAnsi="Calibri"/>
          <w:b/>
          <w:bCs/>
          <w:color w:val="000000"/>
          <w:sz w:val="28"/>
          <w:szCs w:val="24"/>
          <w:lang w:bidi="en-US"/>
        </w:rPr>
        <w:t>Consultation</w:t>
      </w:r>
      <w:bookmarkEnd w:id="123"/>
      <w:bookmarkEnd w:id="124"/>
    </w:p>
    <w:p w14:paraId="4AA1690D" w14:textId="77777777" w:rsidR="00E90EDF" w:rsidRPr="00E47E78" w:rsidRDefault="00E90EDF" w:rsidP="00E90EDF">
      <w:pPr>
        <w:widowControl w:val="0"/>
        <w:autoSpaceDE w:val="0"/>
        <w:autoSpaceDN w:val="0"/>
        <w:jc w:val="both"/>
        <w:rPr>
          <w:rFonts w:ascii="Calibri" w:hAnsi="Calibri"/>
          <w:sz w:val="22"/>
          <w:szCs w:val="22"/>
        </w:rPr>
      </w:pPr>
      <w:bookmarkStart w:id="125" w:name="_Toc138411217"/>
      <w:bookmarkStart w:id="126" w:name="_Toc138411359"/>
      <w:bookmarkStart w:id="127" w:name="_Toc138412044"/>
      <w:bookmarkStart w:id="128" w:name="_Toc138413375"/>
      <w:r w:rsidRPr="00E47E78">
        <w:rPr>
          <w:rFonts w:ascii="Calibri" w:hAnsi="Calibri"/>
          <w:sz w:val="22"/>
          <w:szCs w:val="22"/>
        </w:rPr>
        <w:t xml:space="preserve">DEQ engaged in internal and external efforts to identify substantive issues and/or concerns related to the proposed project. Internal scoping consisted of internal review of the environmental assessment document by DEQ staff. </w:t>
      </w:r>
      <w:bookmarkStart w:id="129" w:name="_Toc138411218"/>
      <w:bookmarkStart w:id="130" w:name="_Toc138411360"/>
      <w:bookmarkStart w:id="131" w:name="_Toc138412045"/>
      <w:bookmarkStart w:id="132" w:name="_Toc138413376"/>
      <w:bookmarkStart w:id="133" w:name="_Toc63946645"/>
      <w:bookmarkStart w:id="134" w:name="_Toc138411219"/>
      <w:bookmarkStart w:id="135" w:name="_Toc138411361"/>
      <w:bookmarkEnd w:id="125"/>
      <w:bookmarkEnd w:id="126"/>
      <w:bookmarkEnd w:id="127"/>
      <w:bookmarkEnd w:id="128"/>
      <w:bookmarkEnd w:id="129"/>
      <w:bookmarkEnd w:id="130"/>
      <w:bookmarkEnd w:id="131"/>
      <w:bookmarkEnd w:id="132"/>
    </w:p>
    <w:p w14:paraId="2D47FC0E" w14:textId="77777777" w:rsidR="00E90EDF" w:rsidRPr="00E47E78" w:rsidRDefault="00E90EDF" w:rsidP="00E90EDF">
      <w:pPr>
        <w:widowControl w:val="0"/>
        <w:autoSpaceDE w:val="0"/>
        <w:autoSpaceDN w:val="0"/>
        <w:jc w:val="both"/>
        <w:rPr>
          <w:rFonts w:ascii="Calibri" w:hAnsi="Calibri"/>
          <w:sz w:val="22"/>
          <w:szCs w:val="22"/>
        </w:rPr>
      </w:pPr>
    </w:p>
    <w:p w14:paraId="3D9D60E1" w14:textId="77777777" w:rsidR="00E90EDF" w:rsidRPr="00E47E78" w:rsidRDefault="00E90EDF" w:rsidP="00E90EDF">
      <w:pPr>
        <w:widowControl w:val="0"/>
        <w:autoSpaceDE w:val="0"/>
        <w:autoSpaceDN w:val="0"/>
        <w:jc w:val="both"/>
        <w:rPr>
          <w:rFonts w:ascii="Calibri" w:hAnsi="Calibri"/>
          <w:sz w:val="22"/>
          <w:szCs w:val="22"/>
        </w:rPr>
      </w:pPr>
      <w:r w:rsidRPr="00E47E78">
        <w:rPr>
          <w:rFonts w:ascii="Calibri" w:hAnsi="Calibri"/>
          <w:sz w:val="22"/>
          <w:szCs w:val="22"/>
        </w:rPr>
        <w:t>External scoping efforts included queries to the following websites/databases/personnel: Montana Natural Resource Information System, Montana Cadastral Database. </w:t>
      </w:r>
    </w:p>
    <w:p w14:paraId="599A6FA1" w14:textId="77777777" w:rsidR="00E90EDF" w:rsidRPr="00E47E78" w:rsidRDefault="00E90EDF" w:rsidP="00E90EDF">
      <w:pPr>
        <w:widowControl w:val="0"/>
        <w:autoSpaceDE w:val="0"/>
        <w:autoSpaceDN w:val="0"/>
        <w:jc w:val="both"/>
        <w:rPr>
          <w:rFonts w:ascii="Calibri" w:hAnsi="Calibri"/>
          <w:sz w:val="20"/>
          <w:lang w:bidi="en-US"/>
        </w:rPr>
      </w:pPr>
    </w:p>
    <w:p w14:paraId="14B94FCE"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36" w:name="_Toc196305921"/>
      <w:bookmarkStart w:id="137" w:name="_Toc229729707"/>
      <w:r w:rsidRPr="00E47E78">
        <w:rPr>
          <w:rFonts w:ascii="Calibri" w:hAnsi="Calibri"/>
          <w:b/>
          <w:bCs/>
          <w:color w:val="000000"/>
          <w:sz w:val="28"/>
          <w:szCs w:val="24"/>
          <w:lang w:bidi="en-US"/>
        </w:rPr>
        <w:t>Public Involvement</w:t>
      </w:r>
      <w:bookmarkEnd w:id="136"/>
      <w:bookmarkEnd w:id="137"/>
    </w:p>
    <w:p w14:paraId="24373CEC"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38" w:name="_Toc196305922"/>
    </w:p>
    <w:p w14:paraId="7628EE37" w14:textId="144CAD84"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 xml:space="preserve">The public comment period for this permit action </w:t>
      </w:r>
      <w:r w:rsidR="00AB68CA">
        <w:rPr>
          <w:rFonts w:ascii="Calibri" w:hAnsi="Calibri"/>
          <w:sz w:val="22"/>
          <w:szCs w:val="22"/>
          <w:lang w:bidi="en-US"/>
        </w:rPr>
        <w:t>was</w:t>
      </w:r>
      <w:r w:rsidRPr="00E47E78">
        <w:rPr>
          <w:rFonts w:ascii="Calibri" w:hAnsi="Calibri"/>
          <w:sz w:val="22"/>
          <w:szCs w:val="22"/>
          <w:lang w:bidi="en-US"/>
        </w:rPr>
        <w:t xml:space="preserve"> </w:t>
      </w:r>
      <w:r>
        <w:rPr>
          <w:rFonts w:ascii="Calibri" w:hAnsi="Calibri"/>
          <w:sz w:val="22"/>
          <w:szCs w:val="22"/>
          <w:lang w:bidi="en-US"/>
        </w:rPr>
        <w:t xml:space="preserve">April </w:t>
      </w:r>
      <w:r w:rsidR="00F235E4">
        <w:rPr>
          <w:rFonts w:ascii="Calibri" w:hAnsi="Calibri"/>
          <w:sz w:val="22"/>
          <w:szCs w:val="22"/>
          <w:lang w:bidi="en-US"/>
        </w:rPr>
        <w:t>6</w:t>
      </w:r>
      <w:r w:rsidRPr="00E47E78">
        <w:rPr>
          <w:rFonts w:ascii="Calibri" w:hAnsi="Calibri"/>
          <w:sz w:val="22"/>
          <w:szCs w:val="22"/>
          <w:lang w:bidi="en-US"/>
        </w:rPr>
        <w:t xml:space="preserve">, 2026, through </w:t>
      </w:r>
      <w:r>
        <w:rPr>
          <w:rFonts w:ascii="Calibri" w:hAnsi="Calibri"/>
          <w:sz w:val="22"/>
          <w:szCs w:val="22"/>
          <w:lang w:bidi="en-US"/>
        </w:rPr>
        <w:t xml:space="preserve">May </w:t>
      </w:r>
      <w:r w:rsidR="00F235E4">
        <w:rPr>
          <w:rFonts w:ascii="Calibri" w:hAnsi="Calibri"/>
          <w:sz w:val="22"/>
          <w:szCs w:val="22"/>
          <w:lang w:bidi="en-US"/>
        </w:rPr>
        <w:t>6</w:t>
      </w:r>
      <w:r w:rsidRPr="00E47E78">
        <w:rPr>
          <w:rFonts w:ascii="Calibri" w:hAnsi="Calibri"/>
          <w:sz w:val="22"/>
          <w:szCs w:val="22"/>
          <w:lang w:bidi="en-US"/>
        </w:rPr>
        <w:t>, 2026. Any substantive public comments received during the public comment period will be summarized and included in Section I.C – Response to Public Comment, of the permit analysis</w:t>
      </w:r>
      <w:r w:rsidR="00403962">
        <w:rPr>
          <w:rFonts w:ascii="Calibri" w:hAnsi="Calibri"/>
          <w:sz w:val="22"/>
          <w:szCs w:val="22"/>
          <w:lang w:bidi="en-US"/>
        </w:rPr>
        <w:t xml:space="preserve"> for MAQP #5350-00</w:t>
      </w:r>
      <w:r w:rsidRPr="00E47E78">
        <w:rPr>
          <w:rFonts w:ascii="Calibri" w:hAnsi="Calibri"/>
          <w:sz w:val="22"/>
          <w:szCs w:val="22"/>
          <w:lang w:bidi="en-US"/>
        </w:rPr>
        <w:t>.   </w:t>
      </w:r>
    </w:p>
    <w:p w14:paraId="1B47B4EF" w14:textId="77777777" w:rsidR="00E90EDF" w:rsidRPr="00E47E78" w:rsidRDefault="00E90EDF" w:rsidP="00E90EDF">
      <w:pPr>
        <w:widowControl w:val="0"/>
        <w:autoSpaceDE w:val="0"/>
        <w:autoSpaceDN w:val="0"/>
        <w:jc w:val="both"/>
        <w:rPr>
          <w:rFonts w:ascii="Calibri" w:hAnsi="Calibri"/>
          <w:sz w:val="22"/>
          <w:szCs w:val="22"/>
          <w:lang w:bidi="en-US"/>
        </w:rPr>
      </w:pPr>
    </w:p>
    <w:p w14:paraId="28F4FF88"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rPr>
      </w:pPr>
      <w:bookmarkStart w:id="139" w:name="_Toc229729708"/>
      <w:r w:rsidRPr="00E47E78">
        <w:rPr>
          <w:rFonts w:ascii="Calibri" w:hAnsi="Calibri"/>
          <w:b/>
          <w:bCs/>
          <w:color w:val="000000"/>
          <w:sz w:val="28"/>
          <w:szCs w:val="24"/>
          <w:lang w:bidi="en-US"/>
        </w:rPr>
        <w:t>Significance of Potential Impacts</w:t>
      </w:r>
      <w:bookmarkEnd w:id="133"/>
      <w:bookmarkEnd w:id="134"/>
      <w:bookmarkEnd w:id="135"/>
      <w:r w:rsidRPr="00E47E78">
        <w:rPr>
          <w:rFonts w:ascii="Calibri" w:hAnsi="Calibri"/>
          <w:b/>
          <w:bCs/>
          <w:color w:val="000000"/>
          <w:sz w:val="28"/>
          <w:szCs w:val="24"/>
          <w:lang w:bidi="en-US"/>
        </w:rPr>
        <w:t xml:space="preserve"> and Need for Further Analysis</w:t>
      </w:r>
      <w:bookmarkEnd w:id="138"/>
      <w:bookmarkEnd w:id="139"/>
    </w:p>
    <w:p w14:paraId="59FBBB8D"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When determining whether the preparation of an environmental impact statement is needed, DEQ is required to consider the seven significance criteria set forth in ARM 17.4.608, which are as follows:</w:t>
      </w:r>
    </w:p>
    <w:p w14:paraId="29570470" w14:textId="77777777" w:rsidR="00E90EDF" w:rsidRPr="00E47E78" w:rsidRDefault="00E90EDF" w:rsidP="00E90EDF">
      <w:pPr>
        <w:widowControl w:val="0"/>
        <w:autoSpaceDE w:val="0"/>
        <w:autoSpaceDN w:val="0"/>
        <w:jc w:val="both"/>
        <w:rPr>
          <w:rFonts w:ascii="Calibri" w:hAnsi="Calibri"/>
          <w:sz w:val="22"/>
          <w:szCs w:val="22"/>
          <w:lang w:bidi="en-US"/>
        </w:rPr>
      </w:pPr>
    </w:p>
    <w:p w14:paraId="0A520BF7"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severity, duration, geographic extent, and frequency of the occurrence of the</w:t>
      </w:r>
      <w:r w:rsidRPr="00E47E78">
        <w:rPr>
          <w:rFonts w:ascii="Calibri" w:hAnsi="Calibri"/>
          <w:spacing w:val="-14"/>
          <w:sz w:val="22"/>
          <w:szCs w:val="22"/>
          <w:lang w:bidi="en-US"/>
        </w:rPr>
        <w:t xml:space="preserve"> </w:t>
      </w:r>
      <w:r w:rsidRPr="00E47E78">
        <w:rPr>
          <w:rFonts w:ascii="Calibri" w:hAnsi="Calibri"/>
          <w:sz w:val="22"/>
          <w:szCs w:val="22"/>
          <w:lang w:bidi="en-US"/>
        </w:rPr>
        <w:t>impact;</w:t>
      </w:r>
    </w:p>
    <w:p w14:paraId="08A1BCF4"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probability that the impact will occur if the proposed action occurs; or conversely, reasonable assurance in keeping with the potential severity of an impact that the impact will not</w:t>
      </w:r>
      <w:r w:rsidRPr="00E47E78">
        <w:rPr>
          <w:rFonts w:ascii="Calibri" w:hAnsi="Calibri"/>
          <w:spacing w:val="-1"/>
          <w:sz w:val="22"/>
          <w:szCs w:val="22"/>
          <w:lang w:bidi="en-US"/>
        </w:rPr>
        <w:t xml:space="preserve"> </w:t>
      </w:r>
      <w:r w:rsidRPr="00E47E78">
        <w:rPr>
          <w:rFonts w:ascii="Calibri" w:hAnsi="Calibri"/>
          <w:sz w:val="22"/>
          <w:szCs w:val="22"/>
          <w:lang w:bidi="en-US"/>
        </w:rPr>
        <w:t>occur;</w:t>
      </w:r>
    </w:p>
    <w:p w14:paraId="3FDA9549"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Growth-inducing or growth-inhibiting aspects of the impact, including the relationship or contribution of the impact to cumulative</w:t>
      </w:r>
      <w:r w:rsidRPr="00E47E78">
        <w:rPr>
          <w:rFonts w:ascii="Calibri" w:hAnsi="Calibri"/>
          <w:spacing w:val="-4"/>
          <w:sz w:val="22"/>
          <w:szCs w:val="22"/>
          <w:lang w:bidi="en-US"/>
        </w:rPr>
        <w:t xml:space="preserve"> </w:t>
      </w:r>
      <w:r w:rsidRPr="00E47E78">
        <w:rPr>
          <w:rFonts w:ascii="Calibri" w:hAnsi="Calibri"/>
          <w:sz w:val="22"/>
          <w:szCs w:val="22"/>
          <w:lang w:bidi="en-US"/>
        </w:rPr>
        <w:t>impacts – identify the parameters of the proposed action;</w:t>
      </w:r>
    </w:p>
    <w:p w14:paraId="3F9DF7A6"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quantity and quality of each environmental resource or value that would be affected, including the uniqueness and fragility of those resources and</w:t>
      </w:r>
      <w:r w:rsidRPr="00E47E78">
        <w:rPr>
          <w:rFonts w:ascii="Calibri" w:hAnsi="Calibri"/>
          <w:spacing w:val="-12"/>
          <w:sz w:val="22"/>
          <w:szCs w:val="22"/>
          <w:lang w:bidi="en-US"/>
        </w:rPr>
        <w:t xml:space="preserve"> </w:t>
      </w:r>
      <w:r w:rsidRPr="00E47E78">
        <w:rPr>
          <w:rFonts w:ascii="Calibri" w:hAnsi="Calibri"/>
          <w:sz w:val="22"/>
          <w:szCs w:val="22"/>
          <w:lang w:bidi="en-US"/>
        </w:rPr>
        <w:t>values;</w:t>
      </w:r>
    </w:p>
    <w:p w14:paraId="2A3264E3"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The importance to the state and to society of each environmental resource or value that would be</w:t>
      </w:r>
      <w:r w:rsidRPr="00E47E78">
        <w:rPr>
          <w:rFonts w:ascii="Calibri" w:hAnsi="Calibri"/>
          <w:spacing w:val="-2"/>
          <w:sz w:val="22"/>
          <w:szCs w:val="22"/>
          <w:lang w:bidi="en-US"/>
        </w:rPr>
        <w:t xml:space="preserve"> </w:t>
      </w:r>
      <w:r w:rsidRPr="00E47E78">
        <w:rPr>
          <w:rFonts w:ascii="Calibri" w:hAnsi="Calibri"/>
          <w:sz w:val="22"/>
          <w:szCs w:val="22"/>
          <w:lang w:bidi="en-US"/>
        </w:rPr>
        <w:t>affected;</w:t>
      </w:r>
    </w:p>
    <w:p w14:paraId="6A551A2D"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 xml:space="preserve">Any precedent that would be set </w:t>
      </w:r>
      <w:proofErr w:type="gramStart"/>
      <w:r w:rsidRPr="00E47E78">
        <w:rPr>
          <w:rFonts w:ascii="Calibri" w:hAnsi="Calibri"/>
          <w:sz w:val="22"/>
          <w:szCs w:val="22"/>
          <w:lang w:bidi="en-US"/>
        </w:rPr>
        <w:t>as a result of</w:t>
      </w:r>
      <w:proofErr w:type="gramEnd"/>
      <w:r w:rsidRPr="00E47E78">
        <w:rPr>
          <w:rFonts w:ascii="Calibri" w:hAnsi="Calibri"/>
          <w:sz w:val="22"/>
          <w:szCs w:val="22"/>
          <w:lang w:bidi="en-US"/>
        </w:rPr>
        <w:t xml:space="preserve"> </w:t>
      </w:r>
      <w:proofErr w:type="gramStart"/>
      <w:r w:rsidRPr="00E47E78">
        <w:rPr>
          <w:rFonts w:ascii="Calibri" w:hAnsi="Calibri"/>
          <w:sz w:val="22"/>
          <w:szCs w:val="22"/>
          <w:lang w:bidi="en-US"/>
        </w:rPr>
        <w:t>an</w:t>
      </w:r>
      <w:proofErr w:type="gramEnd"/>
      <w:r w:rsidRPr="00E47E78">
        <w:rPr>
          <w:rFonts w:ascii="Calibri" w:hAnsi="Calibri"/>
          <w:sz w:val="22"/>
          <w:szCs w:val="22"/>
          <w:lang w:bidi="en-US"/>
        </w:rPr>
        <w:t xml:space="preserve"> impact of the proposed action that would commit the department to future actions with significant impacts or a decision in principle about such future actions; and</w:t>
      </w:r>
    </w:p>
    <w:p w14:paraId="5DDA15A6" w14:textId="77777777" w:rsidR="00E90EDF" w:rsidRPr="00E47E78" w:rsidRDefault="00E90EDF" w:rsidP="00F2295F">
      <w:pPr>
        <w:widowControl w:val="0"/>
        <w:numPr>
          <w:ilvl w:val="0"/>
          <w:numId w:val="42"/>
        </w:numPr>
        <w:autoSpaceDE w:val="0"/>
        <w:autoSpaceDN w:val="0"/>
        <w:spacing w:line="274" w:lineRule="exact"/>
        <w:jc w:val="both"/>
        <w:rPr>
          <w:rFonts w:ascii="Calibri" w:hAnsi="Calibri"/>
          <w:sz w:val="22"/>
          <w:szCs w:val="22"/>
          <w:lang w:bidi="en-US"/>
        </w:rPr>
      </w:pPr>
      <w:r w:rsidRPr="00E47E78">
        <w:rPr>
          <w:rFonts w:ascii="Calibri" w:hAnsi="Calibri"/>
          <w:sz w:val="22"/>
          <w:szCs w:val="22"/>
          <w:lang w:bidi="en-US"/>
        </w:rPr>
        <w:t>Potential conflict with local, state, or federal laws, requirements, or formal</w:t>
      </w:r>
      <w:r w:rsidRPr="00E47E78">
        <w:rPr>
          <w:rFonts w:ascii="Calibri" w:hAnsi="Calibri"/>
          <w:spacing w:val="-4"/>
          <w:sz w:val="22"/>
          <w:szCs w:val="22"/>
          <w:lang w:bidi="en-US"/>
        </w:rPr>
        <w:t xml:space="preserve"> </w:t>
      </w:r>
      <w:r w:rsidRPr="00E47E78">
        <w:rPr>
          <w:rFonts w:ascii="Calibri" w:hAnsi="Calibri"/>
          <w:sz w:val="22"/>
          <w:szCs w:val="22"/>
          <w:lang w:bidi="en-US"/>
        </w:rPr>
        <w:t>plans.</w:t>
      </w:r>
    </w:p>
    <w:p w14:paraId="127D7153" w14:textId="77777777" w:rsidR="00E90EDF" w:rsidRPr="00E47E78" w:rsidRDefault="00E90EDF" w:rsidP="00E90EDF">
      <w:pPr>
        <w:widowControl w:val="0"/>
        <w:autoSpaceDE w:val="0"/>
        <w:autoSpaceDN w:val="0"/>
        <w:jc w:val="both"/>
        <w:rPr>
          <w:rFonts w:ascii="Calibri" w:hAnsi="Calibri" w:cs="Calibri"/>
          <w:b/>
          <w:sz w:val="22"/>
          <w:szCs w:val="22"/>
          <w:lang w:bidi="en-US"/>
        </w:rPr>
      </w:pPr>
    </w:p>
    <w:p w14:paraId="717145D5" w14:textId="77777777" w:rsidR="00E90EDF" w:rsidRPr="00E47E78" w:rsidRDefault="00E90EDF" w:rsidP="00E90EDF">
      <w:pPr>
        <w:keepNext/>
        <w:keepLines/>
        <w:widowControl w:val="0"/>
        <w:numPr>
          <w:ilvl w:val="2"/>
          <w:numId w:val="0"/>
        </w:numPr>
        <w:autoSpaceDE w:val="0"/>
        <w:autoSpaceDN w:val="0"/>
        <w:outlineLvl w:val="2"/>
        <w:rPr>
          <w:rFonts w:ascii="Calibri" w:hAnsi="Calibri"/>
          <w:b/>
          <w:bCs/>
          <w:color w:val="000000"/>
          <w:sz w:val="28"/>
          <w:szCs w:val="24"/>
          <w:lang w:bidi="en-US"/>
        </w:rPr>
      </w:pPr>
      <w:bookmarkStart w:id="140" w:name="_Toc196305923"/>
      <w:bookmarkStart w:id="141" w:name="_Toc229729709"/>
      <w:r w:rsidRPr="00E47E78">
        <w:rPr>
          <w:rFonts w:ascii="Calibri" w:hAnsi="Calibri"/>
          <w:b/>
          <w:bCs/>
          <w:color w:val="000000"/>
          <w:sz w:val="28"/>
          <w:szCs w:val="24"/>
          <w:lang w:bidi="en-US"/>
        </w:rPr>
        <w:t>Conclusions and Findings</w:t>
      </w:r>
      <w:bookmarkEnd w:id="140"/>
      <w:bookmarkEnd w:id="141"/>
    </w:p>
    <w:p w14:paraId="2190DD90" w14:textId="77777777" w:rsidR="00E90EDF" w:rsidRPr="00E47E78" w:rsidRDefault="00E90EDF" w:rsidP="00E90EDF">
      <w:pPr>
        <w:widowControl w:val="0"/>
        <w:autoSpaceDE w:val="0"/>
        <w:autoSpaceDN w:val="0"/>
        <w:jc w:val="both"/>
        <w:rPr>
          <w:rFonts w:ascii="Calibri" w:hAnsi="Calibri"/>
          <w:sz w:val="22"/>
          <w:szCs w:val="22"/>
          <w:lang w:bidi="en-US"/>
        </w:rPr>
      </w:pPr>
    </w:p>
    <w:p w14:paraId="4D90A76B" w14:textId="77777777" w:rsidR="00E90EDF" w:rsidRPr="00E47E78" w:rsidRDefault="00E90EDF" w:rsidP="00E90EDF">
      <w:pPr>
        <w:widowControl w:val="0"/>
        <w:autoSpaceDE w:val="0"/>
        <w:autoSpaceDN w:val="0"/>
        <w:ind w:left="432"/>
        <w:jc w:val="both"/>
        <w:textAlignment w:val="baseline"/>
        <w:rPr>
          <w:rFonts w:ascii="Calibri" w:hAnsi="Calibri" w:cs="Calibri"/>
          <w:sz w:val="22"/>
          <w:szCs w:val="22"/>
          <w:lang w:bidi="en-US"/>
        </w:rPr>
      </w:pPr>
      <w:r w:rsidRPr="00E47E78">
        <w:rPr>
          <w:rFonts w:ascii="Calibri" w:hAnsi="Calibri" w:cs="Calibri"/>
          <w:sz w:val="22"/>
          <w:szCs w:val="22"/>
          <w:lang w:bidi="en-US"/>
        </w:rPr>
        <w:t xml:space="preserve">DEQ finds that this action results in negligible impacts to air quality in </w:t>
      </w:r>
      <w:r>
        <w:rPr>
          <w:rFonts w:ascii="Calibri" w:hAnsi="Calibri" w:cs="Calibri"/>
          <w:sz w:val="22"/>
          <w:szCs w:val="22"/>
          <w:lang w:bidi="en-US"/>
        </w:rPr>
        <w:t>Beaverhead</w:t>
      </w:r>
      <w:r w:rsidRPr="00E47E78">
        <w:rPr>
          <w:rFonts w:ascii="Calibri" w:hAnsi="Calibri" w:cs="Calibri"/>
          <w:sz w:val="22"/>
          <w:szCs w:val="22"/>
          <w:lang w:bidi="en-US"/>
        </w:rPr>
        <w:t xml:space="preserve"> County, Montana. </w:t>
      </w:r>
    </w:p>
    <w:p w14:paraId="41738000" w14:textId="77777777" w:rsidR="00E90EDF" w:rsidRPr="00E47E78" w:rsidRDefault="00E90EDF" w:rsidP="00E90EDF">
      <w:pPr>
        <w:widowControl w:val="0"/>
        <w:autoSpaceDE w:val="0"/>
        <w:autoSpaceDN w:val="0"/>
        <w:ind w:left="432"/>
        <w:jc w:val="both"/>
        <w:textAlignment w:val="baseline"/>
        <w:rPr>
          <w:rFonts w:ascii="Calibri" w:hAnsi="Calibri" w:cs="Calibri"/>
          <w:sz w:val="22"/>
          <w:szCs w:val="22"/>
          <w:lang w:bidi="en-US"/>
        </w:rPr>
      </w:pPr>
    </w:p>
    <w:p w14:paraId="07024876" w14:textId="544EA422" w:rsidR="00E90EDF" w:rsidRPr="00E47E78" w:rsidRDefault="00E90EDF" w:rsidP="00E90EDF">
      <w:pPr>
        <w:widowControl w:val="0"/>
        <w:autoSpaceDE w:val="0"/>
        <w:autoSpaceDN w:val="0"/>
        <w:ind w:left="432"/>
        <w:jc w:val="both"/>
        <w:textAlignment w:val="baseline"/>
        <w:rPr>
          <w:rFonts w:ascii="Calibri" w:hAnsi="Calibri" w:cs="Calibri"/>
          <w:sz w:val="22"/>
          <w:szCs w:val="22"/>
          <w:lang w:bidi="en-US"/>
        </w:rPr>
      </w:pPr>
      <w:r w:rsidRPr="00E47E78">
        <w:rPr>
          <w:rFonts w:ascii="Calibri" w:hAnsi="Calibri" w:cs="Calibri"/>
          <w:sz w:val="22"/>
          <w:szCs w:val="22"/>
          <w:lang w:bidi="en-US"/>
        </w:rPr>
        <w:t>No significant adverse impacts would be expected because of the proposed project. As noted through the draft EA, the severity, duration, geographic extent and frequency of the occurrence of the impacts associated with the proposed air quality project would be limited. The proposed action would result in a new animal remains crematory/incinerator being installed in an already existing facility.  </w:t>
      </w:r>
    </w:p>
    <w:p w14:paraId="7DA27CC7" w14:textId="77777777" w:rsidR="00E90EDF" w:rsidRPr="00E47E78" w:rsidRDefault="00E90EDF" w:rsidP="00E90EDF">
      <w:pPr>
        <w:widowControl w:val="0"/>
        <w:autoSpaceDE w:val="0"/>
        <w:autoSpaceDN w:val="0"/>
        <w:ind w:left="432"/>
        <w:jc w:val="both"/>
        <w:textAlignment w:val="baseline"/>
        <w:rPr>
          <w:rFonts w:ascii="Segoe UI" w:hAnsi="Segoe UI" w:cs="Segoe UI"/>
          <w:sz w:val="18"/>
          <w:szCs w:val="18"/>
          <w:lang w:bidi="en-US"/>
        </w:rPr>
      </w:pPr>
    </w:p>
    <w:p w14:paraId="5D99DB0C" w14:textId="4D0DF226"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The applicant proposed to install and operate one (1) 1.5 MMBtu/</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propane-fired incinerator with a maximum rated </w:t>
      </w:r>
      <w:r w:rsidR="007909A8">
        <w:rPr>
          <w:rFonts w:ascii="Calibri" w:hAnsi="Calibri"/>
          <w:sz w:val="22"/>
          <w:szCs w:val="24"/>
          <w:lang w:bidi="en-US"/>
        </w:rPr>
        <w:t>charge</w:t>
      </w:r>
      <w:r w:rsidRPr="00E47E78">
        <w:rPr>
          <w:rFonts w:ascii="Calibri" w:hAnsi="Calibri"/>
          <w:sz w:val="22"/>
          <w:szCs w:val="24"/>
          <w:lang w:bidi="en-US"/>
        </w:rPr>
        <w:t xml:space="preserve"> capacity of 200 </w:t>
      </w:r>
      <w:proofErr w:type="spellStart"/>
      <w:r w:rsidRPr="00E47E78">
        <w:rPr>
          <w:rFonts w:ascii="Calibri" w:hAnsi="Calibri"/>
          <w:sz w:val="22"/>
          <w:szCs w:val="24"/>
          <w:lang w:bidi="en-US"/>
        </w:rPr>
        <w:t>lb</w:t>
      </w:r>
      <w:proofErr w:type="spellEnd"/>
      <w:r w:rsidRPr="00E47E78">
        <w:rPr>
          <w:rFonts w:ascii="Calibri" w:hAnsi="Calibri"/>
          <w:sz w:val="22"/>
          <w:szCs w:val="24"/>
          <w:lang w:bidi="en-US"/>
        </w:rPr>
        <w:t>/</w:t>
      </w:r>
      <w:proofErr w:type="spellStart"/>
      <w:r w:rsidRPr="00E47E78">
        <w:rPr>
          <w:rFonts w:ascii="Calibri" w:hAnsi="Calibri"/>
          <w:sz w:val="22"/>
          <w:szCs w:val="24"/>
          <w:lang w:bidi="en-US"/>
        </w:rPr>
        <w:t>hr</w:t>
      </w:r>
      <w:proofErr w:type="spellEnd"/>
      <w:r w:rsidRPr="00E47E78">
        <w:rPr>
          <w:rFonts w:ascii="Calibri" w:hAnsi="Calibri"/>
          <w:sz w:val="22"/>
          <w:szCs w:val="24"/>
          <w:lang w:bidi="en-US"/>
        </w:rPr>
        <w:t xml:space="preserve"> in an already existing facility. The site would be permitted to operate the crematory/incinerator unit up to 8,760 hours per year using operational </w:t>
      </w:r>
      <w:r w:rsidRPr="00E47E78">
        <w:rPr>
          <w:rFonts w:ascii="Calibri" w:hAnsi="Calibri"/>
          <w:sz w:val="22"/>
          <w:szCs w:val="24"/>
          <w:lang w:bidi="en-US"/>
        </w:rPr>
        <w:lastRenderedPageBreak/>
        <w:t xml:space="preserve">controls identified in section III – BACT Analysis, of the permit analysis. </w:t>
      </w:r>
    </w:p>
    <w:p w14:paraId="727545D4"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p>
    <w:p w14:paraId="1804DA7E" w14:textId="77777777" w:rsidR="00E90EDF" w:rsidRPr="00E47E78" w:rsidRDefault="00E90EDF" w:rsidP="00E90EDF">
      <w:pPr>
        <w:ind w:left="432"/>
        <w:jc w:val="both"/>
        <w:textAlignment w:val="baseline"/>
        <w:rPr>
          <w:rFonts w:ascii="Segoe UI" w:hAnsi="Segoe UI" w:cs="Segoe UI"/>
          <w:sz w:val="18"/>
          <w:szCs w:val="18"/>
        </w:rPr>
      </w:pPr>
      <w:r w:rsidRPr="00E47E78">
        <w:rPr>
          <w:rFonts w:ascii="Calibri" w:hAnsi="Calibri" w:cs="Calibri"/>
          <w:sz w:val="22"/>
          <w:szCs w:val="22"/>
        </w:rPr>
        <w:t>As discussed in this EA, DEQ has not identified any signiﬁcant impacts associated with the proposed actions for any environmental resource. DEQ does not believe that the activities proposed by the Applicant would have any growth-inducing or growth-inhibiting aspects, or contribution to cumulative impacts. The proposed project site does not appear to contain known unique or fragile resources.  </w:t>
      </w:r>
    </w:p>
    <w:p w14:paraId="0D3ECCA6"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p>
    <w:p w14:paraId="3D3DAA9C"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There are no unique or known endangered fragile resources in the project area, and no underground disturbance would be required for this project. </w:t>
      </w:r>
    </w:p>
    <w:p w14:paraId="01C70641"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4B47AE73"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There would be negligible impacts to view-shed aesthetics as the crematory would be installed in an area of limited visibility from the county road.   </w:t>
      </w:r>
    </w:p>
    <w:p w14:paraId="17FC4C85"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45105385"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Demands on the environmental resources of land, water, air, or energy would be negligible.  </w:t>
      </w:r>
    </w:p>
    <w:p w14:paraId="1E6100EA"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0A6CE48E"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Impacts to human health and safety would be insigniﬁcant. </w:t>
      </w:r>
    </w:p>
    <w:p w14:paraId="0E88E35F"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34876770"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As discussed in this EA, DEQ has not identified any signiﬁcant impacts associated with the proposed activities on any environmental resource. </w:t>
      </w:r>
    </w:p>
    <w:p w14:paraId="499808CE"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6896ADDC"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Issuance of a Montana Air Quality Permit #53</w:t>
      </w:r>
      <w:r>
        <w:rPr>
          <w:rFonts w:ascii="Calibri" w:hAnsi="Calibri"/>
          <w:sz w:val="22"/>
          <w:szCs w:val="24"/>
          <w:lang w:bidi="en-US"/>
        </w:rPr>
        <w:t>50</w:t>
      </w:r>
      <w:r w:rsidRPr="00E47E78">
        <w:rPr>
          <w:rFonts w:ascii="Calibri" w:hAnsi="Calibri"/>
          <w:sz w:val="22"/>
          <w:szCs w:val="24"/>
          <w:lang w:bidi="en-US"/>
        </w:rPr>
        <w:t>-00 to the Applicant does not set any precedent that commits DEQ to future actions with signiﬁcant impacts or a decision in principle about such future actions. If the Applicant submits another modification or proposes to amend the permit, DEQ is not committed to issuing those revisions.  </w:t>
      </w:r>
    </w:p>
    <w:p w14:paraId="7798C7C1"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3B343A77" w14:textId="77777777" w:rsidR="00E90EDF"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DEQ would conduct an environmental review for any subsequent permit modifications sought by the Applicant pursuant to MEPA. DEQ would make permitting decisions based on the criteria set forth in the Clean Air Act of Montana. </w:t>
      </w:r>
    </w:p>
    <w:p w14:paraId="2DE7685B" w14:textId="77777777" w:rsidR="00844421" w:rsidRPr="00E47E78" w:rsidRDefault="00844421" w:rsidP="00E90EDF">
      <w:pPr>
        <w:widowControl w:val="0"/>
        <w:tabs>
          <w:tab w:val="left" w:pos="1080"/>
        </w:tabs>
        <w:autoSpaceDE w:val="0"/>
        <w:autoSpaceDN w:val="0"/>
        <w:ind w:left="432"/>
        <w:jc w:val="both"/>
        <w:rPr>
          <w:rFonts w:ascii="Calibri" w:hAnsi="Calibri"/>
          <w:sz w:val="22"/>
          <w:szCs w:val="24"/>
          <w:lang w:bidi="en-US"/>
        </w:rPr>
      </w:pPr>
    </w:p>
    <w:p w14:paraId="5DB3AABD"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Issuance of the Permit to the Applicant does not set a precedent for DEQ’s review of other applications for Permits, including the level of environmental review. The level of environmental review decision is made based on case-speciﬁc consideration of the criteria set forth in ARM 17.4.608. </w:t>
      </w:r>
    </w:p>
    <w:p w14:paraId="50AA07C0"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25F82A97"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Finally, DEQ does not believe that the proposed air quality permitting action by the Applicant would have any growth-inducing or growth inhibiting impacts that would conﬂict with any local, state, or federal laws, requirements, or formal plans. </w:t>
      </w:r>
    </w:p>
    <w:p w14:paraId="3C86B487" w14:textId="77777777" w:rsidR="00E90EDF" w:rsidRPr="00E47E78" w:rsidRDefault="00E90EDF" w:rsidP="00E90EDF">
      <w:pPr>
        <w:widowControl w:val="0"/>
        <w:tabs>
          <w:tab w:val="left" w:pos="1080"/>
        </w:tabs>
        <w:autoSpaceDE w:val="0"/>
        <w:autoSpaceDN w:val="0"/>
        <w:ind w:left="432"/>
        <w:jc w:val="both"/>
        <w:rPr>
          <w:rFonts w:ascii="Calibri" w:hAnsi="Calibri"/>
          <w:sz w:val="22"/>
          <w:szCs w:val="24"/>
          <w:lang w:bidi="en-US"/>
        </w:rPr>
      </w:pPr>
      <w:r w:rsidRPr="00E47E78">
        <w:rPr>
          <w:rFonts w:ascii="Calibri" w:hAnsi="Calibri"/>
          <w:sz w:val="22"/>
          <w:szCs w:val="24"/>
          <w:lang w:bidi="en-US"/>
        </w:rPr>
        <w:t> </w:t>
      </w:r>
    </w:p>
    <w:p w14:paraId="06F044CC" w14:textId="24D1C868" w:rsidR="00E90EDF" w:rsidRPr="00E47E78" w:rsidRDefault="00E90EDF" w:rsidP="00E90EDF">
      <w:pPr>
        <w:widowControl w:val="0"/>
        <w:autoSpaceDE w:val="0"/>
        <w:autoSpaceDN w:val="0"/>
        <w:jc w:val="both"/>
        <w:rPr>
          <w:rFonts w:ascii="Calibri" w:hAnsi="Calibri" w:cs="Calibri"/>
          <w:b/>
          <w:sz w:val="22"/>
          <w:szCs w:val="22"/>
          <w:lang w:bidi="en-US"/>
        </w:rPr>
      </w:pPr>
      <w:r w:rsidRPr="00E47E78">
        <w:rPr>
          <w:rFonts w:ascii="Calibri" w:hAnsi="Calibri"/>
          <w:sz w:val="22"/>
          <w:szCs w:val="24"/>
          <w:lang w:bidi="en-US"/>
        </w:rPr>
        <w:t>Based on a consideration of the criteria set forth in ARM 17.4.608, no significant adverse impacts to the affected human environment would be expected because of the proposed project. Therefore, preparation of an Environmental Impact Statement or EIS is not required, and the draft EA is deemed the appropriate level of environmental review pursuant to MEPA. </w:t>
      </w:r>
      <w:r w:rsidRPr="00E47E78">
        <w:rPr>
          <w:rFonts w:ascii="Calibri" w:hAnsi="Calibri" w:cs="Calibri"/>
          <w:b/>
          <w:sz w:val="22"/>
          <w:szCs w:val="22"/>
          <w:lang w:bidi="en-US"/>
        </w:rPr>
        <w:br w:type="page"/>
      </w:r>
    </w:p>
    <w:p w14:paraId="4A8BF564" w14:textId="77777777" w:rsidR="00E90EDF" w:rsidRPr="00E47E78" w:rsidRDefault="00E90EDF" w:rsidP="00E90EDF">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42" w:name="_Toc196305924"/>
      <w:bookmarkStart w:id="143" w:name="_Toc229729710"/>
      <w:r w:rsidRPr="00E47E78">
        <w:rPr>
          <w:rFonts w:ascii="Calibri" w:hAnsi="Calibri"/>
          <w:b/>
          <w:bCs/>
          <w:smallCaps/>
          <w:color w:val="000000"/>
          <w:sz w:val="32"/>
          <w:szCs w:val="26"/>
          <w:lang w:bidi="en-US"/>
        </w:rPr>
        <w:lastRenderedPageBreak/>
        <w:t>Preparation</w:t>
      </w:r>
      <w:bookmarkEnd w:id="142"/>
      <w:bookmarkEnd w:id="143"/>
    </w:p>
    <w:p w14:paraId="7651C867"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Environmental Assessment and Significance Determination Prepared By:</w:t>
      </w:r>
    </w:p>
    <w:p w14:paraId="3A8217C5" w14:textId="77777777" w:rsidR="00E90EDF" w:rsidRPr="00E47E78" w:rsidRDefault="00E90EDF" w:rsidP="00E90EDF">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p>
    <w:p w14:paraId="2BD6C040" w14:textId="77777777" w:rsidR="00E90EDF" w:rsidRPr="00E47E78" w:rsidRDefault="00E90EDF" w:rsidP="00E90EDF">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Pr>
          <w:rFonts w:ascii="Calibri" w:hAnsi="Calibri" w:cs="Calibri"/>
          <w:sz w:val="22"/>
          <w:szCs w:val="22"/>
          <w:lang w:bidi="en-US"/>
        </w:rPr>
        <w:t>Conor Fox</w:t>
      </w:r>
    </w:p>
    <w:p w14:paraId="689A2F5D" w14:textId="77777777" w:rsidR="00E90EDF" w:rsidRPr="00E47E78" w:rsidRDefault="00E90EDF" w:rsidP="00E90EDF">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sidRPr="00E47E78">
        <w:rPr>
          <w:rFonts w:ascii="Calibri" w:hAnsi="Calibri" w:cs="Calibri"/>
          <w:sz w:val="22"/>
          <w:szCs w:val="22"/>
          <w:lang w:bidi="en-US"/>
        </w:rPr>
        <w:t>Air Quality Engineer</w:t>
      </w:r>
      <w:r>
        <w:rPr>
          <w:rFonts w:ascii="Calibri" w:hAnsi="Calibri" w:cs="Calibri"/>
          <w:sz w:val="22"/>
          <w:szCs w:val="22"/>
          <w:lang w:bidi="en-US"/>
        </w:rPr>
        <w:t>ing Scientist</w:t>
      </w:r>
    </w:p>
    <w:p w14:paraId="7E17F400" w14:textId="77777777" w:rsidR="00E90EDF" w:rsidRPr="00E47E78" w:rsidRDefault="00E90EDF" w:rsidP="00E90EDF">
      <w:pPr>
        <w:widowControl w:val="0"/>
        <w:tabs>
          <w:tab w:val="left" w:pos="1008"/>
        </w:tabs>
        <w:suppressAutoHyphens/>
        <w:autoSpaceDE w:val="0"/>
        <w:autoSpaceDN w:val="0"/>
        <w:jc w:val="both"/>
        <w:rPr>
          <w:rFonts w:ascii="Calibri" w:hAnsi="Calibri" w:cs="Calibri"/>
          <w:b/>
          <w:sz w:val="22"/>
          <w:szCs w:val="22"/>
          <w:lang w:bidi="en-US"/>
        </w:rPr>
      </w:pPr>
    </w:p>
    <w:p w14:paraId="77F88F72"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Environmental Assessment Reviewed By:</w:t>
      </w:r>
    </w:p>
    <w:p w14:paraId="0CE5C1AD" w14:textId="77777777" w:rsidR="00F34F5C" w:rsidRDefault="00F34F5C" w:rsidP="00F34F5C">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p>
    <w:p w14:paraId="15A3F48A" w14:textId="388CCEC9" w:rsidR="00E90EDF" w:rsidRDefault="00F34F5C" w:rsidP="00F34F5C">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Pr>
          <w:rFonts w:ascii="Calibri" w:hAnsi="Calibri" w:cs="Calibri"/>
          <w:sz w:val="22"/>
          <w:szCs w:val="22"/>
          <w:lang w:bidi="en-US"/>
        </w:rPr>
        <w:t>John Proulx – Air Quality Engineer</w:t>
      </w:r>
    </w:p>
    <w:p w14:paraId="53B4F8EB" w14:textId="7594A023" w:rsidR="00F34F5C" w:rsidRPr="00E47E78" w:rsidRDefault="00F34F5C" w:rsidP="00F34F5C">
      <w:pPr>
        <w:tabs>
          <w:tab w:val="left" w:pos="4770"/>
          <w:tab w:val="left" w:pos="6480"/>
          <w:tab w:val="left" w:pos="7020"/>
          <w:tab w:val="left" w:pos="7920"/>
          <w:tab w:val="left" w:pos="8640"/>
        </w:tabs>
        <w:autoSpaceDE w:val="0"/>
        <w:autoSpaceDN w:val="0"/>
        <w:ind w:left="360"/>
        <w:jc w:val="both"/>
        <w:rPr>
          <w:rFonts w:ascii="Calibri" w:hAnsi="Calibri" w:cs="Calibri"/>
          <w:sz w:val="22"/>
          <w:szCs w:val="22"/>
          <w:lang w:bidi="en-US"/>
        </w:rPr>
      </w:pPr>
      <w:r>
        <w:rPr>
          <w:rFonts w:ascii="Calibri" w:hAnsi="Calibri" w:cs="Calibri"/>
          <w:sz w:val="22"/>
          <w:szCs w:val="22"/>
          <w:lang w:bidi="en-US"/>
        </w:rPr>
        <w:t>Emily Hultin – Air Quality Engineer</w:t>
      </w:r>
    </w:p>
    <w:p w14:paraId="4DE909CE"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0029FC1B" w14:textId="77777777" w:rsidR="00E90EDF" w:rsidRPr="00E47E78" w:rsidRDefault="00E90EDF" w:rsidP="00E90EDF">
      <w:pPr>
        <w:widowControl w:val="0"/>
        <w:autoSpaceDE w:val="0"/>
        <w:autoSpaceDN w:val="0"/>
        <w:jc w:val="both"/>
        <w:rPr>
          <w:rFonts w:ascii="Calibri" w:hAnsi="Calibri"/>
          <w:sz w:val="22"/>
          <w:szCs w:val="22"/>
          <w:lang w:bidi="en-US"/>
        </w:rPr>
      </w:pPr>
      <w:r w:rsidRPr="00E47E78">
        <w:rPr>
          <w:rFonts w:ascii="Calibri" w:hAnsi="Calibri"/>
          <w:sz w:val="22"/>
          <w:szCs w:val="22"/>
          <w:lang w:bidi="en-US"/>
        </w:rPr>
        <w:t>Approved By:</w:t>
      </w:r>
    </w:p>
    <w:p w14:paraId="65B94A3C" w14:textId="77777777" w:rsidR="00E90EDF" w:rsidRPr="00E47E78" w:rsidRDefault="00E90EDF" w:rsidP="00E90EDF">
      <w:pPr>
        <w:widowControl w:val="0"/>
        <w:tabs>
          <w:tab w:val="left" w:pos="1008"/>
        </w:tabs>
        <w:suppressAutoHyphens/>
        <w:autoSpaceDE w:val="0"/>
        <w:autoSpaceDN w:val="0"/>
        <w:jc w:val="both"/>
        <w:rPr>
          <w:rFonts w:ascii="Calibri" w:hAnsi="Calibri" w:cs="Calibri"/>
          <w:b/>
          <w:bCs/>
          <w:sz w:val="22"/>
          <w:szCs w:val="22"/>
          <w:lang w:bidi="en-US"/>
        </w:rPr>
      </w:pPr>
    </w:p>
    <w:p w14:paraId="1061C302" w14:textId="50C8A96F" w:rsidR="00E90EDF" w:rsidRPr="00E47E78" w:rsidRDefault="0060177A" w:rsidP="00E90EDF">
      <w:pPr>
        <w:widowControl w:val="0"/>
        <w:tabs>
          <w:tab w:val="left" w:pos="1008"/>
        </w:tabs>
        <w:suppressAutoHyphens/>
        <w:autoSpaceDE w:val="0"/>
        <w:autoSpaceDN w:val="0"/>
        <w:jc w:val="both"/>
        <w:rPr>
          <w:rFonts w:ascii="Calibri" w:hAnsi="Calibri" w:cs="Calibri"/>
          <w:b/>
          <w:bCs/>
          <w:sz w:val="22"/>
          <w:szCs w:val="22"/>
          <w:lang w:bidi="en-US"/>
        </w:rPr>
      </w:pPr>
      <w:r>
        <w:rPr>
          <w:rFonts w:ascii="Calibri" w:hAnsi="Calibri" w:cs="Calibri"/>
          <w:b/>
          <w:bCs/>
          <w:noProof/>
          <w:sz w:val="22"/>
          <w:szCs w:val="22"/>
          <w:lang w:bidi="en-US"/>
          <w14:ligatures w14:val="standardContextual"/>
        </w:rPr>
        <w:drawing>
          <wp:inline distT="0" distB="0" distL="0" distR="0" wp14:anchorId="6E4384D7" wp14:editId="2EEDE3FC">
            <wp:extent cx="946556" cy="548640"/>
            <wp:effectExtent l="0" t="0" r="6350" b="3810"/>
            <wp:docPr id="726635338"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35338"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955801" cy="553999"/>
                    </a:xfrm>
                    <a:prstGeom prst="rect">
                      <a:avLst/>
                    </a:prstGeom>
                  </pic:spPr>
                </pic:pic>
              </a:graphicData>
            </a:graphic>
          </wp:inline>
        </w:drawing>
      </w:r>
      <w:r>
        <w:rPr>
          <w:rFonts w:ascii="Calibri" w:hAnsi="Calibri" w:cs="Calibri"/>
          <w:b/>
          <w:bCs/>
          <w:sz w:val="22"/>
          <w:szCs w:val="22"/>
          <w:lang w:bidi="en-US"/>
        </w:rPr>
        <w:tab/>
      </w:r>
      <w:r>
        <w:rPr>
          <w:rFonts w:ascii="Calibri" w:hAnsi="Calibri" w:cs="Calibri"/>
          <w:b/>
          <w:bCs/>
          <w:sz w:val="22"/>
          <w:szCs w:val="22"/>
          <w:lang w:bidi="en-US"/>
        </w:rPr>
        <w:tab/>
      </w:r>
      <w:r>
        <w:rPr>
          <w:rFonts w:ascii="Calibri" w:hAnsi="Calibri" w:cs="Calibri"/>
          <w:b/>
          <w:bCs/>
          <w:sz w:val="22"/>
          <w:szCs w:val="22"/>
          <w:lang w:bidi="en-US"/>
        </w:rPr>
        <w:tab/>
      </w:r>
      <w:r>
        <w:rPr>
          <w:rFonts w:ascii="Calibri" w:hAnsi="Calibri" w:cs="Calibri"/>
          <w:b/>
          <w:bCs/>
          <w:sz w:val="22"/>
          <w:szCs w:val="22"/>
          <w:lang w:bidi="en-US"/>
        </w:rPr>
        <w:tab/>
      </w:r>
      <w:r>
        <w:rPr>
          <w:rFonts w:ascii="Calibri" w:hAnsi="Calibri" w:cs="Calibri"/>
          <w:b/>
          <w:bCs/>
          <w:sz w:val="22"/>
          <w:szCs w:val="22"/>
          <w:lang w:bidi="en-US"/>
        </w:rPr>
        <w:tab/>
      </w:r>
      <w:r>
        <w:rPr>
          <w:rFonts w:ascii="Calibri" w:hAnsi="Calibri" w:cs="Calibri"/>
          <w:b/>
          <w:bCs/>
          <w:sz w:val="22"/>
          <w:szCs w:val="22"/>
          <w:lang w:bidi="en-US"/>
        </w:rPr>
        <w:tab/>
      </w:r>
      <w:r w:rsidR="00E271BD">
        <w:rPr>
          <w:rFonts w:ascii="Calibri" w:hAnsi="Calibri" w:cs="Calibri"/>
          <w:sz w:val="22"/>
          <w:szCs w:val="22"/>
          <w:lang w:bidi="en-US"/>
        </w:rPr>
        <w:t>June 4</w:t>
      </w:r>
      <w:r w:rsidRPr="0060177A">
        <w:rPr>
          <w:rFonts w:ascii="Calibri" w:hAnsi="Calibri" w:cs="Calibri"/>
          <w:sz w:val="22"/>
          <w:szCs w:val="22"/>
          <w:lang w:bidi="en-US"/>
        </w:rPr>
        <w:t>, 2026</w:t>
      </w:r>
    </w:p>
    <w:p w14:paraId="66A271F8" w14:textId="77777777" w:rsidR="0006176D" w:rsidRPr="00E47E78" w:rsidRDefault="00E90EDF" w:rsidP="0006176D">
      <w:pPr>
        <w:widowControl w:val="0"/>
        <w:tabs>
          <w:tab w:val="right" w:pos="3600"/>
          <w:tab w:val="right" w:pos="5040"/>
          <w:tab w:val="right" w:pos="7920"/>
        </w:tabs>
        <w:suppressAutoHyphens/>
        <w:autoSpaceDE w:val="0"/>
        <w:autoSpaceDN w:val="0"/>
        <w:jc w:val="both"/>
        <w:rPr>
          <w:rFonts w:ascii="Calibri" w:hAnsi="Calibri" w:cs="Calibri"/>
          <w:b/>
          <w:bCs/>
          <w:i/>
          <w:iCs/>
          <w:sz w:val="22"/>
          <w:szCs w:val="22"/>
          <w:lang w:bidi="en-US"/>
        </w:rPr>
      </w:pPr>
      <w:r w:rsidRPr="00E47E78">
        <w:rPr>
          <w:rFonts w:ascii="Calibri" w:hAnsi="Calibri" w:cs="Calibri"/>
          <w:i/>
          <w:iCs/>
          <w:sz w:val="22"/>
          <w:szCs w:val="22"/>
          <w:u w:val="single"/>
          <w:lang w:bidi="en-US"/>
        </w:rPr>
        <w:tab/>
      </w:r>
      <w:r w:rsidR="0006176D">
        <w:rPr>
          <w:rFonts w:ascii="Calibri" w:hAnsi="Calibri" w:cs="Calibri"/>
          <w:i/>
          <w:iCs/>
          <w:sz w:val="22"/>
          <w:szCs w:val="22"/>
          <w:lang w:bidi="en-US"/>
        </w:rPr>
        <w:tab/>
      </w:r>
      <w:r w:rsidR="0006176D" w:rsidRPr="00E47E78">
        <w:rPr>
          <w:rFonts w:ascii="Calibri" w:hAnsi="Calibri" w:cs="Calibri"/>
          <w:i/>
          <w:iCs/>
          <w:sz w:val="22"/>
          <w:szCs w:val="22"/>
          <w:u w:val="single"/>
          <w:lang w:bidi="en-US"/>
        </w:rPr>
        <w:tab/>
      </w:r>
    </w:p>
    <w:p w14:paraId="62C3405B" w14:textId="64025191" w:rsidR="00E90EDF" w:rsidRPr="00E47E78" w:rsidRDefault="00E90EDF" w:rsidP="00E90EDF">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 xml:space="preserve">Eric Merchant, Supervisor </w:t>
      </w:r>
      <w:r w:rsidR="0006176D">
        <w:rPr>
          <w:rFonts w:ascii="Calibri" w:hAnsi="Calibri" w:cs="Calibri"/>
          <w:sz w:val="22"/>
          <w:szCs w:val="22"/>
          <w:lang w:bidi="en-US"/>
        </w:rPr>
        <w:tab/>
        <w:t>Date</w:t>
      </w:r>
    </w:p>
    <w:p w14:paraId="7788C822" w14:textId="77777777" w:rsidR="00E90EDF" w:rsidRPr="00E47E78" w:rsidRDefault="00E90EDF" w:rsidP="00E90EDF">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Quality Permitting Services Section</w:t>
      </w:r>
    </w:p>
    <w:p w14:paraId="5572C1D4" w14:textId="77777777" w:rsidR="00E90EDF" w:rsidRPr="00E47E78" w:rsidRDefault="00E90EDF" w:rsidP="00E90EDF">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Quality Bureau</w:t>
      </w:r>
    </w:p>
    <w:p w14:paraId="2E82B710" w14:textId="14349DA8" w:rsidR="00E90EDF" w:rsidRPr="00E47E78" w:rsidRDefault="00E90EDF" w:rsidP="00E90EDF">
      <w:pPr>
        <w:tabs>
          <w:tab w:val="left" w:pos="50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Air, Energy and Mining Division</w:t>
      </w:r>
    </w:p>
    <w:p w14:paraId="67B59A81"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sz w:val="22"/>
          <w:szCs w:val="22"/>
          <w:lang w:bidi="en-US"/>
        </w:rPr>
      </w:pPr>
      <w:r w:rsidRPr="00E47E78">
        <w:rPr>
          <w:rFonts w:ascii="Calibri" w:hAnsi="Calibri" w:cs="Calibri"/>
          <w:sz w:val="22"/>
          <w:szCs w:val="22"/>
          <w:lang w:bidi="en-US"/>
        </w:rPr>
        <w:t>Department of Environmental Quality</w:t>
      </w:r>
    </w:p>
    <w:p w14:paraId="3CF541D2"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27EAF1E7"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7B4EF1DF"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1EA1F8BE"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46D046E6"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3F3CB009" w14:textId="77777777" w:rsidR="00E90EDF" w:rsidRPr="00E47E78" w:rsidRDefault="00E90EDF" w:rsidP="00E90EDF">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r w:rsidRPr="00E47E78">
        <w:rPr>
          <w:rFonts w:ascii="Calibri" w:hAnsi="Calibri" w:cs="Calibri"/>
          <w:b/>
          <w:bCs/>
          <w:sz w:val="22"/>
          <w:szCs w:val="22"/>
          <w:lang w:bidi="en-US"/>
        </w:rPr>
        <w:br w:type="page"/>
      </w:r>
    </w:p>
    <w:p w14:paraId="163A11E1" w14:textId="77777777" w:rsidR="00E90EDF" w:rsidRPr="00E47E78" w:rsidRDefault="00E90EDF" w:rsidP="00E90EDF">
      <w:pPr>
        <w:keepNext/>
        <w:keepLines/>
        <w:widowControl w:val="0"/>
        <w:numPr>
          <w:ilvl w:val="1"/>
          <w:numId w:val="0"/>
        </w:numPr>
        <w:autoSpaceDE w:val="0"/>
        <w:autoSpaceDN w:val="0"/>
        <w:spacing w:after="120"/>
        <w:outlineLvl w:val="1"/>
        <w:rPr>
          <w:rFonts w:ascii="Calibri" w:hAnsi="Calibri"/>
          <w:b/>
          <w:bCs/>
          <w:smallCaps/>
          <w:color w:val="000000"/>
          <w:sz w:val="32"/>
          <w:szCs w:val="26"/>
          <w:lang w:bidi="en-US"/>
        </w:rPr>
      </w:pPr>
      <w:bookmarkStart w:id="144" w:name="_Toc196305925"/>
      <w:bookmarkStart w:id="145" w:name="_Toc229729711"/>
      <w:r w:rsidRPr="00E47E78">
        <w:rPr>
          <w:rFonts w:ascii="Calibri" w:hAnsi="Calibri"/>
          <w:b/>
          <w:bCs/>
          <w:smallCaps/>
          <w:color w:val="000000"/>
          <w:sz w:val="32"/>
          <w:szCs w:val="26"/>
          <w:lang w:bidi="en-US"/>
        </w:rPr>
        <w:lastRenderedPageBreak/>
        <w:t>References</w:t>
      </w:r>
      <w:bookmarkEnd w:id="144"/>
      <w:bookmarkEnd w:id="145"/>
    </w:p>
    <w:p w14:paraId="4CCC9897" w14:textId="77777777" w:rsidR="00E90EDF" w:rsidRPr="00E47E78" w:rsidRDefault="00E90EDF" w:rsidP="003062A3">
      <w:pPr>
        <w:widowControl w:val="0"/>
        <w:numPr>
          <w:ilvl w:val="0"/>
          <w:numId w:val="44"/>
        </w:numPr>
        <w:tabs>
          <w:tab w:val="clear" w:pos="720"/>
          <w:tab w:val="num" w:pos="360"/>
        </w:tabs>
        <w:autoSpaceDE w:val="0"/>
        <w:autoSpaceDN w:val="0"/>
        <w:ind w:left="1260" w:hanging="540"/>
        <w:jc w:val="both"/>
        <w:textAlignment w:val="baseline"/>
        <w:rPr>
          <w:rFonts w:ascii="Calibri" w:hAnsi="Calibri" w:cs="Segoe UI"/>
          <w:sz w:val="22"/>
          <w:szCs w:val="22"/>
          <w:lang w:bidi="en-US"/>
        </w:rPr>
      </w:pPr>
      <w:r>
        <w:rPr>
          <w:rFonts w:ascii="Calibri" w:hAnsi="Calibri" w:cs="Segoe UI"/>
          <w:sz w:val="22"/>
          <w:szCs w:val="22"/>
          <w:lang w:bidi="en-US"/>
        </w:rPr>
        <w:t>5350</w:t>
      </w:r>
      <w:r w:rsidRPr="00E47E78">
        <w:rPr>
          <w:rFonts w:ascii="Calibri" w:hAnsi="Calibri" w:cs="Segoe UI"/>
          <w:sz w:val="22"/>
          <w:szCs w:val="22"/>
          <w:lang w:bidi="en-US"/>
        </w:rPr>
        <w:t>-00_202</w:t>
      </w:r>
      <w:r>
        <w:rPr>
          <w:rFonts w:ascii="Calibri" w:hAnsi="Calibri" w:cs="Segoe UI"/>
          <w:sz w:val="22"/>
          <w:szCs w:val="22"/>
          <w:lang w:bidi="en-US"/>
        </w:rPr>
        <w:t>6</w:t>
      </w:r>
      <w:r w:rsidRPr="00E47E78">
        <w:rPr>
          <w:rFonts w:ascii="Calibri" w:hAnsi="Calibri" w:cs="Segoe UI"/>
          <w:sz w:val="22"/>
          <w:szCs w:val="22"/>
          <w:lang w:bidi="en-US"/>
        </w:rPr>
        <w:t>_</w:t>
      </w:r>
      <w:r>
        <w:rPr>
          <w:rFonts w:ascii="Calibri" w:hAnsi="Calibri" w:cs="Segoe UI"/>
          <w:sz w:val="22"/>
          <w:szCs w:val="22"/>
          <w:lang w:bidi="en-US"/>
        </w:rPr>
        <w:t>02</w:t>
      </w:r>
      <w:r w:rsidRPr="00E47E78">
        <w:rPr>
          <w:rFonts w:ascii="Calibri" w:hAnsi="Calibri" w:cs="Segoe UI"/>
          <w:sz w:val="22"/>
          <w:szCs w:val="22"/>
          <w:lang w:bidi="en-US"/>
        </w:rPr>
        <w:t>_</w:t>
      </w:r>
      <w:r>
        <w:rPr>
          <w:rFonts w:ascii="Calibri" w:hAnsi="Calibri" w:cs="Segoe UI"/>
          <w:sz w:val="22"/>
          <w:szCs w:val="22"/>
          <w:lang w:bidi="en-US"/>
        </w:rPr>
        <w:t>10</w:t>
      </w:r>
      <w:r w:rsidRPr="00E47E78">
        <w:rPr>
          <w:rFonts w:ascii="Calibri" w:hAnsi="Calibri" w:cs="Segoe UI"/>
          <w:sz w:val="22"/>
          <w:szCs w:val="22"/>
          <w:lang w:bidi="en-US"/>
        </w:rPr>
        <w:t xml:space="preserve">_APP – Application received from </w:t>
      </w:r>
      <w:r>
        <w:rPr>
          <w:rFonts w:ascii="Calibri" w:hAnsi="Calibri" w:cs="Segoe UI"/>
          <w:sz w:val="22"/>
          <w:szCs w:val="22"/>
          <w:lang w:bidi="en-US"/>
        </w:rPr>
        <w:t>Affordable Funeral &amp; Cremation Service</w:t>
      </w:r>
      <w:r w:rsidRPr="00E47E78">
        <w:rPr>
          <w:rFonts w:ascii="Calibri" w:hAnsi="Calibri" w:cs="Segoe UI"/>
          <w:sz w:val="22"/>
          <w:szCs w:val="22"/>
          <w:lang w:bidi="en-US"/>
        </w:rPr>
        <w:t>  </w:t>
      </w:r>
    </w:p>
    <w:p w14:paraId="6006A701" w14:textId="77777777" w:rsidR="00E90EDF" w:rsidRPr="00E47E78" w:rsidRDefault="00E90EDF" w:rsidP="003062A3">
      <w:pPr>
        <w:widowControl w:val="0"/>
        <w:autoSpaceDE w:val="0"/>
        <w:autoSpaceDN w:val="0"/>
        <w:ind w:left="1260" w:hanging="54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25BBC048" w14:textId="77777777" w:rsidR="00E90EDF" w:rsidRPr="00E47E78" w:rsidRDefault="00E90EDF" w:rsidP="003062A3">
      <w:pPr>
        <w:widowControl w:val="0"/>
        <w:numPr>
          <w:ilvl w:val="0"/>
          <w:numId w:val="47"/>
        </w:numPr>
        <w:tabs>
          <w:tab w:val="clear" w:pos="720"/>
          <w:tab w:val="num" w:pos="360"/>
        </w:tabs>
        <w:autoSpaceDE w:val="0"/>
        <w:autoSpaceDN w:val="0"/>
        <w:ind w:left="1260" w:hanging="540"/>
        <w:jc w:val="both"/>
        <w:textAlignment w:val="baseline"/>
        <w:rPr>
          <w:rFonts w:ascii="Calibri" w:hAnsi="Calibri" w:cs="Calibri"/>
          <w:sz w:val="22"/>
          <w:szCs w:val="22"/>
          <w:lang w:bidi="en-US"/>
        </w:rPr>
      </w:pPr>
      <w:r w:rsidRPr="00E47E78">
        <w:rPr>
          <w:rFonts w:ascii="Calibri" w:hAnsi="Calibri" w:cs="Calibri"/>
          <w:sz w:val="22"/>
          <w:szCs w:val="22"/>
          <w:lang w:bidi="en-US"/>
        </w:rPr>
        <w:t xml:space="preserve">2021 BLM Specialist Report on Annual Greenhouse Gas Emissions and Climate Trends, </w:t>
      </w:r>
      <w:hyperlink r:id="rId12" w:tgtFrame="_blank" w:history="1">
        <w:r w:rsidRPr="00E47E78">
          <w:rPr>
            <w:rFonts w:ascii="Calibri" w:hAnsi="Calibri" w:cs="Calibri"/>
            <w:color w:val="0563C1"/>
            <w:sz w:val="22"/>
            <w:szCs w:val="22"/>
            <w:u w:val="single"/>
            <w:lang w:bidi="en-US"/>
          </w:rPr>
          <w:t>https://www.blm.gov/content/ghg/?year=2022</w:t>
        </w:r>
      </w:hyperlink>
      <w:r w:rsidRPr="00E47E78">
        <w:rPr>
          <w:rFonts w:ascii="Calibri" w:hAnsi="Calibri" w:cs="Calibri"/>
          <w:sz w:val="22"/>
          <w:szCs w:val="22"/>
          <w:u w:val="single"/>
          <w:lang w:bidi="en-US"/>
        </w:rPr>
        <w:t> </w:t>
      </w:r>
      <w:r w:rsidRPr="00E47E78">
        <w:rPr>
          <w:rFonts w:ascii="Calibri" w:hAnsi="Calibri" w:cs="Calibri"/>
          <w:sz w:val="22"/>
          <w:szCs w:val="22"/>
          <w:lang w:bidi="en-US"/>
        </w:rPr>
        <w:t> </w:t>
      </w:r>
    </w:p>
    <w:p w14:paraId="2ECC53BD" w14:textId="77777777" w:rsidR="00E90EDF" w:rsidRPr="00E47E78" w:rsidRDefault="00E90EDF" w:rsidP="003062A3">
      <w:pPr>
        <w:widowControl w:val="0"/>
        <w:autoSpaceDE w:val="0"/>
        <w:autoSpaceDN w:val="0"/>
        <w:ind w:left="1260" w:hanging="54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6FB53B5F" w14:textId="77777777" w:rsidR="00E90EDF" w:rsidRPr="00E47E78" w:rsidRDefault="00E90EDF" w:rsidP="003062A3">
      <w:pPr>
        <w:widowControl w:val="0"/>
        <w:numPr>
          <w:ilvl w:val="0"/>
          <w:numId w:val="48"/>
        </w:numPr>
        <w:tabs>
          <w:tab w:val="clear" w:pos="720"/>
        </w:tabs>
        <w:autoSpaceDE w:val="0"/>
        <w:autoSpaceDN w:val="0"/>
        <w:ind w:left="1260" w:hanging="540"/>
        <w:jc w:val="both"/>
        <w:textAlignment w:val="baseline"/>
        <w:rPr>
          <w:rFonts w:ascii="Calibri" w:hAnsi="Calibri" w:cs="Segoe UI"/>
          <w:sz w:val="22"/>
          <w:szCs w:val="22"/>
          <w:lang w:bidi="en-US"/>
        </w:rPr>
      </w:pPr>
      <w:r w:rsidRPr="00E47E78">
        <w:rPr>
          <w:rFonts w:ascii="Calibri" w:hAnsi="Calibri" w:cs="Segoe UI"/>
          <w:sz w:val="22"/>
          <w:szCs w:val="22"/>
          <w:lang w:bidi="en-US"/>
        </w:rPr>
        <w:t>5</w:t>
      </w:r>
      <w:r>
        <w:rPr>
          <w:rFonts w:ascii="Calibri" w:hAnsi="Calibri" w:cs="Segoe UI"/>
          <w:sz w:val="22"/>
          <w:szCs w:val="22"/>
          <w:lang w:bidi="en-US"/>
        </w:rPr>
        <w:t>350</w:t>
      </w:r>
      <w:r w:rsidRPr="00E47E78">
        <w:rPr>
          <w:rFonts w:ascii="Calibri" w:hAnsi="Calibri" w:cs="Segoe UI"/>
          <w:sz w:val="22"/>
          <w:szCs w:val="22"/>
          <w:lang w:bidi="en-US"/>
        </w:rPr>
        <w:t>-0</w:t>
      </w:r>
      <w:r>
        <w:rPr>
          <w:rFonts w:ascii="Calibri" w:hAnsi="Calibri" w:cs="Segoe UI"/>
          <w:sz w:val="22"/>
          <w:szCs w:val="22"/>
          <w:lang w:bidi="en-US"/>
        </w:rPr>
        <w:t>0</w:t>
      </w:r>
      <w:r w:rsidRPr="00E47E78">
        <w:rPr>
          <w:rFonts w:ascii="Calibri" w:hAnsi="Calibri" w:cs="Segoe UI"/>
          <w:sz w:val="22"/>
          <w:szCs w:val="22"/>
          <w:lang w:bidi="en-US"/>
        </w:rPr>
        <w:t xml:space="preserve">_NRIS_MTNHP_ESR_Data.xls – Natural Resource Information System Endangered Species Investigation, </w:t>
      </w:r>
      <w:hyperlink r:id="rId13" w:tgtFrame="_blank" w:history="1">
        <w:r w:rsidRPr="00E47E78">
          <w:rPr>
            <w:rFonts w:ascii="Calibri" w:hAnsi="Calibri" w:cs="Segoe UI"/>
            <w:color w:val="0000FF"/>
            <w:sz w:val="22"/>
            <w:szCs w:val="22"/>
            <w:u w:val="single"/>
            <w:lang w:bidi="en-US"/>
          </w:rPr>
          <w:t>https://mtnhp.org</w:t>
        </w:r>
      </w:hyperlink>
      <w:r w:rsidRPr="00E47E78">
        <w:rPr>
          <w:rFonts w:ascii="Calibri" w:hAnsi="Calibri" w:cs="Segoe UI"/>
          <w:sz w:val="22"/>
          <w:szCs w:val="22"/>
          <w:lang w:bidi="en-US"/>
        </w:rPr>
        <w:t>  </w:t>
      </w:r>
    </w:p>
    <w:p w14:paraId="16B390D1" w14:textId="77777777" w:rsidR="00E90EDF" w:rsidRPr="00E47E78" w:rsidRDefault="00E90EDF" w:rsidP="003062A3">
      <w:pPr>
        <w:widowControl w:val="0"/>
        <w:autoSpaceDE w:val="0"/>
        <w:autoSpaceDN w:val="0"/>
        <w:ind w:left="1260" w:hanging="540"/>
        <w:jc w:val="both"/>
        <w:textAlignment w:val="baseline"/>
        <w:rPr>
          <w:rFonts w:ascii="Segoe UI" w:hAnsi="Segoe UI" w:cs="Segoe UI"/>
          <w:sz w:val="18"/>
          <w:szCs w:val="18"/>
          <w:lang w:bidi="en-US"/>
        </w:rPr>
      </w:pPr>
      <w:r w:rsidRPr="00E47E78">
        <w:rPr>
          <w:rFonts w:ascii="Calibri" w:hAnsi="Calibri" w:cs="Segoe UI"/>
          <w:sz w:val="22"/>
          <w:szCs w:val="22"/>
          <w:lang w:bidi="en-US"/>
        </w:rPr>
        <w:t> </w:t>
      </w:r>
    </w:p>
    <w:p w14:paraId="01C76B96" w14:textId="77777777" w:rsidR="00E90EDF" w:rsidRPr="00E47E78" w:rsidRDefault="00E90EDF" w:rsidP="003062A3">
      <w:pPr>
        <w:widowControl w:val="0"/>
        <w:numPr>
          <w:ilvl w:val="0"/>
          <w:numId w:val="48"/>
        </w:numPr>
        <w:tabs>
          <w:tab w:val="clear" w:pos="720"/>
        </w:tabs>
        <w:autoSpaceDE w:val="0"/>
        <w:autoSpaceDN w:val="0"/>
        <w:ind w:left="1260" w:hanging="540"/>
        <w:jc w:val="both"/>
        <w:textAlignment w:val="baseline"/>
        <w:rPr>
          <w:rFonts w:ascii="Calibri" w:hAnsi="Calibri" w:cs="Segoe UI"/>
          <w:sz w:val="22"/>
          <w:szCs w:val="22"/>
          <w:lang w:bidi="en-US"/>
        </w:rPr>
      </w:pPr>
      <w:hyperlink r:id="rId14" w:history="1">
        <w:r w:rsidRPr="00464F80">
          <w:rPr>
            <w:rStyle w:val="Hyperlink"/>
            <w:rFonts w:ascii="Calibri" w:hAnsi="Calibri" w:cs="Segoe UI"/>
            <w:sz w:val="22"/>
            <w:szCs w:val="22"/>
            <w:lang w:bidi="en-US"/>
          </w:rPr>
          <w:t>https://beaverheadcountymt.gov/</w:t>
        </w:r>
      </w:hyperlink>
      <w:r>
        <w:rPr>
          <w:rFonts w:ascii="Calibri" w:hAnsi="Calibri" w:cs="Segoe UI"/>
          <w:sz w:val="22"/>
          <w:szCs w:val="22"/>
          <w:lang w:bidi="en-US"/>
        </w:rPr>
        <w:t xml:space="preserve"> </w:t>
      </w:r>
    </w:p>
    <w:p w14:paraId="5A76FBCF" w14:textId="77777777" w:rsidR="00E90EDF" w:rsidRPr="00E47E78" w:rsidRDefault="00E90EDF" w:rsidP="003062A3">
      <w:pPr>
        <w:widowControl w:val="0"/>
        <w:autoSpaceDE w:val="0"/>
        <w:autoSpaceDN w:val="0"/>
        <w:spacing w:line="274" w:lineRule="exact"/>
        <w:ind w:left="1260" w:hanging="540"/>
        <w:jc w:val="both"/>
        <w:rPr>
          <w:rFonts w:ascii="Calibri" w:hAnsi="Calibri" w:cs="Segoe UI"/>
          <w:sz w:val="22"/>
          <w:szCs w:val="22"/>
          <w:lang w:bidi="en-US"/>
        </w:rPr>
      </w:pPr>
    </w:p>
    <w:p w14:paraId="21A71563" w14:textId="77777777" w:rsidR="00E90EDF" w:rsidRPr="00E47E78" w:rsidRDefault="00E90EDF" w:rsidP="003062A3">
      <w:pPr>
        <w:widowControl w:val="0"/>
        <w:numPr>
          <w:ilvl w:val="0"/>
          <w:numId w:val="48"/>
        </w:numPr>
        <w:tabs>
          <w:tab w:val="clear" w:pos="720"/>
        </w:tabs>
        <w:autoSpaceDE w:val="0"/>
        <w:autoSpaceDN w:val="0"/>
        <w:ind w:left="1260" w:hanging="540"/>
        <w:jc w:val="both"/>
        <w:textAlignment w:val="baseline"/>
        <w:rPr>
          <w:rFonts w:ascii="Calibri" w:hAnsi="Calibri" w:cs="Segoe UI"/>
          <w:sz w:val="22"/>
          <w:szCs w:val="22"/>
          <w:lang w:bidi="en-US"/>
        </w:rPr>
      </w:pPr>
      <w:hyperlink r:id="rId15" w:history="1">
        <w:r w:rsidRPr="00E47E78">
          <w:rPr>
            <w:rFonts w:ascii="Calibri" w:hAnsi="Calibri" w:cs="Segoe UI"/>
            <w:color w:val="0563C1"/>
            <w:sz w:val="22"/>
            <w:szCs w:val="22"/>
            <w:u w:val="single"/>
            <w:lang w:bidi="en-US"/>
          </w:rPr>
          <w:t>https://svc.mt.gov/msl/cadastral/</w:t>
        </w:r>
      </w:hyperlink>
      <w:r w:rsidRPr="00E47E78">
        <w:rPr>
          <w:rFonts w:ascii="Calibri" w:hAnsi="Calibri" w:cs="Segoe UI"/>
          <w:sz w:val="22"/>
          <w:szCs w:val="22"/>
          <w:lang w:bidi="en-US"/>
        </w:rPr>
        <w:t xml:space="preserve">  </w:t>
      </w:r>
    </w:p>
    <w:p w14:paraId="21EC31A3" w14:textId="77777777" w:rsidR="00E90EDF" w:rsidRPr="00E47E78" w:rsidRDefault="00E90EDF" w:rsidP="00E90EDF">
      <w:pPr>
        <w:widowControl w:val="0"/>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rPr>
          <w:rFonts w:ascii="Calibri" w:hAnsi="Calibri" w:cs="Calibri"/>
          <w:b/>
          <w:bCs/>
          <w:sz w:val="22"/>
          <w:szCs w:val="22"/>
          <w:lang w:bidi="en-US"/>
        </w:rPr>
      </w:pPr>
    </w:p>
    <w:p w14:paraId="2D4EDAED" w14:textId="38F71A68" w:rsidR="00A61133" w:rsidRDefault="00A61133">
      <w:pPr>
        <w:spacing w:after="160" w:line="259" w:lineRule="auto"/>
      </w:pPr>
      <w:r>
        <w:br w:type="page"/>
      </w:r>
    </w:p>
    <w:p w14:paraId="55EC4193" w14:textId="639C76BF" w:rsidR="00027D69" w:rsidRDefault="00027D69" w:rsidP="00222D03">
      <w:pPr>
        <w:keepNext/>
        <w:keepLines/>
        <w:widowControl w:val="0"/>
        <w:numPr>
          <w:ilvl w:val="1"/>
          <w:numId w:val="0"/>
        </w:numPr>
        <w:autoSpaceDE w:val="0"/>
        <w:autoSpaceDN w:val="0"/>
        <w:spacing w:after="120"/>
        <w:jc w:val="center"/>
        <w:outlineLvl w:val="1"/>
      </w:pPr>
      <w:bookmarkStart w:id="146" w:name="_Toc196305926"/>
      <w:bookmarkStart w:id="147" w:name="_Toc200374132"/>
      <w:bookmarkStart w:id="148" w:name="_Toc229729712"/>
      <w:r w:rsidRPr="00222D03">
        <w:rPr>
          <w:rFonts w:ascii="Calibri" w:hAnsi="Calibri"/>
          <w:b/>
          <w:bCs/>
          <w:smallCaps/>
          <w:color w:val="000000"/>
          <w:sz w:val="32"/>
          <w:szCs w:val="26"/>
          <w:lang w:bidi="en-US"/>
        </w:rPr>
        <w:lastRenderedPageBreak/>
        <w:t>Comment Summary and Responses to Substantive Comments</w:t>
      </w:r>
      <w:bookmarkEnd w:id="146"/>
      <w:bookmarkEnd w:id="147"/>
      <w:bookmarkEnd w:id="148"/>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800"/>
        <w:gridCol w:w="2813"/>
        <w:gridCol w:w="3427"/>
      </w:tblGrid>
      <w:tr w:rsidR="00A61133" w:rsidRPr="00A61133" w14:paraId="10ACD26F" w14:textId="77777777" w:rsidTr="00EB17B0">
        <w:trPr>
          <w:tblHeader/>
        </w:trPr>
        <w:tc>
          <w:tcPr>
            <w:tcW w:w="1705" w:type="dxa"/>
          </w:tcPr>
          <w:p w14:paraId="64654969" w14:textId="77777777" w:rsidR="00A61133" w:rsidRPr="00027D69" w:rsidRDefault="00A61133" w:rsidP="00027D69">
            <w:pPr>
              <w:widowControl w:val="0"/>
              <w:jc w:val="center"/>
              <w:rPr>
                <w:rFonts w:ascii="Calibri" w:hAnsi="Calibri" w:cs="Calibri"/>
                <w:b/>
                <w:sz w:val="22"/>
                <w:szCs w:val="22"/>
              </w:rPr>
            </w:pPr>
            <w:r w:rsidRPr="00027D69">
              <w:rPr>
                <w:rFonts w:ascii="Calibri" w:hAnsi="Calibri" w:cs="Calibri"/>
                <w:b/>
                <w:sz w:val="22"/>
                <w:szCs w:val="22"/>
              </w:rPr>
              <w:t>Person/Group Commenting</w:t>
            </w:r>
          </w:p>
        </w:tc>
        <w:tc>
          <w:tcPr>
            <w:tcW w:w="1800" w:type="dxa"/>
          </w:tcPr>
          <w:p w14:paraId="1CBE3E6D" w14:textId="77777777" w:rsidR="00A61133" w:rsidRPr="00027D69" w:rsidRDefault="00A61133" w:rsidP="00027D69">
            <w:pPr>
              <w:widowControl w:val="0"/>
              <w:jc w:val="center"/>
              <w:rPr>
                <w:rFonts w:ascii="Calibri" w:hAnsi="Calibri" w:cs="Calibri"/>
                <w:b/>
                <w:sz w:val="22"/>
                <w:szCs w:val="22"/>
              </w:rPr>
            </w:pPr>
            <w:r w:rsidRPr="00027D69">
              <w:rPr>
                <w:rFonts w:ascii="Calibri" w:hAnsi="Calibri" w:cs="Calibri"/>
                <w:b/>
                <w:sz w:val="22"/>
                <w:szCs w:val="22"/>
              </w:rPr>
              <w:t>EA Reference</w:t>
            </w:r>
          </w:p>
        </w:tc>
        <w:tc>
          <w:tcPr>
            <w:tcW w:w="2813" w:type="dxa"/>
          </w:tcPr>
          <w:p w14:paraId="496DAA0C" w14:textId="77777777" w:rsidR="00A61133" w:rsidRPr="00027D69" w:rsidRDefault="00A61133" w:rsidP="00027D69">
            <w:pPr>
              <w:widowControl w:val="0"/>
              <w:jc w:val="center"/>
              <w:rPr>
                <w:rFonts w:ascii="Calibri" w:hAnsi="Calibri" w:cs="Calibri"/>
                <w:b/>
                <w:sz w:val="22"/>
                <w:szCs w:val="22"/>
              </w:rPr>
            </w:pPr>
            <w:r w:rsidRPr="00027D69">
              <w:rPr>
                <w:rFonts w:ascii="Calibri" w:hAnsi="Calibri" w:cs="Calibri"/>
                <w:b/>
                <w:sz w:val="22"/>
                <w:szCs w:val="22"/>
              </w:rPr>
              <w:t>Comment</w:t>
            </w:r>
          </w:p>
        </w:tc>
        <w:tc>
          <w:tcPr>
            <w:tcW w:w="3427" w:type="dxa"/>
          </w:tcPr>
          <w:p w14:paraId="0F216F05" w14:textId="77777777" w:rsidR="00A61133" w:rsidRPr="00027D69" w:rsidRDefault="00A61133" w:rsidP="00027D69">
            <w:pPr>
              <w:widowControl w:val="0"/>
              <w:jc w:val="center"/>
              <w:rPr>
                <w:rFonts w:ascii="Calibri" w:hAnsi="Calibri" w:cs="Calibri"/>
                <w:b/>
                <w:sz w:val="22"/>
                <w:szCs w:val="22"/>
              </w:rPr>
            </w:pPr>
            <w:r w:rsidRPr="00027D69">
              <w:rPr>
                <w:rFonts w:ascii="Calibri" w:hAnsi="Calibri" w:cs="Calibri"/>
                <w:b/>
                <w:sz w:val="22"/>
                <w:szCs w:val="22"/>
              </w:rPr>
              <w:t>DEQ Response</w:t>
            </w:r>
          </w:p>
        </w:tc>
      </w:tr>
      <w:tr w:rsidR="001116D2" w:rsidRPr="00A61133" w14:paraId="519EF348" w14:textId="77777777" w:rsidTr="00905B8D">
        <w:tc>
          <w:tcPr>
            <w:tcW w:w="1705" w:type="dxa"/>
            <w:vMerge w:val="restart"/>
          </w:tcPr>
          <w:p w14:paraId="5111A7F7" w14:textId="245C8435"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 xml:space="preserve">Judy Morrison / Owner and Operator of Countryside RV Park </w:t>
            </w:r>
          </w:p>
        </w:tc>
        <w:tc>
          <w:tcPr>
            <w:tcW w:w="1800" w:type="dxa"/>
          </w:tcPr>
          <w:p w14:paraId="2D659F0D" w14:textId="65D303EA"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Page 3 – Table 1. Summary of Proposed Action</w:t>
            </w:r>
          </w:p>
        </w:tc>
        <w:tc>
          <w:tcPr>
            <w:tcW w:w="2813" w:type="dxa"/>
          </w:tcPr>
          <w:p w14:paraId="2E9373EA" w14:textId="71A2927C"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Installation of the cremation unit was several months ago. No Building permit was taken out with Montana Department of Labor and Industry (Building Codes Program).</w:t>
            </w:r>
          </w:p>
        </w:tc>
        <w:tc>
          <w:tcPr>
            <w:tcW w:w="3427" w:type="dxa"/>
          </w:tcPr>
          <w:p w14:paraId="69D2A8B4" w14:textId="21E6D2C0" w:rsidR="001116D2" w:rsidRPr="00027D69" w:rsidRDefault="00C15580" w:rsidP="00027D69">
            <w:pPr>
              <w:widowControl w:val="0"/>
              <w:rPr>
                <w:rFonts w:ascii="Calibri" w:hAnsi="Calibri" w:cs="Calibri"/>
                <w:sz w:val="22"/>
                <w:szCs w:val="22"/>
              </w:rPr>
            </w:pPr>
            <w:r>
              <w:rPr>
                <w:rFonts w:ascii="Calibri" w:hAnsi="Calibri" w:cs="Calibri"/>
                <w:sz w:val="22"/>
                <w:szCs w:val="22"/>
              </w:rPr>
              <w:t xml:space="preserve">Thank you for your comment. </w:t>
            </w:r>
            <w:r w:rsidR="001116D2" w:rsidRPr="00027D69">
              <w:rPr>
                <w:rFonts w:ascii="Calibri" w:hAnsi="Calibri" w:cs="Calibri"/>
                <w:sz w:val="22"/>
                <w:szCs w:val="22"/>
              </w:rPr>
              <w:t xml:space="preserve">DEQ does not have authority to regulate building code. </w:t>
            </w:r>
            <w:r w:rsidR="000D1FE0">
              <w:rPr>
                <w:rFonts w:ascii="Calibri" w:hAnsi="Calibri" w:cs="Calibri"/>
                <w:sz w:val="22"/>
                <w:szCs w:val="22"/>
              </w:rPr>
              <w:t xml:space="preserve">However, </w:t>
            </w:r>
            <w:r w:rsidR="001116D2" w:rsidRPr="00027D69">
              <w:rPr>
                <w:rFonts w:ascii="Calibri" w:hAnsi="Calibri" w:cs="Calibri"/>
                <w:sz w:val="22"/>
                <w:szCs w:val="22"/>
              </w:rPr>
              <w:t>DEQ has contacted the Department of Labor and Industry</w:t>
            </w:r>
            <w:r w:rsidR="007371AE">
              <w:rPr>
                <w:rFonts w:ascii="Calibri" w:hAnsi="Calibri" w:cs="Calibri"/>
                <w:sz w:val="22"/>
                <w:szCs w:val="22"/>
              </w:rPr>
              <w:t xml:space="preserve"> (DOLI)</w:t>
            </w:r>
            <w:r w:rsidR="001116D2" w:rsidRPr="00027D69">
              <w:rPr>
                <w:rFonts w:ascii="Calibri" w:hAnsi="Calibri" w:cs="Calibri"/>
                <w:sz w:val="22"/>
                <w:szCs w:val="22"/>
              </w:rPr>
              <w:t xml:space="preserve">, </w:t>
            </w:r>
            <w:r w:rsidR="000D1FE0">
              <w:rPr>
                <w:rFonts w:ascii="Calibri" w:hAnsi="Calibri" w:cs="Calibri"/>
                <w:sz w:val="22"/>
                <w:szCs w:val="22"/>
              </w:rPr>
              <w:t xml:space="preserve">who does have </w:t>
            </w:r>
            <w:r w:rsidR="007371AE">
              <w:rPr>
                <w:rFonts w:ascii="Calibri" w:hAnsi="Calibri" w:cs="Calibri"/>
                <w:sz w:val="22"/>
                <w:szCs w:val="22"/>
              </w:rPr>
              <w:t xml:space="preserve">building code </w:t>
            </w:r>
            <w:r w:rsidR="000D1FE0">
              <w:rPr>
                <w:rFonts w:ascii="Calibri" w:hAnsi="Calibri" w:cs="Calibri"/>
                <w:sz w:val="22"/>
                <w:szCs w:val="22"/>
              </w:rPr>
              <w:t xml:space="preserve">authority.  </w:t>
            </w:r>
            <w:r w:rsidR="007371AE">
              <w:rPr>
                <w:rFonts w:ascii="Calibri" w:hAnsi="Calibri" w:cs="Calibri"/>
                <w:sz w:val="22"/>
                <w:szCs w:val="22"/>
              </w:rPr>
              <w:t>Based on information provided by DOLI, t</w:t>
            </w:r>
            <w:r w:rsidR="001116D2" w:rsidRPr="00027D69">
              <w:rPr>
                <w:rFonts w:ascii="Calibri" w:hAnsi="Calibri" w:cs="Calibri"/>
                <w:sz w:val="22"/>
                <w:szCs w:val="22"/>
              </w:rPr>
              <w:t xml:space="preserve">he applicant has </w:t>
            </w:r>
            <w:proofErr w:type="gramStart"/>
            <w:r w:rsidR="001116D2" w:rsidRPr="00027D69">
              <w:rPr>
                <w:rFonts w:ascii="Calibri" w:hAnsi="Calibri" w:cs="Calibri"/>
                <w:sz w:val="22"/>
                <w:szCs w:val="22"/>
              </w:rPr>
              <w:t>submitted an application</w:t>
            </w:r>
            <w:proofErr w:type="gramEnd"/>
            <w:r w:rsidR="001116D2" w:rsidRPr="00027D69">
              <w:rPr>
                <w:rFonts w:ascii="Calibri" w:hAnsi="Calibri" w:cs="Calibri"/>
                <w:sz w:val="22"/>
                <w:szCs w:val="22"/>
              </w:rPr>
              <w:t xml:space="preserve"> to obtain a building permit but</w:t>
            </w:r>
            <w:r w:rsidR="007371AE">
              <w:rPr>
                <w:rFonts w:ascii="Calibri" w:hAnsi="Calibri" w:cs="Calibri"/>
                <w:sz w:val="22"/>
                <w:szCs w:val="22"/>
              </w:rPr>
              <w:t>,</w:t>
            </w:r>
            <w:r w:rsidR="001116D2" w:rsidRPr="00027D69">
              <w:rPr>
                <w:rFonts w:ascii="Calibri" w:hAnsi="Calibri" w:cs="Calibri"/>
                <w:sz w:val="22"/>
                <w:szCs w:val="22"/>
              </w:rPr>
              <w:t xml:space="preserve"> due to deficiencies</w:t>
            </w:r>
            <w:r w:rsidR="007371AE">
              <w:rPr>
                <w:rFonts w:ascii="Calibri" w:hAnsi="Calibri" w:cs="Calibri"/>
                <w:sz w:val="22"/>
                <w:szCs w:val="22"/>
              </w:rPr>
              <w:t>,</w:t>
            </w:r>
            <w:r w:rsidR="001116D2" w:rsidRPr="00027D69">
              <w:rPr>
                <w:rFonts w:ascii="Calibri" w:hAnsi="Calibri" w:cs="Calibri"/>
                <w:sz w:val="22"/>
                <w:szCs w:val="22"/>
              </w:rPr>
              <w:t xml:space="preserve"> a building permit has not been issued</w:t>
            </w:r>
            <w:r w:rsidR="00DA1832">
              <w:rPr>
                <w:rFonts w:ascii="Calibri" w:hAnsi="Calibri" w:cs="Calibri"/>
                <w:sz w:val="22"/>
                <w:szCs w:val="22"/>
              </w:rPr>
              <w:t>, to date</w:t>
            </w:r>
            <w:r w:rsidR="001116D2" w:rsidRPr="00027D69">
              <w:rPr>
                <w:rFonts w:ascii="Calibri" w:hAnsi="Calibri" w:cs="Calibri"/>
                <w:sz w:val="22"/>
                <w:szCs w:val="22"/>
              </w:rPr>
              <w:t xml:space="preserve">. </w:t>
            </w:r>
            <w:r w:rsidR="00EC5B86">
              <w:rPr>
                <w:rFonts w:ascii="Calibri" w:hAnsi="Calibri" w:cs="Calibri"/>
                <w:sz w:val="22"/>
                <w:szCs w:val="22"/>
              </w:rPr>
              <w:t xml:space="preserve">Pursuant to ARM 17.8.743(1), installing a regulated emitting unit prior to issuance of a final air quality permit is a violation. </w:t>
            </w:r>
            <w:r w:rsidR="001116D2" w:rsidRPr="00027D69">
              <w:rPr>
                <w:rFonts w:ascii="Calibri" w:hAnsi="Calibri" w:cs="Calibri"/>
                <w:sz w:val="22"/>
                <w:szCs w:val="22"/>
              </w:rPr>
              <w:t>DEQ acknowledges the cremation unit was improperly installed in the building prior to issuance of the</w:t>
            </w:r>
            <w:r w:rsidR="00EC5B86">
              <w:rPr>
                <w:rFonts w:ascii="Calibri" w:hAnsi="Calibri" w:cs="Calibri"/>
                <w:sz w:val="22"/>
                <w:szCs w:val="22"/>
              </w:rPr>
              <w:t xml:space="preserve"> final and effective</w:t>
            </w:r>
            <w:r w:rsidR="001116D2" w:rsidRPr="00027D69">
              <w:rPr>
                <w:rFonts w:ascii="Calibri" w:hAnsi="Calibri" w:cs="Calibri"/>
                <w:sz w:val="22"/>
                <w:szCs w:val="22"/>
              </w:rPr>
              <w:t xml:space="preserve"> Montana Air Quality Permit (MAQP)</w:t>
            </w:r>
            <w:r w:rsidR="00EC5B86">
              <w:rPr>
                <w:rFonts w:ascii="Calibri" w:hAnsi="Calibri" w:cs="Calibri"/>
                <w:sz w:val="22"/>
                <w:szCs w:val="22"/>
              </w:rPr>
              <w:t>. The agency’s Enforcement Program has been notified of the violation and the issue will be appropriately addressed.</w:t>
            </w:r>
            <w:r w:rsidR="001116D2" w:rsidRPr="00027D69">
              <w:rPr>
                <w:rFonts w:ascii="Calibri" w:hAnsi="Calibri" w:cs="Calibri"/>
                <w:sz w:val="22"/>
                <w:szCs w:val="22"/>
              </w:rPr>
              <w:t xml:space="preserve"> </w:t>
            </w:r>
          </w:p>
        </w:tc>
      </w:tr>
      <w:tr w:rsidR="001116D2" w:rsidRPr="00A61133" w14:paraId="1D12CFC7" w14:textId="77777777" w:rsidTr="00905B8D">
        <w:tc>
          <w:tcPr>
            <w:tcW w:w="1705" w:type="dxa"/>
            <w:vMerge/>
          </w:tcPr>
          <w:p w14:paraId="544EEBD7" w14:textId="77777777" w:rsidR="001116D2" w:rsidRPr="00027D69" w:rsidRDefault="001116D2" w:rsidP="00027D69">
            <w:pPr>
              <w:widowControl w:val="0"/>
              <w:rPr>
                <w:rFonts w:ascii="Calibri" w:hAnsi="Calibri" w:cs="Calibri"/>
                <w:sz w:val="22"/>
                <w:szCs w:val="22"/>
              </w:rPr>
            </w:pPr>
          </w:p>
        </w:tc>
        <w:tc>
          <w:tcPr>
            <w:tcW w:w="1800" w:type="dxa"/>
          </w:tcPr>
          <w:p w14:paraId="72BA6ACC" w14:textId="517E1DDE"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Page 5 – Other Governmental Agencies and programs with Jurisdiction</w:t>
            </w:r>
          </w:p>
        </w:tc>
        <w:tc>
          <w:tcPr>
            <w:tcW w:w="2813" w:type="dxa"/>
          </w:tcPr>
          <w:p w14:paraId="74A01030" w14:textId="0A5F1EC2"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The Applicant has placed the incinerator in a building that was constructed in 1990 and has not complied with the Department of Labor and Industries permitting policies. Furthermore, the building has no sinks or water accessible to clean the workers or equipment used to handle the remains of companion pets.</w:t>
            </w:r>
          </w:p>
        </w:tc>
        <w:tc>
          <w:tcPr>
            <w:tcW w:w="3427" w:type="dxa"/>
          </w:tcPr>
          <w:p w14:paraId="3B99F9D9" w14:textId="5E59B9C1" w:rsidR="001116D2" w:rsidRPr="00027D69" w:rsidRDefault="00C15580" w:rsidP="00027D69">
            <w:pPr>
              <w:widowControl w:val="0"/>
              <w:rPr>
                <w:rFonts w:ascii="Calibri" w:hAnsi="Calibri" w:cs="Calibri"/>
                <w:sz w:val="22"/>
                <w:szCs w:val="22"/>
              </w:rPr>
            </w:pPr>
            <w:r>
              <w:rPr>
                <w:rFonts w:ascii="Calibri" w:hAnsi="Calibri" w:cs="Calibri"/>
                <w:sz w:val="22"/>
                <w:szCs w:val="22"/>
              </w:rPr>
              <w:t xml:space="preserve">Thank you for your comment. </w:t>
            </w:r>
            <w:r w:rsidR="005E0E3B">
              <w:rPr>
                <w:rFonts w:ascii="Calibri" w:hAnsi="Calibri" w:cs="Calibri"/>
                <w:sz w:val="22"/>
                <w:szCs w:val="22"/>
              </w:rPr>
              <w:t>Pursuant to ARM 17.8.756(1), t</w:t>
            </w:r>
            <w:r w:rsidR="001116D2" w:rsidRPr="00027D69">
              <w:rPr>
                <w:rFonts w:ascii="Calibri" w:hAnsi="Calibri" w:cs="Calibri"/>
                <w:sz w:val="22"/>
                <w:szCs w:val="22"/>
              </w:rPr>
              <w:t xml:space="preserve">he EA states “All applicable local, state, and federal rules must be adhered to, which may include other local, state, federal, or tribal anciency jurisdiction.” As stated </w:t>
            </w:r>
            <w:r w:rsidR="006F7A78">
              <w:rPr>
                <w:rFonts w:ascii="Calibri" w:hAnsi="Calibri" w:cs="Calibri"/>
                <w:sz w:val="22"/>
                <w:szCs w:val="22"/>
              </w:rPr>
              <w:t xml:space="preserve">in the response to comment </w:t>
            </w:r>
            <w:r w:rsidR="001116D2" w:rsidRPr="00027D69">
              <w:rPr>
                <w:rFonts w:ascii="Calibri" w:hAnsi="Calibri" w:cs="Calibri"/>
                <w:sz w:val="22"/>
                <w:szCs w:val="22"/>
              </w:rPr>
              <w:t>above</w:t>
            </w:r>
            <w:r w:rsidR="005E0E3B">
              <w:rPr>
                <w:rFonts w:ascii="Calibri" w:hAnsi="Calibri" w:cs="Calibri"/>
                <w:sz w:val="22"/>
                <w:szCs w:val="22"/>
              </w:rPr>
              <w:t>,</w:t>
            </w:r>
            <w:r w:rsidR="001116D2" w:rsidRPr="00027D69">
              <w:rPr>
                <w:rFonts w:ascii="Calibri" w:hAnsi="Calibri" w:cs="Calibri"/>
                <w:sz w:val="22"/>
                <w:szCs w:val="22"/>
              </w:rPr>
              <w:t xml:space="preserve"> DEQ does not have authority to regulate building code or </w:t>
            </w:r>
            <w:r w:rsidR="006F7A78">
              <w:rPr>
                <w:rFonts w:ascii="Calibri" w:hAnsi="Calibri" w:cs="Calibri"/>
                <w:sz w:val="22"/>
                <w:szCs w:val="22"/>
              </w:rPr>
              <w:t xml:space="preserve">any </w:t>
            </w:r>
            <w:r w:rsidR="001116D2" w:rsidRPr="00027D69">
              <w:rPr>
                <w:rFonts w:ascii="Calibri" w:hAnsi="Calibri" w:cs="Calibri"/>
                <w:sz w:val="22"/>
                <w:szCs w:val="22"/>
              </w:rPr>
              <w:t>other</w:t>
            </w:r>
            <w:r w:rsidR="006F7A78">
              <w:rPr>
                <w:rFonts w:ascii="Calibri" w:hAnsi="Calibri" w:cs="Calibri"/>
                <w:sz w:val="22"/>
                <w:szCs w:val="22"/>
              </w:rPr>
              <w:t xml:space="preserve"> requirements for which DEQ does not have authority</w:t>
            </w:r>
            <w:r w:rsidR="001116D2" w:rsidRPr="00027D69">
              <w:rPr>
                <w:rFonts w:ascii="Calibri" w:hAnsi="Calibri" w:cs="Calibri"/>
                <w:sz w:val="22"/>
                <w:szCs w:val="22"/>
              </w:rPr>
              <w:t xml:space="preserve">. The MAQP </w:t>
            </w:r>
            <w:r w:rsidR="005E0E3B">
              <w:rPr>
                <w:rFonts w:ascii="Calibri" w:hAnsi="Calibri" w:cs="Calibri"/>
                <w:sz w:val="22"/>
                <w:szCs w:val="22"/>
              </w:rPr>
              <w:t xml:space="preserve">appropriately </w:t>
            </w:r>
            <w:r w:rsidR="001116D2" w:rsidRPr="00027D69">
              <w:rPr>
                <w:rFonts w:ascii="Calibri" w:hAnsi="Calibri" w:cs="Calibri"/>
                <w:sz w:val="22"/>
                <w:szCs w:val="22"/>
              </w:rPr>
              <w:t xml:space="preserve">regulates emissions from the cremation unit. </w:t>
            </w:r>
            <w:r w:rsidR="005E0E3B">
              <w:rPr>
                <w:rFonts w:ascii="Calibri" w:hAnsi="Calibri" w:cs="Calibri"/>
                <w:sz w:val="22"/>
                <w:szCs w:val="22"/>
              </w:rPr>
              <w:t xml:space="preserve">The applicant has demonstrated the proposed cremation unit </w:t>
            </w:r>
            <w:r w:rsidR="006F7A78">
              <w:rPr>
                <w:rFonts w:ascii="Calibri" w:hAnsi="Calibri" w:cs="Calibri"/>
                <w:sz w:val="22"/>
                <w:szCs w:val="22"/>
              </w:rPr>
              <w:t>can comply</w:t>
            </w:r>
            <w:r w:rsidR="005E0E3B">
              <w:rPr>
                <w:rFonts w:ascii="Calibri" w:hAnsi="Calibri" w:cs="Calibri"/>
                <w:sz w:val="22"/>
                <w:szCs w:val="22"/>
              </w:rPr>
              <w:t xml:space="preserve"> with all applicable air quality regulations, as permitted, including, but not limited to, a demonstration of negligible risk to </w:t>
            </w:r>
            <w:r w:rsidR="005E0E3B">
              <w:rPr>
                <w:rFonts w:ascii="Calibri" w:hAnsi="Calibri" w:cs="Calibri"/>
                <w:sz w:val="22"/>
                <w:szCs w:val="22"/>
              </w:rPr>
              <w:lastRenderedPageBreak/>
              <w:t>public health and safety, public welfare, and to the environment. Therefore, pursuant to ARM 17.8.749</w:t>
            </w:r>
            <w:r w:rsidR="006F7A78">
              <w:rPr>
                <w:rFonts w:ascii="Calibri" w:hAnsi="Calibri" w:cs="Calibri"/>
                <w:sz w:val="22"/>
                <w:szCs w:val="22"/>
              </w:rPr>
              <w:t xml:space="preserve"> and ARM 17.8.770</w:t>
            </w:r>
            <w:r w:rsidR="005E0E3B">
              <w:rPr>
                <w:rFonts w:ascii="Calibri" w:hAnsi="Calibri" w:cs="Calibri"/>
                <w:sz w:val="22"/>
                <w:szCs w:val="22"/>
              </w:rPr>
              <w:t xml:space="preserve">, DEQ </w:t>
            </w:r>
            <w:r w:rsidR="006F7A78">
              <w:rPr>
                <w:rFonts w:ascii="Calibri" w:hAnsi="Calibri" w:cs="Calibri"/>
                <w:sz w:val="22"/>
                <w:szCs w:val="22"/>
              </w:rPr>
              <w:t xml:space="preserve">issued </w:t>
            </w:r>
            <w:r w:rsidR="005E0E3B">
              <w:rPr>
                <w:rFonts w:ascii="Calibri" w:hAnsi="Calibri" w:cs="Calibri"/>
                <w:sz w:val="22"/>
                <w:szCs w:val="22"/>
              </w:rPr>
              <w:t>the</w:t>
            </w:r>
            <w:r w:rsidR="006F7A78">
              <w:rPr>
                <w:rFonts w:ascii="Calibri" w:hAnsi="Calibri" w:cs="Calibri"/>
                <w:sz w:val="22"/>
                <w:szCs w:val="22"/>
              </w:rPr>
              <w:t>ir preliminary determination on the</w:t>
            </w:r>
            <w:r w:rsidR="005E0E3B">
              <w:rPr>
                <w:rFonts w:ascii="Calibri" w:hAnsi="Calibri" w:cs="Calibri"/>
                <w:sz w:val="22"/>
                <w:szCs w:val="22"/>
              </w:rPr>
              <w:t xml:space="preserve"> air quality permit. </w:t>
            </w:r>
            <w:r w:rsidR="001116D2" w:rsidRPr="00027D69">
              <w:rPr>
                <w:rFonts w:ascii="Calibri" w:hAnsi="Calibri" w:cs="Calibri"/>
                <w:sz w:val="22"/>
                <w:szCs w:val="22"/>
              </w:rPr>
              <w:t>No action taken.</w:t>
            </w:r>
          </w:p>
        </w:tc>
      </w:tr>
      <w:tr w:rsidR="001116D2" w:rsidRPr="00A61133" w14:paraId="1DB975E4" w14:textId="77777777" w:rsidTr="00905B8D">
        <w:tc>
          <w:tcPr>
            <w:tcW w:w="1705" w:type="dxa"/>
            <w:vMerge w:val="restart"/>
          </w:tcPr>
          <w:p w14:paraId="3AFCA3A6" w14:textId="77777777" w:rsidR="001116D2" w:rsidRPr="00027D69" w:rsidRDefault="001116D2" w:rsidP="00027D69">
            <w:pPr>
              <w:keepNext/>
              <w:keepLines/>
              <w:rPr>
                <w:rFonts w:ascii="Calibri" w:hAnsi="Calibri" w:cs="Calibri"/>
                <w:sz w:val="22"/>
                <w:szCs w:val="22"/>
              </w:rPr>
            </w:pPr>
            <w:r w:rsidRPr="00027D69">
              <w:rPr>
                <w:rFonts w:ascii="Calibri" w:hAnsi="Calibri" w:cs="Calibri"/>
                <w:sz w:val="22"/>
                <w:szCs w:val="22"/>
              </w:rPr>
              <w:lastRenderedPageBreak/>
              <w:t>Judy Morrison / Owner and Operator of Countryside RV Park</w:t>
            </w:r>
          </w:p>
          <w:p w14:paraId="4E9FCFE9" w14:textId="0870C7B2" w:rsidR="001116D2" w:rsidRPr="00027D69" w:rsidRDefault="001116D2" w:rsidP="00027D69">
            <w:pPr>
              <w:widowControl w:val="0"/>
              <w:rPr>
                <w:rFonts w:ascii="Calibri" w:hAnsi="Calibri" w:cs="Calibri"/>
                <w:sz w:val="22"/>
                <w:szCs w:val="22"/>
              </w:rPr>
            </w:pPr>
          </w:p>
        </w:tc>
        <w:tc>
          <w:tcPr>
            <w:tcW w:w="1800" w:type="dxa"/>
          </w:tcPr>
          <w:p w14:paraId="63F7F948" w14:textId="16AF355E" w:rsidR="001116D2" w:rsidRPr="00027D69" w:rsidRDefault="001116D2" w:rsidP="00027D69">
            <w:pPr>
              <w:keepNext/>
              <w:keepLines/>
              <w:rPr>
                <w:rFonts w:ascii="Calibri" w:hAnsi="Calibri" w:cs="Calibri"/>
                <w:sz w:val="22"/>
                <w:szCs w:val="22"/>
              </w:rPr>
            </w:pPr>
            <w:r w:rsidRPr="00027D69">
              <w:rPr>
                <w:rFonts w:ascii="Calibri" w:hAnsi="Calibri" w:cs="Calibri"/>
                <w:sz w:val="22"/>
                <w:szCs w:val="22"/>
              </w:rPr>
              <w:t>Page 11 – Aesthetics</w:t>
            </w:r>
          </w:p>
        </w:tc>
        <w:tc>
          <w:tcPr>
            <w:tcW w:w="2813" w:type="dxa"/>
          </w:tcPr>
          <w:p w14:paraId="3B231E9E" w14:textId="747B2DA5" w:rsidR="001116D2" w:rsidRPr="00027D69" w:rsidRDefault="001116D2" w:rsidP="00027D69">
            <w:pPr>
              <w:keepNext/>
              <w:keepLines/>
              <w:rPr>
                <w:rFonts w:ascii="Calibri" w:hAnsi="Calibri" w:cs="Calibri"/>
                <w:sz w:val="22"/>
                <w:szCs w:val="22"/>
              </w:rPr>
            </w:pPr>
            <w:r w:rsidRPr="00027D69">
              <w:rPr>
                <w:rFonts w:ascii="Calibri" w:hAnsi="Calibri" w:cs="Calibri"/>
                <w:sz w:val="22"/>
                <w:szCs w:val="22"/>
              </w:rPr>
              <w:t xml:space="preserve">I have personally been in the building where the incinerator has already been installed. This stack does not comply with the statement “approximately 20 feet fall”. This portion also states that Montana Hwy 278 is approximately 200 feet south of the facility. This is not correct. HWY 278 is approximately 130 feet. The applicant also states the closed residential property is approximately 500 feet south of the facility. This is not correct. The closed residential property is approximately 230 feet from the proposed project. </w:t>
            </w:r>
          </w:p>
        </w:tc>
        <w:tc>
          <w:tcPr>
            <w:tcW w:w="3427" w:type="dxa"/>
          </w:tcPr>
          <w:p w14:paraId="4D5A569C" w14:textId="564F885E" w:rsidR="001116D2" w:rsidRPr="00027D69" w:rsidRDefault="00C15580" w:rsidP="00027D69">
            <w:pPr>
              <w:widowControl w:val="0"/>
              <w:rPr>
                <w:rFonts w:ascii="Calibri" w:hAnsi="Calibri" w:cs="Calibri"/>
                <w:sz w:val="22"/>
                <w:szCs w:val="22"/>
              </w:rPr>
            </w:pPr>
            <w:r>
              <w:rPr>
                <w:rFonts w:ascii="Calibri" w:hAnsi="Calibri" w:cs="Calibri"/>
                <w:sz w:val="22"/>
                <w:szCs w:val="22"/>
              </w:rPr>
              <w:t xml:space="preserve">Thank you for your comment. </w:t>
            </w:r>
            <w:r w:rsidR="001116D2" w:rsidRPr="00027D69">
              <w:rPr>
                <w:rFonts w:ascii="Calibri" w:hAnsi="Calibri" w:cs="Calibri"/>
                <w:sz w:val="22"/>
                <w:szCs w:val="22"/>
              </w:rPr>
              <w:t>DEQ relies on the permit application for information</w:t>
            </w:r>
            <w:r w:rsidR="00DA1832">
              <w:rPr>
                <w:rFonts w:ascii="Calibri" w:hAnsi="Calibri" w:cs="Calibri"/>
                <w:sz w:val="22"/>
                <w:szCs w:val="22"/>
              </w:rPr>
              <w:t xml:space="preserve"> contained</w:t>
            </w:r>
            <w:r w:rsidR="001116D2" w:rsidRPr="00027D69">
              <w:rPr>
                <w:rFonts w:ascii="Calibri" w:hAnsi="Calibri" w:cs="Calibri"/>
                <w:sz w:val="22"/>
                <w:szCs w:val="22"/>
              </w:rPr>
              <w:t xml:space="preserve"> in the </w:t>
            </w:r>
            <w:proofErr w:type="gramStart"/>
            <w:r w:rsidR="001116D2" w:rsidRPr="00027D69">
              <w:rPr>
                <w:rFonts w:ascii="Calibri" w:hAnsi="Calibri" w:cs="Calibri"/>
                <w:sz w:val="22"/>
                <w:szCs w:val="22"/>
              </w:rPr>
              <w:t xml:space="preserve">EA. </w:t>
            </w:r>
            <w:r w:rsidR="00DA1832">
              <w:rPr>
                <w:rFonts w:ascii="Calibri" w:hAnsi="Calibri" w:cs="Calibri"/>
                <w:sz w:val="22"/>
                <w:szCs w:val="22"/>
              </w:rPr>
              <w:t>”A</w:t>
            </w:r>
            <w:r w:rsidR="001116D2" w:rsidRPr="00027D69">
              <w:rPr>
                <w:rFonts w:ascii="Calibri" w:hAnsi="Calibri" w:cs="Calibri"/>
                <w:sz w:val="22"/>
                <w:szCs w:val="22"/>
              </w:rPr>
              <w:t>pproximately</w:t>
            </w:r>
            <w:proofErr w:type="gramEnd"/>
            <w:r w:rsidR="001116D2" w:rsidRPr="00027D69">
              <w:rPr>
                <w:rFonts w:ascii="Calibri" w:hAnsi="Calibri" w:cs="Calibri"/>
                <w:sz w:val="22"/>
                <w:szCs w:val="22"/>
              </w:rPr>
              <w:t xml:space="preserve">” </w:t>
            </w:r>
            <w:r w:rsidR="00DA1832">
              <w:rPr>
                <w:rFonts w:ascii="Calibri" w:hAnsi="Calibri" w:cs="Calibri"/>
                <w:sz w:val="22"/>
                <w:szCs w:val="22"/>
              </w:rPr>
              <w:t>means</w:t>
            </w:r>
            <w:r w:rsidR="00DA1832" w:rsidRPr="00027D69">
              <w:rPr>
                <w:rFonts w:ascii="Calibri" w:hAnsi="Calibri" w:cs="Calibri"/>
                <w:sz w:val="22"/>
                <w:szCs w:val="22"/>
              </w:rPr>
              <w:t xml:space="preserve"> </w:t>
            </w:r>
            <w:r w:rsidR="001116D2" w:rsidRPr="00027D69">
              <w:rPr>
                <w:rFonts w:ascii="Calibri" w:hAnsi="Calibri" w:cs="Calibri"/>
                <w:sz w:val="22"/>
                <w:szCs w:val="22"/>
              </w:rPr>
              <w:t xml:space="preserve">close to, around roughly, or in the region of a specific number, amount </w:t>
            </w:r>
            <w:proofErr w:type="spellStart"/>
            <w:r w:rsidR="001116D2" w:rsidRPr="00027D69">
              <w:rPr>
                <w:rFonts w:ascii="Calibri" w:hAnsi="Calibri" w:cs="Calibri"/>
                <w:sz w:val="22"/>
                <w:szCs w:val="22"/>
              </w:rPr>
              <w:t>or</w:t>
            </w:r>
            <w:proofErr w:type="spellEnd"/>
            <w:r w:rsidR="001116D2" w:rsidRPr="00027D69">
              <w:rPr>
                <w:rFonts w:ascii="Calibri" w:hAnsi="Calibri" w:cs="Calibri"/>
                <w:sz w:val="22"/>
                <w:szCs w:val="22"/>
              </w:rPr>
              <w:t xml:space="preserve"> time. It indicates that a value is near exact or estimated, rather than precise, often used when an exact figure is unknown or unnecessary. </w:t>
            </w:r>
            <w:r w:rsidR="00DA1832">
              <w:rPr>
                <w:rFonts w:ascii="Calibri" w:hAnsi="Calibri" w:cs="Calibri"/>
                <w:sz w:val="22"/>
                <w:szCs w:val="22"/>
              </w:rPr>
              <w:t xml:space="preserve">In this case, the values provided are approximate. </w:t>
            </w:r>
            <w:r w:rsidR="001116D2" w:rsidRPr="00027D69">
              <w:rPr>
                <w:rFonts w:ascii="Calibri" w:hAnsi="Calibri" w:cs="Calibri"/>
                <w:sz w:val="22"/>
                <w:szCs w:val="22"/>
              </w:rPr>
              <w:t>No action taken.</w:t>
            </w:r>
          </w:p>
        </w:tc>
      </w:tr>
      <w:tr w:rsidR="001116D2" w:rsidRPr="00A61133" w14:paraId="526907E8" w14:textId="77777777" w:rsidTr="00905B8D">
        <w:tc>
          <w:tcPr>
            <w:tcW w:w="1705" w:type="dxa"/>
            <w:vMerge/>
          </w:tcPr>
          <w:p w14:paraId="04478471" w14:textId="5AD51111" w:rsidR="001116D2" w:rsidRPr="00027D69" w:rsidRDefault="001116D2" w:rsidP="00027D69">
            <w:pPr>
              <w:widowControl w:val="0"/>
              <w:rPr>
                <w:rFonts w:ascii="Calibri" w:hAnsi="Calibri" w:cs="Calibri"/>
                <w:sz w:val="22"/>
                <w:szCs w:val="22"/>
              </w:rPr>
            </w:pPr>
          </w:p>
        </w:tc>
        <w:tc>
          <w:tcPr>
            <w:tcW w:w="1800" w:type="dxa"/>
          </w:tcPr>
          <w:p w14:paraId="46B09DCB" w14:textId="3A670B42"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Page 13 – Human Health and Safety</w:t>
            </w:r>
          </w:p>
        </w:tc>
        <w:tc>
          <w:tcPr>
            <w:tcW w:w="2813" w:type="dxa"/>
          </w:tcPr>
          <w:p w14:paraId="00A25E2D" w14:textId="4A7A9EDC"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As stated previously, the applicant has already placed the incinerator in the existing building and has not adhered to all applicable state and federal safety laws. The applicant is not compliant with State building regulations and OSHA requirements.</w:t>
            </w:r>
          </w:p>
        </w:tc>
        <w:tc>
          <w:tcPr>
            <w:tcW w:w="3427" w:type="dxa"/>
          </w:tcPr>
          <w:p w14:paraId="70038743" w14:textId="096E0916" w:rsidR="001116D2" w:rsidRPr="00027D69" w:rsidRDefault="00C15580" w:rsidP="00027D69">
            <w:pPr>
              <w:widowControl w:val="0"/>
              <w:rPr>
                <w:rFonts w:ascii="Calibri" w:hAnsi="Calibri" w:cs="Calibri"/>
                <w:sz w:val="22"/>
                <w:szCs w:val="22"/>
              </w:rPr>
            </w:pPr>
            <w:r>
              <w:rPr>
                <w:rFonts w:ascii="Calibri" w:hAnsi="Calibri" w:cs="Calibri"/>
                <w:sz w:val="22"/>
                <w:szCs w:val="22"/>
              </w:rPr>
              <w:t xml:space="preserve">Thank you for your comment. </w:t>
            </w:r>
            <w:r w:rsidR="00DA1832">
              <w:rPr>
                <w:rFonts w:ascii="Calibri" w:hAnsi="Calibri" w:cs="Calibri"/>
                <w:sz w:val="22"/>
                <w:szCs w:val="22"/>
              </w:rPr>
              <w:t>Again, pursuant to ARM 17.8.756, t</w:t>
            </w:r>
            <w:r w:rsidR="00DA1832" w:rsidRPr="00027D69">
              <w:rPr>
                <w:rFonts w:ascii="Calibri" w:hAnsi="Calibri" w:cs="Calibri"/>
                <w:sz w:val="22"/>
                <w:szCs w:val="22"/>
              </w:rPr>
              <w:t xml:space="preserve">he </w:t>
            </w:r>
            <w:r w:rsidR="001116D2" w:rsidRPr="00027D69">
              <w:rPr>
                <w:rFonts w:ascii="Calibri" w:hAnsi="Calibri" w:cs="Calibri"/>
                <w:sz w:val="22"/>
                <w:szCs w:val="22"/>
              </w:rPr>
              <w:t>EA states “All applicable local, state, and federal rules must be adhered to, which may include other local, state, federal, or tribal jurisdiction.” As stated above</w:t>
            </w:r>
            <w:r w:rsidR="00DA1832">
              <w:rPr>
                <w:rFonts w:ascii="Calibri" w:hAnsi="Calibri" w:cs="Calibri"/>
                <w:sz w:val="22"/>
                <w:szCs w:val="22"/>
              </w:rPr>
              <w:t>,</w:t>
            </w:r>
            <w:r w:rsidR="001116D2" w:rsidRPr="00027D69">
              <w:rPr>
                <w:rFonts w:ascii="Calibri" w:hAnsi="Calibri" w:cs="Calibri"/>
                <w:sz w:val="22"/>
                <w:szCs w:val="22"/>
              </w:rPr>
              <w:t xml:space="preserve"> DEQ does not have authority to regulate building code </w:t>
            </w:r>
            <w:r w:rsidR="00DA1832">
              <w:rPr>
                <w:rFonts w:ascii="Calibri" w:hAnsi="Calibri" w:cs="Calibri"/>
                <w:sz w:val="22"/>
                <w:szCs w:val="22"/>
              </w:rPr>
              <w:t xml:space="preserve">or any </w:t>
            </w:r>
            <w:r w:rsidR="00DA1832" w:rsidRPr="00027D69">
              <w:rPr>
                <w:rFonts w:ascii="Calibri" w:hAnsi="Calibri" w:cs="Calibri"/>
                <w:sz w:val="22"/>
                <w:szCs w:val="22"/>
              </w:rPr>
              <w:t>other</w:t>
            </w:r>
            <w:r w:rsidR="00DA1832">
              <w:rPr>
                <w:rFonts w:ascii="Calibri" w:hAnsi="Calibri" w:cs="Calibri"/>
                <w:sz w:val="22"/>
                <w:szCs w:val="22"/>
              </w:rPr>
              <w:t xml:space="preserve"> requirements for which DEQ does not have authority</w:t>
            </w:r>
            <w:r w:rsidR="001116D2" w:rsidRPr="00027D69">
              <w:rPr>
                <w:rFonts w:ascii="Calibri" w:hAnsi="Calibri" w:cs="Calibri"/>
                <w:sz w:val="22"/>
                <w:szCs w:val="22"/>
              </w:rPr>
              <w:t xml:space="preserve">. </w:t>
            </w:r>
            <w:r w:rsidR="0001163C" w:rsidRPr="00027D69">
              <w:rPr>
                <w:rFonts w:ascii="Calibri" w:hAnsi="Calibri" w:cs="Calibri"/>
                <w:sz w:val="22"/>
                <w:szCs w:val="22"/>
              </w:rPr>
              <w:t xml:space="preserve">The MAQP </w:t>
            </w:r>
            <w:r w:rsidR="0001163C">
              <w:rPr>
                <w:rFonts w:ascii="Calibri" w:hAnsi="Calibri" w:cs="Calibri"/>
                <w:sz w:val="22"/>
                <w:szCs w:val="22"/>
              </w:rPr>
              <w:t xml:space="preserve">appropriately </w:t>
            </w:r>
            <w:r w:rsidR="0001163C" w:rsidRPr="00027D69">
              <w:rPr>
                <w:rFonts w:ascii="Calibri" w:hAnsi="Calibri" w:cs="Calibri"/>
                <w:sz w:val="22"/>
                <w:szCs w:val="22"/>
              </w:rPr>
              <w:t xml:space="preserve">regulates emissions from the cremation unit. </w:t>
            </w:r>
            <w:r w:rsidR="0001163C">
              <w:rPr>
                <w:rFonts w:ascii="Calibri" w:hAnsi="Calibri" w:cs="Calibri"/>
                <w:sz w:val="22"/>
                <w:szCs w:val="22"/>
              </w:rPr>
              <w:t xml:space="preserve">The applicant has demonstrated the proposed cremation unit can comply with all applicable air quality regulations, as permitted, including, but not limited to, a demonstration of negligible risk to </w:t>
            </w:r>
            <w:r w:rsidR="0001163C">
              <w:rPr>
                <w:rFonts w:ascii="Calibri" w:hAnsi="Calibri" w:cs="Calibri"/>
                <w:sz w:val="22"/>
                <w:szCs w:val="22"/>
              </w:rPr>
              <w:lastRenderedPageBreak/>
              <w:t xml:space="preserve">public health and safety, public welfare, and to the environment. Therefore, pursuant to ARM 17.8.749 and ARM 17.8.770, DEQ issued their preliminary determination on the air quality permit. </w:t>
            </w:r>
            <w:r w:rsidR="001116D2" w:rsidRPr="00027D69">
              <w:rPr>
                <w:rFonts w:ascii="Calibri" w:hAnsi="Calibri" w:cs="Calibri"/>
                <w:sz w:val="22"/>
                <w:szCs w:val="22"/>
              </w:rPr>
              <w:t xml:space="preserve"> No action taken.</w:t>
            </w:r>
            <w:r w:rsidR="0001163C">
              <w:rPr>
                <w:rFonts w:ascii="Calibri" w:hAnsi="Calibri" w:cs="Calibri"/>
                <w:sz w:val="22"/>
                <w:szCs w:val="22"/>
              </w:rPr>
              <w:t xml:space="preserve"> </w:t>
            </w:r>
          </w:p>
        </w:tc>
      </w:tr>
      <w:tr w:rsidR="001116D2" w:rsidRPr="00A61133" w14:paraId="6630CDCC" w14:textId="77777777" w:rsidTr="00905B8D">
        <w:tc>
          <w:tcPr>
            <w:tcW w:w="1705" w:type="dxa"/>
            <w:vMerge/>
          </w:tcPr>
          <w:p w14:paraId="1BB55D17" w14:textId="158D1509" w:rsidR="001116D2" w:rsidRPr="00027D69" w:rsidRDefault="001116D2" w:rsidP="00027D69">
            <w:pPr>
              <w:widowControl w:val="0"/>
              <w:rPr>
                <w:rFonts w:ascii="Calibri" w:hAnsi="Calibri" w:cs="Calibri"/>
                <w:sz w:val="22"/>
                <w:szCs w:val="22"/>
              </w:rPr>
            </w:pPr>
          </w:p>
        </w:tc>
        <w:tc>
          <w:tcPr>
            <w:tcW w:w="1800" w:type="dxa"/>
          </w:tcPr>
          <w:p w14:paraId="17C0FAAC" w14:textId="6D4EAEF4"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Page 19 – Private Property Impact</w:t>
            </w:r>
          </w:p>
        </w:tc>
        <w:tc>
          <w:tcPr>
            <w:tcW w:w="2813" w:type="dxa"/>
          </w:tcPr>
          <w:p w14:paraId="615D5E9E" w14:textId="7E9F5392" w:rsidR="001116D2" w:rsidRPr="00027D69" w:rsidRDefault="001116D2" w:rsidP="00027D69">
            <w:pPr>
              <w:widowControl w:val="0"/>
              <w:rPr>
                <w:rFonts w:ascii="Calibri" w:hAnsi="Calibri" w:cs="Calibri"/>
                <w:sz w:val="22"/>
                <w:szCs w:val="22"/>
              </w:rPr>
            </w:pPr>
            <w:r w:rsidRPr="00027D69">
              <w:rPr>
                <w:rFonts w:ascii="Calibri" w:hAnsi="Calibri" w:cs="Calibri"/>
                <w:sz w:val="22"/>
                <w:szCs w:val="22"/>
              </w:rPr>
              <w:t>The applicant does not own the land. The applicant currently has a lease for one garage bay of this property. The incinerator sits in an open bay of a 2-bay garage. This is also a person living in a portion of this building that shares a wall with the area where the incinerator is located.</w:t>
            </w:r>
          </w:p>
        </w:tc>
        <w:tc>
          <w:tcPr>
            <w:tcW w:w="3427" w:type="dxa"/>
          </w:tcPr>
          <w:p w14:paraId="5603ADD6" w14:textId="6462EEE2" w:rsidR="001116D2" w:rsidRPr="00027D69" w:rsidRDefault="00C15580" w:rsidP="00027D69">
            <w:pPr>
              <w:widowControl w:val="0"/>
              <w:rPr>
                <w:rFonts w:ascii="Calibri" w:hAnsi="Calibri" w:cs="Calibri"/>
                <w:sz w:val="22"/>
                <w:szCs w:val="22"/>
              </w:rPr>
            </w:pPr>
            <w:r>
              <w:rPr>
                <w:rFonts w:ascii="Calibri" w:hAnsi="Calibri" w:cs="Calibri"/>
                <w:sz w:val="22"/>
                <w:szCs w:val="22"/>
              </w:rPr>
              <w:t xml:space="preserve">Thank you for your comment. </w:t>
            </w:r>
            <w:r w:rsidR="001116D2" w:rsidRPr="00027D69">
              <w:rPr>
                <w:rFonts w:ascii="Calibri" w:hAnsi="Calibri" w:cs="Calibri"/>
                <w:sz w:val="22"/>
                <w:szCs w:val="22"/>
              </w:rPr>
              <w:t>DEQ acknowledges that the unit is being leased on private land and has updated the language in the EA.</w:t>
            </w:r>
          </w:p>
        </w:tc>
      </w:tr>
    </w:tbl>
    <w:p w14:paraId="59E7EE97" w14:textId="77777777" w:rsidR="00A61133" w:rsidRPr="00A61133" w:rsidRDefault="00A61133" w:rsidP="00A61133">
      <w:pPr>
        <w:widowControl w:val="0"/>
        <w:autoSpaceDE w:val="0"/>
        <w:autoSpaceDN w:val="0"/>
        <w:jc w:val="both"/>
        <w:rPr>
          <w:rFonts w:ascii="Calibri" w:hAnsi="Calibri"/>
          <w:sz w:val="22"/>
          <w:szCs w:val="22"/>
          <w:lang w:bidi="en-US"/>
        </w:rPr>
      </w:pPr>
    </w:p>
    <w:p w14:paraId="7ABCDC26" w14:textId="77777777" w:rsidR="00421162" w:rsidRDefault="00421162"/>
    <w:sectPr w:rsidR="00421162" w:rsidSect="00E90EDF">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0FAF" w14:textId="77777777" w:rsidR="00EB359D" w:rsidRDefault="00EB359D">
      <w:r>
        <w:separator/>
      </w:r>
    </w:p>
  </w:endnote>
  <w:endnote w:type="continuationSeparator" w:id="0">
    <w:p w14:paraId="4C93549E" w14:textId="77777777" w:rsidR="00EB359D" w:rsidRDefault="00EB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BC0E" w14:textId="19E2B24A" w:rsidR="006F61EA" w:rsidRPr="00027D69" w:rsidRDefault="00685046" w:rsidP="00905B8D">
    <w:pPr>
      <w:tabs>
        <w:tab w:val="center" w:pos="4680"/>
        <w:tab w:val="right" w:pos="9360"/>
      </w:tabs>
      <w:rPr>
        <w:rFonts w:ascii="Calibri" w:hAnsi="Calibri" w:cs="Calibri"/>
        <w:sz w:val="18"/>
        <w:szCs w:val="18"/>
      </w:rPr>
    </w:pPr>
    <w:r w:rsidRPr="00027D69">
      <w:rPr>
        <w:rFonts w:ascii="Calibri" w:hAnsi="Calibri" w:cs="Calibri"/>
        <w:sz w:val="18"/>
        <w:szCs w:val="18"/>
      </w:rPr>
      <w:t>5350-00</w:t>
    </w:r>
    <w:r w:rsidRPr="00027D69">
      <w:rPr>
        <w:rFonts w:ascii="Calibri" w:hAnsi="Calibri" w:cs="Calibri"/>
        <w:sz w:val="18"/>
        <w:szCs w:val="18"/>
      </w:rPr>
      <w:ptab w:relativeTo="margin" w:alignment="center" w:leader="none"/>
    </w:r>
    <w:r w:rsidRPr="00027D69">
      <w:rPr>
        <w:rFonts w:ascii="Calibri" w:hAnsi="Calibri" w:cs="Calibri"/>
        <w:sz w:val="18"/>
        <w:szCs w:val="18"/>
      </w:rPr>
      <w:fldChar w:fldCharType="begin"/>
    </w:r>
    <w:r w:rsidRPr="00027D69">
      <w:rPr>
        <w:rFonts w:ascii="Calibri" w:hAnsi="Calibri" w:cs="Calibri"/>
        <w:sz w:val="18"/>
        <w:szCs w:val="18"/>
      </w:rPr>
      <w:instrText xml:space="preserve"> PAGE  \* Arabic  \* MERGEFORMAT </w:instrText>
    </w:r>
    <w:r w:rsidRPr="00027D69">
      <w:rPr>
        <w:rFonts w:ascii="Calibri" w:hAnsi="Calibri" w:cs="Calibri"/>
        <w:sz w:val="18"/>
        <w:szCs w:val="18"/>
      </w:rPr>
      <w:fldChar w:fldCharType="separate"/>
    </w:r>
    <w:r w:rsidRPr="00027D69">
      <w:rPr>
        <w:rFonts w:ascii="Calibri" w:hAnsi="Calibri" w:cs="Calibri"/>
        <w:sz w:val="18"/>
        <w:szCs w:val="18"/>
      </w:rPr>
      <w:t>1</w:t>
    </w:r>
    <w:r w:rsidRPr="00027D69">
      <w:rPr>
        <w:rFonts w:ascii="Calibri" w:hAnsi="Calibri" w:cs="Calibri"/>
        <w:sz w:val="18"/>
        <w:szCs w:val="18"/>
      </w:rPr>
      <w:fldChar w:fldCharType="end"/>
    </w:r>
    <w:r w:rsidRPr="00027D69">
      <w:rPr>
        <w:rFonts w:ascii="Calibri" w:hAnsi="Calibri" w:cs="Calibri"/>
        <w:sz w:val="18"/>
        <w:szCs w:val="18"/>
      </w:rPr>
      <w:ptab w:relativeTo="margin" w:alignment="right" w:leader="none"/>
    </w:r>
    <w:r w:rsidR="00EC3C61">
      <w:rPr>
        <w:rFonts w:ascii="Calibri" w:hAnsi="Calibri" w:cs="Calibri"/>
        <w:sz w:val="18"/>
        <w:szCs w:val="18"/>
      </w:rPr>
      <w:t>Final</w:t>
    </w:r>
    <w:r w:rsidR="00E12048">
      <w:rPr>
        <w:rFonts w:ascii="Calibri" w:hAnsi="Calibri" w:cs="Calibri"/>
        <w:sz w:val="18"/>
        <w:szCs w:val="18"/>
      </w:rPr>
      <w:t xml:space="preserve"> MAQP</w:t>
    </w:r>
    <w:r w:rsidRPr="00027D69">
      <w:rPr>
        <w:rFonts w:ascii="Calibri" w:hAnsi="Calibri" w:cs="Calibri"/>
        <w:sz w:val="18"/>
        <w:szCs w:val="18"/>
      </w:rPr>
      <w:t>: 0</w:t>
    </w:r>
    <w:r w:rsidR="00EC3C61">
      <w:rPr>
        <w:rFonts w:ascii="Calibri" w:hAnsi="Calibri" w:cs="Calibri"/>
        <w:sz w:val="18"/>
        <w:szCs w:val="18"/>
      </w:rPr>
      <w:t>6</w:t>
    </w:r>
    <w:r w:rsidRPr="00027D69">
      <w:rPr>
        <w:rFonts w:ascii="Calibri" w:hAnsi="Calibri" w:cs="Calibri"/>
        <w:sz w:val="18"/>
        <w:szCs w:val="18"/>
      </w:rPr>
      <w:t>/</w:t>
    </w:r>
    <w:r w:rsidR="00EC3C61">
      <w:rPr>
        <w:rFonts w:ascii="Calibri" w:hAnsi="Calibri" w:cs="Calibri"/>
        <w:sz w:val="18"/>
        <w:szCs w:val="18"/>
      </w:rPr>
      <w:t>04</w:t>
    </w:r>
    <w:r w:rsidRPr="00027D69">
      <w:rPr>
        <w:rFonts w:ascii="Calibri" w:hAnsi="Calibri" w:cs="Calibri"/>
        <w:sz w:val="18"/>
        <w:szCs w:val="18"/>
      </w:rPr>
      <w:t>/2026</w:t>
    </w:r>
  </w:p>
  <w:p w14:paraId="4D1E5E65" w14:textId="18F11A05" w:rsidR="006F61EA" w:rsidRPr="00027D69" w:rsidRDefault="00685046" w:rsidP="00905B8D">
    <w:pPr>
      <w:pStyle w:val="Footer"/>
      <w:jc w:val="right"/>
      <w:rPr>
        <w:rFonts w:ascii="Calibri" w:hAnsi="Calibri" w:cs="Calibri"/>
      </w:rPr>
    </w:pPr>
    <w:r w:rsidRPr="00027D69">
      <w:rPr>
        <w:rFonts w:ascii="Calibri" w:hAnsi="Calibri" w:cs="Calibri"/>
        <w:sz w:val="18"/>
        <w:szCs w:val="14"/>
      </w:rPr>
      <w:t xml:space="preserve">EA: </w:t>
    </w:r>
    <w:r w:rsidR="006E2029">
      <w:rPr>
        <w:rFonts w:ascii="Calibri" w:hAnsi="Calibri" w:cs="Calibri"/>
        <w:sz w:val="18"/>
        <w:szCs w:val="14"/>
      </w:rPr>
      <w:t>06/04</w:t>
    </w:r>
    <w:r w:rsidRPr="00027D69">
      <w:rPr>
        <w:rFonts w:ascii="Calibri" w:hAnsi="Calibri" w:cs="Calibri"/>
        <w:sz w:val="18"/>
        <w:szCs w:val="14"/>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96A" w14:textId="6FE1EA55" w:rsidR="00027D69" w:rsidRPr="00027D69" w:rsidRDefault="00027D69" w:rsidP="00027D69">
    <w:pPr>
      <w:tabs>
        <w:tab w:val="center" w:pos="4680"/>
        <w:tab w:val="right" w:pos="9360"/>
      </w:tabs>
      <w:rPr>
        <w:rFonts w:ascii="Calibri" w:hAnsi="Calibri" w:cs="Calibri"/>
        <w:sz w:val="18"/>
        <w:szCs w:val="18"/>
      </w:rPr>
    </w:pPr>
    <w:r w:rsidRPr="00027D69">
      <w:rPr>
        <w:rFonts w:ascii="Calibri" w:hAnsi="Calibri" w:cs="Calibri"/>
        <w:sz w:val="18"/>
        <w:szCs w:val="18"/>
      </w:rPr>
      <w:t>5350-00</w:t>
    </w:r>
    <w:r w:rsidRPr="00027D69">
      <w:rPr>
        <w:rFonts w:ascii="Calibri" w:hAnsi="Calibri" w:cs="Calibri"/>
        <w:sz w:val="18"/>
        <w:szCs w:val="18"/>
      </w:rPr>
      <w:ptab w:relativeTo="margin" w:alignment="center" w:leader="none"/>
    </w:r>
    <w:r w:rsidRPr="00027D69">
      <w:rPr>
        <w:rFonts w:ascii="Calibri" w:hAnsi="Calibri" w:cs="Calibri"/>
        <w:sz w:val="18"/>
        <w:szCs w:val="18"/>
      </w:rPr>
      <w:fldChar w:fldCharType="begin"/>
    </w:r>
    <w:r w:rsidRPr="00027D69">
      <w:rPr>
        <w:rFonts w:ascii="Calibri" w:hAnsi="Calibri" w:cs="Calibri"/>
        <w:sz w:val="18"/>
        <w:szCs w:val="18"/>
      </w:rPr>
      <w:instrText xml:space="preserve"> PAGE  \* Arabic  \* MERGEFORMAT </w:instrText>
    </w:r>
    <w:r w:rsidRPr="00027D69">
      <w:rPr>
        <w:rFonts w:ascii="Calibri" w:hAnsi="Calibri" w:cs="Calibri"/>
        <w:sz w:val="18"/>
        <w:szCs w:val="18"/>
      </w:rPr>
      <w:fldChar w:fldCharType="separate"/>
    </w:r>
    <w:r w:rsidRPr="00027D69">
      <w:rPr>
        <w:rFonts w:ascii="Calibri" w:hAnsi="Calibri" w:cs="Calibri"/>
        <w:sz w:val="18"/>
        <w:szCs w:val="18"/>
      </w:rPr>
      <w:t>2</w:t>
    </w:r>
    <w:r w:rsidRPr="00027D69">
      <w:rPr>
        <w:rFonts w:ascii="Calibri" w:hAnsi="Calibri" w:cs="Calibri"/>
        <w:sz w:val="18"/>
        <w:szCs w:val="18"/>
      </w:rPr>
      <w:fldChar w:fldCharType="end"/>
    </w:r>
    <w:r w:rsidRPr="00027D69">
      <w:rPr>
        <w:rFonts w:ascii="Calibri" w:hAnsi="Calibri" w:cs="Calibri"/>
        <w:sz w:val="18"/>
        <w:szCs w:val="18"/>
      </w:rPr>
      <w:ptab w:relativeTo="margin" w:alignment="right" w:leader="none"/>
    </w:r>
    <w:r w:rsidR="00EC3C61">
      <w:rPr>
        <w:rFonts w:ascii="Calibri" w:hAnsi="Calibri" w:cs="Calibri"/>
        <w:sz w:val="18"/>
        <w:szCs w:val="18"/>
      </w:rPr>
      <w:t>Final</w:t>
    </w:r>
    <w:r w:rsidR="00E12048">
      <w:rPr>
        <w:rFonts w:ascii="Calibri" w:hAnsi="Calibri" w:cs="Calibri"/>
        <w:sz w:val="18"/>
        <w:szCs w:val="18"/>
      </w:rPr>
      <w:t xml:space="preserve"> MAQP</w:t>
    </w:r>
    <w:r w:rsidRPr="00027D69">
      <w:rPr>
        <w:rFonts w:ascii="Calibri" w:hAnsi="Calibri" w:cs="Calibri"/>
        <w:sz w:val="18"/>
        <w:szCs w:val="18"/>
      </w:rPr>
      <w:t>: 0</w:t>
    </w:r>
    <w:r w:rsidR="00EC3C61">
      <w:rPr>
        <w:rFonts w:ascii="Calibri" w:hAnsi="Calibri" w:cs="Calibri"/>
        <w:sz w:val="18"/>
        <w:szCs w:val="18"/>
      </w:rPr>
      <w:t>6</w:t>
    </w:r>
    <w:r w:rsidRPr="00027D69">
      <w:rPr>
        <w:rFonts w:ascii="Calibri" w:hAnsi="Calibri" w:cs="Calibri"/>
        <w:sz w:val="18"/>
        <w:szCs w:val="18"/>
      </w:rPr>
      <w:t>/</w:t>
    </w:r>
    <w:r w:rsidR="00EC3C61">
      <w:rPr>
        <w:rFonts w:ascii="Calibri" w:hAnsi="Calibri" w:cs="Calibri"/>
        <w:sz w:val="18"/>
        <w:szCs w:val="18"/>
      </w:rPr>
      <w:t>04</w:t>
    </w:r>
    <w:r w:rsidRPr="00027D69">
      <w:rPr>
        <w:rFonts w:ascii="Calibri" w:hAnsi="Calibri" w:cs="Calibri"/>
        <w:sz w:val="18"/>
        <w:szCs w:val="18"/>
      </w:rPr>
      <w:t>/2026</w:t>
    </w:r>
  </w:p>
  <w:p w14:paraId="5B783364" w14:textId="14E83175" w:rsidR="006F61EA" w:rsidRPr="00027D69" w:rsidRDefault="00027D69" w:rsidP="00027D69">
    <w:pPr>
      <w:pStyle w:val="Footer"/>
      <w:jc w:val="right"/>
      <w:rPr>
        <w:rFonts w:ascii="Calibri" w:hAnsi="Calibri" w:cs="Calibri"/>
      </w:rPr>
    </w:pPr>
    <w:r w:rsidRPr="00027D69">
      <w:rPr>
        <w:rFonts w:ascii="Calibri" w:hAnsi="Calibri" w:cs="Calibri"/>
        <w:sz w:val="18"/>
        <w:szCs w:val="14"/>
      </w:rPr>
      <w:t xml:space="preserve">EA: </w:t>
    </w:r>
    <w:r w:rsidR="006E2029">
      <w:rPr>
        <w:rFonts w:ascii="Calibri" w:hAnsi="Calibri" w:cs="Calibri"/>
        <w:sz w:val="18"/>
        <w:szCs w:val="14"/>
      </w:rPr>
      <w:t>06/04</w:t>
    </w:r>
    <w:r w:rsidRPr="00027D69">
      <w:rPr>
        <w:rFonts w:ascii="Calibri" w:hAnsi="Calibri" w:cs="Calibri"/>
        <w:sz w:val="18"/>
        <w:szCs w:val="14"/>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BD4E" w14:textId="77777777" w:rsidR="00EB359D" w:rsidRDefault="00EB359D">
      <w:r>
        <w:separator/>
      </w:r>
    </w:p>
  </w:footnote>
  <w:footnote w:type="continuationSeparator" w:id="0">
    <w:p w14:paraId="606FCC4D" w14:textId="77777777" w:rsidR="00EB359D" w:rsidRDefault="00EB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15:restartNumberingAfterBreak="0">
    <w:nsid w:val="0BA26BCD"/>
    <w:multiLevelType w:val="multilevel"/>
    <w:tmpl w:val="A9F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7"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584625"/>
    <w:multiLevelType w:val="multilevel"/>
    <w:tmpl w:val="6D5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C729FB"/>
    <w:multiLevelType w:val="multilevel"/>
    <w:tmpl w:val="58F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23" w15:restartNumberingAfterBreak="0">
    <w:nsid w:val="3CCD4063"/>
    <w:multiLevelType w:val="hybridMultilevel"/>
    <w:tmpl w:val="D5B05A10"/>
    <w:lvl w:ilvl="0" w:tplc="7BC0D836">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8"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0" w15:restartNumberingAfterBreak="0">
    <w:nsid w:val="4B524679"/>
    <w:multiLevelType w:val="multilevel"/>
    <w:tmpl w:val="858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2"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3"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1096D26"/>
    <w:multiLevelType w:val="multilevel"/>
    <w:tmpl w:val="3026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40"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1"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47"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653679357">
    <w:abstractNumId w:val="32"/>
  </w:num>
  <w:num w:numId="2" w16cid:durableId="930938953">
    <w:abstractNumId w:val="0"/>
  </w:num>
  <w:num w:numId="3" w16cid:durableId="1440025656">
    <w:abstractNumId w:val="1"/>
  </w:num>
  <w:num w:numId="4" w16cid:durableId="249238940">
    <w:abstractNumId w:val="15"/>
  </w:num>
  <w:num w:numId="5" w16cid:durableId="1956980611">
    <w:abstractNumId w:val="39"/>
  </w:num>
  <w:num w:numId="6" w16cid:durableId="827208141">
    <w:abstractNumId w:val="10"/>
  </w:num>
  <w:num w:numId="7" w16cid:durableId="1141003525">
    <w:abstractNumId w:val="38"/>
  </w:num>
  <w:num w:numId="8" w16cid:durableId="1066731274">
    <w:abstractNumId w:val="40"/>
  </w:num>
  <w:num w:numId="9" w16cid:durableId="1391223519">
    <w:abstractNumId w:val="8"/>
  </w:num>
  <w:num w:numId="10" w16cid:durableId="1093475092">
    <w:abstractNumId w:val="6"/>
  </w:num>
  <w:num w:numId="11" w16cid:durableId="1697923440">
    <w:abstractNumId w:val="9"/>
  </w:num>
  <w:num w:numId="12" w16cid:durableId="1599869822">
    <w:abstractNumId w:val="29"/>
  </w:num>
  <w:num w:numId="13" w16cid:durableId="34425861">
    <w:abstractNumId w:val="2"/>
  </w:num>
  <w:num w:numId="14" w16cid:durableId="1614052019">
    <w:abstractNumId w:val="27"/>
  </w:num>
  <w:num w:numId="15" w16cid:durableId="1501846134">
    <w:abstractNumId w:val="31"/>
  </w:num>
  <w:num w:numId="16" w16cid:durableId="1192574576">
    <w:abstractNumId w:val="45"/>
  </w:num>
  <w:num w:numId="17" w16cid:durableId="75901882">
    <w:abstractNumId w:val="44"/>
  </w:num>
  <w:num w:numId="18" w16cid:durableId="345180226">
    <w:abstractNumId w:val="5"/>
  </w:num>
  <w:num w:numId="19" w16cid:durableId="1952514839">
    <w:abstractNumId w:val="20"/>
  </w:num>
  <w:num w:numId="20" w16cid:durableId="1482847904">
    <w:abstractNumId w:val="4"/>
  </w:num>
  <w:num w:numId="21" w16cid:durableId="1662543228">
    <w:abstractNumId w:val="25"/>
  </w:num>
  <w:num w:numId="22" w16cid:durableId="397365851">
    <w:abstractNumId w:val="46"/>
  </w:num>
  <w:num w:numId="23" w16cid:durableId="1788158107">
    <w:abstractNumId w:val="26"/>
  </w:num>
  <w:num w:numId="24" w16cid:durableId="2004429514">
    <w:abstractNumId w:val="14"/>
  </w:num>
  <w:num w:numId="25" w16cid:durableId="1801998542">
    <w:abstractNumId w:val="17"/>
  </w:num>
  <w:num w:numId="26" w16cid:durableId="1490830436">
    <w:abstractNumId w:val="33"/>
  </w:num>
  <w:num w:numId="27" w16cid:durableId="240020321">
    <w:abstractNumId w:val="28"/>
  </w:num>
  <w:num w:numId="28" w16cid:durableId="1052802199">
    <w:abstractNumId w:val="21"/>
  </w:num>
  <w:num w:numId="29" w16cid:durableId="812482533">
    <w:abstractNumId w:val="35"/>
  </w:num>
  <w:num w:numId="30" w16cid:durableId="3750874">
    <w:abstractNumId w:val="47"/>
  </w:num>
  <w:num w:numId="31" w16cid:durableId="1480658853">
    <w:abstractNumId w:val="43"/>
  </w:num>
  <w:num w:numId="32" w16cid:durableId="537594471">
    <w:abstractNumId w:val="16"/>
  </w:num>
  <w:num w:numId="33" w16cid:durableId="1293753867">
    <w:abstractNumId w:val="24"/>
  </w:num>
  <w:num w:numId="34" w16cid:durableId="1139613950">
    <w:abstractNumId w:val="7"/>
  </w:num>
  <w:num w:numId="35" w16cid:durableId="1640842018">
    <w:abstractNumId w:val="11"/>
  </w:num>
  <w:num w:numId="36" w16cid:durableId="625308468">
    <w:abstractNumId w:val="36"/>
  </w:num>
  <w:num w:numId="37" w16cid:durableId="1093016944">
    <w:abstractNumId w:val="22"/>
  </w:num>
  <w:num w:numId="38" w16cid:durableId="1580484582">
    <w:abstractNumId w:val="23"/>
  </w:num>
  <w:num w:numId="39" w16cid:durableId="1438669975">
    <w:abstractNumId w:val="12"/>
  </w:num>
  <w:num w:numId="40" w16cid:durableId="2137793269">
    <w:abstractNumId w:val="13"/>
  </w:num>
  <w:num w:numId="41" w16cid:durableId="899440451">
    <w:abstractNumId w:val="41"/>
  </w:num>
  <w:num w:numId="42" w16cid:durableId="1812014394">
    <w:abstractNumId w:val="34"/>
  </w:num>
  <w:num w:numId="43" w16cid:durableId="230820523">
    <w:abstractNumId w:val="42"/>
  </w:num>
  <w:num w:numId="44" w16cid:durableId="2014650433">
    <w:abstractNumId w:val="19"/>
  </w:num>
  <w:num w:numId="45" w16cid:durableId="149638398">
    <w:abstractNumId w:val="3"/>
  </w:num>
  <w:num w:numId="46" w16cid:durableId="709112817">
    <w:abstractNumId w:val="18"/>
  </w:num>
  <w:num w:numId="47" w16cid:durableId="1933053062">
    <w:abstractNumId w:val="37"/>
  </w:num>
  <w:num w:numId="48" w16cid:durableId="1044208783">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1" w:cryptProviderType="rsaAES" w:cryptAlgorithmClass="hash" w:cryptAlgorithmType="typeAny" w:cryptAlgorithmSid="14" w:cryptSpinCount="100000" w:hash="eDGekoSUVke0bHzhPqsyq16QfOmO0CYr3up/0Ys30nNmkKScQc8D5InuDPWtRDWh69d7HPgaO5gN1tgPFPbdSA==" w:salt="GVkNdTHiSVlLutEUDI63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DF"/>
    <w:rsid w:val="0001163C"/>
    <w:rsid w:val="00027D69"/>
    <w:rsid w:val="0006176D"/>
    <w:rsid w:val="00063E72"/>
    <w:rsid w:val="00074D05"/>
    <w:rsid w:val="000918B6"/>
    <w:rsid w:val="000D1FE0"/>
    <w:rsid w:val="000D7B88"/>
    <w:rsid w:val="000E0AD9"/>
    <w:rsid w:val="000E6F5B"/>
    <w:rsid w:val="001116D2"/>
    <w:rsid w:val="00123AD2"/>
    <w:rsid w:val="001A1DB8"/>
    <w:rsid w:val="001B3349"/>
    <w:rsid w:val="001B7D83"/>
    <w:rsid w:val="001E774A"/>
    <w:rsid w:val="001F5349"/>
    <w:rsid w:val="00222D03"/>
    <w:rsid w:val="002605EE"/>
    <w:rsid w:val="002844EA"/>
    <w:rsid w:val="002C0045"/>
    <w:rsid w:val="002E39BC"/>
    <w:rsid w:val="003062A3"/>
    <w:rsid w:val="003837FE"/>
    <w:rsid w:val="00385E76"/>
    <w:rsid w:val="00391F0F"/>
    <w:rsid w:val="00397260"/>
    <w:rsid w:val="003A277F"/>
    <w:rsid w:val="003F53AF"/>
    <w:rsid w:val="00403962"/>
    <w:rsid w:val="00421162"/>
    <w:rsid w:val="004675E1"/>
    <w:rsid w:val="00475231"/>
    <w:rsid w:val="004D16A4"/>
    <w:rsid w:val="004D3B06"/>
    <w:rsid w:val="0051060A"/>
    <w:rsid w:val="00514DA9"/>
    <w:rsid w:val="005477CD"/>
    <w:rsid w:val="0055429A"/>
    <w:rsid w:val="00557E21"/>
    <w:rsid w:val="005C3144"/>
    <w:rsid w:val="005C6DA9"/>
    <w:rsid w:val="005E0E3B"/>
    <w:rsid w:val="005E1AE6"/>
    <w:rsid w:val="0060177A"/>
    <w:rsid w:val="006203CA"/>
    <w:rsid w:val="00631303"/>
    <w:rsid w:val="0066558C"/>
    <w:rsid w:val="0067092D"/>
    <w:rsid w:val="00685046"/>
    <w:rsid w:val="00690238"/>
    <w:rsid w:val="00692CD7"/>
    <w:rsid w:val="006A6732"/>
    <w:rsid w:val="006C408E"/>
    <w:rsid w:val="006C634D"/>
    <w:rsid w:val="006D3407"/>
    <w:rsid w:val="006E2029"/>
    <w:rsid w:val="006F61EA"/>
    <w:rsid w:val="006F7A78"/>
    <w:rsid w:val="007066FB"/>
    <w:rsid w:val="00710160"/>
    <w:rsid w:val="00716AF4"/>
    <w:rsid w:val="007371AE"/>
    <w:rsid w:val="00746BC0"/>
    <w:rsid w:val="00786E91"/>
    <w:rsid w:val="007909A8"/>
    <w:rsid w:val="007A7DBD"/>
    <w:rsid w:val="007D0036"/>
    <w:rsid w:val="007D5ABD"/>
    <w:rsid w:val="00844421"/>
    <w:rsid w:val="0089412C"/>
    <w:rsid w:val="00896FD4"/>
    <w:rsid w:val="008F350F"/>
    <w:rsid w:val="00905B8D"/>
    <w:rsid w:val="00936B60"/>
    <w:rsid w:val="00962A7C"/>
    <w:rsid w:val="00974910"/>
    <w:rsid w:val="00981D74"/>
    <w:rsid w:val="00992A16"/>
    <w:rsid w:val="009953C6"/>
    <w:rsid w:val="009965BB"/>
    <w:rsid w:val="009C16C5"/>
    <w:rsid w:val="009C4667"/>
    <w:rsid w:val="00A25E4F"/>
    <w:rsid w:val="00A33F49"/>
    <w:rsid w:val="00A35F96"/>
    <w:rsid w:val="00A61133"/>
    <w:rsid w:val="00A91208"/>
    <w:rsid w:val="00AB68CA"/>
    <w:rsid w:val="00AC4CFA"/>
    <w:rsid w:val="00AF1E26"/>
    <w:rsid w:val="00B458C1"/>
    <w:rsid w:val="00BA161A"/>
    <w:rsid w:val="00C15580"/>
    <w:rsid w:val="00C2725C"/>
    <w:rsid w:val="00C46F77"/>
    <w:rsid w:val="00C56290"/>
    <w:rsid w:val="00C81149"/>
    <w:rsid w:val="00C83119"/>
    <w:rsid w:val="00C84229"/>
    <w:rsid w:val="00C9098F"/>
    <w:rsid w:val="00C92CD9"/>
    <w:rsid w:val="00D2389C"/>
    <w:rsid w:val="00D24AC3"/>
    <w:rsid w:val="00D55060"/>
    <w:rsid w:val="00D82BB1"/>
    <w:rsid w:val="00D935A6"/>
    <w:rsid w:val="00D96248"/>
    <w:rsid w:val="00DA1832"/>
    <w:rsid w:val="00DF3ACB"/>
    <w:rsid w:val="00DF43A1"/>
    <w:rsid w:val="00E12048"/>
    <w:rsid w:val="00E271BD"/>
    <w:rsid w:val="00E315A5"/>
    <w:rsid w:val="00E639D6"/>
    <w:rsid w:val="00E7166F"/>
    <w:rsid w:val="00E7181A"/>
    <w:rsid w:val="00E737B0"/>
    <w:rsid w:val="00E90EDF"/>
    <w:rsid w:val="00EA71B1"/>
    <w:rsid w:val="00EB17B0"/>
    <w:rsid w:val="00EB359D"/>
    <w:rsid w:val="00EC3C61"/>
    <w:rsid w:val="00EC5B86"/>
    <w:rsid w:val="00EF41A5"/>
    <w:rsid w:val="00F11318"/>
    <w:rsid w:val="00F2295F"/>
    <w:rsid w:val="00F235E4"/>
    <w:rsid w:val="00F34F5C"/>
    <w:rsid w:val="00F67ACD"/>
    <w:rsid w:val="00FB4E6A"/>
    <w:rsid w:val="00FD316D"/>
    <w:rsid w:val="00F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6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0"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EDF"/>
    <w:pPr>
      <w:spacing w:after="0" w:line="240" w:lineRule="auto"/>
    </w:pPr>
    <w:rPr>
      <w:rFonts w:ascii="Garamond" w:eastAsia="Times New Roman" w:hAnsi="Garamond" w:cs="Times New Roman"/>
      <w:kern w:val="0"/>
      <w:sz w:val="24"/>
      <w:szCs w:val="20"/>
      <w14:ligatures w14:val="none"/>
    </w:rPr>
  </w:style>
  <w:style w:type="paragraph" w:styleId="Heading1">
    <w:name w:val="heading 1"/>
    <w:basedOn w:val="Normal"/>
    <w:next w:val="Normal"/>
    <w:link w:val="Heading1Char"/>
    <w:uiPriority w:val="1"/>
    <w:qFormat/>
    <w:rsid w:val="00E90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E90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3"/>
    <w:unhideWhenUsed/>
    <w:qFormat/>
    <w:rsid w:val="00E90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Figure and Table Caption"/>
    <w:basedOn w:val="Normal"/>
    <w:next w:val="Normal"/>
    <w:link w:val="Heading4Char"/>
    <w:uiPriority w:val="4"/>
    <w:unhideWhenUsed/>
    <w:qFormat/>
    <w:rsid w:val="00E90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5"/>
    <w:unhideWhenUsed/>
    <w:qFormat/>
    <w:rsid w:val="00E90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E90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E90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0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E90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3"/>
    <w:rsid w:val="00E90EDF"/>
    <w:rPr>
      <w:rFonts w:eastAsiaTheme="majorEastAsia" w:cstheme="majorBidi"/>
      <w:color w:val="0F4761" w:themeColor="accent1" w:themeShade="BF"/>
      <w:sz w:val="28"/>
      <w:szCs w:val="28"/>
    </w:rPr>
  </w:style>
  <w:style w:type="character" w:customStyle="1" w:styleId="Heading4Char">
    <w:name w:val="Heading 4 Char"/>
    <w:aliases w:val="Figure and Table Caption Char"/>
    <w:basedOn w:val="DefaultParagraphFont"/>
    <w:link w:val="Heading4"/>
    <w:uiPriority w:val="4"/>
    <w:rsid w:val="00E90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5"/>
    <w:rsid w:val="00E90EDF"/>
    <w:rPr>
      <w:rFonts w:eastAsiaTheme="majorEastAsia" w:cstheme="majorBidi"/>
      <w:color w:val="0F4761" w:themeColor="accent1" w:themeShade="BF"/>
    </w:rPr>
  </w:style>
  <w:style w:type="character" w:customStyle="1" w:styleId="Heading6Char">
    <w:name w:val="Heading 6 Char"/>
    <w:basedOn w:val="DefaultParagraphFont"/>
    <w:link w:val="Heading6"/>
    <w:uiPriority w:val="1"/>
    <w:rsid w:val="00E90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EDF"/>
    <w:rPr>
      <w:rFonts w:eastAsiaTheme="majorEastAsia" w:cstheme="majorBidi"/>
      <w:color w:val="272727" w:themeColor="text1" w:themeTint="D8"/>
    </w:rPr>
  </w:style>
  <w:style w:type="paragraph" w:styleId="Title">
    <w:name w:val="Title"/>
    <w:basedOn w:val="Normal"/>
    <w:next w:val="Normal"/>
    <w:link w:val="TitleChar"/>
    <w:uiPriority w:val="7"/>
    <w:qFormat/>
    <w:rsid w:val="00E90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7"/>
    <w:rsid w:val="00E90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EDF"/>
    <w:pPr>
      <w:spacing w:before="160"/>
      <w:jc w:val="center"/>
    </w:pPr>
    <w:rPr>
      <w:i/>
      <w:iCs/>
      <w:color w:val="404040" w:themeColor="text1" w:themeTint="BF"/>
    </w:rPr>
  </w:style>
  <w:style w:type="character" w:customStyle="1" w:styleId="QuoteChar">
    <w:name w:val="Quote Char"/>
    <w:basedOn w:val="DefaultParagraphFont"/>
    <w:link w:val="Quote"/>
    <w:uiPriority w:val="29"/>
    <w:rsid w:val="00E90EDF"/>
    <w:rPr>
      <w:i/>
      <w:iCs/>
      <w:color w:val="404040" w:themeColor="text1" w:themeTint="BF"/>
    </w:rPr>
  </w:style>
  <w:style w:type="paragraph" w:styleId="ListParagraph">
    <w:name w:val="List Paragraph"/>
    <w:basedOn w:val="Normal"/>
    <w:link w:val="ListParagraphChar"/>
    <w:uiPriority w:val="34"/>
    <w:qFormat/>
    <w:rsid w:val="00E90EDF"/>
    <w:pPr>
      <w:ind w:left="720"/>
      <w:contextualSpacing/>
    </w:pPr>
  </w:style>
  <w:style w:type="character" w:styleId="IntenseEmphasis">
    <w:name w:val="Intense Emphasis"/>
    <w:basedOn w:val="DefaultParagraphFont"/>
    <w:uiPriority w:val="21"/>
    <w:qFormat/>
    <w:rsid w:val="00E90EDF"/>
    <w:rPr>
      <w:i/>
      <w:iCs/>
      <w:color w:val="0F4761" w:themeColor="accent1" w:themeShade="BF"/>
    </w:rPr>
  </w:style>
  <w:style w:type="paragraph" w:styleId="IntenseQuote">
    <w:name w:val="Intense Quote"/>
    <w:basedOn w:val="Normal"/>
    <w:next w:val="Normal"/>
    <w:link w:val="IntenseQuoteChar"/>
    <w:uiPriority w:val="30"/>
    <w:qFormat/>
    <w:rsid w:val="00E90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EDF"/>
    <w:rPr>
      <w:i/>
      <w:iCs/>
      <w:color w:val="0F4761" w:themeColor="accent1" w:themeShade="BF"/>
    </w:rPr>
  </w:style>
  <w:style w:type="character" w:styleId="IntenseReference">
    <w:name w:val="Intense Reference"/>
    <w:basedOn w:val="DefaultParagraphFont"/>
    <w:uiPriority w:val="32"/>
    <w:qFormat/>
    <w:rsid w:val="00E90EDF"/>
    <w:rPr>
      <w:b/>
      <w:bCs/>
      <w:smallCaps/>
      <w:color w:val="0F4761" w:themeColor="accent1" w:themeShade="BF"/>
      <w:spacing w:val="5"/>
    </w:rPr>
  </w:style>
  <w:style w:type="paragraph" w:styleId="EnvelopeAddress">
    <w:name w:val="envelope address"/>
    <w:basedOn w:val="Normal"/>
    <w:rsid w:val="00E90EDF"/>
    <w:pPr>
      <w:framePr w:w="7920" w:h="1980" w:hRule="exact" w:hSpace="180" w:wrap="auto" w:hAnchor="page" w:xAlign="center" w:yAlign="bottom"/>
      <w:ind w:left="2880"/>
    </w:pPr>
    <w:rPr>
      <w:rFonts w:ascii="Arial" w:hAnsi="Arial"/>
      <w:caps/>
    </w:rPr>
  </w:style>
  <w:style w:type="paragraph" w:styleId="EnvelopeReturn">
    <w:name w:val="envelope return"/>
    <w:basedOn w:val="Normal"/>
    <w:rsid w:val="00E90EDF"/>
    <w:rPr>
      <w:rFonts w:ascii="Arial" w:hAnsi="Arial"/>
    </w:rPr>
  </w:style>
  <w:style w:type="paragraph" w:styleId="BodyTextIndent">
    <w:name w:val="Body Text Indent"/>
    <w:basedOn w:val="Normal"/>
    <w:link w:val="BodyTextIndentChar"/>
    <w:rsid w:val="00E90EDF"/>
    <w:pPr>
      <w:ind w:left="1296"/>
    </w:pPr>
    <w:rPr>
      <w:sz w:val="22"/>
    </w:rPr>
  </w:style>
  <w:style w:type="character" w:customStyle="1" w:styleId="BodyTextIndentChar">
    <w:name w:val="Body Text Indent Char"/>
    <w:basedOn w:val="DefaultParagraphFont"/>
    <w:link w:val="BodyTextIndent"/>
    <w:rsid w:val="00E90EDF"/>
    <w:rPr>
      <w:rFonts w:ascii="Garamond" w:eastAsia="Times New Roman" w:hAnsi="Garamond" w:cs="Times New Roman"/>
      <w:kern w:val="0"/>
      <w:szCs w:val="20"/>
      <w14:ligatures w14:val="none"/>
    </w:rPr>
  </w:style>
  <w:style w:type="paragraph" w:styleId="BodyTextIndent2">
    <w:name w:val="Body Text Indent 2"/>
    <w:basedOn w:val="Normal"/>
    <w:link w:val="BodyTextIndent2Char"/>
    <w:rsid w:val="00E90EDF"/>
    <w:pPr>
      <w:ind w:left="432"/>
    </w:pPr>
    <w:rPr>
      <w:sz w:val="22"/>
    </w:rPr>
  </w:style>
  <w:style w:type="character" w:customStyle="1" w:styleId="BodyTextIndent2Char">
    <w:name w:val="Body Text Indent 2 Char"/>
    <w:basedOn w:val="DefaultParagraphFont"/>
    <w:link w:val="BodyTextIndent2"/>
    <w:rsid w:val="00E90EDF"/>
    <w:rPr>
      <w:rFonts w:ascii="Garamond" w:eastAsia="Times New Roman" w:hAnsi="Garamond" w:cs="Times New Roman"/>
      <w:kern w:val="0"/>
      <w:szCs w:val="20"/>
      <w14:ligatures w14:val="none"/>
    </w:rPr>
  </w:style>
  <w:style w:type="paragraph" w:styleId="BodyText">
    <w:name w:val="Body Text"/>
    <w:basedOn w:val="Normal"/>
    <w:link w:val="BodyTextChar"/>
    <w:uiPriority w:val="1"/>
    <w:qFormat/>
    <w:rsid w:val="00E90EDF"/>
    <w:rPr>
      <w:b/>
      <w:sz w:val="22"/>
    </w:rPr>
  </w:style>
  <w:style w:type="character" w:customStyle="1" w:styleId="BodyTextChar">
    <w:name w:val="Body Text Char"/>
    <w:basedOn w:val="DefaultParagraphFont"/>
    <w:link w:val="BodyText"/>
    <w:uiPriority w:val="1"/>
    <w:rsid w:val="00E90EDF"/>
    <w:rPr>
      <w:rFonts w:ascii="Garamond" w:eastAsia="Times New Roman" w:hAnsi="Garamond" w:cs="Times New Roman"/>
      <w:b/>
      <w:kern w:val="0"/>
      <w:szCs w:val="20"/>
      <w14:ligatures w14:val="none"/>
    </w:rPr>
  </w:style>
  <w:style w:type="paragraph" w:styleId="BodyTextIndent3">
    <w:name w:val="Body Text Indent 3"/>
    <w:basedOn w:val="Normal"/>
    <w:link w:val="BodyTextIndent3Char"/>
    <w:rsid w:val="00E90EDF"/>
    <w:pPr>
      <w:ind w:left="864"/>
    </w:pPr>
    <w:rPr>
      <w:sz w:val="22"/>
    </w:rPr>
  </w:style>
  <w:style w:type="character" w:customStyle="1" w:styleId="BodyTextIndent3Char">
    <w:name w:val="Body Text Indent 3 Char"/>
    <w:basedOn w:val="DefaultParagraphFont"/>
    <w:link w:val="BodyTextIndent3"/>
    <w:rsid w:val="00E90EDF"/>
    <w:rPr>
      <w:rFonts w:ascii="Garamond" w:eastAsia="Times New Roman" w:hAnsi="Garamond" w:cs="Times New Roman"/>
      <w:kern w:val="0"/>
      <w:szCs w:val="20"/>
      <w14:ligatures w14:val="none"/>
    </w:rPr>
  </w:style>
  <w:style w:type="paragraph" w:styleId="BodyText2">
    <w:name w:val="Body Text 2"/>
    <w:basedOn w:val="Normal"/>
    <w:link w:val="BodyText2Char"/>
    <w:rsid w:val="00E90EDF"/>
    <w:rPr>
      <w:sz w:val="22"/>
    </w:rPr>
  </w:style>
  <w:style w:type="character" w:customStyle="1" w:styleId="BodyText2Char">
    <w:name w:val="Body Text 2 Char"/>
    <w:basedOn w:val="DefaultParagraphFont"/>
    <w:link w:val="BodyText2"/>
    <w:rsid w:val="00E90EDF"/>
    <w:rPr>
      <w:rFonts w:ascii="Garamond" w:eastAsia="Times New Roman" w:hAnsi="Garamond" w:cs="Times New Roman"/>
      <w:kern w:val="0"/>
      <w:szCs w:val="20"/>
      <w14:ligatures w14:val="none"/>
    </w:rPr>
  </w:style>
  <w:style w:type="character" w:styleId="PageNumber">
    <w:name w:val="page number"/>
    <w:basedOn w:val="DefaultParagraphFont"/>
    <w:rsid w:val="00E90EDF"/>
  </w:style>
  <w:style w:type="paragraph" w:styleId="Header">
    <w:name w:val="header"/>
    <w:basedOn w:val="Normal"/>
    <w:link w:val="HeaderChar"/>
    <w:uiPriority w:val="99"/>
    <w:rsid w:val="00E90EDF"/>
    <w:pPr>
      <w:tabs>
        <w:tab w:val="center" w:pos="4320"/>
        <w:tab w:val="right" w:pos="8640"/>
      </w:tabs>
    </w:pPr>
  </w:style>
  <w:style w:type="character" w:customStyle="1" w:styleId="HeaderChar">
    <w:name w:val="Header Char"/>
    <w:basedOn w:val="DefaultParagraphFont"/>
    <w:link w:val="Header"/>
    <w:uiPriority w:val="99"/>
    <w:rsid w:val="00E90EDF"/>
    <w:rPr>
      <w:rFonts w:ascii="Garamond" w:eastAsia="Times New Roman" w:hAnsi="Garamond" w:cs="Times New Roman"/>
      <w:kern w:val="0"/>
      <w:sz w:val="24"/>
      <w:szCs w:val="20"/>
      <w14:ligatures w14:val="none"/>
    </w:rPr>
  </w:style>
  <w:style w:type="paragraph" w:styleId="Footer">
    <w:name w:val="footer"/>
    <w:basedOn w:val="Normal"/>
    <w:link w:val="FooterChar"/>
    <w:uiPriority w:val="99"/>
    <w:rsid w:val="00E90EDF"/>
    <w:pPr>
      <w:tabs>
        <w:tab w:val="center" w:pos="4320"/>
        <w:tab w:val="right" w:pos="8640"/>
      </w:tabs>
    </w:pPr>
  </w:style>
  <w:style w:type="character" w:customStyle="1" w:styleId="FooterChar">
    <w:name w:val="Footer Char"/>
    <w:basedOn w:val="DefaultParagraphFont"/>
    <w:link w:val="Footer"/>
    <w:uiPriority w:val="99"/>
    <w:rsid w:val="00E90EDF"/>
    <w:rPr>
      <w:rFonts w:ascii="Garamond" w:eastAsia="Times New Roman" w:hAnsi="Garamond" w:cs="Times New Roman"/>
      <w:kern w:val="0"/>
      <w:sz w:val="24"/>
      <w:szCs w:val="20"/>
      <w14:ligatures w14:val="none"/>
    </w:rPr>
  </w:style>
  <w:style w:type="paragraph" w:styleId="BalloonText">
    <w:name w:val="Balloon Text"/>
    <w:basedOn w:val="Normal"/>
    <w:link w:val="BalloonTextChar"/>
    <w:uiPriority w:val="99"/>
    <w:semiHidden/>
    <w:rsid w:val="00E90EDF"/>
    <w:rPr>
      <w:rFonts w:ascii="Tahoma" w:hAnsi="Tahoma" w:cs="Tahoma"/>
      <w:sz w:val="16"/>
      <w:szCs w:val="16"/>
    </w:rPr>
  </w:style>
  <w:style w:type="character" w:customStyle="1" w:styleId="BalloonTextChar">
    <w:name w:val="Balloon Text Char"/>
    <w:basedOn w:val="DefaultParagraphFont"/>
    <w:link w:val="BalloonText"/>
    <w:uiPriority w:val="99"/>
    <w:semiHidden/>
    <w:rsid w:val="00E90EDF"/>
    <w:rPr>
      <w:rFonts w:ascii="Tahoma" w:eastAsia="Times New Roman" w:hAnsi="Tahoma" w:cs="Tahoma"/>
      <w:kern w:val="0"/>
      <w:sz w:val="16"/>
      <w:szCs w:val="16"/>
      <w14:ligatures w14:val="none"/>
    </w:rPr>
  </w:style>
  <w:style w:type="table" w:styleId="TableGrid">
    <w:name w:val="Table Grid"/>
    <w:basedOn w:val="TableNormal"/>
    <w:uiPriority w:val="39"/>
    <w:rsid w:val="00E90E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0ED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rsid w:val="00E90EDF"/>
    <w:rPr>
      <w:sz w:val="16"/>
      <w:szCs w:val="16"/>
    </w:rPr>
  </w:style>
  <w:style w:type="paragraph" w:styleId="CommentText">
    <w:name w:val="annotation text"/>
    <w:basedOn w:val="Normal"/>
    <w:link w:val="CommentTextChar"/>
    <w:uiPriority w:val="99"/>
    <w:rsid w:val="00E90EDF"/>
    <w:rPr>
      <w:sz w:val="20"/>
    </w:rPr>
  </w:style>
  <w:style w:type="character" w:customStyle="1" w:styleId="CommentTextChar">
    <w:name w:val="Comment Text Char"/>
    <w:basedOn w:val="DefaultParagraphFont"/>
    <w:link w:val="CommentText"/>
    <w:uiPriority w:val="99"/>
    <w:rsid w:val="00E90EDF"/>
    <w:rPr>
      <w:rFonts w:ascii="Garamond" w:eastAsia="Times New Roman" w:hAnsi="Garamond" w:cs="Times New Roman"/>
      <w:kern w:val="0"/>
      <w:sz w:val="20"/>
      <w:szCs w:val="20"/>
      <w14:ligatures w14:val="none"/>
    </w:rPr>
  </w:style>
  <w:style w:type="paragraph" w:styleId="CommentSubject">
    <w:name w:val="annotation subject"/>
    <w:basedOn w:val="CommentText"/>
    <w:next w:val="CommentText"/>
    <w:link w:val="CommentSubjectChar"/>
    <w:uiPriority w:val="99"/>
    <w:rsid w:val="00E90EDF"/>
    <w:rPr>
      <w:b/>
      <w:bCs/>
    </w:rPr>
  </w:style>
  <w:style w:type="character" w:customStyle="1" w:styleId="CommentSubjectChar">
    <w:name w:val="Comment Subject Char"/>
    <w:basedOn w:val="CommentTextChar"/>
    <w:link w:val="CommentSubject"/>
    <w:uiPriority w:val="99"/>
    <w:rsid w:val="00E90EDF"/>
    <w:rPr>
      <w:rFonts w:ascii="Garamond" w:eastAsia="Times New Roman" w:hAnsi="Garamond" w:cs="Times New Roman"/>
      <w:b/>
      <w:bCs/>
      <w:kern w:val="0"/>
      <w:sz w:val="20"/>
      <w:szCs w:val="20"/>
      <w14:ligatures w14:val="none"/>
    </w:rPr>
  </w:style>
  <w:style w:type="paragraph" w:customStyle="1" w:styleId="Heading61">
    <w:name w:val="Heading 61"/>
    <w:basedOn w:val="Normal"/>
    <w:next w:val="Heading6"/>
    <w:uiPriority w:val="1"/>
    <w:qFormat/>
    <w:rsid w:val="00E90EDF"/>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E90EDF"/>
  </w:style>
  <w:style w:type="character" w:styleId="FootnoteReference">
    <w:name w:val="footnote reference"/>
    <w:semiHidden/>
    <w:rsid w:val="00E90EDF"/>
  </w:style>
  <w:style w:type="paragraph" w:customStyle="1" w:styleId="SectionB">
    <w:name w:val="Section B"/>
    <w:basedOn w:val="SectionA"/>
    <w:link w:val="SectionBCharChar"/>
    <w:autoRedefine/>
    <w:rsid w:val="00E90EDF"/>
    <w:pPr>
      <w:ind w:left="1800"/>
    </w:pPr>
    <w:rPr>
      <w:szCs w:val="24"/>
    </w:rPr>
  </w:style>
  <w:style w:type="paragraph" w:customStyle="1" w:styleId="SectionA">
    <w:name w:val="Section A"/>
    <w:basedOn w:val="Normal"/>
    <w:link w:val="SectionACharChar"/>
    <w:autoRedefine/>
    <w:rsid w:val="000E0AD9"/>
    <w:pPr>
      <w:keepNext/>
      <w:keepLines/>
    </w:pPr>
    <w:rPr>
      <w:snapToGrid w:val="0"/>
      <w:szCs w:val="22"/>
    </w:rPr>
  </w:style>
  <w:style w:type="character" w:customStyle="1" w:styleId="SectionACharChar">
    <w:name w:val="Section A Char Char"/>
    <w:basedOn w:val="DefaultParagraphFont"/>
    <w:link w:val="SectionA"/>
    <w:rsid w:val="000E0AD9"/>
    <w:rPr>
      <w:rFonts w:ascii="Garamond" w:eastAsia="Times New Roman" w:hAnsi="Garamond" w:cs="Times New Roman"/>
      <w:snapToGrid w:val="0"/>
      <w:kern w:val="0"/>
      <w:sz w:val="24"/>
      <w14:ligatures w14:val="none"/>
    </w:rPr>
  </w:style>
  <w:style w:type="character" w:customStyle="1" w:styleId="SectionBCharChar">
    <w:name w:val="Section B Char Char"/>
    <w:basedOn w:val="SectionACharChar"/>
    <w:link w:val="SectionB"/>
    <w:rsid w:val="00E90EDF"/>
    <w:rPr>
      <w:rFonts w:ascii="Garamond" w:eastAsia="Times New Roman" w:hAnsi="Garamond" w:cs="Times New Roman"/>
      <w:snapToGrid w:val="0"/>
      <w:kern w:val="0"/>
      <w:sz w:val="24"/>
      <w:szCs w:val="24"/>
      <w14:ligatures w14:val="none"/>
    </w:rPr>
  </w:style>
  <w:style w:type="paragraph" w:customStyle="1" w:styleId="Title-1">
    <w:name w:val="Title-1"/>
    <w:basedOn w:val="Normal"/>
    <w:link w:val="Title-1Char"/>
    <w:autoRedefine/>
    <w:rsid w:val="00E90EDF"/>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E90EDF"/>
    <w:rPr>
      <w:rFonts w:ascii="Times New Roman" w:eastAsia="Times New Roman" w:hAnsi="Times New Roman" w:cs="Times New Roman"/>
      <w:caps/>
      <w:snapToGrid w:val="0"/>
      <w:kern w:val="0"/>
      <w14:ligatures w14:val="none"/>
    </w:rPr>
  </w:style>
  <w:style w:type="paragraph" w:styleId="FootnoteText">
    <w:name w:val="footnote text"/>
    <w:basedOn w:val="Normal"/>
    <w:link w:val="FootnoteTextChar"/>
    <w:semiHidden/>
    <w:rsid w:val="00E90EDF"/>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E90EDF"/>
    <w:rPr>
      <w:rFonts w:ascii="Courier" w:eastAsia="Times New Roman" w:hAnsi="Courier" w:cs="Times New Roman"/>
      <w:snapToGrid w:val="0"/>
      <w:kern w:val="0"/>
      <w:sz w:val="20"/>
      <w:szCs w:val="20"/>
      <w14:ligatures w14:val="none"/>
    </w:rPr>
  </w:style>
  <w:style w:type="paragraph" w:styleId="TOC3">
    <w:name w:val="toc 3"/>
    <w:basedOn w:val="Normal"/>
    <w:next w:val="Normal"/>
    <w:autoRedefine/>
    <w:uiPriority w:val="39"/>
    <w:rsid w:val="00E90EDF"/>
    <w:pPr>
      <w:widowControl w:val="0"/>
      <w:ind w:left="480"/>
    </w:pPr>
    <w:rPr>
      <w:rFonts w:ascii="Times New Roman" w:hAnsi="Times New Roman"/>
      <w:snapToGrid w:val="0"/>
    </w:rPr>
  </w:style>
  <w:style w:type="character" w:styleId="Hyperlink">
    <w:name w:val="Hyperlink"/>
    <w:basedOn w:val="DefaultParagraphFont"/>
    <w:uiPriority w:val="99"/>
    <w:rsid w:val="00E90EDF"/>
    <w:rPr>
      <w:color w:val="0000FF"/>
      <w:u w:val="single"/>
    </w:rPr>
  </w:style>
  <w:style w:type="paragraph" w:styleId="TOC1">
    <w:name w:val="toc 1"/>
    <w:basedOn w:val="Normal"/>
    <w:next w:val="Normal"/>
    <w:autoRedefine/>
    <w:uiPriority w:val="39"/>
    <w:rsid w:val="00E90EDF"/>
    <w:pPr>
      <w:widowControl w:val="0"/>
    </w:pPr>
    <w:rPr>
      <w:rFonts w:ascii="Times New Roman" w:hAnsi="Times New Roman"/>
      <w:snapToGrid w:val="0"/>
    </w:rPr>
  </w:style>
  <w:style w:type="table" w:customStyle="1" w:styleId="TableGrid1">
    <w:name w:val="Table Grid1"/>
    <w:basedOn w:val="TableNormal"/>
    <w:next w:val="TableGrid"/>
    <w:uiPriority w:val="39"/>
    <w:rsid w:val="00E90EDF"/>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E90EDF"/>
    <w:pPr>
      <w:widowControl w:val="0"/>
      <w:ind w:left="720" w:hanging="720"/>
    </w:pPr>
    <w:rPr>
      <w:snapToGrid w:val="0"/>
      <w:szCs w:val="24"/>
    </w:rPr>
  </w:style>
  <w:style w:type="paragraph" w:customStyle="1" w:styleId="BodyText-2">
    <w:name w:val="Body Text - 2"/>
    <w:basedOn w:val="Normal"/>
    <w:link w:val="BodyText-2Char"/>
    <w:autoRedefine/>
    <w:rsid w:val="00E90EDF"/>
    <w:pPr>
      <w:widowControl w:val="0"/>
      <w:ind w:left="1440"/>
    </w:pPr>
    <w:rPr>
      <w:snapToGrid w:val="0"/>
      <w:szCs w:val="24"/>
    </w:rPr>
  </w:style>
  <w:style w:type="paragraph" w:customStyle="1" w:styleId="BodyText-Bullet">
    <w:name w:val="Body Text - Bullet"/>
    <w:basedOn w:val="BodyText-2"/>
    <w:autoRedefine/>
    <w:rsid w:val="00E90EDF"/>
    <w:pPr>
      <w:numPr>
        <w:numId w:val="30"/>
      </w:numPr>
      <w:tabs>
        <w:tab w:val="left" w:pos="360"/>
        <w:tab w:val="num" w:pos="2592"/>
      </w:tabs>
      <w:ind w:left="2160" w:hanging="720"/>
    </w:pPr>
  </w:style>
  <w:style w:type="paragraph" w:customStyle="1" w:styleId="NoBullet-1">
    <w:name w:val="No. Bullet - 1"/>
    <w:basedOn w:val="Normal"/>
    <w:link w:val="NoBullet-1CharChar"/>
    <w:autoRedefine/>
    <w:rsid w:val="00E90EDF"/>
    <w:pPr>
      <w:keepNext/>
      <w:ind w:left="720"/>
    </w:pPr>
    <w:rPr>
      <w:snapToGrid w:val="0"/>
      <w:szCs w:val="24"/>
    </w:rPr>
  </w:style>
  <w:style w:type="character" w:customStyle="1" w:styleId="NoBullet-1CharChar">
    <w:name w:val="No. Bullet - 1 Char Char"/>
    <w:basedOn w:val="DefaultParagraphFont"/>
    <w:link w:val="NoBullet-1"/>
    <w:rsid w:val="00E90EDF"/>
    <w:rPr>
      <w:rFonts w:ascii="Garamond" w:eastAsia="Times New Roman" w:hAnsi="Garamond" w:cs="Times New Roman"/>
      <w:snapToGrid w:val="0"/>
      <w:kern w:val="0"/>
      <w:sz w:val="24"/>
      <w:szCs w:val="24"/>
      <w14:ligatures w14:val="none"/>
    </w:rPr>
  </w:style>
  <w:style w:type="paragraph" w:customStyle="1" w:styleId="alphaBullet-a">
    <w:name w:val="alpha Bullet - a"/>
    <w:basedOn w:val="Normal"/>
    <w:link w:val="alphaBullet-aCharChar"/>
    <w:autoRedefine/>
    <w:rsid w:val="00E90EDF"/>
    <w:pPr>
      <w:widowControl w:val="0"/>
      <w:numPr>
        <w:numId w:val="36"/>
      </w:numPr>
    </w:pPr>
    <w:rPr>
      <w:snapToGrid w:val="0"/>
      <w:szCs w:val="24"/>
    </w:rPr>
  </w:style>
  <w:style w:type="character" w:customStyle="1" w:styleId="alphaBullet-aCharChar">
    <w:name w:val="alpha Bullet - a Char Char"/>
    <w:basedOn w:val="DefaultParagraphFont"/>
    <w:link w:val="alphaBullet-a"/>
    <w:rsid w:val="00E90EDF"/>
    <w:rPr>
      <w:rFonts w:ascii="Garamond" w:eastAsia="Times New Roman" w:hAnsi="Garamond" w:cs="Times New Roman"/>
      <w:snapToGrid w:val="0"/>
      <w:kern w:val="0"/>
      <w:sz w:val="24"/>
      <w:szCs w:val="24"/>
      <w14:ligatures w14:val="none"/>
    </w:rPr>
  </w:style>
  <w:style w:type="paragraph" w:customStyle="1" w:styleId="RomanBullet-1">
    <w:name w:val="Roman Bullet - 1"/>
    <w:basedOn w:val="Normal"/>
    <w:autoRedefine/>
    <w:rsid w:val="00E90EDF"/>
    <w:pPr>
      <w:widowControl w:val="0"/>
      <w:numPr>
        <w:numId w:val="32"/>
      </w:numPr>
      <w:ind w:left="2970" w:hanging="180"/>
    </w:pPr>
    <w:rPr>
      <w:snapToGrid w:val="0"/>
    </w:rPr>
  </w:style>
  <w:style w:type="paragraph" w:customStyle="1" w:styleId="RomanBullet-2">
    <w:name w:val="Roman Bullet - 2"/>
    <w:basedOn w:val="Normal"/>
    <w:autoRedefine/>
    <w:rsid w:val="00E90EDF"/>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E90EDF"/>
    <w:pPr>
      <w:widowControl w:val="0"/>
      <w:numPr>
        <w:numId w:val="4"/>
      </w:numPr>
    </w:pPr>
    <w:rPr>
      <w:rFonts w:ascii="Times New Roman" w:hAnsi="Times New Roman"/>
      <w:snapToGrid w:val="0"/>
      <w:sz w:val="22"/>
      <w:szCs w:val="22"/>
    </w:rPr>
  </w:style>
  <w:style w:type="paragraph" w:customStyle="1" w:styleId="Style1">
    <w:name w:val="Style1"/>
    <w:basedOn w:val="Normal"/>
    <w:next w:val="Normal"/>
    <w:rsid w:val="00E90EDF"/>
    <w:pPr>
      <w:widowControl w:val="0"/>
    </w:pPr>
    <w:rPr>
      <w:rFonts w:ascii="Times New Roman" w:hAnsi="Times New Roman"/>
      <w:snapToGrid w:val="0"/>
    </w:rPr>
  </w:style>
  <w:style w:type="paragraph" w:customStyle="1" w:styleId="RomanBullet-4">
    <w:name w:val="Roman Bullet - 4"/>
    <w:basedOn w:val="RomanBullet-3"/>
    <w:autoRedefine/>
    <w:rsid w:val="00E90EDF"/>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E90EDF"/>
    <w:pPr>
      <w:numPr>
        <w:numId w:val="8"/>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E90EDF"/>
    <w:rPr>
      <w:rFonts w:ascii="Garamond" w:eastAsia="Times New Roman" w:hAnsi="Garamond" w:cs="Times New Roman"/>
      <w:snapToGrid w:val="0"/>
      <w:kern w:val="0"/>
      <w:sz w:val="24"/>
      <w:szCs w:val="24"/>
      <w14:ligatures w14:val="none"/>
    </w:rPr>
  </w:style>
  <w:style w:type="paragraph" w:customStyle="1" w:styleId="NoBullet-3">
    <w:name w:val="No. Bullet - 3"/>
    <w:basedOn w:val="NoBullet-2"/>
    <w:link w:val="NoBullet-3CharChar"/>
    <w:autoRedefine/>
    <w:rsid w:val="00E90EDF"/>
    <w:pPr>
      <w:widowControl w:val="0"/>
      <w:numPr>
        <w:numId w:val="39"/>
      </w:numPr>
    </w:pPr>
  </w:style>
  <w:style w:type="character" w:customStyle="1" w:styleId="NoBullet-3CharChar">
    <w:name w:val="No. Bullet - 3 Char Char"/>
    <w:basedOn w:val="NoBullet-2CharChar"/>
    <w:link w:val="NoBullet-3"/>
    <w:rsid w:val="00E90EDF"/>
    <w:rPr>
      <w:rFonts w:ascii="Garamond" w:eastAsia="Times New Roman" w:hAnsi="Garamond" w:cs="Times New Roman"/>
      <w:snapToGrid w:val="0"/>
      <w:kern w:val="0"/>
      <w:sz w:val="24"/>
      <w:szCs w:val="24"/>
      <w14:ligatures w14:val="none"/>
    </w:rPr>
  </w:style>
  <w:style w:type="paragraph" w:customStyle="1" w:styleId="Style2">
    <w:name w:val="Style2"/>
    <w:basedOn w:val="NoBullet-2"/>
    <w:autoRedefine/>
    <w:rsid w:val="00E90EDF"/>
    <w:pPr>
      <w:numPr>
        <w:numId w:val="7"/>
      </w:numPr>
      <w:tabs>
        <w:tab w:val="clear" w:pos="6012"/>
        <w:tab w:val="num" w:pos="864"/>
      </w:tabs>
      <w:ind w:left="864" w:hanging="432"/>
    </w:pPr>
  </w:style>
  <w:style w:type="paragraph" w:customStyle="1" w:styleId="Style3">
    <w:name w:val="Style3"/>
    <w:basedOn w:val="NoBullet-2"/>
    <w:autoRedefine/>
    <w:rsid w:val="00E90EDF"/>
    <w:pPr>
      <w:ind w:left="2016"/>
    </w:pPr>
  </w:style>
  <w:style w:type="paragraph" w:customStyle="1" w:styleId="BodyText-1">
    <w:name w:val="Body Text - 1"/>
    <w:basedOn w:val="Normal"/>
    <w:autoRedefine/>
    <w:rsid w:val="00E90EDF"/>
    <w:pPr>
      <w:widowControl w:val="0"/>
    </w:pPr>
    <w:rPr>
      <w:rFonts w:ascii="Times New Roman" w:hAnsi="Times New Roman"/>
      <w:snapToGrid w:val="0"/>
      <w:sz w:val="22"/>
    </w:rPr>
  </w:style>
  <w:style w:type="paragraph" w:customStyle="1" w:styleId="SectionC">
    <w:name w:val="Section C"/>
    <w:basedOn w:val="Normal"/>
    <w:autoRedefine/>
    <w:rsid w:val="00E90EDF"/>
    <w:pPr>
      <w:widowControl w:val="0"/>
      <w:numPr>
        <w:numId w:val="16"/>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E90EDF"/>
    <w:pPr>
      <w:numPr>
        <w:numId w:val="0"/>
      </w:numPr>
      <w:ind w:left="2880"/>
    </w:pPr>
  </w:style>
  <w:style w:type="character" w:customStyle="1" w:styleId="NoBullet-4CharChar">
    <w:name w:val="No. Bullet - 4 Char Char"/>
    <w:basedOn w:val="NoBullet-3CharChar"/>
    <w:link w:val="NoBullet-4"/>
    <w:rsid w:val="00E90EDF"/>
    <w:rPr>
      <w:rFonts w:ascii="Garamond" w:eastAsia="Times New Roman" w:hAnsi="Garamond" w:cs="Times New Roman"/>
      <w:snapToGrid w:val="0"/>
      <w:kern w:val="0"/>
      <w:sz w:val="24"/>
      <w:szCs w:val="24"/>
      <w14:ligatures w14:val="none"/>
    </w:rPr>
  </w:style>
  <w:style w:type="paragraph" w:customStyle="1" w:styleId="NoBullet-5">
    <w:name w:val="No. Bullet - 5"/>
    <w:basedOn w:val="NoBullet-4"/>
    <w:link w:val="NoBullet-5CharChar"/>
    <w:autoRedefine/>
    <w:rsid w:val="00E90EDF"/>
    <w:pPr>
      <w:numPr>
        <w:numId w:val="28"/>
      </w:numPr>
      <w:ind w:left="1890" w:hanging="450"/>
    </w:pPr>
  </w:style>
  <w:style w:type="character" w:customStyle="1" w:styleId="NoBullet-5CharChar">
    <w:name w:val="No. Bullet - 5 Char Char"/>
    <w:basedOn w:val="NoBullet-3CharChar"/>
    <w:link w:val="NoBullet-5"/>
    <w:rsid w:val="00E90EDF"/>
    <w:rPr>
      <w:rFonts w:ascii="Garamond" w:eastAsia="Times New Roman" w:hAnsi="Garamond" w:cs="Times New Roman"/>
      <w:snapToGrid w:val="0"/>
      <w:kern w:val="0"/>
      <w:sz w:val="24"/>
      <w:szCs w:val="24"/>
      <w14:ligatures w14:val="none"/>
    </w:rPr>
  </w:style>
  <w:style w:type="paragraph" w:customStyle="1" w:styleId="NoBullet-6">
    <w:name w:val="No. Bullet - 6"/>
    <w:basedOn w:val="Normal"/>
    <w:link w:val="NoBullet-6Char"/>
    <w:autoRedefine/>
    <w:rsid w:val="00E90EDF"/>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E90EDF"/>
    <w:rPr>
      <w:rFonts w:ascii="Garamond" w:eastAsia="Times New Roman" w:hAnsi="Garamond" w:cs="Times New Roman"/>
      <w:snapToGrid w:val="0"/>
      <w:kern w:val="0"/>
      <w:sz w:val="24"/>
      <w:szCs w:val="24"/>
      <w14:ligatures w14:val="none"/>
    </w:rPr>
  </w:style>
  <w:style w:type="paragraph" w:customStyle="1" w:styleId="NoBullet-7">
    <w:name w:val="No. Bullet - 7"/>
    <w:basedOn w:val="Normal"/>
    <w:link w:val="NoBullet-7Char"/>
    <w:autoRedefine/>
    <w:rsid w:val="00E90EDF"/>
    <w:pPr>
      <w:widowControl w:val="0"/>
      <w:numPr>
        <w:numId w:val="10"/>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E90EDF"/>
    <w:rPr>
      <w:rFonts w:ascii="Garamond" w:eastAsia="Times New Roman" w:hAnsi="Garamond" w:cs="Times New Roman"/>
      <w:snapToGrid w:val="0"/>
      <w:kern w:val="0"/>
      <w:sz w:val="24"/>
      <w:szCs w:val="24"/>
      <w14:ligatures w14:val="none"/>
    </w:rPr>
  </w:style>
  <w:style w:type="paragraph" w:customStyle="1" w:styleId="NoBullet-8">
    <w:name w:val="No. Bullet - 8"/>
    <w:basedOn w:val="Normal"/>
    <w:autoRedefine/>
    <w:rsid w:val="00E90EDF"/>
    <w:pPr>
      <w:widowControl w:val="0"/>
      <w:numPr>
        <w:numId w:val="11"/>
      </w:numPr>
    </w:pPr>
    <w:rPr>
      <w:snapToGrid w:val="0"/>
      <w:szCs w:val="22"/>
    </w:rPr>
  </w:style>
  <w:style w:type="paragraph" w:customStyle="1" w:styleId="NoBullet-9">
    <w:name w:val="No. Bullet - 9"/>
    <w:basedOn w:val="Normal"/>
    <w:autoRedefine/>
    <w:rsid w:val="00E90EDF"/>
    <w:pPr>
      <w:widowControl w:val="0"/>
      <w:ind w:left="1440"/>
    </w:pPr>
    <w:rPr>
      <w:rFonts w:ascii="Times New Roman" w:hAnsi="Times New Roman"/>
      <w:snapToGrid w:val="0"/>
      <w:sz w:val="20"/>
    </w:rPr>
  </w:style>
  <w:style w:type="paragraph" w:customStyle="1" w:styleId="alphaBullet-b">
    <w:name w:val="alpha Bullet - b"/>
    <w:basedOn w:val="alphaBullet-a"/>
    <w:autoRedefine/>
    <w:rsid w:val="00E90EDF"/>
    <w:pPr>
      <w:numPr>
        <w:numId w:val="12"/>
      </w:numPr>
      <w:tabs>
        <w:tab w:val="clear" w:pos="2232"/>
        <w:tab w:val="num" w:pos="1728"/>
      </w:tabs>
      <w:ind w:left="1728"/>
    </w:pPr>
  </w:style>
  <w:style w:type="paragraph" w:customStyle="1" w:styleId="alphaBullet-c">
    <w:name w:val="alpha Bullet - c"/>
    <w:basedOn w:val="alphaBullet-b"/>
    <w:autoRedefine/>
    <w:rsid w:val="00E90EDF"/>
    <w:pPr>
      <w:keepNext/>
      <w:widowControl/>
      <w:numPr>
        <w:numId w:val="1"/>
      </w:numPr>
      <w:tabs>
        <w:tab w:val="clear" w:pos="2592"/>
        <w:tab w:val="num" w:pos="1296"/>
        <w:tab w:val="num" w:pos="2520"/>
      </w:tabs>
      <w:ind w:left="2520" w:hanging="360"/>
    </w:pPr>
  </w:style>
  <w:style w:type="paragraph" w:customStyle="1" w:styleId="alphaBullet-d">
    <w:name w:val="alpha Bullet - d"/>
    <w:basedOn w:val="Normal"/>
    <w:autoRedefine/>
    <w:rsid w:val="00E90EDF"/>
    <w:pPr>
      <w:keepNext/>
      <w:numPr>
        <w:numId w:val="35"/>
      </w:numPr>
      <w:ind w:left="2520"/>
    </w:pPr>
    <w:rPr>
      <w:rFonts w:ascii="Times New Roman" w:hAnsi="Times New Roman"/>
      <w:snapToGrid w:val="0"/>
      <w:sz w:val="22"/>
      <w:szCs w:val="22"/>
    </w:rPr>
  </w:style>
  <w:style w:type="paragraph" w:customStyle="1" w:styleId="alphaBullet-e">
    <w:name w:val="alpha Bullet - e"/>
    <w:basedOn w:val="Normal"/>
    <w:autoRedefine/>
    <w:rsid w:val="00E90EDF"/>
    <w:pPr>
      <w:widowControl w:val="0"/>
      <w:numPr>
        <w:numId w:val="2"/>
      </w:numPr>
      <w:ind w:hanging="702"/>
    </w:pPr>
    <w:rPr>
      <w:rFonts w:ascii="Times New Roman" w:hAnsi="Times New Roman"/>
      <w:snapToGrid w:val="0"/>
      <w:sz w:val="22"/>
      <w:szCs w:val="22"/>
    </w:rPr>
  </w:style>
  <w:style w:type="paragraph" w:customStyle="1" w:styleId="alphaBullet-f">
    <w:name w:val="alpha Bullet - f"/>
    <w:basedOn w:val="Normal"/>
    <w:autoRedefine/>
    <w:rsid w:val="00E90EDF"/>
    <w:pPr>
      <w:widowControl w:val="0"/>
      <w:numPr>
        <w:numId w:val="27"/>
      </w:numPr>
      <w:ind w:left="2520"/>
    </w:pPr>
    <w:rPr>
      <w:rFonts w:ascii="Times New Roman" w:hAnsi="Times New Roman"/>
      <w:snapToGrid w:val="0"/>
      <w:sz w:val="22"/>
      <w:szCs w:val="22"/>
    </w:rPr>
  </w:style>
  <w:style w:type="paragraph" w:customStyle="1" w:styleId="alphaBullet-g">
    <w:name w:val="alpha Bullet - g"/>
    <w:basedOn w:val="Normal"/>
    <w:autoRedefine/>
    <w:rsid w:val="00E90EDF"/>
    <w:pPr>
      <w:keepNext/>
      <w:numPr>
        <w:numId w:val="3"/>
      </w:numPr>
      <w:tabs>
        <w:tab w:val="clear" w:pos="2592"/>
      </w:tabs>
      <w:ind w:left="2520" w:hanging="360"/>
    </w:pPr>
    <w:rPr>
      <w:snapToGrid w:val="0"/>
      <w:szCs w:val="24"/>
    </w:rPr>
  </w:style>
  <w:style w:type="paragraph" w:customStyle="1" w:styleId="alphaBullet-h">
    <w:name w:val="alpha Bullet - h"/>
    <w:basedOn w:val="Normal"/>
    <w:autoRedefine/>
    <w:rsid w:val="00E90EDF"/>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E90EDF"/>
    <w:pPr>
      <w:widowControl w:val="0"/>
      <w:numPr>
        <w:numId w:val="5"/>
      </w:numPr>
      <w:tabs>
        <w:tab w:val="clear" w:pos="2304"/>
        <w:tab w:val="num" w:pos="2880"/>
      </w:tabs>
    </w:pPr>
    <w:rPr>
      <w:snapToGrid w:val="0"/>
      <w:szCs w:val="24"/>
    </w:rPr>
  </w:style>
  <w:style w:type="paragraph" w:customStyle="1" w:styleId="alphaBullet-j">
    <w:name w:val="alpha Bullet - j"/>
    <w:basedOn w:val="Normal"/>
    <w:autoRedefine/>
    <w:rsid w:val="00E90EDF"/>
    <w:pPr>
      <w:widowControl w:val="0"/>
      <w:numPr>
        <w:numId w:val="13"/>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E90EDF"/>
    <w:pPr>
      <w:widowControl w:val="0"/>
      <w:numPr>
        <w:numId w:val="33"/>
      </w:numPr>
    </w:pPr>
    <w:rPr>
      <w:snapToGrid w:val="0"/>
      <w:szCs w:val="24"/>
    </w:rPr>
  </w:style>
  <w:style w:type="paragraph" w:customStyle="1" w:styleId="alphaBullet-l">
    <w:name w:val="alpha Bullet - l"/>
    <w:basedOn w:val="Normal"/>
    <w:autoRedefine/>
    <w:rsid w:val="00E90EDF"/>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E90EDF"/>
    <w:pPr>
      <w:widowControl w:val="0"/>
      <w:numPr>
        <w:numId w:val="6"/>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E90EDF"/>
    <w:pPr>
      <w:widowControl w:val="0"/>
      <w:numPr>
        <w:numId w:val="14"/>
      </w:numPr>
    </w:pPr>
    <w:rPr>
      <w:rFonts w:ascii="Times New Roman" w:hAnsi="Times New Roman"/>
      <w:snapToGrid w:val="0"/>
      <w:sz w:val="22"/>
      <w:szCs w:val="22"/>
    </w:rPr>
  </w:style>
  <w:style w:type="paragraph" w:customStyle="1" w:styleId="alphaBullet-o">
    <w:name w:val="alpha Bullet - o"/>
    <w:basedOn w:val="Normal"/>
    <w:autoRedefine/>
    <w:rsid w:val="00E90EDF"/>
    <w:pPr>
      <w:widowControl w:val="0"/>
      <w:numPr>
        <w:numId w:val="15"/>
      </w:numPr>
      <w:ind w:hanging="702"/>
    </w:pPr>
    <w:rPr>
      <w:rFonts w:ascii="Times New Roman" w:hAnsi="Times New Roman"/>
      <w:snapToGrid w:val="0"/>
      <w:sz w:val="22"/>
      <w:szCs w:val="22"/>
    </w:rPr>
  </w:style>
  <w:style w:type="paragraph" w:customStyle="1" w:styleId="alphaBullet-p">
    <w:name w:val="alpha Bullet - p"/>
    <w:basedOn w:val="NoBullet-3"/>
    <w:autoRedefine/>
    <w:rsid w:val="00E90EDF"/>
    <w:pPr>
      <w:numPr>
        <w:ilvl w:val="3"/>
        <w:numId w:val="9"/>
      </w:numPr>
      <w:tabs>
        <w:tab w:val="clear" w:pos="2880"/>
        <w:tab w:val="num" w:pos="864"/>
      </w:tabs>
      <w:ind w:left="864" w:hanging="432"/>
    </w:pPr>
  </w:style>
  <w:style w:type="paragraph" w:customStyle="1" w:styleId="alphaBullet-q">
    <w:name w:val="alpha Bullet - q"/>
    <w:basedOn w:val="Normal"/>
    <w:autoRedefine/>
    <w:rsid w:val="00E90EDF"/>
    <w:pPr>
      <w:widowControl w:val="0"/>
      <w:numPr>
        <w:ilvl w:val="1"/>
        <w:numId w:val="11"/>
      </w:numPr>
    </w:pPr>
    <w:rPr>
      <w:rFonts w:ascii="Times New Roman" w:hAnsi="Times New Roman"/>
      <w:snapToGrid w:val="0"/>
      <w:sz w:val="22"/>
      <w:szCs w:val="22"/>
    </w:rPr>
  </w:style>
  <w:style w:type="paragraph" w:customStyle="1" w:styleId="alphaBullet-r">
    <w:name w:val="alpha Bullet - r"/>
    <w:basedOn w:val="Normal"/>
    <w:autoRedefine/>
    <w:rsid w:val="00E90EDF"/>
    <w:pPr>
      <w:widowControl w:val="0"/>
      <w:numPr>
        <w:numId w:val="17"/>
      </w:numPr>
    </w:pPr>
    <w:rPr>
      <w:rFonts w:ascii="Times New Roman" w:hAnsi="Times New Roman"/>
      <w:snapToGrid w:val="0"/>
      <w:sz w:val="22"/>
      <w:szCs w:val="22"/>
    </w:rPr>
  </w:style>
  <w:style w:type="paragraph" w:customStyle="1" w:styleId="alphaBullet-s">
    <w:name w:val="alpha Bullet - s"/>
    <w:basedOn w:val="Normal"/>
    <w:autoRedefine/>
    <w:rsid w:val="00E90EDF"/>
    <w:pPr>
      <w:widowControl w:val="0"/>
      <w:numPr>
        <w:numId w:val="25"/>
      </w:numPr>
    </w:pPr>
    <w:rPr>
      <w:rFonts w:ascii="Times New Roman" w:hAnsi="Times New Roman"/>
      <w:snapToGrid w:val="0"/>
      <w:sz w:val="22"/>
      <w:szCs w:val="22"/>
    </w:rPr>
  </w:style>
  <w:style w:type="paragraph" w:customStyle="1" w:styleId="alphaBullet-t">
    <w:name w:val="alpha Bullet - t"/>
    <w:basedOn w:val="Normal"/>
    <w:autoRedefine/>
    <w:rsid w:val="00E90EDF"/>
    <w:pPr>
      <w:widowControl w:val="0"/>
      <w:numPr>
        <w:numId w:val="18"/>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E90EDF"/>
    <w:pPr>
      <w:widowControl w:val="0"/>
      <w:tabs>
        <w:tab w:val="left" w:pos="2880"/>
      </w:tabs>
    </w:pPr>
    <w:rPr>
      <w:snapToGrid w:val="0"/>
      <w:szCs w:val="24"/>
    </w:rPr>
  </w:style>
  <w:style w:type="paragraph" w:customStyle="1" w:styleId="alphaBullet-v">
    <w:name w:val="alpha Bullet - v"/>
    <w:basedOn w:val="Normal"/>
    <w:autoRedefine/>
    <w:rsid w:val="00E90EDF"/>
    <w:pPr>
      <w:widowControl w:val="0"/>
      <w:numPr>
        <w:numId w:val="24"/>
      </w:numPr>
    </w:pPr>
    <w:rPr>
      <w:rFonts w:ascii="Times New Roman" w:hAnsi="Times New Roman"/>
      <w:snapToGrid w:val="0"/>
      <w:sz w:val="22"/>
      <w:szCs w:val="22"/>
    </w:rPr>
  </w:style>
  <w:style w:type="paragraph" w:customStyle="1" w:styleId="RomanBullet-5">
    <w:name w:val="Roman Bullet - 5"/>
    <w:basedOn w:val="RomanBullet-4"/>
    <w:autoRedefine/>
    <w:rsid w:val="00E90EDF"/>
    <w:pPr>
      <w:numPr>
        <w:numId w:val="20"/>
      </w:numPr>
    </w:pPr>
  </w:style>
  <w:style w:type="paragraph" w:customStyle="1" w:styleId="RomanBullet-6">
    <w:name w:val="Roman Bullet - 6"/>
    <w:basedOn w:val="RomanBullet-5"/>
    <w:autoRedefine/>
    <w:rsid w:val="00E90EDF"/>
    <w:pPr>
      <w:numPr>
        <w:numId w:val="22"/>
      </w:numPr>
    </w:pPr>
  </w:style>
  <w:style w:type="paragraph" w:customStyle="1" w:styleId="RomanBullet-7">
    <w:name w:val="Roman Bullet - 7"/>
    <w:basedOn w:val="RomanBullet-6"/>
    <w:autoRedefine/>
    <w:rsid w:val="00E90EDF"/>
    <w:pPr>
      <w:numPr>
        <w:numId w:val="0"/>
      </w:numPr>
      <w:ind w:left="2880"/>
    </w:pPr>
  </w:style>
  <w:style w:type="paragraph" w:customStyle="1" w:styleId="RomanBullet-8">
    <w:name w:val="Roman Bullet - 8"/>
    <w:basedOn w:val="RomanBullet-7"/>
    <w:autoRedefine/>
    <w:rsid w:val="00E90EDF"/>
    <w:pPr>
      <w:numPr>
        <w:numId w:val="31"/>
      </w:numPr>
      <w:ind w:left="2880" w:hanging="180"/>
    </w:pPr>
  </w:style>
  <w:style w:type="paragraph" w:customStyle="1" w:styleId="RomanBullet-9">
    <w:name w:val="Roman Bullet - 9"/>
    <w:basedOn w:val="RomanBullet-8"/>
    <w:autoRedefine/>
    <w:rsid w:val="00E90EDF"/>
    <w:pPr>
      <w:numPr>
        <w:numId w:val="21"/>
      </w:numPr>
    </w:pPr>
  </w:style>
  <w:style w:type="paragraph" w:customStyle="1" w:styleId="RomanBullet-10">
    <w:name w:val="Roman Bullet - 10"/>
    <w:basedOn w:val="RomanBullet-9"/>
    <w:autoRedefine/>
    <w:rsid w:val="00E90EDF"/>
    <w:pPr>
      <w:numPr>
        <w:numId w:val="19"/>
      </w:numPr>
    </w:pPr>
  </w:style>
  <w:style w:type="paragraph" w:customStyle="1" w:styleId="aasmalpha-aa">
    <w:name w:val="aa sm alpha - aa"/>
    <w:basedOn w:val="BodyText-2"/>
    <w:autoRedefine/>
    <w:rsid w:val="00E90EDF"/>
    <w:pPr>
      <w:keepNext/>
      <w:widowControl/>
      <w:ind w:left="3240" w:hanging="360"/>
    </w:pPr>
  </w:style>
  <w:style w:type="paragraph" w:customStyle="1" w:styleId="Littlenumber-1">
    <w:name w:val="Little number - 1"/>
    <w:basedOn w:val="BodyText-2"/>
    <w:autoRedefine/>
    <w:rsid w:val="00E90EDF"/>
    <w:pPr>
      <w:numPr>
        <w:ilvl w:val="8"/>
        <w:numId w:val="37"/>
      </w:numPr>
      <w:tabs>
        <w:tab w:val="num" w:pos="6480"/>
      </w:tabs>
      <w:ind w:left="6480" w:firstLine="90"/>
    </w:pPr>
  </w:style>
  <w:style w:type="paragraph" w:customStyle="1" w:styleId="alphaBullet-w">
    <w:name w:val="alpha Bullet - w"/>
    <w:basedOn w:val="alphaBullet-v"/>
    <w:autoRedefine/>
    <w:rsid w:val="00E90EDF"/>
    <w:pPr>
      <w:numPr>
        <w:numId w:val="23"/>
      </w:numPr>
    </w:pPr>
  </w:style>
  <w:style w:type="paragraph" w:customStyle="1" w:styleId="BodyText-3">
    <w:name w:val="Body Text - 3"/>
    <w:basedOn w:val="BodyText-2"/>
    <w:link w:val="BodyText-3Char"/>
    <w:autoRedefine/>
    <w:rsid w:val="00E90EDF"/>
    <w:pPr>
      <w:ind w:left="1872"/>
    </w:pPr>
  </w:style>
  <w:style w:type="character" w:customStyle="1" w:styleId="BodyText-2Char">
    <w:name w:val="Body Text - 2 Char"/>
    <w:basedOn w:val="DefaultParagraphFont"/>
    <w:link w:val="BodyText-2"/>
    <w:rsid w:val="00E90EDF"/>
    <w:rPr>
      <w:rFonts w:ascii="Garamond" w:eastAsia="Times New Roman" w:hAnsi="Garamond" w:cs="Times New Roman"/>
      <w:snapToGrid w:val="0"/>
      <w:kern w:val="0"/>
      <w:sz w:val="24"/>
      <w:szCs w:val="24"/>
      <w14:ligatures w14:val="none"/>
    </w:rPr>
  </w:style>
  <w:style w:type="character" w:customStyle="1" w:styleId="BodyText-3Char">
    <w:name w:val="Body Text - 3 Char"/>
    <w:basedOn w:val="BodyText-2Char"/>
    <w:link w:val="BodyText-3"/>
    <w:rsid w:val="00E90EDF"/>
    <w:rPr>
      <w:rFonts w:ascii="Garamond" w:eastAsia="Times New Roman" w:hAnsi="Garamond" w:cs="Times New Roman"/>
      <w:snapToGrid w:val="0"/>
      <w:kern w:val="0"/>
      <w:sz w:val="24"/>
      <w:szCs w:val="24"/>
      <w14:ligatures w14:val="none"/>
    </w:rPr>
  </w:style>
  <w:style w:type="paragraph" w:customStyle="1" w:styleId="BodyText5">
    <w:name w:val="Body Text 5"/>
    <w:basedOn w:val="BodyText-1"/>
    <w:autoRedefine/>
    <w:rsid w:val="00E90EDF"/>
    <w:pPr>
      <w:ind w:left="720" w:hanging="720"/>
    </w:pPr>
    <w:rPr>
      <w:szCs w:val="22"/>
    </w:rPr>
  </w:style>
  <w:style w:type="paragraph" w:customStyle="1" w:styleId="BodyText-4">
    <w:name w:val="Body Text - 4"/>
    <w:basedOn w:val="BodyText-3"/>
    <w:link w:val="BodyText-4Char"/>
    <w:autoRedefine/>
    <w:rsid w:val="00E90EDF"/>
    <w:pPr>
      <w:ind w:left="720"/>
    </w:pPr>
  </w:style>
  <w:style w:type="paragraph" w:customStyle="1" w:styleId="NoBullet-11">
    <w:name w:val="No. Bullet - 11"/>
    <w:basedOn w:val="NoBullet-3"/>
    <w:autoRedefine/>
    <w:rsid w:val="00E90EDF"/>
    <w:pPr>
      <w:numPr>
        <w:ilvl w:val="3"/>
        <w:numId w:val="26"/>
      </w:numPr>
      <w:ind w:left="2160" w:hanging="720"/>
    </w:pPr>
  </w:style>
  <w:style w:type="character" w:customStyle="1" w:styleId="BodyText-4Char">
    <w:name w:val="Body Text - 4 Char"/>
    <w:basedOn w:val="BodyText-3Char"/>
    <w:link w:val="BodyText-4"/>
    <w:rsid w:val="00E90EDF"/>
    <w:rPr>
      <w:rFonts w:ascii="Garamond" w:eastAsia="Times New Roman" w:hAnsi="Garamond" w:cs="Times New Roman"/>
      <w:snapToGrid w:val="0"/>
      <w:kern w:val="0"/>
      <w:sz w:val="24"/>
      <w:szCs w:val="24"/>
      <w14:ligatures w14:val="none"/>
    </w:rPr>
  </w:style>
  <w:style w:type="paragraph" w:customStyle="1" w:styleId="NoBullet-13">
    <w:name w:val="No. Bullet - 13"/>
    <w:basedOn w:val="NoBullet-11"/>
    <w:autoRedefine/>
    <w:rsid w:val="00E90EDF"/>
    <w:pPr>
      <w:numPr>
        <w:numId w:val="29"/>
      </w:numPr>
      <w:tabs>
        <w:tab w:val="num" w:pos="2592"/>
      </w:tabs>
      <w:ind w:left="2160" w:hanging="720"/>
    </w:pPr>
  </w:style>
  <w:style w:type="character" w:styleId="Emphasis">
    <w:name w:val="Emphasis"/>
    <w:basedOn w:val="DefaultParagraphFont"/>
    <w:uiPriority w:val="20"/>
    <w:qFormat/>
    <w:rsid w:val="00E90EDF"/>
    <w:rPr>
      <w:i/>
    </w:rPr>
  </w:style>
  <w:style w:type="paragraph" w:styleId="BlockText">
    <w:name w:val="Block Text"/>
    <w:basedOn w:val="Normal"/>
    <w:rsid w:val="00E90E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E90EDF"/>
    <w:pPr>
      <w:numPr>
        <w:numId w:val="34"/>
      </w:numPr>
      <w:ind w:left="2340" w:hanging="450"/>
    </w:pPr>
    <w:rPr>
      <w:rFonts w:ascii="Garamond" w:hAnsi="Garamond"/>
      <w:sz w:val="24"/>
      <w:szCs w:val="24"/>
    </w:rPr>
  </w:style>
  <w:style w:type="paragraph" w:customStyle="1" w:styleId="Style4">
    <w:name w:val="Style4"/>
    <w:basedOn w:val="alphaBullet-x"/>
    <w:autoRedefine/>
    <w:rsid w:val="00E90EDF"/>
    <w:pPr>
      <w:tabs>
        <w:tab w:val="num" w:pos="2304"/>
      </w:tabs>
      <w:ind w:left="2304" w:hanging="432"/>
    </w:pPr>
  </w:style>
  <w:style w:type="paragraph" w:customStyle="1" w:styleId="Heading3a">
    <w:name w:val="Heading3a"/>
    <w:basedOn w:val="Heading3"/>
    <w:autoRedefine/>
    <w:rsid w:val="00E90EDF"/>
    <w:pPr>
      <w:keepNext w:val="0"/>
      <w:keepLines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1440" w:hanging="720"/>
    </w:pPr>
    <w:rPr>
      <w:rFonts w:eastAsia="Times New Roman" w:cs="Times New Roman"/>
      <w:bCs/>
      <w:color w:val="auto"/>
      <w:sz w:val="24"/>
      <w:szCs w:val="24"/>
    </w:rPr>
  </w:style>
  <w:style w:type="character" w:customStyle="1" w:styleId="alphaBullet-uCharChar">
    <w:name w:val="alpha Bullet - u Char Char"/>
    <w:basedOn w:val="DefaultParagraphFont"/>
    <w:link w:val="alphaBullet-u"/>
    <w:rsid w:val="00E90EDF"/>
    <w:rPr>
      <w:rFonts w:ascii="Garamond" w:eastAsia="Times New Roman" w:hAnsi="Garamond" w:cs="Times New Roman"/>
      <w:snapToGrid w:val="0"/>
      <w:kern w:val="0"/>
      <w:sz w:val="24"/>
      <w:szCs w:val="24"/>
      <w14:ligatures w14:val="none"/>
    </w:rPr>
  </w:style>
  <w:style w:type="paragraph" w:styleId="Revision">
    <w:name w:val="Revision"/>
    <w:hidden/>
    <w:uiPriority w:val="99"/>
    <w:semiHidden/>
    <w:rsid w:val="00E90EDF"/>
    <w:pPr>
      <w:spacing w:after="0" w:line="240" w:lineRule="auto"/>
    </w:pPr>
    <w:rPr>
      <w:rFonts w:ascii="Times New Roman" w:eastAsia="Times New Roman" w:hAnsi="Times New Roman" w:cs="Times New Roman"/>
      <w:snapToGrid w:val="0"/>
      <w:kern w:val="0"/>
      <w:sz w:val="24"/>
      <w:szCs w:val="20"/>
      <w14:ligatures w14:val="none"/>
    </w:rPr>
  </w:style>
  <w:style w:type="paragraph" w:styleId="NormalWeb">
    <w:name w:val="Normal (Web)"/>
    <w:basedOn w:val="Normal"/>
    <w:uiPriority w:val="99"/>
    <w:unhideWhenUsed/>
    <w:rsid w:val="00E90EDF"/>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E90EDF"/>
    <w:rPr>
      <w:rFonts w:ascii="Calibri" w:eastAsia="Calibri" w:hAnsi="Calibri"/>
      <w:sz w:val="22"/>
      <w:szCs w:val="21"/>
    </w:rPr>
  </w:style>
  <w:style w:type="character" w:customStyle="1" w:styleId="PlainTextChar">
    <w:name w:val="Plain Text Char"/>
    <w:basedOn w:val="DefaultParagraphFont"/>
    <w:link w:val="PlainText1"/>
    <w:uiPriority w:val="99"/>
    <w:rsid w:val="00E90EDF"/>
    <w:rPr>
      <w:rFonts w:ascii="Calibri" w:eastAsia="Calibri" w:hAnsi="Calibri" w:cs="Times New Roman"/>
      <w:kern w:val="0"/>
      <w:szCs w:val="21"/>
      <w14:ligatures w14:val="none"/>
    </w:rPr>
  </w:style>
  <w:style w:type="paragraph" w:styleId="EndnoteText">
    <w:name w:val="endnote text"/>
    <w:basedOn w:val="Normal"/>
    <w:link w:val="EndnoteTextChar"/>
    <w:rsid w:val="00E90EDF"/>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E90EDF"/>
    <w:rPr>
      <w:rFonts w:ascii="Times New Roman" w:eastAsia="Times New Roman" w:hAnsi="Times New Roman" w:cs="Times New Roman"/>
      <w:snapToGrid w:val="0"/>
      <w:kern w:val="0"/>
      <w:sz w:val="20"/>
      <w:szCs w:val="20"/>
      <w14:ligatures w14:val="none"/>
    </w:rPr>
  </w:style>
  <w:style w:type="character" w:styleId="EndnoteReference">
    <w:name w:val="endnote reference"/>
    <w:basedOn w:val="DefaultParagraphFont"/>
    <w:rsid w:val="00E90EDF"/>
    <w:rPr>
      <w:vertAlign w:val="superscript"/>
    </w:rPr>
  </w:style>
  <w:style w:type="paragraph" w:customStyle="1" w:styleId="TableParagraph">
    <w:name w:val="Table Paragraph"/>
    <w:basedOn w:val="Normal"/>
    <w:uiPriority w:val="1"/>
    <w:qFormat/>
    <w:rsid w:val="00E90EDF"/>
    <w:pPr>
      <w:autoSpaceDE w:val="0"/>
      <w:autoSpaceDN w:val="0"/>
      <w:adjustRightInd w:val="0"/>
    </w:pPr>
    <w:rPr>
      <w:rFonts w:ascii="Times New Roman" w:hAnsi="Times New Roman"/>
      <w:szCs w:val="24"/>
    </w:rPr>
  </w:style>
  <w:style w:type="character" w:customStyle="1" w:styleId="level3">
    <w:name w:val="level_3"/>
    <w:basedOn w:val="DefaultParagraphFont"/>
    <w:rsid w:val="00E90EDF"/>
  </w:style>
  <w:style w:type="character" w:styleId="UnresolvedMention">
    <w:name w:val="Unresolved Mention"/>
    <w:basedOn w:val="DefaultParagraphFont"/>
    <w:uiPriority w:val="99"/>
    <w:semiHidden/>
    <w:unhideWhenUsed/>
    <w:rsid w:val="00E90EDF"/>
    <w:rPr>
      <w:color w:val="605E5C"/>
      <w:shd w:val="clear" w:color="auto" w:fill="E1DFDD"/>
    </w:rPr>
  </w:style>
  <w:style w:type="paragraph" w:customStyle="1" w:styleId="TOCHeading1">
    <w:name w:val="TOC Heading1"/>
    <w:basedOn w:val="Heading1"/>
    <w:next w:val="Normal"/>
    <w:uiPriority w:val="39"/>
    <w:unhideWhenUsed/>
    <w:qFormat/>
    <w:rsid w:val="00E90EDF"/>
    <w:pPr>
      <w:tabs>
        <w:tab w:val="left" w:pos="360"/>
      </w:tabs>
      <w:spacing w:before="240" w:after="240"/>
      <w:ind w:left="360"/>
      <w:outlineLvl w:val="9"/>
    </w:pPr>
    <w:rPr>
      <w:rFonts w:ascii="Cambria" w:eastAsia="Times New Roman" w:hAnsi="Cambria" w:cs="Times New Roman"/>
      <w:b/>
      <w:color w:val="365F91"/>
      <w:sz w:val="32"/>
      <w:szCs w:val="32"/>
    </w:rPr>
  </w:style>
  <w:style w:type="paragraph" w:styleId="TOC2">
    <w:name w:val="toc 2"/>
    <w:basedOn w:val="Normal"/>
    <w:next w:val="Normal"/>
    <w:autoRedefine/>
    <w:uiPriority w:val="39"/>
    <w:unhideWhenUsed/>
    <w:rsid w:val="00E90EDF"/>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E90EDF"/>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E90EDF"/>
  </w:style>
  <w:style w:type="character" w:customStyle="1" w:styleId="UnresolvedMention1">
    <w:name w:val="Unresolved Mention1"/>
    <w:basedOn w:val="DefaultParagraphFont"/>
    <w:uiPriority w:val="99"/>
    <w:semiHidden/>
    <w:unhideWhenUsed/>
    <w:rsid w:val="00E90EDF"/>
    <w:rPr>
      <w:color w:val="605E5C"/>
      <w:shd w:val="clear" w:color="auto" w:fill="E1DFDD"/>
    </w:rPr>
  </w:style>
  <w:style w:type="character" w:customStyle="1" w:styleId="normaltextrun">
    <w:name w:val="normaltextrun"/>
    <w:basedOn w:val="DefaultParagraphFont"/>
    <w:rsid w:val="00E90EDF"/>
  </w:style>
  <w:style w:type="paragraph" w:customStyle="1" w:styleId="paragraph">
    <w:name w:val="paragraph"/>
    <w:basedOn w:val="Normal"/>
    <w:rsid w:val="00E90EDF"/>
    <w:pPr>
      <w:spacing w:before="100" w:beforeAutospacing="1" w:after="100" w:afterAutospacing="1"/>
    </w:pPr>
    <w:rPr>
      <w:rFonts w:ascii="Times New Roman" w:hAnsi="Times New Roman"/>
      <w:szCs w:val="24"/>
    </w:rPr>
  </w:style>
  <w:style w:type="character" w:customStyle="1" w:styleId="eop">
    <w:name w:val="eop"/>
    <w:basedOn w:val="DefaultParagraphFont"/>
    <w:rsid w:val="00E90EDF"/>
  </w:style>
  <w:style w:type="table" w:customStyle="1" w:styleId="TableGrid11">
    <w:name w:val="Table Grid11"/>
    <w:basedOn w:val="TableNormal"/>
    <w:next w:val="TableGrid"/>
    <w:uiPriority w:val="39"/>
    <w:rsid w:val="00E90EDF"/>
    <w:pPr>
      <w:widowControl w:val="0"/>
      <w:autoSpaceDE w:val="0"/>
      <w:autoSpaceDN w:val="0"/>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90EDF"/>
    <w:rPr>
      <w:color w:val="2B579A"/>
      <w:shd w:val="clear" w:color="auto" w:fill="E1DFDD"/>
    </w:rPr>
  </w:style>
  <w:style w:type="character" w:customStyle="1" w:styleId="Heading6Char1">
    <w:name w:val="Heading 6 Char1"/>
    <w:basedOn w:val="DefaultParagraphFont"/>
    <w:semiHidden/>
    <w:rsid w:val="00E90EDF"/>
    <w:rPr>
      <w:rFonts w:asciiTheme="majorHAnsi" w:eastAsiaTheme="majorEastAsia" w:hAnsiTheme="majorHAnsi" w:cstheme="majorBidi"/>
      <w:color w:val="0A2F40" w:themeColor="accent1" w:themeShade="7F"/>
      <w:sz w:val="24"/>
    </w:rPr>
  </w:style>
  <w:style w:type="paragraph" w:styleId="PlainText">
    <w:name w:val="Plain Text"/>
    <w:basedOn w:val="Normal"/>
    <w:link w:val="PlainTextChar1"/>
    <w:semiHidden/>
    <w:unhideWhenUsed/>
    <w:rsid w:val="00E90EDF"/>
    <w:rPr>
      <w:rFonts w:ascii="Consolas" w:hAnsi="Consolas"/>
      <w:sz w:val="21"/>
      <w:szCs w:val="21"/>
    </w:rPr>
  </w:style>
  <w:style w:type="character" w:customStyle="1" w:styleId="PlainTextChar1">
    <w:name w:val="Plain Text Char1"/>
    <w:basedOn w:val="DefaultParagraphFont"/>
    <w:link w:val="PlainText"/>
    <w:semiHidden/>
    <w:rsid w:val="00E90EDF"/>
    <w:rPr>
      <w:rFonts w:ascii="Consolas" w:eastAsia="Times New Roman" w:hAnsi="Consolas" w:cs="Times New Roman"/>
      <w:kern w:val="0"/>
      <w:sz w:val="21"/>
      <w:szCs w:val="21"/>
      <w14:ligatures w14:val="none"/>
    </w:rPr>
  </w:style>
  <w:style w:type="character" w:styleId="FollowedHyperlink">
    <w:name w:val="FollowedHyperlink"/>
    <w:basedOn w:val="DefaultParagraphFont"/>
    <w:uiPriority w:val="99"/>
    <w:semiHidden/>
    <w:unhideWhenUsed/>
    <w:rsid w:val="00E90EDF"/>
    <w:rPr>
      <w:color w:val="800080"/>
      <w:u w:val="single"/>
    </w:rPr>
  </w:style>
  <w:style w:type="paragraph" w:customStyle="1" w:styleId="msonormal0">
    <w:name w:val="msonormal"/>
    <w:basedOn w:val="Normal"/>
    <w:rsid w:val="00E90EDF"/>
    <w:pPr>
      <w:spacing w:before="100" w:beforeAutospacing="1" w:after="100" w:afterAutospacing="1"/>
    </w:pPr>
    <w:rPr>
      <w:rFonts w:ascii="Times New Roman" w:hAnsi="Times New Roman"/>
      <w:szCs w:val="24"/>
    </w:rPr>
  </w:style>
  <w:style w:type="paragraph" w:customStyle="1" w:styleId="xl72">
    <w:name w:val="xl72"/>
    <w:basedOn w:val="Normal"/>
    <w:rsid w:val="00E90ED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7">
    <w:name w:val="xl77"/>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u w:val="single"/>
    </w:rPr>
  </w:style>
  <w:style w:type="paragraph" w:customStyle="1" w:styleId="xl78">
    <w:name w:val="xl78"/>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9">
    <w:name w:val="xl79"/>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Normal"/>
    <w:rsid w:val="00E90E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1">
    <w:name w:val="xl81"/>
    <w:basedOn w:val="Normal"/>
    <w:rsid w:val="00E90ED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2">
    <w:name w:val="xl82"/>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3">
    <w:name w:val="xl83"/>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70C0"/>
      <w:szCs w:val="24"/>
    </w:rPr>
  </w:style>
  <w:style w:type="paragraph" w:customStyle="1" w:styleId="xl84">
    <w:name w:val="xl84"/>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5">
    <w:name w:val="xl85"/>
    <w:basedOn w:val="Normal"/>
    <w:rsid w:val="00E90E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70C0"/>
      <w:szCs w:val="24"/>
    </w:rPr>
  </w:style>
  <w:style w:type="paragraph" w:customStyle="1" w:styleId="xl86">
    <w:name w:val="xl86"/>
    <w:basedOn w:val="Normal"/>
    <w:rsid w:val="00E90ED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87">
    <w:name w:val="xl87"/>
    <w:basedOn w:val="Normal"/>
    <w:rsid w:val="00E90E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8">
    <w:name w:val="xl88"/>
    <w:basedOn w:val="Normal"/>
    <w:rsid w:val="00E90ED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89">
    <w:name w:val="xl89"/>
    <w:basedOn w:val="Normal"/>
    <w:rsid w:val="00E90ED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0">
    <w:name w:val="xl90"/>
    <w:basedOn w:val="Normal"/>
    <w:rsid w:val="00E90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1">
    <w:name w:val="xl91"/>
    <w:basedOn w:val="Normal"/>
    <w:rsid w:val="00E90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rPr>
  </w:style>
  <w:style w:type="paragraph" w:customStyle="1" w:styleId="xl92">
    <w:name w:val="xl92"/>
    <w:basedOn w:val="Normal"/>
    <w:rsid w:val="00E90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3">
    <w:name w:val="xl93"/>
    <w:basedOn w:val="Normal"/>
    <w:rsid w:val="00E90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4">
    <w:name w:val="xl94"/>
    <w:basedOn w:val="Normal"/>
    <w:rsid w:val="00E90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5">
    <w:name w:val="xl95"/>
    <w:basedOn w:val="Normal"/>
    <w:rsid w:val="00E90EDF"/>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szCs w:val="24"/>
    </w:rPr>
  </w:style>
  <w:style w:type="paragraph" w:customStyle="1" w:styleId="xl96">
    <w:name w:val="xl96"/>
    <w:basedOn w:val="Normal"/>
    <w:rsid w:val="00E90EDF"/>
    <w:pPr>
      <w:pBdr>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7">
    <w:name w:val="xl97"/>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8">
    <w:name w:val="xl98"/>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99">
    <w:name w:val="xl99"/>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100">
    <w:name w:val="xl100"/>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101">
    <w:name w:val="xl101"/>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2">
    <w:name w:val="xl102"/>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3">
    <w:name w:val="xl103"/>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4">
    <w:name w:val="xl104"/>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5">
    <w:name w:val="xl105"/>
    <w:basedOn w:val="Normal"/>
    <w:rsid w:val="00E90E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6">
    <w:name w:val="xl106"/>
    <w:basedOn w:val="Normal"/>
    <w:rsid w:val="00E90ED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7">
    <w:name w:val="xl107"/>
    <w:basedOn w:val="Normal"/>
    <w:rsid w:val="00E90EDF"/>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8">
    <w:name w:val="xl108"/>
    <w:basedOn w:val="Normal"/>
    <w:rsid w:val="00E90EDF"/>
    <w:pPr>
      <w:pBdr>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09">
    <w:name w:val="xl109"/>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0">
    <w:name w:val="xl110"/>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1">
    <w:name w:val="xl111"/>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2">
    <w:name w:val="xl112"/>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3">
    <w:name w:val="xl113"/>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4">
    <w:name w:val="xl114"/>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15">
    <w:name w:val="xl115"/>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6">
    <w:name w:val="xl116"/>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7">
    <w:name w:val="xl117"/>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8">
    <w:name w:val="xl118"/>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9">
    <w:name w:val="xl119"/>
    <w:basedOn w:val="Normal"/>
    <w:rsid w:val="00E90E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20">
    <w:name w:val="xl120"/>
    <w:basedOn w:val="Normal"/>
    <w:rsid w:val="00E90ED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
    <w:rsid w:val="00E90ED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2">
    <w:name w:val="xl122"/>
    <w:basedOn w:val="Normal"/>
    <w:rsid w:val="00E90E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3">
    <w:name w:val="xl123"/>
    <w:basedOn w:val="Normal"/>
    <w:rsid w:val="00E90E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Normal"/>
    <w:rsid w:val="00E90E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E90E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6">
    <w:name w:val="xl126"/>
    <w:basedOn w:val="Normal"/>
    <w:rsid w:val="00E90EDF"/>
    <w:pPr>
      <w:pBdr>
        <w:left w:val="single" w:sz="4" w:space="0" w:color="auto"/>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customStyle="1" w:styleId="xl127">
    <w:name w:val="xl127"/>
    <w:basedOn w:val="Normal"/>
    <w:rsid w:val="00E90EDF"/>
    <w:pPr>
      <w:pBdr>
        <w:bottom w:val="single" w:sz="4" w:space="0" w:color="auto"/>
      </w:pBdr>
      <w:shd w:val="clear" w:color="000000" w:fill="8DB4E2"/>
      <w:spacing w:before="100" w:beforeAutospacing="1" w:after="100" w:afterAutospacing="1"/>
      <w:jc w:val="center"/>
    </w:pPr>
    <w:rPr>
      <w:rFonts w:ascii="Times New Roman" w:hAnsi="Times New Roman"/>
      <w:szCs w:val="24"/>
    </w:rPr>
  </w:style>
  <w:style w:type="table" w:customStyle="1" w:styleId="TableGrid2">
    <w:name w:val="Table Grid2"/>
    <w:basedOn w:val="TableNormal"/>
    <w:next w:val="TableGrid"/>
    <w:uiPriority w:val="39"/>
    <w:rsid w:val="00E90ED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EDF"/>
    <w:pPr>
      <w:spacing w:before="240" w:after="0"/>
      <w:outlineLvl w:val="9"/>
    </w:pPr>
    <w:rPr>
      <w:sz w:val="32"/>
      <w:szCs w:val="32"/>
    </w:rPr>
  </w:style>
  <w:style w:type="numbering" w:customStyle="1" w:styleId="NoList2">
    <w:name w:val="No List2"/>
    <w:next w:val="NoList"/>
    <w:uiPriority w:val="99"/>
    <w:semiHidden/>
    <w:unhideWhenUsed/>
    <w:rsid w:val="00E90EDF"/>
  </w:style>
  <w:style w:type="table" w:customStyle="1" w:styleId="TableGrid3">
    <w:name w:val="Table Grid3"/>
    <w:basedOn w:val="TableNormal"/>
    <w:next w:val="TableGrid"/>
    <w:uiPriority w:val="39"/>
    <w:rsid w:val="00E90EDF"/>
    <w:pPr>
      <w:widowControl w:val="0"/>
      <w:autoSpaceDE w:val="0"/>
      <w:autoSpaceDN w:val="0"/>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E90EDF"/>
  </w:style>
  <w:style w:type="paragraph" w:styleId="Caption">
    <w:name w:val="caption"/>
    <w:basedOn w:val="Normal"/>
    <w:next w:val="Normal"/>
    <w:uiPriority w:val="6"/>
    <w:qFormat/>
    <w:rsid w:val="00E90EDF"/>
    <w:pPr>
      <w:widowControl w:val="0"/>
      <w:autoSpaceDE w:val="0"/>
      <w:autoSpaceDN w:val="0"/>
      <w:spacing w:after="200"/>
      <w:jc w:val="both"/>
    </w:pPr>
    <w:rPr>
      <w:rFonts w:ascii="Calibri" w:hAnsi="Calibri"/>
      <w:b/>
      <w:iCs/>
      <w:sz w:val="22"/>
      <w:szCs w:val="18"/>
      <w:lang w:bidi="en-US"/>
    </w:rPr>
  </w:style>
  <w:style w:type="character" w:styleId="Strong">
    <w:name w:val="Strong"/>
    <w:basedOn w:val="DefaultParagraphFont"/>
    <w:uiPriority w:val="22"/>
    <w:qFormat/>
    <w:rsid w:val="00E90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9449">
      <w:bodyDiv w:val="1"/>
      <w:marLeft w:val="0"/>
      <w:marRight w:val="0"/>
      <w:marTop w:val="0"/>
      <w:marBottom w:val="0"/>
      <w:divBdr>
        <w:top w:val="none" w:sz="0" w:space="0" w:color="auto"/>
        <w:left w:val="none" w:sz="0" w:space="0" w:color="auto"/>
        <w:bottom w:val="none" w:sz="0" w:space="0" w:color="auto"/>
        <w:right w:val="none" w:sz="0" w:space="0" w:color="auto"/>
      </w:divBdr>
    </w:div>
    <w:div w:id="17638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tnhp.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lm.gov/content/ghg/?year=20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svc.mt.gov/msl/cadastral/"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eaverheadcounty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8675</Words>
  <Characters>49452</Characters>
  <Application>Microsoft Office Word</Application>
  <DocSecurity>8</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2026-06-04T17:07:00Z</dcterms:created>
  <dcterms:modified xsi:type="dcterms:W3CDTF">2026-06-04T17:08:00Z</dcterms:modified>
</cp:coreProperties>
</file>